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Slovenskej národnej rady 
č. 96/1991 Zb. o verejných kultúrnych podujatiach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LP/2026/525</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201</w:t>
      </w:r>
      <w:r w:rsidR="002E3CEC">
        <w:rPr>
          <w:rFonts w:ascii="Times New Roman" w:eastAsia="Times New Roman" w:hAnsi="Times New Roman" w:cs="Times New Roman"/>
          <w:sz w:val="24"/>
          <w:szCs w:val="24"/>
          <w:lang w:val="en-US"/>
        </w:rPr>
        <w:t>/66</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AkcieOkolo z.z.p.o.</w:t>
              <w:br/>
            </w:r>
            <w:r>
              <w:rPr>
                <w:b w:val="off"/>
                <w:color w:val="000000"/>
                <w:rFonts w:ascii="Times New Roman" w:hAnsi="Times New Roman" w:cs="Times New Roman" w:eastAsia="Times New Roman"/>
                <w:sz w:val="24"/>
              </w:rPr>
              <w:t>AkcieOkolo z.z.p.o.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Označenie pripomienky:	Jednotná elektronická evidencia, právne účinné ohlasovanie a celoštátne jednotný algoritmus predbežného  hodnotenia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pripomienky:	AkcieOkolo, záujmové združenie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Dátum vytvorenia pripomienky:	28. októbra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proces:	LP/2026/525 – medzirezortné pripomienkové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Pripomienkované ustanovenia	K celému materiálu; predovšetkým čl. I – § 1 ods. 4 až 9, § 3, § 5 ods. 3 a 4, § 5a, § 6, § 6a a § 7a; súvisiaca vykonávacia vyhláška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návrh novely dopracovať tak, aby bezpečnostné povinnosti sprevádzala spoločná elektronická evidencia oznámených verejných kultúrnych podujatí, právne účinné elektronické podávanie a celoštátne jednotná, vysvetliteľná metodika predbežného hodnotenia rizík. Rovnako charakterizované podujatia musia byť pri rovnakých a overených vstupoch posudzované podľa rovnakých pravidiel bez ohľadu na organizátora alebo obec. Zákonné právomoci obce, Policajného zboru, Ministerstva vnútra SR a ďalších orgánov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 1 ods. 4 až 9 – jednotná kategorizácia a rizikový algoritmus</w:t>
              <w:br/>
            </w:r>
            <w:r>
              <w:rPr>
                <w:b w:val="off"/>
                <w:color w:val="000000"/>
                <w:rFonts w:ascii="Times New Roman" w:hAnsi="Times New Roman" w:cs="Times New Roman" w:eastAsia="Times New Roman"/>
                <w:sz w:val="24"/>
              </w:rPr>
              <w:t>Ustanoviť záväzný, celoštátne jednotný postup predbežného rizikového hodnotenia podľa transparentnej metodiky s objektívnymi, jednoznačne definovanými vstupmi, pravidlami výpočtu, povinnými rizikovými spúšťačmi a zdokumentovaným výsledkom. Metodika má tvoriť jednotný dátový a hodnotiaci štandard elektronického aj listinného postupu. Pre rovnaké vstupy a rovnakú verziu pravidiel musí dávať rovnaký výsledok; manuálne zmeny vstupov a odborné odchýlky musia byť identifikovateľné, odôvodnené a preskúmateľné.</w:t>
              <w:br/>
            </w:r>
            <w:r>
              <w:rPr>
                <w:b w:val="off"/>
                <w:color w:val="000000"/>
                <w:rFonts w:ascii="Times New Roman" w:hAnsi="Times New Roman" w:cs="Times New Roman" w:eastAsia="Times New Roman"/>
                <w:sz w:val="24"/>
              </w:rPr>
              <w:t>Právne režimy „bežné podujatie“ a „podujatie s osobitným režimom“ treba výslovne oddeliť od trojstupňových interných alebo informačných rizikových pásiem. Pokiaľ návrh zákona ponechá hranicu najmenej 5 000 osôb súčasne na jednom mieste, splnenie tejto hranice musí viesť k osobitnému režimu bez ohľadu na vypočítané bodové skóre. Nižší počet účastníkov nesmie vylúčiť osobitný režim pri objektívne preukázanom zvýšenom riziku alebo zákonnom označení oprávneným subjektom. Algoritmus nesmie sám rozhodovať o zákaze podujatia, sankcii alebo nahrádzať odborné a zákonné rozhodovanie.</w:t>
              <w:br/>
            </w:r>
            <w:r>
              <w:rPr>
                <w:b w:val="off"/>
                <w:color w:val="000000"/>
                <w:rFonts w:ascii="Times New Roman" w:hAnsi="Times New Roman" w:cs="Times New Roman" w:eastAsia="Times New Roman"/>
                <w:sz w:val="24"/>
              </w:rPr>
              <w:t>Za základ povinných vstupov považujeme maximálny počet súčasne prítomných účastníkov, bezpečnú kapacitu priestoru, charakter a režim vstupov, pohyb a hustotu davu, evakuačné podmienky, alkohol, pyrotechniku a otvorený oheň, dopravné obmedzenia, historicky overené incidenty a relevantné miestne, technické, časové a poveternostné riziká. Pri nezistenom alebo neoverenom údaji sa nesmie automaticky predpokladať nulové riziko; výsledok musí byť označený ako predbežný alebo nevyhodnotiteľný do doplnenia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 6a – jednotná evidencia a identifikátor podujatia</w:t>
              <w:br/>
            </w:r>
            <w:r>
              <w:rPr>
                <w:b w:val="off"/>
                <w:color w:val="000000"/>
                <w:rFonts w:ascii="Times New Roman" w:hAnsi="Times New Roman" w:cs="Times New Roman" w:eastAsia="Times New Roman"/>
                <w:sz w:val="24"/>
              </w:rPr>
              <w:t>Doplniť zákonný rámec jednotnej elektronickej evidencie oznámených podujatí v rozsahu pôsobnosti zákona. Každé podujatie musí mať jednoznačný identifikátor, overenú väzbu na organizátora, záznam územia a času konania, zákonného režimu, aktuálnych dokumentov, zmien a právne relevantných stavov. Evidenciu podujatí s osobitným režimom vedenú Ministerstvom vnútra SR navrhujeme zabezpečovať nad týmto spoločným dátovým základom, nie ako nezávislú izolovanú evidenciu. Podrobnosti o správe, pôsobnosti orgánov, účele, rozsahu sprístupnenia a financovaní musí určiť právna a projektová dokumentácia.</w:t>
              <w:br/>
            </w:r>
            <w:r>
              <w:rPr>
                <w:b w:val="off"/>
                <w:color w:val="000000"/>
                <w:rFonts w:ascii="Times New Roman" w:hAnsi="Times New Roman" w:cs="Times New Roman" w:eastAsia="Times New Roman"/>
                <w:sz w:val="24"/>
              </w:rPr>
              <w:t>Registrácia organizátora má podporovať opätovné použitie overených údajov, pričom samotné založenie profilu nevytvára oznámenie podujatia. Technické riešenie musí byť interoperabilné aj s elektronickými systémami.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 3 – právne účinné elektronické oznamovanie</w:t>
              <w:br/>
            </w:r>
            <w:r>
              <w:rPr>
                <w:b w:val="off"/>
                <w:color w:val="000000"/>
                <w:rFonts w:ascii="Times New Roman" w:hAnsi="Times New Roman" w:cs="Times New Roman" w:eastAsia="Times New Roman"/>
                <w:sz w:val="24"/>
              </w:rPr>
              <w:t>Výslovne upraviť možnosť podať zákonné oznámenie a jeho zmeny prostredníctvom určeného elektronického rozhrania s identifikáciou a autorizáciou podávajúcej osoby, preukázateľným prijatím a doručením príslušnému adresátovi, časovou pečiatkou a auditným záznamom. Evidenčný koncept, nezáväzná predregistrácia a informačná notifikácia musia byť odlíšené od právne účinného oznámenia. Systém musí rešpektovať lehoty 7 a 30 dní, možnosť spoločného oznámenia viacerých podujatí a osobitné adresovanie Policajnému zboru v zákonom určených prípadoch. Rozsah doplňujúcich otázok má byť primeraný a dynamicky viazaný na typ a rizikovosť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 5a a § 6 – bezpečnostná koordinácia a preskúmateľné úkony</w:t>
              <w:br/>
            </w:r>
            <w:r>
              <w:rPr>
                <w:b w:val="off"/>
                <w:color w:val="000000"/>
                <w:rFonts w:ascii="Times New Roman" w:hAnsi="Times New Roman" w:cs="Times New Roman" w:eastAsia="Times New Roman"/>
                <w:sz w:val="24"/>
              </w:rPr>
              <w:t>Zabezpečiť jednotné elektronické predkladanie analýzy hodnotenia rizík a bezpečnostného plánu, prístup oprávnených orgánov k aktuálnej dokumentácii, identifikáciu bezpečnostného manažéra a overovanie jeho osvedčenia v právne dostupnom rozsahu. Doplniť jasné pravidlá a lehoty na vyžiadanie a odstránenie nedostatkov, opätovné posúdenie, schválenie plánu a odôvodnenie nepriaznivého výsledku. Automatické odporúčanie ani nečinnosť systému nemajú nahrádzať zákonom určené kompetencie a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 § 5 ods. 3 a 4 – záverečné vyhodnotenie a spätná väzba</w:t>
              <w:br/>
            </w:r>
            <w:r>
              <w:rPr>
                <w:b w:val="off"/>
                <w:color w:val="000000"/>
                <w:rFonts w:ascii="Times New Roman" w:hAnsi="Times New Roman" w:cs="Times New Roman" w:eastAsia="Times New Roman"/>
                <w:sz w:val="24"/>
              </w:rPr>
              <w:t>Ustanoviť primerane štandardizovaný elektronický výstup záverečného vyhodnotenia podujatia so skutočnou alebo odhadovanou účasťou, zdrojom údaja, početnosťou a opisom významných incidentov a agregovaným počtom zranených, pokiaľ sú údaje oprávnene dostupné. Určiť príjemcu hodnotenia, oprávnenia na jeho opravu a pravidlá použitia overených historických zistení pri ďalšej analýze rizík. Pri bežných podujatiach presnejšie určiť spúšťač povinnosti mimoriadneho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 § 7a – ochrana údajov a účelové obmedzenia</w:t>
              <w:br/>
            </w:r>
            <w:r>
              <w:rPr>
                <w:b w:val="off"/>
                <w:color w:val="000000"/>
                <w:rFonts w:ascii="Times New Roman" w:hAnsi="Times New Roman" w:cs="Times New Roman" w:eastAsia="Times New Roman"/>
                <w:sz w:val="24"/>
              </w:rPr>
              <w:t>Vymedziť účely spracúvania osobných údajov, rozdelenie právnej a prevádzkovej zodpovednosti, okruh oprávnených používateľov, kategórie údajov, uchovávanie, audit prístupov a zákonné podmienky zdieľania. Verejný kalendár a analytické agregáty musia byť oddelené od neverejných bezpečnostných plánov, kontaktných údajov, interných incidentov a ďalších citlivých informácií. Základná evidencia nepredpokladá plošnú biometrickú identifikáciu návštevníkov ani automatický prístup iných orgánov nad rámec ich zákonnej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 vykonávacej vyhláške a implementácii</w:t>
              <w:br/>
            </w:r>
            <w:r>
              <w:rPr>
                <w:b w:val="off"/>
                <w:color w:val="000000"/>
                <w:rFonts w:ascii="Times New Roman" w:hAnsi="Times New Roman" w:cs="Times New Roman" w:eastAsia="Times New Roman"/>
                <w:sz w:val="24"/>
              </w:rPr>
              <w:t>Na základe zákonného splnomocnenia stanoviť jednotný dátový štandard, definície rizikových vstupov, váhy po odbornej validácii, pravidlá odôvodnených korekcií a verzovanú metodiku. Odstrániť nezhody pri hranici 5 000 osôb, dopravných prahoch 10 000 a 20 000 osôb a prekrývaní bodových pásiem. Metodiku overiť pilotnými a hraničnými testami; zabezpečiť náhradný postup pri výpadku systému a meranie administratívnych dopadov.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AkcieOkolo z.z.p.o.</w:t>
              <w:br/>
            </w:r>
            <w:r>
              <w:rPr>
                <w:b w:val="off"/>
                <w:color w:val="000000"/>
                <w:rFonts w:ascii="Times New Roman" w:hAnsi="Times New Roman" w:cs="Times New Roman" w:eastAsia="Times New Roman"/>
                <w:sz w:val="24"/>
              </w:rPr>
              <w:t>Macháček Dušan, riaditeľ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Zavedenie osobitného režimu pre stále kultúrne priestory s pravidelnou prevádzkou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zákona doplniť samostatnú úpravu venovanú priestorom určeným na pravidelné organizovanie verejných kultúrnych podujatí.</w:t>
              <w:br/>
            </w:r>
            <w:r>
              <w:rPr>
                <w:b w:val="off"/>
                <w:color w:val="000000"/>
                <w:rFonts w:ascii="Times New Roman" w:hAnsi="Times New Roman" w:cs="Times New Roman" w:eastAsia="Times New Roman"/>
                <w:sz w:val="24"/>
              </w:rPr>
              <w:t>Táto úprava by mala umožniť rámcové posúdenie bezpečnostných rizík priestoru, využívanie existujúcej prevádzkovej a bezpečnostnej dokumentácie a zjednodušené plnenie administratívnych povinností pri bežných podujatiach organizovaných v rámci schválenej kapacity a štandardných prevádzkových podmienok.</w:t>
              <w:br/>
            </w:r>
            <w:r>
              <w:rPr>
                <w:b w:val="off"/>
                <w:color w:val="000000"/>
                <w:rFonts w:ascii="Times New Roman" w:hAnsi="Times New Roman" w:cs="Times New Roman" w:eastAsia="Times New Roman"/>
                <w:sz w:val="24"/>
              </w:rPr>
              <w:t>Navrhujeme, aby sa pri pravidelnej prevádzke stáleho kultúrneho priestoru vychádzalo z jeho existujúceho bezpečnostného a prevádzkového zabezpečenia a aby individuálne posudzovanie podujatia bolo potrebné len v prípade podstatnej zmeny okolností alebo existencie konkrétneho zvýšeného bezpečnostného rizika.</w:t>
              <w:br/>
            </w:r>
            <w:r>
              <w:rPr>
                <w:b w:val="off"/>
                <w:color w:val="000000"/>
                <w:rFonts w:ascii="Times New Roman" w:hAnsi="Times New Roman" w:cs="Times New Roman" w:eastAsia="Times New Roman"/>
                <w:sz w:val="24"/>
              </w:rPr>
              <w:t>Zároveň požadujeme, aby zavedenie takéhoto režimu nebolo podmienené novou povinnou certifikáciou kultúrnych priestorov alebo vytvorením ďalšieho povoľovacieho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zákona vychádza primárne z logiky individuálneho podujatia. Táto logika však dostatočne nezodpovedá fungovaniu stálych kultúrnych priestorov, ktoré realizujú pravidelný celoročný alebo sezónny program.</w:t>
              <w:br/>
            </w:r>
            <w:r>
              <w:rPr>
                <w:b w:val="off"/>
                <w:color w:val="000000"/>
                <w:rFonts w:ascii="Times New Roman" w:hAnsi="Times New Roman" w:cs="Times New Roman" w:eastAsia="Times New Roman"/>
                <w:sz w:val="24"/>
              </w:rPr>
              <w:t>Kultúrne centrum s kapacitou niekoľkých stoviek návštevníkov, ktoré organizuje 200 podujatí ročne, predstavuje odlišný typ prevádzky než jednorazové podujatie organizované na dočasne pripravenom mieste.</w:t>
              <w:br/>
            </w:r>
            <w:r>
              <w:rPr>
                <w:b w:val="off"/>
                <w:color w:val="000000"/>
                <w:rFonts w:ascii="Times New Roman" w:hAnsi="Times New Roman" w:cs="Times New Roman" w:eastAsia="Times New Roman"/>
                <w:sz w:val="24"/>
              </w:rPr>
              <w:t>Pri stálych kultúrnych priestoroch sú viaceré bezpečnostné parametre dlhodobo nemenné. Opakované individuálne posudzovanie tých istých okolností preto nemusí prinášať zvýšenie bezpečnosti, ale môže vytvárať neprimeranú administratívnu záťaž.</w:t>
              <w:br/>
            </w:r>
            <w:r>
              <w:rPr>
                <w:b w:val="off"/>
                <w:color w:val="000000"/>
                <w:rFonts w:ascii="Times New Roman" w:hAnsi="Times New Roman" w:cs="Times New Roman" w:eastAsia="Times New Roman"/>
                <w:sz w:val="24"/>
              </w:rPr>
              <w:t>Zavedenie samostatného zjednodušeného režimu by umožnilo zachovať potrebné bezpečnostné štandardy a súčasne rešpektovať reálny spôsob fungovania nezávislých kultúrnych centier.</w:t>
              <w:br/>
            </w:r>
            <w:r>
              <w:rPr>
                <w:b w:val="off"/>
                <w:color w:val="000000"/>
                <w:rFonts w:ascii="Times New Roman" w:hAnsi="Times New Roman" w:cs="Times New Roman" w:eastAsia="Times New Roman"/>
                <w:sz w:val="24"/>
              </w:rPr>
              <w:t>Požadujeme tiež, aby sa na príprave príslušnej metodiky podieľali zástupcovia organizátorov kultúrnych podujatí a prevádzkovateľov kultúrnych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7</w:t>
              <w:br/>
            </w:r>
            <w:r>
              <w:rPr>
                <w:b w:val="off"/>
                <w:color w:val="000000"/>
                <w:rFonts w:ascii="Times New Roman" w:hAnsi="Times New Roman" w:cs="Times New Roman" w:eastAsia="Times New Roman"/>
                <w:sz w:val="24"/>
              </w:rPr>
              <w:t>Jednoznačné vymedzenie povinnosti analýzy rizík a možnosť rámcového posúdenia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jednoznačne určiť, kedy organizátorovi vzniká povinnosť vypracovať formálnu analýzu hodnotenia rizík.</w:t>
              <w:br/>
            </w:r>
            <w:r>
              <w:rPr>
                <w:b w:val="off"/>
                <w:color w:val="000000"/>
                <w:rFonts w:ascii="Times New Roman" w:hAnsi="Times New Roman" w:cs="Times New Roman" w:eastAsia="Times New Roman"/>
                <w:sz w:val="24"/>
              </w:rPr>
              <w:t>Pri bežných podujatiach s predpokladanou účasťou nižšou ako 5 000 osôb by sa takáto analýza nemala vyžadovať, pokiaľ neexistujú konkrétne okolnosti odôvodňujúce zvýšené bezpečnostné riziko.</w:t>
              <w:br/>
            </w:r>
            <w:r>
              <w:rPr>
                <w:b w:val="off"/>
                <w:color w:val="000000"/>
                <w:rFonts w:ascii="Times New Roman" w:hAnsi="Times New Roman" w:cs="Times New Roman" w:eastAsia="Times New Roman"/>
                <w:sz w:val="24"/>
              </w:rPr>
              <w:t>Zároveň navrhujeme umožniť pri opakovaných podujatiach v stálych kultúrnych priestoroch využívať rámcové posúdenie bezpečnostných rizík daného priestoru.</w:t>
              <w:br/>
            </w:r>
            <w:r>
              <w:rPr>
                <w:b w:val="off"/>
                <w:color w:val="000000"/>
                <w:rFonts w:ascii="Times New Roman" w:hAnsi="Times New Roman" w:cs="Times New Roman" w:eastAsia="Times New Roman"/>
                <w:sz w:val="24"/>
              </w:rPr>
              <w:t>Navrhujeme doplniť ustanovenie v tomto znení:</w:t>
              <w:br/>
            </w:r>
            <w:r>
              <w:rPr>
                <w:b w:val="off"/>
                <w:color w:val="000000"/>
                <w:rFonts w:ascii="Times New Roman" w:hAnsi="Times New Roman" w:cs="Times New Roman" w:eastAsia="Times New Roman"/>
                <w:sz w:val="24"/>
              </w:rPr>
              <w:t>„Pri podujatí s predpokladanou účasťou nižšou ako 5 000 účastníkov sa individuálna analýza hodnotenia rizík nevyžaduje, ak neexistujú konkrétne skutočnosti odôvodňujúce predpoklad zvýšeného bezpečnostného rizika. Pri podujatiach organizovaných opakovane v stálom kultúrnom priestore v rámci jeho schválenej kapacity a obvyklých prevádzkových podmienok môže organizátor vychádzať z rámcového posúdenia bezpečnostných rizík daného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viaže povinnosť vypracovať analýzu na predpoklad zvýšeného bezpečnostného rizika, ale dostatočne neurčuje, ako má organizátor takýto predpoklad identifikovať a preukazovať jeho neexistenciu.</w:t>
              <w:br/>
            </w:r>
            <w:r>
              <w:rPr>
                <w:b w:val="off"/>
                <w:color w:val="000000"/>
                <w:rFonts w:ascii="Times New Roman" w:hAnsi="Times New Roman" w:cs="Times New Roman" w:eastAsia="Times New Roman"/>
                <w:sz w:val="24"/>
              </w:rPr>
              <w:t>Hoci návrh výslovne neukladá povinnosť vypracovať analýzu pri každom malom podujatí, v praxi môže vzniknúť tlak na formálne hodnotenie každého podujatia z obavy pred následným spochybnením rozhodnutia organizátora.</w:t>
              <w:br/>
            </w:r>
            <w:r>
              <w:rPr>
                <w:b w:val="off"/>
                <w:color w:val="000000"/>
                <w:rFonts w:ascii="Times New Roman" w:hAnsi="Times New Roman" w:cs="Times New Roman" w:eastAsia="Times New Roman"/>
                <w:sz w:val="24"/>
              </w:rPr>
              <w:t>Pri kultúrnom centre, ktoré realizuje stovky podujatí ročne, by takáto neistota mohla viesť k významnej administratívnej záťaži.</w:t>
              <w:br/>
            </w:r>
            <w:r>
              <w:rPr>
                <w:b w:val="off"/>
                <w:color w:val="000000"/>
                <w:rFonts w:ascii="Times New Roman" w:hAnsi="Times New Roman" w:cs="Times New Roman" w:eastAsia="Times New Roman"/>
                <w:sz w:val="24"/>
              </w:rPr>
              <w:t>Považujeme preto za nevyhnutné jednoznačne stanoviť, že organizátor bežného podujatia nie je povinný opakovane preukazovať neexistenciu zvýšeného rizika prostredníctvom samostatnej dokumentácie, ak neexistujú konkrétne okolnosti nasvedčujúce opaku.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9</w:t>
              <w:br/>
            </w:r>
            <w:r>
              <w:rPr>
                <w:b w:val="off"/>
                <w:color w:val="000000"/>
                <w:rFonts w:ascii="Times New Roman" w:hAnsi="Times New Roman" w:cs="Times New Roman" w:eastAsia="Times New Roman"/>
                <w:sz w:val="24"/>
              </w:rPr>
              <w:t>Predvídateľnosť zaradenia podujatia do osobitného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presne vymedziť okolnosti, za ktorých môže obec alebo Policajný zbor označiť podujatie s účasťou nižšou ako 5 000 osôb za podujatie s osobitným režimom.</w:t>
              <w:br/>
            </w:r>
            <w:r>
              <w:rPr>
                <w:b w:val="off"/>
                <w:color w:val="000000"/>
                <w:rFonts w:ascii="Times New Roman" w:hAnsi="Times New Roman" w:cs="Times New Roman" w:eastAsia="Times New Roman"/>
                <w:sz w:val="24"/>
              </w:rPr>
              <w:t>Takéto rozhodnutie musí byť založené na konkrétnych bezpečnostných skutočnostiach, musí byť písomne odôvodnené a organizátor musí mať možnosť požiadať o jeho preskúmanie pred konaním podujatia.</w:t>
              <w:br/>
            </w:r>
            <w:r>
              <w:rPr>
                <w:b w:val="off"/>
                <w:color w:val="000000"/>
                <w:rFonts w:ascii="Times New Roman" w:hAnsi="Times New Roman" w:cs="Times New Roman" w:eastAsia="Times New Roman"/>
                <w:sz w:val="24"/>
              </w:rPr>
              <w:t>Zároveň navrhujeme stanoviť lehotu na prijatie takéhoto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Kapacitná hranica 5 000 účastníkov má praktický význam iba vtedy, ak je režim menších podujatí dostatočne predvídateľný.</w:t>
              <w:br/>
            </w:r>
            <w:r>
              <w:rPr>
                <w:b w:val="off"/>
                <w:color w:val="000000"/>
                <w:rFonts w:ascii="Times New Roman" w:hAnsi="Times New Roman" w:cs="Times New Roman" w:eastAsia="Times New Roman"/>
                <w:sz w:val="24"/>
              </w:rPr>
              <w:t>Súčasná formulácia umožňuje obci alebo Policajnému zboru označiť za podujatie s osobitným režimom aj malé kultúrne podujatie bez dostatočne konkrétneho vymedzenia kritérií a účinného mechanizmu preskúmania.</w:t>
              <w:br/>
            </w:r>
            <w:r>
              <w:rPr>
                <w:b w:val="off"/>
                <w:color w:val="000000"/>
                <w:rFonts w:ascii="Times New Roman" w:hAnsi="Times New Roman" w:cs="Times New Roman" w:eastAsia="Times New Roman"/>
                <w:sz w:val="24"/>
              </w:rPr>
              <w:t>Takéto rozhodnutie môže organizátorovi vytvoriť nové finančné, personálne a administratívne povinnosti a v krajnom prípade ohroziť samotné uskutočnenie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 4 (§ 1 ods. 9 a § 3 ods. 3)</w:t>
              <w:br/>
            </w:r>
            <w:r>
              <w:rPr>
                <w:b w:val="off"/>
                <w:color w:val="000000"/>
                <w:rFonts w:ascii="Times New Roman" w:hAnsi="Times New Roman" w:cs="Times New Roman" w:eastAsia="Times New Roman"/>
                <w:sz w:val="24"/>
              </w:rPr>
              <w:t>Skrátené koordinačné konanie pri neskorom zistení zvýšeného bezpečnostného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zaviesť osobitný skrátený postup pre prípady, keď sa okolnosti odôvodňujúce zaradenie podujatia do osobitného režimu zistia až po uplynutí zákonnej lehoty na oznámenie podujatia.</w:t>
              <w:br/>
            </w:r>
            <w:r>
              <w:rPr>
                <w:b w:val="off"/>
                <w:color w:val="000000"/>
                <w:rFonts w:ascii="Times New Roman" w:hAnsi="Times New Roman" w:cs="Times New Roman" w:eastAsia="Times New Roman"/>
                <w:sz w:val="24"/>
              </w:rPr>
              <w:t>V takom prípade by príslušné orgány mali bezodkladne pristúpiť ku koordinácii s organizátorom a určiť primeraný rozsah dodatočných bezpečnostných opatrení a reálne splniteľnú lehotu na ich zabezpečenie.</w:t>
              <w:br/>
            </w:r>
            <w:r>
              <w:rPr>
                <w:b w:val="off"/>
                <w:color w:val="000000"/>
                <w:rFonts w:ascii="Times New Roman" w:hAnsi="Times New Roman" w:cs="Times New Roman" w:eastAsia="Times New Roman"/>
                <w:sz w:val="24"/>
              </w:rPr>
              <w:t>Samotné nedodržanie pôvodnej oznamovacej lehoty nesmie byť dôvodom na sankciu alebo zákaz podujatia, ak organizátor nemohol zvýšené riziko objektívne predvídať a poskytol príslušným orgánom potrebnú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môže dôjsť k situácii, keď sa konkrétne bezpečnostné riziko objaví len niekoľko dní pred plánovaným podujatím.</w:t>
              <w:br/>
            </w:r>
            <w:r>
              <w:rPr>
                <w:b w:val="off"/>
                <w:color w:val="000000"/>
                <w:rFonts w:ascii="Times New Roman" w:hAnsi="Times New Roman" w:cs="Times New Roman" w:eastAsia="Times New Roman"/>
                <w:sz w:val="24"/>
              </w:rPr>
              <w:t>Môže ísť napríklad o novú bezpečnostnú hrozbu, neočakávanú zmenu charakteru podujatia alebo nové informácie, ktorými organizátor v čase oznámenia nedisponoval.</w:t>
              <w:br/>
            </w:r>
            <w:r>
              <w:rPr>
                <w:b w:val="off"/>
                <w:color w:val="000000"/>
                <w:rFonts w:ascii="Times New Roman" w:hAnsi="Times New Roman" w:cs="Times New Roman" w:eastAsia="Times New Roman"/>
                <w:sz w:val="24"/>
              </w:rPr>
              <w:t>Ak je podujatie následne preradené do osobitného režimu, organizátor sa môže dostať do situácie, v ktorej objektívne nedokáže splniť povinnosti viazané na tridsaťdňovú lehotu.</w:t>
              <w:br/>
            </w:r>
            <w:r>
              <w:rPr>
                <w:b w:val="off"/>
                <w:color w:val="000000"/>
                <w:rFonts w:ascii="Times New Roman" w:hAnsi="Times New Roman" w:cs="Times New Roman" w:eastAsia="Times New Roman"/>
                <w:sz w:val="24"/>
              </w:rPr>
              <w:t>Zákon by mal umožňovať operatívne riešenie takýchto situácií, nie vytvárať automatické dôvody na zákaz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4 ods. 3 a 4</w:t>
              <w:br/>
            </w:r>
            <w:r>
              <w:rPr>
                <w:b w:val="off"/>
                <w:color w:val="000000"/>
                <w:rFonts w:ascii="Times New Roman" w:hAnsi="Times New Roman" w:cs="Times New Roman" w:eastAsia="Times New Roman"/>
                <w:sz w:val="24"/>
              </w:rPr>
              <w:t>Zákaz podujatia až ako krajné opatrenie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obec mohla podujatie zakázať z dôvodu nesplnenia administratívnych alebo bezpečnostných povinností až po tom, ako organizátora písomne vyzvala na odstránenie konkrétnych nedostatkov a poskytla mu primeranú lehotu na nápravu.</w:t>
              <w:br/>
            </w:r>
            <w:r>
              <w:rPr>
                <w:b w:val="off"/>
                <w:color w:val="000000"/>
                <w:rFonts w:ascii="Times New Roman" w:hAnsi="Times New Roman" w:cs="Times New Roman" w:eastAsia="Times New Roman"/>
                <w:sz w:val="24"/>
              </w:rPr>
              <w:t>Výnimkou by mali byť situácie, keď existuje bezprostredné a závažné ohrozenie bezpečnosti, ktoré nemožno odstrániť miernejším opatrením.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Zákaz podujatia predstavuje mimoriadne závažný zásah do činnosti organizátora a môže viesť k vysokým finančným stratám, zrušeniu zmluvných záväzkov a poškodeniu jeho dobrého mena.</w:t>
              <w:br/>
            </w:r>
            <w:r>
              <w:rPr>
                <w:b w:val="off"/>
                <w:color w:val="000000"/>
                <w:rFonts w:ascii="Times New Roman" w:hAnsi="Times New Roman" w:cs="Times New Roman" w:eastAsia="Times New Roman"/>
                <w:sz w:val="24"/>
              </w:rPr>
              <w:t>Zákon by nemal umožňovať zákaz podujatia pre odstrániteľné formálne nedostatky, ktoré nepredstavujú reálne bezpečnostné ohrozenie.</w:t>
              <w:br/>
            </w:r>
            <w:r>
              <w:rPr>
                <w:b w:val="off"/>
                <w:color w:val="000000"/>
                <w:rFonts w:ascii="Times New Roman" w:hAnsi="Times New Roman" w:cs="Times New Roman" w:eastAsia="Times New Roman"/>
                <w:sz w:val="24"/>
              </w:rPr>
              <w:t>Organizátor musí dostať primeranú možnosť nedostatky napraviť. Zákaz podujatia by mal predstavovať krajné riešenie, nie automatický následok administratívneho pochybenia.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5 ods. 3 a 4</w:t>
              <w:br/>
            </w:r>
            <w:r>
              <w:rPr>
                <w:b w:val="off"/>
                <w:color w:val="000000"/>
                <w:rFonts w:ascii="Times New Roman" w:hAnsi="Times New Roman" w:cs="Times New Roman" w:eastAsia="Times New Roman"/>
                <w:sz w:val="24"/>
              </w:rPr>
              <w:t>Obmedzenie povinnosti záverečného vyhodnotenia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obmedziť povinnosť vypracovať záverečné vyhodnotenie bezpečnosti pri bežných podujatiach len na prípady závažných bezpečnostných incidentov alebo mimoriadnych udalostí.</w:t>
              <w:br/>
            </w:r>
            <w:r>
              <w:rPr>
                <w:b w:val="off"/>
                <w:color w:val="000000"/>
                <w:rFonts w:ascii="Times New Roman" w:hAnsi="Times New Roman" w:cs="Times New Roman" w:eastAsia="Times New Roman"/>
                <w:sz w:val="24"/>
              </w:rPr>
              <w:t>Zároveň navrhujeme jednoznačne upraviť, kto je oprávnený takéto vyhodnotenie vypracovať, ak pri bežnom podujatí nie je určený bezpečnostný manažér.</w:t>
              <w:br/>
            </w:r>
            <w:r>
              <w:rPr>
                <w:b w:val="off"/>
                <w:color w:val="000000"/>
                <w:rFonts w:ascii="Times New Roman" w:hAnsi="Times New Roman" w:cs="Times New Roman" w:eastAsia="Times New Roman"/>
                <w:sz w:val="24"/>
              </w:rPr>
              <w:t>Pri podujatiach s osobitným režimom, ktoré prebehli bez významného bezpečnostného incidentu, navrhujeme umožniť predloženie zjednodušeného vyhodnotenia.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súčasného návrhu môže povinnosť vypracovať záverečné vyhodnotenie pri bežnom podujatí vzniknúť aj pri relatívne bežných situáciách, napríklad pri drobnom zranení návštevníka alebo krádeži.</w:t>
              <w:br/>
            </w:r>
            <w:r>
              <w:rPr>
                <w:b w:val="off"/>
                <w:color w:val="000000"/>
                <w:rFonts w:ascii="Times New Roman" w:hAnsi="Times New Roman" w:cs="Times New Roman" w:eastAsia="Times New Roman"/>
                <w:sz w:val="24"/>
              </w:rPr>
              <w:t>Pri kultúrnych centrách s pravidelnou prevádzkou by tak vznikala ďalšia administratívna záťaž.</w:t>
              <w:br/>
            </w:r>
            <w:r>
              <w:rPr>
                <w:b w:val="off"/>
                <w:color w:val="000000"/>
                <w:rFonts w:ascii="Times New Roman" w:hAnsi="Times New Roman" w:cs="Times New Roman" w:eastAsia="Times New Roman"/>
                <w:sz w:val="24"/>
              </w:rPr>
              <w:t>Navyše návrh pri bežných podujatiach odkazuje na postup prostredníctvom bezpečnostného manažéra, ktorého organizátor bežného podujatia nemusí mať.</w:t>
              <w:br/>
            </w:r>
            <w:r>
              <w:rPr>
                <w:b w:val="off"/>
                <w:color w:val="000000"/>
                <w:rFonts w:ascii="Times New Roman" w:hAnsi="Times New Roman" w:cs="Times New Roman" w:eastAsia="Times New Roman"/>
                <w:sz w:val="24"/>
              </w:rPr>
              <w:t>Zákon by mal jasne rozlišovať medzi bežným prevádzkovým incidentom a závažnou udalosťou, ktorá si vyžaduje osobitné vyhodnotenie.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5a ods. 3 a 4</w:t>
              <w:br/>
            </w:r>
            <w:r>
              <w:rPr>
                <w:b w:val="off"/>
                <w:color w:val="000000"/>
                <w:rFonts w:ascii="Times New Roman" w:hAnsi="Times New Roman" w:cs="Times New Roman" w:eastAsia="Times New Roman"/>
                <w:sz w:val="24"/>
              </w:rPr>
              <w:t>Využitie existujúcej bezpečnostnej dokumentácie kultúrnych priestorov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zákon umožňoval pri vypracovaní bezpečnostného plánu využívať existujúcu bezpečnostnú, požiarnu a evakuačnú dokumentáciu prevádzkovateľa priestoru bez potreby jej opakovaného vypracovania.</w:t>
              <w:br/>
            </w:r>
            <w:r>
              <w:rPr>
                <w:b w:val="off"/>
                <w:color w:val="000000"/>
                <w:rFonts w:ascii="Times New Roman" w:hAnsi="Times New Roman" w:cs="Times New Roman" w:eastAsia="Times New Roman"/>
                <w:sz w:val="24"/>
              </w:rPr>
              <w:t>Bezpečnostný plán konkrétneho podujatia by mal obsahovať predovšetkým opatrenia a riziká, ktoré nie sú pokryté štandardným prevádzkovým režimom daného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Kultúrne centrá pôsobia v priestoroch, ktoré už podliehajú viacerým bezpečnostným a prevádzkovým predpisom. Majú stanovené kapacitné limity, evakuačné postupy, protipožiarne opatrenia a ďalšie pravidlá bezpečnej prevádzky.</w:t>
              <w:br/>
            </w:r>
            <w:r>
              <w:rPr>
                <w:b w:val="off"/>
                <w:color w:val="000000"/>
                <w:rFonts w:ascii="Times New Roman" w:hAnsi="Times New Roman" w:cs="Times New Roman" w:eastAsia="Times New Roman"/>
                <w:sz w:val="24"/>
              </w:rPr>
              <w:t>Navrhovaná právna úprava by nemala vytvárať duplicitné povinnosti tam, kde sú potrebné opatrenia už upravené existujúcou dokumentáciou.</w:t>
              <w:br/>
            </w:r>
            <w:r>
              <w:rPr>
                <w:b w:val="off"/>
                <w:color w:val="000000"/>
                <w:rFonts w:ascii="Times New Roman" w:hAnsi="Times New Roman" w:cs="Times New Roman" w:eastAsia="Times New Roman"/>
                <w:sz w:val="24"/>
              </w:rPr>
              <w:t>Možnosť využívať existujúcu dokumentáciu by znížila administratívnu záťaž bez negatívneho vplyvu na bezpečnosť podujatí.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 16 (§ 1 a § 5a)</w:t>
              <w:br/>
            </w:r>
            <w:r>
              <w:rPr>
                <w:b w:val="off"/>
                <w:color w:val="000000"/>
                <w:rFonts w:ascii="Times New Roman" w:hAnsi="Times New Roman" w:cs="Times New Roman" w:eastAsia="Times New Roman"/>
                <w:sz w:val="24"/>
              </w:rPr>
              <w:t>Rozdelenie zodpovednosti medzi prevádzkovateľa priestoru a organizátora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presnejšie upraviť rozdelenie bezpečnostných povinností medzi organizátora podujatia a prevádzkovateľa kultúrneho priestoru v prípadoch, keď ide o dva odlišné subjekty.</w:t>
              <w:br/>
            </w:r>
            <w:r>
              <w:rPr>
                <w:b w:val="off"/>
                <w:color w:val="000000"/>
                <w:rFonts w:ascii="Times New Roman" w:hAnsi="Times New Roman" w:cs="Times New Roman" w:eastAsia="Times New Roman"/>
                <w:sz w:val="24"/>
              </w:rPr>
              <w:t>Zákon by mal jednoznačne rozlišovať medzi povinnosťami súvisiacimi s bezpečnou prevádzkou priestoru a povinnosťami vyplývajúcimi z charakteru konkrétneho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kultúrnych centrách pravidelne organizujú podujatia aj externí promotéri, divadelné súbory, festivaly či občianske združenia.</w:t>
              <w:br/>
            </w:r>
            <w:r>
              <w:rPr>
                <w:b w:val="off"/>
                <w:color w:val="000000"/>
                <w:rFonts w:ascii="Times New Roman" w:hAnsi="Times New Roman" w:cs="Times New Roman" w:eastAsia="Times New Roman"/>
                <w:sz w:val="24"/>
              </w:rPr>
              <w:t>Prevádzkovateľ zabezpečuje technické a bezpečnostné podmienky priestoru, zatiaľ čo externý organizátor zodpovedá za charakter a priebeh konkrétneho podujatia.</w:t>
              <w:br/>
            </w:r>
            <w:r>
              <w:rPr>
                <w:b w:val="off"/>
                <w:color w:val="000000"/>
                <w:rFonts w:ascii="Times New Roman" w:hAnsi="Times New Roman" w:cs="Times New Roman" w:eastAsia="Times New Roman"/>
                <w:sz w:val="24"/>
              </w:rPr>
              <w:t>Návrh zákona dostatočne neupravuje rozdelenie týchto zodpovedností, čo môže viesť k nejasnostiam pri zabezpečovaní povinností aj pri prípadnom ukladaní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5a ods. 2, § 5b a § 5e ods. 3)</w:t>
              <w:br/>
            </w:r>
            <w:r>
              <w:rPr>
                <w:b w:val="off"/>
                <w:color w:val="000000"/>
                <w:rFonts w:ascii="Times New Roman" w:hAnsi="Times New Roman" w:cs="Times New Roman" w:eastAsia="Times New Roman"/>
                <w:sz w:val="24"/>
              </w:rPr>
              <w:t>Dostupnosť bezpečnostných manažérov a uznávanie odbornej praxe organizátorov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jednoznačne umožniť, aby funkciu bezpečnostného manažéra vykonával aj samotný organizátor podujatia alebo jeho zamestnanec, pokiaľ spĺňa zákonom stanovené podmienky odbornej spôsobilosti.</w:t>
              <w:br/>
            </w:r>
            <w:r>
              <w:rPr>
                <w:b w:val="off"/>
                <w:color w:val="000000"/>
                <w:rFonts w:ascii="Times New Roman" w:hAnsi="Times New Roman" w:cs="Times New Roman" w:eastAsia="Times New Roman"/>
                <w:sz w:val="24"/>
              </w:rPr>
              <w:t>Zároveň navrhujeme zabezpečiť prístup k odbornej skúške pre osoby s preukázateľnou viacročnou praxou v organizovaní kultúrnych podujatí, bez neprimeraných požiadaviek na konkrétny stupeň formálneho vzdelania.</w:t>
              <w:br/>
            </w:r>
            <w:r>
              <w:rPr>
                <w:b w:val="off"/>
                <w:color w:val="000000"/>
                <w:rFonts w:ascii="Times New Roman" w:hAnsi="Times New Roman" w:cs="Times New Roman" w:eastAsia="Times New Roman"/>
                <w:sz w:val="24"/>
              </w:rPr>
              <w:t>Požadujeme tiež, aby boli v dostatočnom predstihu pred účinnosťou nových povinností zabezpečené dostupné možnosti odbornej prípravy a certifikácie vo všetkých regiónoch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nezávislom kultúrnom sektore pôsobí množstvo skúsených produkčných a organizátorov, ktorí majú dlhoročnú prax s prípravou a realizáciou koncertov, festivalov a ďalších verejných podujatí.</w:t>
              <w:br/>
            </w:r>
            <w:r>
              <w:rPr>
                <w:b w:val="off"/>
                <w:color w:val="000000"/>
                <w:rFonts w:ascii="Times New Roman" w:hAnsi="Times New Roman" w:cs="Times New Roman" w:eastAsia="Times New Roman"/>
                <w:sz w:val="24"/>
              </w:rPr>
              <w:t>Ich odborné skúsenosti by mali predstavovať relevantnú vstupnú kvalifikáciu na absolvovanie skúšky bezpečnostného manažéra.</w:t>
              <w:br/>
            </w:r>
            <w:r>
              <w:rPr>
                <w:b w:val="off"/>
                <w:color w:val="000000"/>
                <w:rFonts w:ascii="Times New Roman" w:hAnsi="Times New Roman" w:cs="Times New Roman" w:eastAsia="Times New Roman"/>
                <w:sz w:val="24"/>
              </w:rPr>
              <w:t>Povinnosť využívať výlučne externých certifikovaných odborníkov by mohla výrazne zvýšiť náklady organizátorov a vytvoriť nedostatok dostupných služieb, najmä v regiónoch.</w:t>
              <w:br/>
            </w:r>
            <w:r>
              <w:rPr>
                <w:b w:val="off"/>
                <w:color w:val="000000"/>
                <w:rFonts w:ascii="Times New Roman" w:hAnsi="Times New Roman" w:cs="Times New Roman" w:eastAsia="Times New Roman"/>
                <w:sz w:val="24"/>
              </w:rPr>
              <w:t>Odborná skúška má overovať skutočné vedomosti a kompetencie uchádzača, preto by prístup k nej nemal byť neprimerane obmedzený formálnymi požiadavkami.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5d ods. 2 a 3)</w:t>
              <w:br/>
            </w:r>
            <w:r>
              <w:rPr>
                <w:b w:val="off"/>
                <w:color w:val="000000"/>
                <w:rFonts w:ascii="Times New Roman" w:hAnsi="Times New Roman" w:cs="Times New Roman" w:eastAsia="Times New Roman"/>
                <w:sz w:val="24"/>
              </w:rPr>
              <w:t>Zastúpenie kultúrneho sektora v komisii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zloženie komisie na overovanie odbornej spôsobilosti bezpečnostných manažérov o zástupcov organizátorov kultúrnych podujatí a nezávislého kultúrneho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komisia pozostáva výlučne zo zástupcov bezpečnostných a záchranných zložiek a ministerstva vnútra.</w:t>
              <w:br/>
            </w:r>
            <w:r>
              <w:rPr>
                <w:b w:val="off"/>
                <w:color w:val="000000"/>
                <w:rFonts w:ascii="Times New Roman" w:hAnsi="Times New Roman" w:cs="Times New Roman" w:eastAsia="Times New Roman"/>
                <w:sz w:val="24"/>
              </w:rPr>
              <w:t>Napriek tomu, že jej úlohou je overovať odbornú spôsobilosť osôb pôsobiacich pri kultúrnych podujatiach, nemá v nej priame zastúpenie kultúrny sektor.</w:t>
              <w:br/>
            </w:r>
            <w:r>
              <w:rPr>
                <w:b w:val="off"/>
                <w:color w:val="000000"/>
                <w:rFonts w:ascii="Times New Roman" w:hAnsi="Times New Roman" w:cs="Times New Roman" w:eastAsia="Times New Roman"/>
                <w:sz w:val="24"/>
              </w:rPr>
              <w:t>Praktické skúsenosti s organizovaním koncertov, festivalov a prevádzkou kultúrnych priestorov by mali byť súčasťou odborného posudzovania a tvorby metodických usmernení.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 (§ 6 ods. 4)</w:t>
              <w:br/>
            </w:r>
            <w:r>
              <w:rPr>
                <w:b w:val="off"/>
                <w:color w:val="000000"/>
                <w:rFonts w:ascii="Times New Roman" w:hAnsi="Times New Roman" w:cs="Times New Roman" w:eastAsia="Times New Roman"/>
                <w:sz w:val="24"/>
              </w:rPr>
              <w:t>Lehota na schválenie bezpečnostného plánu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stanoviť záväznú lehotu, v ktorej musí koordinačný orgán rozhodnúť o schválení bezpečnostného plánu.</w:t>
              <w:br/>
            </w:r>
            <w:r>
              <w:rPr>
                <w:b w:val="off"/>
                <w:color w:val="000000"/>
                <w:rFonts w:ascii="Times New Roman" w:hAnsi="Times New Roman" w:cs="Times New Roman" w:eastAsia="Times New Roman"/>
                <w:sz w:val="24"/>
              </w:rPr>
              <w:t>Navrhujeme lehotu najviac 15 dní od doručenia úplného bezpečnostného plánu.</w:t>
              <w:br/>
            </w:r>
            <w:r>
              <w:rPr>
                <w:b w:val="off"/>
                <w:color w:val="000000"/>
                <w:rFonts w:ascii="Times New Roman" w:hAnsi="Times New Roman" w:cs="Times New Roman" w:eastAsia="Times New Roman"/>
                <w:sz w:val="24"/>
              </w:rPr>
              <w:t>Ak plán nebude schválený, koordinačný orgán musí uviesť konkrétne dôvody a poskytnúť organizátorovi primeranú lehotu na jeho doplnenie alebo úpravu.</w:t>
              <w:br/>
            </w:r>
            <w:r>
              <w:rPr>
                <w:b w:val="off"/>
                <w:color w:val="000000"/>
                <w:rFonts w:ascii="Times New Roman" w:hAnsi="Times New Roman" w:cs="Times New Roman" w:eastAsia="Times New Roman"/>
                <w:sz w:val="24"/>
              </w:rPr>
              <w:t>Zároveň navrhujeme upraviť právne následky nečinnosti koordinačného orgánu tak, aby organizátor nemohol byť sankcionovaný alebo vystavený zákazu podujatia výlučne z dôvodu, že príslušný orgán nerozhodol v stanovenej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ustanovuje lehotu na zvolanie koordinačného orgánu, nie však na schválenie bezpečnostného plánu.</w:t>
              <w:br/>
            </w:r>
            <w:r>
              <w:rPr>
                <w:b w:val="off"/>
                <w:color w:val="000000"/>
                <w:rFonts w:ascii="Times New Roman" w:hAnsi="Times New Roman" w:cs="Times New Roman" w:eastAsia="Times New Roman"/>
                <w:sz w:val="24"/>
              </w:rPr>
              <w:t>Neschválenie plánu má pritom za následok povinný zákaz podujatia. Organizátor tak môže byť vystavený právnej neistote aj v prípade, keď si všetky svoje povinnosti splnil včas.</w:t>
              <w:br/>
            </w:r>
            <w:r>
              <w:rPr>
                <w:b w:val="off"/>
                <w:color w:val="000000"/>
                <w:rFonts w:ascii="Times New Roman" w:hAnsi="Times New Roman" w:cs="Times New Roman" w:eastAsia="Times New Roman"/>
                <w:sz w:val="24"/>
              </w:rPr>
              <w:t>Pri kultúrnych podujatiach, ktoré sa pripravujú mesiace vopred a sú spojené so zmluvnými záväzkami voči umelcom, dodávateľom a návštevníkom, je takáto neistota neprimeraná.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 7</w:t>
              <w:br/>
            </w:r>
            <w:r>
              <w:rPr>
                <w:b w:val="off"/>
                <w:color w:val="000000"/>
                <w:rFonts w:ascii="Times New Roman" w:hAnsi="Times New Roman" w:cs="Times New Roman" w:eastAsia="Times New Roman"/>
                <w:sz w:val="24"/>
              </w:rPr>
              <w:t>Primeranosť sankcií vo vzťahu k menším organizátorom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výšku navrhovaných pokút, predovšetkým sankcií do 50 000 eur, a jednoznačne ich viazať na závažné porušenia povinností, ktoré predstavujú skutočné bezpečnostné ohrozenie.</w:t>
              <w:br/>
            </w:r>
            <w:r>
              <w:rPr>
                <w:b w:val="off"/>
                <w:color w:val="000000"/>
                <w:rFonts w:ascii="Times New Roman" w:hAnsi="Times New Roman" w:cs="Times New Roman" w:eastAsia="Times New Roman"/>
                <w:sz w:val="24"/>
              </w:rPr>
              <w:t>Zároveň navrhujeme, aby zákon pri určovaní výšky sankcie výslovne vyžadoval zohľadnenie závažnosti porušenia, rozsahu podujatia, následkov porušenia a ekonomických pomerov organizátora.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umožňuje uložiť rovnakú maximálnu sankciu veľkému komerčnému festivalu aj malému neziskovému kultúrnemu centru, pokiaľ bolo jeho podujatie zaradené do osobitného režimu.</w:t>
              <w:br/>
            </w:r>
            <w:r>
              <w:rPr>
                <w:b w:val="off"/>
                <w:color w:val="000000"/>
                <w:rFonts w:ascii="Times New Roman" w:hAnsi="Times New Roman" w:cs="Times New Roman" w:eastAsia="Times New Roman"/>
                <w:sz w:val="24"/>
              </w:rPr>
              <w:t>Takáto sankcia môže byť pre menšie organizácie likvidačná.</w:t>
              <w:br/>
            </w:r>
            <w:r>
              <w:rPr>
                <w:b w:val="off"/>
                <w:color w:val="000000"/>
                <w:rFonts w:ascii="Times New Roman" w:hAnsi="Times New Roman" w:cs="Times New Roman" w:eastAsia="Times New Roman"/>
                <w:sz w:val="24"/>
              </w:rPr>
              <w:t>Pri ukladaní pokút je potrebné prihliadať nielen na závažnosť porušenia, ale aj na rozsah podujatia a ekonomické možnosti organizátora.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Vyčíslenie administratívnych, personálnych a finančných dopadov na organizátorov kultúrnych podujatí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doložku vybraných vplyvov a doplniť konkrétne vyčíslenie finančných a administratívnych nákladov, ktoré navrhovaná právna úprava prinesie organizátorom kultúrnych podujatí.</w:t>
              <w:br/>
            </w:r>
            <w:r>
              <w:rPr>
                <w:b w:val="off"/>
                <w:color w:val="000000"/>
                <w:rFonts w:ascii="Times New Roman" w:hAnsi="Times New Roman" w:cs="Times New Roman" w:eastAsia="Times New Roman"/>
                <w:sz w:val="24"/>
              </w:rPr>
              <w:t>Analýza by mala zahŕňať náklady na bezpečnostných manažérov, ich vzdelávanie a certifikáciu, prípravu bezpečnostnej dokumentácie, administratívne úkony a koordináciu s príslušnými orgánmi.</w:t>
              <w:br/>
            </w:r>
            <w:r>
              <w:rPr>
                <w:b w:val="off"/>
                <w:color w:val="000000"/>
                <w:rFonts w:ascii="Times New Roman" w:hAnsi="Times New Roman" w:cs="Times New Roman" w:eastAsia="Times New Roman"/>
                <w:sz w:val="24"/>
              </w:rPr>
              <w:t>Zároveň požadujeme vyhodnotenie predpokladaného počtu podujatí s osobitným režimom a dostupnosti kvalifikovaných bezpečnostných manažérov v jednotlivých regiónoch Slovenska.</w:t>
              <w:br/>
            </w:r>
            <w:r>
              <w:rPr>
                <w:b w:val="off"/>
                <w:color w:val="000000"/>
                <w:rFonts w:ascii="Times New Roman" w:hAnsi="Times New Roman" w:cs="Times New Roman" w:eastAsia="Times New Roman"/>
                <w:sz w:val="24"/>
              </w:rPr>
              <w:t>Osobitne navrhujeme spracovať modelový výpočet pre nezávislé kultúrne centrum, ktoré organizuje približne 200 podujatí ročne, z toho väčšinu v stálych priestoroch s kapacitou do 500 návštevníkov.</w:t>
              <w:br/>
            </w:r>
            <w:r>
              <w:rPr>
                <w:b w:val="off"/>
                <w:color w:val="000000"/>
                <w:rFonts w:ascii="Times New Roman" w:hAnsi="Times New Roman" w:cs="Times New Roman" w:eastAsia="Times New Roman"/>
                <w:sz w:val="24"/>
              </w:rPr>
              <w:t>Model by mal vyčísliť predpokladaný počet administratívnych hodín, náklady na prípravu a aktualizáciu dokumentácie, personálne zabezpečenie a prípadné externé služby.</w:t>
              <w:br/>
            </w:r>
            <w:r>
              <w:rPr>
                <w:b w:val="off"/>
                <w:color w:val="000000"/>
                <w:rFonts w:ascii="Times New Roman" w:hAnsi="Times New Roman" w:cs="Times New Roman" w:eastAsia="Times New Roman"/>
                <w:sz w:val="24"/>
              </w:rPr>
              <w:t>Mal by porovnať náklady pri individuálnom posudzovaní každého podujatia s nákladmi pri využití rámcového posúdenia rizík a zjednodušeného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povinnosti v oblasti hodnotenia rizík, bezpečnostného plánovania, odbornej certifikácie a administratívneho vykazovania bez dostatočného vyhodnotenia ich ekonomických a personálnych dopadov.</w:t>
              <w:br/>
            </w:r>
            <w:r>
              <w:rPr>
                <w:b w:val="off"/>
                <w:color w:val="000000"/>
                <w:rFonts w:ascii="Times New Roman" w:hAnsi="Times New Roman" w:cs="Times New Roman" w:eastAsia="Times New Roman"/>
                <w:sz w:val="24"/>
              </w:rPr>
              <w:t>Tieto dopady sa zásadne líšia medzi organizátorom jedného veľkého festivalu a kultúrnym centrom, ktoré počas roka realizuje stovky menších podujatí.</w:t>
              <w:br/>
            </w:r>
            <w:r>
              <w:rPr>
                <w:b w:val="off"/>
                <w:color w:val="000000"/>
                <w:rFonts w:ascii="Times New Roman" w:hAnsi="Times New Roman" w:cs="Times New Roman" w:eastAsia="Times New Roman"/>
                <w:sz w:val="24"/>
              </w:rPr>
              <w:t>Pri regionálnych kultúrnych centrách, ktoré často fungujú s minimálnym personálnym zabezpečením, môže aj relatívne malá administratívna povinnosť pri jednotlivom podujatí predstavovať v ročnom súčte výraznú záťaž.</w:t>
              <w:br/>
            </w:r>
            <w:r>
              <w:rPr>
                <w:b w:val="off"/>
                <w:color w:val="000000"/>
                <w:rFonts w:ascii="Times New Roman" w:hAnsi="Times New Roman" w:cs="Times New Roman" w:eastAsia="Times New Roman"/>
                <w:sz w:val="24"/>
              </w:rPr>
              <w:t>Bez konkrétneho vyčíslenia nákladov nemožno objektívne posúdiť proporcionalitu a vykonateľnosť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Anténa považuje bezpečnosť verejných kultúrnych podujatí za nevyhnutnú súčasť ich profesionálnej organizácie.</w:t>
              <w:br/>
            </w:r>
            <w:r>
              <w:rPr>
                <w:b w:val="off"/>
                <w:color w:val="000000"/>
                <w:rFonts w:ascii="Times New Roman" w:hAnsi="Times New Roman" w:cs="Times New Roman" w:eastAsia="Times New Roman"/>
                <w:sz w:val="24"/>
              </w:rPr>
              <w:t>Sme však presvedčení, že účinná bezpečnostná regulácia musí byť primeraná charakteru, rozsahu a reálnym rizikám jednotlivých podujatí.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nových povinností bez dostatočného rozlíšenia medzi veľkými jednorazovými podujatiami a pravidelnou prevádzkou stálych kultúrnych priestorov môže viesť k neprimeranému zvýšeniu administratívnej a finančnej záťaže, ktorá negatívne ovplyvní dostupnosť kultúry, najmä v regiónoch.</w:t>
              <w:br/>
            </w:r>
            <w:r>
              <w:rPr>
                <w:b w:val="off"/>
                <w:color w:val="000000"/>
                <w:rFonts w:ascii="Times New Roman" w:hAnsi="Times New Roman" w:cs="Times New Roman" w:eastAsia="Times New Roman"/>
                <w:sz w:val="24"/>
              </w:rPr>
              <w:t>Naším cieľom nie je oslabovanie bezpečnostných štandardov, ale vytvorenie zrozumiteľného, predvídateľného a vykonateľného právneho rámca, ktorý bude zohľadňovať aj špecifiká nezávislej kultúrnej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predkladateľa o zapracovanie uvedených pripomienok a o zapojenie zástupcov nezávislého kultúrneho sektora do ďalšej prípravy právnej úpravy a súvisiacich metodických dokumentov.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Anténa</w:t>
              <w:br/>
            </w:r>
            <w:r>
              <w:rPr>
                <w:b w:val="off"/>
                <w:color w:val="000000"/>
                <w:rFonts w:ascii="Times New Roman" w:hAnsi="Times New Roman" w:cs="Times New Roman" w:eastAsia="Times New Roman"/>
                <w:sz w:val="24"/>
              </w:rPr>
              <w:t>Anténa - sieť pre nezávislú kultúru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Anténa je sieť nezávislých kultúrnych centier a organizácií pôsobiacich v oblasti profesionálneho súčasného umenia a kultúry na Slovensku. Jej členovia zabezpečujú pravidelnú kultúrnu prevádzku v rôznych regiónoch Slovenska a každoročne organizujú stovky verejných kultúrnych podujatí, od koncertov, divadelných predstavení a filmových projekcií až po diskusie, literárne podujatia, workshopy a festivaly.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potrebe zvyšovania bezpečnosti verejných kultúrnych podujatí a podporujeme zavedenie primeraných pravidiel pre podujatia so zvýšeným bezpečnostným rizikom. Oceňujeme, že návrh zákona zavádza hranicu 5 000 účastníkov a rozlišuje medzi bežnými podujatiami a podujatiami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zásadný nedostatok však považujeme skutočnosť, že navrhovaná právna úprava dostatočne nerozlišuje medzi jednorazovým organizovaním podujatia a pravidelnou prevádzkou stáleho kultúrneho priestoru.</w:t>
              <w:br/>
            </w:r>
            <w:r>
              <w:rPr>
                <w:b w:val="off"/>
                <w:color w:val="000000"/>
                <w:rFonts w:ascii="Times New Roman" w:hAnsi="Times New Roman" w:cs="Times New Roman" w:eastAsia="Times New Roman"/>
                <w:sz w:val="24"/>
              </w:rPr>
              <w:t>Kultúrne centrá organizujú desiatky až stovky podujatí ročne, často v rovnakých priestoroch, s nemennými kapacitnými limitmi, stabilným technickým zázemím a existujúcimi bezpečnostnými a prevádzkovými pravidlami. Nové povinnosti by preto mali zohľadňovať už existujúce bezpečnostné zabezpečenie týchto priestorov a nemali by vytvárať duplicitné administratívne úkony bez preukázateľného prínosu pre bezpečnosť.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 – O:</w:t>
              <w:br/>
            </w:r>
            <w:r>
              <w:rPr>
                <w:b w:val="off"/>
                <w:color w:val="000000"/>
                <w:rFonts w:ascii="Times New Roman" w:hAnsi="Times New Roman" w:cs="Times New Roman" w:eastAsia="Times New Roman"/>
                <w:sz w:val="24"/>
              </w:rPr>
              <w:t>Poznámku pod čiarou k odkazu 6 navrhujeme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12 ods. 4 písm. a)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Žiadosť o výpis z registra trestov, ak ide o fyzickú osobu, obsahuje sadu údajov, ktoré sú potrebné na stotožnenie fyzickej osoby. Navrhujeme preto z dôvodu všeobecnej zrozumiteľnosti uviesť odkaz na konkrétne ustanovenie na úroveň písmena osobitného predpisu, ktoré stanovuje obsah žiadosti o výpis z registra trestov pre fyzickú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dôvodovej správy a doložka vybraných vplyvov</w:t>
              <w:br/>
            </w:r>
            <w:r>
              <w:rPr>
                <w:b w:val="off"/>
                <w:color w:val="000000"/>
                <w:rFonts w:ascii="Times New Roman" w:hAnsi="Times New Roman" w:cs="Times New Roman" w:eastAsia="Times New Roman"/>
                <w:sz w:val="24"/>
              </w:rPr>
              <w:t>Žiadame dopracovať doložku vybraných vplyvov a príslušné analýzy tak, aby:</w:t>
              <w:br/>
            </w:r>
            <w:r>
              <w:rPr>
                <w:b w:val="off"/>
                <w:color w:val="000000"/>
                <w:rFonts w:ascii="Times New Roman" w:hAnsi="Times New Roman" w:cs="Times New Roman" w:eastAsia="Times New Roman"/>
                <w:sz w:val="24"/>
              </w:rPr>
              <w:t>1. vyčíslili vplyv na rozpočet verejnej správy, najmä náklady ministerstva vnútra na komisiu, skúšky, osvedčenia, zoznam, evidenciu a metodické usmernenie (§ 5d až 5f a § 6a) a náklady obcí na koordinačný orgán a dozor (§ 6 ods. 4 až 8),</w:t>
              <w:br/>
            </w:r>
            <w:r>
              <w:rPr>
                <w:b w:val="off"/>
                <w:color w:val="000000"/>
                <w:rFonts w:ascii="Times New Roman" w:hAnsi="Times New Roman" w:cs="Times New Roman" w:eastAsia="Times New Roman"/>
                <w:sz w:val="24"/>
              </w:rPr>
              <w:t>2. posúdili vplyvy na organizátorov podľa ich povahy, osobitne na mimovládne neziskové organizácie podľa § 2 ods. 2 zákona č. 346/2018 Z. z. a na podujatia bez vstupného,</w:t>
              <w:br/>
            </w:r>
            <w:r>
              <w:rPr>
                <w:b w:val="off"/>
                <w:color w:val="000000"/>
                <w:rFonts w:ascii="Times New Roman" w:hAnsi="Times New Roman" w:cs="Times New Roman" w:eastAsia="Times New Roman"/>
                <w:sz w:val="24"/>
              </w:rPr>
              <w:t>3. posúdili sociálne vplyvy vrátane vplyvu na skupiny, ktorých podujatia čelia zvýšenému riziku útokov pre ich obsah alebo pre to, kto sa na nich zúčastňuje.</w:t>
              <w:br/>
            </w:r>
            <w:r>
              <w:rPr>
                <w:b w:val="off"/>
                <w:color w:val="000000"/>
                <w:rFonts w:ascii="Times New Roman" w:hAnsi="Times New Roman" w:cs="Times New Roman" w:eastAsia="Times New Roman"/>
                <w:sz w:val="24"/>
              </w:rPr>
              <w:t>Súčasne žiadame, aby návrh zákona pri podujatiach organizovaných mimovládnymi neziskovými organizáciami bez zisku ustanovil primerané úľavy. Konkrétne návrhy obsahujú naše ďalšie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Všeobecná časť dôvodovej správy uvádza, že návrh nepredpokladá vplyv na rozpočet verejnej správy ani na podnikateľské prostredie. Návrh pritom zriaďuje päťčlennú komisiu, systém skúšok a osvedčení, zoznam a evidenciu na ministerstve vnútra. Obciam ukladá zvolať koordinačný orgán do piatich dní od oznámenia a dozerať na podujatia.</w:t>
              <w:br/>
            </w:r>
            <w:r>
              <w:rPr>
                <w:b w:val="off"/>
                <w:color w:val="000000"/>
                <w:rFonts w:ascii="Times New Roman" w:hAnsi="Times New Roman" w:cs="Times New Roman" w:eastAsia="Times New Roman"/>
                <w:sz w:val="24"/>
              </w:rPr>
              <w:t>Organizátorovi podujatia s osobitným režimom pribúda analýza rizík, bezpečnostný plán, odborne spôsobilý bezpečnostný manažér fyzicky prítomný počas celého podujatia (§ 5b ods. 6), záverečné vyhodnotenie do siedmich dní a pri viac ako 10 000 účastníkoch zabezpečenie prepravy. Hrozia mu pokuty do 50 000 eur. Podľa platného zákona č. 96/1991 Zb. v znení od 1. 1. 2022 má usporiadateľ oznamovaciu povinnosť sedem dní vopred, všeobecnú zodpovednosť podľa § 5 a pokutu do 332 eur hrozí len právnickej osobe.</w:t>
              <w:br/>
            </w:r>
            <w:r>
              <w:rPr>
                <w:b w:val="off"/>
                <w:color w:val="000000"/>
                <w:rFonts w:ascii="Times New Roman" w:hAnsi="Times New Roman" w:cs="Times New Roman" w:eastAsia="Times New Roman"/>
                <w:sz w:val="24"/>
              </w:rPr>
              <w:t>Nekomerčné podujatia nemajú príjem zo vstupného, financujú sa z darov a grantov a stoja na dobrovoľníckej práci. Fixné náklady nového režimu nemôžu preniesť na návštevníctvo. Návrh tak nepriamo rozhoduje o tom, ktoré kultúrne podujatia budú uskutočniteľné, čo sa dotýka slobody umenia a práva prístupu ku kultúrnemu bohatstvu (čl. 43 ústavy).</w:t>
              <w:br/>
            </w:r>
            <w:r>
              <w:rPr>
                <w:b w:val="off"/>
                <w:color w:val="000000"/>
                <w:rFonts w:ascii="Times New Roman" w:hAnsi="Times New Roman" w:cs="Times New Roman" w:eastAsia="Times New Roman"/>
                <w:sz w:val="24"/>
              </w:rPr>
              <w:t>Na neúplnosť doložky v časti sociálnych vplyvov upozornilo v tomto konaní aj MPSVR SR. Proporcionalitu, na ktorú sa dôvodová správa opakovane odvoláva, nemožno posúdiť bez údajov o tom, koho a koľko návrh zaťaží.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 ods. 6, 7 a 9</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1 ods. 9 znie:</w:t>
              <w:br/>
            </w:r>
            <w:r>
              <w:rPr>
                <w:b w:val="off"/>
                <w:color w:val="000000"/>
                <w:rFonts w:ascii="Times New Roman" w:hAnsi="Times New Roman" w:cs="Times New Roman" w:eastAsia="Times New Roman"/>
                <w:sz w:val="24"/>
              </w:rPr>
              <w:t>„(9) Obec alebo Policajný zbor môže rozhodnutím označiť podujatie za podujatie s osobitným režimom, ak na základe konkrétnych a overiteľných skutočností zistí zvýšené riziko ohrozenia života, zdravia, majetku, verejného poriadku alebo životného prostredia, ktoré vyplýva z povahy, miesta alebo technického zabezpečenia podujatia alebo z predpokladaného správania jeho účastníkov. Rozhodnutie obsahuje skutočnosti, na ktorých sa zakladá, a doručí sa organizátorovi najneskôr 30 dní pred začiatkom podujatia; ak sa tieto skutočnosti zistia neskôr, bezodkladne.“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Do § 1 sa vkladá nový odsek, ktorý znie:</w:t>
              <w:br/>
            </w:r>
            <w:r>
              <w:rPr>
                <w:b w:val="off"/>
                <w:color w:val="000000"/>
                <w:rFonts w:ascii="Times New Roman" w:hAnsi="Times New Roman" w:cs="Times New Roman" w:eastAsia="Times New Roman"/>
                <w:sz w:val="24"/>
              </w:rPr>
              <w:t>„(10) Hrozba protiprávneho konania osôb, ktoré nie sú účastníkmi podujatia, smerujúca proti podujatiu pre jeho obsah alebo pre príslušnosť jeho účastníkov k skupine chránenej pred diskrimináciou podľa osobitného predpisu,x) nie je sama osebe dôvodom na označenie podujatia za podujatie s osobitným režimom ani na uloženie povinností organizátorovi. Ochranu takého podujatia zabezpečuje Policajný zbor v súčinnosti s obcou; organizátor poskytuje Policajnému zboru súčinnosť.“</w:t>
              <w:br/>
            </w:r>
            <w:r>
              <w:rPr>
                <w:b w:val="off"/>
                <w:color w:val="000000"/>
                <w:rFonts w:ascii="Times New Roman" w:hAnsi="Times New Roman" w:cs="Times New Roman" w:eastAsia="Times New Roman"/>
                <w:sz w:val="24"/>
              </w:rPr>
              <w:t>Poznámka pod čiarou: „x) Zákon č. 365/2004 Z. z. o rovnakom zaobchádzaní v niektorých oblastiach a o ochrane pred diskrimináciou a o zmene a doplnení niektorých zákonov (antidiskriminačný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Subsidiárne, ak predkladateľ trvá na tom, aby sa takéto hrozby premietli do analýzy rizík: doplniť, že opatrenia proti nim zabezpečuje Policajný zbor na náklady štátu a že nemôžu byť dôvodom na zákaz ani prerušenie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neobsahuje žiadne kritériá, podľa ktorých obec alebo Policajný zbor podujatie označí. Osobitná časť dôvodovej správy hovorí o poznatkoch o predchádzajúcich incidentoch či účasti rizikových skupín, no do textu zákona sa to nepremietlo. Na rovnaký nedostatok upozornilo MS SR.</w:t>
              <w:br/>
            </w:r>
            <w:r>
              <w:rPr>
                <w:b w:val="off"/>
                <w:color w:val="000000"/>
                <w:rFonts w:ascii="Times New Roman" w:hAnsi="Times New Roman" w:cs="Times New Roman" w:eastAsia="Times New Roman"/>
                <w:sz w:val="24"/>
              </w:rPr>
              <w:t>Kritériá, ktoré chýbajú v zákone, dopĺňa vzor analýzy v prílohe č. 1 vyhlášky: „Zvýšené riziko vzniku incident vo vzťahu k interpretovi/tematike podujatia“, „Vysoká mediálna pozornosť“, „Predchádzajúce incidenty v minulosti“ a automatické zaradenie pri položke „Riziko násilného incident“ (citované doslovne vrátane gramatických chýb). Pri podujatiach LGBTI+ ľudí (alebo aj iných menšín) sú tieto kritériá splnené nie pre to, ako je podujatie zorganizované, ale pre to, že ho niekto iný ohrozuje. Čím je podujatie viac terčom hrozieb, tým vyššie povinnosti, náklady, pokuty a riziko zákazu nesie organizátor. Netýka sa to len Dúhového PRIDE Bratislava, ale napríklad aj Filmový festival inakosti alebo diskusie s nízkou návštevnosťou sa do osobitného režimu môžu dostať len pre ich tému.</w:t>
              <w:br/>
            </w:r>
            <w:r>
              <w:rPr>
                <w:b w:val="off"/>
                <w:color w:val="000000"/>
                <w:rFonts w:ascii="Times New Roman" w:hAnsi="Times New Roman" w:cs="Times New Roman" w:eastAsia="Times New Roman"/>
                <w:sz w:val="24"/>
              </w:rPr>
              <w:t>Taký výsledok je v rozpore s judikatúrou ESĽP. Štát má povinnosť prijať primerané opatrenia, aby sa zákonné podujatia mohli konať pokojne, a účastníci nemajú žiť v strachu z násilia odporcov (Alekseyev v. Rusko, č. 4916/07, 25924/08 a 14599/09, 21. 10. 2010, § 73, s odkazom na Plattform „Ärzte für das Leben“ v. Rakúsko, 21. 6. 1988, §§ 32 a 34). Tento záväzok má osobitný význam pre menšiny, ktoré sú zraniteľnejšie voči viktimizácii (Bączkowski a ďalší v. Poľsko, č. 1543/06, 3. 5. 2007, § 64). Samotná existencia rizika nestačí; orgány musia urobiť konkrétny odhad rozsahu hrozby a potrebných síl (Alekseyev, § 75). Ak sa ako dôvod obmedzenia použijú výzvy na násilie, orgány tým fakticky podporujú zámery tých, ktorí chcú podujatie narušiť (Alekseyev, § 76). Podmieniť výkon slobody prejavu a zhromažďovania menšiny tým, že ju prijme väčšina, je nezlučiteľné so základnými hodnotami Dohovoru (Alekseyev, § 81). Pri pochode LGBT ľudí v Tbilisi ESĽP konštatoval porušenie čl. 11 a čl. 3 v spojení s čl. 14, lebo orgány o riziku vedeli a nezabezpečili ochranu (Identoba a ďalší v. Gruzínsko, č. 73235/12, 12. 5. 2015).</w:t>
              <w:br/>
            </w:r>
            <w:r>
              <w:rPr>
                <w:b w:val="off"/>
                <w:color w:val="000000"/>
                <w:rFonts w:ascii="Times New Roman" w:hAnsi="Times New Roman" w:cs="Times New Roman" w:eastAsia="Times New Roman"/>
                <w:sz w:val="24"/>
              </w:rPr>
              <w:t>Rovnaký princíp vyplýva z vnútroštátneho práva. Podľa čl. 12 ods. 4 ústavy nikomu nesmie byť spôsobená ujma na právach pre to, že uplatňuje svoje základné práva. Ochrana života a zdravia a boj proti terorizmu sú zákonnými úlohami Policajného zboru (§ 2 ods. 1 písm. a) a e) zákona č. 171/1993 Z. z.). Analogický zákon č. 1/2014 Z. z. o športových podujatiach viaže riziko na „rizikového účastníka“, teda na osobu, ktorá môže narušiť podujatie vlastným správaním (§ 2 písm. j)), nie na terč útokov.</w:t>
              <w:br/>
            </w:r>
            <w:r>
              <w:rPr>
                <w:b w:val="off"/>
                <w:color w:val="000000"/>
                <w:rFonts w:ascii="Times New Roman" w:hAnsi="Times New Roman" w:cs="Times New Roman" w:eastAsia="Times New Roman"/>
                <w:sz w:val="24"/>
              </w:rPr>
              <w:t>Kritérium formulované neutrálne, ktoré v praxi neúmerne zaťaží podujatia určitej skupiny, môže byť nepriamou diskrimináciou aj bez úmyslu (D.H. a ďalší v. Česká republika, veľká komora, č. 57325/00, 13. 11. 2007). Pri rozlišovaní podľa sexuálnej orientácie má štát len úzku mieru voľnej úvahy (Alekseyev, § 108). Výbor ministrov Rady Európy v Odporúčaní CM/Rec(2010)5 (body 15 a 16) vyzýva štáty chrániť účastníctvo podujatí za práva LGBT ľudí pred narušením a predchádzať obmedzeniam, ktoré vznikajú zneužitím právnych alebo administratívnych predpisov, napríklad z dôvodu verejného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 a 6 Čl. I bod 9 (§ 4 ods. 3 a 4) a bod 20 (§ 6 ods. 8)</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4 ods. 3 a 4 znejú:</w:t>
              <w:br/>
            </w:r>
            <w:r>
              <w:rPr>
                <w:b w:val="off"/>
                <w:color w:val="000000"/>
                <w:rFonts w:ascii="Times New Roman" w:hAnsi="Times New Roman" w:cs="Times New Roman" w:eastAsia="Times New Roman"/>
                <w:sz w:val="24"/>
              </w:rPr>
              <w:t>„(3) Obec môže zakázať podujatie s osobitným režimom, ak organizátor nesplnil oznamovaciu povinnosť alebo povinnosti podľa § 5a ods. 2 a 3, nedostatok neodstránil ani v primeranej lehote, ktorú mu obec písomne určila, a ohrozenie života alebo zdravia účastníkov nemožno odvrátiť miernejším opatrením.</w:t>
              <w:br/>
            </w:r>
            <w:r>
              <w:rPr>
                <w:b w:val="off"/>
                <w:color w:val="000000"/>
                <w:rFonts w:ascii="Times New Roman" w:hAnsi="Times New Roman" w:cs="Times New Roman" w:eastAsia="Times New Roman"/>
                <w:sz w:val="24"/>
              </w:rPr>
              <w:t>(4) Obec môže zakázať podujatie s osobitným režimom, ak koordinačný orgán bezpečnostný plán písomne a s odôvodnením neschválil, organizátor nedostatky neodstránil v lehote podľa § 6 ods. 6 a riziko nemožno odstrániť podmienkami podľa § 6 ods. 7 ani opatreniami Policajného zboru. Rozhodnutie o zákaze sa doručí organizátorovi najneskôr 10 dní pred začiatkom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Do § 4 sa dopĺňa odsek, ktorý znie:</w:t>
              <w:br/>
            </w:r>
            <w:r>
              <w:rPr>
                <w:b w:val="off"/>
                <w:color w:val="000000"/>
                <w:rFonts w:ascii="Times New Roman" w:hAnsi="Times New Roman" w:cs="Times New Roman" w:eastAsia="Times New Roman"/>
                <w:sz w:val="24"/>
              </w:rPr>
              <w:t>„(6) Podujatie nemožno zakázať ani prerušiť z dôvodu hrozby protiprávneho konania osôb, ktoré nie sú jeho účastníkmi, ak jeho pokojný priebeh možno zabezpečiť nasadením dostupných síl a prostriedkov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 § 6 ods. 8 sa slovo „odporúčania“ nahrádza slovom „podmienky“ a za slová „ak dôjde k ohrozeniu bezpečnosti podujatia“ sa vkladajú slová „, ktoré nemožno odvrátiť zákrokom proti osobám, ktoré ho spôsobujú,“.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Zodpovedajúcou úpravou zabezpečiť, aby o opravnom prostriedku proti zákazu podujatia s osobitným režimom bolo právoplatne rozhodnuté pred plánovaným začiatkom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 4 ods. 2 umožňuje zakázať podujatie len vtedy, ak by účastníkom na mieste konania hrozilo závažné nebezpečenstvo pre zdravie alebo ak by konanie obmedzovalo verejnú dopravu či zásobovanie. Návrh dôvody výrazne rozširuje a pri neschválení bezpečnostného plánu robí zákaz povinným bez kritérií, lehôt a možnosti nápravy. Na to upozornilo aj MS SR.</w:t>
              <w:br/>
            </w:r>
            <w:r>
              <w:rPr>
                <w:b w:val="off"/>
                <w:color w:val="000000"/>
                <w:rFonts w:ascii="Times New Roman" w:hAnsi="Times New Roman" w:cs="Times New Roman" w:eastAsia="Times New Roman"/>
                <w:sz w:val="24"/>
              </w:rPr>
              <w:t>Opravný prostriedok proti zákazu nemá odkladný účinok (§ 4 ods. 3 platného zákona) a o ňom sa v bežnom režime rozhodne až po termíne podujatia. ESĽP opakovane uviedol, že účinný prostriedok nápravy predpokladá možnosť dosiahnuť rozhodnutie pred plánovaným termínom podujatia a že zákon má orgánom ustanoviť primerané lehoty (Alekseyev v. Rusko, § 98, s odkazom na Bączkowski, §§ 81 a 83). V rozsudku Lashmankin a ďalší v. Rusko (č. 57818/09 a ďalšie, 7. 2. 2017) ESĽP vytkol absenciu účinných záruk proti svojvoľnému a diskriminačnému výkonu širokej diskrečnej právomoci (§ 430) a neskoré oznamovanie zamietnutí, ktoré znemožnilo napadnúť ich pred podujatím (§ 458).</w:t>
              <w:br/>
            </w:r>
            <w:r>
              <w:rPr>
                <w:b w:val="off"/>
                <w:color w:val="000000"/>
                <w:rFonts w:ascii="Times New Roman" w:hAnsi="Times New Roman" w:cs="Times New Roman" w:eastAsia="Times New Roman"/>
                <w:sz w:val="24"/>
              </w:rPr>
              <w:t>Ústavný súd SR v náleze II. ÚS 348/09 zo 16. 2. 2010 vyslovil porušenie práva pokojne sa zhromažďovať podľa čl. 28 ústavy, keď krajský súd rozhodol o opravnom prostriedku proti zákazu zhromaždenia až 29 dní po jeho podaní, teda po termíne zhromaždenia.</w:t>
              <w:br/>
            </w:r>
            <w:r>
              <w:rPr>
                <w:b w:val="off"/>
                <w:color w:val="000000"/>
                <w:rFonts w:ascii="Times New Roman" w:hAnsi="Times New Roman" w:cs="Times New Roman" w:eastAsia="Times New Roman"/>
                <w:sz w:val="24"/>
              </w:rPr>
              <w:t>Návrh odseku 6 preberá štandard, ktorý už platí pre zhromaždenia. Obec môže zakázať zhromaždenie pre obavu zo stretu len vtedy, ak riadny a pokojný priebeh nemožno zabezpečiť ani s nasadením dostupných síl a prostriedkov a verejný poriadok nemožno zabezpečiť menej rušivými opatreniami (§ 10 ods. 2 písm. e) zákona č. 84/1990 Zb.). Podľa ESĽP by riziko napätia medzi skupinami, ak by stačilo na zákaz, pripravilo spoločnosť o možnosť počuť názory, ktoré sa dotýkajú cítenia väčšiny (Alekseyev, § 77). Kultúrne podujatia menšín, ktoré sú zároveň prejavom podľa čl. 26 ústavy a čl. 10 Dohovoru, si zaslúžia porovnateľné záruky.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 ods. 4 až 7</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6 ods. 6 sa dopĺňa týmito vetami:</w:t>
              <w:br/>
            </w:r>
            <w:r>
              <w:rPr>
                <w:b w:val="off"/>
                <w:color w:val="000000"/>
                <w:rFonts w:ascii="Times New Roman" w:hAnsi="Times New Roman" w:cs="Times New Roman" w:eastAsia="Times New Roman"/>
                <w:sz w:val="24"/>
              </w:rPr>
              <w:t>„Koordinačný orgán rozhodne o schválení bezpečnostného plánu do 10 dní od jeho predloženia, najneskôr 15 dní pred začiatkom podujatia. Ak bezpečnostný plán nemožno schváliť, koordinačný orgán písomne oznámi organizátorovi konkrétne nedostatky a určí lehotu na ich odstránenie, ktorá nesmie byť kratšia ako päť dní. Neschválenie bezpečnostného plánu musí byť písomne odôvodnené. Ak koordinačný orgán v lehote podľa prvej vety nerozhodne, bezpečnostný plán sa považuje za schválený.“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Do § 6 ods. 5 sa dopĺňa veta: „O schválení bezpečnostného plánu rozhodujú zástupcovia podľa písmen a) až d); organizátor a bezpečnostný manažér majú právo vyjadriť sa ku všetkým podkladom.“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6 ods. 7 sa dopĺňa vetou: „Podmienky sa určujú písomne s odôvodnením, musia byť primerané zistenému riziku a nemožno nimi ukladať organizátorovi plnenie úloh, ktoré podľa osobitného predpisu patria Policajnému zboru alebo obci.“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V dôvodovej správe vysvetliť právnu povahu schválenia bezpečnostného plánu a spôsob jeho preskúmania.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6 ods. 5 je koordinačný orgán „pracovná skupina zriadená obcou“. Podľa § 6 ods. 6 však schvaľuje bezpečnostný plán, od čoho podľa § 4 ods. 4 závisí, či sa podujatie bude môcť konať, a podľa § 6 ods. 7 určuje podmienky, ktoré je organizátor povinný rešpektovať. Zákon pritom neurčuje lehotu na rozhodnutie, spôsob rozhodovania, povinnosť odôvodniť zamietnutie ani možnosť opravy. Organizátor môže mať zaplatený priestor, techniku a vystupujúcich a o osude podujatia sa dozvie bez lehoty a bez dôvodov. Na rovnaké nedostatky upozornilo MS SR.</w:t>
              <w:br/>
            </w:r>
            <w:r>
              <w:rPr>
                <w:b w:val="off"/>
                <w:color w:val="000000"/>
                <w:rFonts w:ascii="Times New Roman" w:hAnsi="Times New Roman" w:cs="Times New Roman" w:eastAsia="Times New Roman"/>
                <w:sz w:val="24"/>
              </w:rPr>
              <w:t>Povinnosti možno ukladať len zákonom alebo na základe zákona, v jeho medziach a pri zachovaní základných práv a slobôd (čl. 13 ods. 1 písm. a) ústavy). Podmienky podľa § 6 ods. 7 nemajú v zákone žiadne medze. Široká diskrečná právomoc bez účinných záruk proti svojvoľnému a diskriminačnému výkonu nespĺňa požiadavku kvality zákona (Lashmankin a ďalší v. Rusko, § 430).</w:t>
              <w:br/>
            </w:r>
            <w:r>
              <w:rPr>
                <w:b w:val="off"/>
                <w:color w:val="000000"/>
                <w:rFonts w:ascii="Times New Roman" w:hAnsi="Times New Roman" w:cs="Times New Roman" w:eastAsia="Times New Roman"/>
                <w:sz w:val="24"/>
              </w:rPr>
              <w:t>Navrhované lehoty sú zosúladené s 30-dňovou lehotou na oznámenie (§ 3 ods. 3) a so zvolaním koordinačného orgánu do piatich dní (§ 6 ods. 4). Fikcia schválenia chráni organizátora pred dôsledkami nečinnosti, ktorú nemôže ovplyvniť; obdobnú konštrukciu pozná zákon o zhromažďovacom práve, podľa ktorého zvolávateľ môže zhromaždenie usporiadať, ak obec rozhodnutie o zákaze v lehote nevyvesí (§ 11 ods. 2 zákona č. 84/1990 Zb.).</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 4 a 6</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1 doplniť nové odseky, ktoré znejú:</w:t>
              <w:br/>
            </w:r>
            <w:r>
              <w:rPr>
                <w:b w:val="off"/>
                <w:color w:val="000000"/>
                <w:rFonts w:ascii="Times New Roman" w:hAnsi="Times New Roman" w:cs="Times New Roman" w:eastAsia="Times New Roman"/>
                <w:sz w:val="24"/>
              </w:rPr>
              <w:t>„(11) Ak je podujatie súčasťou zhromaždenia podľa osobitného predpisuy) alebo sa koná v priamej súvislosti s ním na tom istom mieste a v tom istom čase, ustanovenia tohto zákona o podujatí s osobitným režimom, o zákaze a prerušení podujatia a o pokutách sa nepoužijú; postupuje sa podľa osobitného predpisu.y)</w:t>
              <w:br/>
            </w:r>
            <w:r>
              <w:rPr>
                <w:b w:val="off"/>
                <w:color w:val="000000"/>
                <w:rFonts w:ascii="Times New Roman" w:hAnsi="Times New Roman" w:cs="Times New Roman" w:eastAsia="Times New Roman"/>
                <w:sz w:val="24"/>
              </w:rPr>
              <w:t>(12) Na podujatie nie je potrebné predchádzajúce povolenie orgánu verejnej správy. Všetky osoby, ktoré sa podieľajú na príprave, organizovaní a dozore nad podujatím, vykonávajú svoju pôsobnosť vo vzájomnej súčinnosti tak, aby sloboda prejavu, sloboda umenia a právo pokojne sa zhromažďovať neboli obmedzené nad rámec opatrení nevyhnutných na ochranu práv a slobôd iných, verejného poriadku, bezpečnosti, zdravia, majetku alebo životného prostredia.“</w:t>
              <w:br/>
            </w:r>
            <w:r>
              <w:rPr>
                <w:b w:val="off"/>
                <w:color w:val="000000"/>
                <w:rFonts w:ascii="Times New Roman" w:hAnsi="Times New Roman" w:cs="Times New Roman" w:eastAsia="Times New Roman"/>
                <w:sz w:val="24"/>
              </w:rPr>
              <w:t>Poznámka pod čiarou: „y) Zákon č. 84/1990 Zb. o zhromažďovacom práve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Niektoré podujatia kombinujú zhromaždenie s kultúrnym programom. Dúhový PRIDE Bratislava pozostáva zo sprievodu, ktorý je zhromaždením (§ 1 ods. 4 zákona č. 84/1990 Zb.), a z koncertu a festivalového programu na námestí, ktoré spadajú pod § 1 ods. 1 písm. b) a d) zákona č. 96/1991 Zb. Návrh ani dôvodová správa nehovoria, ktorý režim sa v takom prípade použije.</w:t>
              <w:br/>
            </w:r>
            <w:r>
              <w:rPr>
                <w:b w:val="off"/>
                <w:color w:val="000000"/>
                <w:rFonts w:ascii="Times New Roman" w:hAnsi="Times New Roman" w:cs="Times New Roman" w:eastAsia="Times New Roman"/>
                <w:sz w:val="24"/>
              </w:rPr>
              <w:t>Podľa čl. 28 ods. 2 ústavy sa zhromaždenie nesmie podmieňovať povolením orgánu verejnej správy. Návrh v osobitnom režime podmieňuje konanie podujatia schválením bezpečnostného plánu koordinačným orgánom a pri neschválení ukladá obci povinnosť podujatie zakázať (§ 4 ods. 4). Funkčne ide o povoľovací režim. Ak by sa uplatnil na podujatie, ktoré je súčasťou zhromaždenia, bol by v rozpore s čl. 28 ústavy.</w:t>
              <w:br/>
            </w:r>
            <w:r>
              <w:rPr>
                <w:b w:val="off"/>
                <w:color w:val="000000"/>
                <w:rFonts w:ascii="Times New Roman" w:hAnsi="Times New Roman" w:cs="Times New Roman" w:eastAsia="Times New Roman"/>
                <w:sz w:val="24"/>
              </w:rPr>
              <w:t>Ústavný súd SR v náleze I. ÚS 193/03 z 30. 3. 2004 označil zákaz podmieňovať zhromaždenie povolením za definičný znak tohto práva. Obmedzenie súvisiace so zhromaždením sa podľa neho musí opierať o zákon o zhromažďovacom práve ako lex specialis, nie o iný zákon, ktorý by na zhromaždenie fakticky uplatnil povoľovací režim. Ústavný súd v tom istom náleze uviedol, že zásahom do zhromažďovacieho práva sú aj opatrenia prijaté po skončení zhromaždenia, napríklad sankcie.</w:t>
              <w:br/>
            </w:r>
            <w:r>
              <w:rPr>
                <w:b w:val="off"/>
                <w:color w:val="000000"/>
                <w:rFonts w:ascii="Times New Roman" w:hAnsi="Times New Roman" w:cs="Times New Roman" w:eastAsia="Times New Roman"/>
                <w:sz w:val="24"/>
              </w:rPr>
              <w:t>Navrhovaný odsek 12 preberá záruky, ktoré pre športové podujatia už obsahuje § 1 ods. 7 a 8 zákona č. 1/2014 Z. z. Nie je dôvod, aby kultúrne podujatia, ktoré sú prejavom chráneným čl. 26 a 43 ústavy, mali slabšiu ochranu ako športové.</w:t>
              <w:br/>
            </w:r>
            <w:r>
              <w:rPr>
                <w:b w:val="off"/>
                <w:color w:val="000000"/>
                <w:rFonts w:ascii="Times New Roman" w:hAnsi="Times New Roman" w:cs="Times New Roman" w:eastAsia="Times New Roman"/>
                <w:sz w:val="24"/>
              </w:rPr>
              <w:t>Výbor OSN pre ľudské práva vo Všeobecnom komentári č. 37 k čl. 21 Medzinárodného paktu o občianskych a politických právach (CCPR/C/GC/37, 17. 9. 2020, bod 64) uvádza, že požiadavky, aby organizátori alebo účastníci zabezpečili alebo spolufinancovali policajnú ochranu, bezpečnosť, zdravotnú pomoc či upratovanie spojené s pokojným zhromaždením, sú vo všeobecnosti nezlučiteľné s právom pokojne sa zhromažďovať. Návrh by pri podujatí spojenom so zhromaždením takéto náklady preniesol na organizátora prostredníctvom bezpečnostného plánu a bezpečnostného manažéra.</w:t>
              <w:br/>
            </w:r>
            <w:r>
              <w:rPr>
                <w:b w:val="off"/>
                <w:color w:val="000000"/>
                <w:rFonts w:ascii="Times New Roman" w:hAnsi="Times New Roman" w:cs="Times New Roman" w:eastAsia="Times New Roman"/>
                <w:sz w:val="24"/>
              </w:rPr>
              <w:t>Pripomienka nemá za cieľ vyňať zhromaždenia z bezpečnostného plánovania. Zvolávateľ má aj dnes povinnosti podľa § 6 zákona č. 84/1990 Zb. a môže požiadať Policajný zbor o ochranu (§ 6 ods. 3). Cieľom je, aby sa na zhromaždenie neuplatňoval režim, ktorý ústava vylučuje.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5a ods. 2, § 5b ods. 6, § 5d ods. 3, § 5e a § 5f ods. 3</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Do § 5a doplniť odsek: „Ak obec alebo Policajný zbor označí podujatie za podujatie s osobitným režimom podľa § 1 ods. 9 a organizátorom je mimovládna nezisková organizácia podľa osobitného predpisuz) alebo sa podujatie koná bez vstupného, obec alebo Policajný zbor na žiadosť organizátora zabezpečí výkon úloh bezpečnostného manažéra alebo uhradí náklady na jeho výkon.“ Poznámka pod čiarou: „z) § 2 ods. 2 zákona č. 346/2018 Z. z. o registri mimovládnych neziskových organizácií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 5e ustanoviť, že skúška a vydanie osvedčenia sú pre zamestnancov, členov a dobrovoľníkov mimovládnych neziskových organizácií bezplatné; v dôvodovej správe uviesť, či a v akej výške sa za skúšku bude platiť správny poplatok.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5b ods. 6 druhá veta znie: „Bezpečnostný manažér môže výkonom jednotlivých úloh počas podujatia poveriť osoby určené v bezpečnostnom pláne; za ich výkon 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V § 5f ods. 3 nahradiť opakovanú úplnú skúšku po siedmich rokoch aktualizačným vzdelávaním.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V § 5d ods. 3 doplniť do komisie zástupcu alebo zástupkyňu Ministerstva kultúry SR alebo osobu s praxou v organizovaní kultúrnych podujatí.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Inštitút bezpečnostného manažéra je nový, osoby s osvedčením zatiaľ neexistujú. Dá sa preto očakávať, že v prvých rokoch ich bude málo a ich služby budú drahé. Komerčný organizátor ju premietne do vstupného; neziskový organizátor podujatia bez vstupného nemá z čoho. Pri podujatí, ktoré do osobitného režimu nezaradil organizátor, ale obec alebo polícia (napríklad pre hrozby proti nemu), je spravodlivé, aby náklady niesol ten, kto o zvýšenom režime rozhodol. Na neprimeranosť nákladov pri dodatočne zaradených podujatiach upozornilo aj MS SR.</w:t>
              <w:br/>
            </w:r>
            <w:r>
              <w:rPr>
                <w:b w:val="off"/>
                <w:color w:val="000000"/>
                <w:rFonts w:ascii="Times New Roman" w:hAnsi="Times New Roman" w:cs="Times New Roman" w:eastAsia="Times New Roman"/>
                <w:sz w:val="24"/>
              </w:rPr>
              <w:t>Podľa § 5b ods. 6 musí byť bezpečnostný manažér fyzicky prítomný počas celého podujatia a zastúpiť ho môže len iný certifikovaný manažér. Pri viacdňových festivaloch alebo sériách podujatí, ako je PRIDE mesiac s desiatkami sprievodných podujatí, to znamená potrebu viacerých certifikovaných osôb. Návrh v písmene c) zachováva osobnú zodpovednosť manažéra a umožňuje deľbu práce.</w:t>
              <w:br/>
            </w:r>
            <w:r>
              <w:rPr>
                <w:b w:val="off"/>
                <w:color w:val="000000"/>
                <w:rFonts w:ascii="Times New Roman" w:hAnsi="Times New Roman" w:cs="Times New Roman" w:eastAsia="Times New Roman"/>
                <w:sz w:val="24"/>
              </w:rPr>
              <w:t>Návrh neuvádza, či sa za skúšku bude platiť poplatok, ani to nevyčísľuje doložka vplyvov (pozri pripomienku 1). Úplná opakovaná skúška každých sedem rokov je pri osobe s praxou neprimeraná; bežnejším riešením je aktualizačné vzdelávanie.</w:t>
              <w:br/>
            </w:r>
            <w:r>
              <w:rPr>
                <w:b w:val="off"/>
                <w:color w:val="000000"/>
                <w:rFonts w:ascii="Times New Roman" w:hAnsi="Times New Roman" w:cs="Times New Roman" w:eastAsia="Times New Roman"/>
                <w:sz w:val="24"/>
              </w:rPr>
              <w:t>Komisia sa podľa § 5d ods. 3 skladá výlučne zo zástupcov bezpečnostných a záchranných zložiek a ministerstva vnútra. Skúška pritom podľa návrhu vyhlášky zahŕňa aj ústavné práva súvisiace so zhromažďovaním a organizovanie kultúrnych podujatí. Účasť osoby so skúsenosťou z kultúrnej oblasti zvýši odbornosť komisie a dôveru organizátorov v systém.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3 a 4</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 5 ods. 3 prvej vete sa slová „do siedmich dní“ nahrádzajú slovami „do 30 dní“ a slovo „komisii“ sa nahrádza slovom „obci, ktorá ho postúpi ministerstvu vnútra na účely § 6a ods. 1 písm. c)“. V písmene a) sa na konci pripájajú slová „bez uvedenia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5 ods. 4 znie:</w:t>
              <w:br/>
            </w:r>
            <w:r>
              <w:rPr>
                <w:b w:val="off"/>
                <w:color w:val="000000"/>
                <w:rFonts w:ascii="Times New Roman" w:hAnsi="Times New Roman" w:cs="Times New Roman" w:eastAsia="Times New Roman"/>
                <w:sz w:val="24"/>
              </w:rPr>
              <w:t>„(4) Organizátor bežného podujatia predloží obci stručné záverečné vyhodnotenie do 30 dní od skončenia podujatia, ak si udalosť počas podujatia vyžiadala zásah Policajného zboru alebo zložky integrovaného záchranného systému; na jeho vypracovanie sa nevyžaduje bezpečnostný manažér. Táto povinnosť sa nevzťahuje na udalosť spôsobenú výlučne protiprávnym konaním osôb, ktoré nie sú účastníkmi podujatia; organizátor v takom prípade poskytne Policajnému zboru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Doplniť, že Policajný zbor a poskytovateľ záchrannej zdravotnej služby poskytnú organizátorovi na účely záverečného vyhodnotenia súhrnné údaje o počte zásahov a ošetrených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Komisia podľa § 5d je skúšobný orgán ministerstva vnútra; nemá žiadnu úlohu pri jednotlivých podujatiach. Záverečné vyhodnotenia majú podľa § 6a ods. 1 písm. c) slúžiť ministerstvu na metodické usmernenie, preto navrhujeme, aby ich prijímala obec, ktorá vedie koordinačný orgán, a postupovala ich ministerstvu.</w:t>
              <w:br/>
            </w:r>
            <w:r>
              <w:rPr>
                <w:b w:val="off"/>
                <w:color w:val="000000"/>
                <w:rFonts w:ascii="Times New Roman" w:hAnsi="Times New Roman" w:cs="Times New Roman" w:eastAsia="Times New Roman"/>
                <w:sz w:val="24"/>
              </w:rPr>
              <w:t>Sedemdňová lehota je pre organizácie, ktorých tím po podujatí tvoria najmä dobrovoľníčky a dobrovoľníci, nereálna. Povinnosť pri bežnom podujatí je formulovaná tak široko, že nie je jasné, aké ohrozenie ju spúšťa a kto o ňom rozhodne; navrhujeme objektívny spúšťač, ako odporúča aj MS SR. Ak je bežné podujatie, napríklad filmové premietanie, narušené útokom zvonka, organizátor je obeťou, nie zdrojom rizika, a povinnosť vypracovať správu by ho zaťažila za konanie iných.</w:t>
              <w:br/>
            </w:r>
            <w:r>
              <w:rPr>
                <w:b w:val="off"/>
                <w:color w:val="000000"/>
                <w:rFonts w:ascii="Times New Roman" w:hAnsi="Times New Roman" w:cs="Times New Roman" w:eastAsia="Times New Roman"/>
                <w:sz w:val="24"/>
              </w:rPr>
              <w:t>Organizátor nemá prístup k údajom o zraneniach ani k policajným záznamom. Popis incidentov môže obsahovať osobné údaje vrátane osobitných kategórií, napríklad údaje o zdraví alebo sexuálnej orientácii (čl. 9 ods. 1 nariadenia (EÚ) 2016/679). Návrh na ich spracúvanie organizátorom neposkytuje právny základ; § 7a upravuje len spracúvanie obcou a komisiou. Zásada minimalizácie údajov (čl. 5 ods. 1 písm. c) nariadenia (EÚ) 2016/679) zodpovedá súhrnným údajom bez identifikácie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w:t>
              <w:br/>
            </w:r>
            <w:r>
              <w:rPr>
                <w:b w:val="off"/>
                <w:color w:val="000000"/>
                <w:rFonts w:ascii="Times New Roman" w:hAnsi="Times New Roman" w:cs="Times New Roman" w:eastAsia="Times New Roman"/>
                <w:sz w:val="24"/>
              </w:rPr>
              <w:t xml:space="preserve">Náš návrh: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 7 ods. 1 písm. c) až e) obmedziť hornú hranicu 50 000 eur na porušenia, ktoré spôsobili alebo bezprostredne ohrozili život alebo zdravie osôb; pri ostatných porušeniach ustanoviť hornú hranicu 2 500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7 ods. 3 znie:</w:t>
              <w:br/>
            </w:r>
            <w:r>
              <w:rPr>
                <w:b w:val="off"/>
                <w:color w:val="000000"/>
                <w:rFonts w:ascii="Times New Roman" w:hAnsi="Times New Roman" w:cs="Times New Roman" w:eastAsia="Times New Roman"/>
                <w:sz w:val="24"/>
              </w:rPr>
              <w:t>„(3) Pri ukladaní pokuty a určovaní jej výšky sa prihliada na závažnosť, spôsob, čas trvania a následky protiprávneho konania, na mieru zavinenia, na majetkové pomery organizátora a na to, či ide o podujatie organizované bez dosahovania zisku. Pokuta nesmie mať likvidačný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 § 7 doplniť odsek: „Organizátor za porušenie povinnosti nezodpovedá, ak preukáže, že ho spôsobilo protiprávne konanie osôb, ktoré nie sú účastníkmi podujatia, alebo okolnosť, ktorú nemohol odvrátiť ani pri vynaložení úsilia, ktoré od neho bolo možné požadovať.“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Do § 7 doplniť odsek: „Pokutu možno uložiť do jedného roka odo dňa, keď sa obec o porušení povinnosti dozvedela, najneskôr do troch rokov odo dňa, keď k porušeniu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Platný § 7 zákona č. 96/1991 Zb. umožňuje uložiť pokutu do 332 eur, a to len právnickej osobe. Návrh zvyšuje hornú hranicu na 50 000 eur, približne 150-násobne, a rozširuje ju aj na fyzické osoby. Pre porovnanie, právnickej osobe ako zvolávateľovi zhromaždenia možno uložiť pokutu do 663 eur (§ 14a zákona č. 84/1990 Zb.). Pre organizáciu, ktorej ročný rozpočet je porovnateľný s touto sumou, by jediná pokuta mohla znamenať koniec činnosti.</w:t>
              <w:br/>
            </w:r>
            <w:r>
              <w:rPr>
                <w:b w:val="off"/>
                <w:color w:val="000000"/>
                <w:rFonts w:ascii="Times New Roman" w:hAnsi="Times New Roman" w:cs="Times New Roman" w:eastAsia="Times New Roman"/>
                <w:sz w:val="24"/>
              </w:rPr>
              <w:t>Návrh viaže maximum na široko formulované skutky, napríklad „nedodržanie bezpečnostného plánu“, ktoré zahŕňajú aj formálne a odstrániteľné nedostatky. Na nepredvídateľnosť takého rozpätia upozornilo aj MS SR. Pri obmedzovaní základných práv sa musí dbať na ich podstatu a zmysel (čl. 13 ods. 4 ústavy). Ústavný súd v náleze I. ÚS 193/03 uviedol, že zásahom do zhromažďovacieho práva sú aj opatrenia prijaté po skončení zhromaždenia; pri podujatiach, ktoré sú prejavom alebo súčasťou zhromaždenia, preto treba sankcie nastaviť s ohľadom na ich odstrašujúci účinok.</w:t>
              <w:br/>
            </w:r>
            <w:r>
              <w:rPr>
                <w:b w:val="off"/>
                <w:color w:val="000000"/>
                <w:rFonts w:ascii="Times New Roman" w:hAnsi="Times New Roman" w:cs="Times New Roman" w:eastAsia="Times New Roman"/>
                <w:sz w:val="24"/>
              </w:rPr>
              <w:t>Liberačný dôvod v písmene c) zodpovedá tomu, že bezpečnosť podujatia môžu ohroziť osoby, na ktoré organizátor nemá vplyv. Návrh neobsahuje lehoty na uloženie pokuty, čo oslabuje právnu istotu organizátorov; písmeno d) ich dopĺňa.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Inakosť</w:t>
              <w:br/>
            </w:r>
            <w:r>
              <w:rPr>
                <w:b w:val="off"/>
                <w:color w:val="000000"/>
                <w:rFonts w:ascii="Times New Roman" w:hAnsi="Times New Roman" w:cs="Times New Roman" w:eastAsia="Times New Roman"/>
                <w:sz w:val="24"/>
              </w:rPr>
              <w:t>Inicatíva Inakosť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 MV SR, príloha č. 1, časti C, F, I a Vyhodnotenie; technicky aj § 6, § 7 a príloha oznámenia</w:t>
              <w:br/>
            </w:r>
            <w:r>
              <w:rPr>
                <w:b w:val="off"/>
                <w:color w:val="000000"/>
                <w:rFonts w:ascii="Times New Roman" w:hAnsi="Times New Roman" w:cs="Times New Roman" w:eastAsia="Times New Roman"/>
                <w:sz w:val="24"/>
              </w:rPr>
              <w:t>Náš 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časti C vypustiť kritérium „Zvýšené riziko vzniku incident vo vzťahu k interpretovi/tematike podujatia“; ak sa ponechá, preformulovať ho na „Zvýšené riziko protiprávneho správania účastníkov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časti F vypustiť kritérium „Vysoká mediálna pozornosť“ a kritérium „Predchádzajúce incidenty v minulosti“ nahradiť kritériom „Incidenty spôsobené účastníkmi podujatia v predchádzajúcich ročníkoch“.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 časti Automatické zaradenie vypustiť položky „Koordinácia viacerých zložiek IZS“ a „Riziko násilného incident“ a slová „alebo pri ktorom už zo samotnej povahy podujatia možno dôvodne predpokladať prejavy násilia alebo závažného narušenia bezpečnosti podujatia“. Zaradenie obcou alebo Policajným zborom upraviť v súlade s § 1 ods. 9 zákona v znení pripomienky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Časť I neuplatňovať ako bodované kritériá pri podujatiach, ktoré osobitný režim zatiaľ nemajú; ide o opatrenia, ktoré zákon vyžaduje až ako dôsledok zaradenia.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Vyhodnotenie zosúladiť so zákonom: zákon pozná dve kategórie (bežné podujatie a podujatie s osobitným režimom), vzor zavádza tri a pásma „10 – 17“ a „17+“ sa prekrývajú.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Technicky: v § 6 ods. 7 a § 7 ods. 4 písm. c) vyhlášky opraviť odkazy na § 6 ods. 3, keďže nedovolené konanie upravuje § 6 ods. 5; doplniť chýbajúci § 3; vo všeobecnom poučení nahradiť „20 000“ údajom „10 000“ a v oznámení doplniť 30-dňovú lehotu pri podujatí s osobitným režimom (v súlade s pripomienkami MPSVR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Téma podujatia spadá do obsahu prejavu. Ak od nej závisia povinnosti, náklady a riziko zákazu, štát zaťažuje prejav podľa jeho obsahu, čo je zásah do slobody prejavu a umenia (čl. 26 a 43 ústavy, čl. 10 Dohovoru). Pri podujatiach LGBTI+ ľudí je „riziko vo vzťahu k tematike“ v skutočnosti riziko útoku zvonka. Ochrana pred ním je úlohou Policajného zboru, nie dôvodom zvyšovať povinnosti obete (podrobne naša predchádzajúca pripomienka).</w:t>
              <w:br/>
            </w:r>
            <w:r>
              <w:rPr>
                <w:b w:val="off"/>
                <w:color w:val="000000"/>
                <w:rFonts w:ascii="Times New Roman" w:hAnsi="Times New Roman" w:cs="Times New Roman" w:eastAsia="Times New Roman"/>
                <w:sz w:val="24"/>
              </w:rPr>
              <w:t>Vysoká mediálna pozornosť ani incidenty, ktoré na podujatí spôsobili jeho odporcovia, nehovoria nič o tom, ako organizátor zvláda bezpečnosť. ESĽP vyžaduje, aby sa posúdenie rizika opieralo o konkrétny odhad rozsahu hrozby, nie o všeobecný predpoklad (Alekseyev v. Rusko, § 75). Výbor ministrov Rady Európy odporúča predchádzať obmedzeniam slobody prejavu a zhromažďovania LGBT ľudí, ktoré vznikajú zneužitím administratívnych predpisov napríklad z dôvodu verejného poriadku (CM/Rec(2010)5, bod 16). Neutrálne formulované kritérium, ktoré v praxi neúmerne zasiahne podujatia určitej skupiny, môže byť nepriamou diskrimináciou (D.H. a ďalší v. Česká republika).</w:t>
              <w:br/>
            </w:r>
            <w:r>
              <w:rPr>
                <w:b w:val="off"/>
                <w:color w:val="000000"/>
                <w:rFonts w:ascii="Times New Roman" w:hAnsi="Times New Roman" w:cs="Times New Roman" w:eastAsia="Times New Roman"/>
                <w:sz w:val="24"/>
              </w:rPr>
              <w:t>Položka „Koordinácia viacerých zložiek IZS“ je kruhová: koordinácia je dôsledkom osobitného režimu, nie jeho príčinou. Rovnako časť I hodnotí ako rizikovú absenciu bezpečnostného manažéra, bezpečnostnej prehliadky či kamerového systému, ktoré bežné podujatie, napríklad filmové premietanie v kine, nemá a mať nemusí. Malé podujatie tak môže nazbierať body len preto, že nie je veľkým podujatím.</w:t>
              <w:br/>
            </w:r>
            <w:r>
              <w:rPr>
                <w:b w:val="off"/>
                <w:color w:val="000000"/>
                <w:rFonts w:ascii="Times New Roman" w:hAnsi="Times New Roman" w:cs="Times New Roman" w:eastAsia="Times New Roman"/>
                <w:sz w:val="24"/>
              </w:rPr>
              <w:t>Vykonávací predpis nemôže zavádzať kategóriu, ktorú zákon nepozná. Kategória „Zvýšené bezpečnostné požiadavky“ nemá v zákone žiadne právne dôsledky a organizátor nevie, aké povinnosti z nej vyplývajú.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 materiálu</w:t>
              <w:br/>
            </w:r>
            <w:r>
              <w:rPr>
                <w:b w:val="off"/>
                <w:color w:val="000000"/>
                <w:rFonts w:ascii="Times New Roman" w:hAnsi="Times New Roman" w:cs="Times New Roman" w:eastAsia="Times New Roman"/>
                <w:sz w:val="24"/>
              </w:rPr>
              <w:t>1.	Na obale materiálu odporúčame vypustiť slovo „medzirezortné“.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2.	V Čl. I bode 16 odporúčame:</w:t>
              <w:br/>
            </w:r>
            <w:r>
              <w:rPr>
                <w:b w:val="off"/>
                <w:color w:val="000000"/>
                <w:rFonts w:ascii="Times New Roman" w:hAnsi="Times New Roman" w:cs="Times New Roman" w:eastAsia="Times New Roman"/>
                <w:sz w:val="24"/>
              </w:rPr>
              <w:t>-	v navrhovanom § 5e ods. 3 úvodnej vete odporúčame spresniť, že o vykonanie skúšky môže požiadať len fyzická osoba, keďže to z obsahu písmen a) až c) vyplýva;</w:t>
              <w:br/>
            </w:r>
            <w:r>
              <w:rPr>
                <w:b w:val="off"/>
                <w:color w:val="000000"/>
                <w:rFonts w:ascii="Times New Roman" w:hAnsi="Times New Roman" w:cs="Times New Roman" w:eastAsia="Times New Roman"/>
                <w:sz w:val="24"/>
              </w:rPr>
              <w:t>-	§ 5e ods. 6 formulovať takto:</w:t>
              <w:br/>
            </w:r>
            <w:r>
              <w:rPr>
                <w:b w:val="off"/>
                <w:color w:val="000000"/>
                <w:rFonts w:ascii="Times New Roman" w:hAnsi="Times New Roman" w:cs="Times New Roman" w:eastAsia="Times New Roman"/>
                <w:sz w:val="24"/>
              </w:rPr>
              <w:t>„(6) Ak osoba na skúške nevyhovie, môže jedenkrát vykonať opravnú skúšku. Ak osoba nevyhovie ani na opravnej skúške, môže požiadať o vykonanie opakovanej skúšky najskôr jeden rok od absolvovania opravnej skúšky.“;</w:t>
              <w:br/>
            </w:r>
            <w:r>
              <w:rPr>
                <w:b w:val="off"/>
                <w:color w:val="000000"/>
                <w:rFonts w:ascii="Times New Roman" w:hAnsi="Times New Roman" w:cs="Times New Roman" w:eastAsia="Times New Roman"/>
                <w:sz w:val="24"/>
              </w:rPr>
              <w:t>-	v § 5f ods. 3 číslo „7“ rozpísať slovom.;</w:t>
              <w:br/>
            </w:r>
            <w:r>
              <w:rPr>
                <w:b w:val="off"/>
                <w:color w:val="000000"/>
                <w:rFonts w:ascii="Times New Roman" w:hAnsi="Times New Roman" w:cs="Times New Roman" w:eastAsia="Times New Roman"/>
                <w:sz w:val="24"/>
              </w:rPr>
              <w:t>-	v § 5f ods. 5 odporúčame na koniec písmena a) vložiť slovo „alebo“, ak pre odňatie osvedčenia stačí splnenie len jednej z uvedených možností;</w:t>
              <w:br/>
            </w:r>
            <w:r>
              <w:rPr>
                <w:b w:val="off"/>
                <w:color w:val="000000"/>
                <w:rFonts w:ascii="Times New Roman" w:hAnsi="Times New Roman" w:cs="Times New Roman" w:eastAsia="Times New Roman"/>
                <w:sz w:val="24"/>
              </w:rPr>
              <w:t>-	v § 5f ods. 6 písm. c) slovo „stratou“ nahradiť slovom „obmedzením“, keďže osobu nemožno celkom pozbaviť spôsobilosti naprávne úkony.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3.	V Čl. I bode 17 odporúčame slová „sa vzťahujú“ nahradiť slovom „platia“.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4.	V Čl. I bode 21 odporúčame v § 6a ods. 1 písm. c) slovo „zverejní“ nahradiť slovom „zverejňuje“.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5.	V Čl. I bode 22 § 7 ods. 3 odporúčame slová „jej výmery sa prihliadne“ nahradiť slovami „rozhodovaní o jej výške sa 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6.	Vo všeobecnej časti dôvodovej správy odporúčame v prvom odseku v citácii zákona č. 96/1991 Zb. z. na konci doplniť chýbajúce slovo „podujatiach“.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 1 ods. 5 slovo „pri“ nahradiť slovom „na“, v § 1 ods. 6 za slovo „podujatia“ vložiť legislatívnu skratku „(ďalej len „organizátor“)“ a za slovo „obcou“ vypustiť čiarku ako nadbytočnú, podľa § 1 ods. 7 je organizátor povinný pri podujatí, ktoré označí ako podujatie s osobitným režimom vypracovať analýzu hodnotenia rizík, avšak podľa § 3 ods. 2 postačuje k oznámeniu priložiť iba návrh bezpečnostného plánu, ak je zrejmé, že pôjde o podujatie s osobitným režimom; uvedené ustanovenia odporúčame precizovať alebo aspoň vysvetliť ich vzťah v osobitnej časti dôvodovej správy, aby bolo zrejmé, že povinnosť vypracovať analýzu hodnotenia rizík sa vzťahuje aj na podujatie, u ktorého je zrejmé, že pôjde o podujatie s osobitným režimom, v § 1 ods. 8 slová „hodnotenia analýzy rizík“ nahradiť slovami „analýzy hodnotenia rizík“, v bode 2 § 2 vypustiť slovo „podujatia“ vzhľadom na navrhované zavedenie legislatívnej skratky „(ďalej len „organizátor“)“, v bode 4 § 3 ods. 2 druhej vete časti vety pred bodkočiarkou za slovo „plánu“ vložiť slová „podujatia (ďalej len „bezpečnostný plán“)“, v § 3 ods. 3 prvej vete vypustiť slová „určené obci“ ako nadbytočné a slová „treba podať“ nahradiť slovami „sa podáva“, v bode 6 nahradiť aj slová „osobitných predpisov“ slovami „osobitného predpisu“ a spojiť body 6 a 7, v bode 9 § 4 ods. 3 časti vety za bodkočiarkou za slovo „podujatia“ vložiť slová „s osobitným režimom“; v § 4 ods. 4 časti vety za bodkočiarkou za slovo „podujatia“ vložiť slová „s osobitným režimom“, v bode 10 slová „slovo „2““ nahradiť slovami „slová „odseku 2““, bod 11 uviesť v tomto znení: „11. Do § 5 sa vkladá nadpis, ktorý znie: „Organizátor“.“, v bode 15 § 5 ods. 3 prvej vete za slovo „manažéra“ vložiť slová „verejných kultúrnych podujatí (ďalej len „bezpečnostný manažér“)“ a na konci vety pripojiť tieto slová: „na overenie odbornej spôsobilosti bezpečnostného manažéra „(ďalej len „komisia“)““, v bode 16 § 5a ods. 2 vypustiť slová „verejných kultúrnych podujatí (ďalej len „bezpečnostný manažér“)“, pretože uvedenú legislatívnu skratku je potrebné zaviesť už v § 5 ods. 3, v § 5a ods. 3 vypustiť slovo „podujatia“ vzhľadom na navrhované zavedenie legislatívnej skratky „(ďalej len „bezpečnostný  plán“)“, v § 5b ods. 5 písm. a) a b) vypustiť slovo „podujatia“ vzhľadom na navrhované zavedenie legislatívnej skratky „(ďalej len „bezpečnostný  plán“)“, v § 5b ods. 5 písm. f) slovo „hodnotenia“ nahradiť slovami „vyhodnotenia“, v § 5b ods. 7 vypustiť slová „podľa § 5f“ ako nadbytočné vzhľadom na zavedenú legislatívnu skratku v § 5b ods. 4, v § 5c ods. 3 vypustiť slová „podľa § 5f“ ako nadbytočné vzhľadom na zavedenú legislatívnu skratku v § 5b ods. 4, v § 5d ods. 1 vypustiť slová „na overenie odbornej spôsobilosti bezpečnostného manažéra“, pretože uvedenú legislatívnu skratku je potrebné zaviesť už v § 5 ods. 3, v § 5d ods. 3 zvážiť vymeniť poradie písmen a) a b), v § 5e ods. 1 preformulovať druhú vetu, pretože § 5b ods. 1 neobsahuje žiadne náležitosti, ale predpoklady na vykonávanie funkcie bezpečnostného manažéra, v § 5e ods. 3 písm. a) za slovom „druhého“ vložiť slovo „stupňa“ a za slovom „odbore“ vypustiť čiarku, v § 5e ods. 7 slová „ustanovenie § 5e ods. 2“ nahradiť slovami „odsek 2“, v § 5e ods. 6 a 8 zjednotiť používané pojmy „vyhovieť skúške“ a „vykonať skúšku“, v § 5e ods. 9 slovo „zverejní“ nahradiť slovom „zverejňuje“, v § 5f ods. 1 vypustiť slová „o odbornej spôsobilosti bezpečnostného manažéra kultúrneho podujatia“ vzhľadom na zavedenú legislatívnu skratku v § 5b ods. 4, v § 5f ods. 3 prvej vete číslo „7“ nahradiť slovom „sedem“ a vypustiť slová „podľa § 5e“ vzhľadom na zavedenú legislatívnu skratku „(ďalej len „skúška“), v § 5f ods. 6 písm. c) slovo „stratou“ nahradiť slovom „obmedzením“, v bode 17 § 6 ods. 1 pripájanej vete vypustiť slovo „podujatia“ vzhľadom na navrhované zavedenie legislatívnej skratky „(ďalej len „organizátor“)“, v bode 20 § 6 ods. 5 písmeno e) preformulovať takto: „e) organizátorom a bezpečnostným manažérom,“, v § 6 ods. 6 písm. b) a e) vypustiť slovo „podujatia“ vzhľadom na navrhované zavedenie legislatívnej skratky „(ďalej len „bezpečnostný  plán“)“, v § 6 ods. 6 písm. b) slová „hodnotenie analýzy“ nahradiť slovami „analýzu hodnotenia“, v § 6 ods. 8 slovo „odporúčania“ nahradiť slovom „podmienky“, v bode 21 § 6a ods. 1 písm. a) a ods. 2 písm. a) slová „odborne spôsobilých osôb“ nahradiť slovami „bezpečnostných manažérov“, v § 6a ods. 1 písm. c) slovo „zverejní“ nahradiť slovom „zverejňuje“ a slovo „vyhodnotenia“ nahradiť slovami „záverečných vyhodnotení bezpečnosti“, v bode 22 § 7 ods. 1 úvodnej vete za slovom „režimom“ vypustiť čiarku, v § 7 ods. 2 písm. a) na konci pripojiť tieto slová: „podľa § 3“, v § 7 ods. 2 písm. c) na konci pripojiť tieto slová: „podľa tohto zákona“, v § 7 ods. 3 slovo „prihliadne“ nahradiť slovom „prihliada“ v § 7 ods. 4 a 5 vypustiť slovo „podujatia“ vzhľadom na navrhované zavedenie legislatívnej skratky „(ďalej len „organizátor“)“, v bode 24 úvodnej vete za slovo „ktorý“ vložiť slová „vrátane nadpisu“).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predkladateľovi predložiť materiál na záverečné posúdenie vybraných vplyvov po dopracovaní doložky vybraných vplyvov a Analýzy vplyvov na podnikateľské prostredie.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povinnosti pre organizátorov verejných kultúrnych podujatí, ktoré zakladajú negatívne vplyvy na podnikateľské prostredie. Keďže tieto vplyvy neboli v predloženom materiáli identifikované ani posúdené, považujeme za potrebné, aby bol materiál po dopracovaní analýzy predložený na záverečné posúdenie podľa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 doložke vybraných vplyvov vyznačiť negatívny vplyv na podnikateľské prostredie a vypracovať Analýzu vplyvov na podnikateľské prostredie v súlade s Jednotnou metodikou na posudzovanie vybraných vplyvov.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bude mať negatívny vplyv na podnikateľské prostredie, keďže organizátorom verejných kultúrnych podujatí, ktorými môžu byť aj fyzické osoby - podnikatelia a právnické osoby, ukladá nové povinnosti spojené s organizáciou podujatí so zvýšeným bezpečnostným rizikom. Návrh zavádza novú kategóriu podujatí s osobitným režimom podľa § 1 ods. 6 a ustanovuje pre organizátorov viaceré nové požiadavky, ktoré budú predstavovať administratívne, personálne a finančné náklady.</w:t>
              <w:br/>
            </w:r>
            <w:r>
              <w:rPr>
                <w:b w:val="off"/>
                <w:color w:val="000000"/>
                <w:rFonts w:ascii="Times New Roman" w:hAnsi="Times New Roman" w:cs="Times New Roman" w:eastAsia="Times New Roman"/>
                <w:sz w:val="24"/>
              </w:rPr>
              <w:t>Podľa navrhovanej právnej úpravy bude organizátor povinný zabezpečiť vypracovanie analýzy hodnotenia rizík podujatia. Súčasne sa pre podujatia s vyššou mierou rizika zavádza inštitút bezpečnostného manažéra. Bezpečnostný manažér bude zabezpečovať vypracovanie bezpečnostného plánu podujatia, jeho predloženie príslušným orgánom a následne aj vypracovanie záverečného vyhodnotenia bezpečnosti podujatia. Organizátor bude zároveň povinný zabezpečiť realizáciu schváleného bezpečnostného plánu počas celého trvania podujatia (§ 5 a § 5a návrhu zákona). Návrh ďalej ustanovuje, že pri podujatiach s predpokladanou účasťou viac ako 10 000 účastníkov bude organizátor povinný zabezpečiť bezpečnú prepravu účastníkov podujatia.</w:t>
              <w:br/>
            </w:r>
            <w:r>
              <w:rPr>
                <w:b w:val="off"/>
                <w:color w:val="000000"/>
                <w:rFonts w:ascii="Times New Roman" w:hAnsi="Times New Roman" w:cs="Times New Roman" w:eastAsia="Times New Roman"/>
                <w:sz w:val="24"/>
              </w:rPr>
              <w:t>Keďže návrh zákona ukladá podnikateľským subjektom nové povinnosti a náklady nad rámec existujúcej právnej úpravy, žiadame vyznačiť negatívny vplyv na podnikateľské prostredie a tieto vplyvy  vyhodnotiť v Analýze vplyvov na podnikateľské prostredie vrátane identifikácie dotknutých subjektov a odhadu predpokladaných nákladov.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Odporúčame návrh zákona upraviť legislatívno-technicky, a to napríklad v čl. I</w:t>
              <w:br/>
            </w:r>
            <w:r>
              <w:rPr>
                <w:b w:val="off"/>
                <w:color w:val="000000"/>
                <w:rFonts w:ascii="Times New Roman" w:hAnsi="Times New Roman" w:cs="Times New Roman" w:eastAsia="Times New Roman"/>
                <w:sz w:val="24"/>
              </w:rPr>
              <w:t xml:space="preserve">-	bode 1 § 1 ods. 6 za slovo „mieste“ vložiť čiarku a za slovom „obcou“ vypustiť čiarku, </w:t>
              <w:br/>
            </w:r>
            <w:r>
              <w:rPr>
                <w:b w:val="off"/>
                <w:color w:val="000000"/>
                <w:rFonts w:ascii="Times New Roman" w:hAnsi="Times New Roman" w:cs="Times New Roman" w:eastAsia="Times New Roman"/>
                <w:sz w:val="24"/>
              </w:rPr>
              <w:t>-	bode 1 § 1 ods. 8 slová „hodnotenia analýzy rizík“ nahradiť slovami „analýzy hodnotenia rizík“ z dôvodu zosúladenia s odsekom 7; primerane upraviť aj v bode 20 § 6 ods. 6 písm. b),</w:t>
              <w:br/>
            </w:r>
            <w:r>
              <w:rPr>
                <w:b w:val="off"/>
                <w:color w:val="000000"/>
                <w:rFonts w:ascii="Times New Roman" w:hAnsi="Times New Roman" w:cs="Times New Roman" w:eastAsia="Times New Roman"/>
                <w:sz w:val="24"/>
              </w:rPr>
              <w:t xml:space="preserve">-	bode 4 § 3 ods. 3 slová „treba podať“ nahradiť slovami „sa podáva“, </w:t>
              <w:br/>
            </w:r>
            <w:r>
              <w:rPr>
                <w:b w:val="off"/>
                <w:color w:val="000000"/>
                <w:rFonts w:ascii="Times New Roman" w:hAnsi="Times New Roman" w:cs="Times New Roman" w:eastAsia="Times New Roman"/>
                <w:sz w:val="24"/>
              </w:rPr>
              <w:t xml:space="preserve">-	bode 4 § 3 ods. 3 číslo „7“ nahradiť slovom „sedem“ a rovnako tak aj v bode 16 § 5f ods. 3, </w:t>
              <w:br/>
            </w:r>
            <w:r>
              <w:rPr>
                <w:b w:val="off"/>
                <w:color w:val="000000"/>
                <w:rFonts w:ascii="Times New Roman" w:hAnsi="Times New Roman" w:cs="Times New Roman" w:eastAsia="Times New Roman"/>
                <w:sz w:val="24"/>
              </w:rPr>
              <w:t>-	bode 6 doplniť úpravu vo vzťahu k novelizačnému bodu 7, na základe ktorého sa mení citácia v poznámke pod čiarou k odkazu 1, t. j. slová „osobitných predpisov“ nahradiť slovami „osobitného predpisu“,</w:t>
              <w:br/>
            </w:r>
            <w:r>
              <w:rPr>
                <w:b w:val="off"/>
                <w:color w:val="000000"/>
                <w:rFonts w:ascii="Times New Roman" w:hAnsi="Times New Roman" w:cs="Times New Roman" w:eastAsia="Times New Roman"/>
                <w:sz w:val="24"/>
              </w:rPr>
              <w:t xml:space="preserve">-	bode 10 slovo „slovo“ nahradiť slovom „číslo“, </w:t>
              <w:br/>
            </w:r>
            <w:r>
              <w:rPr>
                <w:b w:val="off"/>
                <w:color w:val="000000"/>
                <w:rFonts w:ascii="Times New Roman" w:hAnsi="Times New Roman" w:cs="Times New Roman" w:eastAsia="Times New Roman"/>
                <w:sz w:val="24"/>
              </w:rPr>
              <w:t>-	bode 15 sa uvádza, že záverečné vyhodnotenie bezpečnosti podujatia sa predloží „komisii“, pričom komisiou je v rámci navrhovanej novely komisia na overenie odbornej spôsobilosti bezpečnostného manažéra; je zámerom predkladateľa uvedené predkladať tejto komisii? Nemalo by ísť o predloženie napríklad koordinačnému orgánu?</w:t>
              <w:br/>
            </w:r>
            <w:r>
              <w:rPr>
                <w:b w:val="off"/>
                <w:color w:val="000000"/>
                <w:rFonts w:ascii="Times New Roman" w:hAnsi="Times New Roman" w:cs="Times New Roman" w:eastAsia="Times New Roman"/>
                <w:sz w:val="24"/>
              </w:rPr>
              <w:t xml:space="preserve">-	legislatívnu skratku „bezpečnostný manažér“ zavedenú v § 5a ods. 2 odporúčame zaviesť pri prvom výskyte, t. j. v § 5 ods. 3, </w:t>
              <w:br/>
            </w:r>
            <w:r>
              <w:rPr>
                <w:b w:val="off"/>
                <w:color w:val="000000"/>
                <w:rFonts w:ascii="Times New Roman" w:hAnsi="Times New Roman" w:cs="Times New Roman" w:eastAsia="Times New Roman"/>
                <w:sz w:val="24"/>
              </w:rPr>
              <w:t>-	v bode 16 § 5b ods. 5 písm. f) slovo „hodnotenia“ nahradiť slovom „vyhodnotenia“,</w:t>
              <w:br/>
            </w:r>
            <w:r>
              <w:rPr>
                <w:b w:val="off"/>
                <w:color w:val="000000"/>
                <w:rFonts w:ascii="Times New Roman" w:hAnsi="Times New Roman" w:cs="Times New Roman" w:eastAsia="Times New Roman"/>
                <w:sz w:val="24"/>
              </w:rPr>
              <w:t xml:space="preserve">-	v bode 16 § 5b ods. 6 odporúčame prehodnotiť vypustenie druhej vety, a to vo vzťahu k ustanoveniu § 5a ods. 2, podľa ktorého bezpečnostného manažéra určuje organizátor, </w:t>
              <w:br/>
            </w:r>
            <w:r>
              <w:rPr>
                <w:b w:val="off"/>
                <w:color w:val="000000"/>
                <w:rFonts w:ascii="Times New Roman" w:hAnsi="Times New Roman" w:cs="Times New Roman" w:eastAsia="Times New Roman"/>
                <w:sz w:val="24"/>
              </w:rPr>
              <w:t>-	v bode 16 § 5b ods. 7 vypustiť slová „podľa § 5f“ z dôvodu nadbytočnosti, nakoľko v § 5b ods. 4 je zavedená legislatívna skratka „osvedčenie“, a rovnako tak z uvedeného dôvodu vypustiť aj v bode 16 § 5f ods. 1 slová „o odbornej spôsobilosti bezpečnostného manažéra kultúrneho podujatia“,</w:t>
              <w:br/>
            </w:r>
            <w:r>
              <w:rPr>
                <w:b w:val="off"/>
                <w:color w:val="000000"/>
                <w:rFonts w:ascii="Times New Roman" w:hAnsi="Times New Roman" w:cs="Times New Roman" w:eastAsia="Times New Roman"/>
                <w:sz w:val="24"/>
              </w:rPr>
              <w:t>-	v bode 16 § 5e ods. 1 slovo „náležitosti“ nahradiť slovami, ktorými bude vyjadrené, že ide o dokumenty, resp. podklady preukazujúce splnenie podmienok uvedených v §5b ods. 1 a 3 a súčasne pri ponechaní navrhovaného znenia slovo „odseku“ nahradiť slovom „ods.“,</w:t>
              <w:br/>
            </w:r>
            <w:r>
              <w:rPr>
                <w:b w:val="off"/>
                <w:color w:val="000000"/>
                <w:rFonts w:ascii="Times New Roman" w:hAnsi="Times New Roman" w:cs="Times New Roman" w:eastAsia="Times New Roman"/>
                <w:sz w:val="24"/>
              </w:rPr>
              <w:t xml:space="preserve">-	v bode 16 § 5e ods. 7 slová „§ 5e ods. 2“ nahradiť slovami „odseku 2“, vzhľadom na to, že ide o vnútorný odkaz v rámci toho istého paragrafu, </w:t>
              <w:br/>
            </w:r>
            <w:r>
              <w:rPr>
                <w:b w:val="off"/>
                <w:color w:val="000000"/>
                <w:rFonts w:ascii="Times New Roman" w:hAnsi="Times New Roman" w:cs="Times New Roman" w:eastAsia="Times New Roman"/>
                <w:sz w:val="24"/>
              </w:rPr>
              <w:t xml:space="preserve">-	v bode 20 § 6 ods. 5 písm. e) slová „bezpečnostného manažéra“ nahradiť slovami „bezpečnostným manažérom“, resp. bezpečnostného manažéra uviesť v samostatnom písmene, nakoľko ide o ďalšiu osobu, ktorá je členom organizačného výboru, </w:t>
              <w:br/>
            </w:r>
            <w:r>
              <w:rPr>
                <w:b w:val="off"/>
                <w:color w:val="000000"/>
                <w:rFonts w:ascii="Times New Roman" w:hAnsi="Times New Roman" w:cs="Times New Roman" w:eastAsia="Times New Roman"/>
                <w:sz w:val="24"/>
              </w:rPr>
              <w:t xml:space="preserve">-	v bode 21 § 6a ods. 1 písm. a) slová „odborne spôsobilých osôb“ nahradiť slovami „bezpečnostných manažérov“ a v § 6a ods. 1 písm. c) slovo „vyhodnotenia“ nahradiť slovami „záverečných vyhodnotení“, </w:t>
              <w:br/>
            </w:r>
            <w:r>
              <w:rPr>
                <w:b w:val="off"/>
                <w:color w:val="000000"/>
                <w:rFonts w:ascii="Times New Roman" w:hAnsi="Times New Roman" w:cs="Times New Roman" w:eastAsia="Times New Roman"/>
                <w:sz w:val="24"/>
              </w:rPr>
              <w:t>-	v bode 22 § 7 ods. 2 písm. a) na konci pripojiť slová „podľa § 3“ z dôvodu zosúladenia s § 7 ods. 1 písm. a),</w:t>
              <w:br/>
            </w:r>
            <w:r>
              <w:rPr>
                <w:b w:val="off"/>
                <w:color w:val="000000"/>
                <w:rFonts w:ascii="Times New Roman" w:hAnsi="Times New Roman" w:cs="Times New Roman" w:eastAsia="Times New Roman"/>
                <w:sz w:val="24"/>
              </w:rPr>
              <w:t>-	v bode 24 úvodnej vete za slovo „ktorý“ vložiť slová „vrátane nadpisu“.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 xml:space="preserve">V bode 15 § 5 ods. 4 odporúčame špecifikovať subjekt, ktorý je povinný vypracovať a predložiť záverečné vyhodnotenie bezpečnosti podujatia v prípade bežného podujatia, ak bol počas konania podujatia ohrozený život, zdravie, majetok, verejný poriadok alebo životné prostredie. </w:t>
              <w:br/>
            </w:r>
            <w:r>
              <w:rPr>
                <w:b w:val="off"/>
                <w:color w:val="000000"/>
                <w:rFonts w:ascii="Times New Roman" w:hAnsi="Times New Roman" w:cs="Times New Roman" w:eastAsia="Times New Roman"/>
                <w:sz w:val="24"/>
              </w:rPr>
              <w:t>Súčasné znenie § 5 ods. 4 ustanovuje, že „Organizátor zabezpečí vypracovanie a predloženie záverečného vyhodnotenia bezpečnosti podujatia podľa odseku 3 aj v prípade bežného podujatia...“. Odsek 3, na ktorý toto ustanovenie odkazuje, však výslovne uvádza, že záverečné vyhodnotenie sa zabezpečuje „prostredníctvom bezpečnostného manažéra“. Pri bežnom podujatí organizátor podľa zákona nemá povinnosť (a spravidla ani možnosť) určiť bezpečnostného manažéra. Nie je jasné, či má organizátor na tento účel ad hoc zabezpečiť bezpečnostného manažéra len na vypracovanie záverečného vyhodnotenia po incidente alebo môže vyhodnotenie vypracovať sám (prípadne iná ním poverená osoba). Text je potrebné upraviť tak, aby bolo zrejmé, kto vypracuje a predloží záverečné vyhodnotenie pri bežnom podujatí, kde funkcia bezpečnostného manažéra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informatívnemu konsolidovanému zneniu</w:t>
              <w:br/>
            </w:r>
            <w:r>
              <w:rPr>
                <w:b w:val="off"/>
                <w:color w:val="000000"/>
                <w:rFonts w:ascii="Times New Roman" w:hAnsi="Times New Roman" w:cs="Times New Roman" w:eastAsia="Times New Roman"/>
                <w:sz w:val="24"/>
              </w:rPr>
              <w:t>Odporúčame úpravy vykonané v konsolidovanom znení zosúladiť so znením vlastného materiálu, a to napríklad v rámci § 5b, ktorý vo vlastnom materiáli neobsahuje odsek 8, pričom v konsolidovanom znení je v § 5b uvedený aj  odsek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1 odporúčame v  odsekoch 7 a 9 a následne aj v ďalších bodoch návrhu zákona (napr. body 6, 8, 9, 11, 12, 14, 15, 16, 18, 19, 20 návrhu zákona) používať namiesto pojmu „organizátor“ slovné spojenie „organizátor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Súlad s pojmom zavedeným v § 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4 odporúčame v navrhovanom § 3 ods. 3 slová „treba podať“ nahradiť slovami „podáva organizátor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bodom 6 a 7</w:t>
              <w:br/>
            </w:r>
            <w:r>
              <w:rPr>
                <w:b w:val="off"/>
                <w:color w:val="000000"/>
                <w:rFonts w:ascii="Times New Roman" w:hAnsi="Times New Roman" w:cs="Times New Roman" w:eastAsia="Times New Roman"/>
                <w:sz w:val="24"/>
              </w:rPr>
              <w:t>Bod 6 návrhu zákona odporúčame upraviť napríklad nasledovne:</w:t>
              <w:br/>
            </w:r>
            <w:r>
              <w:rPr>
                <w:b w:val="off"/>
                <w:color w:val="000000"/>
                <w:rFonts w:ascii="Times New Roman" w:hAnsi="Times New Roman" w:cs="Times New Roman" w:eastAsia="Times New Roman"/>
                <w:sz w:val="24"/>
              </w:rPr>
              <w:t>„6. V § 3 odsek 5 znie:</w:t>
              <w:br/>
            </w:r>
            <w:r>
              <w:rPr>
                <w:b w:val="off"/>
                <w:color w:val="000000"/>
                <w:rFonts w:ascii="Times New Roman" w:hAnsi="Times New Roman" w:cs="Times New Roman" w:eastAsia="Times New Roman"/>
                <w:sz w:val="24"/>
              </w:rPr>
              <w:t>„(5) Organizátor podujatia, ktorému organizovanie podujatí vyplýva z predmetu jeho činnosti 1) sa môže dohodnúť s obcou na obojstranne výhodnejšom spôsobe oznamovania podujatí.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 znie:</w:t>
              <w:br/>
            </w:r>
            <w:r>
              <w:rPr>
                <w:b w:val="off"/>
                <w:color w:val="000000"/>
                <w:rFonts w:ascii="Times New Roman" w:hAnsi="Times New Roman" w:cs="Times New Roman" w:eastAsia="Times New Roman"/>
                <w:sz w:val="24"/>
              </w:rPr>
              <w:t>1) Zákon č. 455/1991 Zb. o živnostenskom podnikaní (živnostenský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textu návrhu zákona a zosúladenie textu s platnými právnymi predpismi. Bod 7 návrhu je potrebné vypustiť a primerane prečíslovať zvyšné body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15</w:t>
              <w:br/>
            </w:r>
            <w:r>
              <w:rPr>
                <w:b w:val="off"/>
                <w:color w:val="000000"/>
                <w:rFonts w:ascii="Times New Roman" w:hAnsi="Times New Roman" w:cs="Times New Roman" w:eastAsia="Times New Roman"/>
                <w:sz w:val="24"/>
              </w:rPr>
              <w:t>V odseku 3 v druhej vete odporúčame za slová „Záverečné vyhodnotenie“ doplniť slová „bezpečnosti podujatia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prvou vetou.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16</w:t>
              <w:br/>
            </w:r>
            <w:r>
              <w:rPr>
                <w:b w:val="off"/>
                <w:color w:val="000000"/>
                <w:rFonts w:ascii="Times New Roman" w:hAnsi="Times New Roman" w:cs="Times New Roman" w:eastAsia="Times New Roman"/>
                <w:sz w:val="24"/>
              </w:rPr>
              <w:t>1. V § 5a ods. 2 je zavedená legislatívna skratka „bezpečnostný manažér“. V súlade s legislatívnou praxou, odporúčame túto skratku zaviesť v ustanovení § 5 ods. 3, kde je tento pojem použitý prvýkrát.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5a ods. 4 písm. j) odporúčame slová „s Policajným zborom, obcou“ nahradiť slovami „s obcou, Policajným zborom“.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Obec navrhujeme uviesť pred uvedením Policajného zboru, keďže predpokladáme, že obec nepatrí medzi zložky integrovaného záchranného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5b ods. 5 písm. f) odporúčame slovo „hodnotenia“ nahradiť slovom „vyhodnotenia“ a na konci doplniť slová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5 ods. 3 bezpečnostný technik vypracúva „záverečné vyhodnotenie bezpečnosti podujatia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Znenie § 5e ods. 1 odporúčame vhodným spôsobom preformulovať pokiaľ ide o prílohy k žiadosti. Prílohy je potrebné v tomto ustanovení špecifikovať (čo považujeme za jednoznačnejšie a právne istejšie) alebo odporúčame navrhovanú formuláciu nahradiť znením: „K žiadosti sa priložia prílohy preukazujúce splnenie podmienok podľa § 5b ods. 1 písm. a) až d) 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žiadosti sa neprikladajú náležitosti ale napríklad prílohy, dokumenty a pod., ktoré preukazujú splnenie podmienok stanovených v § 5b ods. 1 písm. a) až d) 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5e ods. 2 písm. a) navrhujeme vypustiť slovo „obce“ alebo alternatívne vložiť pred slová ,,právnickej osoby" slovo ,,inej".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Obec je tiež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5f ods. 1 odporúčame vypustiť slová „o odbornej spôsobilosti bezpečnostného manažéra kultúrneho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Skratka je zavedená v § 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Znenie § 5f ods. 6 písm. c) odporúčame preformulovať takto: „c) obmedzením spôsobilosti na právne úkony bezpečnostného manažéra“.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Platná právna úprava už pozbavenie spôsobilosti na právne úkony nepripúšťa, spôsobilosť na právne úkony možno len obmedziť.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22</w:t>
              <w:br/>
            </w:r>
            <w:r>
              <w:rPr>
                <w:b w:val="off"/>
                <w:color w:val="000000"/>
                <w:rFonts w:ascii="Times New Roman" w:hAnsi="Times New Roman" w:cs="Times New Roman" w:eastAsia="Times New Roman"/>
                <w:sz w:val="24"/>
              </w:rPr>
              <w:t>1. V úvodnej vete § 7 ods. 1 a 2 odporúčame slová „môže obec uložiť“ nahradiť slovami „uloží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pripúšťa iba možnosť uloženia pokuty za porušenie povinností ustanovených zákonom. Obec sa tak bude môcť rozhodovať, ktorému organizátorovi podujatia pokutu uloží, a ktorému nie. Domnievame sa, že z hľadiska právnej istoty je vhodnejšie v zákone ustanoviť povinnosť obce uložiť pokutu každému organizátorovi podujatia pri porušení povinností ustanovených zákonom. Obec má naďalej možnosť rozhodovať o výške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Znenie § 7 ods. 1 písm. f) a § 7 ods. 2 písm. c) odporúčame vypustiť alebo vhodným spôsobom preformulovať tak, aby odkazovalo na porušenie konkrétneho ustanovenia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hľadiska právnej istoty adresátov právnej normy a princípu legitímneho očakávania adresáta právnej normy je žiadúce, aby právna norma bola jednoznačná, presná a predvídateľná. Adresát právnej normy by mal mať možnosť vopred vedieť, aké právne následky bude mať jeho konanie.</w:t>
              <w:br/>
            </w:r>
            <w:r>
              <w:rPr>
                <w:b w:val="off"/>
                <w:color w:val="000000"/>
                <w:rFonts w:ascii="Times New Roman" w:hAnsi="Times New Roman" w:cs="Times New Roman" w:eastAsia="Times New Roman"/>
                <w:sz w:val="24"/>
              </w:rPr>
              <w:t>Navrhované ustanovenie pripúšťa až veľmi širokú možnosť úvahy orgánu vykonávajúceho dohľad na dodržiavaním povinností vyplývajúcich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Znenie § 7 ods. 4 odporúčame preformulovať nasledovne: ,,(4) Ak je organizátorom podujatia obec, pokutu podľa odseku 1 alebo 2 ukladá okresný úrad, v ktorého územnom obvode sa obec nachádza.".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navrhovanej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7 odporúčame upraviť, podľa akého právneho predpisu sa prejednávajú správne delikty.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24 odporúčame v § 8f slová „po 1. marci“ nahradiť slovami „od 1. marca“.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textu. Použitím slov „od 1. marca“ bude jednoznačné, že predmetné ustanovenia zákona sa uplatňujú od 1. marca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23</w:t>
              <w:br/>
            </w:r>
            <w:r>
              <w:rPr>
                <w:b w:val="off"/>
                <w:color w:val="000000"/>
                <w:rFonts w:ascii="Times New Roman" w:hAnsi="Times New Roman" w:cs="Times New Roman" w:eastAsia="Times New Roman"/>
                <w:sz w:val="24"/>
              </w:rPr>
              <w:t>V navrhovanom § 7a ods. 1 odporúčame slová ,,obec spracúva" nahradiť slovami ,,obec a Policajný zbor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odporúčame vložiť nový novelizačný bod 1, ktorý znie: </w:t>
              <w:br/>
            </w:r>
            <w:r>
              <w:rPr>
                <w:b w:val="off"/>
                <w:color w:val="000000"/>
                <w:rFonts w:ascii="Times New Roman" w:hAnsi="Times New Roman" w:cs="Times New Roman" w:eastAsia="Times New Roman"/>
                <w:sz w:val="24"/>
              </w:rPr>
              <w:t>,,1. V § 1 odsek 1 znie: ,,(1) Verejnými kultúrnymi podujatiami (ďalej len „podujatie“) sa podľa tohto zákona rozumejú verejnosti prístupné</w:t>
              <w:br/>
            </w:r>
            <w:r>
              <w:rPr>
                <w:b w:val="off"/>
                <w:color w:val="000000"/>
                <w:rFonts w:ascii="Times New Roman" w:hAnsi="Times New Roman" w:cs="Times New Roman" w:eastAsia="Times New Roman"/>
                <w:sz w:val="24"/>
              </w:rPr>
              <w:t>a) divadelné, filmové a iné audiovizuálne predstavenia,</w:t>
              <w:br/>
            </w:r>
            <w:r>
              <w:rPr>
                <w:b w:val="off"/>
                <w:color w:val="000000"/>
                <w:rFonts w:ascii="Times New Roman" w:hAnsi="Times New Roman" w:cs="Times New Roman" w:eastAsia="Times New Roman"/>
                <w:sz w:val="24"/>
              </w:rPr>
              <w:t>b) koncerty, hudobné, tanečné a multižánrové produkcie,</w:t>
              <w:br/>
            </w:r>
            <w:r>
              <w:rPr>
                <w:b w:val="off"/>
                <w:color w:val="000000"/>
                <w:rFonts w:ascii="Times New Roman" w:hAnsi="Times New Roman" w:cs="Times New Roman" w:eastAsia="Times New Roman"/>
                <w:sz w:val="24"/>
              </w:rPr>
              <w:t>c) expozície, výstavy a prezentácie kultúrneho dedičstva, diel vizuálneho umenia, remeselnej a ľudovej umeleckej výroby,</w:t>
              <w:br/>
            </w:r>
            <w:r>
              <w:rPr>
                <w:b w:val="off"/>
                <w:color w:val="000000"/>
                <w:rFonts w:ascii="Times New Roman" w:hAnsi="Times New Roman" w:cs="Times New Roman" w:eastAsia="Times New Roman"/>
                <w:sz w:val="24"/>
              </w:rPr>
              <w:t>d) festivaly, prehliadky a súťaže v oblasti kultúry, umenia a kreatívneho priemyslu,</w:t>
              <w:br/>
            </w:r>
            <w:r>
              <w:rPr>
                <w:b w:val="off"/>
                <w:color w:val="000000"/>
                <w:rFonts w:ascii="Times New Roman" w:hAnsi="Times New Roman" w:cs="Times New Roman" w:eastAsia="Times New Roman"/>
                <w:sz w:val="24"/>
              </w:rPr>
              <w:t>e) tanečné zábavy,</w:t>
              <w:br/>
            </w:r>
            <w:r>
              <w:rPr>
                <w:b w:val="off"/>
                <w:color w:val="000000"/>
                <w:rFonts w:ascii="Times New Roman" w:hAnsi="Times New Roman" w:cs="Times New Roman" w:eastAsia="Times New Roman"/>
                <w:sz w:val="24"/>
              </w:rPr>
              <w:t>f) spoločenské podujatia, sprievody a zhromaždenia s kultúrnym programom,</w:t>
              <w:br/>
            </w:r>
            <w:r>
              <w:rPr>
                <w:b w:val="off"/>
                <w:color w:val="000000"/>
                <w:rFonts w:ascii="Times New Roman" w:hAnsi="Times New Roman" w:cs="Times New Roman" w:eastAsia="Times New Roman"/>
                <w:sz w:val="24"/>
              </w:rPr>
              <w:t>g) trhy a jarmoky s kultúrnym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Nasledovné novelizačné body odporúčame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Zastaraná terminológia. Návrh na zmenu a doplnenie typológie verejných kultúrnych podujatí reflektuje aktuálnu prax, ktorú je nevyhnutné presnejšie špecifikovať a doplniť v kontexte celkovej novelizácie zákona a s ňou súvisiaceho zavádzania ustanovení týkajúcich sa bezpečnosti a ochrany mäkkých cieľov. Na základe pôvodne navrhovaného znenia typológie by sa ochrana mäkkých cieľov podľa tohto zákona nemohla uplatniť na mnohé verejné kultúrne podujatia (napr. jarmoky, trhy, sprievody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1 odporúčame v navrhovanom znení § 1 ods. 5 a 7 vložiť za slová ,,verejného poriadku" čiarku a slová ,,kultúrneho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verejných kultúrnych podujatiach, najmä v kontexte ochrany mäkkých cieľov, by mal z podstaty veci definovať kultúrne podujatie nielen s ohľadom na ochranu majetku či životného prostredia, ale aj samotného kultúrneho dedičstva.</w:t>
              <w:br/>
            </w:r>
            <w:r>
              <w:rPr>
                <w:b w:val="off"/>
                <w:color w:val="000000"/>
                <w:rFonts w:ascii="Times New Roman" w:hAnsi="Times New Roman" w:cs="Times New Roman" w:eastAsia="Times New Roman"/>
                <w:sz w:val="24"/>
              </w:rPr>
              <w:t>Ochrana životného prostredia aj ochrana kultúrneho dedičstva je povinnosť vyplývajúca z Ústavy Slovenskej republiky. Pri nastavovaní bezpečnostných opatrení je preto nevyhnutné brať do úvahy aj jeho hodnotu, pretože jeho existencia/neexistencia má priamy vplyv na životy a zdravie občanov. Objekty a fenomény kultúrneho dedičstva sú vyhľadávaným “bodom”, resp. objektom záujmu – teda sú dôvodom pre cielené ohrozenie mäkkých cieľov, a zároveň ich fyzické ničenie môže zanechať vplyv nielen na fyzickom, ale aj duševnom zdraví, čo je nevyhnutné brať do úvahy.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16</w:t>
              <w:br/>
            </w:r>
            <w:r>
              <w:rPr>
                <w:b w:val="off"/>
                <w:color w:val="000000"/>
                <w:rFonts w:ascii="Times New Roman" w:hAnsi="Times New Roman" w:cs="Times New Roman" w:eastAsia="Times New Roman"/>
                <w:sz w:val="24"/>
              </w:rPr>
              <w:t>1. V navrhovanom § 5a ods. 2 odporúčame vypustiť slová ,,verejných kultúrnych".</w:t>
              <w:br/>
            </w:r>
            <w:r>
              <w:rPr>
                <w:b w:val="off"/>
                <w:color w:val="000000"/>
                <w:rFonts w:ascii="Times New Roman" w:hAnsi="Times New Roman" w:cs="Times New Roman" w:eastAsia="Times New Roman"/>
                <w:sz w:val="24"/>
              </w:rPr>
              <w:t>2. V navrhovanom § 5b ods. 1 písm. e) odporúčame vypustiť slová ,,verejných kultúrnych".</w:t>
              <w:br/>
            </w:r>
            <w:r>
              <w:rPr>
                <w:b w:val="off"/>
                <w:color w:val="000000"/>
                <w:rFonts w:ascii="Times New Roman" w:hAnsi="Times New Roman" w:cs="Times New Roman" w:eastAsia="Times New Roman"/>
                <w:sz w:val="24"/>
              </w:rPr>
              <w:t>3. V navrhovanom § 5b ods. 4 odporúčame vypustiť slová ,,verejných kultúrnych".</w:t>
              <w:br/>
            </w:r>
            <w:r>
              <w:rPr>
                <w:b w:val="off"/>
                <w:color w:val="000000"/>
                <w:rFonts w:ascii="Times New Roman" w:hAnsi="Times New Roman" w:cs="Times New Roman" w:eastAsia="Times New Roman"/>
                <w:sz w:val="24"/>
              </w:rPr>
              <w:t>4. V navrhovanom § 5c ods. 2 písm. a) odporúčame vypustiť slová ,,verejných kultúrnych".</w:t>
              <w:br/>
            </w:r>
            <w:r>
              <w:rPr>
                <w:b w:val="off"/>
                <w:color w:val="000000"/>
                <w:rFonts w:ascii="Times New Roman" w:hAnsi="Times New Roman" w:cs="Times New Roman" w:eastAsia="Times New Roman"/>
                <w:sz w:val="24"/>
              </w:rPr>
              <w:t>5. V navrhovanom § 5e ods. 3 písm. c) odporúčame vypustiť slová ,,verejných kultúrnych".</w:t>
              <w:br/>
            </w:r>
            <w:r>
              <w:rPr>
                <w:b w:val="off"/>
                <w:color w:val="000000"/>
                <w:rFonts w:ascii="Times New Roman" w:hAnsi="Times New Roman" w:cs="Times New Roman" w:eastAsia="Times New Roman"/>
                <w:sz w:val="24"/>
              </w:rPr>
              <w:t>6. V navrhovanom § 5f ods. 1 odporúčame vypustiť slovo ,,kultúrneho".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zákone Slovenskej národnej rady č. 96/1991 Zb. je v § 1 ods. 1 zavedená pre pojem ,,verejné kultúrne podujatie" legislatívna skratka ,,podujatie".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w:t>
              <w:br/>
            </w:r>
            <w:r>
              <w:rPr>
                <w:b w:val="off"/>
                <w:color w:val="000000"/>
                <w:rFonts w:ascii="Times New Roman" w:hAnsi="Times New Roman" w:cs="Times New Roman" w:eastAsia="Times New Roman"/>
                <w:sz w:val="24"/>
              </w:rPr>
              <w:t>1. V § 4 odporúčame zvážiť doplnenie ustanovenia upravujúceho možnosť zastupovať predsedu v čase jeho neprítomnosti.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prevencia znefunkčnenia fungovania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 ods. 3 písm. j) odporúčame slová „ich zodolnenie“ nahradiť slovami „posilnenie ich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Štylistická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7 ods. 4 písm. c) odporúčame pred slová „§ 6 ods. 3“ vložiť slovo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Prílohe č. 1 v časti A. odporúčame navrhované typy podujatí navrhujeme uvádzať v nasledovnom znení:</w:t>
              <w:br/>
            </w:r>
            <w:r>
              <w:rPr>
                <w:b w:val="off"/>
                <w:color w:val="000000"/>
                <w:rFonts w:ascii="Times New Roman" w:hAnsi="Times New Roman" w:cs="Times New Roman" w:eastAsia="Times New Roman"/>
                <w:sz w:val="24"/>
              </w:rPr>
              <w:t>- divadelné, filmové alebo iné audiovizuálne predstavenie</w:t>
              <w:br/>
            </w:r>
            <w:r>
              <w:rPr>
                <w:b w:val="off"/>
                <w:color w:val="000000"/>
                <w:rFonts w:ascii="Times New Roman" w:hAnsi="Times New Roman" w:cs="Times New Roman" w:eastAsia="Times New Roman"/>
                <w:sz w:val="24"/>
              </w:rPr>
              <w:t>- výstava, expozícia a/alebo prezentácia kultúrneho dedičstva, diel vizuálneho umenia, diel úžitkového umenia, remeselnej a ľudovej umeleckej výroby</w:t>
              <w:br/>
            </w:r>
            <w:r>
              <w:rPr>
                <w:b w:val="off"/>
                <w:color w:val="000000"/>
                <w:rFonts w:ascii="Times New Roman" w:hAnsi="Times New Roman" w:cs="Times New Roman" w:eastAsia="Times New Roman"/>
                <w:sz w:val="24"/>
              </w:rPr>
              <w:t>- festival, prehliadka alebo súťaž v oblasti kultúry, umenia a kreatívneho priemyslu</w:t>
              <w:br/>
            </w:r>
            <w:r>
              <w:rPr>
                <w:b w:val="off"/>
                <w:color w:val="000000"/>
                <w:rFonts w:ascii="Times New Roman" w:hAnsi="Times New Roman" w:cs="Times New Roman" w:eastAsia="Times New Roman"/>
                <w:sz w:val="24"/>
              </w:rPr>
              <w:t>- tanečná zábava alebo iná akcia v oblasti spoločenskej zábavy</w:t>
              <w:br/>
            </w:r>
            <w:r>
              <w:rPr>
                <w:b w:val="off"/>
                <w:color w:val="000000"/>
                <w:rFonts w:ascii="Times New Roman" w:hAnsi="Times New Roman" w:cs="Times New Roman" w:eastAsia="Times New Roman"/>
                <w:sz w:val="24"/>
              </w:rPr>
              <w:t>- spoločenské podujatie, sprievod alebo zhromaždenie s kultúrnym programom</w:t>
              <w:br/>
            </w:r>
            <w:r>
              <w:rPr>
                <w:b w:val="off"/>
                <w:color w:val="000000"/>
                <w:rFonts w:ascii="Times New Roman" w:hAnsi="Times New Roman" w:cs="Times New Roman" w:eastAsia="Times New Roman"/>
                <w:sz w:val="24"/>
              </w:rPr>
              <w:t>- trh alebo jarmok</w:t>
              <w:br/>
            </w:r>
            <w:r>
              <w:rPr>
                <w:b w:val="off"/>
                <w:color w:val="000000"/>
                <w:rFonts w:ascii="Times New Roman" w:hAnsi="Times New Roman" w:cs="Times New Roman" w:eastAsia="Times New Roman"/>
                <w:sz w:val="24"/>
              </w:rPr>
              <w:t>- vzdelávacie podujatie v oblasti kultúry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Aktualizácia zastaranej terminológie a doplnenie. Zosúladenie s pripomienkou k § 1 ods.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Prílohe č. 1 v časti C. navrhujeme slová „Medzinárodné podujatie“ nahradiť slovami „Podujatie s medzinárodnou účasťou účinkujúcich/prezentujúcich“.</w:t>
              <w:br/>
            </w:r>
            <w:r>
              <w:rPr>
                <w:b w:val="off"/>
                <w:color w:val="000000"/>
                <w:rFonts w:ascii="Times New Roman" w:hAnsi="Times New Roman" w:cs="Times New Roman" w:eastAsia="Times New Roman"/>
                <w:sz w:val="24"/>
              </w:rPr>
              <w:t>V časti F. slová „Medzinárodná účasť účastníkov podujatia“ navrhujeme nahradiť slovami „Podujatie s medzinárodnou účasťou návštevníkov“. Prípadne odporúčame zvážiť, či by nebolo vhodné sledovať inojazyčnosť účastníkov všeobecne, pretože nemusí ísť o návštevníkov zo zahraničia, ale napríklad o kultúrne podujatie zamerané na kultúru národnostnej menšiny, kedy je vhodné pri bezpečnostných opatreniach zohľadniť komunikačný jazyk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a posilnenie jednoznačnosti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Prílohe č. 1 v časti C. odporúčame doplniť kritérium „Vysoký podiel návštevníkov, ktorí sú osobami so zdravotným postihnutím“.</w:t>
              <w:br/>
            </w:r>
            <w:r>
              <w:rPr>
                <w:b w:val="off"/>
                <w:color w:val="000000"/>
                <w:rFonts w:ascii="Times New Roman" w:hAnsi="Times New Roman" w:cs="Times New Roman" w:eastAsia="Times New Roman"/>
                <w:sz w:val="24"/>
              </w:rPr>
              <w:t>Zároveň odporúčame zvážiť aj zaradenie samostatného kritéria týkajúceho sa návštevníkov v seniorskom veku a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Osoby so zdravotným postihnutím (a ďalšie zraniteľné skupiny) vyžadujú rozpracovanie špecifických komunikačných, dopravných, bezpečnostných aj evakuačných opatrení, na ktoré je nevyhnutné prihliadať v záujme ochrany života, zdravia 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Prílohe č. 1 časti C. navrhujeme slová „mladých“ bližšie špecifikovať určením veku, napr. do 30 rokov a pod.</w:t>
              <w:br/>
            </w:r>
            <w:r>
              <w:rPr>
                <w:b w:val="off"/>
                <w:color w:val="000000"/>
                <w:rFonts w:ascii="Times New Roman" w:hAnsi="Times New Roman" w:cs="Times New Roman" w:eastAsia="Times New Roman"/>
                <w:sz w:val="24"/>
              </w:rPr>
              <w:t>Odôvodnenie: Spresnenie. Pojem „mladý“ je z hľadiska výkladu nejednoznačný.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Prílohe č. 1 v časti C. odporúčame slová „Zvýšené riziko vzniku incidentu vo vzťahu k interpretovi/tematike podujatia“ nahradiť slovami „Zvýšené riziko vzniku incidentu vo vzťahu k účinkujúcim, téme podujatia alebo miestu konania“.</w:t>
              <w:br/>
            </w:r>
            <w:r>
              <w:rPr>
                <w:b w:val="off"/>
                <w:color w:val="000000"/>
                <w:rFonts w:ascii="Times New Roman" w:hAnsi="Times New Roman" w:cs="Times New Roman" w:eastAsia="Times New Roman"/>
                <w:sz w:val="24"/>
              </w:rPr>
              <w:t>Odôvodnenie: Úprava a doplnenie.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Prílohe č. 1 v časti D. odporúčame slová ,,Nemožno úplne kontrolovať vstupy” nahradiť slovami ,,Obmedzená možnosť kontroly vstupu”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Eliminácia nesprávneho výkladu a s tým súvisiacej chybovosti pri odpovedi.</w:t>
              <w:br/>
            </w:r>
            <w:r>
              <w:rPr>
                <w:b w:val="off"/>
                <w:color w:val="000000"/>
                <w:rFonts w:ascii="Times New Roman" w:hAnsi="Times New Roman" w:cs="Times New Roman" w:eastAsia="Times New Roman"/>
                <w:sz w:val="24"/>
              </w:rPr>
              <w:t>Všeobecné odporúčanie: vyhýbať sa gramatickým tvarom s využitím záporu.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Prílohe č. 1 v časti F. odporúčame doplniť kritériá: „Zaznamenaná on-line mobilizácia proti podujatiu“ a „Usporiadateľ alebo účinkujúci sú dlhodobo terčom on-line útokov“.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Prílohe č. 1 v časti G. navrhujeme slová „odjazdové cesty“ nahradiť slovami „výjazdové cesty“ resp. „výjazdové a únikové cesty“, resp. „trasy“.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Prílohe č. 1 v časti ,,Vyhodnotenie“ odporúčame zosúladiť terminológiu s § 1 ods. 4 návrhu zákona, ktorý nepozná „štandardné“ podujatie ani „zvýšené bezpečnostné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návrhu vyhlášky s návrhom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5</w:t>
              <w:br/>
            </w:r>
            <w:r>
              <w:rPr>
                <w:b w:val="off"/>
                <w:color w:val="000000"/>
                <w:rFonts w:ascii="Times New Roman" w:hAnsi="Times New Roman" w:cs="Times New Roman" w:eastAsia="Times New Roman"/>
                <w:sz w:val="24"/>
              </w:rPr>
              <w:t>V navrhovanom § 3 ods. 4 odporúčame slovo ,,rovnako" nahradiť slovom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 3 ods. 1 (alebo v odseku 4) odporúčame upraviť, komu sa podáva oznámenie, ak je organizátorom bežného podujatia obec.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 3 ods. 4 sa rieši iba podujatie s osobitným režimom.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čl. I k bodu 17</w:t>
              <w:br/>
            </w:r>
            <w:r>
              <w:rPr>
                <w:b w:val="off"/>
                <w:color w:val="000000"/>
                <w:rFonts w:ascii="Times New Roman" w:hAnsi="Times New Roman" w:cs="Times New Roman" w:eastAsia="Times New Roman"/>
                <w:sz w:val="24"/>
              </w:rPr>
              <w:t>Slová ,,vzťahujú rovnako" odporúčame nahradiť slovami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16</w:t>
              <w:br/>
            </w:r>
            <w:r>
              <w:rPr>
                <w:b w:val="off"/>
                <w:color w:val="000000"/>
                <w:rFonts w:ascii="Times New Roman" w:hAnsi="Times New Roman" w:cs="Times New Roman" w:eastAsia="Times New Roman"/>
                <w:sz w:val="24"/>
              </w:rPr>
              <w:t>Do §5a  žiadame za odsek 2 vložiť nový odsek 3, ktorý znie: „(3) Povinnosť podľa odseku 2 sa nevzťahuje na organizátora, ktorým je Ministerstvo obrany Slovenskej republiky (ďalej len „ministerstvo obrany“). Činnosti bezpečnostného manažéra podľa §5b ods. 5 vykonáva ministerstvo obrany prostredníctvom svojich podriadených organizačných zložiek.“.</w:t>
              <w:br/>
            </w:r>
            <w:r>
              <w:rPr>
                <w:b w:val="off"/>
                <w:color w:val="000000"/>
                <w:rFonts w:ascii="Times New Roman" w:hAnsi="Times New Roman" w:cs="Times New Roman" w:eastAsia="Times New Roman"/>
                <w:sz w:val="24"/>
              </w:rPr>
              <w:t xml:space="preserve">Doterajšie odseky 3 až 5 sa označujú ako odseky 4 až 6. </w:t>
              <w:br/>
            </w:r>
            <w:r>
              <w:rPr>
                <w:b w:val="off"/>
                <w:color w:val="000000"/>
                <w:rFonts w:ascii="Times New Roman" w:hAnsi="Times New Roman" w:cs="Times New Roman" w:eastAsia="Times New Roman"/>
                <w:sz w:val="24"/>
              </w:rPr>
              <w:t xml:space="preserve">Túto pripomienku považuje Ministerstvo obrany Slovenskej republiky za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obrany Slovenskej republiky v rámci svojej pôsobnosti každoročne organizačne zabezpečuje viaceré významné verejné podujatia, napr. celoštátne oslavy výročí Slovenského národného povstania, Letecké dni v Piešťanoch či spomienkové podujatia pri príležitosti Karpatsko-duklianskej operácie. Vzhľadom na charakter uvedených podujatí, ich rozsah a predpokladaný počet účastníkov, sú tieto zabezpečované každoročne organizačne, technicky aj bezpečnostne na najvyššej možnej úrovni, a to jednak prostredníctvom organizačných zložiek Ministerstva obrany Slovenskej republiky, Ozbrojených síl Slovenskej republiky vrátane vojenského zdravotníctva, ako aj prostredníctvom Vojenskej polície plniacej v zmysle zákona č. 124/1992 Zb. o vojenskej polícii služby policajnej ochrany pre Ministerstvo obrany Slovenskej republiky, a zároveň aj prostredníctvom Vojenského spravodajstva, plniaceho úlohy vojenskej spravodajskej služby pre Ministerstvo obrany v zmysle zákona č. 500/2022 Z. z. o Vojenskom spravodajstve. Vyššie špecifikované podriadené zložky Ministerstva obrany Slovenskej republiky v súčinnosti bežne na ním organizovaných podujatiach určujú a kontrolujú kapacitné limity, hustotu davu, režim vstupu a výstupu, riadia pohyb davu, zabezpečujú ochranu pred násilnými incidentmi, zabezpečujú zdravotné a hygienické zabezpečenie pre účastníkov, ako aj protipožiarne opatrenia, plán organizácie dopravy, komunikačný plán ako aj spolupracujú s Policajným zborom, obcou a zložkami integrovaného záchranného systému, v nadväznosti na čo tak majú dostatočnú odbornú prax v organizovaní tohto typu verejných podujatí, a teda aj návrhom zákona požadovanú komplexnú odbornú spôsobilosť. Z uvedeného dôvodu preto Ministerstvo obrany Slovenskej republiky nepovažuje za vhodné ani účelné, aby podujatia organizované Ministerstvom obrany Slovenskej republiky boli organizované bezpečnostnými manažérmi bez relevantných vedomostí, znalostí a skúseností a väzby na prostredie rezortu obrany.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16</w:t>
              <w:br/>
            </w:r>
            <w:r>
              <w:rPr>
                <w:b w:val="off"/>
                <w:color w:val="000000"/>
                <w:rFonts w:ascii="Times New Roman" w:hAnsi="Times New Roman" w:cs="Times New Roman" w:eastAsia="Times New Roman"/>
                <w:sz w:val="24"/>
              </w:rPr>
              <w:t>Do §5e ods. 3 písm. b) žiadame za slová „v ozbrojenom bezpečnostnom zbore“ vložiť slová: „alebo v ozbrojených silách Slovenskej republiky,“.</w:t>
              <w:br/>
            </w:r>
            <w:r>
              <w:rPr>
                <w:b w:val="off"/>
                <w:color w:val="000000"/>
                <w:rFonts w:ascii="Times New Roman" w:hAnsi="Times New Roman" w:cs="Times New Roman" w:eastAsia="Times New Roman"/>
                <w:sz w:val="24"/>
              </w:rPr>
              <w:t xml:space="preserve">Túto pripomienku považuje Ministerstvo obrany Slovenskej republiky za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účely uznania praxe žiadame uznať za relevantné aj nadobudnuté skúsenosti profesionálnych vojakov slúžiacich v Ozbrojených silách Slovenskej republiky ako regulérnu zákonnú podmienku, umožňujúcu aj týmto osobám požiadať o vykonanie skúšky bezpečnostného manažéra.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w:t>
              <w:br/>
            </w:r>
            <w:r>
              <w:rPr>
                <w:b w:val="off"/>
                <w:color w:val="000000"/>
                <w:rFonts w:ascii="Times New Roman" w:hAnsi="Times New Roman" w:cs="Times New Roman" w:eastAsia="Times New Roman"/>
                <w:sz w:val="24"/>
              </w:rPr>
              <w:t>Upozorňujeme na nesúlad definície podujatia s osobitným režimom podľa §1 ods. 6 návrhu zákona a podľa prílohy č. 1 a všeobecného poučenia organizátora k vykonávaciemu predpisu. Návrh zákona používa formuláciu „najmenej 5 000 účastníkov v rovnakom čase a priestore“, zatiaľ čo príloha č. 1 (vzor analýzy rizík) uvádza „účasť nad 5000 osôb“. Pri presne 5 000 účastníkoch ide v zmysle návrhu zákona o podujatie s osobitným režimom, zatiaľ čo formulácia „nad 5 000“ však tento počet nezahŕňa, čo môže viesť k nesprávnemu určeniu druhu podujatia. Navrhujeme zosúladiť znenie definície podujatia s osobitným režimom uvádzané vo vykonávacom predpise so znením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9, 16 a 20</w:t>
              <w:br/>
            </w:r>
            <w:r>
              <w:rPr>
                <w:b w:val="off"/>
                <w:color w:val="000000"/>
                <w:rFonts w:ascii="Times New Roman" w:hAnsi="Times New Roman" w:cs="Times New Roman" w:eastAsia="Times New Roman"/>
                <w:sz w:val="24"/>
              </w:rPr>
              <w:t>V §4 ods. 4 navrhujeme za slová „koordinačný orgán“ vložiť slová „podľa §6 ods. 5“.</w:t>
              <w:br/>
            </w:r>
            <w:r>
              <w:rPr>
                <w:b w:val="off"/>
                <w:color w:val="000000"/>
                <w:rFonts w:ascii="Times New Roman" w:hAnsi="Times New Roman" w:cs="Times New Roman" w:eastAsia="Times New Roman"/>
                <w:sz w:val="24"/>
              </w:rPr>
              <w:t>V § 5a ods. 3 a v §5b ods. 5 písm. a) navrhujeme za slová „koordinačnému orgánu“ vložiť slová „podľa §6 ods. 5“.</w:t>
              <w:br/>
            </w:r>
            <w:r>
              <w:rPr>
                <w:b w:val="off"/>
                <w:color w:val="000000"/>
                <w:rFonts w:ascii="Times New Roman" w:hAnsi="Times New Roman" w:cs="Times New Roman" w:eastAsia="Times New Roman"/>
                <w:sz w:val="24"/>
              </w:rPr>
              <w:t>V §6 ods. 4 navrhujeme za slová „koordinačného orgánu“ vložiť slová „podľa §6 ods. 5“.</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nakoľko koordinačný orgán je prvý krát v návrhu zákona definovaný až v §6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15 a 16</w:t>
              <w:br/>
            </w:r>
            <w:r>
              <w:rPr>
                <w:b w:val="off"/>
                <w:color w:val="000000"/>
                <w:rFonts w:ascii="Times New Roman" w:hAnsi="Times New Roman" w:cs="Times New Roman" w:eastAsia="Times New Roman"/>
                <w:sz w:val="24"/>
              </w:rPr>
              <w:t>V §5 ods. 3 a v §5b ods. 4 navrhujeme za slová „komisii“ vložiť slová „podľa §5d“.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nakoľko komisia je prvý krát v návrhu zákona definovaná až v §5d.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16</w:t>
              <w:br/>
            </w:r>
            <w:r>
              <w:rPr>
                <w:b w:val="off"/>
                <w:color w:val="000000"/>
                <w:rFonts w:ascii="Times New Roman" w:hAnsi="Times New Roman" w:cs="Times New Roman" w:eastAsia="Times New Roman"/>
                <w:sz w:val="24"/>
              </w:rPr>
              <w:t>V §5a ods. 1 druhej vete odporúčame precizovať uvedené ustanovenie.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navrhovaného znenia nie je jednoznačne zrejmé, či sa uvedená povinnosť vzťahuje na samotné zabezpečenie dopravy účastníkov, alebo na prijatie primeraných dopravno-organizačných a bezpečnostných opatrení súvisiacich s konaním podujatia. Napríklad pri organizovaní osláv výročia Slovenského národného povstania nie je zrejmé, či má Ministerstvo obrany Slovenskej republiky ako organizátor zabezpečovať aj samotnú prepravu návštevníkov na miesto konania podujatia, alebo iba koordinovať dopravné a bezpečnostné opatrenia v jeho bezprostrednom okolí. Zároveň upozorňujeme na nesúlad navrhovaného znenia §5a ods. 1 vlastného materiálu s návrhom prílohy č. 1 a všeobecným poučením k vykonávaciemu predpisu týkajúceho sa povinnosti organizátora zabezpečiť bezpečnú prepravu pre účastníkov podujatia. V navrhovanom znení §5a ods. 1 návrhu zákona sa povinnosť organizátora zabezpečiť bezpečnú prepravu účastníkov podujatia uvádza pri predpokladanej účasti nad 10 000 účastníkov, a v prílohe č. 1 návrhu vyhlášky a vo všeobecnom poučení pre organizátora verejného kultúrneho podujatia sa táto povinnosť pre organizátora zavádza pri predpokladanej účasti nad 20 000 účastníkov podujatia. V záujme predchádzania rozdielnemu výkladu a neprimeranému rozšíreniu zodpovednosti organizátora preto odporúčame uvedenú povinnosť bližšie vymedziť a zosúladiť znenie zákona s vykonávacím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vykonávaciemu predpisu</w:t>
              <w:br/>
            </w:r>
            <w:r>
              <w:rPr>
                <w:b w:val="off"/>
                <w:color w:val="000000"/>
                <w:rFonts w:ascii="Times New Roman" w:hAnsi="Times New Roman" w:cs="Times New Roman" w:eastAsia="Times New Roman"/>
                <w:sz w:val="24"/>
              </w:rPr>
              <w:t>V prílohe č. 1 k vykonávaciemu predpisu analýze hodnotenia rizík sa v časti vyhodnotenie pri hodnote 17 bodov prekrývajú intervaly na zaradenie do príslušnej kategórie. Vyhodnotenie v analýze hodnotenia rizík rozlišuje tri kategórie podujatí, zatiaľ čo návrh zákona v §1 ods. 4 rozlišuje iba dve kategórie podujatí – t. j. bežné podujatie a podujatie s osobitným režimom. Navrhujeme jednoznačne určiť bodové intervaly v analýze hodnotenia rizík a zároveň vysvetliť, ako sa tri úrovne hodnotenia rizík premietajú do dvoch zákonných kategórií podujatí. Sme toho názoru, že organizátor musí vedieť jednoznačne určiť režim verejného kultúrneho podujatia a v nadväznosti na to identifikovať zákonné povinnosti, ktoré mu z neho vyplývajú. Z predloženého znenia analýzy hodnotenia vplyvov nie je možné s určitosťou identifikovať zaradenie verejného kultúrneho podujatia pri presne 17 bodoch a ani zákonný režim úrovne „zvýšené bezpečnostné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textu vlastného materiál</w:t>
              <w:br/>
            </w:r>
            <w:r>
              <w:rPr>
                <w:b w:val="off"/>
                <w:color w:val="000000"/>
                <w:rFonts w:ascii="Times New Roman" w:hAnsi="Times New Roman" w:cs="Times New Roman" w:eastAsia="Times New Roman"/>
                <w:sz w:val="24"/>
              </w:rPr>
              <w:t xml:space="preserve">V zmysle bodu 41.1. Prílohy č. 1 k Legislatívnym pravidlám vlády Slovenskej republiky  navrhujeme zaviesť samostatný novelizačný bod, v ktorom sa slová „ usporiadateľ“ a „usporiadať“ vo všetkých tvaroch nahradia slovami „organizátor“ a „organizovať“.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Upozorňujeme na nové povinnosti organizátora podujatí s osobitným režimom, ktoré zahŕňajú zabezpečenie odborne spôsobilého bezpečnostného manažéra, vypracovanie bezpečnostného plánu, realizáciu bezpečnostných opatrení a koordináciu s príslušnými orgánmi. Plnenie uvedených povinností môže predstavovať dodatočné finančné a personálne nároky pre každého organizátora vrátane ministerstiev a ostatných ústredných orgánov štátnej správy. V praxi môže ísť napríklad o náklady spojené so zabezpečením odborne spôsobilej osoby na výkon činnosti bezpečnostného manažéra alebo o dodatočné výdavky na realizáciu bezpečnostných opatrení pri podujatiach s vysokou návštevnosťou. </w:t>
              <w:br/>
            </w:r>
            <w:r>
              <w:rPr>
                <w:b w:val="off"/>
                <w:color w:val="000000"/>
                <w:rFonts w:ascii="Times New Roman" w:hAnsi="Times New Roman" w:cs="Times New Roman" w:eastAsia="Times New Roman"/>
                <w:sz w:val="24"/>
              </w:rPr>
              <w:t>Z uvedeného dôvodu odporúčame prehodnotiť záver o nulovom vplyve na rozpočet verejnej správy uvedený v doložke vybraných vplyvov, prípadne bližšie odôvodniť predpoklad zabezpečenia nových povinností bez dodatočných rozpočtových nárokov.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ods. 6</w:t>
              <w:br/>
            </w:r>
            <w:r>
              <w:rPr>
                <w:b w:val="off"/>
                <w:color w:val="000000"/>
                <w:rFonts w:ascii="Times New Roman" w:hAnsi="Times New Roman" w:cs="Times New Roman" w:eastAsia="Times New Roman"/>
                <w:sz w:val="24"/>
              </w:rPr>
              <w:t>Navrhujeme vypustiť podmienku počtu účastníkov z definície „podujatia s osobitným režimom“. Navrhujeme, aby bol tento osobitný režim a s ním spojená povinnosť vypracovať analýzu hodnotenia rizík viazaná výlučne na kvalitatívne kritériá, t. j. na reálnu prítomnosť zvýšeného bezpečnostného rizika, povahu podujatia a správanie cieľovej skupiny návštevníkov, ktoré vyhodnotí organizátor podujatia, obec alebo Policajný zbor.</w:t>
              <w:br/>
            </w:r>
            <w:r>
              <w:rPr>
                <w:b w:val="off"/>
                <w:color w:val="000000"/>
                <w:rFonts w:ascii="Times New Roman" w:hAnsi="Times New Roman" w:cs="Times New Roman" w:eastAsia="Times New Roman"/>
                <w:sz w:val="24"/>
              </w:rPr>
              <w:t>Odôvodnenie: Naviazanie povinnosti vypracovať analýzu hodnotenia rizík výhradne na paušálny počet účastníkov (nad 5 000 osôb) je z hľadiska bezpečnosti neopodstatnené. Samotná vysoká koncentrácia osôb v jednom okamihu automaticky negeneruje bezpečnostné riziká, ak to odôvodnene vylučuje samotný charakter, účel a lokalita podujatia (napr. púť). Samotný počet účastníkov nie je príčinou rizikovosti podujatia, ale je ňou primárne prítomnosť osôb, u ktorých také riziko vzniká, pričom počet účastníkov môže byť podstatne nižší. Vzniká totiž otázka, prečo práve počet 5000 účastníkov je tým hraničným počtom odôvodňujúcim riziko, a nie napr. počet 4000 alebo 3000 účastníkov, ak objekt ochrany (život, zdravie, majetok, verejný poriadok) je v každom prípade totožný. Organizácie v gescii Ministerstva pôdohospodárstva a rozvoja vidieka SR pravidelne organizujú väčšie podujatia s účasťou tisícov návštevníkov, ktoré sú z hľadiska bezpečnosti a verejného poriadku absolútne bezproblémové. Ide najmä o celoštátne a medzinárodné poľnohospodárske a potravinárske veľtrhy (napr. Agrokomplex Nitra), ktoré počas niekoľkých dní navštívi vyše 90-tisíc návštevníkov a denná koncentrácia ľudí na mieste bežne presahuje viac ako 5 tisíc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 xml:space="preserve">Odporúčame v Čl. I bode 1 § 1 ods. 8 slová „hodnotenia analýzy rizík“  nahradiť slovami „analýzy hodnotenia rizík“.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pripomienka; precizovanie textu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w:t>
              <w:br/>
            </w:r>
            <w:r>
              <w:rPr>
                <w:b w:val="off"/>
                <w:color w:val="000000"/>
                <w:rFonts w:ascii="Times New Roman" w:hAnsi="Times New Roman" w:cs="Times New Roman" w:eastAsia="Times New Roman"/>
                <w:sz w:val="24"/>
              </w:rPr>
              <w:t xml:space="preserve">Odporúčame v Čl. I bode 16 poznámke pod čiarou k odkazu 6 za slová „§ 12“ vložiť slová </w:t>
              <w:br/>
            </w:r>
            <w:r>
              <w:rPr>
                <w:b w:val="off"/>
                <w:color w:val="000000"/>
                <w:rFonts w:ascii="Times New Roman" w:hAnsi="Times New Roman" w:cs="Times New Roman" w:eastAsia="Times New Roman"/>
                <w:sz w:val="24"/>
              </w:rPr>
              <w:t xml:space="preserve">„a 15“ a na konci pripojiť tieto slová: „v znení zákona č. 416/2025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Vychádzajúc z osobitnej časti dôvodovej správy, do právneho poriadku Slovenskej republiky sa zavádza nový právny inštitút bezpečnostného manažéra verejných kultúrnych podujatí. Cieľom má byť o. i. profesionalizácia riadenia bezpečnosti verejných kultúrnych podujatí s osobitným režimom. V záujme ochrany maloletých máme za to, že odborne spôsobilá osoba, ktorá bude zodpovedná za bezpečnostnú prípravu podujatia, koordináciu bezpečnostných opatrení a odbornú komunikáciu s dotknutými orgánmi verejnej správy, má spĺňať bezúhonnosť nielen podľa § 12, ale aj podľa § 15 zákona č. 192/2023 Z. z. </w:t>
              <w:br/>
            </w:r>
            <w:r>
              <w:rPr>
                <w:b w:val="off"/>
                <w:color w:val="000000"/>
                <w:rFonts w:ascii="Times New Roman" w:hAnsi="Times New Roman" w:cs="Times New Roman" w:eastAsia="Times New Roman"/>
                <w:sz w:val="24"/>
              </w:rPr>
              <w:t>o registri trestov a o zmene a doplnení  niektorých zákonov v znení zákona č. 416/2025 Z. z. (Výpis z registra trestov pre prácu s deťmi a mládežou), ak pôjde o podujatia, ktorých sa zúčastňujú/budú zúčastňovať aj maloleté deti, keďže uvedená odborne spôsobilá osoba bude v pozícii bezpečnostného manažéra verejných kultúrnych podujatí s osobitným režimom.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w:t>
              <w:br/>
            </w:r>
            <w:r>
              <w:rPr>
                <w:b w:val="off"/>
                <w:color w:val="000000"/>
                <w:rFonts w:ascii="Times New Roman" w:hAnsi="Times New Roman" w:cs="Times New Roman" w:eastAsia="Times New Roman"/>
                <w:sz w:val="24"/>
              </w:rPr>
              <w:t xml:space="preserve">Odporúčame v Čl. I bode 20 § 6 ods. 6 písm. c) a ods. 7 za slovo „majetku“ vložiť čiarku </w:t>
              <w:br/>
            </w:r>
            <w:r>
              <w:rPr>
                <w:b w:val="off"/>
                <w:color w:val="000000"/>
                <w:rFonts w:ascii="Times New Roman" w:hAnsi="Times New Roman" w:cs="Times New Roman" w:eastAsia="Times New Roman"/>
                <w:sz w:val="24"/>
              </w:rPr>
              <w:t>a slová „a verejného poriadku“  nahradiť  slovami „verejného poriadku alebo životného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precizovanie textu ustanovenia a jeho zosúladenie s § 1 ods. 5 a 7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k vyhláške č. .../2027 Z. z. bodu B</w:t>
              <w:br/>
            </w:r>
            <w:r>
              <w:rPr>
                <w:b w:val="off"/>
                <w:color w:val="000000"/>
                <w:rFonts w:ascii="Times New Roman" w:hAnsi="Times New Roman" w:cs="Times New Roman" w:eastAsia="Times New Roman"/>
                <w:sz w:val="24"/>
              </w:rPr>
              <w:t xml:space="preserve">Odporúčame v Prílohe č. 1 k vyhláške č. .../2027 Z. z. v bode B. VEĽKOSŤ PODUJATIA slovo „20 000“ nahradiť slovom „10 000“.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zosúladenie s § 5a ods. 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 k vyhláške č. .../2027 Z. z. (OZNÁMENIE O KONANÍ VEREJNÉHO 	KULTÚRNEHO PODUJATIA)</w:t>
              <w:br/>
            </w:r>
            <w:r>
              <w:rPr>
                <w:b w:val="off"/>
                <w:color w:val="000000"/>
                <w:rFonts w:ascii="Times New Roman" w:hAnsi="Times New Roman" w:cs="Times New Roman" w:eastAsia="Times New Roman"/>
                <w:sz w:val="24"/>
              </w:rPr>
              <w:t>Odporúčame v Prílohe č. ... k vyhláške č. .../2027 Z. z. (OZNÁMENIE O KONANÍ VEREJNÉHO KULTÚRNEHO PODUJATIA) časti Režim podujatia, Podujatie s osobitným režimom doplniť informáciu, kedy sa najneskôr podáva písomné oznámenie o konaní podujatia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zosúladenie s Bežným podujatím, pri ktorom je uvedená informácia, kedy sa najneskôr podáva písomné oznámenie pred konaním uvedeného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 k vyhláške č. .../2027 Z. z. (VŠEOBECNÉ POUČENIE PRE ORGANIZÁTORA VEREJNÉHO KULTÚRNEHO PODUJATIA)</w:t>
              <w:br/>
            </w:r>
            <w:r>
              <w:rPr>
                <w:b w:val="off"/>
                <w:color w:val="000000"/>
                <w:rFonts w:ascii="Times New Roman" w:hAnsi="Times New Roman" w:cs="Times New Roman" w:eastAsia="Times New Roman"/>
                <w:sz w:val="24"/>
              </w:rPr>
              <w:t xml:space="preserve">Odporúčame v Prílohe č. ... k vyhláške č. .../2027 Z. z. (VŠEOBECNÉ POUČENIE PRE ORGANIZÁTORA VEREJNÉHO KULTÚRNEHO PODUJATIA) časti Organizátor zodpovedá označenie bodu 3. nahradiť označením bod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 k vyhláške č. .../2027 Z. z. (VŠEOBECNÉ POUČENIE PRE ORGANIZÁTORA VEREJNÉHO KULTÚRNEHO PODUJATIA)</w:t>
              <w:br/>
            </w:r>
            <w:r>
              <w:rPr>
                <w:b w:val="off"/>
                <w:color w:val="000000"/>
                <w:rFonts w:ascii="Times New Roman" w:hAnsi="Times New Roman" w:cs="Times New Roman" w:eastAsia="Times New Roman"/>
                <w:sz w:val="24"/>
              </w:rPr>
              <w:t>Odporúčame v Prílohe č. ... k vyhláške č. .../2027 Z. z. (VŠEOBECNÉ POUČENIE PRE ORGANIZÁTORA VEREJNÉHO KULTÚRNEHO PODUJATIA) bode 4. slovo „20 000“ nahradiť slovom „10 000“.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Legislatívno-technická pripomienka; zosúladenie s § 5a ods. 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správe</w:t>
              <w:br/>
            </w:r>
            <w:r>
              <w:rPr>
                <w:b w:val="off"/>
                <w:color w:val="000000"/>
                <w:rFonts w:ascii="Times New Roman" w:hAnsi="Times New Roman" w:cs="Times New Roman" w:eastAsia="Times New Roman"/>
                <w:sz w:val="24"/>
              </w:rPr>
              <w:t>Odporúčame v osobitnej časti dôvodovej správy v bode 16 (§ 5e Skúška) doplniť zdôvodnenie k § 5e ods. 3 písm. 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objektívneho preverenia pripravenosti uchádzača na výkon činností, ktorá môže mať priamy vplyv na ochranu života, zdravia a majetku veľkého počtu osôb, odporúčame doplniť zdôvodnenie akceptovania mikroosvedčenia podľa osobitného predpisu, ktoré v dôvodovej správe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doložke vybraných vplyvov zvážiť a prehodnotiť existenciu pozitívneho sociálneho vplyvu, následne vypracovať príslušnú analýzu v bode 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deklaruje, že cieľom návrhu zákona je zabezpečenie vyšších bezpečnostných štandardov verejných kultúrnych podujatí, čím za zvýši bezpečnosť občanov Slovenskej republiky hlavne na rizikových podujatiach.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ods. 4 až 9 novelizačný bod 1</w:t>
              <w:br/>
            </w:r>
            <w:r>
              <w:rPr>
                <w:b w:val="off"/>
                <w:color w:val="000000"/>
                <w:rFonts w:ascii="Times New Roman" w:hAnsi="Times New Roman" w:cs="Times New Roman" w:eastAsia="Times New Roman"/>
                <w:sz w:val="24"/>
              </w:rPr>
              <w:t>Navrhuje sa rozlišovať podujatia na bežné podujatia a podujatia s osobitným režimom. Určenie osobitného režimu je však veľmi široké. Podľa § 1 ods. 6 návrhu môže byť podujatie s osobitným režimom určené tromi spôsobmi, keď sa očakáva najmenej 5 000 účastníkov súčasne na jednom mieste, organizátor ho sám označí za podujatie s osobitným režimom, alebo ho označí  obec alebo Policajný zbor. Pri poslednej možnosti označenia obcou alebo Policajným zborom návrh neuvádza dostatočne konkrétne kritériá, podľa ktorých sa má rozhodovať. § 1 ods. 9 hovorí len o dostupných informáciách a požiadavke odôvodniť označenie. Zákon by mal obsahovať objektívne a preskúmateľné kritériá, napríklad konkrétne rizikové faktory, a povinnosť vysvetliť, prečo je osobitný režim nevyhnutný. Inak môže podobný koncert podliehať odlišným povinnostiam podľa toho, ako ho subjektívne posúdi príslušná obec alebo polícia. Navyše, za neoznámenie podujatia s osobitným režimom bude možné uložiť pokutu do 2 500 €. Dôležitosť rozlišovania podujatí má svoj dopad aj na administratívnu a organizačnú záťaž, pretože návrh zavádza pri podujatiach s osobitným režimom rozsiahlejšiu dokumentáciu a nový schvaľovací postup. Vyžaduje analýzu rizík (§ 1 ods. 7), bezpečnostný plán schvaľovaný koordinačným orgánom (§ 5a ods. 3) a záverečné vyhodnotenie do siedmich dní (§ 5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4 novelizačný bod 9</w:t>
              <w:br/>
            </w:r>
            <w:r>
              <w:rPr>
                <w:b w:val="off"/>
                <w:color w:val="000000"/>
                <w:rFonts w:ascii="Times New Roman" w:hAnsi="Times New Roman" w:cs="Times New Roman" w:eastAsia="Times New Roman"/>
                <w:sz w:val="24"/>
              </w:rPr>
              <w:t>Podľa § 4 ods. 4 návrhu obec podujatie zakáže, ak koordinačný orgán neschváli bezpečnostný plán. Schválenie bezpečnostného plánu sa podľa návrhu stáva podmienkou konania podujatia.</w:t>
              <w:br/>
            </w:r>
            <w:r>
              <w:rPr>
                <w:b w:val="off"/>
                <w:color w:val="000000"/>
                <w:rFonts w:ascii="Times New Roman" w:hAnsi="Times New Roman" w:cs="Times New Roman" w:eastAsia="Times New Roman"/>
                <w:sz w:val="24"/>
              </w:rPr>
              <w:t>Návrh však neurčuje lehotu, v ktorej musí byť plán schválený, neurčuje lehotu na odstránenie jeho nedostatkov, neupravuje podrobne postup pri opätovnom predložení plánu, neustanovuje výslovný mechanizmus preskúmania odborného nesúhlasu koordinačného orgánu pred termínom koncertu. Organizátor môže investovať do prenájmu priestoru, techniky, účinkujúcich a propagácie, ale jeho podujatie môže byť zakázané, ak plán nebude schválený. Navyše § 6 ods. 5 definuje koordinačný orgán ako pracovnú skupinu zriadenú obcou, zatiaľ čo § 6 ods. 6 mu dáva právomoc schvaľovať bezpečnostný plán. Schvaľovací postup by mal mať záväzné lehoty, písomné odôvodnenie zamietnutia a možnosť opraviť nedostatky. Zákaz podujatia by mal byť posledným riešením, ak bezpečnostné riziko nemožno odstrániť miernejším opatrením.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3 a 4 novelizačný bod 15</w:t>
              <w:br/>
            </w:r>
            <w:r>
              <w:rPr>
                <w:b w:val="off"/>
                <w:color w:val="000000"/>
                <w:rFonts w:ascii="Times New Roman" w:hAnsi="Times New Roman" w:cs="Times New Roman" w:eastAsia="Times New Roman"/>
                <w:sz w:val="24"/>
              </w:rPr>
              <w:t>Podľa § 5 ods. 3 návrhu sa musí záverečné vyhodnotenie bezpečnosti osobitného podujatia predložiť komisii do siedmich dní. Podľa odseku 4 sa má vypracovať aj pri bežnom podujatí, ak bol počas neho ohrozený život, zdravie, majetok, verejný poriadok alebo životné prostredie. Druhá povinnosť je formulovaná veľmi široko. Nie je jasné, aká intenzita ohrozenia už vyvoláva povinnosť vypracovať správu, kto rozhodne, že ohrozenie nastalo, ani aký rozsah dokumentácie sa vyžaduje.</w:t>
              <w:br/>
            </w:r>
            <w:r>
              <w:rPr>
                <w:b w:val="off"/>
                <w:color w:val="000000"/>
                <w:rFonts w:ascii="Times New Roman" w:hAnsi="Times New Roman" w:cs="Times New Roman" w:eastAsia="Times New Roman"/>
                <w:sz w:val="24"/>
              </w:rPr>
              <w:t>Navrhujeme zvážiť, či by sa povinnosť pri bežných podujatiach nemala viazať na objektívne definovaný závažný incident, napríklad udalosť vyžadujúcu zásah záchranných zložiek alebo spôsobujúcu vážnu ujmu na zdraví či majetku. Rozsah správy by mal byť primeraný závažnosti incidentu. Zároveň nie je jasné, akým spôsobom sa dostane organizátor k informáciám o počte incidentov, počte zranených, či bude zdravotnícke zariadenie povinné poskytovať informácie na účel záverečného vyhodnotenia alebo pôjde iba o údaje od služby zabezpečenej organizátorom.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5a ods. 1 novelizačný bod 16</w:t>
              <w:br/>
            </w:r>
            <w:r>
              <w:rPr>
                <w:b w:val="off"/>
                <w:color w:val="000000"/>
                <w:rFonts w:ascii="Times New Roman" w:hAnsi="Times New Roman" w:cs="Times New Roman" w:eastAsia="Times New Roman"/>
                <w:sz w:val="24"/>
              </w:rPr>
              <w:t>Pri predpokladanej účasti viac ako 10 000 účastníkoch je podľa  § 5a ods. 1 organizátor povinný zabezpečiť bezpečnú prepravu účastníkov podujatia. Nie je dostatočne jasné, čo presne musí organizátor zabezpečiť, aké sú povinnosti organizátora, obce a dopravcov.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5b novelizačný bod 16</w:t>
              <w:br/>
            </w:r>
            <w:r>
              <w:rPr>
                <w:b w:val="off"/>
                <w:color w:val="000000"/>
                <w:rFonts w:ascii="Times New Roman" w:hAnsi="Times New Roman" w:cs="Times New Roman" w:eastAsia="Times New Roman"/>
                <w:sz w:val="24"/>
              </w:rPr>
              <w:t>Návrh zákona zavádza samostatný systém bezpečnostných manažérov kultúrnych podujatí s osobitným režimom. Otázkou je, či musí byť vytvorený nový systém osvedčovania a či sú podmienky primerané pre všetky typy kultúrnych podujatí. Napríklad pri festivale s tisíckami návštevníkov je osobitný bezpečnostný manažér opodstatnený. Pri menšom koncerte, ktorý obec dodatočne zaradí do osobitného režimu, môže ísť o značný náklad.</w:t>
              <w:br/>
            </w:r>
            <w:r>
              <w:rPr>
                <w:b w:val="off"/>
                <w:color w:val="000000"/>
                <w:rFonts w:ascii="Times New Roman" w:hAnsi="Times New Roman" w:cs="Times New Roman" w:eastAsia="Times New Roman"/>
                <w:sz w:val="24"/>
              </w:rPr>
              <w:t>Navrhujeme zvážiť uznávanie už získanej odbornej spôsobilosti bezpečnostných manažérov podľa zákona č. 1/2014 Z. z. o organizovaní verejných športových podujatí a o zmene a doplnení niektorých zákonov, prípadne vytvorenie spoločného systému skúšok a vzájomného uznávania osvedčení. Tým by sa zabránilo duplicite a zbytočným nákladom.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 novelizačný bod 22</w:t>
              <w:br/>
            </w:r>
            <w:r>
              <w:rPr>
                <w:b w:val="off"/>
                <w:color w:val="000000"/>
                <w:rFonts w:ascii="Times New Roman" w:hAnsi="Times New Roman" w:cs="Times New Roman" w:eastAsia="Times New Roman"/>
                <w:sz w:val="24"/>
              </w:rPr>
              <w:t xml:space="preserve">Súčasný § 7 zákona č. 96/1991 Zb. stanovuje pokutu právnickej osobe do 332 eur, v návrhu je možnosť uloženia pokuty až do výšky 50 000€, čo je oproti súčasnému stavu 150-násobné navýšenie.  Okrem toho, súčasné sankčné ustanovenie sa vzťahuje na právnické osoby, zatiaľ čo návrh pracuje s organizátorom, ktorým môže byť aj fyzická osoba. </w:t>
              <w:br/>
            </w:r>
            <w:r>
              <w:rPr>
                <w:b w:val="off"/>
                <w:color w:val="000000"/>
                <w:rFonts w:ascii="Times New Roman" w:hAnsi="Times New Roman" w:cs="Times New Roman" w:eastAsia="Times New Roman"/>
                <w:sz w:val="24"/>
              </w:rPr>
              <w:t>Pokuta 50 000 eur sa v návrhu viaže na viacero široko formulovaných porušení. V návrhu je maximum 50 000 eur výslovne spojené s nedodržaním bezpečnostného plánu a pokynov orgánov. Hoci § 7 ods. 3 prikazuje prihliadať na závažnosť, následky, okolnosti a mieru zavinenia, široké rozpätie od nuly po 50 000 eur môže znižovať predvídateľnosť sankcie, najmä ak pôjde o menej závažné porušenie bezpečnostného plánu.</w:t>
              <w:br/>
            </w:r>
            <w:r>
              <w:rPr>
                <w:b w:val="off"/>
                <w:color w:val="000000"/>
                <w:rFonts w:ascii="Times New Roman" w:hAnsi="Times New Roman" w:cs="Times New Roman" w:eastAsia="Times New Roman"/>
                <w:sz w:val="24"/>
              </w:rPr>
              <w:t>Navrhujeme doplniť odstupňovanie sankcií podľa závažnosti porušenia bezpečnostného plánu,  podmienok určených koordinačným orgánom a rozhodnutí o prerušení alebo zákaze podujatia.</w:t>
              <w:br/>
            </w:r>
            <w:r>
              <w:rPr>
                <w:b w:val="off"/>
                <w:color w:val="000000"/>
                <w:rFonts w:ascii="Times New Roman" w:hAnsi="Times New Roman" w:cs="Times New Roman" w:eastAsia="Times New Roman"/>
                <w:sz w:val="24"/>
              </w:rPr>
              <w:t>Maximálna pokuta 50 000 eur by mala byť vyhradená pre závažné porušenia, ktoré spôsobili alebo bezprostredne ohrozili život, zdravie alebo bezpečnosť účastníkov. Pri formálnych a odstrániteľných nedostatkoch by mala byť stanovená podstatne nižšia horná hranica.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8f novelizačný bod 24</w:t>
              <w:br/>
            </w:r>
            <w:r>
              <w:rPr>
                <w:b w:val="off"/>
                <w:color w:val="000000"/>
                <w:rFonts w:ascii="Times New Roman" w:hAnsi="Times New Roman" w:cs="Times New Roman" w:eastAsia="Times New Roman"/>
                <w:sz w:val="24"/>
              </w:rPr>
              <w:t>Navrhujeme zvážiť, či je čas od účinnosti zákona 1. mája 2027 do prvého uplatnenia ustanovení o podujatiach s osobitným režimom uskutočnených po 1. marci 2028 dostatočný na vytvorenie komisie, skúšobného systému, metodických usmernení (§ 6a) a reálny zápis osôb do zoznamu odborne spôsobilých osôb s osvedčením.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 § 5f ods. 1</w:t>
              <w:br/>
            </w:r>
            <w:r>
              <w:rPr>
                <w:b w:val="off"/>
                <w:color w:val="000000"/>
                <w:rFonts w:ascii="Times New Roman" w:hAnsi="Times New Roman" w:cs="Times New Roman" w:eastAsia="Times New Roman"/>
                <w:sz w:val="24"/>
              </w:rPr>
              <w:t xml:space="preserve">V čl. I bode 16 odporúčame v § 5f ods. 1 zosúladiť označenie osvedčenia s jeho označením v § 5b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Navrhovanú úpravu odporúčame z dôvodu zabezpečenia terminologickej jednotnosti a jednoznačnosti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prepracovať návrh zákona v kontexte § 3 a § 4 ods. 2 zákona č. 400/2015 Z. z. o tvorbe právnych predpisov a o Zbierke zákonov Slovenskej republiky a o zmene a doplnení niektorých zákonov a čl. 7 ods. 2 až 4 Legislatívnych pravidiel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by vždy mala rešpektovať obsahové vymedzenie a ustálený význam právnych pojmov, ako aj požiadavku na terminologickú jednotnosť a vzájomnú neprotirečivosť právnej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Poukazujeme na skutočnosť, že navrhovaná právna úprava používa rovnaké právne pojmy  ako zákon č. 1/2014 Z. z. o organizovaní verejných športových podujatí a o zmene a doplnení niektorých zákonov. Tým, že navrhovaná právna úprava používa právne pojmy, ktoré sú už vymedzené v zákone č. 1/2014 Z. z., pričom ich obsah, právne postavenie alebo podmienky ich uplatňovania upravuje v niektorých podstatných aspektoch odlišne, pôsobí návrh zmätočne a nekonzistentne v kontexte zákona č. 400/2015 Z. z. Problematickými sa javia najmä pojmy „podujatie s osobitným režimom“ a „bezpečnostný manažér“.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navrhujeme vo všeobecnosti prehodnotiť navrhovanú právnu úpravu, vzhľadom na to, že zákon č. 1/2014 Z. z. o organizovaní verejných športových podujatí a o zmene a doplnení niektorých zákonov už obsahuje značnú časť navrhovanej právnej úpravy práve v kontexte verejných športových podujatí, pričom právnu úpravu verejného kultúrneho podujatia a verejného športového podujatia by mal (vzhľadom na vzájomný obsahový prekryv) v súlade so zákonom č. 400/2015 Z. z. upravovať spoločne jeden právny predpis, ktorý by pokrýval obsah oboch právnych vzťahov.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3 ods. 3 zákona č. 400/2015 Z. z. sa jeden právny pojem s vymedzeným významom používa v tomto význame jednotne v celom právnom poriadku. Ak je význam právneho pojmu vymedzený v jednom právnom predpise, nemôže iný právny predpis pre ten istý právny pojem vytvárať iný význam, ak nie je splnená zákonom ustanovená výnimka.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podľa § 4 ods. 2 zákona č. 400/2015 Z. z. právny predpis ustanovuje práva a povinnosti tak, aby dotvárali alebo rozvíjali sústavu práv a povinností v súlade s ich doterajšou štruktúrou v právnom poriadku a nestali sa vzájomne protirečivými.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Takýto spôsob vymedzenia už existujúcich právnych inštitútov môže viesť k nejednotnému výkladu a aplikácii právnych predpisov a narúšať ich ustálený význam, obsahovú a terminologickú jednotnosť právneho poriadku.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 podujatiach, ktorých súčasťou sú kultúrne aj športové aktivity, môže dochádzať k súbežnej aplikácii oboch právnych predpisov, ktoré ustanovujú odlišné podmienky a povinnosti organizátorov podujatí.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dôvodu zabezpečenia právnej istoty a predchádzania nejednoznačnostiam pri aplikácii právnych predpisov žiadame rešpektovať obsahové vymedzenie a ustálený význam právnych pojmov a inštitútov už upravených v zákone č. 1/2014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so zavedením inštitútu tzv. bezpečnostného manažéra predkladaným návrhom zákona upozorňujeme na náležitosti regulácie povolaní v Slovenskej republike upravené zákonom č. 391/2020 Z. z. o teste proporcionality v oblasti regulácie povolaní v znení zákona č. 84/2025 Z. z.</w:t>
              <w:br/>
            </w:r>
            <w:r>
              <w:rPr>
                <w:b w:val="off"/>
                <w:color w:val="000000"/>
                <w:rFonts w:ascii="Times New Roman" w:hAnsi="Times New Roman" w:cs="Times New Roman" w:eastAsia="Times New Roman"/>
                <w:sz w:val="24"/>
              </w:rPr>
              <w:t>V prípade nesplnenia povinností vyplývajúcich zo zákona č. 391/2020 Z. z. by mohlo dôjsť k nesúladu predloženého návrhu zákona s článkom 4 smernice Európskeho parlamentu a Rady (EÚ) 2018/958 z 28. júna 2018 o teste proporcionality pred prijatím novej regulácie povolaní (Ú. v. EÚ L 173, 9.7.2018). Ak bol v súvislosti s predkladaným návrhom zákona vykonaný test proporcionality odporúčame túto informáciu uviesť v predkladacej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Navrhujeme prepracovať doložku vybraných vplyvov tak, aby posúdila reálnu dostupnosť bezpečnostných manažérov v čase vzniku povinnosti a finančný dopad tejto povinnosti na organizátorov.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vplyvov na podnikateľské prostredie má vyčísliť najmä:</w:t>
              <w:br/>
            </w:r>
            <w:r>
              <w:rPr>
                <w:b w:val="off"/>
                <w:color w:val="000000"/>
                <w:rFonts w:ascii="Times New Roman" w:hAnsi="Times New Roman" w:cs="Times New Roman" w:eastAsia="Times New Roman"/>
                <w:sz w:val="24"/>
              </w:rPr>
              <w:t>– predpokladaný počet podujatí s osobitným režimom v kalendárnom roku a počet bezpečnostných manažérov potrebných na ich zabezpečenie, vrátane ich striedania pri viacdňových podujatiach,</w:t>
              <w:br/>
            </w:r>
            <w:r>
              <w:rPr>
                <w:b w:val="off"/>
                <w:color w:val="000000"/>
                <w:rFonts w:ascii="Times New Roman" w:hAnsi="Times New Roman" w:cs="Times New Roman" w:eastAsia="Times New Roman"/>
                <w:sz w:val="24"/>
              </w:rPr>
              <w:t>– kapacitu skúšok a vzdelávacích programov, ktorá bude k dispozícii pred 1. marcom 2028,</w:t>
              <w:br/>
            </w:r>
            <w:r>
              <w:rPr>
                <w:b w:val="off"/>
                <w:color w:val="000000"/>
                <w:rFonts w:ascii="Times New Roman" w:hAnsi="Times New Roman" w:cs="Times New Roman" w:eastAsia="Times New Roman"/>
                <w:sz w:val="24"/>
              </w:rPr>
              <w:t>– predpokladané náklady organizátorov na služby bezpečnostného manažéra a ich vplyv na menších a neziskových organizátorov.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oproti predchádzajúcej verzii formálne zmiernil riziko, že v čase uplatnenia osobitného režimu nebude dostatok bezpečnostných manažérov, problém však neodstraňuje. Povinnosť určiť bezpečnostného manažéra vznikne naraz všetkým organizátorom podujatí s osobitným režimom, pričom okruh osvedčených osôb bude v tom čase minimálny. Vzniká tak trh s regulatórne vynúteným dopytom, na ktorom cenu služby neurčuje jej kvalita, ale nedostatok osôb s osvedčením. Pre organizátorov to znamená relevantný finančný tlak, ktorý doložka nezohľadňuje. Bez takého posúdenia nemožno overiť vykonateľnosť ani primeranosť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osobitný, zjednodušený režim pre opakované podujatia, ktoré sa konajú na rovnakom mieste v podobnom rozsahu. Organizátor by v nasledujúcich ročníkoch predkladal len aktualizáciu schváleného bezpečnostného plánu so zoznamom zmien, nie celý plán.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 5a doplniť nový odsek tohto znenia: „Ak sa podujatie s osobitným režimom koná opakovane na rovnakom mieste v porovnateľnom rozsahu a jeho bezpečnostný plán bol pri predchádzajúcom konaní podujatia schválený, organizátor k oznámeniu priloží aktualizáciu schváleného bezpečnostného plánu so zoznamom zmien. Koordinačný orgán v takom prípade posudzuje len uvedené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Pravidelné podujatia s dlhoročnou bezpečnostnou históriou by inak každý rok absolvovali celý proces od začiatku. Na strane organizátora aj obce, Policajného zboru a záchranných zložiek tak vzniká administratívna záťaž, ktorá bezpečnosť nezvyšuje. Zjednodušený režim umožní sústrediť kapacity orgánov verejnej moci na nové a rizikovejšie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6</w:t>
              <w:br/>
            </w:r>
            <w:r>
              <w:rPr>
                <w:b w:val="off"/>
                <w:color w:val="000000"/>
                <w:rFonts w:ascii="Times New Roman" w:hAnsi="Times New Roman" w:cs="Times New Roman" w:eastAsia="Times New Roman"/>
                <w:sz w:val="24"/>
              </w:rPr>
              <w:t>Navrhujeme spresniť, že pre zaradenie podujatia do osobitného režimu je rozhodujúca odôvodnene predpokladaná skutočná účasť, nie kapacita priestoru alebo priestranstva, v ktorom sa podujatie 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 ods. 6 doplniť o vetu: „Predpokladaná účasť sa určuje najmä podľa počtu predaných alebo vydaných vstupeniek, rezervácií a návštevnosti porovnateľných podujatí; kapacita priestoru alebo priestranstva sama osebe nie je rozhodujúca.“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neurčuje, či sa „predpokladaná účasť“ posudzuje podľa kapacity miesta konania, alebo podľa očakávanej návštevnosti. Ak by rozhodovala kapacita, napríklad predstavenie súčasného tanca v hale s kapacitou nad 5 000 osôb, na ktoré príde niekoľko stoviek divákov, by sa automaticky stalo podujatím s osobitným režimom so všetkými nadväzujúcimi povinnosťami. Taký výsledok nezodpovedá skutočnému riziku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7</w:t>
              <w:br/>
            </w:r>
            <w:r>
              <w:rPr>
                <w:b w:val="off"/>
                <w:color w:val="000000"/>
                <w:rFonts w:ascii="Times New Roman" w:hAnsi="Times New Roman" w:cs="Times New Roman" w:eastAsia="Times New Roman"/>
                <w:sz w:val="24"/>
              </w:rPr>
              <w:t>Navrhujeme v zákone jednoznačne a objektívne určiť, kedy vzniká povinnosť vypracovať analýzu hodnotenia rizík.</w:t>
              <w:br/>
            </w:r>
            <w:r>
              <w:rPr>
                <w:b w:val="off"/>
                <w:color w:val="000000"/>
                <w:rFonts w:ascii="Times New Roman" w:hAnsi="Times New Roman" w:cs="Times New Roman" w:eastAsia="Times New Roman"/>
                <w:sz w:val="24"/>
              </w:rPr>
              <w:t xml:space="preserve">Podľa návrhu je organizátor povinný spracovať analýzu hodnotenia rizík pri podujatí, „pri ktorom je predpoklad zvýšeného rizika“. </w:t>
              <w:br/>
            </w:r>
            <w:r>
              <w:rPr>
                <w:b w:val="off"/>
                <w:color w:val="000000"/>
                <w:rFonts w:ascii="Times New Roman" w:hAnsi="Times New Roman" w:cs="Times New Roman" w:eastAsia="Times New Roman"/>
                <w:sz w:val="24"/>
              </w:rPr>
              <w:t xml:space="preserve">Predpoklad zvýšeného rizika je však práve výsledkom analýzy rizík. Organizátor by tak musel vykonať analýzu pred analýzou, aby zistil, či ju vôbec má vypracovať.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viazať povinnosť na objektívne kritériá uvedené priamo v zákone, najmä na označenie podujatia podľa § 1 ods. 9. Pri podujatí, ktoré dosahuje prah účasti podľa § 1 ods. 6, je zaradenie do osobitného režimu dané priamo zákonom, preto sa analýza na účely zaradenia nevyžaduje; to zodpovedá aj § 3 ods. 2 návrhu. Pri ostatných podujatiach má zostať vypracovanie analýzy na úvahe organizátora bez sankčných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ktorej nesplnenie možno postihnúť zákazom podujatia podľa § 4 ods. 3 a pokutou podľa § 7, musí mať predvídateľne vymedzený vznik. Neurčitý „predpoklad zvýšeného rizika“ takú hranicu organizátorovi neposkytuje.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8</w:t>
              <w:br/>
            </w:r>
            <w:r>
              <w:rPr>
                <w:b w:val="off"/>
                <w:color w:val="000000"/>
                <w:rFonts w:ascii="Times New Roman" w:hAnsi="Times New Roman" w:cs="Times New Roman" w:eastAsia="Times New Roman"/>
                <w:sz w:val="24"/>
              </w:rPr>
              <w:t>Považujeme za neakceptovateľné, aby vzor hodnotenia rizík určoval všeobecne záväzný právny predpis ministerstva vnútra. Kritériá hodnotenia rizík musia byť v plnom rozsahu súčasťou zákona, aby bola zabezpečená stabilita celého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 ods. 8 vypustiť a kritériá a postup hodnotenia rizík upraviť priamo v zákone, napríklad v jeho prílohe. Zdôrazňujeme, že určenie štandardov má byť výsledkom širšej participácie odbornej verejnosti, organizátorov podujatí a ich profesijných združení.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Výsledok hodnotenia rizík rozhoduje o zaradení podujatia do osobitného režimu, a tým o všetkých nadväzujúcich povinnostiach, o možnosti zákazu podujatia a o sankciách. Vykonávací predpis môže ministerstvo vnútra zmeniť bez parlamentného procesu. Organizátori, ktorí pripravujú podujatia s viac ako ročným predstihom, by tak nemali istotu, podľa akých pravidiel budú posudzovaní.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aby obec alebo Policajný zbor mohli označiť podujatie za podujatie s osobitným režimom len na základe zákonom vymedzených skutočností, písomným odôvodneným rozhodnutím doručeným najneskôr 45 dní pred začiatkom podujatia. Organizátor sa musí môcť proti označeniu účinne brániť tak, aby sa podujatie mohlo uskutočniť.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 ods. 9 upraviť a doplniť takto:</w:t>
              <w:br/>
            </w:r>
            <w:r>
              <w:rPr>
                <w:b w:val="off"/>
                <w:color w:val="000000"/>
                <w:rFonts w:ascii="Times New Roman" w:hAnsi="Times New Roman" w:cs="Times New Roman" w:eastAsia="Times New Roman"/>
                <w:sz w:val="24"/>
              </w:rPr>
              <w:t>– obec alebo Policajný zbor môže označiť podujatie za podujatie s osobitným režimom najneskôr 45 dní pred jeho začiatkom, okrem prípadov, keď nové skutočnosti vyšli najavo neskôr,</w:t>
              <w:br/>
            </w:r>
            <w:r>
              <w:rPr>
                <w:b w:val="off"/>
                <w:color w:val="000000"/>
                <w:rFonts w:ascii="Times New Roman" w:hAnsi="Times New Roman" w:cs="Times New Roman" w:eastAsia="Times New Roman"/>
                <w:sz w:val="24"/>
              </w:rPr>
              <w:t>– zákon má vymedziť, aké „dostupné informácie“ môžu byť podkladom označenia; rozhodnutie musí obsahovať konkrétne skutočnosti, z ktorých vyplýva zvýšené riziko,</w:t>
              <w:br/>
            </w:r>
            <w:r>
              <w:rPr>
                <w:b w:val="off"/>
                <w:color w:val="000000"/>
                <w:rFonts w:ascii="Times New Roman" w:hAnsi="Times New Roman" w:cs="Times New Roman" w:eastAsia="Times New Roman"/>
                <w:sz w:val="24"/>
              </w:rPr>
              <w:t>– ak sa označenie doručí menej ako 30 dní pred začiatkom podujatia, zákon má určiť náhradné lehoty na splnenie povinností organizátora a na zasadnutie koordinačného orgánu, a to aj pre prípad, keď do začiatku podujatia zostáva menej ako päť dní,</w:t>
              <w:br/>
            </w:r>
            <w:r>
              <w:rPr>
                <w:b w:val="off"/>
                <w:color w:val="000000"/>
                <w:rFonts w:ascii="Times New Roman" w:hAnsi="Times New Roman" w:cs="Times New Roman" w:eastAsia="Times New Roman"/>
                <w:sz w:val="24"/>
              </w:rPr>
              <w:t>– organizátor, ktorý riadne a včas oznámil podujatie ako bežné podujatie, sa pri jeho dodatočnom označení nepovažuje za osobu, ktorá nesplnila oznamovaciu povinnosť alebo konala v rozpore so zákonom; z tohto dôvodu nemožno podujatie zakázať podľa § 4 ods. 3 alebo § 6 ods. 2 ani uložiť pokutu podľa § 7,</w:t>
              <w:br/>
            </w:r>
            <w:r>
              <w:rPr>
                <w:b w:val="off"/>
                <w:color w:val="000000"/>
                <w:rFonts w:ascii="Times New Roman" w:hAnsi="Times New Roman" w:cs="Times New Roman" w:eastAsia="Times New Roman"/>
                <w:sz w:val="24"/>
              </w:rPr>
              <w:t>– proti označeniu môže organizátor podať námietku, o ktorej sa rozhodne pred začiatkom podujatia; námietka má odkladný účinok, ak nejde o odvrátenie bezprostredného a závažného ohrozenia.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v § 3 ods. 3 zachovať vetu platného znenia „V odôvodnenom prípade možno oznámenie prijať aj v kratšej lehote.“, ktorú návrh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umožňuje kedykoľvek a bez kritérií preradiť podujatie do osobitného režimu. Ak sa to stane menej ako 30 dní pred podujatím, organizátor objektívne nemôže splniť lehotu na oznámenie ani zabezpečiť bezpečnostného manažéra a bezpečnostný plán. Ak napríklad organizátor riadne oznámi podujatie ako bežné 10 dní pred jeho konaním a obec pri prijatí oznámenia uzná, že ide o podujatie s osobitným režimom, organizátor sa ocitne v stave nesplnenej 30-dňovej oznamovacej povinnosti, hoci ju splniť nemohol. Platný § 6 ods. 2 pritom umožňuje zakázať podujatie, ktoré sa neoznámilo alebo by bolo v rozpore so zákonom. Zároveň platí, že opravný prostriedok proti zákazu nemá odkladný účinok (§ 4 ods. 5 návrhu), takže pri jednorazovom podujatí je dodatočné rozhodnutie o odvolaní bezpredmetné. Návrh tak naďalej ponecháva orgánom možnosť arbitrárne zasahovať do organizácie podujatí, pričom zároveň výrazne zvyšuje sankcie. Platná právna úprava navyše dnes umožňuje v odôvodnených prípadoch prijať oznámenie v kratšej lehote; vypustenie tejto možnosti nie je v návrhu 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Navrhujeme umožniť organizátorovi podujatia s osobitným režimom podať oznámenie s návrhom bezpečnostného plánu aj skôr, najviac 12 mesiacov pred podujatím.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3 ods. 3 doplniť o vetu: „Organizátor podujatia s osobitným režimom môže podať oznámenie spolu s návrhom bezpečnostného plánu aj skôr, najviac 12 mesiacov pred konaním podujatia.“ Lehoty podľa § 6 ods. 4 a lehota na schválenie bezpečnostného plánu podľa pripomienky č. 16 potom plynú odo dňa podania. Ak organizátor schválený plán neskôr zmení, koordinačný orgán posudzuje len oznámené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Veľké podujatia sa pripravujú celý rok a organizátor uzatvára zmluvy s umelcami, dodávateľmi a predajcami vstupeniek dávno pred konaním. Schválenie plánu až v posledných týždňoch pred podujatím predstavuje neprimerané ekonomické riziko. Skoršie schválenie je v záujme organizátora aj dotknutých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Navrhujeme, aby obec mohla podujatie s osobitným režimom zakázať až po tom, ako organizátora písomne vyzvala na odstránenie nedostatkov v primeranej lehote a organizátor ich neodstránil.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 4 ods. 3 doplniť o vetu: „Pred rozhodnutím o zákaze obec písomne vyzve organizátora na odstránenie nedostatkov v primeranej lehote; podujatie môže zakázať, len ak organizátor nedostatky v tejto lehote neodstránil.“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formulácia umožňuje zakázať podujatie pre akékoľvek, aj formálne porušenie zákona. Zákaz podujatia je najzávažnejší zásah do práva organizátora a musí byť krajnou možnosťou, viazanou na podstatné porušenia, ktoré organizátor neodstránil.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 a 4</w:t>
              <w:br/>
            </w:r>
            <w:r>
              <w:rPr>
                <w:b w:val="off"/>
                <w:color w:val="000000"/>
                <w:rFonts w:ascii="Times New Roman" w:hAnsi="Times New Roman" w:cs="Times New Roman" w:eastAsia="Times New Roman"/>
                <w:sz w:val="24"/>
              </w:rPr>
              <w:t>Navrhujeme § 5 ods. 3 a 4 vypustiť. Ak predkladateľ povinnosť ponechá, navrhujeme ju obmedziť len na závažné udalosti.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že predkladateľ ustanovenia nevypustí, navrhujeme v § 5 ods. 4 nahradiť slová „ak bol počas konania podujatia ohrozený život, zdravie, majetok, verejný poriadok alebo životné prostredie“ slovami „ak počas konania podujatia došlo k mimoriadnej udalosti alebo k vážnemu ohrozeniu života alebo zdravia“ a upraviť, kto vyhodnotenie pri bežnom podujatí vypracúva. Ak sa § 5 ods. 3 a 4 vypustia, treba v nadväznosti vypustiť aj § 5b ods. 5 písm. f) a upraviť § 6a ods. 1 písm. c), ktoré na záverečné vyhodnotenie nadväzujú.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podľa § 5 ods. 3 vzniká pri každom podujatí s osobitným režimom, aj keď sa počas neho nič nestane, a predstavuje čisto byrokratickú záťaž. Pri bežnom podujatí by podľa súčasného znenia ods. 4 povinnosť vznikla takmer vždy, napríklad pri jednej krádeži alebo pri zásahu záchrannej služby pri drobnom zranení. Ods. 4 navyše odkazuje na postup podľa ods. 3, teda na vypracovanie prostredníctvom bezpečnostného manažéra, hoci organizátor bežného podujatia bezpečnostného manažéra podľa tohto zákona mať nemusí.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Navrhujeme nahradiť povinnosť organizátora „zabezpečiť bezpečnú prepravu účastníkov“ povinnosťou vypracovať a v rozsahu svojich možností realizovať plán organizácie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druhú vetu § 5a ods. 1 nahradiť týmto znením: „Pri predpokladanej účasti nad 10 000 účastníkov v rovnakom čase na rovnakom mieste je organizátor povinný vypracovať plán organizácie dopravy účastníkov v súčinnosti s obcou, Policajným zborom, správcami pozemných komunikácií a dopravcami a zabezpečiť jeho realizáciu v rozsahu, v ktorom je to v jeho možnostiach.“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„zabezpečiť bezpečnú prepravu účastníkov“ je povinnosťou výsledku s neohraničeným rozsahom. Zahŕňa aj verejnú dopravu, cestnú sieť a správanie účastníkov mimo areálu, ktoré organizátor nemá pod kontrolou. Plán organizácie dopravy je už súčasťou bezpečnostného plánu podľa § 5a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2</w:t>
              <w:br/>
            </w:r>
            <w:r>
              <w:rPr>
                <w:b w:val="off"/>
                <w:color w:val="000000"/>
                <w:rFonts w:ascii="Times New Roman" w:hAnsi="Times New Roman" w:cs="Times New Roman" w:eastAsia="Times New Roman"/>
                <w:sz w:val="24"/>
              </w:rPr>
              <w:t>Navrhujeme výslovne umožniť, aby bezpečnostným manažérom bol samotný organizátor alebo jeho zamestnanec, ak spĺňa podmienky podľa § 5b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5a ods. 2 doplniť o vetu: „Bezpečnostným manažérom môže byť aj organizátor, ktorý je fyzickou osobou, alebo zamestnanec organizátora, ak spĺňajú podmienky podľa § 5b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evidíme dôvod, aby si organizátor túto funkciu nemohol na akejkoľvek úrovni zabezpečiť sám. Buď má ako fyzická osoba sám potrebné osvedčenie, alebo ako právnická osoba zamestnáva osobu, ktorá ho má. Kvalifikáciu zaručuje osvedčenie, nie zmluvný vzťah k tretej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5b ods. 2, 6</w:t>
              <w:br/>
            </w:r>
            <w:r>
              <w:rPr>
                <w:b w:val="off"/>
                <w:color w:val="000000"/>
                <w:rFonts w:ascii="Times New Roman" w:hAnsi="Times New Roman" w:cs="Times New Roman" w:eastAsia="Times New Roman"/>
                <w:sz w:val="24"/>
              </w:rPr>
              <w:t>Navrhujeme doplniť, že organizátor môže určiť viacerých bezpečnostných manažérov, z ktorých jeden je hlavný a ostatní sa striedajú. Pri viacdňových podujatiach to treba výslovne umožniť.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to navrhujeme prvú vetu § 5b ods. 6 nahradiť týmto znením: „Bezpečnostný manažér alebo ním poverený bezpečnostný manažér musí byť fyzicky prítomný počas celej doby konania podujatia a riadiť bezpečnosť na podujatí; spôsob striedania sa určí v bezpečnostnom pláne.“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Podujatie môže trvať nepretržite niekoľko dní. Jedna osoba nemôže byť bezpečne a funkčne prítomná počas celého podujatia; únava riadiacej osoby je sama osebe bezpečnostným rizikom. Súčasné znenie umožňuje poveriť iného manažéra len „dočasne“.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5e ods. 3</w:t>
              <w:br/>
            </w:r>
            <w:r>
              <w:rPr>
                <w:b w:val="off"/>
                <w:color w:val="000000"/>
                <w:rFonts w:ascii="Times New Roman" w:hAnsi="Times New Roman" w:cs="Times New Roman" w:eastAsia="Times New Roman"/>
                <w:sz w:val="24"/>
              </w:rPr>
              <w:t>Navrhujeme rozšíriť a spresniť podmienky, za ktorých možno požiadať o vykonanie skúšky. Odbornú spôsobilosť overuje skúška, preto vstupné podmienky nemajú vylučovať skúsených praktikov.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písm. a) umožniť požiadať o skúšku aj osobe s vysokoškolským vzdelaním prvého stupňa alebo s úplným stredným vzdelaním s maturitou,</w:t>
              <w:br/>
            </w:r>
            <w:r>
              <w:rPr>
                <w:b w:val="off"/>
                <w:color w:val="000000"/>
                <w:rFonts w:ascii="Times New Roman" w:hAnsi="Times New Roman" w:cs="Times New Roman" w:eastAsia="Times New Roman"/>
                <w:sz w:val="24"/>
              </w:rPr>
              <w:t>v písm. b) vymedziť prax tak, aby postačovala preukázaná prax v oblasti organizovania podujatí bez ohľadu na to, či mala bezpečnostný charakter, a aby bezpečnostná prax nebola obmedzená len na ozbrojený bezpečnostný zbor; zároveň určiť, akým spôsobom sa prax preukazuje,</w:t>
              <w:br/>
            </w:r>
            <w:r>
              <w:rPr>
                <w:b w:val="off"/>
                <w:color w:val="000000"/>
                <w:rFonts w:ascii="Times New Roman" w:hAnsi="Times New Roman" w:cs="Times New Roman" w:eastAsia="Times New Roman"/>
                <w:sz w:val="24"/>
              </w:rPr>
              <w:t>k písm. c) doplniť do zákona alebo aspoň do dôvodovej správy, čo je mikroosvedčenie vo vzdelávacom programe bezpečnostný manažér verejných kultúrnych podujatí, kto ho bude poskytovať, v akom rozsahu a od kedy bude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Prax je zbytočne úzko definovaná. Uchádzač musí v každom prípade preukázať kompetentnosť zložením skúšky, preto nie je dôvod, aby vstupné podmienky vylučovali ľudí, ktorí sú vďaka svojim skúsenostiam z organizovania podujatí aktuálne ďaleko kompetentnejší ako mnohí absolventi s požadovaným vzdelaním. Návrh neuvádza dôvod, prečo nepostačuje vysokoškolské vzdelanie prvého stupňa alebo maturita. O mikroosvedčení sa z materiálu nedozvedáme nič, hoci má byť jednou z ciest k skúške.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5c, 5e</w:t>
              <w:br/>
            </w:r>
            <w:r>
              <w:rPr>
                <w:b w:val="off"/>
                <w:color w:val="000000"/>
                <w:rFonts w:ascii="Times New Roman" w:hAnsi="Times New Roman" w:cs="Times New Roman" w:eastAsia="Times New Roman"/>
                <w:sz w:val="24"/>
              </w:rPr>
              <w:t>Navrhujeme doplniť, či a akým spôsobom sa uznáva odborná kvalifikácia bezpečnostného manažéra a vzdelanie získané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 5c doplniť nový odsek, podľa ktorého o uznaní odbornej kvalifikácie získanej v inom členskom štáte Európskej únie alebo v štáte Európskeho hospodárskeho priestoru rozhoduje ministerstvo vnútra podľa zákona č. 422/2015 Z. z. o uznávaní dokladov o vzdelaní a o uznávaní odborných kvalifikácií a o zmene a doplnení niektorých zákonov v znení neskorších predpisov. Zároveň treba upraviť, ako sa pri podmienkach podľa § 5e ods. 3 posudzuje vzdelanie získané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vytvára novú regulovanú činnosť, no neupravuje uznávanie zahraničných kvalifikácií ani dokladov o vzdelaní. Na medzinárodných podujatiach pritom bežne pôsobia odborníci na bezpečnosť podujatí s kvalifikáciou z iných štátov.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5e, 5f ods. 10, 3</w:t>
              <w:br/>
            </w:r>
            <w:r>
              <w:rPr>
                <w:b w:val="off"/>
                <w:color w:val="000000"/>
                <w:rFonts w:ascii="Times New Roman" w:hAnsi="Times New Roman" w:cs="Times New Roman" w:eastAsia="Times New Roman"/>
                <w:sz w:val="24"/>
              </w:rPr>
              <w:t>Navrhujeme obnoviť možnosť predĺžiť platnosť osvedčenia na základe preukázanej praxe bez opakovania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5f ods. 3 doplniť tak, aby komisia predĺžila platnosť osvedčenia bez vykonania skúšky, ak bezpečnostný manažér preukáže výkon činnosti bezpečnostného manažéra na podujatiach s osobitným režimom počas platnosti osvedčenia. Rozsah požadovanej praxe navrhujeme ustanoviť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Opakovanie úplnej skúšky aj pre aktívnych manažérov s preukázanou praxou je neprimerané a ďalej zužuje počet dostupných bezpečnostných manažérov.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Navrhujeme ustanoviť lehotu, v ktorej koordinačný orgán rozhodne o schválení bezpečnostného plánu, a fikciu schválenia pri jeho nečinnosti.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 6 ods. 4 vložiť nový odsek tohto znenia: „Koordinačný orgán rozhodne o schválení bezpečnostného plánu do 15 dní od oznámenia podľa § 3 ods. 1. Ak plán neschváli, uvedie dôvody a určí organizátorovi primeranú lehotu na jeho doplnenie alebo úpravu. Ak koordinačný orgán v lehote podľa prvej vety nerozhodne, bezpečnostný plán sa považuje za schválený.“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určuje lehotu len na zvolanie koordinačného orgánu, nie na schválenie plánu. Neschválenie má pritom za následok povinný zákaz podujatia podľa § 4 ods. 4. Bez lehoty a fikcie schválenia je organizátor vystavený neprimeranej právnej neistote, ktorá ohrozuje konanie podujatia aj zmluvné záväzky voči tretím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5</w:t>
              <w:br/>
            </w:r>
            <w:r>
              <w:rPr>
                <w:b w:val="off"/>
                <w:color w:val="000000"/>
                <w:rFonts w:ascii="Times New Roman" w:hAnsi="Times New Roman" w:cs="Times New Roman" w:eastAsia="Times New Roman"/>
                <w:sz w:val="24"/>
              </w:rPr>
              <w:t>Navrhujeme, aby organizátor nehlasoval o schválení vlastného bezpečnostného plánu, a upraviť spôsob rozhodovania koordinačného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organizátora a bezpečnostného manažéra uviesť ako účastníkov rokovania koordinačného orgánu bez hlasovacieho práva,</w:t>
              <w:br/>
            </w:r>
            <w:r>
              <w:rPr>
                <w:b w:val="off"/>
                <w:color w:val="000000"/>
                <w:rFonts w:ascii="Times New Roman" w:hAnsi="Times New Roman" w:cs="Times New Roman" w:eastAsia="Times New Roman"/>
                <w:sz w:val="24"/>
              </w:rPr>
              <w:t>doplniť, že koordinačný orgán rozhoduje väčšinou hlasov členov a že o rokovaní sa vyhotovuje zápisnica, ktorú dostane organizátor,</w:t>
              <w:br/>
            </w:r>
            <w:r>
              <w:rPr>
                <w:b w:val="off"/>
                <w:color w:val="000000"/>
                <w:rFonts w:ascii="Times New Roman" w:hAnsi="Times New Roman" w:cs="Times New Roman" w:eastAsia="Times New Roman"/>
                <w:sz w:val="24"/>
              </w:rPr>
              <w:t>v písm. e) opraviť slová „organizátorom podujatia a bezpečnostného manažéra“ na „organizátorom podujatia a bezpečnostným manažérom“.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Organizátor by nemal hlasovať o schválení vlastného plánu. Návrh pritom vôbec neupravuje spôsob rozhodovania koordinačného orgánu, hoci jeho rozhodnutie má priamy právny následok, a to zákaz podujatia. Úprava v písm. e) je gramatická oprava.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Pohoda Festival</w:t>
              <w:br/>
            </w:r>
            <w:r>
              <w:rPr>
                <w:b w:val="off"/>
                <w:color w:val="000000"/>
                <w:rFonts w:ascii="Times New Roman" w:hAnsi="Times New Roman" w:cs="Times New Roman" w:eastAsia="Times New Roman"/>
                <w:sz w:val="24"/>
              </w:rPr>
              <w:t>Pohoda Festival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Navrhujeme primerane znížiť horné hranice pokút a pokutu za nedodržanie bezpečnostného plánu viazať len na jeho podstatné nedodržanie, ktorým došlo k ohrozeniu života alebo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horné hranice pokút v § 7 ods. 1 primerane znížiť a ich výšku odôvodniť v dôvodovej správe,</w:t>
              <w:br/>
            </w:r>
            <w:r>
              <w:rPr>
                <w:b w:val="off"/>
                <w:color w:val="000000"/>
                <w:rFonts w:ascii="Times New Roman" w:hAnsi="Times New Roman" w:cs="Times New Roman" w:eastAsia="Times New Roman"/>
                <w:sz w:val="24"/>
              </w:rPr>
              <w:t>– v § 7 ods. 1 písm. c) nahradiť slová „za nedodržanie bezpečnostného plánu“ slovami „za podstatné nedodržanie bezpečnostného plánu, ktorým došlo k ohrozeniu života alebo zdravia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Platný § 7 umožňuje uložiť pokutu len právnickej osobe, a to do 332 eur. Návrh zvyšuje hornú hranicu na 50 000 eur, teda približne 150-násobne, a rozširuje postih aj na fyzické osoby. Zároveň ponecháva široké a neurčité dôvody zákazu a označenia podujatia (pozri pripomienky č. 6 a 8). Pokuta do 50 000 eur za akúkoľvek odchýlku od plánu je neprimeraná. Bezpečnostný plán je živý dokument a operatívne úpravy počas podujatia sú bežné a žiaduce, ako predpokladá aj § 5b ods. 5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Chýba definícia pojmu „individuálne neurčených návštevníkov“.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7</w:t>
              <w:br/>
            </w:r>
            <w:r>
              <w:rPr>
                <w:b w:val="off"/>
                <w:color w:val="000000"/>
                <w:rFonts w:ascii="Times New Roman" w:hAnsi="Times New Roman" w:cs="Times New Roman" w:eastAsia="Times New Roman"/>
                <w:sz w:val="24"/>
              </w:rPr>
              <w:t>Navrhujeme na konci § 1 ods. 7 doplniť vetu: „Povinnosť spracovať analýzu hodnotenia rizík sa nevzťahuje na podujatie s predpokladanou účasťou do 1 000 účastníkov (?) v rovnakom čase na rovnakom mieste, ktoré organizuje organizátor, pre ktorého organizovanie podujatí vyplýva z jeho poslania alebo predmetu činnosti, v priestoroch, ktoré sa na tento účel obvykle používajú.“ Zároveň v zákone alebo vo vykonávacom predpise ustanoviť kritériá, podľa ktorých sa „predpoklad zvýšeného rizika“ posudzuje.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všeobecnej časti dôvodovej správy návrh reaguje na podujatia „s účasťou niekoľkých tisíc až desiatok tisíc návštevníkov“ a vychádza zo zásady proporcionality. Povinnosť spracovať analýzu rizík 30 dní vopred však v navrhovanom znení nemá žiadnu hranicu účasti ani kritériá. Neurčitý pojem „predpoklad zvýšeného rizika“ v spojení s pokutami podľa § 7 povedie organizátorov k tomu, že budú analýzy spracúvať preventívne aj pri malých podujatiach. Kultúrne inštitúciu (napr. galérie, múzeá, knižnice, divadlá) organizujú ročne desiatky až stovky podujatí s účasťou do niekoľkých stoviek osôb, vo vlastných priestoroch a v rámci predmetu činnosti. Tieto priestory už dnes podliehajú požiarnym, hygienickým a prevádzkovým predpisom. Plošná povinnosť by znamenala administratívnu záťaž bez zodpovedajúceho bezpečnostného prínosu, a to je v rozpore s deklarovaným cieľom „zachovania primeranej miery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9</w:t>
              <w:br/>
            </w:r>
            <w:r>
              <w:rPr>
                <w:b w:val="off"/>
                <w:color w:val="000000"/>
                <w:rFonts w:ascii="Times New Roman" w:hAnsi="Times New Roman" w:cs="Times New Roman" w:eastAsia="Times New Roman"/>
                <w:sz w:val="24"/>
              </w:rPr>
              <w:t>Navrhujeme § 1 ods. 9 upraviť nasledovne: „Obec alebo Policajný zbor môže označiť podujatie za podujatie s osobitným režimom najneskôr 30 dní pred jeho začiatkom, ak zo skutočností, ktoré sú im známe, vyplýva predpoklad zvýšeného rizika ohrozenia života, zdravia, majetku, verejného poriadku alebo životného prostredia. Označenie spolu s odôvodnením písomne bezodkladne doručia organizátorovi.“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môže obec alebo Policajný zbor podujatie preklasifikovať kedykoľvek, „na základe dostupných informácií“ a bez kritérií. Ak sa to stane menej ako 30 dní pred podujatím, organizátor objektívne nestihne splniť povinnosti podľa § 3 ods. 3, § 5a a § 6. Neurčí bezpečnostného manažéra, nedostane schválený bezpečnostný plán a podujatie musí byť zakázané podľa § 4 ods. 4. Dôvodová správa pritom deklaruje „predvídateľnosť rozhodovania“ orgánov verejnej správy. Bez lehoty a kritérií ju návrh nezabezpečuje.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5</w:t>
              <w:br/>
            </w:r>
            <w:r>
              <w:rPr>
                <w:b w:val="off"/>
                <w:color w:val="000000"/>
                <w:rFonts w:ascii="Times New Roman" w:hAnsi="Times New Roman" w:cs="Times New Roman" w:eastAsia="Times New Roman"/>
                <w:sz w:val="24"/>
              </w:rPr>
              <w:t>Navrhujeme § 3 ods. 5 upraviť tak, aby sa oznamovacia povinnosť nevzťahovala na bežné podujatia, ktoré organizuje organizátor, pre ktorého organizovanie podujatí vyplýva z jeho poslania alebo predmetu činnosti, v priestoroch, ktoré sa na tento účel obvykle používajú. Alternatívne ustanoviť, že takýto organizátor môže bežné podujatia oznamovať súhrnne za dlhšie obdobie (napríklad štvrťročne).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Platné znenie (§ 3 ods. 4) umožňuje organizátorom, ktorým organizovanie podujatí vyplýva z poslania alebo predmetu činnosti, iba dohodnúť sa s obcou na výhodnejšom spôsobe oznamovania. Výnimku z oznamovacej povinnosti nemajú a návrh ju nezavádza, hoci zároveň výrazne sprísňuje sankcie. Dnes môže obec uložiť pokutu najviac 332 eur a iba právnickej osobe, podľa návrhu až 500 eur za každé nesplnenie oznamovacej povinnosti pri bežnom podujatí. Kultúrne inštitúcie (napr. galérie, múzeá, knižnice a divadlá) organizujú vo vlastných priestoroch desiatky až stovky podujatí ročne. Oznamovanie každého z nich obci 7 dní vopred nemá pri takýchto podujatiach bezpečnostný význam a ide proti deklarovanému cieľu zachovať primeranú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 písm. c)</w:t>
              <w:br/>
            </w:r>
            <w:r>
              <w:rPr>
                <w:b w:val="off"/>
                <w:color w:val="000000"/>
                <w:rFonts w:ascii="Times New Roman" w:hAnsi="Times New Roman" w:cs="Times New Roman" w:eastAsia="Times New Roman"/>
                <w:sz w:val="24"/>
              </w:rPr>
              <w:t>Navrhujeme písmeno c) vypustiť alebo vymedziť, o porušenie ktorých konkrétnych povinností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bežnom podujatí zákon ukladá organizátorovi prakticky iba oznamovaciu povinnosť, na ktorú sa už vzťahuje písm. a). Skutková podstata „porušenie iných povinností organizátora“ je neurčitá a nespĺňa požiadavku zákonnej určitosti správneho deliktu.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k všeobecnej časti dôvodovej správy – vplyvy na rozpočet</w:t>
              <w:br/>
            </w:r>
            <w:r>
              <w:rPr>
                <w:b w:val="off"/>
                <w:color w:val="000000"/>
                <w:rFonts w:ascii="Times New Roman" w:hAnsi="Times New Roman" w:cs="Times New Roman" w:eastAsia="Times New Roman"/>
                <w:sz w:val="24"/>
              </w:rPr>
              <w:t>Navrhujeme doplniť analýzu vplyvov na rozpočet verejnej správy vrátane rozpočtov obcí a vyšších územných celkov, analýzu vplyvov na podnikateľské prostredie a doplniť medzi dotknuté subjekty vyššie územné celky a kultúrne inštitúcie v zriaďovateľskej pôsobnosti štátu, vyšších územných celkov a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zavádza nové úlohy pre Ministerstvo vnútra SR (komisia, skúšky, evidencia, metodika) a pre obce (oznamovacia povinnosť, koordinačný orgán, dozor, ukladanie pokút). Organizátorom vrátane verejných kultúrnych inštitúcií ukladá povinnosti s reálnymi finančnými nákladmi: bezpečnostný manažér, jeho skúška a preškoľovanie každých 7 rokov, analýzy rizík, bezpečnostné plány, záverečné vyhodnotenia a zabezpečenie prepravy pri účasti nad 10 000 osôb. Organizácie v zriaďovateľskej pôsobnosti VÚC, ktoré organizujú veľké podujatia v exteriéri (festivaly, slávnosti a podobne), budú tieto náklady znášať z rozpočtu zriaďovateľa. Doložka napriek tomu uvádza, že návrh nemá vplyv na rozpočet verejnej správy ani na podnikateľské prostredie, a toto tvrdenie nepodkladá žiadnou analýzou. Medzi dotknutými subjektmi navyše nie sú uvedené vyššie územné celky ani kultúrne inštitúcie.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6</w:t>
              <w:br/>
            </w:r>
            <w:r>
              <w:rPr>
                <w:b w:val="off"/>
                <w:color w:val="000000"/>
                <w:rFonts w:ascii="Times New Roman" w:hAnsi="Times New Roman" w:cs="Times New Roman" w:eastAsia="Times New Roman"/>
                <w:sz w:val="24"/>
              </w:rPr>
              <w:t>Navrhujeme do § 1 ods. 6 doplniť vetu: „Pri podujatí, na ktorom sa účastníci priebežne striedajú, sa za počet účastníkov v rovnakom čase považuje predpokladaný najvyšší počet súčasne prítomných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podujatiach, ako sú Noc múzeí a galérií, dni otvorených dverí, festivaly či slávnosti, je celkový počet návštevníkov za deň alebo večer niekoľkonásobne vyšší ako počet osôb prítomných naraz. Kritérium „v rovnakom čase na rovnakom mieste“ je správne, no bez výslovného spôsobu výpočtu hrozí, že obce a Policajný zbor budú pri posudzovaní vychádzať z celkovej návštevnosti.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 § 6 ods. 4 až 8</w:t>
              <w:br/>
            </w:r>
            <w:r>
              <w:rPr>
                <w:b w:val="off"/>
                <w:color w:val="000000"/>
                <w:rFonts w:ascii="Times New Roman" w:hAnsi="Times New Roman" w:cs="Times New Roman" w:eastAsia="Times New Roman"/>
                <w:sz w:val="24"/>
              </w:rPr>
              <w:t>Navrhujeme ustanoviť lehotu, v ktorej koordinačný orgán rozhodne o schválení bezpečnostného plánu, ďalej povinnosť odôvodniť neschválenie a možnosť plán doplniť a predložiť znova.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Neschválenie plánu má za následok povinný zákaz podujatia. Návrh však neupravuje lehotu na rozhodnutie, náležitosti neschválenia ani postup pri jeho doplnení. Organizátor tak nemá istotu, či a kedy môže podujatie uskutočniť.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5d a § 6a</w:t>
              <w:br/>
            </w:r>
            <w:r>
              <w:rPr>
                <w:b w:val="off"/>
                <w:color w:val="000000"/>
                <w:rFonts w:ascii="Times New Roman" w:hAnsi="Times New Roman" w:cs="Times New Roman" w:eastAsia="Times New Roman"/>
                <w:sz w:val="24"/>
              </w:rPr>
              <w:t>Navrhujeme doplniť do komisie a do prípravy metodického usmernenia podľa § 6a ods. 1 písm. c) zástupcu Ministerstva kultúry SR alebo profesijných organizácií organizátorov kultúrnych podujatí.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upravuje kultúrne podujatia, no komisia sa skladá výlučne zo zástupcov bezpečnostných a záchranných zložiek. Na tvorbu metodiky použiteľnej v praxi je potrebná aj skúsenosť organizátorov.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8f</w:t>
              <w:br/>
            </w:r>
            <w:r>
              <w:rPr>
                <w:b w:val="off"/>
                <w:color w:val="000000"/>
                <w:rFonts w:ascii="Times New Roman" w:hAnsi="Times New Roman" w:cs="Times New Roman" w:eastAsia="Times New Roman"/>
                <w:sz w:val="24"/>
              </w:rPr>
              <w:t>Navrhujeme termín v § 8f naviazať na uplynutie primeranej lehoty (napríklad 12 mesiacov) od zverejnenia zoznamu odborne spôsobilých osôb podľa § 6a ods. 1 písm. a) alebo ponechať pevný dátum a doplniť prechodné obdobie, počas ktorého môže úlohy bezpečnostného manažéra vykonávať osoba s praxou podľa § 5e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Skúšky pre celé územie Slovenska bude vykonávať jedna päťčlenná komisia. Vykonávací predpis k skúške ešte neexistuje. Nie je preto reálne zabezpečiť, že do 1. marca 2028 bude dostatok osôb s osvedčením, najmä v regiónoch.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pripomienky</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K bodu 9: po vložení nových odsekov 3 a 4 v § 4 treba prečíslovať aj doterajší odsek 4 a ďalšie, nielen odsek 3.</w:t>
              <w:br/>
            </w:r>
            <w:r>
              <w:rPr>
                <w:b w:val="off"/>
                <w:color w:val="000000"/>
                <w:rFonts w:ascii="Times New Roman" w:hAnsi="Times New Roman" w:cs="Times New Roman" w:eastAsia="Times New Roman"/>
                <w:sz w:val="24"/>
              </w:rPr>
              <w:t>– K bodu 16, § 5e ods. 7: slová „§ 5e ods. 2“ nahradiť slovami „odseku 2“.</w:t>
              <w:br/>
            </w:r>
            <w:r>
              <w:rPr>
                <w:b w:val="off"/>
                <w:color w:val="000000"/>
                <w:rFonts w:ascii="Times New Roman" w:hAnsi="Times New Roman" w:cs="Times New Roman" w:eastAsia="Times New Roman"/>
                <w:sz w:val="24"/>
              </w:rPr>
              <w:t>– K bodu 16, § 5f ods. 1: zjednotiť pojem „bezpečnostného manažéra kultúrneho podujatia“ s pojmom „bezpečnostný manažér verejných kultúrnych podujatí“ zavedeným v § 5a ods. 2.</w:t>
              <w:br/>
            </w:r>
            <w:r>
              <w:rPr>
                <w:b w:val="off"/>
                <w:color w:val="000000"/>
                <w:rFonts w:ascii="Times New Roman" w:hAnsi="Times New Roman" w:cs="Times New Roman" w:eastAsia="Times New Roman"/>
                <w:sz w:val="24"/>
              </w:rPr>
              <w:t>– K bodu 20, § 6 ods. 5 písm. e): slová „a bezpečnostného manažéra“ nahradiť slovami „a bezpečnostným manažérom“.</w:t>
              <w:br/>
            </w:r>
            <w:r>
              <w:rPr>
                <w:b w:val="off"/>
                <w:color w:val="000000"/>
                <w:rFonts w:ascii="Times New Roman" w:hAnsi="Times New Roman" w:cs="Times New Roman" w:eastAsia="Times New Roman"/>
                <w:sz w:val="24"/>
              </w:rPr>
              <w:t>– K bodu 20, § 6 ods. 8: slovo „odporúčania“ nahradiť slovom „podmienky“, aby bol text v súlade s odsekom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Iné pripomienky</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1. Jednoznačná špecifikácia kategórie „nízkorizikové  podujatia“</w:t>
              <w:br/>
            </w:r>
            <w:r>
              <w:rPr>
                <w:b w:val="off"/>
                <w:color w:val="000000"/>
                <w:rFonts w:ascii="Times New Roman" w:hAnsi="Times New Roman" w:cs="Times New Roman" w:eastAsia="Times New Roman"/>
                <w:sz w:val="24"/>
              </w:rPr>
              <w:t>Zákon by mal jasne zadefinovať, že bežné interiérové akcie do určenej kapacity sú automaticky nízkorizikové (napr. interiérové podujatia v priestoroch určených na kultúru a vzdelávanie s kapacitou do 500 ľudí). Pravidlá musia byť jasné a automaticky platné pre daný typ priestoru a kapacitu.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Predíde sa tým potrebe individuálneho posudzovania a prípadnému zbytočnému schvaľovaciemu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Ako odlíšiť spoločenské podujatie od kultúrneho? Ak ide o mix športového, kultúrneho aj iného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SOZA</w:t>
              <w:br/>
            </w:r>
            <w:r>
              <w:rPr>
                <w:b w:val="off"/>
                <w:color w:val="000000"/>
                <w:rFonts w:ascii="Times New Roman" w:hAnsi="Times New Roman" w:cs="Times New Roman" w:eastAsia="Times New Roman"/>
                <w:sz w:val="24"/>
              </w:rPr>
              <w:t>Slovenský ochranný zväz autorský pre práva k hudobným dielam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Žiadame v celom texte návrhu zákona nahradiť slovo „organizátor“ vo všetkých tvaroch slovom „usporiadateľ“ v príslušnom tvare a zachovať tak doterajšie označenie subjektu zodpovedného za usporiadanie verejného kultúrneho podujatia. Zároveň žiadame zodpovedajúcim spôsobom upraviť súvisiace novelizačné body a zjednotiť slovesné a odvodené výrazy tak, aby návrh dôsledne používal terminológiu usporiadania verejného kultúrneho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nahradenie pojmu „organizátor“ pojmom „usporiadateľ“ je potrebné posudzovať aj vo vzťahu k súvisiacej právnej úprave. Zákon č. 185/2015 Z. z. Autorský zákon v § 168 upravuje osobitné povinnosti používateľa pri živom predvedení diel, pričom za nositeľa konkrétnych povinností označuje usporiadateľa verejného kultúrneho podujatia. V odseku 4 výslovne ustanovuje, že usporiadateľ verejného kultúrneho podujatia sa na účely odsekov 1 až 3 považuje za používateľa hudobného diela.</w:t>
              <w:br/>
            </w:r>
            <w:r>
              <w:rPr>
                <w:b w:val="off"/>
                <w:color w:val="000000"/>
                <w:rFonts w:ascii="Times New Roman" w:hAnsi="Times New Roman" w:cs="Times New Roman" w:eastAsia="Times New Roman"/>
                <w:sz w:val="24"/>
              </w:rPr>
              <w:t>Pojmy „používateľ“ a „usporiadateľ“ preto v tejto úprave plnia rozdielnu, ale vzájomne prepojenú funkciu. Pojem „usporiadateľ“ označuje subjekt zodpovedný za podujatie, kým pojem „používateľ“ vyjadruje jeho postavenie v autorskoprávnych vzťahoch v rozsahu ustanovenom Autorským zákonom. Terminologický súlad treba zabezpečiť zachovaním označenia „usporiadateľ“ v zákone o verejných kultúrnych podujatiach.</w:t>
              <w:br/>
            </w:r>
            <w:r>
              <w:rPr>
                <w:b w:val="off"/>
                <w:color w:val="000000"/>
                <w:rFonts w:ascii="Times New Roman" w:hAnsi="Times New Roman" w:cs="Times New Roman" w:eastAsia="Times New Roman"/>
                <w:sz w:val="24"/>
              </w:rPr>
              <w:t>Zavedením pojmu „organizátor“ by sa pre subjekt zodpovedný za verejné kultúrne podujatie používali v súvisiacich právnych predpisoch rozdielne označenia. Hoci samotná terminologická zmena neznamená zánik povinností podľa Autorského zákona, môže vyvolávať zbytočné výkladové pochybnosti o vzťahu organizátora podujatia k usporiadateľovi, ktorému § 168 Autorského zákona ukladá povinnosti. Zachovanie ustáleného pojmu podporuje jednoznačnú identifikáciu povinného subjektu a kontinuitu uplatňovania oboch právnych predpisov bez potreby novelizácie Autorského zákona.</w:t>
              <w:br/>
            </w:r>
            <w:r>
              <w:rPr>
                <w:b w:val="off"/>
                <w:color w:val="000000"/>
                <w:rFonts w:ascii="Times New Roman" w:hAnsi="Times New Roman" w:cs="Times New Roman" w:eastAsia="Times New Roman"/>
                <w:sz w:val="24"/>
              </w:rPr>
              <w:t>Terminológia navyše nie je dôsledne zjednotená ani v samotnom návrhu. V čl. I bode 22, v navrhovanom § 7 ods. 1 písm. b) a § 7 ods. 2 písm. b), zostáva zachované slovo „usporiadanie“, hoci na označenie zodpovedného subjektu návrh zavádza pojem „organizátor“. Zachovanie pojmu „usporiadateľ“ spolu so zodpovedajúcimi slovesnými a odvodenými výrazmi odstráni aj túto vnútornú terminologickú nejednotnosť.</w:t>
              <w:br/>
            </w:r>
            <w:r>
              <w:rPr>
                <w:b w:val="off"/>
                <w:color w:val="000000"/>
                <w:rFonts w:ascii="Times New Roman" w:hAnsi="Times New Roman" w:cs="Times New Roman" w:eastAsia="Times New Roman"/>
                <w:sz w:val="24"/>
              </w:rPr>
              <w:t>Požadovaná úprava sleduje jednotnosť a zrozumiteľnosť právnej úpravy, zachovanie jej väzieb na Autorský zákon a predchádzanie výkladovým sporom. Nemení vecný rozsah navrhovaných povinností ani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Chýba definícia pojmu „individuálne neurčených návštevníkov".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7</w:t>
              <w:br/>
            </w:r>
            <w:r>
              <w:rPr>
                <w:b w:val="off"/>
                <w:color w:val="000000"/>
                <w:rFonts w:ascii="Times New Roman" w:hAnsi="Times New Roman" w:cs="Times New Roman" w:eastAsia="Times New Roman"/>
                <w:sz w:val="24"/>
              </w:rPr>
              <w:t>Na konci § 1 ods. 7 doplniť vetu: „Povinnosť spracovať analýzu hodnotenia rizík sa nevzťahuje na podujatie s predpokladanou účasťou do 1 000 účastníkov (?) v rovnakom čase na rovnakom mieste, ktoré organizuje organizátor, pre ktorého organizovanie podujatí vyplýva z jeho poslania alebo predmetu činnosti, v priestoroch, ktoré sa na tento účel obvykle používajú.“ Zároveň v zákone alebo vo vykonávacom predpise ustanoviť kritériá, podľa ktorých sa „predpoklad zvýšeného rizika“ posudzuje.</w:t>
              <w:br/>
            </w:r>
            <w:r>
              <w:rPr>
                <w:b w:val="off"/>
                <w:color w:val="000000"/>
                <w:rFonts w:ascii="Times New Roman" w:hAnsi="Times New Roman" w:cs="Times New Roman" w:eastAsia="Times New Roman"/>
                <w:sz w:val="24"/>
              </w:rPr>
              <w:t>Odôvodnenie: Podľa všeobecnej časti dôvodovej správy návrh reaguje na podujatia „s účasťou niekoľkých tisíc až desiatok tisíc návštevníkov“ a vychádza zo zásady proporcionality. Povinnosť spracovať analýzu rizík 30 dní vopred však v navrhovanom znení nemá žiadnu hranicu účasti ani kritériá. Neurčitý pojem „predpoklad zvýšeného rizika“ v spojení s pokutami podľa § 7 povedie organizátorov k tomu, že budú analýzy spracúvať preventívne aj pri malých podujatiach. Kultúrne inštitúciu (napr. galérie, múzeá, knižnice, divadlá) organizujú ročne desiatky až stovky podujatí s účasťou do niekoľkých stoviek osôb, vo vlastných priestoroch a v rámci predmetu činnosti. Tieto priestory už dnes podliehajú požiarnym, hygienickým a prevádzkovým predpisom. Plošná povinnosť by znamenala administratívnu záťaž bez zodpovedajúceho bezpečnostného prínosu, a to je v rozpore s deklarovaným cieľom „zachovania primeranej miery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9</w:t>
              <w:br/>
            </w:r>
            <w:r>
              <w:rPr>
                <w:b w:val="off"/>
                <w:color w:val="000000"/>
                <w:rFonts w:ascii="Times New Roman" w:hAnsi="Times New Roman" w:cs="Times New Roman" w:eastAsia="Times New Roman"/>
                <w:sz w:val="24"/>
              </w:rPr>
              <w:t>Návrh: § 1 ods. 9 upraviť takto: „Obec alebo Policajný zbor môže označiť podujatie za podujatie s osobitným režimom najneskôr 30 dní pred jeho začiatkom, ak zo skutočností, ktoré sú im známe, vyplýva predpoklad zvýšeného rizika ohrozenia života, zdravia, majetku, verejného poriadku alebo životného prostredia. Označenie spolu s odôvodnením písomne bezodkladne doručia organizátorovi.“</w:t>
              <w:br/>
            </w:r>
            <w:r>
              <w:rPr>
                <w:b w:val="off"/>
                <w:color w:val="000000"/>
                <w:rFonts w:ascii="Times New Roman" w:hAnsi="Times New Roman" w:cs="Times New Roman" w:eastAsia="Times New Roman"/>
                <w:sz w:val="24"/>
              </w:rPr>
              <w:t>Odôvodnenie: V navrhovanom znení môže obec alebo Policajný zbor podujatie preklasifikovať kedykoľvek, „na základe dostupných informácií“ a bez kritérií. Ak sa to stane menej ako 30 dní pred podujatím, organizátor objektívne nestihne splniť povinnosti podľa § 3 ods. 3, § 5a a § 6. Neurčí bezpečnostného manažéra, nedostane schválený bezpečnostný plán a podujatie musí byť zakázané podľa § 4 ods. 4. Dôvodová správa pritom deklaruje „predvídateľnosť rozhodovania“ orgánov verejnej správy. Bez lehoty a kritérií ju návrh nezabezpečuje.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5</w:t>
              <w:br/>
            </w:r>
            <w:r>
              <w:rPr>
                <w:b w:val="off"/>
                <w:color w:val="000000"/>
                <w:rFonts w:ascii="Times New Roman" w:hAnsi="Times New Roman" w:cs="Times New Roman" w:eastAsia="Times New Roman"/>
                <w:sz w:val="24"/>
              </w:rPr>
              <w:t>Návrh: § 3 ods. 5 upraviť tak, aby sa oznamovacia povinnosť nevzťahovala na bežné podujatia, ktoré organizuje organizátor, pre ktorého organizovanie podujatí vyplýva z jeho poslania alebo predmetu činnosti, v priestoroch, ktoré sa na tento účel obvykle používajú. Alternatívne ustanoviť, že takýto organizátor môže bežné podujatia oznamovať súhrnne za dlhšie obdobie (napríklad štvrťročne).</w:t>
              <w:br/>
            </w:r>
            <w:r>
              <w:rPr>
                <w:b w:val="off"/>
                <w:color w:val="000000"/>
                <w:rFonts w:ascii="Times New Roman" w:hAnsi="Times New Roman" w:cs="Times New Roman" w:eastAsia="Times New Roman"/>
                <w:sz w:val="24"/>
              </w:rPr>
              <w:t>Odôvodnenie: Platné znenie (§ 3 ods. 4) umožňuje organizátorom, ktorým organizovanie podujatí vyplýva z poslania alebo predmetu činnosti, iba dohodnúť sa s obcou na výhodnejšom spôsobe oznamovania. Výnimku z oznamovacej povinnosti nemajú a návrh ju nezavádza, hoci zároveň výrazne sprísňuje sankcie. Dnes môže obec uložiť pokutu najviac 332 eur a iba právnickej osobe, podľa návrhu až 500 eur za každé nesplnenie oznamovacej povinnosti pri bežnom podujatí. Kultúrne inštitúcie (napr. galérie, múzeá, knižnice a divadlá) organizujú vo vlastných priestoroch desiatky až stovky podujatí ročne. Oznamovanie každého z nich obci 7 dní vopred nemá pri takýchto podujatiach bezpečnostný význam a ide proti deklarovanému cieľu zachovať primeranú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 písm. c)</w:t>
              <w:br/>
            </w:r>
            <w:r>
              <w:rPr>
                <w:b w:val="off"/>
                <w:color w:val="000000"/>
                <w:rFonts w:ascii="Times New Roman" w:hAnsi="Times New Roman" w:cs="Times New Roman" w:eastAsia="Times New Roman"/>
                <w:sz w:val="24"/>
              </w:rPr>
              <w:t>Návrh: Písmeno c) vypustiť alebo vymedziť, o porušenie ktorých konkrétnych povinností ide.</w:t>
              <w:br/>
            </w:r>
            <w:r>
              <w:rPr>
                <w:b w:val="off"/>
                <w:color w:val="000000"/>
                <w:rFonts w:ascii="Times New Roman" w:hAnsi="Times New Roman" w:cs="Times New Roman" w:eastAsia="Times New Roman"/>
                <w:sz w:val="24"/>
              </w:rPr>
              <w:t>Odôvodnenie: Pri bežnom podujatí zákon ukladá organizátorovi prakticky iba oznamovaciu povinnosť, na ktorú sa už vzťahuje písm. a). Skutková podstata „porušenie iných povinností organizátora“ je neurčitá a nespĺňa požiadavku zákonnej určitosti správneho deliktu.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vplyvov a všeobecná časť dôvodovej správy</w:t>
              <w:br/>
            </w:r>
            <w:r>
              <w:rPr>
                <w:b w:val="off"/>
                <w:color w:val="000000"/>
                <w:rFonts w:ascii="Times New Roman" w:hAnsi="Times New Roman" w:cs="Times New Roman" w:eastAsia="Times New Roman"/>
                <w:sz w:val="24"/>
              </w:rPr>
              <w:t>Návrh: Doplniť analýzu vplyvov na rozpočet verejnej správy vrátane rozpočtov obcí a vyšších územných celkov, analýzu vplyvov na podnikateľské prostredie a doplniť medzi dotknuté subjekty vyššie územné celky a kultúrne inštitúcie v zriaďovateľskej pôsobnosti štátu, vyšších územných celkov a obcí.</w:t>
              <w:br/>
            </w:r>
            <w:r>
              <w:rPr>
                <w:b w:val="off"/>
                <w:color w:val="000000"/>
                <w:rFonts w:ascii="Times New Roman" w:hAnsi="Times New Roman" w:cs="Times New Roman" w:eastAsia="Times New Roman"/>
                <w:sz w:val="24"/>
              </w:rPr>
              <w:t>Odôvodnenie: Návrh zavádza nové úlohy pre Ministerstvo vnútra SR (komisia, skúšky, evidencia, metodika) a pre obce (oznamovacia povinnosť, koordinačný orgán, dozor, ukladanie pokút). Organizátorom vrátane verejných kultúrnych inštitúcií ukladá povinnosti s reálnymi finančnými nákladmi: bezpečnostný manažér, jeho skúška a preškoľovanie každých 7 rokov, analýzy rizík, bezpečnostné plány, záverečné vyhodnotenia a zabezpečenie prepravy pri účasti nad 10 000 osôb. Organizácie v zriaďovateľskej pôsobnosti VÚC, ktoré organizujú veľké podujatia v exteriéri (festivaly, slávnosti a podobne), budú tieto náklady znášať z rozpočtu zriaďovateľa. Doložka napriek tomu uvádza, že návrh nemá vplyv na rozpočet verejnej správy ani na podnikateľské prostredie, a toto tvrdenie nepodkladá žiadnou analýzou. Medzi dotknutými subjektmi navyše nie sú uvedené vyššie územné celky ani kultúrne inštitúcie.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6</w:t>
              <w:br/>
            </w:r>
            <w:r>
              <w:rPr>
                <w:b w:val="off"/>
                <w:color w:val="000000"/>
                <w:rFonts w:ascii="Times New Roman" w:hAnsi="Times New Roman" w:cs="Times New Roman" w:eastAsia="Times New Roman"/>
                <w:sz w:val="24"/>
              </w:rPr>
              <w:t>Návrh: Do § 1 ods. 6 doplniť vetu: „Pri podujatí, na ktorom sa účastníci priebežne striedajú, sa za počet účastníkov v rovnakom čase považuje predpokladaný najvyšší počet súčasne prítomných osôb.“</w:t>
              <w:br/>
            </w:r>
            <w:r>
              <w:rPr>
                <w:b w:val="off"/>
                <w:color w:val="000000"/>
                <w:rFonts w:ascii="Times New Roman" w:hAnsi="Times New Roman" w:cs="Times New Roman" w:eastAsia="Times New Roman"/>
                <w:sz w:val="24"/>
              </w:rPr>
              <w:t>Odôvodnenie: Pri podujatiach, ako sú Noc múzeí a galérií, dni otvorených dverí, festivaly či slávnosti, je celkový počet návštevníkov za deň alebo večer niekoľkonásobne vyšší ako počet osôb prítomných naraz. Kritérium „v rovnakom čase na rovnakom mieste“ je správne, no bez výslovného spôsobu výpočtu hrozí, že obce a Policajný zbor budú pri posudzovaní vychádzať z celkovej návštevnosti.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ods.4, §6 ods. 4 - 8</w:t>
              <w:br/>
            </w:r>
            <w:r>
              <w:rPr>
                <w:b w:val="off"/>
                <w:color w:val="000000"/>
                <w:rFonts w:ascii="Times New Roman" w:hAnsi="Times New Roman" w:cs="Times New Roman" w:eastAsia="Times New Roman"/>
                <w:sz w:val="24"/>
              </w:rPr>
              <w:t>Návrh: Ustanoviť lehotu, v ktorej koordinačný orgán rozhodne o schválení bezpečnostného plánu, ďalej povinnosť odôvodniť neschválenie a možnosť plán doplniť a predložiť znova.</w:t>
              <w:br/>
            </w:r>
            <w:r>
              <w:rPr>
                <w:b w:val="off"/>
                <w:color w:val="000000"/>
                <w:rFonts w:ascii="Times New Roman" w:hAnsi="Times New Roman" w:cs="Times New Roman" w:eastAsia="Times New Roman"/>
                <w:sz w:val="24"/>
              </w:rPr>
              <w:t>Odôvodnenie: Neschválenie plánu má za následok povinný zákaz podujatia. Návrh však neupravuje lehotu na rozhodnutie, náležitosti neschválenia ani postup pri jeho doplnení. Organizátor tak nemá istotu, či a kedy môže podujatie uskutočniť.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5d a §6a</w:t>
              <w:br/>
            </w:r>
            <w:r>
              <w:rPr>
                <w:b w:val="off"/>
                <w:color w:val="000000"/>
                <w:rFonts w:ascii="Times New Roman" w:hAnsi="Times New Roman" w:cs="Times New Roman" w:eastAsia="Times New Roman"/>
                <w:sz w:val="24"/>
              </w:rPr>
              <w:t>Návrh: Doplniť do komisie a do prípravy metodického usmernenia podľa § 6a ods. 1 písm. c) zástupcu Ministerstva kultúry SR alebo profesijných organizácií organizátorov kultúrnych podujatí.</w:t>
              <w:br/>
            </w:r>
            <w:r>
              <w:rPr>
                <w:b w:val="off"/>
                <w:color w:val="000000"/>
                <w:rFonts w:ascii="Times New Roman" w:hAnsi="Times New Roman" w:cs="Times New Roman" w:eastAsia="Times New Roman"/>
                <w:sz w:val="24"/>
              </w:rPr>
              <w:t>Odôvodnenie: Zákon upravuje kultúrne podujatia, no komisia sa skladá výlučne zo zástupcov bezpečnostných a záchranných zložiek. Na tvorbu metodiky použiteľnej v praxi je potrebná aj skúsenosť organizátorov.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§8f</w:t>
              <w:br/>
            </w:r>
            <w:r>
              <w:rPr>
                <w:b w:val="off"/>
                <w:color w:val="000000"/>
                <w:rFonts w:ascii="Times New Roman" w:hAnsi="Times New Roman" w:cs="Times New Roman" w:eastAsia="Times New Roman"/>
                <w:sz w:val="24"/>
              </w:rPr>
              <w:t>Návrh: Termín v § 8f naviazať na uplynutie primeranej lehoty (napríklad 12 mesiacov) od zverejnenia zoznamu odborne spôsobilých osôb podľa § 6a ods. 1 písm. a) alebo ponechať pevný dátum a doplniť prechodné obdobie, počas ktorého môže úlohy bezpečnostného manažéra vykonávať osoba s praxou podľa § 5e ods. 3 písm. b).</w:t>
              <w:br/>
            </w:r>
            <w:r>
              <w:rPr>
                <w:b w:val="off"/>
                <w:color w:val="000000"/>
                <w:rFonts w:ascii="Times New Roman" w:hAnsi="Times New Roman" w:cs="Times New Roman" w:eastAsia="Times New Roman"/>
                <w:sz w:val="24"/>
              </w:rPr>
              <w:t>Odôvodnenie: Skúšky pre celé územie Slovenska bude vykonávať jedna päťčlenná komisia. Vykonávací predpis k skúške ešte neexistuje. Nie je preto reálne zabezpečiť, že do 1. marca 2028 bude dostatok osôb s osvedčením, najmä v regiónoch.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pripomienky</w:t>
              <w:br/>
            </w:r>
            <w:r>
              <w:rPr>
                <w:b w:val="off"/>
                <w:color w:val="000000"/>
                <w:rFonts w:ascii="Times New Roman" w:hAnsi="Times New Roman" w:cs="Times New Roman" w:eastAsia="Times New Roman"/>
                <w:sz w:val="24"/>
              </w:rPr>
              <w:t>–	K bodu 9: po vložení nových odsekov 3 a 4 v § 4 treba prečíslovať aj doterajší odsek 4 a ďalšie, nielen odsek 3.</w:t>
              <w:br/>
            </w:r>
            <w:r>
              <w:rPr>
                <w:b w:val="off"/>
                <w:color w:val="000000"/>
                <w:rFonts w:ascii="Times New Roman" w:hAnsi="Times New Roman" w:cs="Times New Roman" w:eastAsia="Times New Roman"/>
                <w:sz w:val="24"/>
              </w:rPr>
              <w:t>–	K bodu 16, § 5e ods. 7: slová „§ 5e ods. 2“ nahradiť slovami „odseku 2“.</w:t>
              <w:br/>
            </w:r>
            <w:r>
              <w:rPr>
                <w:b w:val="off"/>
                <w:color w:val="000000"/>
                <w:rFonts w:ascii="Times New Roman" w:hAnsi="Times New Roman" w:cs="Times New Roman" w:eastAsia="Times New Roman"/>
                <w:sz w:val="24"/>
              </w:rPr>
              <w:t>–	K bodu 16, § 5f ods. 1: zjednotiť pojem „bezpečnostného manažéra kultúrneho podujatia“ s pojmom „bezpečnostný manažér verejných kultúrnych podujatí“ zavedeným v § 5a ods. 2.</w:t>
              <w:br/>
            </w:r>
            <w:r>
              <w:rPr>
                <w:b w:val="off"/>
                <w:color w:val="000000"/>
                <w:rFonts w:ascii="Times New Roman" w:hAnsi="Times New Roman" w:cs="Times New Roman" w:eastAsia="Times New Roman"/>
                <w:sz w:val="24"/>
              </w:rPr>
              <w:t>–	K bodu 20, § 6 ods. 5 písm. e): slová „a bezpečnostného manažéra“ nahradiť slovami „a bezpečnostným manažérom“.</w:t>
              <w:br/>
            </w:r>
            <w:r>
              <w:rPr>
                <w:b w:val="off"/>
                <w:color w:val="000000"/>
                <w:rFonts w:ascii="Times New Roman" w:hAnsi="Times New Roman" w:cs="Times New Roman" w:eastAsia="Times New Roman"/>
                <w:sz w:val="24"/>
              </w:rPr>
              <w:t>–	K bodu 20, § 6 ods. 8: slovo „odporúčania“ nahradiť slovom „podmienky“, aby bol text v súlade s odsekom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Jednoznačná špecifikácia kategórie „nízkorizikové  podujatia“</w:t>
              <w:br/>
            </w:r>
            <w:r>
              <w:rPr>
                <w:b w:val="off"/>
                <w:color w:val="000000"/>
                <w:rFonts w:ascii="Times New Roman" w:hAnsi="Times New Roman" w:cs="Times New Roman" w:eastAsia="Times New Roman"/>
                <w:sz w:val="24"/>
              </w:rPr>
              <w:t>Zákon by mal jasne zadefinovať, že bežné interiérové akcie do určenej kapacity sú automaticky nízkorizikové (napr. interiérové podujatia v priestoroch určených na kultúru a vzdelávanie s kapacitou do 500 ľudí). Pravidlá musia byť jasné a automaticky platné pre daný typ priestoru a kapacitu.</w:t>
              <w:br/>
            </w:r>
            <w:r>
              <w:rPr>
                <w:b w:val="off"/>
                <w:color w:val="000000"/>
                <w:rFonts w:ascii="Times New Roman" w:hAnsi="Times New Roman" w:cs="Times New Roman" w:eastAsia="Times New Roman"/>
                <w:sz w:val="24"/>
              </w:rPr>
              <w:t>Odôvodnenie:  Predíde sa tým potrebe individuálneho posudzovania a prípadnému zbytočnému schvaľovaciemu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bližšie špecifikovať spoločenské podujatia tak, aby sa dalo jasne odlíšiť spoločenské podujatie od kultúrneho, napríklad keď ide o mix športového, kultúrneho a iného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3 ods. 2</w:t>
              <w:br/>
            </w:r>
            <w:r>
              <w:rPr>
                <w:b w:val="off"/>
                <w:color w:val="000000"/>
                <w:rFonts w:ascii="Times New Roman" w:hAnsi="Times New Roman" w:cs="Times New Roman" w:eastAsia="Times New Roman"/>
                <w:sz w:val="24"/>
              </w:rPr>
              <w:t xml:space="preserve">Žiadame v § 3 ods. 2 spresniť pojem „označenie a adresa organizátora“  s ohľadom na skutočnosť, že podľa § 2 môže byť organizátorom podujatia aj fyzická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ak vzor oznámenia má obsahovať aj iné osobné údaje, ako sú uvedené v prvej vete, je potrebné tieto údaje explicitne uviesť v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5 ods. 1 písm. a) nariadenia Európskeho parlamentu a Rady (EÚ) 2016/679 (GDPR) musia byť osobné údaje spracúvané zákonným spôsobom, spravodlivo a transparentne vo vzťahu k dotknutej osobe. Z uvedeného dôvodu je potrebné jednoznačne vymedziť, aké údaje sa od organizátora podujatia vyžadujú, najmä ak je organizátorom fyzická osoba, a zabezpečiť, aby rozsah požadovaných údajov bol primeraný sledovanému účelu.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5e ods. 1 a 11</w:t>
              <w:br/>
            </w:r>
            <w:r>
              <w:rPr>
                <w:b w:val="off"/>
                <w:color w:val="000000"/>
                <w:rFonts w:ascii="Times New Roman" w:hAnsi="Times New Roman" w:cs="Times New Roman" w:eastAsia="Times New Roman"/>
                <w:sz w:val="24"/>
              </w:rPr>
              <w:t>V § 3 ods. 1 odporúčame v záujme právnej istoty jednoznačne špecifikovať formu, v akej sa podáva žiadosť o vykonanie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11 žiadame jednoznačne vymedziť rozsah osobných údajov, ktoré sa uvádzajú v žiadosti o vykonanie skúšky, opravnej skúšky a opakovanej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5 ods. 1 písm. a) nariadenia Európskeho parlamentu a Rady (EÚ) 2016/679 musia byť osobné údaje spracúvané zákonným spôsobom, spravodlivo a transparentne vo vzťahu k dotknutej osobe. Z uvedeného dôvodu je potrebné jednoznačne vymedziť rozsah osobných údajov požadovaných v jednotlivých typoch žiadostí, aby bolo zrejmé, ktoré údaje sa spracúvajú a na aký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7a</w:t>
              <w:br/>
            </w:r>
            <w:r>
              <w:rPr>
                <w:b w:val="off"/>
                <w:color w:val="000000"/>
                <w:rFonts w:ascii="Times New Roman" w:hAnsi="Times New Roman" w:cs="Times New Roman" w:eastAsia="Times New Roman"/>
                <w:sz w:val="24"/>
              </w:rPr>
              <w:t>V § 7a ods. 1 a 2 žiadame doplniť odkaz na ustanovenie, ktoré vymedzuje rozsah spracúvaných osobných údajov a dobu ich uchovávania.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doplniť ustanovenie upravujúce spracúvanie osobných údajov Ministerstvom vnútra Slovenskej republiky, ktoré bude obsahovať vymedzenie rozsahu spracúvaných osobných údajov, prípadne odkaz na príslušné ustanovenie, a dobu ich uchovávania.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5 ods. 1 písm. c) nariadenia Európskeho parlamentu a Rady (EÚ) 2016/679 (GDPR) sa uplatňuje zásada minimalizácie údajov, podľa ktorej musia byť osobné údaje primerané, relevantné a obmedzené na rozsah nevyhnutný vzhľadom na účel, na ktorý sa spracúvajú. Z uvedeného dôvodu je potrebné jednoznačne vymedziť rozsah spracúvaných osobných údajov a dobu ich uchovávania aj vo vzťahu k Ministerstvu vnútra Slovenskej republiky, a to s cieľom zabezpečiť transparentnosť spracúvania osobných údajov a súlad s požiadavkami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9</w:t>
              <w:br/>
            </w:r>
            <w:r>
              <w:rPr>
                <w:b w:val="off"/>
                <w:color w:val="000000"/>
                <w:rFonts w:ascii="Times New Roman" w:hAnsi="Times New Roman" w:cs="Times New Roman" w:eastAsia="Times New Roman"/>
                <w:sz w:val="24"/>
              </w:rPr>
              <w:t>Navrhujeme doplniť § 1 ods. 9 o jednoznačné kritériá a procesný postup, na základe ktorých môže obec alebo Policajný zbor označiť podujatie za podujatie s osobitným režimom. Navrhujeme, aby zákon upravoval najmä podmienky a kritériá takéhoto označenia, spôsob jeho odôvodnenia, formu oznámenia organizátorovi, lehotu na jeho vykonanie a možnosť preskúmania dôvodnosti označenia.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problematické, že návrh zákona bližšie neustanovuje, aké konkrétne skutočnosti majú byť pri takomto označení posudzované, akým spôsobom sa majú vyhodnocovať a v akej lehote môže dôjsť k označeniu podujatia. Hoci návrh vykonávacej vyhlášky obsahuje vzor analýzy hodnotenia rizík, tento dokument je určený organizátorovi podujatia a výslovne neupravuje postup obce alebo Policajného zboru. Označenie podujatia za podujatie s osobitným režimom pritom zakladá organizátorovi ďalšie povinnosti, najmä povinnosť zabezpečiť odborne spôsobilého bezpečnostného manažéra, vypracovať bezpečnostný plán a zabezpečiť jeho realizáciu. Bez jasne stanovených pravidiel môže dochádzať k rozdielnemu posudzovaniu porovnateľných podujatí a k situáciám, keď organizátor nebude mať dostatočný časový priestor na splnenie dodatočných zákonných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9</w:t>
              <w:br/>
            </w:r>
            <w:r>
              <w:rPr>
                <w:b w:val="off"/>
                <w:color w:val="000000"/>
                <w:rFonts w:ascii="Times New Roman" w:hAnsi="Times New Roman" w:cs="Times New Roman" w:eastAsia="Times New Roman"/>
                <w:sz w:val="24"/>
              </w:rPr>
              <w:t>Navrhujeme doplniť § 1 ods. 9 o osobitný postup pri dodatočnom označení podujatia za podujatie s osobitným režimom, najmä po uplynutí lehôt podľa § 1 ods. 7 a § 3 ods. 3. Žiadame, aby zákon upravoval primerané lehoty na splnenie dodatočných povinností, prihliadal na objektívne možnosti organizátora a vylúčil sankcionovanie výlučne za spätné nedodržanie lehôt, ktoré už v čase oznámenia nebolo možné dodržať. Žiadame výslovne zohľadniť aj prípady, keď organizátor z objektívnych dôvodov nedokáže v krátkom čase zabezpečiť zákonom požadovaného bezpečnostného manažéra alebo iné základné podmienky osobitného režimu. Ak podujatie dodatočne označí obec alebo Policajný zbor a organizátor ani pri primeranom úsilí nezabezpečí odborne spôsobilého bezpečnostného manažéra, je obec alebo Policajný zbor povinný poskytnúť súčinnosť pri jeho zabezpečení alebo stanoviť náhradné opatrenie. Ak sa osobu nepodarí zabezpečiť z dôvodov, ktoré organizátor nemôže ovplyvniť, nesmú z toho vyplynúť sankcie ani zákaz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alebo Policajný zbor môžu podujatie označiť za podujatie s osobitným režimom aj krátko pred začiatkom jeho konania. Ak k tomu dôjde po uplynutí 30-dňových lehôt, organizátor ich nemôže dodržať spätne. Súčasne môže byť povinný zabezpečiť bezpečnostného manažéra, vypracovať bezpečnostný plán a predložiť ho na schválenie. Považujeme za potrebné rozlišovať medzi skutočným bezpečnostným nedostatkom a nedodržaním lehoty, ktoré vyplýva z neskoršieho označenia podujatia orgánom verejnej moci. Pravidlá musia rešpektovať bezpečnostné požiadavky a zároveň vylúčiť neprimerané právne následky pri objektívnej nemožnosti splnenia procesnej povinnosti. Organizátor sa zároveň môže reálne dostať do situácie, keď z objektívnych príčin nebude schopný zabezpečiť ani jednu zo základných podmienok osobitného režimu, napríklad fyzickú prítomnosť odborne spôsobilého bezpečnostného manažéra. Ak dôjde k zmene režimu podujatia krátko pred jeho začiatkom, nemusí byť takáto osoba dostupná, a to ani pri vynaložení primeraného úsilia organizátora. Povinnosť zabezpečiť ju pritom vzniká rozhodnutím orgánu verejnej moci, ktoré organizátor nemôže predvídať ani ovplyvniť. Odborne spôsobilých osôb je málo a v krátkom čase nemusia byť dostupné. Orgán, ktorý podujatie dodatočne zaradil do osobitného režimu, preto má zabezpečiť primerané podmienky na splnenie povinností, ktoré z toho vyplývajú. Takýto postup umožňuje podujatie bezpečne uskutočniť, namiesto aby sa zakázalo pre nesplnenie povinnosti, ktorú organizátor nemohol splniť. Považujeme preto za nevyhnutné, aby zákon výslovne riešil aj objektívnu nemožnosť zabezpečiť personálne a ďalšie podmienky v dodatočne určenom čase a stanovil primeraný postup posúdenia bezpečnosti a ďalšieho konania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a § 6 ods. 2</w:t>
              <w:br/>
            </w:r>
            <w:r>
              <w:rPr>
                <w:b w:val="off"/>
                <w:color w:val="000000"/>
                <w:rFonts w:ascii="Times New Roman" w:hAnsi="Times New Roman" w:cs="Times New Roman" w:eastAsia="Times New Roman"/>
                <w:sz w:val="24"/>
              </w:rPr>
              <w:t>Navrhujeme v § 4 ods. 3 a § 6 ods. 2 výslovne vymedziť, pri ktorých porušeniach možno zakázať aj bežné podujatie alebo podujatie s osobitným režímom. Navrhujeme, aby to bolo možné len: a) ak sa podujatie neoznámilo obci, alebo b) ak organizátor závažne porušil povinnosť podľa zákona, čím ohrozuje život, zdravie, majetok alebo verejný poriadok, a nedostatok neodstránil v primeranej lehote určenej v upozornení podľa § 6 ods. 2. Pojem „v rozpore s týmto zákonom“ v § 6 ods. 2 žiadame nahradiť týmito dôvodmi. Pri ostatných porušeniach navrhujeme upraviť postup upozornenia a lehoty na nápravu bez možnosti zákazu. Zákaz má byť posledným prostriedkom.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ods. 3 upravuje zákaz podujatia s osobitným režimom, zatiaľ čo § 6 ods. 2 umožňuje zakázať podujatie aj pre „rozpor s týmto zákonom“, čo je neurčitý dôvod. Organizátor tak nevie, pri ktorom porušení mu zákaz hrozí. Zákaz je najprísnejší zásah a mal by sa uplatniť len pri neoznámení alebo závažnom a neodstránenom porušení. Pri menších nedostatkoch je primeraný miernejší postup: upozornenie, lehota na nápravu a prípadná sankcia. Jasné pravidlá zabezpečia jednotný postup obcí a predvídateľnosť pre organizátorov.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Navrhujeme § 4 ods. 4 upraviť tak, aby sa podujatie zakázalo až ako posledný prostriedok. Ak koordinačný orgán bezpečnostný plán neschváli, je povinný organizátorovi písomne a konkrétne uviesť výhrady a určiť primeranú lehotu na ich odstránenie. Organizátor môže upravený plán predložiť na opätovné posúdenie a koordinačný orgán rozhodne bez zbytočného odkladu. Zákaz podujatia je možný len ak nedostatky plánu ohrozujú život alebo zdravie osôb a nemožno ich odstrániť do začiatku podujatia. Žiadame tiež ustanoviť účinný postup preskúmania rozhodnutia o zákaze.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„obec zakáže“ viaže zákaz priamo na neschválenie plánu, bez rozlíšenia odstrániteľných nedostatkov od závažných rizík. Pri dlhodobo pripravovaných podujatiach je takýto automatický zákaz neprimeraný, pretože zasahuje organizátora, účinkujúcich, dodávateľov aj návštevníkov. Zákaz má byť výnimočným rozhodnutím pre nevyhnutné prípady, nie bežnou praxou. Organizátor preto musí dostať konkrétne výhrady a dostatočný čas na reakciu a nápravu, tak ako je to pri miernejších prostriedkoch (upozornenie, výzva, lehota). Takýto postup chráni bezpečnosť, pretože vedie k odstráneniu nedostatkov, a zároveň zachováva právomoc podujatie zakázať pri neodstrániteľnom riziku.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 a § 5b ods. 8</w:t>
              <w:br/>
            </w:r>
            <w:r>
              <w:rPr>
                <w:b w:val="off"/>
                <w:color w:val="000000"/>
                <w:rFonts w:ascii="Times New Roman" w:hAnsi="Times New Roman" w:cs="Times New Roman" w:eastAsia="Times New Roman"/>
                <w:sz w:val="24"/>
              </w:rPr>
              <w:t>Navrhujeme zvážiť vypustenie povinnosti predkladať záverečné vyhodnotenie bezpečnosti podujatia v § 5 ods. 3 a § 5b ods. 8. Dôvodom je, že jej prínos pre bezpečnosť podujatí nie je zrejmý a zároveň prináša organizátorom značnú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povinnosť zachová, navrhujeme: a) jednotne ju upraviť len v jednom ustanovení, aby nevznikala duplicita, b) obmedziť obsah na stručný prehľad závažných bezpečnostných incidentov, c) predĺžiť lehotu na predloženie zo siedmich na 30 dní od skončenia podujatia a d) ustanoviť, že vyhodnotenie sa predkladá len na požiadanie komisie alebo pri podujatí, na ktorom sa vyskytol závažný incident.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Záverečné vyhodnotenie sa vypracúva až po skončení podujatia, keď bezpečnostné opatrenia už nemôžu ovplyvniť jeho priebeh. Z návrhu nie je zrejmé, na aký účel bude slúžiť, kto ho vyhodnotí a akým spôsobom prispeje k bezpečnosti nasledujúcich podujatí. Informácie o incidentoch majú k dispozícii aj Policajný zbor, záchranné zložky a koordinačný orgán, ktorý sa na príprave podujatia podieľal.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organizátora ide o náročnú povinnosť. Údaje je potrebné zhromaždiť od viacerých zapojených subjektov v čase, keď prebieha demontáž areálu a vyúčtovanie podujatia. Sedemdňová lehota je na to krátka. Pri neprimeranom administratívnom zaťažení hrozí, že vyhodnotenie sa stane formálnou povinnosťou bez praktického významu. Viac bezpečnosti prinesie dôsledný bezpečnostný plán a jeho plnenie než dodatočná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povinnosť vypustiť. Ak sa zachová, má byť obmedzená na skutočne dôležité informácie, mať dostatočnú lehotu a vyžadovať sa len tam, kde ju orgány reálne využijú.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druhú vetu § 5a ods. 1 nahradiť znením: „Pri predpokladanej účasti nad "15 000" účastníkov v rovnakom čase na rovnakom mieste je organizátor povinný plánovať dopravné opatrenia a koordinovať ich s obcou, prevádzkovateľmi verejnej dopravy a Policajným zborom. Táto povinnosť sa nevzťahuje na rozsah dopravnej obslužnosti, ktorý je zabezpečený existujúcou dopravnou infraštruktúrou; organizátor zabezpečuje len rozsah, ktorý touto infraštruktúrou pokrytý nie je.“</w:t>
              <w:br/>
            </w:r>
            <w:r>
              <w:rPr>
                <w:b w:val="off"/>
                <w:color w:val="000000"/>
                <w:rFonts w:ascii="Times New Roman" w:hAnsi="Times New Roman" w:cs="Times New Roman" w:eastAsia="Times New Roman"/>
                <w:sz w:val="24"/>
              </w:rPr>
              <w:t>Zároveň navrhujeme doplniť nový odsek: „Dopravná obslužnosť sa považuje za zabezpečenú existujúcou infraštruktúrou, ak organizátor v bezpečnostnom pláne preukáže najmä: a) dostupnosť miesta konania verejnou osobnou dopravou (zastávka alebo stanica v primeranej dochádzkovej vzdialenosti, spoje v čase príchodu a odchodu účastníkov vrátane večerných a nočných spojov, prípadne posilnenie dohodnuté s dopravcom), b) možnosť príchodu a odchodu taxislužbou a obdobnými službami s vyhradeným miestom na nastupovanie a vystupovanie, c) dostupné parkovacie kapacity alebo záchytné parkoviská v dochádzkovej vzdialenosti, d) bezpečné pešie a cyklistické trasy a možnosť odloženia bicyklov, e) bezbariérovú dostupnosť. O dostatočnosti dopravnej obslužnosti rozhoduje koordinačný orgán v rámci schvaľovania bezpečnostného plánu.“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nie je zrejmé, či má organizátor zabezpečovať dopravu na podujatie, z podujatia alebo pohyb v jeho okolí. Organizátor nemá kompetencie nad verejnou dopravou, jej trasami, kapacitou ani bezpečnosťou. Ide o oblasť obcí, krajov a dopravcov. Povinnosť „zabezpečiť“ prepravu by ho tak zaťažovala zodpovednosťou za konanie tretích subjektov.</w:t>
              <w:br/>
            </w:r>
            <w:r>
              <w:rPr>
                <w:b w:val="off"/>
                <w:color w:val="000000"/>
                <w:rFonts w:ascii="Times New Roman" w:hAnsi="Times New Roman" w:cs="Times New Roman" w:eastAsia="Times New Roman"/>
                <w:sz w:val="24"/>
              </w:rPr>
              <w:t>Plošná povinnosť by sa navyše uplatnila aj tam, kde je miesto konania dobre dostupné verejnou dopravou, taxislužbami a parkovaním. Organizátor by musel zriaďovať paralelnú dopravu, čo zvyšuje náklady, počet vozidiel v okolí a emisie. To odporuje cieľom obcí podporovať verejnú dopravu a udržateľnú mobilitu.</w:t>
              <w:br/>
            </w:r>
            <w:r>
              <w:rPr>
                <w:b w:val="off"/>
                <w:color w:val="000000"/>
                <w:rFonts w:ascii="Times New Roman" w:hAnsi="Times New Roman" w:cs="Times New Roman" w:eastAsia="Times New Roman"/>
                <w:sz w:val="24"/>
              </w:rPr>
              <w:t>Cieľom ustanovenia je bezpečný príchod a odchod účastníkov, nie zriaďovanie dopravy ako takej. Ak tento cieľ plní už existujúca infraštruktúra, povinnosť organizátora je neprimeraná. Miernejším a rovnako účinným prostriedkom je koordinácia a doplnenie len toho, čo chýba. Táto zásada subsidiarity zodpovedá požiadavke proporcionality pri ukladaní povinností.</w:t>
              <w:br/>
            </w:r>
            <w:r>
              <w:rPr>
                <w:b w:val="off"/>
                <w:color w:val="000000"/>
                <w:rFonts w:ascii="Times New Roman" w:hAnsi="Times New Roman" w:cs="Times New Roman" w:eastAsia="Times New Roman"/>
                <w:sz w:val="24"/>
              </w:rPr>
              <w:t>Objektívne kritériá dostatočnej obslužnosti zvyšujú právnu istotu a predvídateľnosť, pretože organizátor vopred vie, čo má preukázať. Rozhodnutie koordinačného orgánu zároveň zachováva kontrolu orgánov verejnej správy a zabraňuje zneužitiu výnimky. Pri mieste bez dopravnej infraštruktúry (napr. podujatie mimo mesta) povinnosť organizátora zostáva v plnom rozsahu pre chýbajúcu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Uprising</w:t>
              <w:br/>
            </w:r>
            <w:r>
              <w:rPr>
                <w:b w:val="off"/>
                <w:color w:val="000000"/>
                <w:rFonts w:ascii="Times New Roman" w:hAnsi="Times New Roman" w:cs="Times New Roman" w:eastAsia="Times New Roman"/>
                <w:sz w:val="24"/>
              </w:rPr>
              <w:t>Festival Uprising</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6</w:t>
              <w:br/>
            </w:r>
            <w:r>
              <w:rPr>
                <w:b w:val="off"/>
                <w:color w:val="000000"/>
                <w:rFonts w:ascii="Times New Roman" w:hAnsi="Times New Roman" w:cs="Times New Roman" w:eastAsia="Times New Roman"/>
                <w:sz w:val="24"/>
              </w:rPr>
              <w:t>Navrhujeme doplniť pravidlá rozhodovania koordinačného orgánu o schválení bezpečnostného plánu. Žiadame jednoznačne ustanoviť objektívne, vopred známe a overiteľné kritériá jeho posudzovania, vychádzajúce zo zákonných požiadaviek, charakteru a rozsahu podujatia a konkrétnych bezpečnostných rizík. Zároveň žiadame určiť spôsob hlasovania alebo dosiahnutia súhlasu, potrebnú väčšinu, spôsob zaznamenania odlišných stanovísk, lehotu na rozhodnutie a formu oznámenia výsledku organizátorovi.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povinnosť písomne odôvodniť neschválenie plánu alebo jeho vrátenie na dopracovanie s uvedením konkrétnych nesplnených kritérií, zistených nedostatkov a požadovaných úprav. Súčasne žiadame upraviť postup a primeranú lehotu na dopracovanie plánu a jeho opätovné posúdenie.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Koordinačný orgán je kolektívnou pracovnou skupinou, avšak návrh neuvádza, ako prijíma rozhodnutie, ktoré môže byť podľa § 4 ods. 4 podkladom pre zákaz podujatia. Absencia procesných pravidiel môže vyvolávať pochybnosti o platnosti schválenia alebo neschválenia a o postupe pri rozdielnych stanoviskách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potrebné jednoznačne určiť, podľa akých kritérií sa bezpečnostný plán posudzuje. Bez objektívnych a vopred známych kritérií vzniká priestor na nejednotné, subjektívne alebo potenciálne zaujaté rozhodovanie. Posúdenie musí vychádzať z preukázateľných bezpečnostných rizík a primeranosti navrhovaných opatrení, nie z osobných preferencií členov koordinačného orgánu či ich vzťahu k organizátorovi alebo podujatiu.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Jasné kritériá, povinnosť konkrétneho písomného odôvodnenia a možnosť odstrániť zistené nedostatky posilnia transparentnosť, predvídateľnosť a kontrolovateľnosť rozhodovania a znížia riziko svojvôle alebo zaujatosti. Vzhľadom na možné dôsledky vrátane zákazu podujatia považujeme tieto pravidlá za nevyhnutné.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čl. I bodom 3 a 4 – § 3 ods. 1 až 3 a súvisiace doplnenie §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pripomienky: Vyňatie kultúrno-osvetových zariadení z pôsobnosti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 doplniť návrh zákona o výslovné vyňatie kultúrno-osvetových zariadení, najmä osvetových stredísk, z pôsobnosti zákona pri organizovaní podujatí v rámci ich hlavnej kultúrno-osvetovej a vzdelávacej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do § 1 doplniť nový odsek 10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Tento zákon sa nevzťahuje na podujatia organizované kultúrno-osvetovými zariadeniami v rámci ich hlavnej kultúrno-osvetovej a vzdelávacej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navrhované vyňatie žiadam primerane upraviť súvisiace ustanovenia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Kultúrno-osvetové zariadenia zabezpečujú pravidelnú a početnú kultúrno-vzdelávaciu činnosť pre deti, žiakov, mládež a dospelých. V bežnom mesiaci osvetové stredisko pripravuje a vyhlasuje približne 20 až 30 podujatí, vzdelávacích aktivít, tvorivých dielní, školení a ďalších programov. Jednotlivé aktivity sa uskutočňujú na rôznych miestach a spravidla sa na nich zúčastňuje 5 až 100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každá z týchto aktivít podliehala oznamovacej povinnosti podľa § 3 ods. 1 až 3, vrátane sledovania lehôt, prípravy požadovaných údajov a bezodkladného oznamovania ich zmien, vznikla by neprimeraná administratívna záťaž. Pri činnosti na území viacerých obcí by sa navyše vyžadovala komunikácia s viacerými obecnými úradmi.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riaditeľ na základe prevádzkových skúseností nášho zariadenia odhadujem, že dôsledné zabezpečovanie všetkých súvisiacich administratívnych úkonov by si vyžadovalo najmenej trojčlenné administratívne oddelenie. Takouto personálnou ani finančnou kapacitou nedisponujeme. Presun týchto úloh na odborných zamestnancov by obmedzil ich priamu prácu s verejnosťou a mohol by viesť k zníženiu počtu poskytovaných aktivít.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Beriem na vedomie, že navrhovaný § 3 ods. 2 umožňuje uviesť v jednom oznámení viac podujatí a že § 3 ods. 5 umožňuje dohodnúť s obcou obojstranne výhodnejší spôsob ich oznamovania. Tieto možnosti však nepredstavujú jednoznačnú zákonnú výnimku. Neodstraňujú povinnosť spracúvať údaje o jednotlivých podujatiach, oznamovať ich zmeny ani potrebu osobitných dohôd s jednotlivými obcami.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Pravidelná činnosť osvetových stredísk má prevažne komorný, vzdelávací a komunitný charakter. Rozsah administratívnych povinností by mal zodpovedať skutočnej povahe a rizikovosti týchto aktivít. Vyňatie z pôsobnosti tohto zákona by pritom neznamenalo oslobodenie od povinností vyplývajúcich z ostatných predpisov na ochranu života, zdravia, požiarnej bezpečnosti a verejného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 ustanoviť výslovnú zákonnú výnimku pre kultúrno-osvetové zariadenia pri výkone ich hlavnej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art. Viktor Varga, riaditeľ / igazgató</w:t>
              <w:br/>
            </w:r>
            <w:r>
              <w:rPr>
                <w:b w:val="off"/>
                <w:color w:val="000000"/>
                <w:rFonts w:ascii="Times New Roman" w:hAnsi="Times New Roman" w:cs="Times New Roman" w:eastAsia="Times New Roman"/>
                <w:sz w:val="24"/>
              </w:rPr>
              <w:t>Csallóközi Népművellési Központ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Zavedenie osobitného režimu pre stále kultúrne priestory s pravidelnou prevádzkou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zákona doplniť samostatnú úpravu venovanú priestorom určeným na pravidelné organizovanie verejných kultúrnych podujatí.</w:t>
              <w:br/>
            </w:r>
            <w:r>
              <w:rPr>
                <w:b w:val="off"/>
                <w:color w:val="000000"/>
                <w:rFonts w:ascii="Times New Roman" w:hAnsi="Times New Roman" w:cs="Times New Roman" w:eastAsia="Times New Roman"/>
                <w:sz w:val="24"/>
              </w:rPr>
              <w:t>Táto úprava by mala umožniť rámcové posúdenie bezpečnostných rizík priestoru, využívanie existujúcej prevádzkovej a bezpečnostnej dokumentácie a zjednodušené plnenie administratívnych povinností pri bežných podujatiach organizovaných v rámci schválenej kapacity a štandardných prevádzkových podmienok.</w:t>
              <w:br/>
            </w:r>
            <w:r>
              <w:rPr>
                <w:b w:val="off"/>
                <w:color w:val="000000"/>
                <w:rFonts w:ascii="Times New Roman" w:hAnsi="Times New Roman" w:cs="Times New Roman" w:eastAsia="Times New Roman"/>
                <w:sz w:val="24"/>
              </w:rPr>
              <w:t>Navrhujeme, aby sa pri pravidelnej prevádzke stáleho kultúrneho priestoru vychádzalo z jeho existujúceho bezpečnostného a prevádzkového zabezpečenia a aby individuálne posudzovanie podujatia bolo potrebné len v prípade podstatnej zmeny okolností alebo existencie konkrétneho zvýšeného bezpečnostného rizika.</w:t>
              <w:br/>
            </w:r>
            <w:r>
              <w:rPr>
                <w:b w:val="off"/>
                <w:color w:val="000000"/>
                <w:rFonts w:ascii="Times New Roman" w:hAnsi="Times New Roman" w:cs="Times New Roman" w:eastAsia="Times New Roman"/>
                <w:sz w:val="24"/>
              </w:rPr>
              <w:t>Zároveň požadujeme, aby zavedenie takéhoto režimu nebolo podmienené novou povinnou certifikáciou kultúrnych priestorov alebo vytvorením ďalšieho povoľovacieho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zákona vychádza primárne z logiky individuálneho podujatia. Táto logika však dostatočne nezodpovedá fungovaniu stálych kultúrnych priestorov, ktoré realizujú pravidelný celoročný alebo sezónny program.</w:t>
              <w:br/>
            </w:r>
            <w:r>
              <w:rPr>
                <w:b w:val="off"/>
                <w:color w:val="000000"/>
                <w:rFonts w:ascii="Times New Roman" w:hAnsi="Times New Roman" w:cs="Times New Roman" w:eastAsia="Times New Roman"/>
                <w:sz w:val="24"/>
              </w:rPr>
              <w:t>Kultúrne centrum s kapacitou niekoľkých stoviek návštevníkov, ktoré organizuje 200 podujatí ročne, predstavuje odlišný typ prevádzky než jednorazové podujatie organizované na dočasne pripravenom mieste.</w:t>
              <w:br/>
            </w:r>
            <w:r>
              <w:rPr>
                <w:b w:val="off"/>
                <w:color w:val="000000"/>
                <w:rFonts w:ascii="Times New Roman" w:hAnsi="Times New Roman" w:cs="Times New Roman" w:eastAsia="Times New Roman"/>
                <w:sz w:val="24"/>
              </w:rPr>
              <w:t>Pri stálych kultúrnych priestoroch sú viaceré bezpečnostné parametre dlhodobo nemenné. Opakované individuálne posudzovanie tých istých okolností preto nemusí prinášať zvýšenie bezpečnosti, ale môže vytvárať neprimeranú administratívnu záťaž.</w:t>
              <w:br/>
            </w:r>
            <w:r>
              <w:rPr>
                <w:b w:val="off"/>
                <w:color w:val="000000"/>
                <w:rFonts w:ascii="Times New Roman" w:hAnsi="Times New Roman" w:cs="Times New Roman" w:eastAsia="Times New Roman"/>
                <w:sz w:val="24"/>
              </w:rPr>
              <w:t>Zavedenie samostatného zjednodušeného režimu by umožnilo zachovať potrebné bezpečnostné štandardy a súčasne rešpektovať reálny spôsob fungovania nezávislých kultúrnych centier.</w:t>
              <w:br/>
            </w:r>
            <w:r>
              <w:rPr>
                <w:b w:val="off"/>
                <w:color w:val="000000"/>
                <w:rFonts w:ascii="Times New Roman" w:hAnsi="Times New Roman" w:cs="Times New Roman" w:eastAsia="Times New Roman"/>
                <w:sz w:val="24"/>
              </w:rPr>
              <w:t>Požadujeme tiež, aby sa na príprave príslušnej metodiky podieľali zástupcovia organizátorov kultúrnych podujatí a prevádzkovateľov kultúrnych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7</w:t>
              <w:br/>
            </w:r>
            <w:r>
              <w:rPr>
                <w:b w:val="off"/>
                <w:color w:val="000000"/>
                <w:rFonts w:ascii="Times New Roman" w:hAnsi="Times New Roman" w:cs="Times New Roman" w:eastAsia="Times New Roman"/>
                <w:sz w:val="24"/>
              </w:rPr>
              <w:t>Jednoznačné vymedzenie povinnosti analýzy rizík a možnosť rámcového posúdenia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jednoznačne určiť, kedy organizátorovi vzniká povinnosť vypracovať formálnu analýzu hodnotenia rizík.</w:t>
              <w:br/>
            </w:r>
            <w:r>
              <w:rPr>
                <w:b w:val="off"/>
                <w:color w:val="000000"/>
                <w:rFonts w:ascii="Times New Roman" w:hAnsi="Times New Roman" w:cs="Times New Roman" w:eastAsia="Times New Roman"/>
                <w:sz w:val="24"/>
              </w:rPr>
              <w:t>Pri bežných podujatiach s predpokladanou účasťou nižšou ako 5 000 osôb by sa takáto analýza nemala vyžadovať, pokiaľ neexistujú konkrétne okolnosti odôvodňujúce zvýšené bezpečnostné riziko.</w:t>
              <w:br/>
            </w:r>
            <w:r>
              <w:rPr>
                <w:b w:val="off"/>
                <w:color w:val="000000"/>
                <w:rFonts w:ascii="Times New Roman" w:hAnsi="Times New Roman" w:cs="Times New Roman" w:eastAsia="Times New Roman"/>
                <w:sz w:val="24"/>
              </w:rPr>
              <w:t>Zároveň navrhujeme umožniť pri opakovaných podujatiach v stálych kultúrnych priestoroch využívať rámcové posúdenie bezpečnostných rizík daného priestoru.</w:t>
              <w:br/>
            </w:r>
            <w:r>
              <w:rPr>
                <w:b w:val="off"/>
                <w:color w:val="000000"/>
                <w:rFonts w:ascii="Times New Roman" w:hAnsi="Times New Roman" w:cs="Times New Roman" w:eastAsia="Times New Roman"/>
                <w:sz w:val="24"/>
              </w:rPr>
              <w:t>Navrhujeme doplniť ustanovenie v tomto znení:</w:t>
              <w:br/>
            </w:r>
            <w:r>
              <w:rPr>
                <w:b w:val="off"/>
                <w:color w:val="000000"/>
                <w:rFonts w:ascii="Times New Roman" w:hAnsi="Times New Roman" w:cs="Times New Roman" w:eastAsia="Times New Roman"/>
                <w:sz w:val="24"/>
              </w:rPr>
              <w:t>„Pri podujatí s predpokladanou účasťou nižšou ako 5 000 účastníkov sa individuálna analýza hodnotenia rizík nevyžaduje, ak neexistujú konkrétne skutočnosti odôvodňujúce predpoklad zvýšeného bezpečnostného rizika. Pri podujatiach organizovaných opakovane v stálom kultúrnom priestore v rámci jeho schválenej kapacity a obvyklých prevádzkových podmienok môže organizátor vychádzať z rámcového posúdenia bezpečnostných rizík daného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viaže povinnosť vypracovať analýzu na predpoklad zvýšeného bezpečnostného rizika, ale dostatočne neurčuje, ako má organizátor takýto predpoklad identifikovať a preukazovať jeho neexistenciu.</w:t>
              <w:br/>
            </w:r>
            <w:r>
              <w:rPr>
                <w:b w:val="off"/>
                <w:color w:val="000000"/>
                <w:rFonts w:ascii="Times New Roman" w:hAnsi="Times New Roman" w:cs="Times New Roman" w:eastAsia="Times New Roman"/>
                <w:sz w:val="24"/>
              </w:rPr>
              <w:t>Hoci návrh výslovne neukladá povinnosť vypracovať analýzu pri každom malom podujatí, v praxi môže vzniknúť tlak na formálne hodnotenie každého podujatia z obavy pred následným spochybnením rozhodnutia organizátora.</w:t>
              <w:br/>
            </w:r>
            <w:r>
              <w:rPr>
                <w:b w:val="off"/>
                <w:color w:val="000000"/>
                <w:rFonts w:ascii="Times New Roman" w:hAnsi="Times New Roman" w:cs="Times New Roman" w:eastAsia="Times New Roman"/>
                <w:sz w:val="24"/>
              </w:rPr>
              <w:t>Pri kultúrnom centre, ktoré realizuje stovky podujatí ročne, by takáto neistota mohla viesť k významnej administratívnej záťaži.</w:t>
              <w:br/>
            </w:r>
            <w:r>
              <w:rPr>
                <w:b w:val="off"/>
                <w:color w:val="000000"/>
                <w:rFonts w:ascii="Times New Roman" w:hAnsi="Times New Roman" w:cs="Times New Roman" w:eastAsia="Times New Roman"/>
                <w:sz w:val="24"/>
              </w:rPr>
              <w:t>Považujeme preto za nevyhnutné jednoznačne stanoviť, že organizátor bežného podujatia nie je povinný opakovane preukazovať neexistenciu zvýšeného rizika prostredníctvom samostatnej dokumentácie, ak neexistujú konkrétne okolnosti nasvedčujúce opaku.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5e ods. 6</w:t>
              <w:br/>
            </w:r>
            <w:r>
              <w:rPr>
                <w:b w:val="off"/>
                <w:color w:val="000000"/>
                <w:rFonts w:ascii="Times New Roman" w:hAnsi="Times New Roman" w:cs="Times New Roman" w:eastAsia="Times New Roman"/>
                <w:sz w:val="24"/>
              </w:rPr>
              <w:t>Navrhujeme v § 5e ods. 6 skrátiť lehotu na podanie žiadosti o opakovanú skúšku po neúspešnej opravnej skúške z jedného roka na šesť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k § 5a ods. 1 a 2, § 5e ods. 2 a 3 a § 5f ods. 3</w:t>
              <w:br/>
            </w:r>
            <w:r>
              <w:rPr>
                <w:b w:val="off"/>
                <w:color w:val="000000"/>
                <w:rFonts w:ascii="Times New Roman" w:hAnsi="Times New Roman" w:cs="Times New Roman" w:eastAsia="Times New Roman"/>
                <w:sz w:val="24"/>
              </w:rPr>
              <w:t>Navrhujeme doplniť návrh zákona o ustanovenie, podľa ktorého sa zabezpečí primeraná finančná a metodická podpora obcí pri plnení nových povinností vyplývajúcich z organizovania verejných kultúrnych podujatí s osobitným režimom.</w:t>
              <w:br/>
            </w:r>
            <w:r>
              <w:rPr>
                <w:b w:val="off"/>
                <w:color w:val="000000"/>
                <w:rFonts w:ascii="Times New Roman" w:hAnsi="Times New Roman" w:cs="Times New Roman" w:eastAsia="Times New Roman"/>
                <w:sz w:val="24"/>
              </w:rPr>
              <w:t>Zároveň navrhujeme, aby Ministerstvo vnútra Slovenskej republiky vytvorilo podmienky na dostupné odborné vzdelávanie a získanie odbornej spôsobilosti bezpečnostných manažérov pre zamestnancov obcí a mestských polícií, a aby sa pri určení bezpečnostného manažéra umožnilo zohľadniť existujúce odborné a personálne kapacity obce pri zachovaní požadovanej úrovne bezpečnosti.</w:t>
              <w:br/>
            </w:r>
            <w:r>
              <w:rPr>
                <w:b w:val="off"/>
                <w:color w:val="000000"/>
                <w:rFonts w:ascii="Times New Roman" w:hAnsi="Times New Roman" w:cs="Times New Roman" w:eastAsia="Times New Roman"/>
                <w:sz w:val="24"/>
              </w:rPr>
              <w:t>Pri povinnosti zabezpečiť bezpečnú prepravu účastníkov podujatia navrhujeme spresniť rozsah tejto povinnosti a zabezpečiť primerané podmienky na jej plnenie, najmä v prípadoch, keď obec nemá vlastné dopravné kapacity ani reálnu možnosť zabezpečiť prepravu vlastnými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možnú spoluprácu aj so Žandárskym zborom.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ukladá organizátorovi podujatia s osobitným režimom povinnosť určiť bezpečnostného manažéra s požadovanou odbornou spôsobilosťou bez ohľadu na konkrétnu mieru rizika. Získanie tejto spôsobilosti je podmienené splnením kvalifikačných predpokladov a úspešným vykonaním príslušných skúšok. Osvedčenie sa vydáva na sedem rokov.</w:t>
              <w:br/>
            </w:r>
            <w:r>
              <w:rPr>
                <w:b w:val="off"/>
                <w:color w:val="000000"/>
                <w:rFonts w:ascii="Times New Roman" w:hAnsi="Times New Roman" w:cs="Times New Roman" w:eastAsia="Times New Roman"/>
                <w:sz w:val="24"/>
              </w:rPr>
              <w:t>Pre mnohé obce, najmä menšie obce, predstavuje zabezpečenie takejto odborne spôsobilej osoby dodatočné personálne a finančné náklady (náklady na odbornú prípravu, školenia, skúšky, analýzu hodnotenia rizík a obd.). Rovnaké riziko sa týka povinnosti zabezpečiť bezpečnú prepravu účastníkov pri podujatiach s predpokladanou účasťou nad 10 000 osôb.</w:t>
              <w:br/>
            </w:r>
            <w:r>
              <w:rPr>
                <w:b w:val="off"/>
                <w:color w:val="000000"/>
                <w:rFonts w:ascii="Times New Roman" w:hAnsi="Times New Roman" w:cs="Times New Roman" w:eastAsia="Times New Roman"/>
                <w:sz w:val="24"/>
              </w:rPr>
              <w:t>Navrhované povinnosti môžu viesť k zvýšeniu výdavkov obcí na externé odborné služby, vzdelávanie, personálne zabezpečenie a dopravné opatrenia. Návrh zákona pritom neobsahuje dostatočne konkrétny mechanizmus finančného krytia týchto nákladov.</w:t>
              <w:br/>
            </w:r>
            <w:r>
              <w:rPr>
                <w:b w:val="off"/>
                <w:color w:val="000000"/>
                <w:rFonts w:ascii="Times New Roman" w:hAnsi="Times New Roman" w:cs="Times New Roman" w:eastAsia="Times New Roman"/>
                <w:sz w:val="24"/>
              </w:rPr>
              <w:t>Žiadame preto, aby boli pri zavádzaní nových povinností vytvorené podmienky na ich reálne a finančne udržateľné plnenie.</w:t>
              <w:br/>
            </w:r>
            <w:r>
              <w:rPr>
                <w:b w:val="off"/>
                <w:color w:val="000000"/>
                <w:rFonts w:ascii="Times New Roman" w:hAnsi="Times New Roman" w:cs="Times New Roman" w:eastAsia="Times New Roman"/>
                <w:sz w:val="24"/>
              </w:rPr>
              <w:t>V prípade spolupráce so Žandárskym zborom pri organizovaní podujatí s osobitným režimom to vyplýva priamo z cieľa zriadenia zboru, ktorá má odľahčiť políciu a zvýšiť bezpečnosť vo vidieckych a prímestských oblastiach.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6 a 8</w:t>
              <w:br/>
            </w:r>
            <w:r>
              <w:rPr>
                <w:b w:val="off"/>
                <w:color w:val="000000"/>
                <w:rFonts w:ascii="Times New Roman" w:hAnsi="Times New Roman" w:cs="Times New Roman" w:eastAsia="Times New Roman"/>
                <w:sz w:val="24"/>
              </w:rPr>
              <w:t>Žiadame doplniť ustanovenia tak, aby upravovali postup obce a Policajného zboru pri prerušení alebo zákaze podujatia s osobitným režimom, najmä v situácii, keď organizátor rozhodnutie obce nerešpektuje alebo je ohrozená bezpečnosť účastníkov. Zákon by mal ustanoviť povinnosť obce bezodkladne informovať Policajný zbor o prijatom rozhodnutí a upraviť súčinnosť Policajného zboru pri jeho vykonaní v rozsahu jeho zákonných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umožňuje obci rozhodnúť o prerušení alebo zákaze podujatia  s osobitným režimom, dostatočne konkrétne však neupravuje postup v prípade, ak organizátor rozhodnutie nerešpektuje alebo je potrebné bezodkladne zabezpečiť ochranu života, zdravia a verejného poriadku.</w:t>
              <w:br/>
            </w:r>
            <w:r>
              <w:rPr>
                <w:b w:val="off"/>
                <w:color w:val="000000"/>
                <w:rFonts w:ascii="Times New Roman" w:hAnsi="Times New Roman" w:cs="Times New Roman" w:eastAsia="Times New Roman"/>
                <w:sz w:val="24"/>
              </w:rPr>
              <w:t>Preto žiadame, aby zákon výslovne upravil povinnosť obce informovať Policajný zbor  o prijatom rozhodnutí, ako aj postup a rozsah súčinnosti Policajného zboru pri jeho vykonaní. Zároveň je potrebné jednoznačne odlíšiť rozhodovaciu právomoc obce od úloh Policajného zboru pri zabezpečovaní verejného poriadku a vykonávaní opatrení v rámci jeho zákonných oprávnení. Takáto úprava prispeje k jednoznačnému rozdeleniu zodpovednosti a k účinnému riešeniu situácií ohrozujúcich bezpečnosť účastníkov podujatia.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 a 5</w:t>
              <w:br/>
            </w:r>
            <w:r>
              <w:rPr>
                <w:b w:val="off"/>
                <w:color w:val="000000"/>
                <w:rFonts w:ascii="Times New Roman" w:hAnsi="Times New Roman" w:cs="Times New Roman" w:eastAsia="Times New Roman"/>
                <w:sz w:val="24"/>
              </w:rPr>
              <w:t>Navrhujeme upraviť § 6 ods. 4 tak, aby obec bola povinná zvolať zasadnutie koordinačného orgánu v lehote do 10, prípadne až 15 pracovných dní od doručenia oznámenia o podujatí s osobitným režimom. Zároveň navrhujeme doplniť § 6 ods. 5 o povinnosť dotknutých orgánov verejnej moci určiť svojho zástupcu a zabezpečiť jeho účasť na zasadnutí koordinačného orgánu, prípadne zabezpečiť účasť náhradného zástupcu.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päťdňová lehota predstavuje neprimerane krátky časový rámec na organizačné  a personálne zabezpečenie zasadnutia koordinačného orgánu, ktorého členmi sú zástupcovia obce, Policajného zboru, Hasičského  a záchranného zboru, poskytovateľa zdravotnej záchrannej služby, organizátor, bezpečnostný manažér a ďalšie dotknuté subjekty.</w:t>
              <w:br/>
            </w:r>
            <w:r>
              <w:rPr>
                <w:b w:val="off"/>
                <w:color w:val="000000"/>
                <w:rFonts w:ascii="Times New Roman" w:hAnsi="Times New Roman" w:cs="Times New Roman" w:eastAsia="Times New Roman"/>
                <w:sz w:val="24"/>
              </w:rPr>
              <w:t>Obec nemá právne ani organizačné nástroje, ktorými by mohla zabezpečiť účasť zástupcov jednotlivých štátnych orgánov a ostatných subjektov v zákonom stanovenej lehote. Navrhovaná právna úprava preto vytvára veľké riziko, že obec nebude schopná splniť zákonnú povinnosť z dôvodov, ktoré nemôže ovplyvniť.</w:t>
              <w:br/>
            </w:r>
            <w:r>
              <w:rPr>
                <w:b w:val="off"/>
                <w:color w:val="000000"/>
                <w:rFonts w:ascii="Times New Roman" w:hAnsi="Times New Roman" w:cs="Times New Roman" w:eastAsia="Times New Roman"/>
                <w:sz w:val="24"/>
              </w:rPr>
              <w:t>Predĺženie lehoty a jednoznačné vymedzenie povinností dotknutých subjektov prispejú  k riadnej koordinácii bezpečnostných opatrení a k právnej istote obcí aj organizátorov podujatí.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1 až 5</w:t>
              <w:br/>
            </w:r>
            <w:r>
              <w:rPr>
                <w:b w:val="off"/>
                <w:color w:val="000000"/>
                <w:rFonts w:ascii="Times New Roman" w:hAnsi="Times New Roman" w:cs="Times New Roman" w:eastAsia="Times New Roman"/>
                <w:sz w:val="24"/>
              </w:rPr>
              <w:t>Navrhujeme doplniť § 7 o osobitnú úpravu zodpovednosti obce ako organizátora verejného kultúrneho podujatia s osobitným režimom, ktorá bude zohľadňovať osobitné postavenie obce, povahu plnených úloh a zásadu primeranosti sankcie.</w:t>
              <w:br/>
            </w:r>
            <w:r>
              <w:rPr>
                <w:b w:val="off"/>
                <w:color w:val="000000"/>
                <w:rFonts w:ascii="Times New Roman" w:hAnsi="Times New Roman" w:cs="Times New Roman" w:eastAsia="Times New Roman"/>
                <w:sz w:val="24"/>
              </w:rPr>
              <w:t>Zároveň navrhujeme, aby sa pri ukladaní pokuty obci povinne prihliadalo na závažnosť a následky porušenia povinnosti, mieru zavinenia, prijaté nápravné opatrenia a rozpočtové možnosti obce. Pri porušení povinnosti, ktoré nemalo za následok ohrozenie života, zdravia alebo bezpečnosti účastníkov, navrhujeme uprednostniť nápravné opatrenie alebo primeranú sankciu pred ukladaním pokuty s potenciálne likvidačným účinkom.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ustanovuje pri vybraných správnych deliktoch organizátora podujatia s osobitným režimom pokuty až do výšky 50 000 eur. Takto nastavená horná hranica sankcie môže mať v prípade obce neprimeraný vplyv na plnenie jej ďalších úloh a zabezpečovanie verejných služieb a možno ju považovať v zjavnom nepomere k závažnosti deliktu. ZMOS žiada horné hranice sadzieb prehodnotiť ako neprimerane vysoké až likvidačné</w:t>
              <w:br/>
            </w:r>
            <w:r>
              <w:rPr>
                <w:b w:val="off"/>
                <w:color w:val="000000"/>
                <w:rFonts w:ascii="Times New Roman" w:hAnsi="Times New Roman" w:cs="Times New Roman" w:eastAsia="Times New Roman"/>
                <w:sz w:val="24"/>
              </w:rPr>
              <w:t>Obec pri organizovaní kultúrnych a spoločenských podujatí zabezpečuje aj verejnoprospešné činnosti súvisiace s kultúrnym a komunitným životom obyvateľov. Právna úprava by preto mala zohľadňovať osobitné postavenie obce a rozlišovať medzi závažnými porušeniami bezpečnostných povinností a menej závažnými nedostatkami, pri ktorých je možné dosiahnuť nápravu bez uloženia neprimerane vysokej pokuty.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6</w:t>
              <w:br/>
            </w:r>
            <w:r>
              <w:rPr>
                <w:b w:val="off"/>
                <w:color w:val="000000"/>
                <w:rFonts w:ascii="Times New Roman" w:hAnsi="Times New Roman" w:cs="Times New Roman" w:eastAsia="Times New Roman"/>
                <w:sz w:val="24"/>
              </w:rPr>
              <w:t>Navrhujeme upraviť text nasledovne :“ Podujatím s osobitným režimom je podujatie, na ktorom sa predpokladá účasť najmenej 5 000 účastníkov v rovnakom čase na rovnakom mieste pri posúdení konkrétnej miery rizika alebo podujatie takto označené organizátorom podujatia, obcou, alebo Policajným zborom.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Niektoré podujatia s dlhodobou tradíciou (napr. púte) a s koncentráciou účastníkov nad 5 000 nemusia byť rizikové. Zákonodárca by mal umožniť aj zdravú mieru posúdenia situácie skúseným organizátorským tímom.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4 až 9</w:t>
              <w:br/>
            </w:r>
            <w:r>
              <w:rPr>
                <w:b w:val="off"/>
                <w:color w:val="000000"/>
                <w:rFonts w:ascii="Times New Roman" w:hAnsi="Times New Roman" w:cs="Times New Roman" w:eastAsia="Times New Roman"/>
                <w:sz w:val="24"/>
              </w:rPr>
              <w:t>jednotné pravidlá hodnotenia rizík a kategorizácie</w:t>
              <w:br/>
            </w:r>
            <w:r>
              <w:rPr>
                <w:b w:val="off"/>
                <w:color w:val="000000"/>
                <w:rFonts w:ascii="Times New Roman" w:hAnsi="Times New Roman" w:cs="Times New Roman" w:eastAsia="Times New Roman"/>
                <w:sz w:val="24"/>
              </w:rPr>
              <w:t>Ustanoviť celoštátne jednotnú, verejne dostupnú a vysvetliteľnú metodiku predbežného viacfaktorového hodnotenia rizík. Tá musí jednoznačne definovať vstupné údaje, spôsob ich overovania, rizikové faktory, výpočtové pravidlá, bezpečnostné spúšťače, výsledné informačné pásma a prípustné odborné korekcie. Pri rovnakých overených vstupoch a rovnakej verzii metodiky má byť predbežný výsledok rovnaký v každej obci; ak sa od neho oprávnený subjekt odchýli, musí uviesť vecné a preskúmateľné odôvodnenie.</w:t>
              <w:br/>
            </w:r>
            <w:r>
              <w:rPr>
                <w:b w:val="off"/>
                <w:color w:val="000000"/>
                <w:rFonts w:ascii="Times New Roman" w:hAnsi="Times New Roman" w:cs="Times New Roman" w:eastAsia="Times New Roman"/>
                <w:sz w:val="24"/>
              </w:rPr>
              <w:t>Zachovať rozdiel medzi dvoma zákonnými režimami – bežné podujatie a podujatie s osobitným režimom – a prípadnými troma informačnými pásmami používanými na odbornú podporu rozhodovania. Pri zachovaní zákonnej hranice najmenej 5 000 súčasne prítomných osôb musí byť osobitný režim uplatnený bez ohľadu na nízke skóre. Aj menšie podujatie sa má posúdiť ako potenciálne rizikové, ak existujú zákonom relevantné riziká. Automatizované hodnotenie nesmie nahradiť právomoc obce ani Policajného zboru a samo nemôže zakazovať podujatie alebo ukladať sankciu.</w:t>
              <w:br/>
            </w:r>
            <w:r>
              <w:rPr>
                <w:b w:val="off"/>
                <w:color w:val="000000"/>
                <w:rFonts w:ascii="Times New Roman" w:hAnsi="Times New Roman" w:cs="Times New Roman" w:eastAsia="Times New Roman"/>
                <w:sz w:val="24"/>
              </w:rPr>
              <w:t>Za minimálne významné vstupy považujeme maximálnu súčasnú návštevnosť a bezpečnú kapacitu miesta, charakter vstupov, hustotu a pohyb davu, evakuáciu, alkohol, pyrotechniku a otvorený oheň, dopravné obmedzenia, overené incidenty, miestne a technické podmienky, čas konania a relevantné poveternostné riziká. Chýbajúci alebo neoverený údaj sa nesmie automaticky vyhodnotiť ako nulové riziko.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6a</w:t>
              <w:br/>
            </w:r>
            <w:r>
              <w:rPr>
                <w:b w:val="off"/>
                <w:color w:val="000000"/>
                <w:rFonts w:ascii="Times New Roman" w:hAnsi="Times New Roman" w:cs="Times New Roman" w:eastAsia="Times New Roman"/>
                <w:sz w:val="24"/>
              </w:rPr>
              <w:t>Spoločná elektronická evidencia pri zachovaní pôsobnosti obcí</w:t>
              <w:br/>
            </w:r>
            <w:r>
              <w:rPr>
                <w:b w:val="off"/>
                <w:color w:val="000000"/>
                <w:rFonts w:ascii="Times New Roman" w:hAnsi="Times New Roman" w:cs="Times New Roman" w:eastAsia="Times New Roman"/>
                <w:sz w:val="24"/>
              </w:rPr>
              <w:t>Zakotviť právny rámec interoperabilnej elektronickej evidencie podujatí oznamovaných podľa tohto zákona. Každému podujatiu sa pridelí jednoznačný identifikátor a zaznamenajú sa údaje o organizátorovi, mieste, termíne, právnom režime, aktuálnych dokumentoch a zmenách. Evidencia podujatí s osobitným režimom vedená Ministerstvom vnútra SR má využívať spoločný dátový základ, nie vytvárať nezávislú duplicitnú evidenciu obcí.</w:t>
              <w:br/>
            </w:r>
            <w:r>
              <w:rPr>
                <w:b w:val="off"/>
                <w:color w:val="000000"/>
                <w:rFonts w:ascii="Times New Roman" w:hAnsi="Times New Roman" w:cs="Times New Roman" w:eastAsia="Times New Roman"/>
                <w:sz w:val="24"/>
              </w:rPr>
              <w:t>Obce musia mať prístup k údajom potrebným na výkon svojich zákonných úloh a možnosť používať vlastné kompatibilné informačné systémy. Zákon a nadväzujúce predpisy majú určiť správcu evidencie, dátové zodpovednosti, pravidlá aktualizácie, prístupy, ochranu údajov a financovanie; opakovane zadávané overené údaje organizátora sa majú predvyplniť.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Jedno právne účinné oznámenie bez opakovanej administratívy</w:t>
              <w:br/>
            </w:r>
            <w:r>
              <w:rPr>
                <w:b w:val="off"/>
                <w:color w:val="000000"/>
                <w:rFonts w:ascii="Times New Roman" w:hAnsi="Times New Roman" w:cs="Times New Roman" w:eastAsia="Times New Roman"/>
                <w:sz w:val="24"/>
              </w:rPr>
              <w:t>Výslovne upraviť elektronické oznámenie podujatia a jeho zmien, identifikáciu a autorizáciu podávajúceho, preukázateľné doručenie príslušnej obci alebo inému zákonnému adresátovi a automatické potvrdenie o doručení. Prípravný záznam a informačná notifikácia sa nesmú zamieňať za právne účinné oznámenie. Zachovať lehoty 7 a 30 dní, spoločné oznámenie viacerých podujatí a osobitný režim oznamovania Policajnému zboru, ak je organizátorom obec.</w:t>
              <w:br/>
            </w:r>
            <w:r>
              <w:rPr>
                <w:b w:val="off"/>
                <w:color w:val="000000"/>
                <w:rFonts w:ascii="Times New Roman" w:hAnsi="Times New Roman" w:cs="Times New Roman" w:eastAsia="Times New Roman"/>
                <w:sz w:val="24"/>
              </w:rPr>
              <w:t>Požadujeme krátky základný formulár a podmienečné rozšírenie len pri relevantných rizikách; pri opakovaných a menších podujatiach opätovné použitie údajov a možnosť asistovaného podania. Elektronický kanál nesmie vylúčiť zákonný náhradný spôsob podania pri technickej nedostupnosti.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5a a 6</w:t>
              <w:br/>
            </w:r>
            <w:r>
              <w:rPr>
                <w:b w:val="off"/>
                <w:color w:val="000000"/>
                <w:rFonts w:ascii="Times New Roman" w:hAnsi="Times New Roman" w:cs="Times New Roman" w:eastAsia="Times New Roman"/>
                <w:sz w:val="24"/>
              </w:rPr>
              <w:t>Presne určiť vzťah právomocí obce, koordinačného orgánu a Policajného zboru a lehoty na preskúmanie bezpečnostného plánu, vyžiadanie a odstránenie nedostatkov, jeho opätovné posúdenie a oznámenie výsledku organizátorovi. Navrhovaná lehota na zvolanie zasadnutia sama osebe nevyrieši termín konečného posúdenia. Nepriaznivý výsledok musí byť odôvodnený a musí existovať včasný procesný postup na nápravu a preskúmanie.</w:t>
              <w:br/>
            </w:r>
            <w:r>
              <w:rPr>
                <w:b w:val="off"/>
                <w:color w:val="000000"/>
                <w:rFonts w:ascii="Times New Roman" w:hAnsi="Times New Roman" w:cs="Times New Roman" w:eastAsia="Times New Roman"/>
                <w:sz w:val="24"/>
              </w:rPr>
              <w:t>Elektronická evidencia má slúžiť ako podpora komunikácie a dôkazná stopa úkonov, nie ako náhrada úradného postupu. Neschválenie plánu nesmie byť dôsledkom iba technického zlyhania systému alebo nečinnosti orgánu bez zákonom upraveného postupu.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3 a 4</w:t>
              <w:br/>
            </w:r>
            <w:r>
              <w:rPr>
                <w:b w:val="off"/>
                <w:color w:val="000000"/>
                <w:rFonts w:ascii="Times New Roman" w:hAnsi="Times New Roman" w:cs="Times New Roman" w:eastAsia="Times New Roman"/>
                <w:sz w:val="24"/>
              </w:rPr>
              <w:t>Štandardizovať elektronický výstup záverečného vyhodnotenia osobitného podujatia a jednoznačne určiť jeho príjemcu. Rozlišovať meraný, odhadovaný a neznámy počet účastníkov, opis relevantných incidentov a agregované údaje o zraneniach len v zákonne dostupnom rozsahu. Pri bežných podujatiach objektívne spresniť, kedy vzniká mimoriadna povinnosť záverečného hodnotenia, aby sa nezavádzalo plošné reportovanie drobných obecných akcií.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Vymedziť účely, rozsah a dobu spracúvania osobných údajov, oprávnených príjemcov a zodpovednosť jednotlivých orgánov. Oddeliť údaje určené pre verejný kalendár od neverejných bezpečnostných plánov, kontaktov, incidentov a citlivých prevádzkových podkladov. Elektronické prepojenie samo osebe nezakladá ďalším subjektom nové oprávnenia na prístup k údajom.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vykonávacej vyhláške</w:t>
              <w:br/>
            </w:r>
            <w:r>
              <w:rPr>
                <w:b w:val="off"/>
                <w:color w:val="000000"/>
                <w:rFonts w:ascii="Times New Roman" w:hAnsi="Times New Roman" w:cs="Times New Roman" w:eastAsia="Times New Roman"/>
                <w:sz w:val="24"/>
              </w:rPr>
              <w:t>Splnomocnenie na vydanie vykonávacieho predpisu má umožniť definovať záväzné dátové polia, klasifikačnú metodiku, verzie pravidiel, odôvodňovanie korekcií a jednotnú podobu elektronických aj listinných formulárov. Zosúladiť formulácie hranice 5 000 súčasných účastníkov, dopravné prahy 10 000 a 20 000 účastníkov a odstrániť prekrývanie bodového intervalu pri 17 bodoch. Účinnosť hodnotiacich pravidiel musí byť transparentná a overená na modelových aj reálnych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vykonateľnosti a financovaniu</w:t>
              <w:br/>
            </w:r>
            <w:r>
              <w:rPr>
                <w:b w:val="off"/>
                <w:color w:val="000000"/>
                <w:rFonts w:ascii="Times New Roman" w:hAnsi="Times New Roman" w:cs="Times New Roman" w:eastAsia="Times New Roman"/>
                <w:sz w:val="24"/>
              </w:rPr>
              <w:t>Pred zavedením nových povinností zabezpečiť metodické usmernenia, školenia, technické rozhrania, podporu používateľov a spoľahlivý náhradný postup pri výpadku. Požadujeme vyčísliť finančné, personálne a informatizačné vplyvy na obce a určiť zdroj krytia nových úloh. Základné zákonom požadované elektronické služby majú byť pre obce a organizátorov dostupné bez povinného obstarania komerčných doplnkov a bez viazania na konkrétneho dodávateľa. Zavádzanie odporúčame po pilotnom overení a po preukázaní prevádzkovej pripravenosti.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Mestá a obce sú základnými adresátmi oznámení o konaní verejných kultúrnych podujatí a v praxi zabezpečujú koordináciu verejného priestoru, komunikáciu s organizátormi, miestnu znalosť rizík a súčinnosť s dotknutými orgánmi. Ich kapacity a používané informačné systémy sú rozdielne. Bez spoločného dátového štandardu a jednoznačných pravidiel môže tá istá udalosť vyvolať rozdielny administratívny a bezpečnostný postup v rôznych obciach, prípadne viesť k opakovanému vyžadovaniu totožných údajov.</w:t>
              <w:br/>
            </w:r>
            <w:r>
              <w:rPr>
                <w:b w:val="off"/>
                <w:color w:val="000000"/>
                <w:rFonts w:ascii="Times New Roman" w:hAnsi="Times New Roman" w:cs="Times New Roman" w:eastAsia="Times New Roman"/>
                <w:sz w:val="24"/>
              </w:rPr>
              <w:t>Predložená novela už stanovuje rozdiel medzi bežným podujatím a podujatím s osobitným režimom a návrh vyhlášky obsahuje hodnotenie rizikových okolností. Zatiaľ však nie je dostatočne určené, ako dosiahnuť rovnaký výsledok pri rovnakých údajoch, ako overovať vstupy a ako zdokumentovať odbornú zmenu predbežného zaradenia. To vytvára priestor pre nejednotný výklad, účelové podhodnocovanie rizík a sťaženú kontrolovateľnosť rozhodnutia. Jednotný transparentný algoritmus predstavuje pomocný nástroj predbežného posúdenia, nie automatické rozhodovanie namiesto obce alebo Policajného zboru.</w:t>
              <w:br/>
            </w:r>
            <w:r>
              <w:rPr>
                <w:b w:val="off"/>
                <w:color w:val="000000"/>
                <w:rFonts w:ascii="Times New Roman" w:hAnsi="Times New Roman" w:cs="Times New Roman" w:eastAsia="Times New Roman"/>
                <w:sz w:val="24"/>
              </w:rPr>
              <w:t>Zákonná hranica najmenej 5 000 súčasne prítomných osôb je osobitným právnym kritériom; znížené bodové skóre ju nemôže zrušiť. Súčasne nesmie počet návštevníkov prekryť iné preukázané riziká menšieho podujatia. Preto je nevyhnutné oddeliť právny režim od pomocnej bodovej stupnice, presne rozlíšiť celkovú a súčasnú návštevnosť, výslovne riešiť chýbajúce údaje a metodiku pravidelne odborne aktualizovať.</w:t>
              <w:br/>
            </w:r>
            <w:r>
              <w:rPr>
                <w:b w:val="off"/>
                <w:color w:val="000000"/>
                <w:rFonts w:ascii="Times New Roman" w:hAnsi="Times New Roman" w:cs="Times New Roman" w:eastAsia="Times New Roman"/>
                <w:sz w:val="24"/>
              </w:rPr>
              <w:t>Jednotná evidencia s identifikátorom podujatia umožní odstrániť duplicitné záznamy medzi obcou a ministerstvom, uľahčí opravy a priebežné zmeny a vytvorí kontrolovateľnú doručovaciu stopu. Obce pritom potrebujú zachovať oprávnené územné rozhodovanie a prístup k vlastným agendovým údajom. Návrh elektronizácie preto musí rešpektovať interoperabilitu s obecnými systémami, ochranu neverejných bezpečnostných informácií a prístupnosť služby aj pre malé obce bez vlastného IT aparátu.</w:t>
              <w:br/>
            </w:r>
            <w:r>
              <w:rPr>
                <w:b w:val="off"/>
                <w:color w:val="000000"/>
                <w:rFonts w:ascii="Times New Roman" w:hAnsi="Times New Roman" w:cs="Times New Roman" w:eastAsia="Times New Roman"/>
                <w:sz w:val="24"/>
              </w:rPr>
              <w:t>Rozšírenie povinností bez určitého procesného postupu, personálneho zabezpečenia, harmonogramu a finančného krytia môže viesť k presunu nákladov na samosprávy a zvýšeniu administratívnej záťaže. Včasná metodika, kontrolovateľné lehoty, primerané formuláre, školenie a dostupný náhradný postup sú podmienkami praktickej vykonateľnosti zákona. Vykonávacia vyhláška musí byť obsahovo jednotná so zákonom, najmä v počtových hraniciach a bodových intervaloch.</w:t>
              <w:br/>
            </w:r>
            <w:r>
              <w:rPr>
                <w:b w:val="off"/>
                <w:color w:val="000000"/>
                <w:rFonts w:ascii="Times New Roman" w:hAnsi="Times New Roman" w:cs="Times New Roman" w:eastAsia="Times New Roman"/>
                <w:sz w:val="24"/>
              </w:rPr>
              <w:t>Požiadavka na vysporiadanie</w:t>
              <w:br/>
            </w:r>
            <w:r>
              <w:rPr>
                <w:b w:val="off"/>
                <w:color w:val="000000"/>
                <w:rFonts w:ascii="Times New Roman" w:hAnsi="Times New Roman" w:cs="Times New Roman" w:eastAsia="Times New Roman"/>
                <w:sz w:val="24"/>
              </w:rPr>
              <w:t>Žiadame zásadnú pripomienku akceptovať a dopracovať návrh zákona a vykonávacej vyhlášky v spolupráci so zástupcami miest a obcí tak, aby nové bezpečnostné opatrenia mali jednotný, právne určitý, finančne krytý a prevádzkovo uskutočniteľný postup. Požadujeme zachovanie zákonných kompetencií miestnej samosprávy, jednotné metodické pravidlá a technicky neutrálnu interoperabilnú elektronickú evidenciu.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k všeobecnej časti dôvodovej správy</w:t>
              <w:br/>
            </w:r>
            <w:r>
              <w:rPr>
                <w:b w:val="off"/>
                <w:color w:val="000000"/>
                <w:rFonts w:ascii="Times New Roman" w:hAnsi="Times New Roman" w:cs="Times New Roman" w:eastAsia="Times New Roman"/>
                <w:sz w:val="24"/>
              </w:rPr>
              <w:t xml:space="preserve">Navrhujeme prepracovať doložku vybraných vplyvov a vypracovať analýzu vplyvov na rozpočet verejnej správy a analýzu vplyvov na podnikateľské prostredie. </w:t>
              <w:br/>
            </w:r>
            <w:r>
              <w:rPr>
                <w:b w:val="off"/>
                <w:color w:val="000000"/>
                <w:rFonts w:ascii="Times New Roman" w:hAnsi="Times New Roman" w:cs="Times New Roman" w:eastAsia="Times New Roman"/>
                <w:sz w:val="24"/>
              </w:rPr>
              <w:t>Príslušné analýzy majú vyčísliť najmä:</w:t>
              <w:br/>
            </w:r>
            <w:r>
              <w:rPr>
                <w:b w:val="off"/>
                <w:color w:val="000000"/>
                <w:rFonts w:ascii="Times New Roman" w:hAnsi="Times New Roman" w:cs="Times New Roman" w:eastAsia="Times New Roman"/>
                <w:sz w:val="24"/>
              </w:rPr>
              <w:t>•	náklady obcí na zriaďovanie a činnosť koordinačných orgánov a na výkon dozoru (§ 6 ods. 4 až 8),</w:t>
              <w:br/>
            </w:r>
            <w:r>
              <w:rPr>
                <w:b w:val="off"/>
                <w:color w:val="000000"/>
                <w:rFonts w:ascii="Times New Roman" w:hAnsi="Times New Roman" w:cs="Times New Roman" w:eastAsia="Times New Roman"/>
                <w:sz w:val="24"/>
              </w:rPr>
              <w:t>•	náklady ministerstva vnútra na komisiu, skúšky a vedenie evidencie (§ 5d až 5f, § 6a),</w:t>
              <w:br/>
            </w:r>
            <w:r>
              <w:rPr>
                <w:b w:val="off"/>
                <w:color w:val="000000"/>
                <w:rFonts w:ascii="Times New Roman" w:hAnsi="Times New Roman" w:cs="Times New Roman" w:eastAsia="Times New Roman"/>
                <w:sz w:val="24"/>
              </w:rPr>
              <w:t>•	náklady organizátorov na bezpečnostného manažéra, analýzu hodnotenia rizík, bezpečnostný plán a opatrenia na prepravu účastníkov (§ 1 ods. 7, § 5a, § 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Doložka aj všeobecná časť dôvodovej správy uvádzajú, že návrh nemá vplyv na rozpočet verejnej správy ani na podnikateľské prostredie. Návrh však zakladá nové úlohy obcí a ministerstva vnútra a náklady organizátorov vrátane verejných rozpočtových a príspevkových organizácií. Treba odlíšiť dodatočné náklady od nákladov na už existujúce opatrenia, vyčísliť ich a uviesť spôsob ich krytia. Bez takého posúdenia nemožno overiť primeranosť navrhovaného rozsahu povinností ani pripravenosť ich vykonávania.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5, 9, 17, 20 a 22 (§ 3 ods. 4, § 4 ods. 3 a 4, § 6 ods. 1 a 4 až 8, § 7 ods. 4 a 5)</w:t>
              <w:br/>
            </w:r>
            <w:r>
              <w:rPr>
                <w:b w:val="off"/>
                <w:color w:val="000000"/>
                <w:rFonts w:ascii="Times New Roman" w:hAnsi="Times New Roman" w:cs="Times New Roman" w:eastAsia="Times New Roman"/>
                <w:sz w:val="24"/>
              </w:rPr>
              <w:t>V rámci tejto pripomienky navrhujeme, aby pri podujatiach organizovaných obcou alebo jej rozpočtovými a príspevkovými organizáciami a pod. vykonával rozhodovanie o bezpečnostnom pláne a dozor Policajný zbor a prípadné sankcie ukladal okresný úrad. Cieľom je zabezpečiť nezávislé posudzovanie a predísť tomu, aby obec rozhodovala o vlastnom podujatí alebo kontrolovala organizáciu, ktorú sama zriaďuje či ovláda.</w:t>
              <w:br/>
            </w:r>
            <w:r>
              <w:rPr>
                <w:b w:val="off"/>
                <w:color w:val="000000"/>
                <w:rFonts w:ascii="Times New Roman" w:hAnsi="Times New Roman" w:cs="Times New Roman" w:eastAsia="Times New Roman"/>
                <w:sz w:val="24"/>
              </w:rPr>
              <w:t>Navrhujeme rozšíriť osobitné pravidlá pre obec ako organizátora podujatia s osobitným režimom aj na jej rozpočtovú alebo príspevkovú organizáciu a na právnickú osobu, v ktorej má obec väčšinu hlasovacích práv alebo právo vymenovať väčšinu členov riadiaceho orgánu. Rozhodujúca má byť väzba na obec, ktorá by inak vykonávala príslušnú pôsobnosť podľa tohto zákona. V takých prípadoch má oznámenie prijímať, dozor vykonávať, bezpečnostný plán schvaľovať a záväzné podmienky, zákaz alebo prerušenie a ukončenie podujatia určovať Policajný zbor; pokutu má ukladať príslušný okresný úrad a má byť príjmom štátneho rozpočtu. Policajný zbor má zároveň zabezpečovať zriadenie a činnosť koordinačného orgánu a jeho zástupca má vykonávať úlohy predsedu. Obec zostáva odborným účastníkom pri koordinácii, o schválení plánu a záväzných opatreniach však nerozhoduje sama vo vlastnej veci. Rovnaké pravidlo treba uplatniť aj pri podujatí organizovanom priamo obcou. Osobitne treba upraviť väzbu organizátora na hlavné mesto a mestskú časť vykonávajúcu pôsobnosť obce; pri jednom podujatí na území viacerých obcí sa uplatní jednotný postup podľa pripomienky č.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Rozdelenie kompetencií má predchádzať rozhodovaniu obce o vlastnom podujatí aj riziku nedostatočne nezávislého dozoru nad organizátorom, ktorého obec zriaďuje alebo ovláda. V Bratislave treba zohľadniť osobitné rozdelenie pôsobností medzi hlavné mesto a mestské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1 ods. 5, 7 a 8)</w:t>
              <w:br/>
            </w:r>
            <w:r>
              <w:rPr>
                <w:b w:val="off"/>
                <w:color w:val="000000"/>
                <w:rFonts w:ascii="Times New Roman" w:hAnsi="Times New Roman" w:cs="Times New Roman" w:eastAsia="Times New Roman"/>
                <w:sz w:val="24"/>
              </w:rPr>
              <w:t>Navrhujeme presne určiť, kedy musí organizátor vypracovať analýzu rizík – pri predpokladanej súčasnej účasti najmenej 5 000 osôb na rovnakom mieste, pri označení podujatia obcou alebo políciou alebo pri konkrétnych rizikových okolnostiach uvedených v zákone. Zároveň žiadame jednotný postup posudzovania, primerané lehoty pri neskorom označení podujatia a možnosť zahrnúť úplné vyhodnotenie rizík priamo do bezpečnostného plánu, aby sa predišlo duplicite dokumentov.</w:t>
              <w:br/>
            </w:r>
            <w:r>
              <w:rPr>
                <w:b w:val="off"/>
                <w:color w:val="000000"/>
                <w:rFonts w:ascii="Times New Roman" w:hAnsi="Times New Roman" w:cs="Times New Roman" w:eastAsia="Times New Roman"/>
                <w:sz w:val="24"/>
              </w:rPr>
              <w:t xml:space="preserve">Z uvedeného dôvodu navrhujeme § 1 ods. 5 upraviť takto: „(5) Bežným podujatím je podujatie, pri ktorom nie je dôvodný predpoklad vzniku zvýšeného rizika ohrozenia života, zdravia, majetku, verejného poriadku alebo životného prostredia.“ </w:t>
              <w:br/>
            </w:r>
            <w:r>
              <w:rPr>
                <w:b w:val="off"/>
                <w:color w:val="000000"/>
                <w:rFonts w:ascii="Times New Roman" w:hAnsi="Times New Roman" w:cs="Times New Roman" w:eastAsia="Times New Roman"/>
                <w:sz w:val="24"/>
              </w:rPr>
              <w:t xml:space="preserve">Súčasne navrhujeme v § 1 ods. 7 jednoznačne vymedziť vznik povinnosti vypracovať analýzu hodnotenia rizík. Povinnosť má vzniknúť pri predpokladanej účasti najmenej 5 000 účastníkov v rovnakom čase na rovnakom mieste, pri označení podujatia obcou alebo Policajným zborom podľa odseku 9 a pri konkrétnych rizikových okolnostiach vymedzených v zákone. Zákonné okolnosti majú vychádzať najmä z doloženej hrozby incidentu, predpokladanej nebezpečnej hustoty davu a nedostatočných evakuačných možností vo vzťahu k plánovanému priebehu podujatia. Zákon má rozlíšiť jednoduché predbežné posúdenie týchto okolností od úplnej analýzy. </w:t>
              <w:br/>
            </w:r>
            <w:r>
              <w:rPr>
                <w:b w:val="off"/>
                <w:color w:val="000000"/>
                <w:rFonts w:ascii="Times New Roman" w:hAnsi="Times New Roman" w:cs="Times New Roman" w:eastAsia="Times New Roman"/>
                <w:sz w:val="24"/>
              </w:rPr>
              <w:t>V § 1 ods. 8 navrhujeme splnomocniť ministerstvo vnútra aj na úpravu spôsobu vyhodnotenia zákonných kritérií a postupu vypracovania analýzy, nielen na ustanovenie jej vzoru. Pri označení podľa odseku 9 doručenom menej ako 30 dní pred začiatkom podujatia sa uplatnia primerané lehoty podľa pripomienky č. 6. Ak je osobitný režim zrejmý už z charakteru podujatia, posúdenie rizík možno zahrnúť priamo do bezpečnostného plánu v rozsahu predpísaného formulára; tým sa odstráni samostatný duplicitný dokument, nie povinnosť riziká posúdiť a predložiť ich úplné vyhodnotenie podľa pripomienky č. 5. V § 1 ods. 7 a § 3 ods. 2 treba túto možnosť upraviť zhodne.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Zaradenie podujatia sa posudzuje vopred podľa odôvodnene predpokladaného rizika; nejde o záruku, že počas jeho priebehu žiadne riziko nevznikne. Samotný neurčitý predpoklad zvýšeného rizika neposkytuje organizátorovi dostatočne predvídateľnú hranicu povinnosti, ktorej nesplnenie môže byť sankcionované. Jednoduché predbežné posúdenie má umožniť určenie, či je úplná analýza potrebná. Skutočnosť, že sa spracovanie analýzy overuje na skúške manažéra, sama osebe neznamená, že zákon zveruje jej vypracovanie výlučne držiteľovi osvedčenia. Pri neskorom označení nemožno trvať na lehote, ktorú už objektívne nie je možné dodržať.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1 ods. 6 a nové odseky 10 a 11)</w:t>
              <w:br/>
            </w:r>
            <w:r>
              <w:rPr>
                <w:b w:val="off"/>
                <w:color w:val="000000"/>
                <w:rFonts w:ascii="Times New Roman" w:hAnsi="Times New Roman" w:cs="Times New Roman" w:eastAsia="Times New Roman"/>
                <w:sz w:val="24"/>
              </w:rPr>
              <w:t>V rámci tejto pripomienky navrhujeme spresniť počítanie súčasne prítomných účastníkov tak, aby zahŕňalo návštevníkov, účinkujúcich aj personál a vychádzalo z najvyššej odôvodnene predpokladanej účasti v jednom okamihu. Pri festivaloch a programových cykloch žiadame posudzovať samostatné podujatia oddelene a prepojené aktivity spoločne, pričom návštevnosť jednotlivých dní alebo programových blokov sa nemá sčítavať.</w:t>
              <w:br/>
            </w:r>
            <w:r>
              <w:rPr>
                <w:b w:val="off"/>
                <w:color w:val="000000"/>
                <w:rFonts w:ascii="Times New Roman" w:hAnsi="Times New Roman" w:cs="Times New Roman" w:eastAsia="Times New Roman"/>
                <w:sz w:val="24"/>
              </w:rPr>
              <w:t>Z týchto dôvodov navrhujeme zachovať už doplnené kritérium rovnakého času a miesta a § 1 ods. 6 spresniť na najvyšší predpokladaný počet súčasne prítomných účastníkov. Na koniec § 1 navrhujeme doplniť odseky 10 a 11 tak, aby zostalo zachované číslovanie odsekov 7 až 9; v úvodnej vete novelizovaného bodu 1 upraviť rozsah odsekov na 4 až 11.</w:t>
              <w:br/>
            </w:r>
            <w:r>
              <w:rPr>
                <w:b w:val="off"/>
                <w:color w:val="000000"/>
                <w:rFonts w:ascii="Times New Roman" w:hAnsi="Times New Roman" w:cs="Times New Roman" w:eastAsia="Times New Roman"/>
                <w:sz w:val="24"/>
              </w:rPr>
              <w:t>„(10) Na účely odseku 6 sa predpokladaným počtom súčasne prítomných účastníkov rozumie najvyšší počet osôb, ktorých súčasnú prítomnosť možno odôvodnene predpokladať v priestore podujatia v ktoromkoľvek okamihu jeho trvania. Započítavajú sa návštevníci, účinkujúci, personál organizátora a osoby zabezpečujúce technické, organizačné, bezpečnostné alebo iné služby v rámci plánovanej prevádzky podujatia. Vychádza sa najmä z kapacity a usporiadania priestoru, vstupeniek, rezervácií, návštevnosti porovnateľných podujatí, programu a predpokladanej fluktuácie. Spôsob určenia organizátor uvedie v oznámení podľa § 3.</w:t>
              <w:br/>
            </w:r>
            <w:r>
              <w:rPr>
                <w:b w:val="off"/>
                <w:color w:val="000000"/>
                <w:rFonts w:ascii="Times New Roman" w:hAnsi="Times New Roman" w:cs="Times New Roman" w:eastAsia="Times New Roman"/>
                <w:sz w:val="24"/>
              </w:rPr>
              <w:t>(11) Ak festival, prehliadka alebo programový cyklus pozostáva z miestne, časovo, organizačne a bezpečnostne samostatných podujatí, hranica podľa odseku 6 sa posudzuje pri každom samostatne. Aktivity tvoriace miestne, časovo, organizačne a bezpečnostne prepojený celok sa posudzujú spoločne. Návštevnosť jednotlivých dní alebo programových blokov sa nesčítava; rozhoduje najvyššia predpokladaná súčasná účasť. Samotné spoločné označenie, propagácia, financovanie alebo osoba organizátora nie sú dôvodom na posúdenie samostatných podujatí ako jedného.“ Pravidlá treba primerane premietnuť aj do hodnotenia viacscénových, viacdňových a putovných podujatí a do formulárov.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Predložené znenie novely už rieši časovú a miestnu súčasnosť, ale nedefinuje účastníka ani pravidlá pre festival a súbor samostatných aktivít. Bez ich doplnenia hrozí sčítavanie celkovej návštevnosti pod spoločnou značkou alebo rozdielne započítanie personálu. Pre celomestské programy BKIS je potrebné predvídateľné a bezpečnostne odôvodnené posúdenie.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1 a 4 (§ 1 ods. 7 a 8, § 3 ods. 2) a k vzoru oznámenia</w:t>
              <w:br/>
            </w:r>
            <w:r>
              <w:rPr>
                <w:b w:val="off"/>
                <w:color w:val="000000"/>
                <w:rFonts w:ascii="Times New Roman" w:hAnsi="Times New Roman" w:cs="Times New Roman" w:eastAsia="Times New Roman"/>
                <w:sz w:val="24"/>
              </w:rPr>
              <w:t>V rámci tejto pripomienky navrhujeme, aby organizátor predkladal úplne vyplnenú analýzu rizík, prípadne jej úplné vyhodnotenie zahrnuté v bezpečnostnom pláne, a aby tomu zodpovedal aj formulár oznámenia. Zároveň je potrebné v návrhu novely zákona zabezpečiť ochranu citlivých bezpečnostných informácií a obchodného tajomstva/dôverných informácií  pri odovzdávaní a sprístupňovaní týchto podkladov.</w:t>
              <w:br/>
            </w:r>
            <w:r>
              <w:rPr>
                <w:b w:val="off"/>
                <w:color w:val="000000"/>
                <w:rFonts w:ascii="Times New Roman" w:hAnsi="Times New Roman" w:cs="Times New Roman" w:eastAsia="Times New Roman"/>
                <w:sz w:val="24"/>
              </w:rPr>
              <w:t>Na základe uvedeného je § 3 ods. 2 potrebné upraviť tak, aby organizátor pri podujatí, pre ktoré sa podľa § 1 ods. 7 vypracúva analýza hodnotenia rizík k oznámeniu prikladal jej úplné vyplnené znenie, nie iba záver; pri podujatí s osobitným režimom sa priloží aj návrh bezpečnostného plánu. Ak je posúdenie rizík podľa pripomienky č. 3 súčasťou bezpečnostného plánu, predloží sa v tomto pláne v celom požadovanom rozsahu a samostatná príloha sa nevyžaduje. Vzor oznámenia má obsahovať zodpovedajúce položky „Priložená úplná analýza hodnotenia rizík“ alebo „Úplné posúdenie rizík zahrnuté v bezpečnostnom pláne“. Treba súčasne upraviť § 1 ods. 7 a 8 a ustanoviť ochranu bezpečnostne citlivých informácií pri ich odovzdávaní a ďalšom sprístupňovaní podľa príslušných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Príslušný orgán a členovia koordinačného orgánu potrebujú overiť podklady a spôsob vyhodnotenia rizík; samotný záver nemusí postačovať na posúdenie primeranosti opatrení. Predloženie podkladu príslušnému orgánu nie je totožné s jeho zverejnením. Ochranu citlivých údajov a obchodného tajomstva treba zabezpečiť pravidlami prístupu, prenosu a zákonného sprístupňovania, nie automatickým obmedzením odborných podkladov na záver. Začlenenie úplného posúdenia do plánu môže zachovať primeranú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 (§ 1 ods. 9)</w:t>
              <w:br/>
            </w:r>
            <w:r>
              <w:rPr>
                <w:b w:val="off"/>
                <w:color w:val="000000"/>
                <w:rFonts w:ascii="Times New Roman" w:hAnsi="Times New Roman" w:cs="Times New Roman" w:eastAsia="Times New Roman"/>
                <w:sz w:val="24"/>
              </w:rPr>
              <w:t>Navrhujeme, aby obec alebo Policajný zbor označovali podujatie za podujatie s osobitným režimom písomným, rozhodnutím s odôvodnením a s možnosťou rýchleho odvolania, spravidla doručeným najmenej 21 dní pred jeho začiatkom. Pri neskoršom zaradení podujatia do osobitného režimu je potrebné určiť primerané lehoty na splnenie povinností za účelom ochrany organizátora pred zákazom či sankcionovaním za objektívne nesplniteľnú lehotu.</w:t>
              <w:br/>
            </w:r>
            <w:r>
              <w:rPr>
                <w:b w:val="off"/>
                <w:color w:val="000000"/>
                <w:rFonts w:ascii="Times New Roman" w:hAnsi="Times New Roman" w:cs="Times New Roman" w:eastAsia="Times New Roman"/>
                <w:sz w:val="24"/>
              </w:rPr>
              <w:t xml:space="preserve">Navrhujeme § 1 ods. 9 upraviť takto: „(9) Obec alebo Policajný zbor môže označiť podujatie za podujatie s osobitným režimom, ak na základe konkrétnych a overiteľných skutočností možno odôvodnene predpokladať zvýšené riziko ohrozenia života, zdravia, majetku, verejného poriadku alebo životného prostredia. O označení rozhodne písomne, rozhodnutie odôvodní a bezodkladne ho doručí organizátorovi, najneskôr do piatich pracovných dní odo dňa, keď sa dozvie o rozhodujúcich skutočnostiach. Ak sú mu tieto skutočnosti známe včas, rozhodnutie doručí najneskôr 21 dní pred začiatkom podujatia; neskôr môže rozhodnúť na základe neskôr zistených nových skutočností. Na rozhodovanie sa vzťahuje správny poriadok; odvolací orgán rozhodne bezodkladne, najneskôr do desiatich pracovných dní od doručenia odvolania so spisom. Orgán, ktorý rozhodnutie vydal a sám odvolaniu v plnom rozsahu nevyhovie, predloží odvolanie so spisom najneskôr nasledujúci pracovný deň. Obec a Policajný zbor si bezodkladne vzájomne sprístupnia rozhodné informácie a vydané rozhodnutie. Ak sa rozhodnutie doručí menej ako 30 dní pred začiatkom podujatia, určia sa v ňom primerané lehoty na splnenie povinností podľa odseku 7 a § 3 ods. 2 a 3 s prihliadnutím na čas zostávajúci do podujatia. Za nedodržanie lehoty, ktorá uplynula pred doručením rozhodnutia, ani počas takto určenej primeranej lehoty nemožno z tohto dôvodu podujatie zakázať alebo uložiť organizátorovi pokutu. Tým nie sú dotknuté opatrenia nevyhnutné na odvrátenie konkrétneho bezprostredného a závažného ohrozenia.“ </w:t>
              <w:br/>
            </w:r>
            <w:r>
              <w:rPr>
                <w:b w:val="off"/>
                <w:color w:val="000000"/>
                <w:rFonts w:ascii="Times New Roman" w:hAnsi="Times New Roman" w:cs="Times New Roman" w:eastAsia="Times New Roman"/>
                <w:sz w:val="24"/>
              </w:rPr>
              <w:t>Zákon má výslovne určiť príslušný odvolací orgán pre obec aj Policajný zbor.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Označenie podujatia zakladá nové povinnosti s 30-dňovými lehotami a zasahuje do jeho prípravy, preto musí mať formu preskúmateľného rozhodnutia s konkrétnymi dôvodmi, včasným doručením rozhodnutia  a rýchlym odvolacím postupom. Pravidlo 21 dní musí dopĺňať povinnosť konať po zistení dôvodov a individuálne lehoty s ochranou pred zákazom aj pokutou za objektívne nesplniteľnú lehotu. Vzájomné informovanie predchádza protichodným postupom obce a Policajného zboru. Možnosť reagovať na novú bezpečnostnú informáciu (t.j. novú konkrétnu skutočnosť, ktorá môže zvýšiť rizikovosť podujatia a o ktorej sa obec alebo polícia dozvie až neskôr) musí zostať zachovaná; ochrana organizátora pred následkami neskorého postupu orgánu neobmedzuje nevyhnutný zásah pri bezprostrednom ohrození.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2 a 4 (§ 2 a § 3 ods. 2)</w:t>
              <w:br/>
            </w:r>
            <w:r>
              <w:rPr>
                <w:b w:val="off"/>
                <w:color w:val="000000"/>
                <w:rFonts w:ascii="Times New Roman" w:hAnsi="Times New Roman" w:cs="Times New Roman" w:eastAsia="Times New Roman"/>
                <w:sz w:val="24"/>
              </w:rPr>
              <w:t>Cieľom tejto pripomienky je jednoznačné určenie, kto je organizátorom a spoluorganizátorom podujatia podľa skutočného rozhodovania a riadenia jeho prípravy a priebehu a potreba upraviť rozdelenie ich zákonných povinností. Je potrebné odlíšiť tieto osoby od partnerov, ktorí poskytujú iba finančnú, technickú, priestorovú alebo propagačnú podporu bez rozhodujúcej kontroly nad podujatím.</w:t>
              <w:br/>
            </w:r>
            <w:r>
              <w:rPr>
                <w:b w:val="off"/>
                <w:color w:val="000000"/>
                <w:rFonts w:ascii="Times New Roman" w:hAnsi="Times New Roman" w:cs="Times New Roman" w:eastAsia="Times New Roman"/>
                <w:sz w:val="24"/>
              </w:rPr>
              <w:t>Navrhujeme § 2 nahradiť pravidlom,  v zmysle ktorého je organizátorom osoba, ktorá vo vlastnom mene rozhodla o uskutočnení podujatia, zabezpečuje jeho prípravu a priebeh a vykonáva rozhodujúcu organizačnú kontrolu. Pri kontrole sa prihliada najmä na rozhodovanie o programe, mieste a čase podujatia, na uzatváranie zmlúv s účinkujúcimi a hlavnými dodávateľmi a zabezpečenie personálnych, technických a finančných podmienok.</w:t>
              <w:br/>
            </w:r>
            <w:r>
              <w:rPr>
                <w:b w:val="off"/>
                <w:color w:val="000000"/>
                <w:rFonts w:ascii="Times New Roman" w:hAnsi="Times New Roman" w:cs="Times New Roman" w:eastAsia="Times New Roman"/>
                <w:sz w:val="24"/>
              </w:rPr>
              <w:t>Ak rozhodujúcu kontrolu spoločne vykonávajú viaceré osoby, sú spoluorganizátormi. V oznámení podľa § 3 ods. 2 určia hlavného organizátora a rozdelia konkrétne zákonné povinnosti; povinnosť výslovne nepridelenú inému plní hlavný organizátor. Každý zodpovedá za porušenie povinnosti, ktorá mu bola pridelená. Zákon musí zachovať dohľadateľnosť nositeľa povinnosti a nesmie umožniť vyhnúť sa jej rozdelením bez reálneho výkonu kontroly.</w:t>
              <w:br/>
            </w:r>
            <w:r>
              <w:rPr>
                <w:b w:val="off"/>
                <w:color w:val="000000"/>
                <w:rFonts w:ascii="Times New Roman" w:hAnsi="Times New Roman" w:cs="Times New Roman" w:eastAsia="Times New Roman"/>
                <w:sz w:val="24"/>
              </w:rPr>
              <w:t>Za organizátora ani spoluorganizátora sa nepovažuje osoba, ktorá poskytuje len finančnú, technickú, priestorovú, propagačnú alebo inú podporu a rozhodujúcu kontrolu nevykonáva. Samotné označenie partner, spoluorganizátor alebo obdobný názov v zmluve či propagácii nie je rozhodujúce. V oznámení sa uvedie osoba oprávnená konať za organizátora a jej telefón a elektronická adresa; kontaktné údaje vo formulári treba zosúladiť so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 2 iba uvádza druhy osôb, ktoré môžu byť organizátorom. Neupravuje spoluprácu viacerých subjektov ani rozdiel medzi organizovaním a podporou. Pri podpore podujatia sa poskytuje napr.  technika, priestor alebo propagácia podujatia bez jeho manažovania; zákonné povinnosti sa majú preto odvíjať od skutočnej manažérskej kontroly nad podujatím. Rozdelenie povinností musí byť známe príslušnému orgánu pred podujatím.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3 a 20 (§ 3 ods. 1, § 6 ods. 4 a 5 a nový odsek 10)</w:t>
              <w:br/>
            </w:r>
            <w:r>
              <w:rPr>
                <w:b w:val="off"/>
                <w:color w:val="000000"/>
                <w:rFonts w:ascii="Times New Roman" w:hAnsi="Times New Roman" w:cs="Times New Roman" w:eastAsia="Times New Roman"/>
                <w:sz w:val="24"/>
              </w:rPr>
              <w:t>Účelom tejto pripomienky je, aby  pri jednom podujatí zasahujúcom územie viacerých obcí alebo mestských častí bol ustanovený jeden spoločný koordinačný orgán so spoločným rozhodovaním o bezpečnostnom pláne. Na účely týchto pravidiel sa preto za obec považuje aj mestská časť vykonávajúca príslušnú pôsobnosť podľa zákona.</w:t>
              <w:br/>
            </w:r>
            <w:r>
              <w:rPr>
                <w:b w:val="off"/>
                <w:color w:val="000000"/>
                <w:rFonts w:ascii="Times New Roman" w:hAnsi="Times New Roman" w:cs="Times New Roman" w:eastAsia="Times New Roman"/>
                <w:sz w:val="24"/>
              </w:rPr>
              <w:t>Do § 6 navrhujeme doplniť nový odsek 10 nadväzujúci na schvaľovanie podľa pripomienky č. 19. Vedúcou obcou je obec, na ktorej území sa koná prevažná časť podujatia; ak ju nemožno určiť, obec, na ktorej území sa podujatie začína. Spoločný orgán zahŕňa zástupcov všetkých dotknutých obcí a ostatných príslušných zložiek. Vedúca obec zabezpečuje koordináciu a vydáva jedno rozhodnutie o pláne a záväzné podmienky účinné pre celé podujatie. Ak vznikne osobitný režim kompetencií podľa pripomienky č. 2 u ktorejkoľvek dotknutej obce, tieto úlohy pre celé podujatie vykonáva útvar Policajného zboru, v ktorého územnej pôsobnosti je vedúca obec; pri viacerých útvaroch sa určí jeden vedúci podľa ich spoločného nadriadeného orgánu.</w:t>
              <w:br/>
            </w:r>
            <w:r>
              <w:rPr>
                <w:b w:val="off"/>
                <w:color w:val="000000"/>
                <w:rFonts w:ascii="Times New Roman" w:hAnsi="Times New Roman" w:cs="Times New Roman" w:eastAsia="Times New Roman"/>
                <w:sz w:val="24"/>
              </w:rPr>
              <w:t>V § 3 ods. 1 navrhujeme upraviť, že organizátor splní oznamovaciu povinnosť jedným elektronickým oznámením doručeným vedúcemu príslušnému orgánu. Tento ho bezodkladne sprístupní všetkým dotknutým orgánom. Doručenie vedúcemu orgánu má účinky splnenia oznamovacej povinnosti voči všetkým dotknutým obciam. Zákon má určiť aj postup riešenia sporu o vedúcu pôsobnosť bez prenesenia následkov takého sporu na organizátora. Tým nie sú dotknuté samostatné právomoci záchranných zložiek pri naliehavom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3 ods. 1 naďalej vyžaduje oznámenie každej obci a § 6 neustanovuje spoločné konanie. Pri jednom územne rozsiahlom podujatí tak hrozia viaceré pracovné skupiny a rozdielne podmienky. Jednoznačné vedenie a vzájomná informačná povinnosť sú potrebné aj pri rozdelení pôsobností medzi hlavné mesto a mestské časti. Pravidlo sa vzťahuje na jedno konkrétne prepojené podujatie; neposúva všetky samostatné aktivity festivalu do jedného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 (§ 4 ods. 4)</w:t>
              <w:br/>
            </w:r>
            <w:r>
              <w:rPr>
                <w:b w:val="off"/>
                <w:color w:val="000000"/>
                <w:rFonts w:ascii="Times New Roman" w:hAnsi="Times New Roman" w:cs="Times New Roman" w:eastAsia="Times New Roman"/>
                <w:sz w:val="24"/>
              </w:rPr>
              <w:t>Účelom tejto pripomienky je úprava povinnosti, aby obec pri nedostatkoch bezpečnostného plánu organizátorovi písomne oznámila, čo má opraviť, poskytla mu spravidla najmenej päť pracovných dní na nápravu a po doplnení rozhodla do troch pracovných dní. Zákaz podujatia má byť možný iba pri neodstránenom nedostatku spôsobujúcom bezprostredné a závažné ohrozenie, ktoré nemožno odvrátiť miernejšie; samotná nečinnosť orgánu pri schvaľovaní riadne a včas predloženého plánu nemá byť dôvodom zákazu podujatia alebo  sankcie.</w:t>
              <w:br/>
            </w:r>
            <w:r>
              <w:rPr>
                <w:b w:val="off"/>
                <w:color w:val="000000"/>
                <w:rFonts w:ascii="Times New Roman" w:hAnsi="Times New Roman" w:cs="Times New Roman" w:eastAsia="Times New Roman"/>
                <w:sz w:val="24"/>
              </w:rPr>
              <w:t xml:space="preserve">Navrhujeme § 4 ods. 4 upraviť takto: „(4) Ak bezpečnostný plán obsahuje nedostatky, obec ich písomne oznámi organizátorovi a poskytne mu primeranú lehotu na ich odstránenie, najmenej však päť pracovných dní, ak povaha rizika umožňuje nápravu. O doplnenom pláne rozhodne bezodkladne, najneskôr do troch pracovných dní od doručenia úplného doplnenia. Neschválenie plánu je dôvodom zákazu len vtedy, ak neodstránený podstatný nedostatok vytvára bezprostredné a závažné ohrozenie života, zdravia, majetku alebo verejného poriadku a toto ohrozenie nemožno odvrátiť miernejším opatrením. Poskytnutie lehoty na nápravu sa nevyžaduje, ak je nevyhnutný okamžitý zásah na odvrátenie takého ohrozenia. Samotná nečinnosť pri schvaľovaní alebo opätovnom posúdení riadne a včas predloženého plánu nie je dôvodom zákazu ani pokuty organizátorovi. Ak je organizátorom obec, pôsobnosť obce podľa tohto odseku vykonáva Policajný zbor.“ </w:t>
              <w:br/>
            </w:r>
            <w:r>
              <w:rPr>
                <w:b w:val="off"/>
                <w:color w:val="000000"/>
                <w:rFonts w:ascii="Times New Roman" w:hAnsi="Times New Roman" w:cs="Times New Roman" w:eastAsia="Times New Roman"/>
                <w:sz w:val="24"/>
              </w:rPr>
              <w:t>Súčasne je potrebné treba nahradiť väzbu na neschválenie koordinačným orgánom väzbou na rozhodnutie príslušného orgánu podľa pripomienky č. 19 a zosúladiť osobitné kompetencie podľa pripomienok č. 2 a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Povinný zákaz pri samotnom neschválení plánu nerozlišuje formálny nedostatok, odstrániteľné riziko a závažné nebezpečenstvo. Výsledkom schvaľovania má byť  rozhodnutie príslušného orgánu, ktoré sa bude opierať o odborné posúdenie. Organizátor musí dostať reálnu možnosť nápravy. Zároveň nečinnosť príslušného orgánu nesmie ísť na ťarchu riadne súčinného organizátora.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4 ods. 5)</w:t>
              <w:br/>
            </w:r>
            <w:r>
              <w:rPr>
                <w:b w:val="off"/>
                <w:color w:val="000000"/>
                <w:rFonts w:ascii="Times New Roman" w:hAnsi="Times New Roman" w:cs="Times New Roman" w:eastAsia="Times New Roman"/>
                <w:sz w:val="24"/>
              </w:rPr>
              <w:t xml:space="preserve">Rozhodnutie o zákaze podujatia musí obsahovať konkrétne dôvody, prečo je zákaz nevyhnutný a z akých dôvodov nie sú  miernejšie opatrenia dostatočné. </w:t>
              <w:br/>
            </w:r>
            <w:r>
              <w:rPr>
                <w:b w:val="off"/>
                <w:color w:val="000000"/>
                <w:rFonts w:ascii="Times New Roman" w:hAnsi="Times New Roman" w:cs="Times New Roman" w:eastAsia="Times New Roman"/>
                <w:sz w:val="24"/>
              </w:rPr>
              <w:t>Z uvedeného dôvodu navrhujeme § 4 ods. 5 doplniť o tieto vety: „Rozhodnutie o zákaze podujatia podľa odsekov 2 až 4 obsahuje konkrétne skutočnosti, z ktorých vyplýva nevyhnutnosť zákazu a nemožnosť dosiahnuť jeho účel miernejším opatrením. Orgán, ktorý napadnuté rozhodnutie vydal a sám odvolaniu v plnom rozsahu nevyhovie, predloží odvolanie so spisom odvolaciemu orgánu bezodkladne, najneskôr nasledujúci pracovný deň. Odvolací orgán rozhodne bezodkladne, najneskôr do piatich pracovných dní od doručenia odvolania so spisom; ak je to vzhľadom na čas podania odvolania objektívne možné, rozhodne a rozhodnutie oznámi organizátorovi ešte pred plánovaným začiatkom podujatia.“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Odvolanie nemá odkladný účinok a rozhodnutie až po termíne jednorazového podujatia neposkytuje organizátorovi dostatočnú zákonnú  ochranu. Potrebná je preto krátka lehota aj povinnosť rýchleho predloženia spisu. Bezvýhradný príkaz rozhodnúť najneskôr deň pred podujatím by bol nevykonateľný pri zákaze alebo odvolaní doručenom neskôr. Konkrétne odôvodnenie nevyhnutnosti zákazu umožní preskúmať jeho primeranosť a znižuje riziko neodôvodneného zásahu do prípravy podujatia a súvisiacich zmluvných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 (§ 5a ods. 3 a 5, § 5b ods. 5 a § 5f ods. 5)</w:t>
              <w:br/>
            </w:r>
            <w:r>
              <w:rPr>
                <w:b w:val="off"/>
                <w:color w:val="000000"/>
                <w:rFonts w:ascii="Times New Roman" w:hAnsi="Times New Roman" w:cs="Times New Roman" w:eastAsia="Times New Roman"/>
                <w:sz w:val="24"/>
              </w:rPr>
              <w:t>Účelom je legislatívna úprava rozdelenia zodpovednosti organizátora a bezpečnostného manažéra: organizátor má zabezpečiť potrebné informácie, personál, techniku a financie, manažér má odborne pripraviť a aktualizovať bezpečnostný plán a riadiť bezpečnostné opatrenia. Manažér nemá znášať následky neposkytnutej súčinnosti, ak splnil svoje povinnosti vrátane upozornenia na nedostatky a závažné ohrozenie; odňatie osvedčenia má byť viazané na preukázané závažné alebo opakované porušenie jeho povinností s možnosťou preskúmania rozhodnutia.</w:t>
              <w:br/>
            </w:r>
            <w:r>
              <w:rPr>
                <w:b w:val="off"/>
                <w:color w:val="000000"/>
                <w:rFonts w:ascii="Times New Roman" w:hAnsi="Times New Roman" w:cs="Times New Roman" w:eastAsia="Times New Roman"/>
                <w:sz w:val="24"/>
              </w:rPr>
              <w:t>Navrhujeme preto § 5a ods. 3 upraviť tak, aby bezpečnostný manažér v súčinnosti s organizátorom odborne vypracoval návrh bezpečnostného plánu a organizátor ho predložil príslušnému orgánu na schválenie. V § 5a ods. 5 je následne potrebné výslovne ustanoviť povinnosť organizátora včas poskytnúť manažérovi úplné informácie, súčinnosť a primerané personálne, technické, organizačné a finančné podmienky a zabezpečiť plnenie jeho zákonných pokynov osobami podieľajúcimi sa na bezpečnosti.</w:t>
              <w:br/>
            </w:r>
            <w:r>
              <w:rPr>
                <w:b w:val="off"/>
                <w:color w:val="000000"/>
                <w:rFonts w:ascii="Times New Roman" w:hAnsi="Times New Roman" w:cs="Times New Roman" w:eastAsia="Times New Roman"/>
                <w:sz w:val="24"/>
              </w:rPr>
              <w:t>Povinnosti manažéra v § 5b ods. 5 je potrebné vymedziť ako odborné vypracovanie a aktualizáciu návrhu plánu, monitorovanie a vyhodnocovanie rizík, odborné riadenie opatrení v rozsahu schváleného plánu, primerané pokyny bezpečnostnému personálu, koordináciu, zaznamenávanie podstatných udalostí a záverečné vyhodnotenie. Pokyn musí zodpovedať zákonu, plánu a zistenému riziku. Pri neposkytnutí súčinnosti manažér organizátora vyzve na nápravu; pri bezprostrednom a závažnom ohrození bezodkladne informuje príslušný orgán a koordinačný orgán. Za porušenie povinnosti manažéra sa nepovažuje nevykonanie opatrenia v rozsahu spôsobenom neposkytnutím súčinnosti, ak manažér splnil uvedené vlastné povinnosti.</w:t>
              <w:br/>
            </w:r>
            <w:r>
              <w:rPr>
                <w:b w:val="off"/>
                <w:color w:val="000000"/>
                <w:rFonts w:ascii="Times New Roman" w:hAnsi="Times New Roman" w:cs="Times New Roman" w:eastAsia="Times New Roman"/>
                <w:sz w:val="24"/>
              </w:rPr>
              <w:t>V § 5f ods. 5 viazať odňatie osvedčenia na preukázané závažné alebo opakované porušenie konkrétnej povinnosti manažéra, prípadne na závažné ohrozenie spôsobené takým porušením. Zákon má ustanoviť písomné odôvodnené rozhodnutie a možnosť jeho preskúmania. Pri doplnení odsekov v § 5b treba upraviť odkazy v § 5f a § 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čiastočne prekrýva organizačnú zodpovednosť a odbornú činnosť manažéra. Manažér má riadiť bezpečnosť odborne, ale nemá bez rozlíšenia niesť následky neposkytnutého rozpočtu, personálu alebo techniky, o ktorých rozhoduje organizátor. Súčasne musí byť zachovaná jeho vlastná povinnosť upozorniť a reagovať na závažné riziko. Právomoci a zodpovednosť treba vyjadriť v zákone, nie len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 (§ 5a ods. 2 a § 5b ods. 6)</w:t>
              <w:br/>
            </w:r>
            <w:r>
              <w:rPr>
                <w:b w:val="off"/>
                <w:color w:val="000000"/>
                <w:rFonts w:ascii="Times New Roman" w:hAnsi="Times New Roman" w:cs="Times New Roman" w:eastAsia="Times New Roman"/>
                <w:sz w:val="24"/>
              </w:rPr>
              <w:t>V rámci tejto pripomienky navrhujeme umožniť podľa trvania a priestorového usporiadania podujatia určiť viacerých bezpečnostných manažérov s jasným rozdelením úloh, jedným vedúcim a možnosťou ich striedania či zastupovania. Počas celého podujatia má byť zabezpečené nepretržité odborné riadenie aspoň jedným kvalifikovaným manažérom, prípadne riadenie z operačného pracoviska s účinným spojením, prehľadom o situácii a možnosťou bezodkladne vykonať potrebné opatrenia na mieste.</w:t>
              <w:br/>
            </w:r>
            <w:r>
              <w:rPr>
                <w:b w:val="off"/>
                <w:color w:val="000000"/>
                <w:rFonts w:ascii="Times New Roman" w:hAnsi="Times New Roman" w:cs="Times New Roman" w:eastAsia="Times New Roman"/>
                <w:sz w:val="24"/>
              </w:rPr>
              <w:t>Pripomienka sa vzťahuje na  § 5a ods. 2 Pravidlo nesmie viesť k tomu, že každé podujatie musí mať automaticky viacerých manažérov.</w:t>
              <w:br/>
            </w:r>
            <w:r>
              <w:rPr>
                <w:b w:val="off"/>
                <w:color w:val="000000"/>
                <w:rFonts w:ascii="Times New Roman" w:hAnsi="Times New Roman" w:cs="Times New Roman" w:eastAsia="Times New Roman"/>
                <w:sz w:val="24"/>
              </w:rPr>
              <w:t>V daných intenciách je potrebná aj úprava § 5b ods. 6 tak, aby bola po celý čas podujatia zabezpečená prítomnosť a dostupné odborné riadenie aspoň jedným kvalifikovaným manažérom v čase a na mieste určenom plánom. Manažéri sa môžu striedať a zastupovať pri prestávkach, zmenách aj náhlej prekážke. Za prítomnosť sa považuje aj riadenie z operačného pracoviska určeného plánom, ak sú zabezpečené účinné spojenie, prehľad o situácii a bezodkladné vykonanie potrebných opatrení na mieste. Rozdelenie úloh nesmie vytvoriť medzeru v bezpečnostnom riadení; nadväzuje na zodpovednosť podľa pripomienky č.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v MPK už umožňuje dočasne poveriť iného manažéra, nevymedzuje však plánované striedanie, vedúceho a sektorových manažérov a postavenie operačného pracoviska pri viacdňovom alebo priestorovo rozsiahlom podujatí. Cieľom je súvislé kvalifikované riadenie pri uskutočniteľnom pracovnom režime.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16, 21 a 23 (§ 5b, § 5e, § 6a a § 7a)</w:t>
              <w:br/>
            </w:r>
            <w:r>
              <w:rPr>
                <w:b w:val="off"/>
                <w:color w:val="000000"/>
                <w:rFonts w:ascii="Times New Roman" w:hAnsi="Times New Roman" w:cs="Times New Roman" w:eastAsia="Times New Roman"/>
                <w:sz w:val="24"/>
              </w:rPr>
              <w:t>Účelom tejto pripomienky je úprava, kto, na aký účel a v akom rozsahu spracúva osobné údaje organizátorov a bezpečnostných manažérov, komu ich môže sprístupniť a ako dlho ich uchováva. Pri zdravotnej spôsobilosti a bezúhonnosti žiadame spracúvať iba nevyhnutné údaje, obmedziť kopírovanie dokladov a zabezpečiť primeranú ochranu zdravotných údajov a údajov o odsúdeniach.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dopracovať § 7a v súlade s rozsahom údajov požadovaných v § 5b a § 5e a vedených podľa § 6a. Zákon má určiť prevádzkovateľov a ich úlohy, samostatné účely spracúvania, kategórie dotknutých osôb a údajov, oprávnených príjemcov, podmienky prístupu a konkrétne lehoty uchovávania alebo určiteľné pravidlá ich plynutia a výmazu s rešpektovaním registratúrnych povinností. Pôsobnosť obce, ministerstva, skúšobnej komisie a Policajného zboru treba upraviť súladne s ich úlohami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zdravotnej spôsobilosti má postačovať nevyhnutný záver posudku bez nepotrebných diagnóz; pri bezúhonnosti treba upraviť zákonný postup overenia a obmedziť vytváranie a uchovávanie kópií dokladov na nevyhnutný rozsah. Ustanoviť treba primerané záruky spracúvania zdravotných údajov a údajov o odsúdeniach v súlade s článkami 5, 6, 9 a 10 nariadenia (EÚ) 2016/679 a zodpovedajúce zabezpečenie evidencií a prenosov.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Zdravotné údaje a údaje z RT vyžadujú osobitné posúdenie právneho základu a záruk. Úprava má umožniť zákonné overenie kvalifikácie pri primeranej administratíve a ochrane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16, 21 a 24 (§ 5c, § 5e ods. 3, § 6a a § 8f)</w:t>
              <w:br/>
            </w:r>
            <w:r>
              <w:rPr>
                <w:b w:val="off"/>
                <w:color w:val="000000"/>
                <w:rFonts w:ascii="Times New Roman" w:hAnsi="Times New Roman" w:cs="Times New Roman" w:eastAsia="Times New Roman"/>
                <w:sz w:val="24"/>
              </w:rPr>
              <w:t>Pripomienkou sa sleduje spresnenie alternatívnych podmienok odbornej spôsobilosti tak, aby sa uznávalo aj vzdelanie z iného odboru spojené s relevantnou praxou a porovnateľná prax pri iných hromadných podujatiach. Zároveň sa požaduje zabezpečiť dostupné vzdelávanie najneskôr od 1. septembra 2027 a upraviť uznávanie odbornej kvalifikácie získanej v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5e ods. 3 a súvisiace ustanovenia upraviť takto; v úvodnej vete odseku 3 výslovne uviesť, že uchádzač spĺňa aspoň jednu z nasledujúcich alternatív: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písm. a): „získala vysokoškolské vzdelanie druhého alebo tretieho stupňa v študijnom odbore bezpečnostné vedy alebo vysokoškolské vzdelanie druhého alebo tretieho stupňa v inom študijnom odbore a vykonávala najmenej dva roky prax zahŕňajúcu plánovanie, koordináciu alebo riadenie bezpečnosti verejných kultúrnych alebo iných porovnateľných hromadných podujatí,“</w:t>
              <w:br/>
            </w:r>
            <w:r>
              <w:rPr>
                <w:b w:val="off"/>
                <w:color w:val="000000"/>
                <w:rFonts w:ascii="Times New Roman" w:hAnsi="Times New Roman" w:cs="Times New Roman" w:eastAsia="Times New Roman"/>
                <w:sz w:val="24"/>
              </w:rPr>
              <w:t>2.	písm. b): „vykonávala najmenej päť rokov prax v oblasti organizovania verejných kultúrnych alebo iných porovnateľných hromadných podujatí, alebo najmenej päť rokov odbornú prax v bezpečnostných službách podľa osobitného predpisu, v ozbrojenom bezpečnostnom zbore, ozbrojenom zbore alebo v Hasičskom a záchrannom zbore, ak táto prax zahŕňala plánovanie, koordináciu alebo riadenie bezpečnostných alebo záchranných opatrení,“ s poznámkou pod čiarou na zákon č. 473/2005 Z. z. v znení neskorších predpisov,</w:t>
              <w:br/>
            </w:r>
            <w:r>
              <w:rPr>
                <w:b w:val="off"/>
                <w:color w:val="000000"/>
                <w:rFonts w:ascii="Times New Roman" w:hAnsi="Times New Roman" w:cs="Times New Roman" w:eastAsia="Times New Roman"/>
                <w:sz w:val="24"/>
              </w:rPr>
              <w:t>3.	§ 6a ods. 1 doplniť o úlohu ministerstva vnútra zverejňovať a aktualizovať odkazy na registrovaných poskytovateľov a dostupné vzdelávacie programy podľa § 5e ods. 3 písm. c); v § 8f ustanoviť, že ministerstvo vnútra v súčinnosti s ministerstvom školstva a oprávnenými poskytovateľmi zabezpečí podmienky na dostupnosť príslušného vzdelávania najneskôr od 1. septembra 2027 v súlade so zákonom č. 292/2024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5c doplniť novým odsekom 4: „(4) O uznaní odbornej kvalifikácie získanej v inom členskom štáte rozhoduje ministerstvo vnútra podľa zákona č. 422/2015 Z. z. v znení neskorších predpisov.“ Rozhodnutie o uznaní musí mať zodpovedajúci účinok pri preukazovaní odbornej spôsobilosti podľa § 5b a vydaní osvedčenia podľa § 5f; potrebné kompenzačné opatrenia sa určia podľa uvedeného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Písmeno a) návrhu novely je gramaticky nejednoznačné. Prístup absolventov iných odborov možno umožniť pri preukázanej relevantnej praxi, keďže uchádzač musí preukázať odbornú spôsobilosť. Pri bezpečnostnej a záchrannej praxi treba hodnotiť jej skutočný obsah, nielen zamestnávateľa alebo dĺžku. Nemá sa vylúčiť porovnateľná prax z iných hromadných podujatí. Materiál nedokladá poskytovateľov, termíny a kapacitu vzdelávacieho programu; treba zabezpečiť reálnu dostupnosť a verejné informácie. Uznanie kvalifikácie z iného členského štátu má mať určený príslušný orgán a postup podľa zákona č. 422/2015 Z. z.; nesmie sa zamieňať s automatickým oprávnením na výkon len na základe podanej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20 (§ 6 ods. 4 až 6 a nový odsek 9)</w:t>
              <w:br/>
            </w:r>
            <w:r>
              <w:rPr>
                <w:b w:val="off"/>
                <w:color w:val="000000"/>
                <w:rFonts w:ascii="Times New Roman" w:hAnsi="Times New Roman" w:cs="Times New Roman" w:eastAsia="Times New Roman"/>
                <w:sz w:val="24"/>
              </w:rPr>
              <w:t>Cieľom pripomienky je požiadavka, aby koordinačný orgán poskytoval odborné stanovisko k bezpečnostnému plánu a o jeho schválení rozhodovala obec, prípadne Policajný zbor, písomným a odôvodneným rozhodnutím spravidla do desiatich pracovných dní od doručenia úplných podkladov. Zároveň je nevyhnutná legislatívna úprava jednotlivých lehôt na zasadnutie a nápravu nedostatkov, prístup organizátora k zápisnici a ochranu pred zákazom či pokutou spôsobenými samotnou nečinnosťou orgánu.</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xml:space="preserve">1.	v § 6 ods. 4 výslovne ustanoviť, že zasadnutie sa uskutoční do piatich pracovných dní od doručenia oznámenia. V § 6 ods. 5 písm. e) opraviť tvar na „organizátorom podujatia a bezpečnostným manažérom“. V § 6 ods. 6 písm. e) nahradiť schvaľovanie plánu úlohou „vydáva obci odborné stanovisko k návrhu bezpečnostného plánu“. </w:t>
              <w:br/>
            </w:r>
            <w:r>
              <w:rPr>
                <w:b w:val="off"/>
                <w:color w:val="000000"/>
                <w:rFonts w:ascii="Times New Roman" w:hAnsi="Times New Roman" w:cs="Times New Roman" w:eastAsia="Times New Roman"/>
                <w:sz w:val="24"/>
              </w:rPr>
              <w:t>Koordinačný orgán má byť odborným a koordinačným pracoviskom; rozhodnutie o právach a povinnostiach vydáva obec, prípadne Policajný zbor v prípadoch podľa pripomienky č. 2. Zo zasadnutia sa vyhotoví zápisnica obsahujúca stanoviská prítomných členov a prípadné rozdielne odborné názory. Obec ju do troch dní sprístupní organizátorovi a členom orgánu. Organizátor a manažér majú mať možnosť návrh vysvetliť a vyjadriť sa k výhradám,</w:t>
              <w:br/>
            </w:r>
            <w:r>
              <w:rPr>
                <w:b w:val="off"/>
                <w:color w:val="000000"/>
                <w:rFonts w:ascii="Times New Roman" w:hAnsi="Times New Roman" w:cs="Times New Roman" w:eastAsia="Times New Roman"/>
                <w:sz w:val="24"/>
              </w:rPr>
              <w:t>2.	za § 6 ods. 8 doplniť nový odsek 9: „(9) Obec rozhodne o schválení bezpečnostného plánu do desiatich pracovných dní od doručenia návrhu a úplných podkladov. Pri posúdení vychádza z náležitostí podľa § 5a ods. 4, identifikovaných rizík a odborného stanoviska koordinačného orgánu; prípadné odchýlenie od odborného stanoviska odôvodní. Ak podklady alebo plán obsahujú odstrániteľné nedostatky, vyzve organizátora na ich odstránenie v primeranej lehote, najmenej päť pracovných dní; počas tejto lehoty lehota na rozhodnutie neplynie. Opätovné posúdenie sa vykoná podľa § 4 ods. 4. Rozhodnutie musí byť písomné a odôvodnené a vzťahuje sa naň správny poriadok. Ak príslušný orgán bez zavinenia organizátora nerozhodne včas, samotná nečinnosť nie je dôvodom zákazu ani pokuty. Ak je organizátorom obec, o schválení rozhodne príslušný útvar Policajného zboru.“ Zákon má výslovne určiť aj príslušný odvolací orgán pri každom z týchto rozhodovacích režimov,</w:t>
              <w:br/>
            </w:r>
            <w:r>
              <w:rPr>
                <w:b w:val="off"/>
                <w:color w:val="000000"/>
                <w:rFonts w:ascii="Times New Roman" w:hAnsi="Times New Roman" w:cs="Times New Roman" w:eastAsia="Times New Roman"/>
                <w:sz w:val="24"/>
              </w:rPr>
              <w:t xml:space="preserve">3.	zabezpečiť, aby neskoré zasadnutie alebo stanovisko pracovnej skupiny nezbavovalo príslušný orgán povinnosti rozhodnúť v zákonnej lehote. Ochrana pred následkami nečinnosti sa viaže na včasné úplné podklady a potrebnú súčinnosť organizátora; zároveň nie je prekážkou opatreniu na odvrátenie konkrétneho bezprostredného a závažného ohrozenia. Pri podujatí na území viacerých obcí rozhoduje jeden vedúci príslušný orgán podľa pripomienky č.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Schválenie plánu podmieňuje uskutočnenie podujatia, preto musí mať jasnú formu, jasný právny základ, lehotu a opravný prostriedok. Odborná pracovná skupina nemá neformálnym súhlasom nahrádzať preskúmateľné rozhodnutie. Rozlíšenie stanoviska a rozhodnutia zodpovedá aj vysvetleniu koordinačného orgánu v dôvodovej správe. Zápisnica a prístup k odborným výhradám umožnia organizátorovi doplniť plán a orgánu svoje rozhodnutie odôvodniť. Pravidlá odstraňovania nedostatkov a nečinnosti musia byť rovnaké pri prvom aj opätovnom posúdení.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20 (§ 6 ods. 7)</w:t>
              <w:br/>
            </w:r>
            <w:r>
              <w:rPr>
                <w:b w:val="off"/>
                <w:color w:val="000000"/>
                <w:rFonts w:ascii="Times New Roman" w:hAnsi="Times New Roman" w:cs="Times New Roman" w:eastAsia="Times New Roman"/>
                <w:sz w:val="24"/>
              </w:rPr>
              <w:t>Navrhujeme, aby záväzné podmienky počas podujatia určovala obec na základe odborného stanoviska koordinačného orgánu iba na odstránenie konkrétneho bezpečnostného rizika s uvedením dôvodu, obsahu a lehoty na splnenie. Pri naliehavom zásahu sa má podmienka bezodkladne zaznamenať a organizátor má mať možnosť navrhnúť rovnocenný spôsob jej splnenia, pričom odborné odporúčania majú zostať nezáväzné.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 6 ods. 7 upraviť takto: „(7) Koordinačný orgán posudzuje bezpečnostné riziká aj počas podujatia a poskytuje obci odborné stanovisko. Obec môže na jeho základe organizátorovi určiť záväznú podmienku len na odstránenie konkrétne zisteného bezpečnostného rizika; podmienka musí byť nevyhnutná, primeraná a bezodkladne vykonateľná. Oznámi ju organizátorovi a bezpečnostnému manažérovi písomne s uvedením obsahu, dôvodu, času určenia a lehoty na splnenie. Ak nevyhnutnosť okamžitého zásahu neumožňuje písomnú formu alebo predchádzajúce stanovisko, obec podmienku oznámi ústne, bezodkladne vyhotoví úradný záznam a informuje koordinačný orgán. Záznam bezodkladne sprístupní organizátorovi aj členom koordinačného orgánu. Ak to povaha rizika pripúšťa, organizátor môže navrhnúť iný spôsob splnenia podmienky zabezpečujúci najmenej rovnocennú úroveň ochrany; obec o jeho prijatí rozhodne bezodkladne. Odporúčania podľa odseku 6 písm. c) nie sú záväzné.“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Rozhodovanie a kompetencie pri osobitných organizátoroch a viacerých obciach treba zosúladiť s pripomienkami č. 2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Záväzná podmienka musí mať preukázateľný obsah, bezpečnostný dôvod, adresáta a okamih oznámenia. Odborné stanovisko nemá nahrádzať výkon právomoci príslušného orgánu. Pri naliehavosti treba umožniť okamžitý zásah s bezodkladným záznamom; dokumentáciu musia dostať aj členovia koordinačného orgánu. Rovnocenné alternatívne splnenie umožní reagovať na prevádzkové podmienky bez zníženia bezpečnosti. Rozlíšenie odporúčania a záväznej podmienky sa musí zachovať aj pri zákaze a sankciách.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20 (§ 6 ods. 8 a súvisiace odseky 2 a 3)</w:t>
              <w:br/>
            </w:r>
            <w:r>
              <w:rPr>
                <w:b w:val="off"/>
                <w:color w:val="000000"/>
                <w:rFonts w:ascii="Times New Roman" w:hAnsi="Times New Roman" w:cs="Times New Roman" w:eastAsia="Times New Roman"/>
                <w:sz w:val="24"/>
              </w:rPr>
              <w:t>Navrhujeme, aby obec mohla podujatie prerušiť alebo ukončiť iba pri bezprostrednom a závažnom ohrození, ktoré nemožno odvrátiť miernejším opatrením, pričom podľa povahy rizika má organizátor najprv dostať možnosť nápravy. Samotné nerešpektovanie nezáväzného odporúčania nemá byť dôvodom zásahu a súvisiace ustanovenia treba terminologicky aj kompetenčne zosúladiť.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 ods. 8 je z týchto dôvodov potrebné upraviť takto: „(8) Ak nerešpektovaním záväznej podmienky podľa odseku 7 alebo iným konkrétnym bezpečnostným nedostatkom vzniká bezprostredné a závažné ohrozenie života, zdravia, majetku alebo verejného poriadku, obec môže rozhodnúť o prerušení podujatia na čas nevyhnutný na odstránenie ohrozenia. Ak ohrozenie nemožno odvrátiť miernejším opatrením ani prerušením, rozhodne o ukončení podujatia. Ak povaha rizika umožňuje nápravu, pred rozhodnutím poskytne organizátorovi primeranú možnosť odstrániť nedostatok. Na oznámenie rozhodnutia a jeho písomné vyhotovenie sa vzťahuje odsek 3. Samotné nerešpektovanie nezáväzného odporúčania nie je dôvodom prerušenia ani ukončenia podujatia.“ Súčasne navrhujeme zosúladiť terminológiu a dôvody zásahu v odsekoch 2 a 3 a nadväzujúce sankčné odkazy; osobitné kompetencie pri obecnom organizátorovi upraviť podľa pripomienky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Zásah musí vychádzať z konkrétneho závažného ohrozenia, nie iba z hypotetickej možnosti alebo nesúhlasu s odporúčaním. Súčasné znenie § 6 ods. 2 a 3 pozná aj zákaz prebiehajúceho podujatia; pojem „ukončenie“ preto navrhujeme ako terminologické spresnenie, ktoré vyžaduje súvisiacu úpravu celého mechanizmu dozoru.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22 (§ 7)</w:t>
              <w:br/>
            </w:r>
            <w:r>
              <w:rPr>
                <w:b w:val="off"/>
                <w:color w:val="000000"/>
                <w:rFonts w:ascii="Times New Roman" w:hAnsi="Times New Roman" w:cs="Times New Roman" w:eastAsia="Times New Roman"/>
                <w:sz w:val="24"/>
              </w:rPr>
              <w:t>Účelom pripomienky je presné vymedzenie sankcionovaných porušení, odstránenie prekrývajúcich  sa skutkových podstát a odstupňovanie pokút podľa závažnosti, pričom najvyššia sadzba 50 000,- eur má byť vyhradená pre porušenia spôsobujúce bezprostredné závažné ohrozenie alebo závažný následok. Zároveň sa upravuje možnosť exkulpácie pri preukázaní všetkého spravodlivo požadovateľného úsilia, uprednostnenie nápravy pri menej závažných porušeniach a úprava lehoty na uloženie pokút, ako  aj pravidlá spoločného postihu viacerých deliktov.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 týchto dôvodov § 7 prepracovať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skutkové podstaty viazať na konkrétne povinnosti a vypustiť neurčité kategórie „porušenie iných povinností“ v odseku 1 písm. f) a odseku 2 písm. c). Prekrývajúce sa postihy za uskutočnenie zakázaného podujatia a nerešpektovanie rozhodnutia zlúčiť tak, aby sa ten istý skutok nepostihoval dvakrát. Pri podujatí s osobitným režimom zachovať hornú hranicu 2 500,- eur za nesplnenie oznamovacej povinnosti; za nerešpektovanie vykonateľného zákazu, prerušenia alebo ukončenia, nezabezpečenie realizácie schváleného plánu a nesplnenie riadne určenej záväznej podmienky ustanoviť základnú hornú hranicu 10 000,- eur. Hornú hranicu 50 000,- eur vyhradiť len pre prípady, keď porušenie spôsobí bezprostredné a závažné ohrozenie života, zdravia, majetku alebo verejného poriadku alebo závažný následok. Pri bežnom podujatí zachovať hornú hranicu 500,- eur za nesplnenie oznamovacej povinnosti a 1 000,- eur za uskutočnenie podujatia napriek vykonateľnému zákazu. Všetky odkazy zosúladiť s konečným znením § 4 až § 6,</w:t>
              <w:br/>
            </w:r>
            <w:r>
              <w:rPr>
                <w:b w:val="off"/>
                <w:color w:val="000000"/>
                <w:rFonts w:ascii="Times New Roman" w:hAnsi="Times New Roman" w:cs="Times New Roman" w:eastAsia="Times New Roman"/>
                <w:sz w:val="24"/>
              </w:rPr>
              <w:t xml:space="preserve">2.	za existujúce odseky doplniť: „Organizátor zodpovedá za správny delikt bez ohľadu na zavinenie; zodpovednosti sa zbaví, ak preukáže, že vynaložil všetko úsilie, ktoré bolo možné od neho spravodlivo požadovať, aby porušeniu zabránil. Pri menej závažnom porušení s odstrániteľným následkom príslušný orgán pred uložením pokuty vyzve organizátora na nápravu v primeranej lehote. Ak je náprava vykonaná a nevzniklo ohrozenie ani škodlivý následok, môže od pokuty upustiť. Pokutu možno uložiť do jedného roka odo dňa, keď sa príslušný orgán o delikte dozvedel, najneskôr do troch rokov odo dňa jeho spáchania; pri trvajúcom delikte odo dňa odstránenia protiprávneho stavu. Za viac deliktov prejednávaných v jednom konaní sa uloží súhrnná pokuta podľa sadzby najprísnejšie postihnuteľného deliktu; na ostatné delikty sa prihliadne pri jej výmere.“ </w:t>
              <w:br/>
            </w:r>
            <w:r>
              <w:rPr>
                <w:b w:val="off"/>
                <w:color w:val="000000"/>
                <w:rFonts w:ascii="Times New Roman" w:hAnsi="Times New Roman" w:cs="Times New Roman" w:eastAsia="Times New Roman"/>
                <w:sz w:val="24"/>
              </w:rPr>
              <w:t>Odsek 3 doplniť o spôsob a trvanie porušenia, mieru ohrozenia, opakovanie a vykonanú nápravu a opatrenia na obmedzenie následkov. Pôsobnosť sankčného orgánu a príjem pokút zosúladiť s pripomienkou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Výrazné zvýšenie sankcií vyžaduje určité povinnosti a predvídateľné podmienky zodpovednosti. Všeobecný odkaz na iné povinnosti a prekrývanie skutkov oslabujú právnu istotu. Je potrebné odlišovať základné porušenie od závažného ohrozenia alebo následku, umožniť zohľadnenie preukázaného úsilia organizátora, podporiť nápravu a vymedziť časové hranice postihu a súbeh. Sankcia uložená verejnej kultúrnej organizácii má priamy dopad na jej programový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 8 ods. 2 a čl. I bod 20 (§ 6 ods. 4)</w:t>
              <w:br/>
            </w:r>
            <w:r>
              <w:rPr>
                <w:b w:val="off"/>
                <w:color w:val="000000"/>
                <w:rFonts w:ascii="Times New Roman" w:hAnsi="Times New Roman" w:cs="Times New Roman" w:eastAsia="Times New Roman"/>
                <w:sz w:val="24"/>
              </w:rPr>
              <w:t>Výnimka z oznamovacej povinnosti pri produkciách bez vstupného na verejných priestranstvách určených obcou by sa nemala nevzťahovala na podujatia s osobitným režimom. Aj pri takýchto bezplatných podujatiach sa tak zabezpečí oznámenie, koordinácia a schválenie bezpečnostného plánu, pričom pri neskorom zaradení do osobitného režimu musí organizátor dostať primerané lehoty na splnenie povinností.</w:t>
              <w:br/>
            </w:r>
            <w:r>
              <w:rPr>
                <w:b w:val="off"/>
                <w:color w:val="000000"/>
                <w:rFonts w:ascii="Times New Roman" w:hAnsi="Times New Roman" w:cs="Times New Roman" w:eastAsia="Times New Roman"/>
                <w:sz w:val="24"/>
              </w:rPr>
              <w:t>Navrhujeme v § 8 ods. 2 na konci pripojiť vetu: „To neplatí, ak ide o podujatie s osobitným režimom.“ Výnimka z oznamovania tak zostane zachovaná pre bežné produkcie bez vstupného na verejných priestranstvách určených obcou; pri osobitnom režime sa uplatní § 3 aj nadväzujúce zvolanie koordinačného orgánu a schvaľovanie plánu. Ak k označeniu dôjde neskôr, uplatnia sa primerané lehoty a ochrana podľa pripomienky č. 6. Nový bod treba zaradiť pred prechodné ustanovenie a technicky upraviť číslovanie.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nemení § 8 ods. 2, ktorý pri uvedených produkciách vylučuje § 3, a súčasne viaže koordinačný proces na oznámenie podľa § 3. Úprava sa týka presne vymedzenej zákonnej výnimky, nie plošného zavedenia nových povinností pri každom bezplatnom podujatí.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24 (§ 8f)</w:t>
              <w:br/>
            </w:r>
            <w:r>
              <w:rPr>
                <w:b w:val="off"/>
                <w:color w:val="000000"/>
                <w:rFonts w:ascii="Times New Roman" w:hAnsi="Times New Roman" w:cs="Times New Roman" w:eastAsia="Times New Roman"/>
                <w:sz w:val="24"/>
              </w:rPr>
              <w:t>V rámci tejto pripomienky navrhujeme zabezpečiť prvú skúšku bezpečnostných manažérov najneskôr do 1. októbra 2027, dostatočnú kapacitu ďalších termínov a možnosť včas vykonať aj opravnú skúšku pred zavedením povinností od 1. marca 2028. Zároveň žiadame umožniť individuálne uznanie porovnateľnej praxe alebo už overenej kvalifikácie, prípadne s rozdielovou skúškou, pričom výkon činnosti má byť možný až po vydaní osvedčenia.</w:t>
              <w:br/>
            </w:r>
            <w:r>
              <w:rPr>
                <w:b w:val="off"/>
                <w:color w:val="000000"/>
                <w:rFonts w:ascii="Times New Roman" w:hAnsi="Times New Roman" w:cs="Times New Roman" w:eastAsia="Times New Roman"/>
                <w:sz w:val="24"/>
              </w:rPr>
              <w:t xml:space="preserve">Doterajší text § 8f je potrebné označiť ako odsek 1 a doplniť harmonogram a uznávanie kvalifikácie: „(2) Ministerstvo vnútra zabezpečí, aby sa prvá skúška uskutočnila najneskôr 1. októbra 2027 a aby sa do 1. marca 2028 uskutočnili skúšky najmenej v štyroch termínoch s kapacitou zodpovedajúcou doručeným úplným žiadostiam. (3) Uchádzačovi spĺňajúcemu zákonné predpoklady, ktorého úplná žiadosť bola doručená do 1. decembra 2027, ministerstvo vnútra zabezpečí možnosť vykonať skúšku a prípadnú opravnú skúšku najneskôr do 15. februára 2028.“ </w:t>
              <w:br/>
            </w:r>
            <w:r>
              <w:rPr>
                <w:b w:val="off"/>
                <w:color w:val="000000"/>
                <w:rFonts w:ascii="Times New Roman" w:hAnsi="Times New Roman" w:cs="Times New Roman" w:eastAsia="Times New Roman"/>
                <w:sz w:val="24"/>
              </w:rPr>
              <w:t>Doplniť je potrebné aj odsek 4, podľa ktorého komisia na žiadosť uzná odbornú spôsobilosť osobe, ktorá ku dňu účinnosti zákona preukáže obsahovo porovnateľnú prax podľa § 5e ods. 3 písm. b) alebo platné osvedčenie bezpečnostného manažéra podľa zákona č. 1/2014 Z. z. v znení neskorších predpisov. Rozsah praxe a kvalifikácie musí byť preukázaný; pri podstatných rozdieloch komisia uznanie podmieni rozdielovou skúškou. Žiadosť o prechodné uznanie možno podať do 1. marca 2028; pri úplnej žiadosti podanej do 1. decembra 2027 komisia rozhodne alebo zabezpečí potrebné rozdielové overenie do 15. februára 2028. Po splnení podmienok vydá osvedčenie podľa § 5f. Výkon je prípustný až po preukázaní odbornej spôsobilosti osvedčením, nie na základe samotnej žiadosti. Zosúladiť treba § 5b až § 5f a termíny podľa pripomienok č. 18 a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 začiatkom uplatňovania režimu musí existovať možnosť získať osvedčenie vrátane opravnej alebo rozdielovej skúšky. Preukázanú porovnateľnú prax a už overenú kvalifikáciu treba zohľadniť, aby sa bez vecného dôvodu neopakoval celý proces. Uznanie po individuálnom porovnaní a doplnení rozdielov sa odlišuje od neovereného výkonu len na základe žiadosti. Termíny pôvodného pracovného podkladu treba prispôsobiť návrhu v MPK, ktorý počíta s prvým uplatnením osobitného režimu po 1. marci 2028. Zostáva potrebná dostatočná kapacita pre nových uchádzačov.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 (vzor analýzy hodnotenia rizík)</w:t>
              <w:br/>
            </w:r>
            <w:r>
              <w:rPr>
                <w:b w:val="off"/>
                <w:color w:val="000000"/>
                <w:rFonts w:ascii="Times New Roman" w:hAnsi="Times New Roman" w:cs="Times New Roman" w:eastAsia="Times New Roman"/>
                <w:sz w:val="24"/>
              </w:rPr>
              <w:t>Navrhujeme vzor analýzy hodnotenia rizík prepracovať takto:</w:t>
              <w:br/>
            </w:r>
            <w:r>
              <w:rPr>
                <w:b w:val="off"/>
                <w:color w:val="000000"/>
                <w:rFonts w:ascii="Times New Roman" w:hAnsi="Times New Roman" w:cs="Times New Roman" w:eastAsia="Times New Roman"/>
                <w:sz w:val="24"/>
              </w:rPr>
              <w:t>1.	v časti VYHODNOTENIE odstrániť prekrytie hraničnej hodnoty 17 bodov a jednoznačne určiť, ako sa výsledok premieta do dvoch zákonných kategórií; ak sa ponechajú tri odborné stupne rizika, výslovne určiť ich vzťah k právnemu režimu a povinnostiam bez vytvorenia tretej zákonnej kategórie,</w:t>
              <w:br/>
            </w:r>
            <w:r>
              <w:rPr>
                <w:b w:val="off"/>
                <w:color w:val="000000"/>
                <w:rFonts w:ascii="Times New Roman" w:hAnsi="Times New Roman" w:cs="Times New Roman" w:eastAsia="Times New Roman"/>
                <w:sz w:val="24"/>
              </w:rPr>
              <w:t>2.	oddeliť určenie režimu podujatia od následného posúdenia primeranosti konkrétnych opatrení. Z prvotného bodovania vypustiť absenciu bezpečnostného manažéra ako samostatný dôvod zaradenia do osobitného režimu. Absenciu bezpečnostnej prehliadky, usporiadateľskej služby/SBS alebo kamerového systému hodnotiť len vtedy, ak je pre konkrétne podujatie potreba daného opatrenia vecne odôvodnená; pri nerelevantnej položke umožniť označenie „neuplatňuje sa“ bez pridelenia bodu,</w:t>
              <w:br/>
            </w:r>
            <w:r>
              <w:rPr>
                <w:b w:val="off"/>
                <w:color w:val="000000"/>
                <w:rFonts w:ascii="Times New Roman" w:hAnsi="Times New Roman" w:cs="Times New Roman" w:eastAsia="Times New Roman"/>
                <w:sz w:val="24"/>
              </w:rPr>
              <w:t>3.	z kritérií automatického zaradenia vypustiť samotnú „Koordináciu viacerých zložiek IZS“; zvýšenú potrebu koordinácie hodnotiť podľa konkrétnych bezpečnostných okolností, ktoré ju vyvolávajú, nie podľa samotnej účasti zložiek na príprave,</w:t>
              <w:br/>
            </w:r>
            <w:r>
              <w:rPr>
                <w:b w:val="off"/>
                <w:color w:val="000000"/>
                <w:rFonts w:ascii="Times New Roman" w:hAnsi="Times New Roman" w:cs="Times New Roman" w:eastAsia="Times New Roman"/>
                <w:sz w:val="24"/>
              </w:rPr>
              <w:t>4.	pri kritériu „Hustota davu nad 4 osoby/m2“ uviesť, že ide o predpokladanú miestnu hustotu v konkrétnej časti priestoru, vyhodnotenú z očakávaného počtu osôb a skutočne využiteľnej plochy; samotný priemer za celý areál nemusí vystihovať tlačenicu pred pódiom alebo pri vstupe,</w:t>
              <w:br/>
            </w:r>
            <w:r>
              <w:rPr>
                <w:b w:val="off"/>
                <w:color w:val="000000"/>
                <w:rFonts w:ascii="Times New Roman" w:hAnsi="Times New Roman" w:cs="Times New Roman" w:eastAsia="Times New Roman"/>
                <w:sz w:val="24"/>
              </w:rPr>
              <w:t>5.	vo všetkých položkách založených na počte účastníkov zosúladiť automatickú hranicu s § 1 ods. 6 na „najmenej 5 000 účastníkov v rovnakom čase na rovnakom mieste“ a doplniť väzbu na spôsob určenia súčasnej účasti a samostatných podujatí podľa pripomienky č. 4. Formulár má hodnotiť počet osôb vo vzťahu ku kapacite a podmienkam miesta, skúsenosti organizátora s porovnateľnými podujatiami, ich doterajší priebeh na danom mieste a vyhlásenú mimoriadnu situáciu, núdzový alebo výnimočný stav s uvedením ich konkrétneho významu pre riziká. Prípadnú ďalšiu hranicu 20 000 osôb odborne odôvodniť a odlíšiť ju od dopravnej povinnosti nad 10 000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Prekrývajúce sa pásma nedávajú jednoznačný výsledok a metodické stupne rizika musia mať jasný vzťah k dvom kategóriám zákona. Automatické bodovanie chýbajúcich opatrení bez posúdenia ich potrebnosti môže neprimerane zaťažovať malé podujatia a vytvárať kruhový postup: podujatie sa zaradí do režimu preto, že ešte nemá opatrenie vyžadované až v tomto režime. Návrh zákona pritom všeobecne neprikazuje SBS, bezpečnostnú prehliadku ani kamery pri každom podujatí s osobitným režimom. Koordinácia IZS sama nevypovedá o závažnosti rizika. Hranica pre dopravnú povinnosť má iný účel ako prípadné vyššie odborné rizikové pásmo, preto ich nemožno bez odôvodnenia zamieňať. Naopak, rozdiel medzi „nad 5 000“ a „najmenej 5 000“ treba odstrániť, keďže pri presne 5 000 účastníkoch vedie k odlišnému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5</w:t>
              <w:br/>
            </w:r>
            <w:r>
              <w:rPr>
                <w:b w:val="off"/>
                <w:color w:val="000000"/>
                <w:rFonts w:ascii="Times New Roman" w:hAnsi="Times New Roman" w:cs="Times New Roman" w:eastAsia="Times New Roman"/>
                <w:sz w:val="24"/>
              </w:rPr>
              <w:t>V § 1 ods. 5 navrhujeme slová:</w:t>
              <w:br/>
            </w:r>
            <w:r>
              <w:rPr>
                <w:b w:val="off"/>
                <w:color w:val="000000"/>
                <w:rFonts w:ascii="Times New Roman" w:hAnsi="Times New Roman" w:cs="Times New Roman" w:eastAsia="Times New Roman"/>
                <w:sz w:val="24"/>
              </w:rPr>
              <w:t>„pri ktorom sa nepredpokladá zvýšené riziko“</w:t>
              <w:br/>
            </w:r>
            <w:r>
              <w:rPr>
                <w:b w:val="off"/>
                <w:color w:val="000000"/>
                <w:rFonts w:ascii="Times New Roman" w:hAnsi="Times New Roman" w:cs="Times New Roman" w:eastAsia="Times New Roman"/>
                <w:sz w:val="24"/>
              </w:rPr>
              <w:t>nahradiť slovami:</w:t>
              <w:br/>
            </w:r>
            <w:r>
              <w:rPr>
                <w:b w:val="off"/>
                <w:color w:val="000000"/>
                <w:rFonts w:ascii="Times New Roman" w:hAnsi="Times New Roman" w:cs="Times New Roman" w:eastAsia="Times New Roman"/>
                <w:sz w:val="24"/>
              </w:rPr>
              <w:t>„pri ktorom nie je dôvodný predpoklad vzniku zvýšeného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Posúdenie kategórie podujatia sa vykonáva pred jeho uskutočnením. Organizátor ani obec nemôžu garantovať, že počas podujatia nevznikne žiadne riziko. Dôvodný predpoklad kladie vyššie nároky, než aktivita vyjadrená v reflexívnom pasíve.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Organizátorom podujatia môže byť fyzická osoba, fyzická osoba – podnikateľ alebo právnická osoba; pokiaľ je organizátorov viac, je hlavným organizátorom osoba, ktorá má na podujatie hlavný manažérsky vplyv, ak sa písomne nedohodnú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definície je vhodné doplniť z praktických dôvodov. Podujatie môže organizovať viacero osôb (FO/PO) pričom môžu mať podelené role, nie je však jasné, kto je hlavný organizátor. Konanie obce, polície v takýchto prípadoch by mohlo byť neefektívne, je vhodné aby v takejto situácii bolo jasné kto je organizátor (hlavný organizátor), aby bolo jasné kto je oprávnený vydávať splnomocnenia napríklad bezpečnostnému manažérovi, ale aj komu má byť oznámené rozhodnutie. Nemožno vychádzať zo všeobecnej úpravy, nakoľko pri spoločných úkonoch viacerých osôb predpokladá zákon vykonanie rovnakého úkonu každou zainteresovanou stranou. §49 nového ObčZ.</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 xml:space="preserve">Odporúčame upraviť mechanizmus konania v zhode v situáciách ak sa podujatie koná vo viacerých obciach súčasne. Odporúčame, aby koordinačnú úlohu mala obec, na ktorej území sa uskutoční najväčšia časť podujatia podľa organizátora, ak sa obce medzi sebou nedohodnú inak. Takúto dohodu nemožno meniť počas prípravy a realizácie podujatia.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Ohlasovanie podujatia bolo doposiaľ jednostranným, skôr evidenčným úkonom. Navrhovanou zmenou zákona sa postupne približuje skôr ku konaniu v zmysle správneho práva. Aj keď Správny poriadok určuje príslušnosť pri lineárnom pozitívnom kompetenčnom konflikte, tu je vhodné, vzhľadom na lehoty a potreby operatívneho konania určiť príslušnosť priamo. Práve organizátor má prehľad o tom, v ktorej obci je najväčší podiel aktivít, obce ale majú možnosť takýto pohľad korigovať, avšak s tým, aby sa proces a úkony nekomplikovali prehodnocovaním tejto dohody. V prípade akceptácie pripomienky je potrebné vykonať aj podrobnejšie úpravy napr. v obligatórnom členstve zástupcov dotknutých obcí v komisii, prípadne zvážení zavedenia rozlišujúcich pojmov príslušná obec, dotknutá obec.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 (§ 4 ods. 4)</w:t>
              <w:br/>
            </w:r>
            <w:r>
              <w:rPr>
                <w:b w:val="off"/>
                <w:color w:val="000000"/>
                <w:rFonts w:ascii="Times New Roman" w:hAnsi="Times New Roman" w:cs="Times New Roman" w:eastAsia="Times New Roman"/>
                <w:sz w:val="24"/>
              </w:rPr>
              <w:t>(3)	Navrhujeme § 4 ods. 4 upraviť takto: „(4) Obec zakáže podujatie s osobitným režimom, ak koordinačný orgán zamietne návrh bezpečnostného plánu; ak je organizátorom podujatia obec, podujatie zakáže Policajný zbor. Členovia koordinačného výboru podľa § 6 ods. 5 písm. a) až d) sú povinní uviesť dôvody zamietnutia do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treba nahradiť väzbu na neschválenie koordinačným orgánom väzbou na rozhodnutie príslušného orgánu podľa pripomienky č. 19 a zosúladiť osobitné kompetencie podľa pripomienok č. 2 a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rozhodnutie o zákaze podujatia sa vzťahujú všeobecné zásady správneho konania. Musí tak byť preskúmateľné. Nakoľko k neschváleniu bezpečnostného plánu môže dôjsť nie len z dôvodu vecných výhrad, čo by zároveň neposkytovalo obci podklad pre odôvodnenie rozhodnutia, ktorým zakáže podujatie. Navrhovaná formulácia teda predstavuje nastavenie vzájomných práv a povinností, aby obec mohla pracovať vyjadreniami jednotlivých členov ako so záväznými stanoviskami, ktoré sú pre ňu záväzné. Dôsledok rozhodnutia o zákaze môže byť podanie odvolania, o ktorom bude rozhodovať starosta ako odvolací orgán, prípadne nadriadený policajný orgán, bude sa musieť vysporiadať s námietkami organizátora. Je preto žiadúce, aby zainteresované subjekty svoje stanoviska predložili ústne do zápisnice alebo písomne, aby mala obec pri odôvodňovaní rozhodnutia z čoho vychádzať, a zároveň aby odvolací orgán (prípadne súd) mal možnosť posudzovať stav v ktorom sa rozhodovalo.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 (§ 5a ods. 1)</w:t>
              <w:br/>
            </w:r>
            <w:r>
              <w:rPr>
                <w:b w:val="off"/>
                <w:color w:val="000000"/>
                <w:rFonts w:ascii="Times New Roman" w:hAnsi="Times New Roman" w:cs="Times New Roman" w:eastAsia="Times New Roman"/>
                <w:sz w:val="24"/>
              </w:rPr>
              <w:t xml:space="preserve">Navrhujeme druhú vetu § 5a ods. 1 nahradiť touto vetou: Pri predpokladanej účasti nad 10 000 účastníkov v rovnakom čase na rovnakom mieste je organizátor povinný zabezpečiť, okrem možnosti individuálnej dopravy aj možnosť hromadnej dopravy s preferenciou hromadnej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Preferencia hromadnej dopravy (nemusí byť v zmysle verejnej hromadnej dopravy, v závislosti od okolností a dostupnosti verejnej hromadnej dopravy) ako spôsobu dopravy pri masových podujatiach je žiadúca pre všetkých. Je menej zaťažujúca pre dopravnú infraštruktúru, ľahšie koordinovateľná, ekologicky udržateľná. Veľké množstvo áut najmä na TTP predstavuje samostatné požiarne riziko a nároky na bezpečnosť chodcov. Pre domáce publikum existuje národná platforma (Cyril.sk), cez ktorú si môže návštevník zakúpiť lístok (do budúcna majú byť prepojené platformy všetkých ČŠ a možné zakúpenie lístka v rámci EU). Za samozrejmosť považujeme, aby parkovanie bolo spoplatnené a v prípade miest aby bolo zabezpečované mimo rezidenčných zón. Veľké športové federácie UEFA, IIHF majú vo svojich manuáloch povinnosť organizátora preferovať udržateľné formy dopravy, v prípade, ak taká povinnosť vyplýva z legislatívy, zahrnú cenu cestovného do lístku, po spustení služby CYRIL.sk je možná aj plná integrácia so zakúpením cestovného lístku. Dopravcovia tak majú s predstihom aj niekoľkých mesiacov vopred informáciu, o objeme cestujúcich aj o časoch príchodu prípadne odchodu (pri nákupe lístka si vyberajú preferované časy).  Pre podujatia mimo bežných zastávok tak bude okrem integrácie na cyril, spoplatnenia parkovania, povinnosť len zabezpečiť kyvadlovú dopravu na najbližšiu zastávku.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9 a 20 (§ 4 ods. 3 a súvisiaci § 6 ods. 2)</w:t>
              <w:br/>
            </w:r>
            <w:r>
              <w:rPr>
                <w:b w:val="off"/>
                <w:color w:val="000000"/>
                <w:rFonts w:ascii="Times New Roman" w:hAnsi="Times New Roman" w:cs="Times New Roman" w:eastAsia="Times New Roman"/>
                <w:sz w:val="24"/>
              </w:rPr>
              <w:t>Navrhujeme, aby bolo možné zakázať podujatie s osobitným režimom pre nesplnenie povinností iba vtedy, ak konkrétny a zároveň podstatný nedostatok vytvára bezprostredné a závažné ohrozenie, ktoré nemožno odvrátiť miernejším opatrením. Ak povaha rizika umožňuje nápravu, organizátor má pred rozhodnutím o zákaze dostať primeranú lehotu na odstránenie nedostatkov.</w:t>
              <w:br/>
            </w:r>
            <w:r>
              <w:rPr>
                <w:b w:val="off"/>
                <w:color w:val="000000"/>
                <w:rFonts w:ascii="Times New Roman" w:hAnsi="Times New Roman" w:cs="Times New Roman" w:eastAsia="Times New Roman"/>
                <w:sz w:val="24"/>
              </w:rPr>
              <w:t xml:space="preserve">Navrhujeme preto § 4 ods. 3 upraviť takto: „(3) Obec môže zakázať podujatie s osobitným režimom pre nesplnenie oznamovacej alebo inej povinnosti podľa tohto zákona len vtedy, ak konkrétny podstatný nedostatok vytvára bezprostredné a závažné ohrozenie života, zdravia, majetku alebo verejného poriadku a toto ohrozenie nemožno odvrátiť miernejším opatrením. Ak povaha rizika umožňuje nápravu, obec pred rozhodnutím vyzve organizátora na odstránenie nedostatku v primeranej lehote a rozhodne až po jej márnom uplynutí. Ak je organizátorom obec, podujatie môže zakázať Policajný zbor.“ </w:t>
              <w:br/>
            </w:r>
            <w:r>
              <w:rPr>
                <w:b w:val="off"/>
                <w:color w:val="000000"/>
                <w:rFonts w:ascii="Times New Roman" w:hAnsi="Times New Roman" w:cs="Times New Roman" w:eastAsia="Times New Roman"/>
                <w:sz w:val="24"/>
              </w:rPr>
              <w:t>Rovnaké materiálne podmienky treba doplniť aj k všeobecnému dôvodu zákazu pre rozpor so zákonom v § 6 ods. 2, aby samotné formálne porušenie bez bezpečnostného významu neumožňovalo uvedené podmienky obísť. Tým nie je dotknutá samostatná povinnosť splniť zákonné povinnosti a zodpovednosť za ich porušenie podľa § 7. Kompetencie treba zosúladiť s pripomienkami č. 2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Treba odlíšiť administratívnu alebo inú odstrániteľnú chybu od podstatného nedostatku so závažným bezpečnostným rizikom a umožniť nápravu, ak ju povaha situácie pripúšťa. Tento princíp musí platiť pri zákaze pred začiatkom aj pri výkone dozoru; zákonné sankcie za konkrétne porušenie zostávajú samostatným nástrojom.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15 (§ 5 ods. 3 a 4)</w:t>
              <w:br/>
            </w:r>
            <w:r>
              <w:rPr>
                <w:b w:val="off"/>
                <w:color w:val="000000"/>
                <w:rFonts w:ascii="Times New Roman" w:hAnsi="Times New Roman" w:cs="Times New Roman" w:eastAsia="Times New Roman"/>
                <w:sz w:val="24"/>
              </w:rPr>
              <w:t>Navrhujeme, aby sa záverečné vyhodnotenie bezpečnosti podujatia predkladalo ministerstvu vnútra a pri bežných podujatiach sa vyžadovalo iba pri presne vymedzených závažných udalostiach alebo zásahoch. Dôvodom je skutočnosť, že MV SR vedie evidenciu podujatí s osobitným režimom a vydáva metodické usmernenia, takže má zmysel sústreďovať vyhodnotenia priamo tam. Pri bežných podujatiach  je potrebné určiť, čo povinnosť vyhodnotenia spúšťa: samotný zásah záchrannej zložky nemusí znamenať závažný incident, napríklad pri ošetrení drobného úrazu. Zároveň nemožno vyžadovať vyhodnotenie prostredníctvom bezpečnostného manažéra, keď organizátor bežného podujatia nemá povinnosť takého manažéra určiť.</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1.	v § 5 ods. 3 nahradiť slovo „komisii“ slovami „ministerstvu vnútra“,</w:t>
              <w:br/>
            </w:r>
            <w:r>
              <w:rPr>
                <w:b w:val="off"/>
                <w:color w:val="000000"/>
                <w:rFonts w:ascii="Times New Roman" w:hAnsi="Times New Roman" w:cs="Times New Roman" w:eastAsia="Times New Roman"/>
                <w:sz w:val="24"/>
              </w:rPr>
              <w:t>2.	§ 5 ods. 4 upraviť takto: „(4) Organizátor bežného podujatia vypracuje a do siedmich dní od skončenia podujatia predloží ministerstvu vnútra záverečné vyhodnotenie v rozsahu podľa odseku 3 písm. a) až d), ak v súvislosti s podujatím došlo k úmrtiu, zraneniu vyžadujúcemu prevoz na poskytnutie ústavnej zdravotnej starostlivosti, evakuácii, prerušeniu alebo ukončeniu podujatia pre závažné bezpečnostné riziko, alebo k zásahu Policajného zboru alebo zložky integrovaného záchranného systému na odvrátenie bezprostredného a závažného ohrozenia života, zdravia, majetku, verejného poriadku alebo životného prostredia. Na vypracovanie tohto vyhodnotenia sa nevyžaduje určenie bezpečnostného manažéra.“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vnútra vedie evidenciu podujatí s osobitným režimom a vydáva metodické usmernenie, preto je vhodným jednotným adresátom vyhodnotení. Tým nie je dotknutá účasť komisie na príprave metodiky. Pri bežnom podujatí nemožno povinnosť splniť len odkazom na postup, ktorý predpokladá určeného manažéra. Samotný akýkoľvek zásah IZS by bol príliš širokým kritériom a závažný incident zvládnutý bez zásahu by naopak mohol zostať mimo evidencie. Povinnosť preto navrhujeme viazať na vymedzené závažné udalosti alebo zásahy.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16 (§ 5a ods. 1)</w:t>
              <w:br/>
            </w:r>
            <w:r>
              <w:rPr>
                <w:b w:val="off"/>
                <w:color w:val="000000"/>
                <w:rFonts w:ascii="Times New Roman" w:hAnsi="Times New Roman" w:cs="Times New Roman" w:eastAsia="Times New Roman"/>
                <w:sz w:val="24"/>
              </w:rPr>
              <w:t>Účelom tejto pripomienky je, aby organizátor pri účasti nad 10 000 osôb plánoval opatrenia na bezpečný príchod a odchod účastníkov a zabezpečoval ich vykonanie v rozsahu svojich právomocí a možností. Zároveň je potrebná legislatívna úprava nastavenia  spolupráce s obcou, dopravnými orgánmi a dopravcami, aby organizátor nezodpovedal za činnosti, ktoré nemôže ovplyvniť.</w:t>
              <w:br/>
            </w:r>
            <w:r>
              <w:rPr>
                <w:b w:val="off"/>
                <w:color w:val="000000"/>
                <w:rFonts w:ascii="Times New Roman" w:hAnsi="Times New Roman" w:cs="Times New Roman" w:eastAsia="Times New Roman"/>
                <w:sz w:val="24"/>
              </w:rPr>
              <w:t>Z uvedeného dôvodu navrhujeme druhú vetu § 5a ods. 1 nahradiť touto vetou: „Pri predpokladanej účasti nad 10 000 účastníkov v rovnakom čase na rovnakom mieste je organizátor povinný v bezpečnostnom pláne určiť opatrenia na bezpečný príchod a odchod účastníkov a v rozsahu svojej pôsobnosti zabezpečiť ich vykonanie; opatrenia prerokuje s obcou a podľa ich povahy aj s príslušným dopravným orgánom, správcom komunikácie, Policajným zborom a dotknutým prevádzkovateľom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Povinnosť „zabezpečiť bezpečnú prepravu účastníkov“ neurčuje rozsah zodpovednosti organizátora ani jej územné a časové hranice. Organizátor môže dopravu zmluvne zabezpečovať, nemá však právomoci dopravných orgánov a nemôže bez ďalšieho zodpovedať za výkon činností nezávislých dopravcov. Povinnosť má byť viazaná na plánovanie a vykonanie konkrétnych opatrení v jeho pôsobnosti a na potrebnú súčinnosť. Poučenie vo vzore oznámenia treba obsahovo zosúladiť s konečným znením zákona, nielen zmeniť počet účastníkov (pozri pripomienku č.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 (§ 5d a § 5e ods. 9)</w:t>
              <w:br/>
            </w:r>
            <w:r>
              <w:rPr>
                <w:b w:val="off"/>
                <w:color w:val="000000"/>
                <w:rFonts w:ascii="Times New Roman" w:hAnsi="Times New Roman" w:cs="Times New Roman" w:eastAsia="Times New Roman"/>
                <w:sz w:val="24"/>
              </w:rPr>
              <w:t>Navrhujeme umožniť zriadenie viacerých skúšobných komisií a rozšíriť ich zloženie o zástupcu ministerstva kultúry a zástupcu praxe organizovania kultúrnych podujatí, pričom treba upraviť aj pravidlá ich nestrannosti. Zároveň žiadame skúšky najmenej v štyroch termínoch ročne a dostatočnú kapacitu, aby uchádzač spĺňajúci zákonné predpoklady mohol vykonať skúšku do 60 dní od doručenia úplnej žiadosti.</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1.	v § 5d ods. 1 nahradiť slovo „Komisiu“ slovami „Jednu alebo viac komisií“,</w:t>
              <w:br/>
            </w:r>
            <w:r>
              <w:rPr>
                <w:b w:val="off"/>
                <w:color w:val="000000"/>
                <w:rFonts w:ascii="Times New Roman" w:hAnsi="Times New Roman" w:cs="Times New Roman" w:eastAsia="Times New Roman"/>
                <w:sz w:val="24"/>
              </w:rPr>
              <w:t>2.	v § 5d ods. 2 a 3 upraviť počet a zloženie každej komisie tak, aby mala sedem členov; k existujúcim piatim členom doplniť jedného zástupcu Ministerstva kultúry Slovenskej republiky a jedného zástupcu praxe organizovania verejných kultúrnych podujatí, vymenovaného ministerstvom vnútra na základe verejnej výzvy na predkladanie návrhov profesijných združení; upraviť aj vylúčenie člena z hodnotenia uchádzača, pri ktorom možno mať dôvodné pochybnosti o jeho nestrannosti,</w:t>
              <w:br/>
            </w:r>
            <w:r>
              <w:rPr>
                <w:b w:val="off"/>
                <w:color w:val="000000"/>
                <w:rFonts w:ascii="Times New Roman" w:hAnsi="Times New Roman" w:cs="Times New Roman" w:eastAsia="Times New Roman"/>
                <w:sz w:val="24"/>
              </w:rPr>
              <w:t>3.	§ 5e ods. 9 je potrebné doplniť takto: „Ministerstvo vnútra zabezpečí vykonanie skúšok najmenej v štyroch termínoch v kalendárnom roku. Počet komisií a kapacitu termínov určí tak, aby uchádzač spĺňajúci zákonné predpoklady mohol vykonať skúšku do 60 dní od doručenia úplnej žiadosti; tým nie je dotknutý odsek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dostatočnej kapacity skúšok môže nedostatok osvedčených manažérov znemožniť organizátorom splnenie novej povinnosti. Garancia termínov má byť doplnená kapacitou a maximálnou čakacou dobou. Zastúpenie rezortu kultúry a praxe organizovania kultúrnych podujatí zohľadní odborné a prevádzkové osobitosti kultúrneho sektora. Pri siedmich členoch sa zachová existujúcich päť odborných miest aj účasť oboch doplnených oblastí; pravidlá nestrannosti zostávajú nevyhnutné.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 (§ 7 ods. 1 a 2)</w:t>
              <w:br/>
            </w:r>
            <w:r>
              <w:rPr>
                <w:b w:val="off"/>
                <w:color w:val="000000"/>
                <w:rFonts w:ascii="Times New Roman" w:hAnsi="Times New Roman" w:cs="Times New Roman" w:eastAsia="Times New Roman"/>
                <w:sz w:val="24"/>
              </w:rPr>
              <w:t>Cieľom tejto pripomienky je zjednotiť terminológiu zákona pri zachovaní tej skutočnosti, že sa postihuje uskutočnenie zakázaného podujatia, bez rozšírenia postihu na jeho samotnú prípravu.</w:t>
              <w:br/>
            </w:r>
            <w:r>
              <w:rPr>
                <w:b w:val="off"/>
                <w:color w:val="000000"/>
                <w:rFonts w:ascii="Times New Roman" w:hAnsi="Times New Roman" w:cs="Times New Roman" w:eastAsia="Times New Roman"/>
                <w:sz w:val="24"/>
              </w:rPr>
              <w:t>V § 7 ods. 1 písm. b) a ods. 2 písm. b) navrhujeme nahradiť slovo „usporiadanie“ slovom „organizovanie“ a v § 7 ods. 1 v úvodnej vete vypustiť čiarku za slovami „s osobitným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zjednocuje slovník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 (vzor oznámenia) a k textu návrhu vyhlášky</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1.	v bode 4 poučenia zosúladiť dopravnú povinnosť s konečným znením § 5a ods. 1: uviesť hranicu nad 10 000 účastníkov v rovnakom čase na rovnakom mieste a zodpovedajúci obsah povinnosti, vrátane zmeny navrhovanej v pripomienke č. 13, ak bude prijatá,</w:t>
              <w:br/>
            </w:r>
            <w:r>
              <w:rPr>
                <w:b w:val="off"/>
                <w:color w:val="000000"/>
                <w:rFonts w:ascii="Times New Roman" w:hAnsi="Times New Roman" w:cs="Times New Roman" w:eastAsia="Times New Roman"/>
                <w:sz w:val="24"/>
              </w:rPr>
              <w:t>2.	v bode 1 poučenia nahradiť slová „podľa dohody s územným orgánom“ slovami „podľa dohody s obcou podľa § 3 ods. 5 zákona“,</w:t>
              <w:br/>
            </w:r>
            <w:r>
              <w:rPr>
                <w:b w:val="off"/>
                <w:color w:val="000000"/>
                <w:rFonts w:ascii="Times New Roman" w:hAnsi="Times New Roman" w:cs="Times New Roman" w:eastAsia="Times New Roman"/>
                <w:sz w:val="24"/>
              </w:rPr>
              <w:t>3.	opraviť číslovanie bodov poučenia (za bodom 4 nasledujú body 3, 6 a 7),</w:t>
              <w:br/>
            </w:r>
            <w:r>
              <w:rPr>
                <w:b w:val="off"/>
                <w:color w:val="000000"/>
                <w:rFonts w:ascii="Times New Roman" w:hAnsi="Times New Roman" w:cs="Times New Roman" w:eastAsia="Times New Roman"/>
                <w:sz w:val="24"/>
              </w:rPr>
              <w:t>4.	v texte vyhlášky doplniť chýbajúce označenie § 3 alebo upraviť číslovanie tak, aby po § 2 nenasledoval § 4; pri zachovaní pôvodného číslovania v § 6 ods. 7 nahradiť odkaz na „odsek 3“ odkazom na „odsek 5“ a v § 7 ods. 4 písm. c) chybný odkaz nahradiť odkazom na rozhodnutie komisie o nepovolení pokračovania v skúške podľa § 6 ods. 8. Po konečnom prečíslovaní opraviť všetky vnútorné odkazy a označenie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chyby zasahujú aj do vykonateľnosti pravidiel. Poučenie o doprave musí zodpovedať hranici aj obsahu zákonnej povinnosti. Zoznam zakázaných konaní je v § 6 ods. 5, nie v odseku 3, a neúspech pre nepovolenie pokračovať v skúške nadväzuje na § 6 ods. 8. Opravy odkazov treba vykonať až podľa konečného súvislého číslovania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15 (§ 5 ods. 3 a 4)</w:t>
              <w:br/>
            </w:r>
            <w:r>
              <w:rPr>
                <w:b w:val="off"/>
                <w:color w:val="000000"/>
                <w:rFonts w:ascii="Times New Roman" w:hAnsi="Times New Roman" w:cs="Times New Roman" w:eastAsia="Times New Roman"/>
                <w:sz w:val="24"/>
              </w:rPr>
              <w:t xml:space="preserve">Navrhujeme aby sa záverečné vyhodnotenia doručovali obci, ktorá zabezpečí doručenie členom komisie.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zabezpečuje činnosť komisie disponuje štandardizovanými kanálmi pre doručovanie (elektronická schránka, e-mail. Poštová adresa, podateľňa) obec má bezodkladne doručiť členom komisie (elektronicky). Pri podujatiach, ktoré sa nespravovali osobitným režimom nebola komisia ani zriadená, preto nie je akej komisii doručovať.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16, 21 a 23 (§ 5b, § 5e, § 6a a § 7a)</w:t>
              <w:br/>
            </w:r>
            <w:r>
              <w:rPr>
                <w:b w:val="off"/>
                <w:color w:val="000000"/>
                <w:rFonts w:ascii="Times New Roman" w:hAnsi="Times New Roman" w:cs="Times New Roman" w:eastAsia="Times New Roman"/>
                <w:sz w:val="24"/>
              </w:rPr>
              <w:t>Navrhujeme dopracovať § 7a v súlade s rozsahom údajov požadovaných v § 5b a § 5e a vedených podľa § 6a. Zákon má určiť prevádzkovateľov a ich úlohy, samostatné účely spracúvania, kategórie dotknutých osôb a údajov, oprávnených príjemcov, podmienky prístupu a konkrétne lehoty uchovávania alebo určiteľné pravidlá ich plynutia a výmazu s rešpektovaním registratúrnych povinností. Pôsobnosť obce, ministerstva, skúšobnej komisie a Policajného zboru treba upraviť súladne s ich úlohami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zdravotnej spôsobilosti má postačovať nevyhnutný záver posudku bez nepotrebných diagnóz; pri bezúhonnosti treba upraviť zákonný postup overenia a obmedziť vytváranie a uchovávanie kópií dokladov na nevyhnutný rozsah. Ustanoviť treba primerané záruky spracúvania zdravotných údajov a údajov o odsúdeniach v súlade s článkami 5, 6, 9 a 10 nariadenia (EÚ) 2016/679 a zodpovedajúce zabezpečenie evidencií a prenosov.</w:t>
              <w:br/>
            </w:r>
            <w:r>
              <w:rPr>
                <w:b w:val="off"/>
                <w:color w:val="000000"/>
                <w:rFonts w:ascii="Times New Roman" w:hAnsi="Times New Roman" w:cs="Times New Roman" w:eastAsia="Times New Roman"/>
                <w:sz w:val="24"/>
              </w:rPr>
              <w:t>Zdravotné údaje a údaje z RT vyžadujú osobitné posúdenie právneho základu a záruk. Úprava má umožniť zákonné overenie kvalifikácie pri primeranej administratíve a ochrane dotknutých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analýzy hodnotenia rizík)</w:t>
              <w:br/>
            </w:r>
            <w:r>
              <w:rPr>
                <w:b w:val="off"/>
                <w:color w:val="000000"/>
                <w:rFonts w:ascii="Times New Roman" w:hAnsi="Times New Roman" w:cs="Times New Roman" w:eastAsia="Times New Roman"/>
                <w:sz w:val="24"/>
              </w:rPr>
              <w:t xml:space="preserve">Uvedomujeme si, že vyhláška bude ešte predmetom samostatného pripomienkovania, preto nasledujúce pripomienky sú z našej strany odporúčania, resp. podnet do diskusie k vyhláške. </w:t>
              <w:br/>
            </w:r>
            <w:r>
              <w:rPr>
                <w:b w:val="off"/>
                <w:color w:val="000000"/>
                <w:rFonts w:ascii="Times New Roman" w:hAnsi="Times New Roman" w:cs="Times New Roman" w:eastAsia="Times New Roman"/>
                <w:sz w:val="24"/>
              </w:rPr>
              <w:t>1.	v časti VYHODNOTENIE odstrániť prekrytie hraničnej hodnoty 17 bodov a jednoznačne určiť, ako sa výsledok premieta do dvoch zákonných kategórií; ak sa ponechajú tri odborné stupne rizika, výslovne určiť ich vzťah k právnemu režimu a povinnostiam bez vytvorenia tretej zákonnej kategórie,</w:t>
              <w:br/>
            </w:r>
            <w:r>
              <w:rPr>
                <w:b w:val="off"/>
                <w:color w:val="000000"/>
                <w:rFonts w:ascii="Times New Roman" w:hAnsi="Times New Roman" w:cs="Times New Roman" w:eastAsia="Times New Roman"/>
                <w:sz w:val="24"/>
              </w:rPr>
              <w:t>2.	oddeliť určenie režimu podujatia od následného posúdenia primeranosti konkrétnych opatrení. Z prvotného bodovania vypustiť absenciu bezpečnostného manažéra ako samostatný dôvod zaradenia do osobitného režimu. Absenciu bezpečnostnej prehliadky, usporiadateľskej služby/SBS alebo kamerového systému hodnotiť len vtedy, ak je pre konkrétne podujatie potreba daného opatrenia vecne odôvodnená; pri nerelevantnej položke umožniť označenie „neuplatňuje sa“ bez pridelenia bodu,</w:t>
              <w:br/>
            </w:r>
            <w:r>
              <w:rPr>
                <w:b w:val="off"/>
                <w:color w:val="000000"/>
                <w:rFonts w:ascii="Times New Roman" w:hAnsi="Times New Roman" w:cs="Times New Roman" w:eastAsia="Times New Roman"/>
                <w:sz w:val="24"/>
              </w:rPr>
              <w:t>3.	z kritérií automatického zaradenia vypustiť samotnú „Koordináciu viacerých zložiek IZS“; zvýšenú potrebu koordinácie hodnotiť podľa konkrétnych bezpečnostných okolností, ktoré ju vyvolávajú, nie podľa samotnej účasti zložiek na príprave,</w:t>
              <w:br/>
            </w:r>
            <w:r>
              <w:rPr>
                <w:b w:val="off"/>
                <w:color w:val="000000"/>
                <w:rFonts w:ascii="Times New Roman" w:hAnsi="Times New Roman" w:cs="Times New Roman" w:eastAsia="Times New Roman"/>
                <w:sz w:val="24"/>
              </w:rPr>
              <w:t>4.	pri kritériu „Hustota davu nad 4 osoby/m2“ uviesť, že ide o predpokladanú miestnu hustotu v konkrétnej časti priestoru, vyhodnotenú z očakávaného počtu osôb a skutočne využiteľnej plochy; samotný priemer za celý areál nemusí vystihovať tlačenicu pred pódiom alebo pri vstupe,</w:t>
              <w:br/>
            </w:r>
            <w:r>
              <w:rPr>
                <w:b w:val="off"/>
                <w:color w:val="000000"/>
                <w:rFonts w:ascii="Times New Roman" w:hAnsi="Times New Roman" w:cs="Times New Roman" w:eastAsia="Times New Roman"/>
                <w:sz w:val="24"/>
              </w:rPr>
              <w:t>5.	vo všetkých položkách založených na počte účastníkov zosúladiť automatickú hranicu s § 1 ods. 6 na „najmenej 5 000 účastníkov v rovnakom čase na rovnakom mieste“ a doplniť väzbu na spôsob určenia súčasnej účasti a samostatných podujatí podľa pripomienky č. 4. Formulár má hodnotiť počet osôb vo vzťahu ku kapacite a podmienkam miesta, skúsenosti organizátora s porovnateľnými podujatiami, ich doterajší priebeh na danom mieste a vyhlásenú mimoriadnu situáciu, núdzový alebo výnimočný stav s uvedením ich konkrétneho významu pre riziká. Prípadnú ďalšiu hranicu 20 000 osôb odborne odôvodniť a odlíšiť ju od dopravnej povinnosti nad 10 000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Prekrývajúce sa pásma nedávajú jednoznačný výsledok a metodické stupne rizika musia mať jasný vzťah k dvom kategóriám zákona. Automatické bodovanie chýbajúcich opatrení bez posúdenia ich potrebnosti môže neprimerane zaťažovať malé podujatia a vytvárať kruhový postup: podujatie sa zaradí do režimu preto, že ešte nemá opatrenie vyžadované až v tomto režime. Návrh zákona pritom všeobecne neprikazuje SBS, bezpečnostnú prehliadku ani kamery pri každom podujatí s osobitným režimom. Koordinácia IZS sama nevypovedá o závažnosti rizika. Hranica pre dopravnú povinnosť má iný účel ako prípadné vyššie odborné rizikové pásmo, preto ich nemožno bez odôvodnenia zamieňať. Naopak, rozdiel medzi „nad 5 000“ a „najmenej 5 000“ treba odstrániť, keďže pri presne 5 000 účastníkoch vedie k odlišnému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 (vzor oznámenia) a k textu návrhu vyhlášky</w:t>
              <w:br/>
            </w:r>
            <w:r>
              <w:rPr>
                <w:b w:val="off"/>
                <w:color w:val="000000"/>
                <w:rFonts w:ascii="Times New Roman" w:hAnsi="Times New Roman" w:cs="Times New Roman" w:eastAsia="Times New Roman"/>
                <w:sz w:val="24"/>
              </w:rPr>
              <w:t xml:space="preserve">Uvedomujeme si, že vyhláška bude ešte predmetom samostatného pripomienkovania, preto nasledujúce pripomienky sú z našej strany odporúčania, resp. podnet do diskusie k vyhláške.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1.	v bode 4 poučenia zosúladiť dopravnú povinnosť s konečným znením § 5a ods. 1: uviesť hranicu nad 10 000 účastníkov v rovnakom čase na rovnakom mieste a zodpovedajúci obsah povinnosti, vrátane zmeny navrhovanej v pripomienke č. 13, ak bude prijatá,</w:t>
              <w:br/>
            </w:r>
            <w:r>
              <w:rPr>
                <w:b w:val="off"/>
                <w:color w:val="000000"/>
                <w:rFonts w:ascii="Times New Roman" w:hAnsi="Times New Roman" w:cs="Times New Roman" w:eastAsia="Times New Roman"/>
                <w:sz w:val="24"/>
              </w:rPr>
              <w:t>2.	v bode 1 poučenia nahradiť slová „podľa dohody s územným orgánom“ slovami „podľa dohody s obcou podľa § 3 ods. 5 zákona“,</w:t>
              <w:br/>
            </w:r>
            <w:r>
              <w:rPr>
                <w:b w:val="off"/>
                <w:color w:val="000000"/>
                <w:rFonts w:ascii="Times New Roman" w:hAnsi="Times New Roman" w:cs="Times New Roman" w:eastAsia="Times New Roman"/>
                <w:sz w:val="24"/>
              </w:rPr>
              <w:t>3.	opraviť číslovanie bodov poučenia (za bodom 4 nasledujú body 3, 6 a 7),</w:t>
              <w:br/>
            </w:r>
            <w:r>
              <w:rPr>
                <w:b w:val="off"/>
                <w:color w:val="000000"/>
                <w:rFonts w:ascii="Times New Roman" w:hAnsi="Times New Roman" w:cs="Times New Roman" w:eastAsia="Times New Roman"/>
                <w:sz w:val="24"/>
              </w:rPr>
              <w:t>4.	v texte vyhlášky doplniť chýbajúce označenie § 3 alebo upraviť číslovanie tak, aby po § 2 nenasledoval § 4; pri zachovaní pôvodného číslovania v § 6 ods. 7 nahradiť odkaz na „odsek 3“ odkazom na „odsek 5“ a v § 7 ods. 4 písm. c) chybný odkaz nahradiť odkazom na rozhodnutie komisie o nepovolení pokračovania v skúške podľa § 6 ods. 8. Po konečnom prečíslovaní opraviť všetky vnútorné odkazy a označenie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chyby zasahujú aj do vykonateľnosti pravidiel. Poučenie o doprave musí zodpovedať hranici aj obsahu zákonnej povinnosti. Zoznam zakázaných konaní je v § 6 ods. 5, nie v odseku 3, a neúspech pre nepovolenie pokračovať v skúške nadväzuje na § 6 ods. 8. Opravy odkazov treba vykonať až podľa konečného súvislého číslovania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20 § 6 ods. 5</w:t>
              <w:br/>
            </w:r>
            <w:r>
              <w:rPr>
                <w:b w:val="off"/>
                <w:color w:val="000000"/>
                <w:rFonts w:ascii="Times New Roman" w:hAnsi="Times New Roman" w:cs="Times New Roman" w:eastAsia="Times New Roman"/>
                <w:sz w:val="24"/>
              </w:rPr>
              <w:t xml:space="preserve">Navrhujeme aby odseku 5 bolo doplnené písm. f) demonštratívnym výpočtom subjektov – zástupca obecnej polície ak je v obci zriadená, zástupca objednávateľa verejnej hromadnej dopravy ak je obec objednávateľom, zástupca ďalšej obce, ak je podujatím dotknutá.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Považujeme za dôležité aby okruh ďalších subjektov bol dostatočne konkrétny, hoc nemusí byť uplatniteľný v každej obci. V prípade Bratislavy je nevyhnutné, aby mestské časti prizývali do komisie zástupcov MsP, zástupcov objednávateľa dopravy (samotný dopravca nemusí byť tým rozhodujúcim subjektom preto ide skôr o objednávateľov, než o dopravcov). V Bratislave osobitne potrebujeme vyjadriť prepojenosť medzi dotknutými MČ a prípadne aj hlavným mestom. Napríklad pri posudzovaní podujatí na Vajnorskom letisku by mohla byť dotknutou obcou aj MČ Bratislava Rača, alebo samotné hlavné mesto pre koordináciu v širšom zmysle. Špecificky v Bratislave považujeme za potrebné ponechať aj možnosť mesta prevziať od MČ rolu obce, zo všetkými následkami.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1 ods. 9)</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upresnenie následného postupu po označení podujatia za podujatie s osobitným režimom v zmysle navrhovaného § 1 ods. 9 či už úpravou textu zákona alebo vyšpecifikovaním do dôvodovej správy pre odstránenie prípadných pochybností v praxi.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Zo znenia navrhovaného § 1 ods. 9 zákona ani z priloženej dôvodnej správy nám nie je zrejmé, aký je ďalší postup po tom, ako obec alebo Policajný zbor označí podujatie za podujatie s osobitným režimom vzhľadom na skutočnosť, že bežné podujatie musí byť oznámené najneskôr 7 dní vopred a na prípadné zvolanie koordinačného orgánu, resp. vypracovanie bezpečnostného plánu nie je dostatočný priestor. </w:t>
              <w:br/>
            </w:r>
            <w:r>
              <w:rPr>
                <w:b w:val="off"/>
                <w:color w:val="000000"/>
                <w:rFonts w:ascii="Times New Roman" w:hAnsi="Times New Roman" w:cs="Times New Roman" w:eastAsia="Times New Roman"/>
                <w:sz w:val="24"/>
              </w:rPr>
              <w:t>V prípade bežných podujatí taktiež nie je potrebné mať bezpečnostného manažéra, ktorý by prípadný bezpečnostný plán mal povinnosť v krátkej dobe vypracovať, resp. ktorý by vedel plánovať, koordinovať a realizovať/dohliadať na bezpečnostné opatrenia pri takto označených podujatiach. Z navrhovaného znenia zákona nám nie je jasné, aké následné povinnosti má organizátor podujatia po tom, ako ho obec alebo Policajný zbor označí za podujatie s osobitným režimom.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3 ods.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zvýšenie lehoty na oznámenie bežného podujatia na obecnom úrade z lehoty „najneskôr 7 dní“ na „najneskôr 10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predchádzajúcu pripomienku týkajúcu sa následného postupu v prípade prekvalifikovania bežného podujatia obcou alebo Policajným zborom na podujatie s osobitným režimom navrhujeme predĺžiť lehotu, v ktorej je organizátor povinný oznámiť podujatie z dôvodu zabezpečenia bezpečnosti podujatia – či už prípadným zabezpečením bezpečnostného manažéra alebo vypracovaním bezpečnostného plánu vzhľadom na skutočnosť, že sa domnievame, že prekvalifikovanie podujatia z bežného na podujatie s osobitným režimom bude najmä z dôvodu podozrenia na potrebu zvýšených bezpečnostných nárokov.  V prípade potreby zvýšených bezpečnostných nárokov je pre riadne zabezpečenie bezpečnostného plánu a jeho prípadné prerokovanie v koordinačnom orgáne  potrebné dlhšie časové obdobie, keďže v zmysle § 6 ods. 4 navrhovaného znenia zákona je obec povinná zvolať koordinačný orgán do 5tich dní.  Aj v prípade, ak by bolo potrebné pri prekvalifikovaní podujatia na podujatie s osobitným režimom zabezpečiť bezpečnostného manažéra, resp. vypracovať bezpečnostný plán, domnievame sa, že na zabezpečenie bezpečnosti takéhoto podujatia je potrebný dlhší časový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 (§ 5 ods.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doplniť povinnosť predložiť záverečné vyhodnotenie bezpečnosti podujatia o povinnosť predložiť uvedené vyhodnotenie aj obci.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Záverečné vyhodnotenie bezpečnosti podujatia môže obci poskytnúť objektívne podklady pre prijímanie rozhodnutí o budúcich podujatiach, najmä pri posudzovaní ich rozsahu, kapacity, personálneho zabezpečenia, potreby bezpečnostných opatrení či spolupráce s políciou, hasičskými a zdravotníckymi zložkami. Zároveň umožňuje vyhodnotiť účinnosť prijatých opatrení a navrhnúť konkrétne odporúčania na odstránenie zistených nedostatkov. Taktiež umožňuje identifikovať potenciálne rizikové situácie, potrebu prijatia bezpečnostných opatrení alebo koordinácii jednotlivých zložiek podieľajúcich sa na zabezpečení podujatia.</w:t>
              <w:br/>
            </w:r>
            <w:r>
              <w:rPr>
                <w:b w:val="off"/>
                <w:color w:val="000000"/>
                <w:rFonts w:ascii="Times New Roman" w:hAnsi="Times New Roman" w:cs="Times New Roman" w:eastAsia="Times New Roman"/>
                <w:sz w:val="24"/>
              </w:rPr>
              <w:t>Vyhodnotenie bezpečnostných rizík zároveň vytvára evidenciu skúseností z uskutočnených podujatí, ktorá môže byť využitá pri príprave krízových a bezpečnostných plánov.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 (§ 5a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upresniť povinnosti organizátora zabezpečiť bezpečnú prepravu účastníkov podujatia či už úpravou textu zákona alebo vyšpecifikovaním do dôvodovej správy pre odstránenie prípadných pochybností v praxi a taktiež na úrovni zákona zakotviť, že organizátor je povinný zaoberať sa aj reálnymi možnosťami dopravy účastníkov z a na podujatie a preferovať hromadnú dopravu.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„zabezpečiť bezpečnú prepravu“ je nejednoznačný a nie je zrejmé, aké konkrétne povinnosti a mieru zodpovednosti má organizátor v tejto súvislosti niesť. Napriek tomu, že príchod a odchod účastníkov z podujatia možno považovať za rizikovú fázu, sme toho názoru, že organizátor má len obmedzené možnosti ovplyvniť dopravnú situáciu. Ani v prípade zabezpečenia opatrení, ako je napríklad kyvadlová doprava, nemá reálnu možnosť garantovať bezpečný priebeh prepravy v celom rozsahu. Z uvedeného dôvodu navrhujeme jednoznačne vymedziť obsah tejto povinnosti tak, aby bola pre organizátorov zrozumiteľná, primeraná a objektívne splniteľná.</w:t>
              <w:br/>
            </w:r>
            <w:r>
              <w:rPr>
                <w:b w:val="off"/>
                <w:color w:val="000000"/>
                <w:rFonts w:ascii="Times New Roman" w:hAnsi="Times New Roman" w:cs="Times New Roman" w:eastAsia="Times New Roman"/>
                <w:sz w:val="24"/>
              </w:rPr>
              <w:t>Preferencia hromadnej dopravy, ktorú taktiež navrhujeme (nemusí byť v zmysle verejnej hromadnej dopravy, v závislosti od okolností a dostupnosti verejnej hromadnej dopravy), ako spôsobu dopravy pri masových podujatiach je žiadúca pre všetkých. Je menej zaťažujúca pre dopravnú infraštruktúru, ľahšie koordinovateľná, ekologicky udržateľná. Veľké množstvo áut predstavuje samostatné požiarne riziko a nároky na bezpečnosť chodcov.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20 (§ 6 ods. 4 až 8)</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Navrhujeme upresnenie postupu koordinačného orgánu či už úpravou textu zákona alebo vyšpecifikovaním do dôvodovej správy pre odstránenie prípadných pochybností v praxi.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 je nám zrejmé, akým spôsobom má koordinačný orgán rozhodovať, kto má viesť stretnutie koordinačného orgánu, či obec, ktorá stretnutie zvoláva, alebo niekto iný, či sa bezpečnostný plán prijíma hlasovaním, alebo stačí, že má voči bezpečnostnému plánu výhradu jedna zložka a neprijíma sa bezpečnostný plán ako celok. </w:t>
              <w:br/>
            </w:r>
            <w:r>
              <w:rPr>
                <w:b w:val="off"/>
                <w:color w:val="000000"/>
                <w:rFonts w:ascii="Times New Roman" w:hAnsi="Times New Roman" w:cs="Times New Roman" w:eastAsia="Times New Roman"/>
                <w:sz w:val="24"/>
              </w:rPr>
              <w:t>V prípade, že sa bezpečnostný plán prijíma hlasovaním, či je rovnosť hlasov, alebo má hlas niektorej zložky silnejšiu váhu. V prípade, že majú hlasy rovnocennú váhu, akým spôsobom má koordinačný orgán o bezpečnostnom pláne rozhodnúť, ak je párny počet členov koordinančného orgánu. Taktiež kto vypracováva odporúčania k bezpečnostnému plánu, či jednotlivé zložky, ktoré sú zodpovedné za svoju oblasť pôsobenia, alebo sa vypracuje jednotné odporúčanie, kto v tom prípade takéto odporúčanie vypracováva.</w:t>
              <w:br/>
            </w:r>
            <w:r>
              <w:rPr>
                <w:b w:val="off"/>
                <w:color w:val="000000"/>
                <w:rFonts w:ascii="Times New Roman" w:hAnsi="Times New Roman" w:cs="Times New Roman" w:eastAsia="Times New Roman"/>
                <w:sz w:val="24"/>
              </w:rPr>
              <w:t>Zároveň nám nie je jasné v nadväznosti na vyššie uvedené, či v prípade, ak je organizátorom podujatia obec, má v prípade hlasovania potenciálne viac hlasov – v pozícii zástupcu obce, organizátora podujatia, prípadne aj bezpečnostného manažéra, ak je bezpečnostný manažér zamestnancom obce.</w:t>
              <w:br/>
            </w:r>
            <w:r>
              <w:rPr>
                <w:b w:val="off"/>
                <w:color w:val="000000"/>
                <w:rFonts w:ascii="Times New Roman" w:hAnsi="Times New Roman" w:cs="Times New Roman" w:eastAsia="Times New Roman"/>
                <w:sz w:val="24"/>
              </w:rPr>
              <w:t xml:space="preserve">K tomuto bodu zároveň podotýkame, že v § 6 ods. 6 písm. e) navrhovaného znenia je navrhované znenie pravdepodobne nesprávne vyskloňované. </w:t>
              <w:br/>
            </w:r>
            <w:r>
              <w:rPr>
                <w:b w:val="off"/>
                <w:color w:val="000000"/>
                <w:rFonts w:ascii="Times New Roman" w:hAnsi="Times New Roman" w:cs="Times New Roman" w:eastAsia="Times New Roman"/>
                <w:sz w:val="24"/>
              </w:rPr>
              <w:t>Pre upresnenie navrhujeme do § 6 ods. 8 doplniť, kto rozhodne o prerušení podujatia alebo zakáže podujatie v prípade, že je jeho organizátorom obec. Na základe predchádzajúcich ustanovení navrhovaného znenia zákona sa domnievame, že táto povinnosť náleží Policajnému zboru, avšak pre použitie v praxi navrhujeme uvedené znenie o túto skutočnosť doplniť.</w:t>
              <w:br/>
            </w:r>
            <w:r>
              <w:rPr>
                <w:b w:val="off"/>
                <w:color w:val="000000"/>
                <w:rFonts w:ascii="Times New Roman" w:hAnsi="Times New Roman" w:cs="Times New Roman" w:eastAsia="Times New Roman"/>
                <w:sz w:val="24"/>
              </w:rPr>
              <w:t>Zároveň žiadame do navrhovaného znenia doplniť povinnosť poskytnutia súčinnosti Policajného zboru pri prerušení podujatia v prípade, ak o tom obec požiada, vzhľadom na to, že sa domnievame, že sa jedná o výkon silovej zložky, pričom nie je vhodné, aby uvedenú situáciu riešil zamestnanec obce. Uvedené navrhujeme aj vzhľadom na skutočnosť, že nie každá obec má zriadenú obecnú políciu.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22 (§ 7 ods. 1 písm. a) a ods. 2 písm. a))</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zvýšenie pokuty za nesplnenie oznamovacej povinnosti.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zvýšenie pokuty za nesplnenie oznamovacej povinnosti vzhľadom na skutočnosť, že v praxi sa bežne stáva, že organizátori podujatia neoznámia podujatie v zákonom stanovenej lehote. </w:t>
              <w:br/>
            </w:r>
            <w:r>
              <w:rPr>
                <w:b w:val="off"/>
                <w:color w:val="000000"/>
                <w:rFonts w:ascii="Times New Roman" w:hAnsi="Times New Roman" w:cs="Times New Roman" w:eastAsia="Times New Roman"/>
                <w:sz w:val="24"/>
              </w:rPr>
              <w:t>V prípade, že by sa napr. jednalo o bežné podujatie, ktoré obec prekvalifikovala na podujatie s osobitným režimom, má obec veľmi malý časový rámec na riešenie prípadných bezpečnostných rizík.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2)</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ustanovenie doplniť takto: Organizátorom podujatia môže byť fyzická osoba, fyzická osoba – podnikateľ alebo právnická osoba; pokiaľ je organizátorov viac, je hlavným organizátorom osoba, ktorá má na podujatie hlavný manažérsky vplyv, ak sa písomne nedohodnú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definície je vhodné doplniť z praktických dôvodov. Podujatie môže organizovať viacero osôb (FO/PO) pričom môžu mať podelené role, nie je však jasné, kto je hlavný organizátor. Konanie obce, polície v takýchto prípadoch by mohlo byť neefektívne, je vhodné aby v takejto situácii bolo jasné kto je organizátor (hlavný organizátor), aby bolo jasné kto je oprávnený vydávať splnomocnenia napríklad bezpečnostnému manažérovi, ale aj komu má byť oznámené rozhodnutie. Nemožno vychádzať zo všeobecnej úpravy, nakoľko pri spoločných úkonoch viacerých osôb predpokladá zákon vykonanie rovnakého úkonu každou zainteresovanou stranou. §49 nového ObčZ.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15 a bod 16 (§ 5 ods. 3 v spojení s § 5b ods. 8)</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zjednotiť vlastný materiál s konsolidovaným znením a odstrániť duplicitné uloženie tej istej povinnosti dvom subjektom.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5 ods. 3 sa ukladá povinnosť predloženia záverečného vyhodnotenia organizátorovi a v § 5b ods. 8 bezpečnostnému manažérovi. Upozorňujeme aj na to, že vo vlastnom materiáli § 5b ods. 8 chýba, je iba. Konsolidovanom znení. Vo vlastnom materiáli pri § 5b ods. 7 je odkaz na § 5f a v konsolidovanom znení na § 5c.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16 (§ 5a ods. 4 písm. j) v spojení s § 5c ods. 2 písm. f)</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prehodnotiť formuláciu ustanovenia, podľa ktorého organizátor zabezpečuje spoluprácu a koordináciu na mieste konania podujatia s Policajným zborom a zložkami integrovaného záchranného systému, prípadne dovysvetliť formuláciu v rámci dôvodovej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Policajný zbor je súčasťou integrovaného záchranného systému, nie je zrejmé, prečo je v ustanovení uvádzaný samostatne. Takéto znenie môže vyvolávať otázky, či sa Policajnému zboru priznáva osobitné postavenie, alebo ide len o legislatívnu nepresnosť. Z tohto dôvodu navrhujeme formuláciu spresniť tak, aby bolo jednoznačné, s akými subjektmi má organizátor spolupracovať, prípadne dôvod samostatného uvádzania Policajného zboru vysvetliť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