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71C8F" w14:textId="77777777" w:rsidR="00D82D00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0" wp14:anchorId="70A7013A" wp14:editId="51E6F3AC">
            <wp:simplePos x="0" y="0"/>
            <wp:positionH relativeFrom="column">
              <wp:posOffset>3132785</wp:posOffset>
            </wp:positionH>
            <wp:positionV relativeFrom="paragraph">
              <wp:posOffset>0</wp:posOffset>
            </wp:positionV>
            <wp:extent cx="189230" cy="334645"/>
            <wp:effectExtent l="0" t="0" r="0" b="0"/>
            <wp:wrapNone/>
            <wp:docPr id="2381" name="Picture 23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1" name="Picture 238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9230" cy="334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462FC">
        <w:rPr>
          <w:sz w:val="20"/>
          <w:szCs w:val="20"/>
        </w:rPr>
        <w:t xml:space="preserve">TABUĽKA ZHODY </w:t>
      </w:r>
    </w:p>
    <w:p w14:paraId="6B406D9A" w14:textId="77CBC5D6" w:rsidR="00A5350D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sz w:val="20"/>
          <w:szCs w:val="20"/>
        </w:rPr>
        <w:t xml:space="preserve">návrhu </w:t>
      </w:r>
      <w:r w:rsidR="00174093" w:rsidRPr="001462FC">
        <w:rPr>
          <w:sz w:val="20"/>
          <w:szCs w:val="20"/>
        </w:rPr>
        <w:t>právneho predpisu</w:t>
      </w:r>
      <w:r w:rsidRPr="001462FC">
        <w:rPr>
          <w:sz w:val="20"/>
          <w:szCs w:val="20"/>
        </w:rPr>
        <w:t xml:space="preserve"> s právom Európskej únie </w:t>
      </w:r>
    </w:p>
    <w:p w14:paraId="21B9A7E8" w14:textId="77777777" w:rsidR="00A5350D" w:rsidRPr="001462FC" w:rsidRDefault="00A5350D" w:rsidP="007F2CD4">
      <w:pPr>
        <w:spacing w:after="0" w:line="240" w:lineRule="auto"/>
        <w:ind w:left="0" w:right="0" w:firstLine="0"/>
        <w:jc w:val="left"/>
        <w:rPr>
          <w:sz w:val="20"/>
          <w:szCs w:val="20"/>
        </w:rPr>
      </w:pPr>
      <w:r w:rsidRPr="001462FC">
        <w:rPr>
          <w:sz w:val="20"/>
          <w:szCs w:val="20"/>
        </w:rPr>
        <w:t xml:space="preserve"> </w:t>
      </w:r>
      <w:r w:rsidRPr="001462FC">
        <w:rPr>
          <w:sz w:val="20"/>
          <w:szCs w:val="20"/>
        </w:rPr>
        <w:tab/>
      </w:r>
      <w:r w:rsidRPr="001462FC">
        <w:rPr>
          <w:b/>
          <w:sz w:val="20"/>
          <w:szCs w:val="20"/>
        </w:rPr>
        <w:t xml:space="preserve"> </w:t>
      </w:r>
    </w:p>
    <w:tbl>
      <w:tblPr>
        <w:tblStyle w:val="Mriekatabuky"/>
        <w:tblW w:w="16019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851"/>
        <w:gridCol w:w="3828"/>
        <w:gridCol w:w="567"/>
        <w:gridCol w:w="709"/>
        <w:gridCol w:w="1134"/>
        <w:gridCol w:w="3685"/>
        <w:gridCol w:w="851"/>
        <w:gridCol w:w="1275"/>
        <w:gridCol w:w="1134"/>
        <w:gridCol w:w="1985"/>
      </w:tblGrid>
      <w:tr w:rsidR="00CF5677" w:rsidRPr="000E779C" w14:paraId="311B890D" w14:textId="77777777" w:rsidTr="00985C9B">
        <w:trPr>
          <w:trHeight w:val="498"/>
        </w:trPr>
        <w:tc>
          <w:tcPr>
            <w:tcW w:w="5246" w:type="dxa"/>
            <w:gridSpan w:val="3"/>
          </w:tcPr>
          <w:p w14:paraId="2B8E793C" w14:textId="38F44902" w:rsidR="00CF5677" w:rsidRPr="00850F77" w:rsidRDefault="00923B64" w:rsidP="00330892">
            <w:pPr>
              <w:spacing w:after="0" w:line="240" w:lineRule="auto"/>
              <w:ind w:left="0" w:right="0" w:firstLine="0"/>
              <w:rPr>
                <w:sz w:val="22"/>
                <w:szCs w:val="20"/>
              </w:rPr>
            </w:pPr>
            <w:r w:rsidRPr="00923B64">
              <w:rPr>
                <w:sz w:val="22"/>
                <w:szCs w:val="20"/>
              </w:rPr>
              <w:t xml:space="preserve">Smernica Európskeho parlamentu a Rady 2007/36/ES z  11. júla 2007 o výkone určitých práv akcionárov spoločností registrovaných na regulovanom trhu </w:t>
            </w:r>
            <w:r w:rsidR="00CF5677" w:rsidRPr="00850F77">
              <w:rPr>
                <w:sz w:val="22"/>
                <w:szCs w:val="20"/>
              </w:rPr>
              <w:t xml:space="preserve">(Ú. v. EÚ L </w:t>
            </w:r>
            <w:r>
              <w:rPr>
                <w:sz w:val="22"/>
                <w:szCs w:val="20"/>
              </w:rPr>
              <w:t>184</w:t>
            </w:r>
            <w:r w:rsidR="00CF5677" w:rsidRPr="00850F77">
              <w:rPr>
                <w:sz w:val="22"/>
                <w:szCs w:val="20"/>
              </w:rPr>
              <w:t xml:space="preserve">, </w:t>
            </w:r>
            <w:r>
              <w:rPr>
                <w:sz w:val="22"/>
                <w:szCs w:val="20"/>
              </w:rPr>
              <w:t>14</w:t>
            </w:r>
            <w:r w:rsidR="00CF5677" w:rsidRPr="00850F77">
              <w:rPr>
                <w:sz w:val="22"/>
                <w:szCs w:val="20"/>
              </w:rPr>
              <w:t>.</w:t>
            </w:r>
            <w:r>
              <w:rPr>
                <w:sz w:val="22"/>
                <w:szCs w:val="20"/>
              </w:rPr>
              <w:t>7</w:t>
            </w:r>
            <w:r w:rsidR="00CF5677" w:rsidRPr="00850F77">
              <w:rPr>
                <w:sz w:val="22"/>
                <w:szCs w:val="20"/>
              </w:rPr>
              <w:t>.20</w:t>
            </w:r>
            <w:r>
              <w:rPr>
                <w:sz w:val="22"/>
                <w:szCs w:val="20"/>
              </w:rPr>
              <w:t>07</w:t>
            </w:r>
            <w:r w:rsidR="00CF5677" w:rsidRPr="00850F77">
              <w:rPr>
                <w:sz w:val="22"/>
                <w:szCs w:val="20"/>
              </w:rPr>
              <w:t>)</w:t>
            </w:r>
            <w:r w:rsidR="009A27F0">
              <w:rPr>
                <w:sz w:val="22"/>
                <w:szCs w:val="20"/>
              </w:rPr>
              <w:t xml:space="preserve"> v platnom znení</w:t>
            </w:r>
          </w:p>
        </w:tc>
        <w:tc>
          <w:tcPr>
            <w:tcW w:w="10773" w:type="dxa"/>
            <w:gridSpan w:val="7"/>
          </w:tcPr>
          <w:p w14:paraId="0704C505" w14:textId="77777777" w:rsidR="00CF5677" w:rsidRPr="007B25BA" w:rsidRDefault="00CF5677" w:rsidP="00E44ED0">
            <w:pPr>
              <w:pStyle w:val="Odsekzoznamu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Cs w:val="20"/>
              </w:rPr>
            </w:pPr>
            <w:r w:rsidRPr="007B25BA">
              <w:rPr>
                <w:rFonts w:ascii="Times New Roman" w:hAnsi="Times New Roman" w:cs="Times New Roman"/>
                <w:szCs w:val="20"/>
              </w:rPr>
              <w:t xml:space="preserve">Návrh zákona č. .../2027 Z. z. o zmene a doplnení niektorých zákonov v súvislosti s prijatím Občianskeho zákonníka </w:t>
            </w:r>
          </w:p>
          <w:p w14:paraId="71A9BE00" w14:textId="77777777" w:rsidR="00CF5677" w:rsidRPr="001470A6" w:rsidRDefault="00CF5677" w:rsidP="00E44ED0">
            <w:pPr>
              <w:spacing w:after="160" w:line="259" w:lineRule="auto"/>
              <w:ind w:left="0" w:right="0" w:firstLine="0"/>
              <w:rPr>
                <w:sz w:val="22"/>
                <w:szCs w:val="20"/>
              </w:rPr>
            </w:pPr>
          </w:p>
          <w:p w14:paraId="17EB029C" w14:textId="77777777" w:rsidR="00CF5677" w:rsidRPr="001470A6" w:rsidRDefault="00CF5677" w:rsidP="00CF5677">
            <w:pPr>
              <w:spacing w:after="3" w:line="259" w:lineRule="auto"/>
              <w:ind w:right="0"/>
              <w:jc w:val="left"/>
              <w:rPr>
                <w:sz w:val="22"/>
                <w:szCs w:val="20"/>
              </w:rPr>
            </w:pPr>
          </w:p>
          <w:p w14:paraId="01E7B51B" w14:textId="77777777" w:rsidR="00CF5677" w:rsidRPr="000E779C" w:rsidRDefault="00CF5677" w:rsidP="00CF5677">
            <w:pPr>
              <w:spacing w:after="3" w:line="240" w:lineRule="auto"/>
              <w:ind w:left="0" w:right="0" w:firstLine="0"/>
              <w:jc w:val="left"/>
              <w:rPr>
                <w:szCs w:val="20"/>
              </w:rPr>
            </w:pPr>
          </w:p>
        </w:tc>
      </w:tr>
      <w:tr w:rsidR="00A5350D" w:rsidRPr="001462FC" w14:paraId="0B692FA4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425AE891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</w:tcPr>
          <w:p w14:paraId="3498D04D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2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14:paraId="657BFAB4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3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604DB856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4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20A59921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5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</w:tcPr>
          <w:p w14:paraId="0BF05152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6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14:paraId="1D6C7176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7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14:paraId="644977F5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8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718BE5C4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9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1EFA8265" w14:textId="27AF655C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10</w:t>
            </w:r>
            <w:r w:rsidR="00A3587F">
              <w:rPr>
                <w:sz w:val="20"/>
                <w:szCs w:val="20"/>
              </w:rPr>
              <w:t>*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985C9B" w:rsidRPr="001462FC" w14:paraId="2E13AF1F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73DAF1F3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Článok</w:t>
            </w:r>
          </w:p>
          <w:p w14:paraId="45B5562A" w14:textId="77777777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58B77454" w14:textId="3180F78E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567" w:type="dxa"/>
          </w:tcPr>
          <w:p w14:paraId="10F6AA03" w14:textId="3BA5DB3A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Spôsob transp.</w:t>
            </w:r>
          </w:p>
        </w:tc>
        <w:tc>
          <w:tcPr>
            <w:tcW w:w="709" w:type="dxa"/>
          </w:tcPr>
          <w:p w14:paraId="61E4F35A" w14:textId="64D81556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Číslo</w:t>
            </w:r>
          </w:p>
        </w:tc>
        <w:tc>
          <w:tcPr>
            <w:tcW w:w="1134" w:type="dxa"/>
          </w:tcPr>
          <w:p w14:paraId="2758C1BA" w14:textId="50B77934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Článok</w:t>
            </w:r>
          </w:p>
        </w:tc>
        <w:tc>
          <w:tcPr>
            <w:tcW w:w="3685" w:type="dxa"/>
          </w:tcPr>
          <w:p w14:paraId="130CC3FB" w14:textId="29B1AE7D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851" w:type="dxa"/>
          </w:tcPr>
          <w:p w14:paraId="6BC72BA1" w14:textId="207FA8C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Zhoda</w:t>
            </w:r>
          </w:p>
        </w:tc>
        <w:tc>
          <w:tcPr>
            <w:tcW w:w="1275" w:type="dxa"/>
          </w:tcPr>
          <w:p w14:paraId="5C7AE369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Poznámky</w:t>
            </w:r>
          </w:p>
          <w:p w14:paraId="52E1A936" w14:textId="77777777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62561D9" w14:textId="71731C6B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goldplatingu</w:t>
            </w:r>
          </w:p>
        </w:tc>
        <w:tc>
          <w:tcPr>
            <w:tcW w:w="1985" w:type="dxa"/>
          </w:tcPr>
          <w:p w14:paraId="53278484" w14:textId="721DB9E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oblasti goldplatingu a  vyjadrenie k opodstatnenosti goldplatingu*</w:t>
            </w:r>
          </w:p>
        </w:tc>
      </w:tr>
      <w:tr w:rsidR="00CB39C6" w:rsidRPr="001470A6" w14:paraId="67BC4D59" w14:textId="77777777" w:rsidTr="00D1133E">
        <w:trPr>
          <w:trHeight w:val="1134"/>
        </w:trPr>
        <w:tc>
          <w:tcPr>
            <w:tcW w:w="851" w:type="dxa"/>
          </w:tcPr>
          <w:p w14:paraId="1858D912" w14:textId="77777777" w:rsidR="00CB39C6" w:rsidRDefault="00CB39C6" w:rsidP="00CB39C6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Č: 2</w:t>
            </w:r>
          </w:p>
          <w:p w14:paraId="7C42DDB2" w14:textId="7AABF83A" w:rsidR="00CB39C6" w:rsidRDefault="00CB39C6" w:rsidP="00CB39C6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 h)</w:t>
            </w:r>
          </w:p>
        </w:tc>
        <w:tc>
          <w:tcPr>
            <w:tcW w:w="3828" w:type="dxa"/>
          </w:tcPr>
          <w:p w14:paraId="2C3FEDED" w14:textId="7D0F4D82" w:rsidR="00CB39C6" w:rsidRPr="001C0BAE" w:rsidRDefault="00CB39C6" w:rsidP="00CB39C6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9C0965">
              <w:rPr>
                <w:sz w:val="20"/>
                <w:szCs w:val="20"/>
              </w:rPr>
              <w:t>h) ‚spriaznená osoba‘ má rovnaký význam ako v medzinárodných účtovných štandardoch prijatých v súlade s nariadením Európskeho parlamentu a Rady (ES) č. 1606/2002 (*****);</w:t>
            </w:r>
          </w:p>
        </w:tc>
        <w:tc>
          <w:tcPr>
            <w:tcW w:w="567" w:type="dxa"/>
          </w:tcPr>
          <w:p w14:paraId="2B97651B" w14:textId="3E0AC070" w:rsidR="00CB39C6" w:rsidRDefault="00CB39C6" w:rsidP="00CB39C6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6A0E85A3" w14:textId="70C2EE2C" w:rsidR="00CB39C6" w:rsidRDefault="00CB39C6" w:rsidP="00CB39C6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5CBA77B5" w14:textId="3B473348" w:rsidR="0074391C" w:rsidRDefault="0074391C" w:rsidP="00CB39C6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II</w:t>
            </w:r>
          </w:p>
          <w:p w14:paraId="68035A55" w14:textId="7FDD029F" w:rsidR="00CB39C6" w:rsidRDefault="00CB39C6" w:rsidP="00CB39C6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§: 220ga</w:t>
            </w:r>
          </w:p>
          <w:p w14:paraId="4A29AD55" w14:textId="2BB8A5D1" w:rsidR="00CB39C6" w:rsidRDefault="00CB39C6" w:rsidP="00CB39C6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4</w:t>
            </w:r>
          </w:p>
        </w:tc>
        <w:tc>
          <w:tcPr>
            <w:tcW w:w="3685" w:type="dxa"/>
          </w:tcPr>
          <w:p w14:paraId="3BEB7E08" w14:textId="32FBACEF" w:rsidR="00CB39C6" w:rsidRPr="00313EB6" w:rsidRDefault="00CB39C6" w:rsidP="00CB39C6">
            <w:pPr>
              <w:spacing w:after="100" w:afterAutospacing="1" w:line="240" w:lineRule="auto"/>
              <w:ind w:left="11" w:right="40" w:hanging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CB39C6">
              <w:rPr>
                <w:sz w:val="20"/>
                <w:szCs w:val="20"/>
              </w:rPr>
              <w:t xml:space="preserve">4) Kvalifikovanou účasťou sa na účely odseku 3 písm. b) a e) rozumie priamy alebo nepriamy podiel predstavujúci aspoň </w:t>
            </w:r>
            <w:r w:rsidRPr="00CB39C6">
              <w:rPr>
                <w:b/>
                <w:sz w:val="20"/>
                <w:szCs w:val="20"/>
              </w:rPr>
              <w:t>10</w:t>
            </w:r>
            <w:r w:rsidRPr="00CB39C6">
              <w:rPr>
                <w:sz w:val="20"/>
                <w:szCs w:val="20"/>
              </w:rPr>
              <w:t xml:space="preserve"> % na základnom imaní právnickej osoby alebo hlasovacích právach v právnickej osobe alebo možnosť uplatňovania vplyvu na riadení právnickej osoby, ktorý je porovnateľný s vplyvom zodpovedajúcim tomuto podielu; nepriamym podielom sa na účely tohto odseku rozumie podiel držaný sprostredkovane prostredníctvom právnických osôb, v ktorých má držiteľ nepriameho podielu kvalifikovanú účasť.</w:t>
            </w:r>
          </w:p>
        </w:tc>
        <w:tc>
          <w:tcPr>
            <w:tcW w:w="851" w:type="dxa"/>
          </w:tcPr>
          <w:p w14:paraId="544EBED0" w14:textId="5A757B74" w:rsidR="00CB39C6" w:rsidRDefault="00CB39C6" w:rsidP="00CB39C6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5" w:type="dxa"/>
          </w:tcPr>
          <w:p w14:paraId="6BFB1D75" w14:textId="77777777" w:rsidR="00CB39C6" w:rsidRPr="001470A6" w:rsidRDefault="00CB39C6" w:rsidP="00CB39C6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1BA600ED" w14:textId="1BE627B2" w:rsidR="00CB39C6" w:rsidRDefault="00CB39C6" w:rsidP="00CB39C6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4A7E3B78" w14:textId="77777777" w:rsidR="00CB39C6" w:rsidRPr="001470A6" w:rsidRDefault="00CB39C6" w:rsidP="00CB39C6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CB39C6" w:rsidRPr="001470A6" w14:paraId="5F7FB41D" w14:textId="77777777" w:rsidTr="00D1133E">
        <w:trPr>
          <w:trHeight w:val="1134"/>
        </w:trPr>
        <w:tc>
          <w:tcPr>
            <w:tcW w:w="851" w:type="dxa"/>
          </w:tcPr>
          <w:p w14:paraId="20BE0ED1" w14:textId="77777777" w:rsidR="00CB39C6" w:rsidRDefault="00CB39C6" w:rsidP="00CB39C6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Č: 9a</w:t>
            </w:r>
          </w:p>
          <w:p w14:paraId="487FE51C" w14:textId="2C7A5B9C" w:rsidR="00CB39C6" w:rsidRDefault="00CB39C6" w:rsidP="00CB39C6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5</w:t>
            </w:r>
          </w:p>
        </w:tc>
        <w:tc>
          <w:tcPr>
            <w:tcW w:w="3828" w:type="dxa"/>
          </w:tcPr>
          <w:p w14:paraId="6D85416E" w14:textId="0028A7D8" w:rsidR="00CB39C6" w:rsidRPr="009C0965" w:rsidRDefault="00CB39C6" w:rsidP="00CB39C6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1C0BAE">
              <w:rPr>
                <w:sz w:val="20"/>
                <w:szCs w:val="20"/>
              </w:rPr>
              <w:t>Úplné znenie pravidiel odmeňovania musí okrem náležitostí podľa § 201b ods. 1 až 3 obsahovať aj vyjadrenie predstavenstva k spôsobu zohľadnenia hlasov a rozdielnych názorov akcionárov prednesených na valnom zhromaždení k schváleným zmenám a všetky správy o odmeňovaní podľa § 201e od posledného hlasovania o pravidlách odmeňovania na valnom zhromaždení.</w:t>
            </w:r>
          </w:p>
        </w:tc>
        <w:tc>
          <w:tcPr>
            <w:tcW w:w="567" w:type="dxa"/>
          </w:tcPr>
          <w:p w14:paraId="2C2C0622" w14:textId="7C63492C" w:rsidR="00CB39C6" w:rsidRDefault="00CB39C6" w:rsidP="00CB39C6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2FF412DB" w14:textId="0A0BBDBE" w:rsidR="00CB39C6" w:rsidRDefault="00CB39C6" w:rsidP="00CB39C6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02A9770D" w14:textId="166A906F" w:rsidR="0074391C" w:rsidRDefault="0074391C" w:rsidP="0074391C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II</w:t>
            </w:r>
          </w:p>
          <w:p w14:paraId="163248E9" w14:textId="25031781" w:rsidR="00CB39C6" w:rsidRDefault="00CB39C6" w:rsidP="00CB39C6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§: 201d</w:t>
            </w:r>
          </w:p>
          <w:p w14:paraId="4184207E" w14:textId="2AB46FBC" w:rsidR="00CB39C6" w:rsidRDefault="00CB39C6" w:rsidP="00352CEB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O: 1 </w:t>
            </w:r>
          </w:p>
        </w:tc>
        <w:tc>
          <w:tcPr>
            <w:tcW w:w="3685" w:type="dxa"/>
          </w:tcPr>
          <w:p w14:paraId="04DF5FD0" w14:textId="178D9A5B" w:rsidR="00CB39C6" w:rsidRPr="00313EB6" w:rsidRDefault="00CB39C6" w:rsidP="00352CEB">
            <w:pPr>
              <w:spacing w:after="100" w:afterAutospacing="1" w:line="240" w:lineRule="auto"/>
              <w:ind w:left="11" w:right="40" w:hanging="11"/>
              <w:rPr>
                <w:sz w:val="20"/>
                <w:szCs w:val="20"/>
              </w:rPr>
            </w:pPr>
            <w:r w:rsidRPr="00313EB6">
              <w:rPr>
                <w:sz w:val="20"/>
                <w:szCs w:val="20"/>
              </w:rPr>
              <w:t>(1) Platnosť pravidiel odmeňovania je najviac štyri roky odo dňa ich schválenia na valnom zhromaždení</w:t>
            </w:r>
            <w:r w:rsidR="003533FE" w:rsidRPr="003533FE">
              <w:rPr>
                <w:b/>
                <w:sz w:val="20"/>
                <w:szCs w:val="20"/>
              </w:rPr>
              <w:t>.</w:t>
            </w:r>
            <w:r w:rsidRPr="00313EB6">
              <w:rPr>
                <w:sz w:val="20"/>
                <w:szCs w:val="20"/>
              </w:rPr>
              <w:t xml:space="preserve"> </w:t>
            </w:r>
            <w:r w:rsidR="003533FE" w:rsidRPr="003533FE">
              <w:rPr>
                <w:b/>
                <w:sz w:val="20"/>
                <w:szCs w:val="20"/>
              </w:rPr>
              <w:t>P</w:t>
            </w:r>
            <w:r w:rsidRPr="003533FE">
              <w:rPr>
                <w:b/>
                <w:sz w:val="20"/>
                <w:szCs w:val="20"/>
              </w:rPr>
              <w:t>red uplynutím</w:t>
            </w:r>
            <w:r w:rsidRPr="00313EB6">
              <w:rPr>
                <w:sz w:val="20"/>
                <w:szCs w:val="20"/>
              </w:rPr>
              <w:t xml:space="preserve"> </w:t>
            </w:r>
            <w:r w:rsidR="003533FE" w:rsidRPr="003533FE">
              <w:rPr>
                <w:b/>
                <w:sz w:val="20"/>
                <w:szCs w:val="20"/>
              </w:rPr>
              <w:t>platnosti pravidiel odmeňovania podľa prvej vety</w:t>
            </w:r>
            <w:r w:rsidRPr="00313EB6">
              <w:rPr>
                <w:sz w:val="20"/>
                <w:szCs w:val="20"/>
              </w:rPr>
              <w:t xml:space="preserve"> je predstavenstvo spoločnosti povinné vypracovať nový návrh pravidiel odmeňovania a predložiť ho na schválenie na najbližšie valné zhromaždenie. </w:t>
            </w:r>
          </w:p>
        </w:tc>
        <w:tc>
          <w:tcPr>
            <w:tcW w:w="851" w:type="dxa"/>
          </w:tcPr>
          <w:p w14:paraId="086B6078" w14:textId="45A4B1CE" w:rsidR="00CB39C6" w:rsidRDefault="003533FE" w:rsidP="00CB39C6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5" w:type="dxa"/>
          </w:tcPr>
          <w:p w14:paraId="1A608E06" w14:textId="77777777" w:rsidR="00CB39C6" w:rsidRPr="001470A6" w:rsidRDefault="00CB39C6" w:rsidP="00CB39C6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5353906" w14:textId="4AD0444B" w:rsidR="00CB39C6" w:rsidRDefault="003533FE" w:rsidP="00CB39C6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65D96189" w14:textId="77777777" w:rsidR="00CB39C6" w:rsidRPr="001470A6" w:rsidRDefault="00CB39C6" w:rsidP="00CB39C6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CB39C6" w:rsidRPr="001470A6" w14:paraId="344BCC01" w14:textId="77777777" w:rsidTr="00D1133E">
        <w:trPr>
          <w:trHeight w:val="1134"/>
        </w:trPr>
        <w:tc>
          <w:tcPr>
            <w:tcW w:w="851" w:type="dxa"/>
          </w:tcPr>
          <w:p w14:paraId="70128A3E" w14:textId="60420324" w:rsidR="00CB39C6" w:rsidRDefault="00CB39C6" w:rsidP="00CB39C6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Č: 9a</w:t>
            </w:r>
          </w:p>
          <w:p w14:paraId="1FD30C75" w14:textId="2671DCC9" w:rsidR="00CB39C6" w:rsidRDefault="00CB39C6" w:rsidP="00CB39C6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6</w:t>
            </w:r>
          </w:p>
          <w:p w14:paraId="56D2D08A" w14:textId="6F012269" w:rsidR="00CB39C6" w:rsidRPr="001470A6" w:rsidRDefault="00CB39C6" w:rsidP="00CB39C6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PO:5</w:t>
            </w:r>
          </w:p>
        </w:tc>
        <w:tc>
          <w:tcPr>
            <w:tcW w:w="3828" w:type="dxa"/>
          </w:tcPr>
          <w:p w14:paraId="70973198" w14:textId="7A5AF14E" w:rsidR="00CB39C6" w:rsidRPr="001470A6" w:rsidRDefault="00CB39C6" w:rsidP="00CB39C6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9C0965">
              <w:rPr>
                <w:sz w:val="20"/>
                <w:szCs w:val="20"/>
              </w:rPr>
              <w:t xml:space="preserve">Politika odmeňovania uvedie trvanie zmluvy alebo dojednania s členmi orgánu spoločnosti a uplatniteľné výpovedné lehoty, hlavné charakteristiky systému doplnkového dôchodkového poistenia alebo predčasného odchodu do dôchodku a podmienky </w:t>
            </w:r>
            <w:r w:rsidRPr="009C0965">
              <w:rPr>
                <w:sz w:val="20"/>
                <w:szCs w:val="20"/>
              </w:rPr>
              <w:lastRenderedPageBreak/>
              <w:t>ukončenia zmluvy a platieb spojených s jej ukončením.</w:t>
            </w:r>
          </w:p>
        </w:tc>
        <w:tc>
          <w:tcPr>
            <w:tcW w:w="567" w:type="dxa"/>
          </w:tcPr>
          <w:p w14:paraId="735690E6" w14:textId="09DD8D5B" w:rsidR="00CB39C6" w:rsidRDefault="00CB39C6" w:rsidP="00CB39C6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</w:t>
            </w:r>
          </w:p>
        </w:tc>
        <w:tc>
          <w:tcPr>
            <w:tcW w:w="709" w:type="dxa"/>
          </w:tcPr>
          <w:p w14:paraId="5B01AAFC" w14:textId="63D675EB" w:rsidR="00CB39C6" w:rsidRDefault="00CB39C6" w:rsidP="00CB39C6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04A62412" w14:textId="661D029C" w:rsidR="0074391C" w:rsidRDefault="0074391C" w:rsidP="0074391C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II</w:t>
            </w:r>
          </w:p>
          <w:p w14:paraId="763D18BD" w14:textId="1133A0A2" w:rsidR="00CB39C6" w:rsidRDefault="00CB39C6" w:rsidP="00CB39C6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§: 201b</w:t>
            </w:r>
          </w:p>
          <w:p w14:paraId="28815297" w14:textId="77777777" w:rsidR="00CB39C6" w:rsidRDefault="00CB39C6" w:rsidP="00CB39C6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O:1</w:t>
            </w:r>
          </w:p>
          <w:p w14:paraId="6A0960E2" w14:textId="09104593" w:rsidR="00CB39C6" w:rsidRDefault="00CB39C6" w:rsidP="00CB39C6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 e)</w:t>
            </w:r>
          </w:p>
        </w:tc>
        <w:tc>
          <w:tcPr>
            <w:tcW w:w="3685" w:type="dxa"/>
          </w:tcPr>
          <w:p w14:paraId="4A09E32A" w14:textId="77777777" w:rsidR="00CB39C6" w:rsidRPr="00F82E96" w:rsidRDefault="00CB39C6" w:rsidP="00CB39C6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F82E96">
              <w:rPr>
                <w:sz w:val="20"/>
                <w:szCs w:val="20"/>
              </w:rPr>
              <w:t xml:space="preserve">Pravidlá odmeňovania musia ďalej obsahovať </w:t>
            </w:r>
          </w:p>
          <w:p w14:paraId="785C93B4" w14:textId="00AA9A06" w:rsidR="00CB39C6" w:rsidRPr="00F82E96" w:rsidRDefault="00CB39C6" w:rsidP="00CB39C6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F82E96">
              <w:rPr>
                <w:sz w:val="20"/>
                <w:szCs w:val="20"/>
              </w:rPr>
              <w:t xml:space="preserve">e) dobu trvania zmluvy o výkone funkcie alebo zmluvy, ktorou sa spravuje výkon funkcie člena orgánov spoločnosti a dohodnuté výpovedné </w:t>
            </w:r>
            <w:r w:rsidR="00352CEB" w:rsidRPr="00352CEB">
              <w:rPr>
                <w:b/>
                <w:sz w:val="20"/>
                <w:szCs w:val="20"/>
              </w:rPr>
              <w:t>doby</w:t>
            </w:r>
            <w:r w:rsidRPr="00F82E96">
              <w:rPr>
                <w:sz w:val="20"/>
                <w:szCs w:val="20"/>
              </w:rPr>
              <w:t>,</w:t>
            </w:r>
          </w:p>
          <w:p w14:paraId="04D6A80E" w14:textId="36FBD8AB" w:rsidR="00CB39C6" w:rsidRPr="00835569" w:rsidRDefault="00CB39C6" w:rsidP="00CB39C6">
            <w:pPr>
              <w:spacing w:after="0" w:line="240" w:lineRule="auto"/>
              <w:ind w:right="0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39F9CE6B" w14:textId="1D8F5F69" w:rsidR="00CB39C6" w:rsidRDefault="00CB39C6" w:rsidP="00CB39C6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5" w:type="dxa"/>
          </w:tcPr>
          <w:p w14:paraId="3F70B497" w14:textId="77777777" w:rsidR="00CB39C6" w:rsidRPr="001470A6" w:rsidRDefault="00CB39C6" w:rsidP="00CB39C6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61CCD6E6" w14:textId="59A74513" w:rsidR="00CB39C6" w:rsidRPr="0064325C" w:rsidRDefault="00CB39C6" w:rsidP="00CB39C6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0A5D31CA" w14:textId="77777777" w:rsidR="00CB39C6" w:rsidRPr="001470A6" w:rsidRDefault="00CB39C6" w:rsidP="00CB39C6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352CEB" w:rsidRPr="001462FC" w14:paraId="561119BF" w14:textId="77777777" w:rsidTr="00D1133E">
        <w:trPr>
          <w:trHeight w:val="1134"/>
        </w:trPr>
        <w:tc>
          <w:tcPr>
            <w:tcW w:w="851" w:type="dxa"/>
          </w:tcPr>
          <w:p w14:paraId="14AB6D24" w14:textId="77777777" w:rsidR="00352CEB" w:rsidRDefault="00352CEB" w:rsidP="00352CEB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Č: 9a</w:t>
            </w:r>
          </w:p>
          <w:p w14:paraId="6CE7972D" w14:textId="77777777" w:rsidR="00352CEB" w:rsidRDefault="00352CEB" w:rsidP="00352CEB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6</w:t>
            </w:r>
          </w:p>
          <w:p w14:paraId="1751A49A" w14:textId="77777777" w:rsidR="00352CEB" w:rsidRDefault="00352CEB" w:rsidP="00352CEB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PO: 6</w:t>
            </w:r>
          </w:p>
          <w:p w14:paraId="2E61C109" w14:textId="2E958DA7" w:rsidR="00352CEB" w:rsidRDefault="00352CEB" w:rsidP="00352CEB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V: 1</w:t>
            </w:r>
          </w:p>
        </w:tc>
        <w:tc>
          <w:tcPr>
            <w:tcW w:w="3828" w:type="dxa"/>
          </w:tcPr>
          <w:p w14:paraId="7737470A" w14:textId="4BE3EF51" w:rsidR="00352CEB" w:rsidRPr="009C0965" w:rsidRDefault="00352CEB" w:rsidP="00352CEB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9C0965">
              <w:rPr>
                <w:sz w:val="20"/>
                <w:szCs w:val="20"/>
              </w:rPr>
              <w:t xml:space="preserve">V politike odmeňovania sa vysvetlí rozhodovací proces uplatňovaný na jej stanovenie, preskúmanie a vykonávanie vrátane opatrení na predchádzanie konfliktom záujmov a ich riešenie a podľa okolností úloha výboru pre odmeňovanie alebo iných dotknutých výborov. </w:t>
            </w:r>
          </w:p>
        </w:tc>
        <w:tc>
          <w:tcPr>
            <w:tcW w:w="567" w:type="dxa"/>
          </w:tcPr>
          <w:p w14:paraId="1EAD437F" w14:textId="5F219996" w:rsidR="00352CEB" w:rsidRDefault="00352CEB" w:rsidP="00352CEB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78031229" w14:textId="5F44324D" w:rsidR="00352CEB" w:rsidRDefault="00352CEB" w:rsidP="00352CEB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72B7D71D" w14:textId="36E9D5BC" w:rsidR="0074391C" w:rsidRDefault="0074391C" w:rsidP="0074391C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II</w:t>
            </w:r>
          </w:p>
          <w:p w14:paraId="4AC6DCBB" w14:textId="01FA19AE" w:rsidR="00352CEB" w:rsidRDefault="00352CEB" w:rsidP="00352CEB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§: 201b</w:t>
            </w:r>
          </w:p>
          <w:p w14:paraId="4A0ED0F1" w14:textId="77777777" w:rsidR="00352CEB" w:rsidRDefault="00352CEB" w:rsidP="00352CEB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O:1</w:t>
            </w:r>
          </w:p>
          <w:p w14:paraId="28DCA37C" w14:textId="682D0E49" w:rsidR="00352CEB" w:rsidRDefault="00352CEB" w:rsidP="00352CEB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 h)</w:t>
            </w:r>
          </w:p>
        </w:tc>
        <w:tc>
          <w:tcPr>
            <w:tcW w:w="3685" w:type="dxa"/>
          </w:tcPr>
          <w:p w14:paraId="45E554D8" w14:textId="77777777" w:rsidR="00352CEB" w:rsidRPr="003B7EA4" w:rsidRDefault="00352CEB" w:rsidP="00352CEB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3B7EA4">
              <w:rPr>
                <w:sz w:val="20"/>
                <w:szCs w:val="20"/>
              </w:rPr>
              <w:t xml:space="preserve">Pravidlá odmeňovania musia ďalej obsahovať </w:t>
            </w:r>
          </w:p>
          <w:p w14:paraId="337897CD" w14:textId="374649A2" w:rsidR="00352CEB" w:rsidRPr="001C0BAE" w:rsidRDefault="00352CEB" w:rsidP="00352CEB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1C0BAE">
              <w:rPr>
                <w:sz w:val="20"/>
                <w:szCs w:val="20"/>
              </w:rPr>
              <w:t>h)</w:t>
            </w:r>
            <w:r>
              <w:rPr>
                <w:sz w:val="20"/>
                <w:szCs w:val="20"/>
              </w:rPr>
              <w:t xml:space="preserve"> </w:t>
            </w:r>
            <w:r w:rsidRPr="001C0BAE">
              <w:rPr>
                <w:sz w:val="20"/>
                <w:szCs w:val="20"/>
              </w:rPr>
              <w:t xml:space="preserve">opis rozhodovacieho procesu uplatňovaného na schválenie, preskúmanie a vykonávanie pravidiel odmeňovania vrátane opatrení na predchádzanie konfliktom </w:t>
            </w:r>
            <w:r w:rsidRPr="00352CEB">
              <w:rPr>
                <w:b/>
                <w:sz w:val="20"/>
                <w:szCs w:val="20"/>
              </w:rPr>
              <w:t>rozporom</w:t>
            </w:r>
            <w:r w:rsidRPr="001C0BAE">
              <w:rPr>
                <w:sz w:val="20"/>
                <w:szCs w:val="20"/>
              </w:rPr>
              <w:t xml:space="preserve"> a ich riešenie,</w:t>
            </w:r>
          </w:p>
        </w:tc>
        <w:tc>
          <w:tcPr>
            <w:tcW w:w="851" w:type="dxa"/>
          </w:tcPr>
          <w:p w14:paraId="34645F73" w14:textId="0A4AA02C" w:rsidR="00352CEB" w:rsidRDefault="00352CEB" w:rsidP="00352CEB">
            <w:pPr>
              <w:spacing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</w:t>
            </w:r>
          </w:p>
        </w:tc>
        <w:tc>
          <w:tcPr>
            <w:tcW w:w="1275" w:type="dxa"/>
          </w:tcPr>
          <w:p w14:paraId="09AE9FAA" w14:textId="77777777" w:rsidR="00352CEB" w:rsidRPr="001462FC" w:rsidRDefault="00352CEB" w:rsidP="00352CEB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B2FEAEB" w14:textId="4F39A037" w:rsidR="00352CEB" w:rsidRDefault="00352CEB" w:rsidP="00352CEB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4853E8A7" w14:textId="77777777" w:rsidR="00352CEB" w:rsidRPr="001462FC" w:rsidRDefault="00352CEB" w:rsidP="00352CEB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352CEB" w:rsidRPr="001462FC" w14:paraId="2531A8FF" w14:textId="77777777" w:rsidTr="00D1133E">
        <w:trPr>
          <w:trHeight w:val="1134"/>
        </w:trPr>
        <w:tc>
          <w:tcPr>
            <w:tcW w:w="851" w:type="dxa"/>
          </w:tcPr>
          <w:p w14:paraId="385722DE" w14:textId="77777777" w:rsidR="00352CEB" w:rsidRDefault="00352CEB" w:rsidP="00352CEB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Č: 9a</w:t>
            </w:r>
          </w:p>
          <w:p w14:paraId="2683564D" w14:textId="46E8DF7C" w:rsidR="00352CEB" w:rsidRDefault="00352CEB" w:rsidP="00352CEB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7</w:t>
            </w:r>
          </w:p>
        </w:tc>
        <w:tc>
          <w:tcPr>
            <w:tcW w:w="3828" w:type="dxa"/>
          </w:tcPr>
          <w:p w14:paraId="179294DA" w14:textId="72B1723A" w:rsidR="00352CEB" w:rsidRPr="00030212" w:rsidRDefault="00352CEB" w:rsidP="00352CEB">
            <w:pPr>
              <w:spacing w:after="0" w:line="240" w:lineRule="auto"/>
              <w:ind w:left="0" w:right="0" w:firstLine="0"/>
              <w:rPr>
                <w:b/>
                <w:sz w:val="20"/>
                <w:szCs w:val="20"/>
              </w:rPr>
            </w:pPr>
            <w:r w:rsidRPr="009C0965">
              <w:rPr>
                <w:sz w:val="20"/>
                <w:szCs w:val="20"/>
              </w:rPr>
              <w:t>7. Členské štáty zabezpečia, aby bola politika odmeňovania po hlasovaní o nej na valnom zhromaždení bezodkladne zverejnená spolu s dátumom a výsledkami hlasovania na webovej lokalite spoločnosti a aby bola bezplatne k dispozícii najmenej počas jej uplatňovania.</w:t>
            </w:r>
          </w:p>
        </w:tc>
        <w:tc>
          <w:tcPr>
            <w:tcW w:w="567" w:type="dxa"/>
          </w:tcPr>
          <w:p w14:paraId="6D65309B" w14:textId="7B7FFAA6" w:rsidR="00352CEB" w:rsidRPr="001462FC" w:rsidRDefault="00352CEB" w:rsidP="00352CEB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5E069A1A" w14:textId="32CF8875" w:rsidR="00352CEB" w:rsidRPr="001462FC" w:rsidRDefault="00352CEB" w:rsidP="00352CEB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39F02450" w14:textId="43A6F94B" w:rsidR="0074391C" w:rsidRDefault="0074391C" w:rsidP="0074391C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II</w:t>
            </w:r>
          </w:p>
          <w:p w14:paraId="3E52B196" w14:textId="43B961F7" w:rsidR="00352CEB" w:rsidRPr="001462FC" w:rsidRDefault="00352CEB" w:rsidP="00352CEB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§: 201c</w:t>
            </w:r>
          </w:p>
        </w:tc>
        <w:tc>
          <w:tcPr>
            <w:tcW w:w="3685" w:type="dxa"/>
          </w:tcPr>
          <w:p w14:paraId="05738EAE" w14:textId="2093B7E0" w:rsidR="00352CEB" w:rsidRPr="001462FC" w:rsidRDefault="00352CEB" w:rsidP="00352CEB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1C0BAE">
              <w:rPr>
                <w:sz w:val="20"/>
                <w:szCs w:val="20"/>
              </w:rPr>
              <w:t xml:space="preserve">Spoločnosť bez zbytočného odkladu uverejní schválené pravidlá odmeňovania na svojom webovom sídle spolu s uvedením dátumu konania valného zhromaždenia a výsledkom  hlasovania. Pravidlá odmeňovania musia byť na webovom sídle spoločnosti uverejnené  počas </w:t>
            </w:r>
            <w:r w:rsidRPr="00352CEB">
              <w:rPr>
                <w:b/>
                <w:strike/>
                <w:sz w:val="20"/>
                <w:szCs w:val="20"/>
              </w:rPr>
              <w:t>celej doby</w:t>
            </w:r>
            <w:r w:rsidRPr="001C0BAE">
              <w:rPr>
                <w:sz w:val="20"/>
                <w:szCs w:val="20"/>
              </w:rPr>
              <w:t xml:space="preserve"> ich platnosti a prístup k nim musí byť bezodplatný.</w:t>
            </w:r>
          </w:p>
        </w:tc>
        <w:tc>
          <w:tcPr>
            <w:tcW w:w="851" w:type="dxa"/>
          </w:tcPr>
          <w:p w14:paraId="3D354BC1" w14:textId="098113ED" w:rsidR="00352CEB" w:rsidRPr="001462FC" w:rsidRDefault="00352CEB" w:rsidP="00352CEB">
            <w:pPr>
              <w:spacing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</w:t>
            </w:r>
          </w:p>
        </w:tc>
        <w:tc>
          <w:tcPr>
            <w:tcW w:w="1275" w:type="dxa"/>
          </w:tcPr>
          <w:p w14:paraId="40A7FAD6" w14:textId="77777777" w:rsidR="00352CEB" w:rsidRPr="001462FC" w:rsidRDefault="00352CEB" w:rsidP="00352CEB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74EC7C6" w14:textId="4B3BE67D" w:rsidR="00352CEB" w:rsidRPr="0064325C" w:rsidRDefault="00352CEB" w:rsidP="00352CEB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7452BD36" w14:textId="77777777" w:rsidR="00352CEB" w:rsidRPr="001462FC" w:rsidRDefault="00352CEB" w:rsidP="00352CEB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CD5A55" w:rsidRPr="001462FC" w14:paraId="5B7FF310" w14:textId="77777777" w:rsidTr="00D1133E">
        <w:trPr>
          <w:trHeight w:val="1134"/>
        </w:trPr>
        <w:tc>
          <w:tcPr>
            <w:tcW w:w="851" w:type="dxa"/>
          </w:tcPr>
          <w:p w14:paraId="3A7FA7BD" w14:textId="25F49BA5" w:rsidR="00CD5A55" w:rsidRDefault="00CD5A55" w:rsidP="00CD5A55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Č: 14b</w:t>
            </w:r>
          </w:p>
        </w:tc>
        <w:tc>
          <w:tcPr>
            <w:tcW w:w="3828" w:type="dxa"/>
          </w:tcPr>
          <w:p w14:paraId="2EE773CE" w14:textId="77777777" w:rsidR="00CD5A55" w:rsidRPr="009C0965" w:rsidRDefault="00CD5A55" w:rsidP="00330892">
            <w:pPr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C0965">
              <w:rPr>
                <w:sz w:val="20"/>
                <w:szCs w:val="20"/>
              </w:rPr>
              <w:t>Článok 14b</w:t>
            </w:r>
          </w:p>
          <w:p w14:paraId="00527F4E" w14:textId="77777777" w:rsidR="00CD5A55" w:rsidRPr="009C0965" w:rsidRDefault="00CD5A55" w:rsidP="00330892">
            <w:pPr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9C0965">
              <w:rPr>
                <w:sz w:val="20"/>
                <w:szCs w:val="20"/>
              </w:rPr>
              <w:t>Opatrenia a sankcie</w:t>
            </w:r>
          </w:p>
          <w:p w14:paraId="77EA822A" w14:textId="77777777" w:rsidR="00CD5A55" w:rsidRPr="009C0965" w:rsidRDefault="00CD5A55" w:rsidP="00330892">
            <w:pPr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7A907340" w14:textId="77777777" w:rsidR="00CD5A55" w:rsidRPr="009C0965" w:rsidRDefault="00CD5A55" w:rsidP="00330892">
            <w:pPr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9C0965">
              <w:rPr>
                <w:sz w:val="20"/>
                <w:szCs w:val="20"/>
              </w:rPr>
              <w:t>Členské štáty stanovia pravidlá, pokiaľ ide o opatrenia a sankcie uplatniteľné pri porušení vnútroštátnych ustanovení prijatých podľa tejto smernice a prijmú všetky opatrenia potrebné na zabezpečenie ich uplatňovania.</w:t>
            </w:r>
          </w:p>
          <w:p w14:paraId="12A25F5B" w14:textId="77777777" w:rsidR="00CD5A55" w:rsidRPr="009C0965" w:rsidRDefault="00CD5A55" w:rsidP="00330892">
            <w:pPr>
              <w:adjustRightInd w:val="0"/>
              <w:spacing w:after="0" w:line="240" w:lineRule="auto"/>
              <w:rPr>
                <w:sz w:val="20"/>
                <w:szCs w:val="20"/>
              </w:rPr>
            </w:pPr>
          </w:p>
          <w:p w14:paraId="4E52E18A" w14:textId="7A30D855" w:rsidR="00CD5A55" w:rsidRPr="00030212" w:rsidRDefault="00CD5A55" w:rsidP="00330892">
            <w:pPr>
              <w:spacing w:after="0" w:line="240" w:lineRule="auto"/>
              <w:ind w:left="0" w:right="0" w:firstLine="0"/>
              <w:rPr>
                <w:b/>
                <w:sz w:val="20"/>
                <w:szCs w:val="20"/>
              </w:rPr>
            </w:pPr>
            <w:r w:rsidRPr="009C0965">
              <w:rPr>
                <w:sz w:val="20"/>
                <w:szCs w:val="20"/>
              </w:rPr>
              <w:t>Stanovené opatrenia a sankcie musia byť účinné, primerané a odrádzajúce. Členské štáty do 10. júna 2019 informujú Komisiu o týchto pravidlách a týchto vykonávacích opatreniach a bezodkladne jej oznámia každú nasledujúcu zmenu, ktorá ich ovplyvní.</w:t>
            </w:r>
          </w:p>
        </w:tc>
        <w:tc>
          <w:tcPr>
            <w:tcW w:w="567" w:type="dxa"/>
          </w:tcPr>
          <w:p w14:paraId="5CA349D7" w14:textId="118B4EA5" w:rsidR="00CD5A55" w:rsidRPr="001462FC" w:rsidRDefault="00CD5A55" w:rsidP="00CD5A55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7F54ADB8" w14:textId="4759FF3E" w:rsidR="00CD5A55" w:rsidRPr="001462FC" w:rsidRDefault="00CD5A55" w:rsidP="00CD5A55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30F81BDD" w14:textId="1042B475" w:rsidR="0074391C" w:rsidRDefault="0074391C" w:rsidP="0074391C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II</w:t>
            </w:r>
          </w:p>
          <w:p w14:paraId="6E996C45" w14:textId="77B68ACF" w:rsidR="00CD5A55" w:rsidRPr="001462FC" w:rsidRDefault="00CD5A55" w:rsidP="00CD5A55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§: 220gd</w:t>
            </w:r>
          </w:p>
        </w:tc>
        <w:tc>
          <w:tcPr>
            <w:tcW w:w="3685" w:type="dxa"/>
          </w:tcPr>
          <w:p w14:paraId="0EDB79CC" w14:textId="5FC480D2" w:rsidR="00CD5A55" w:rsidRPr="001462FC" w:rsidRDefault="00CD5A55" w:rsidP="00CD5A55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CD5A55">
              <w:rPr>
                <w:sz w:val="20"/>
                <w:szCs w:val="20"/>
              </w:rPr>
              <w:t>Hodnota významnej obchodnej transakcie, ktorá nespĺňa podmienky podľa § 220ga a 220gb, sa musí verejnej akciovej spoločnosti vrátiť podľa zásad o bezdôvodnom obohatení. Členovia predstavenstva, ktorí vykonávali funkciu v čase jej uzavretia, ručia spoločne a nerozdielne za jej vrátenie. Spolu s nimi ručia tí, ktorí vykonávali funkciu člena predstavenstva v období, v ktorom verejná akciová spoločnosť nárok na vrátenie plnenia alebo poskytnutej zábezpeky neuplatňovala a o tejto povinnosti s prihliadnutím na všetky okolnosti vedeli alebo</w:t>
            </w:r>
            <w:r>
              <w:rPr>
                <w:sz w:val="20"/>
                <w:szCs w:val="20"/>
              </w:rPr>
              <w:t xml:space="preserve"> </w:t>
            </w:r>
            <w:r w:rsidRPr="00CD5A55">
              <w:rPr>
                <w:b/>
                <w:sz w:val="20"/>
                <w:szCs w:val="20"/>
              </w:rPr>
              <w:t>museli</w:t>
            </w:r>
            <w:r w:rsidRPr="00CD5A55">
              <w:rPr>
                <w:sz w:val="20"/>
                <w:szCs w:val="20"/>
              </w:rPr>
              <w:t xml:space="preserve"> vedieť </w:t>
            </w:r>
            <w:r w:rsidRPr="00CD5A55">
              <w:rPr>
                <w:b/>
                <w:strike/>
                <w:sz w:val="20"/>
                <w:szCs w:val="20"/>
              </w:rPr>
              <w:t>mohli</w:t>
            </w:r>
            <w:r w:rsidRPr="00CD5A55">
              <w:rPr>
                <w:sz w:val="20"/>
                <w:szCs w:val="20"/>
              </w:rPr>
              <w:t>.“.</w:t>
            </w:r>
          </w:p>
        </w:tc>
        <w:tc>
          <w:tcPr>
            <w:tcW w:w="851" w:type="dxa"/>
          </w:tcPr>
          <w:p w14:paraId="14DC3BC9" w14:textId="3EC4ED60" w:rsidR="00CD5A55" w:rsidRPr="001462FC" w:rsidRDefault="00CD5A55" w:rsidP="00CD5A55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5" w:type="dxa"/>
          </w:tcPr>
          <w:p w14:paraId="5FEE5C18" w14:textId="77777777" w:rsidR="00CD5A55" w:rsidRPr="001462FC" w:rsidRDefault="00CD5A55" w:rsidP="00CD5A55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64FE8E6" w14:textId="6CAC0383" w:rsidR="00CD5A55" w:rsidRPr="0064325C" w:rsidRDefault="00CD5A55" w:rsidP="00CD5A55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52A693C6" w14:textId="77777777" w:rsidR="00CD5A55" w:rsidRPr="001462FC" w:rsidRDefault="00CD5A55" w:rsidP="00CD5A55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</w:tbl>
    <w:p w14:paraId="2FB687CD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* Vyjadrenie k opodstatnenosti goldplatingu a jeho odôvodnenie:</w:t>
      </w:r>
    </w:p>
    <w:p w14:paraId="5F803B2B" w14:textId="6E3B41A4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09144C86" w14:textId="77777777" w:rsidR="00A3587F" w:rsidRDefault="00A3587F" w:rsidP="007F2CD4">
      <w:pPr>
        <w:spacing w:line="240" w:lineRule="auto"/>
        <w:rPr>
          <w:sz w:val="20"/>
          <w:szCs w:val="20"/>
        </w:rPr>
      </w:pPr>
    </w:p>
    <w:p w14:paraId="556ACAA5" w14:textId="56795DE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LEGENDA:</w:t>
      </w:r>
    </w:p>
    <w:tbl>
      <w:tblPr>
        <w:tblW w:w="15730" w:type="dxa"/>
        <w:tblInd w:w="-85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140"/>
        <w:gridCol w:w="2410"/>
        <w:gridCol w:w="6770"/>
      </w:tblGrid>
      <w:tr w:rsidR="00D324C1" w:rsidRPr="001462FC" w14:paraId="5CEE1D46" w14:textId="77777777" w:rsidTr="009F11E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CF69A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(1):</w:t>
            </w:r>
          </w:p>
          <w:p w14:paraId="29BD69E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6294BBC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(ods.) – odsek</w:t>
            </w:r>
          </w:p>
          <w:p w14:paraId="7EF49A9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08DC19EF" w14:textId="75758025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číslo</w:t>
            </w:r>
            <w:r w:rsidR="009F11E5">
              <w:rPr>
                <w:sz w:val="20"/>
                <w:szCs w:val="20"/>
              </w:rPr>
              <w:t xml:space="preserve"> (písmeno)</w:t>
            </w:r>
          </w:p>
          <w:p w14:paraId="7EDB8F6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14:paraId="481981B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lastRenderedPageBreak/>
              <w:t>V stĺpci (3):</w:t>
            </w:r>
          </w:p>
          <w:p w14:paraId="159229E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 – bežná transpozícia</w:t>
            </w:r>
          </w:p>
          <w:p w14:paraId="235EC715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– transpozícia s možnosťou voľby</w:t>
            </w:r>
          </w:p>
          <w:p w14:paraId="060838A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D – transpozícia podľa úvahy (dobrovoľná)</w:t>
            </w:r>
          </w:p>
          <w:p w14:paraId="04718E0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n.a. – transpozícia sa neuskutočňuje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3632B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(5):</w:t>
            </w:r>
          </w:p>
          <w:p w14:paraId="5E79DFAF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048728D9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§ – paragraf</w:t>
            </w:r>
          </w:p>
          <w:p w14:paraId="5036D25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 (ods.) – odsek</w:t>
            </w:r>
          </w:p>
          <w:p w14:paraId="6231293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13068D8E" w14:textId="3DB65E1B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lastRenderedPageBreak/>
              <w:t>P – p</w:t>
            </w:r>
            <w:r w:rsidR="009F11E5">
              <w:rPr>
                <w:sz w:val="20"/>
                <w:szCs w:val="20"/>
              </w:rPr>
              <w:t>ododsek</w:t>
            </w:r>
            <w:r w:rsidRPr="001462FC">
              <w:rPr>
                <w:sz w:val="20"/>
                <w:szCs w:val="20"/>
              </w:rPr>
              <w:t xml:space="preserve"> (</w:t>
            </w:r>
            <w:r w:rsidR="009F11E5">
              <w:rPr>
                <w:sz w:val="20"/>
                <w:szCs w:val="20"/>
              </w:rPr>
              <w:t>bod</w:t>
            </w:r>
            <w:r w:rsidRPr="001462FC">
              <w:rPr>
                <w:sz w:val="20"/>
                <w:szCs w:val="20"/>
              </w:rPr>
              <w:t>)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14:paraId="7D713602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lastRenderedPageBreak/>
              <w:t>V stĺpci (7):</w:t>
            </w:r>
          </w:p>
          <w:p w14:paraId="7B31D8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Ú – úplná zhoda</w:t>
            </w:r>
          </w:p>
          <w:p w14:paraId="423CFE9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– čiastočná zhoda</w:t>
            </w:r>
          </w:p>
          <w:p w14:paraId="38FFE543" w14:textId="76EA1A5B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</w:t>
            </w:r>
            <w:r w:rsidR="00D324C1" w:rsidRPr="001462FC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žiadna zhoda</w:t>
            </w:r>
            <w:r w:rsidR="00D324C1" w:rsidRPr="001462FC">
              <w:rPr>
                <w:sz w:val="20"/>
                <w:szCs w:val="20"/>
              </w:rPr>
              <w:t xml:space="preserve"> (</w:t>
            </w:r>
            <w:r w:rsidRPr="009F11E5">
              <w:rPr>
                <w:sz w:val="20"/>
                <w:szCs w:val="20"/>
              </w:rPr>
              <w:t>ak nie je dosiahnutá ani úplná ani čiastočná zhoda alebo k prebratiu dôjde</w:t>
            </w:r>
            <w:r>
              <w:rPr>
                <w:sz w:val="20"/>
                <w:szCs w:val="20"/>
              </w:rPr>
              <w:t xml:space="preserve"> </w:t>
            </w:r>
            <w:r w:rsidRPr="009F11E5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 </w:t>
            </w:r>
            <w:r w:rsidRPr="009F11E5">
              <w:rPr>
                <w:sz w:val="20"/>
                <w:szCs w:val="20"/>
              </w:rPr>
              <w:t>budúcnosti</w:t>
            </w:r>
            <w:r>
              <w:rPr>
                <w:sz w:val="20"/>
                <w:szCs w:val="20"/>
              </w:rPr>
              <w:t>)</w:t>
            </w:r>
          </w:p>
          <w:p w14:paraId="4C0AFF39" w14:textId="3DF54260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n.a. – neaplikovateľnosť (</w:t>
            </w:r>
            <w:r w:rsidRPr="009F11E5">
              <w:rPr>
                <w:sz w:val="20"/>
                <w:szCs w:val="20"/>
              </w:rPr>
              <w:t>ak sa ustanovenie smernice netýka Slovenskej republiky alebo nie je potrebné ho prebrať</w:t>
            </w:r>
            <w:r>
              <w:rPr>
                <w:sz w:val="20"/>
                <w:szCs w:val="20"/>
              </w:rPr>
              <w:t>)</w:t>
            </w:r>
          </w:p>
        </w:tc>
      </w:tr>
    </w:tbl>
    <w:p w14:paraId="218F9C24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27A5BD65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5BA1260F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040C742D" w14:textId="72CA72C0" w:rsidR="00985C9B" w:rsidRPr="00E0167A" w:rsidRDefault="00985C9B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  <w:r w:rsidRPr="00E0167A">
        <w:rPr>
          <w:b/>
          <w:bCs/>
          <w:color w:val="auto"/>
          <w:sz w:val="20"/>
          <w:szCs w:val="20"/>
        </w:rPr>
        <w:t>Zoznam všeobecne záväzných právnych predpisov, ktorými bola smernica transponovaná:</w:t>
      </w:r>
    </w:p>
    <w:p w14:paraId="4BF09B54" w14:textId="77777777" w:rsidR="008C104F" w:rsidRPr="009F11E5" w:rsidRDefault="008C104F" w:rsidP="007F2CD4">
      <w:pPr>
        <w:pStyle w:val="Odsekzoznamu"/>
        <w:spacing w:after="3" w:line="240" w:lineRule="auto"/>
        <w:rPr>
          <w:rFonts w:ascii="Times New Roman" w:hAnsi="Times New Roman" w:cs="Times New Roman"/>
          <w:sz w:val="20"/>
          <w:szCs w:val="20"/>
        </w:rPr>
      </w:pPr>
    </w:p>
    <w:p w14:paraId="1A9A37C8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CF5677">
        <w:rPr>
          <w:rFonts w:ascii="Times New Roman" w:hAnsi="Times New Roman" w:cs="Times New Roman"/>
          <w:sz w:val="20"/>
          <w:szCs w:val="20"/>
        </w:rPr>
        <w:t>1.</w:t>
      </w:r>
      <w:r w:rsidRPr="00CF5677">
        <w:rPr>
          <w:rFonts w:ascii="Times New Roman" w:hAnsi="Times New Roman" w:cs="Times New Roman"/>
          <w:sz w:val="20"/>
          <w:szCs w:val="20"/>
        </w:rPr>
        <w:tab/>
        <w:t xml:space="preserve">Návrh zákona č. .../2027 Z. z. o zmene a doplnení niektorých zákonov v súvislosti s prijatím Občianskeho zákonníka </w:t>
      </w:r>
    </w:p>
    <w:p w14:paraId="1A4B412B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14:paraId="2CE042C0" w14:textId="77777777" w:rsidR="009F11E5" w:rsidRPr="009F11E5" w:rsidRDefault="009F11E5" w:rsidP="007F2CD4">
      <w:pPr>
        <w:pStyle w:val="Odsekzoznamu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33250055" w14:textId="77777777" w:rsidR="009331ED" w:rsidRPr="007B557F" w:rsidRDefault="009331ED" w:rsidP="007F2CD4">
      <w:pPr>
        <w:spacing w:line="240" w:lineRule="auto"/>
        <w:rPr>
          <w:sz w:val="20"/>
          <w:szCs w:val="20"/>
        </w:rPr>
      </w:pPr>
      <w:r w:rsidRPr="007B557F">
        <w:rPr>
          <w:sz w:val="20"/>
          <w:szCs w:val="20"/>
        </w:rPr>
        <w:t>* Vyjadrenie k opodstatnenosti goldplatingu a jeho odôvodnenie:</w:t>
      </w:r>
    </w:p>
    <w:p w14:paraId="10F5FF88" w14:textId="77777777" w:rsidR="009331ED" w:rsidRDefault="009331ED" w:rsidP="007F2CD4">
      <w:pPr>
        <w:spacing w:line="240" w:lineRule="auto"/>
        <w:rPr>
          <w:b/>
          <w:sz w:val="20"/>
          <w:szCs w:val="20"/>
        </w:rPr>
      </w:pPr>
    </w:p>
    <w:p w14:paraId="76E69238" w14:textId="77777777" w:rsidR="009331ED" w:rsidRDefault="009331ED" w:rsidP="007F2CD4">
      <w:pPr>
        <w:spacing w:line="240" w:lineRule="auto"/>
        <w:rPr>
          <w:sz w:val="20"/>
          <w:szCs w:val="20"/>
        </w:rPr>
      </w:pPr>
    </w:p>
    <w:sectPr w:rsidR="009331ED" w:rsidSect="00530900">
      <w:footerReference w:type="default" r:id="rId9"/>
      <w:pgSz w:w="16838" w:h="11906" w:orient="landscape"/>
      <w:pgMar w:top="709" w:right="1417" w:bottom="709" w:left="1417" w:header="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28E1D" w14:textId="77777777" w:rsidR="00683D0A" w:rsidRDefault="00683D0A" w:rsidP="00753593">
      <w:pPr>
        <w:spacing w:after="0" w:line="240" w:lineRule="auto"/>
      </w:pPr>
      <w:r>
        <w:separator/>
      </w:r>
    </w:p>
  </w:endnote>
  <w:endnote w:type="continuationSeparator" w:id="0">
    <w:p w14:paraId="16851794" w14:textId="77777777" w:rsidR="00683D0A" w:rsidRDefault="00683D0A" w:rsidP="00753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771620365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39B0962" w14:textId="6EF38712" w:rsidR="00B250C1" w:rsidRPr="0027447C" w:rsidRDefault="00B250C1">
            <w:pPr>
              <w:pStyle w:val="Pta"/>
              <w:jc w:val="center"/>
              <w:rPr>
                <w:sz w:val="18"/>
              </w:rPr>
            </w:pPr>
            <w:r w:rsidRPr="0027447C">
              <w:rPr>
                <w:sz w:val="18"/>
              </w:rPr>
              <w:t xml:space="preserve">Strana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PAGE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9A27F0">
              <w:rPr>
                <w:bCs/>
                <w:noProof/>
                <w:sz w:val="18"/>
              </w:rPr>
              <w:t>2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  <w:r w:rsidRPr="0027447C">
              <w:rPr>
                <w:sz w:val="18"/>
              </w:rPr>
              <w:t xml:space="preserve"> z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NUMPAGES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9A27F0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001A3CE1" w14:textId="77777777" w:rsidR="00B250C1" w:rsidRDefault="00B250C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C857B" w14:textId="77777777" w:rsidR="00683D0A" w:rsidRDefault="00683D0A" w:rsidP="00753593">
      <w:pPr>
        <w:spacing w:after="0" w:line="240" w:lineRule="auto"/>
      </w:pPr>
      <w:r>
        <w:separator/>
      </w:r>
    </w:p>
  </w:footnote>
  <w:footnote w:type="continuationSeparator" w:id="0">
    <w:p w14:paraId="0F54FAE5" w14:textId="77777777" w:rsidR="00683D0A" w:rsidRDefault="00683D0A" w:rsidP="007535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E32DD"/>
    <w:multiLevelType w:val="hybridMultilevel"/>
    <w:tmpl w:val="56CAF30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C44A80"/>
    <w:multiLevelType w:val="hybridMultilevel"/>
    <w:tmpl w:val="9818348C"/>
    <w:lvl w:ilvl="0" w:tplc="3D8ED2B8">
      <w:start w:val="1"/>
      <w:numFmt w:val="decimal"/>
      <w:pStyle w:val="Nadpis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BCE9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12E5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1C9C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8E85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ACF1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52F6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7CB45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AE36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0F4FD2"/>
    <w:multiLevelType w:val="hybridMultilevel"/>
    <w:tmpl w:val="C448BB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BB53F7"/>
    <w:multiLevelType w:val="hybridMultilevel"/>
    <w:tmpl w:val="BD700F1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20282">
    <w:abstractNumId w:val="1"/>
  </w:num>
  <w:num w:numId="2" w16cid:durableId="605430931">
    <w:abstractNumId w:val="2"/>
  </w:num>
  <w:num w:numId="3" w16cid:durableId="486826288">
    <w:abstractNumId w:val="3"/>
  </w:num>
  <w:num w:numId="4" w16cid:durableId="50902568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removePersonalInformation/>
  <w:removeDateAndTime/>
  <w:hideGrammaticalErrors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50D"/>
    <w:rsid w:val="0000082D"/>
    <w:rsid w:val="00001493"/>
    <w:rsid w:val="00001788"/>
    <w:rsid w:val="000061BF"/>
    <w:rsid w:val="00006A77"/>
    <w:rsid w:val="0001036E"/>
    <w:rsid w:val="00010599"/>
    <w:rsid w:val="00011964"/>
    <w:rsid w:val="0001492F"/>
    <w:rsid w:val="00014DD7"/>
    <w:rsid w:val="00014FE8"/>
    <w:rsid w:val="000151AB"/>
    <w:rsid w:val="000175E1"/>
    <w:rsid w:val="00017E03"/>
    <w:rsid w:val="0002184A"/>
    <w:rsid w:val="00021F03"/>
    <w:rsid w:val="000222F2"/>
    <w:rsid w:val="0002264E"/>
    <w:rsid w:val="00023789"/>
    <w:rsid w:val="00024C3E"/>
    <w:rsid w:val="00027220"/>
    <w:rsid w:val="000300DE"/>
    <w:rsid w:val="00030212"/>
    <w:rsid w:val="00031A7A"/>
    <w:rsid w:val="00034E6C"/>
    <w:rsid w:val="00035BD4"/>
    <w:rsid w:val="00037234"/>
    <w:rsid w:val="000401E8"/>
    <w:rsid w:val="00040C34"/>
    <w:rsid w:val="00042B69"/>
    <w:rsid w:val="00044B06"/>
    <w:rsid w:val="0004611E"/>
    <w:rsid w:val="00046E3C"/>
    <w:rsid w:val="0005048C"/>
    <w:rsid w:val="00051167"/>
    <w:rsid w:val="00051A8D"/>
    <w:rsid w:val="00052312"/>
    <w:rsid w:val="00053412"/>
    <w:rsid w:val="000570FF"/>
    <w:rsid w:val="00057DA7"/>
    <w:rsid w:val="000611C0"/>
    <w:rsid w:val="00062ED4"/>
    <w:rsid w:val="00063B7F"/>
    <w:rsid w:val="000661C3"/>
    <w:rsid w:val="000704DC"/>
    <w:rsid w:val="00070A6C"/>
    <w:rsid w:val="00071ADE"/>
    <w:rsid w:val="00071C17"/>
    <w:rsid w:val="0007248B"/>
    <w:rsid w:val="00073D91"/>
    <w:rsid w:val="000748BE"/>
    <w:rsid w:val="0007491D"/>
    <w:rsid w:val="00074F57"/>
    <w:rsid w:val="00075D80"/>
    <w:rsid w:val="00076392"/>
    <w:rsid w:val="0007718C"/>
    <w:rsid w:val="000806CA"/>
    <w:rsid w:val="00083F80"/>
    <w:rsid w:val="00084E50"/>
    <w:rsid w:val="00084F6B"/>
    <w:rsid w:val="000858F3"/>
    <w:rsid w:val="0008774F"/>
    <w:rsid w:val="00090774"/>
    <w:rsid w:val="00091CE1"/>
    <w:rsid w:val="00092854"/>
    <w:rsid w:val="00092F12"/>
    <w:rsid w:val="00093552"/>
    <w:rsid w:val="00094015"/>
    <w:rsid w:val="00096ADE"/>
    <w:rsid w:val="000A5211"/>
    <w:rsid w:val="000A60F1"/>
    <w:rsid w:val="000A70EC"/>
    <w:rsid w:val="000B0BB9"/>
    <w:rsid w:val="000B17CE"/>
    <w:rsid w:val="000B7288"/>
    <w:rsid w:val="000B732A"/>
    <w:rsid w:val="000C1BD7"/>
    <w:rsid w:val="000C2555"/>
    <w:rsid w:val="000C283E"/>
    <w:rsid w:val="000C431A"/>
    <w:rsid w:val="000C4EDA"/>
    <w:rsid w:val="000D041D"/>
    <w:rsid w:val="000D09AF"/>
    <w:rsid w:val="000D146A"/>
    <w:rsid w:val="000D3FF2"/>
    <w:rsid w:val="000D57F1"/>
    <w:rsid w:val="000E28D6"/>
    <w:rsid w:val="000E3BBE"/>
    <w:rsid w:val="000E3F65"/>
    <w:rsid w:val="000E4F36"/>
    <w:rsid w:val="000E6D9E"/>
    <w:rsid w:val="000E779C"/>
    <w:rsid w:val="000E7CD6"/>
    <w:rsid w:val="000F0E17"/>
    <w:rsid w:val="000F18DA"/>
    <w:rsid w:val="000F1DBB"/>
    <w:rsid w:val="000F1E7C"/>
    <w:rsid w:val="000F36C2"/>
    <w:rsid w:val="000F6170"/>
    <w:rsid w:val="00101E68"/>
    <w:rsid w:val="00102920"/>
    <w:rsid w:val="0010302B"/>
    <w:rsid w:val="00105350"/>
    <w:rsid w:val="00106CEB"/>
    <w:rsid w:val="00110C05"/>
    <w:rsid w:val="0011170E"/>
    <w:rsid w:val="00111D88"/>
    <w:rsid w:val="0011273A"/>
    <w:rsid w:val="00112A15"/>
    <w:rsid w:val="00113E18"/>
    <w:rsid w:val="001154A8"/>
    <w:rsid w:val="00115C03"/>
    <w:rsid w:val="001162A6"/>
    <w:rsid w:val="00117367"/>
    <w:rsid w:val="00117B1C"/>
    <w:rsid w:val="001200E8"/>
    <w:rsid w:val="0012608F"/>
    <w:rsid w:val="00131B27"/>
    <w:rsid w:val="001321DE"/>
    <w:rsid w:val="001347A8"/>
    <w:rsid w:val="001369BD"/>
    <w:rsid w:val="00137C43"/>
    <w:rsid w:val="001426FF"/>
    <w:rsid w:val="00142A1D"/>
    <w:rsid w:val="00143CC2"/>
    <w:rsid w:val="00144736"/>
    <w:rsid w:val="001462FC"/>
    <w:rsid w:val="001470A6"/>
    <w:rsid w:val="001479FD"/>
    <w:rsid w:val="00150322"/>
    <w:rsid w:val="00150E36"/>
    <w:rsid w:val="00150E5E"/>
    <w:rsid w:val="001515B5"/>
    <w:rsid w:val="0015311C"/>
    <w:rsid w:val="00155450"/>
    <w:rsid w:val="001574E7"/>
    <w:rsid w:val="00160BA5"/>
    <w:rsid w:val="00164065"/>
    <w:rsid w:val="001644AF"/>
    <w:rsid w:val="00166070"/>
    <w:rsid w:val="00172D3E"/>
    <w:rsid w:val="0017302F"/>
    <w:rsid w:val="00174093"/>
    <w:rsid w:val="0018075B"/>
    <w:rsid w:val="001809D7"/>
    <w:rsid w:val="00180C34"/>
    <w:rsid w:val="001819B0"/>
    <w:rsid w:val="00182317"/>
    <w:rsid w:val="00182869"/>
    <w:rsid w:val="001837ED"/>
    <w:rsid w:val="00185A3B"/>
    <w:rsid w:val="00187287"/>
    <w:rsid w:val="001910EF"/>
    <w:rsid w:val="0019127B"/>
    <w:rsid w:val="00192F58"/>
    <w:rsid w:val="0019305A"/>
    <w:rsid w:val="0019559A"/>
    <w:rsid w:val="00196392"/>
    <w:rsid w:val="001A0201"/>
    <w:rsid w:val="001A02D4"/>
    <w:rsid w:val="001A037A"/>
    <w:rsid w:val="001A3116"/>
    <w:rsid w:val="001A3680"/>
    <w:rsid w:val="001A3A61"/>
    <w:rsid w:val="001A430D"/>
    <w:rsid w:val="001A6C26"/>
    <w:rsid w:val="001A7743"/>
    <w:rsid w:val="001B0D5D"/>
    <w:rsid w:val="001B1553"/>
    <w:rsid w:val="001B1EA8"/>
    <w:rsid w:val="001B23EE"/>
    <w:rsid w:val="001B3DAD"/>
    <w:rsid w:val="001B3E0A"/>
    <w:rsid w:val="001C086C"/>
    <w:rsid w:val="001C1A45"/>
    <w:rsid w:val="001C2E26"/>
    <w:rsid w:val="001C377A"/>
    <w:rsid w:val="001C6D31"/>
    <w:rsid w:val="001D172E"/>
    <w:rsid w:val="001D2512"/>
    <w:rsid w:val="001D2CD5"/>
    <w:rsid w:val="001D43CA"/>
    <w:rsid w:val="001D6F25"/>
    <w:rsid w:val="001E1038"/>
    <w:rsid w:val="001E277B"/>
    <w:rsid w:val="001E43D3"/>
    <w:rsid w:val="001E70AC"/>
    <w:rsid w:val="001E7228"/>
    <w:rsid w:val="001F0B56"/>
    <w:rsid w:val="001F19E9"/>
    <w:rsid w:val="001F48E4"/>
    <w:rsid w:val="001F5607"/>
    <w:rsid w:val="001F723A"/>
    <w:rsid w:val="001F7297"/>
    <w:rsid w:val="001F79A5"/>
    <w:rsid w:val="00200CCD"/>
    <w:rsid w:val="00201483"/>
    <w:rsid w:val="00202FDE"/>
    <w:rsid w:val="00204067"/>
    <w:rsid w:val="00204626"/>
    <w:rsid w:val="00205D38"/>
    <w:rsid w:val="00205E34"/>
    <w:rsid w:val="00207072"/>
    <w:rsid w:val="002130B1"/>
    <w:rsid w:val="0021571B"/>
    <w:rsid w:val="002178D2"/>
    <w:rsid w:val="00220646"/>
    <w:rsid w:val="00221AA6"/>
    <w:rsid w:val="00221BA3"/>
    <w:rsid w:val="002223BF"/>
    <w:rsid w:val="00223D43"/>
    <w:rsid w:val="0022513B"/>
    <w:rsid w:val="00230507"/>
    <w:rsid w:val="00230BAE"/>
    <w:rsid w:val="00233206"/>
    <w:rsid w:val="00235630"/>
    <w:rsid w:val="00240ACF"/>
    <w:rsid w:val="002427E6"/>
    <w:rsid w:val="002446B9"/>
    <w:rsid w:val="002447F0"/>
    <w:rsid w:val="0024709D"/>
    <w:rsid w:val="0025006D"/>
    <w:rsid w:val="002503AD"/>
    <w:rsid w:val="0025040C"/>
    <w:rsid w:val="0025261A"/>
    <w:rsid w:val="00252A39"/>
    <w:rsid w:val="00252CB5"/>
    <w:rsid w:val="0025313F"/>
    <w:rsid w:val="0025564D"/>
    <w:rsid w:val="00255FCA"/>
    <w:rsid w:val="002569BA"/>
    <w:rsid w:val="00256D9A"/>
    <w:rsid w:val="002603F3"/>
    <w:rsid w:val="00261228"/>
    <w:rsid w:val="00262D5D"/>
    <w:rsid w:val="00263290"/>
    <w:rsid w:val="00263CB8"/>
    <w:rsid w:val="00263CE0"/>
    <w:rsid w:val="00264E1F"/>
    <w:rsid w:val="0026501C"/>
    <w:rsid w:val="00266275"/>
    <w:rsid w:val="00272F45"/>
    <w:rsid w:val="0027447C"/>
    <w:rsid w:val="00275404"/>
    <w:rsid w:val="0028048F"/>
    <w:rsid w:val="00281BF1"/>
    <w:rsid w:val="00285EDE"/>
    <w:rsid w:val="00286231"/>
    <w:rsid w:val="002864BE"/>
    <w:rsid w:val="00286BC6"/>
    <w:rsid w:val="002947CE"/>
    <w:rsid w:val="002949F4"/>
    <w:rsid w:val="0029660E"/>
    <w:rsid w:val="002A0565"/>
    <w:rsid w:val="002A11BF"/>
    <w:rsid w:val="002A1B65"/>
    <w:rsid w:val="002A291E"/>
    <w:rsid w:val="002A3F54"/>
    <w:rsid w:val="002A4368"/>
    <w:rsid w:val="002A59B4"/>
    <w:rsid w:val="002B205D"/>
    <w:rsid w:val="002B3467"/>
    <w:rsid w:val="002B610E"/>
    <w:rsid w:val="002B61B4"/>
    <w:rsid w:val="002C12D3"/>
    <w:rsid w:val="002C20F5"/>
    <w:rsid w:val="002C3F39"/>
    <w:rsid w:val="002C40C9"/>
    <w:rsid w:val="002C4E52"/>
    <w:rsid w:val="002C69CE"/>
    <w:rsid w:val="002D0596"/>
    <w:rsid w:val="002D0D63"/>
    <w:rsid w:val="002D1987"/>
    <w:rsid w:val="002D463E"/>
    <w:rsid w:val="002D6022"/>
    <w:rsid w:val="002D6A48"/>
    <w:rsid w:val="002E24E8"/>
    <w:rsid w:val="002E287B"/>
    <w:rsid w:val="002E31AE"/>
    <w:rsid w:val="002E391F"/>
    <w:rsid w:val="002E3F83"/>
    <w:rsid w:val="002E4A87"/>
    <w:rsid w:val="002F2C38"/>
    <w:rsid w:val="002F638A"/>
    <w:rsid w:val="002F665E"/>
    <w:rsid w:val="00300CD9"/>
    <w:rsid w:val="00302B22"/>
    <w:rsid w:val="00304CAA"/>
    <w:rsid w:val="0030500F"/>
    <w:rsid w:val="003051AF"/>
    <w:rsid w:val="00313EB6"/>
    <w:rsid w:val="003149A1"/>
    <w:rsid w:val="00314EBE"/>
    <w:rsid w:val="003167AC"/>
    <w:rsid w:val="003167BA"/>
    <w:rsid w:val="00317C2A"/>
    <w:rsid w:val="003218B1"/>
    <w:rsid w:val="00322955"/>
    <w:rsid w:val="00324C04"/>
    <w:rsid w:val="0032616E"/>
    <w:rsid w:val="0032628A"/>
    <w:rsid w:val="00326946"/>
    <w:rsid w:val="00330061"/>
    <w:rsid w:val="003304AA"/>
    <w:rsid w:val="00330892"/>
    <w:rsid w:val="003310DD"/>
    <w:rsid w:val="003322EF"/>
    <w:rsid w:val="003329CD"/>
    <w:rsid w:val="0033419A"/>
    <w:rsid w:val="0033436E"/>
    <w:rsid w:val="003345F9"/>
    <w:rsid w:val="00334ACE"/>
    <w:rsid w:val="003352D4"/>
    <w:rsid w:val="00335A1B"/>
    <w:rsid w:val="00337B22"/>
    <w:rsid w:val="003405F2"/>
    <w:rsid w:val="003455E9"/>
    <w:rsid w:val="00346FEB"/>
    <w:rsid w:val="00347C4E"/>
    <w:rsid w:val="00351CCF"/>
    <w:rsid w:val="00352A02"/>
    <w:rsid w:val="00352CEB"/>
    <w:rsid w:val="003531FC"/>
    <w:rsid w:val="003533FE"/>
    <w:rsid w:val="00355ACB"/>
    <w:rsid w:val="003568AA"/>
    <w:rsid w:val="003608C3"/>
    <w:rsid w:val="00362E2F"/>
    <w:rsid w:val="003634D4"/>
    <w:rsid w:val="00364C01"/>
    <w:rsid w:val="00365057"/>
    <w:rsid w:val="00366E92"/>
    <w:rsid w:val="0037138B"/>
    <w:rsid w:val="0037144A"/>
    <w:rsid w:val="003727D7"/>
    <w:rsid w:val="0037299D"/>
    <w:rsid w:val="00372F15"/>
    <w:rsid w:val="003736DE"/>
    <w:rsid w:val="00373AB8"/>
    <w:rsid w:val="00373DF8"/>
    <w:rsid w:val="00375114"/>
    <w:rsid w:val="00381522"/>
    <w:rsid w:val="00381A73"/>
    <w:rsid w:val="00382A37"/>
    <w:rsid w:val="00383414"/>
    <w:rsid w:val="00383F23"/>
    <w:rsid w:val="00384C41"/>
    <w:rsid w:val="003859ED"/>
    <w:rsid w:val="00385BAC"/>
    <w:rsid w:val="00390BD2"/>
    <w:rsid w:val="00390F2F"/>
    <w:rsid w:val="00391CC2"/>
    <w:rsid w:val="003926D8"/>
    <w:rsid w:val="003963FC"/>
    <w:rsid w:val="00397271"/>
    <w:rsid w:val="00397CF5"/>
    <w:rsid w:val="003A1183"/>
    <w:rsid w:val="003A1B1D"/>
    <w:rsid w:val="003B0348"/>
    <w:rsid w:val="003B041E"/>
    <w:rsid w:val="003B0A15"/>
    <w:rsid w:val="003B4A4B"/>
    <w:rsid w:val="003B5825"/>
    <w:rsid w:val="003B5BD3"/>
    <w:rsid w:val="003B5D2A"/>
    <w:rsid w:val="003B6214"/>
    <w:rsid w:val="003B62C5"/>
    <w:rsid w:val="003B7307"/>
    <w:rsid w:val="003B79B8"/>
    <w:rsid w:val="003C2831"/>
    <w:rsid w:val="003D143E"/>
    <w:rsid w:val="003D2786"/>
    <w:rsid w:val="003D3231"/>
    <w:rsid w:val="003D6483"/>
    <w:rsid w:val="003D6E4E"/>
    <w:rsid w:val="003D7157"/>
    <w:rsid w:val="003E1B90"/>
    <w:rsid w:val="003E4723"/>
    <w:rsid w:val="003E53CD"/>
    <w:rsid w:val="003E5419"/>
    <w:rsid w:val="003E689E"/>
    <w:rsid w:val="003F15E6"/>
    <w:rsid w:val="003F1994"/>
    <w:rsid w:val="003F2FCD"/>
    <w:rsid w:val="003F5BE7"/>
    <w:rsid w:val="003F5C5E"/>
    <w:rsid w:val="003F67A8"/>
    <w:rsid w:val="003F77D7"/>
    <w:rsid w:val="00401C28"/>
    <w:rsid w:val="0040229B"/>
    <w:rsid w:val="00402622"/>
    <w:rsid w:val="0040262B"/>
    <w:rsid w:val="0040382E"/>
    <w:rsid w:val="00407283"/>
    <w:rsid w:val="0040776F"/>
    <w:rsid w:val="0041333F"/>
    <w:rsid w:val="00413CEA"/>
    <w:rsid w:val="00413E06"/>
    <w:rsid w:val="0041632E"/>
    <w:rsid w:val="00416757"/>
    <w:rsid w:val="004169B3"/>
    <w:rsid w:val="00417CCF"/>
    <w:rsid w:val="004233EF"/>
    <w:rsid w:val="00423823"/>
    <w:rsid w:val="004238EE"/>
    <w:rsid w:val="00423F2D"/>
    <w:rsid w:val="00425540"/>
    <w:rsid w:val="00430D26"/>
    <w:rsid w:val="00430EF6"/>
    <w:rsid w:val="0043164E"/>
    <w:rsid w:val="00431DAD"/>
    <w:rsid w:val="00431E27"/>
    <w:rsid w:val="004334C8"/>
    <w:rsid w:val="00433B51"/>
    <w:rsid w:val="004346D4"/>
    <w:rsid w:val="004420E8"/>
    <w:rsid w:val="004428BF"/>
    <w:rsid w:val="004432C9"/>
    <w:rsid w:val="00446426"/>
    <w:rsid w:val="00453405"/>
    <w:rsid w:val="0045774E"/>
    <w:rsid w:val="00457D08"/>
    <w:rsid w:val="004604B1"/>
    <w:rsid w:val="00461499"/>
    <w:rsid w:val="0046322C"/>
    <w:rsid w:val="00466164"/>
    <w:rsid w:val="004712C6"/>
    <w:rsid w:val="004719A8"/>
    <w:rsid w:val="00471CB7"/>
    <w:rsid w:val="00475442"/>
    <w:rsid w:val="00475D9D"/>
    <w:rsid w:val="00476029"/>
    <w:rsid w:val="00477929"/>
    <w:rsid w:val="004803BD"/>
    <w:rsid w:val="00480A99"/>
    <w:rsid w:val="004811A0"/>
    <w:rsid w:val="004811AF"/>
    <w:rsid w:val="0048152B"/>
    <w:rsid w:val="004832FF"/>
    <w:rsid w:val="00483B39"/>
    <w:rsid w:val="00486EBB"/>
    <w:rsid w:val="004871EB"/>
    <w:rsid w:val="004919CE"/>
    <w:rsid w:val="00491A75"/>
    <w:rsid w:val="00492EA2"/>
    <w:rsid w:val="00495689"/>
    <w:rsid w:val="004956AD"/>
    <w:rsid w:val="004963AE"/>
    <w:rsid w:val="0049720F"/>
    <w:rsid w:val="004A221B"/>
    <w:rsid w:val="004A27AC"/>
    <w:rsid w:val="004A3A69"/>
    <w:rsid w:val="004A6283"/>
    <w:rsid w:val="004A6501"/>
    <w:rsid w:val="004A6C10"/>
    <w:rsid w:val="004A6D17"/>
    <w:rsid w:val="004B1CBE"/>
    <w:rsid w:val="004B23E7"/>
    <w:rsid w:val="004B3267"/>
    <w:rsid w:val="004B37BE"/>
    <w:rsid w:val="004B3975"/>
    <w:rsid w:val="004B5C64"/>
    <w:rsid w:val="004C3778"/>
    <w:rsid w:val="004C380E"/>
    <w:rsid w:val="004D0ABB"/>
    <w:rsid w:val="004D1AF3"/>
    <w:rsid w:val="004D270C"/>
    <w:rsid w:val="004D29F5"/>
    <w:rsid w:val="004D41B6"/>
    <w:rsid w:val="004D4232"/>
    <w:rsid w:val="004D4F20"/>
    <w:rsid w:val="004D7274"/>
    <w:rsid w:val="004D7312"/>
    <w:rsid w:val="004D7746"/>
    <w:rsid w:val="004D7755"/>
    <w:rsid w:val="004D7BEC"/>
    <w:rsid w:val="004E05BB"/>
    <w:rsid w:val="004E0688"/>
    <w:rsid w:val="004E06A0"/>
    <w:rsid w:val="004E18AE"/>
    <w:rsid w:val="004E1A30"/>
    <w:rsid w:val="004E32FD"/>
    <w:rsid w:val="004E5D40"/>
    <w:rsid w:val="004E66E1"/>
    <w:rsid w:val="004F4B5F"/>
    <w:rsid w:val="004F7A9F"/>
    <w:rsid w:val="00503B25"/>
    <w:rsid w:val="00504612"/>
    <w:rsid w:val="005048F9"/>
    <w:rsid w:val="00504943"/>
    <w:rsid w:val="0050762A"/>
    <w:rsid w:val="00511623"/>
    <w:rsid w:val="00511C15"/>
    <w:rsid w:val="00515E25"/>
    <w:rsid w:val="00516B6C"/>
    <w:rsid w:val="00517824"/>
    <w:rsid w:val="0052164F"/>
    <w:rsid w:val="0052257D"/>
    <w:rsid w:val="005245A9"/>
    <w:rsid w:val="00525A0E"/>
    <w:rsid w:val="005266BE"/>
    <w:rsid w:val="005275A7"/>
    <w:rsid w:val="00527AD7"/>
    <w:rsid w:val="00530900"/>
    <w:rsid w:val="00536818"/>
    <w:rsid w:val="00536C96"/>
    <w:rsid w:val="00536D39"/>
    <w:rsid w:val="00540CB0"/>
    <w:rsid w:val="00543D0D"/>
    <w:rsid w:val="0054435A"/>
    <w:rsid w:val="00544812"/>
    <w:rsid w:val="00546CF6"/>
    <w:rsid w:val="0055014B"/>
    <w:rsid w:val="0055032D"/>
    <w:rsid w:val="00551A28"/>
    <w:rsid w:val="00553DF0"/>
    <w:rsid w:val="0055452D"/>
    <w:rsid w:val="0055723B"/>
    <w:rsid w:val="0056007E"/>
    <w:rsid w:val="00560EEE"/>
    <w:rsid w:val="00561384"/>
    <w:rsid w:val="00564E87"/>
    <w:rsid w:val="005654BF"/>
    <w:rsid w:val="005671DE"/>
    <w:rsid w:val="00570466"/>
    <w:rsid w:val="00571156"/>
    <w:rsid w:val="00572630"/>
    <w:rsid w:val="00572BE9"/>
    <w:rsid w:val="00573B6E"/>
    <w:rsid w:val="005741DA"/>
    <w:rsid w:val="00577CB8"/>
    <w:rsid w:val="00584889"/>
    <w:rsid w:val="00584A11"/>
    <w:rsid w:val="00585AE0"/>
    <w:rsid w:val="00585ECA"/>
    <w:rsid w:val="00586A1F"/>
    <w:rsid w:val="00586B58"/>
    <w:rsid w:val="00586D68"/>
    <w:rsid w:val="00586E77"/>
    <w:rsid w:val="0059074D"/>
    <w:rsid w:val="005908EC"/>
    <w:rsid w:val="005938DE"/>
    <w:rsid w:val="005938FC"/>
    <w:rsid w:val="005946C8"/>
    <w:rsid w:val="00595AB4"/>
    <w:rsid w:val="005A0EA7"/>
    <w:rsid w:val="005A234F"/>
    <w:rsid w:val="005A3C45"/>
    <w:rsid w:val="005A4CA3"/>
    <w:rsid w:val="005A78C4"/>
    <w:rsid w:val="005B11C6"/>
    <w:rsid w:val="005B55E8"/>
    <w:rsid w:val="005B64FC"/>
    <w:rsid w:val="005B76D0"/>
    <w:rsid w:val="005B76FE"/>
    <w:rsid w:val="005B7EA2"/>
    <w:rsid w:val="005C248C"/>
    <w:rsid w:val="005C294D"/>
    <w:rsid w:val="005C3536"/>
    <w:rsid w:val="005C5D2F"/>
    <w:rsid w:val="005C6C98"/>
    <w:rsid w:val="005C71E2"/>
    <w:rsid w:val="005D17D2"/>
    <w:rsid w:val="005D21E0"/>
    <w:rsid w:val="005D273A"/>
    <w:rsid w:val="005D501C"/>
    <w:rsid w:val="005D614E"/>
    <w:rsid w:val="005D6931"/>
    <w:rsid w:val="005D7F48"/>
    <w:rsid w:val="005E0560"/>
    <w:rsid w:val="005E26CC"/>
    <w:rsid w:val="005E36E3"/>
    <w:rsid w:val="005E380F"/>
    <w:rsid w:val="005E3E90"/>
    <w:rsid w:val="005E5A68"/>
    <w:rsid w:val="005E709E"/>
    <w:rsid w:val="005F7F5B"/>
    <w:rsid w:val="00601E6D"/>
    <w:rsid w:val="006023AD"/>
    <w:rsid w:val="006023D8"/>
    <w:rsid w:val="00602CEE"/>
    <w:rsid w:val="00603218"/>
    <w:rsid w:val="00603814"/>
    <w:rsid w:val="0060417B"/>
    <w:rsid w:val="006048EE"/>
    <w:rsid w:val="00605D07"/>
    <w:rsid w:val="00606D82"/>
    <w:rsid w:val="0061020B"/>
    <w:rsid w:val="006124D0"/>
    <w:rsid w:val="0061339E"/>
    <w:rsid w:val="0061465F"/>
    <w:rsid w:val="00614816"/>
    <w:rsid w:val="0061744B"/>
    <w:rsid w:val="00617B40"/>
    <w:rsid w:val="006229D8"/>
    <w:rsid w:val="00622C82"/>
    <w:rsid w:val="00623913"/>
    <w:rsid w:val="006250E7"/>
    <w:rsid w:val="0062537A"/>
    <w:rsid w:val="00625D20"/>
    <w:rsid w:val="00626A16"/>
    <w:rsid w:val="00626D1D"/>
    <w:rsid w:val="00627FB9"/>
    <w:rsid w:val="00630D2C"/>
    <w:rsid w:val="00635905"/>
    <w:rsid w:val="00636704"/>
    <w:rsid w:val="00637454"/>
    <w:rsid w:val="00637858"/>
    <w:rsid w:val="0064025B"/>
    <w:rsid w:val="006412B6"/>
    <w:rsid w:val="00642B2C"/>
    <w:rsid w:val="0064325C"/>
    <w:rsid w:val="006438F4"/>
    <w:rsid w:val="00646E05"/>
    <w:rsid w:val="006473DB"/>
    <w:rsid w:val="00647EC0"/>
    <w:rsid w:val="006503F5"/>
    <w:rsid w:val="00651191"/>
    <w:rsid w:val="006520C1"/>
    <w:rsid w:val="00652E92"/>
    <w:rsid w:val="00653CB7"/>
    <w:rsid w:val="006569A5"/>
    <w:rsid w:val="00661309"/>
    <w:rsid w:val="006640E9"/>
    <w:rsid w:val="0066484F"/>
    <w:rsid w:val="00664FA0"/>
    <w:rsid w:val="00665AF4"/>
    <w:rsid w:val="00667B6D"/>
    <w:rsid w:val="00670ADD"/>
    <w:rsid w:val="00670AF4"/>
    <w:rsid w:val="00670BB5"/>
    <w:rsid w:val="0067103A"/>
    <w:rsid w:val="00671973"/>
    <w:rsid w:val="006740AA"/>
    <w:rsid w:val="00675BF8"/>
    <w:rsid w:val="0067688F"/>
    <w:rsid w:val="0067781F"/>
    <w:rsid w:val="0068019D"/>
    <w:rsid w:val="006829CD"/>
    <w:rsid w:val="00682ACD"/>
    <w:rsid w:val="00683D0A"/>
    <w:rsid w:val="00683EBC"/>
    <w:rsid w:val="00684761"/>
    <w:rsid w:val="00685AEB"/>
    <w:rsid w:val="00687916"/>
    <w:rsid w:val="00687EA6"/>
    <w:rsid w:val="00692A14"/>
    <w:rsid w:val="006933B9"/>
    <w:rsid w:val="00695383"/>
    <w:rsid w:val="00695B2A"/>
    <w:rsid w:val="00697264"/>
    <w:rsid w:val="00697B75"/>
    <w:rsid w:val="006A23F2"/>
    <w:rsid w:val="006A2F7B"/>
    <w:rsid w:val="006A418A"/>
    <w:rsid w:val="006A57F0"/>
    <w:rsid w:val="006B1674"/>
    <w:rsid w:val="006B1B5D"/>
    <w:rsid w:val="006B648C"/>
    <w:rsid w:val="006B6C91"/>
    <w:rsid w:val="006C0B49"/>
    <w:rsid w:val="006C172F"/>
    <w:rsid w:val="006C24E7"/>
    <w:rsid w:val="006C3486"/>
    <w:rsid w:val="006C3CB5"/>
    <w:rsid w:val="006C6B79"/>
    <w:rsid w:val="006D14B8"/>
    <w:rsid w:val="006D2347"/>
    <w:rsid w:val="006D26E6"/>
    <w:rsid w:val="006D4E5A"/>
    <w:rsid w:val="006D5ABF"/>
    <w:rsid w:val="006D5E3E"/>
    <w:rsid w:val="006E1663"/>
    <w:rsid w:val="006E2954"/>
    <w:rsid w:val="006E33FC"/>
    <w:rsid w:val="006E3714"/>
    <w:rsid w:val="006E4CE9"/>
    <w:rsid w:val="006F04D2"/>
    <w:rsid w:val="006F0B0E"/>
    <w:rsid w:val="006F1428"/>
    <w:rsid w:val="006F607B"/>
    <w:rsid w:val="006F781D"/>
    <w:rsid w:val="00700ECD"/>
    <w:rsid w:val="0070305A"/>
    <w:rsid w:val="007060DC"/>
    <w:rsid w:val="00707D86"/>
    <w:rsid w:val="0071176E"/>
    <w:rsid w:val="00711B74"/>
    <w:rsid w:val="007127A0"/>
    <w:rsid w:val="00712C54"/>
    <w:rsid w:val="007152D9"/>
    <w:rsid w:val="007177CF"/>
    <w:rsid w:val="00721237"/>
    <w:rsid w:val="007214A0"/>
    <w:rsid w:val="0072347F"/>
    <w:rsid w:val="00724654"/>
    <w:rsid w:val="00724A08"/>
    <w:rsid w:val="007252C9"/>
    <w:rsid w:val="00726369"/>
    <w:rsid w:val="007346C6"/>
    <w:rsid w:val="007364AE"/>
    <w:rsid w:val="00737872"/>
    <w:rsid w:val="00740CF8"/>
    <w:rsid w:val="007420B7"/>
    <w:rsid w:val="0074391C"/>
    <w:rsid w:val="00750DB8"/>
    <w:rsid w:val="00751195"/>
    <w:rsid w:val="007517D5"/>
    <w:rsid w:val="00753283"/>
    <w:rsid w:val="00753593"/>
    <w:rsid w:val="00754C91"/>
    <w:rsid w:val="00755A73"/>
    <w:rsid w:val="00756413"/>
    <w:rsid w:val="00757B8F"/>
    <w:rsid w:val="00757DFF"/>
    <w:rsid w:val="00762AC5"/>
    <w:rsid w:val="0076504E"/>
    <w:rsid w:val="007656A7"/>
    <w:rsid w:val="00765AE4"/>
    <w:rsid w:val="0076625A"/>
    <w:rsid w:val="00766E76"/>
    <w:rsid w:val="00772DDF"/>
    <w:rsid w:val="007733E2"/>
    <w:rsid w:val="00773BE5"/>
    <w:rsid w:val="00776624"/>
    <w:rsid w:val="007801C6"/>
    <w:rsid w:val="007807CB"/>
    <w:rsid w:val="00784ECB"/>
    <w:rsid w:val="00786CA6"/>
    <w:rsid w:val="0079069A"/>
    <w:rsid w:val="007907EE"/>
    <w:rsid w:val="0079312B"/>
    <w:rsid w:val="007941C3"/>
    <w:rsid w:val="007A346A"/>
    <w:rsid w:val="007A355B"/>
    <w:rsid w:val="007A4E82"/>
    <w:rsid w:val="007A528D"/>
    <w:rsid w:val="007A52F2"/>
    <w:rsid w:val="007A66C5"/>
    <w:rsid w:val="007A77C5"/>
    <w:rsid w:val="007B0CAB"/>
    <w:rsid w:val="007B3AC9"/>
    <w:rsid w:val="007B5461"/>
    <w:rsid w:val="007C0B51"/>
    <w:rsid w:val="007C13DA"/>
    <w:rsid w:val="007C5576"/>
    <w:rsid w:val="007C5DFB"/>
    <w:rsid w:val="007C6FC1"/>
    <w:rsid w:val="007C71AB"/>
    <w:rsid w:val="007C7EEA"/>
    <w:rsid w:val="007D223C"/>
    <w:rsid w:val="007D2AC1"/>
    <w:rsid w:val="007D3E97"/>
    <w:rsid w:val="007D4B03"/>
    <w:rsid w:val="007D69CA"/>
    <w:rsid w:val="007D710A"/>
    <w:rsid w:val="007D7474"/>
    <w:rsid w:val="007E0004"/>
    <w:rsid w:val="007E0FCE"/>
    <w:rsid w:val="007E19AB"/>
    <w:rsid w:val="007E386E"/>
    <w:rsid w:val="007E3F3E"/>
    <w:rsid w:val="007E63AF"/>
    <w:rsid w:val="007E6B48"/>
    <w:rsid w:val="007E75D1"/>
    <w:rsid w:val="007F0B7F"/>
    <w:rsid w:val="007F286D"/>
    <w:rsid w:val="007F2CD4"/>
    <w:rsid w:val="007F2F5B"/>
    <w:rsid w:val="007F31DD"/>
    <w:rsid w:val="007F3846"/>
    <w:rsid w:val="007F566F"/>
    <w:rsid w:val="007F69A1"/>
    <w:rsid w:val="00801592"/>
    <w:rsid w:val="008051D8"/>
    <w:rsid w:val="008062D0"/>
    <w:rsid w:val="008101E1"/>
    <w:rsid w:val="008124D0"/>
    <w:rsid w:val="00812D1C"/>
    <w:rsid w:val="00814AD0"/>
    <w:rsid w:val="00814C7A"/>
    <w:rsid w:val="00814CB2"/>
    <w:rsid w:val="00820BCF"/>
    <w:rsid w:val="00821BFD"/>
    <w:rsid w:val="00822C9C"/>
    <w:rsid w:val="00823184"/>
    <w:rsid w:val="0082462C"/>
    <w:rsid w:val="00826A2F"/>
    <w:rsid w:val="00832012"/>
    <w:rsid w:val="00832C09"/>
    <w:rsid w:val="008347E4"/>
    <w:rsid w:val="008354A6"/>
    <w:rsid w:val="00835569"/>
    <w:rsid w:val="0083645C"/>
    <w:rsid w:val="00840B2F"/>
    <w:rsid w:val="00840F09"/>
    <w:rsid w:val="0084729C"/>
    <w:rsid w:val="008474CE"/>
    <w:rsid w:val="00847737"/>
    <w:rsid w:val="0084780D"/>
    <w:rsid w:val="00847A38"/>
    <w:rsid w:val="00850C49"/>
    <w:rsid w:val="00850F77"/>
    <w:rsid w:val="008522BE"/>
    <w:rsid w:val="00853EC8"/>
    <w:rsid w:val="00854967"/>
    <w:rsid w:val="00854B6D"/>
    <w:rsid w:val="008576AB"/>
    <w:rsid w:val="00860DF0"/>
    <w:rsid w:val="00865C3B"/>
    <w:rsid w:val="00865C65"/>
    <w:rsid w:val="008662D5"/>
    <w:rsid w:val="00867B12"/>
    <w:rsid w:val="00870D59"/>
    <w:rsid w:val="00871748"/>
    <w:rsid w:val="00871FBD"/>
    <w:rsid w:val="00872BD1"/>
    <w:rsid w:val="0087305D"/>
    <w:rsid w:val="00875539"/>
    <w:rsid w:val="00875D18"/>
    <w:rsid w:val="00877EEE"/>
    <w:rsid w:val="00880D60"/>
    <w:rsid w:val="00881098"/>
    <w:rsid w:val="00883323"/>
    <w:rsid w:val="00883795"/>
    <w:rsid w:val="00883AC2"/>
    <w:rsid w:val="0088510F"/>
    <w:rsid w:val="008866F1"/>
    <w:rsid w:val="00886ED6"/>
    <w:rsid w:val="0088777E"/>
    <w:rsid w:val="008909E9"/>
    <w:rsid w:val="00892B17"/>
    <w:rsid w:val="00892CB2"/>
    <w:rsid w:val="00893946"/>
    <w:rsid w:val="00894E8F"/>
    <w:rsid w:val="0089518F"/>
    <w:rsid w:val="008975B8"/>
    <w:rsid w:val="008A0E5A"/>
    <w:rsid w:val="008A14BE"/>
    <w:rsid w:val="008A1657"/>
    <w:rsid w:val="008A2399"/>
    <w:rsid w:val="008A311B"/>
    <w:rsid w:val="008A42CE"/>
    <w:rsid w:val="008A487F"/>
    <w:rsid w:val="008A4C69"/>
    <w:rsid w:val="008A4E15"/>
    <w:rsid w:val="008A5BEB"/>
    <w:rsid w:val="008A7F9D"/>
    <w:rsid w:val="008B26FC"/>
    <w:rsid w:val="008B6AFB"/>
    <w:rsid w:val="008C104F"/>
    <w:rsid w:val="008C2AFB"/>
    <w:rsid w:val="008C2E79"/>
    <w:rsid w:val="008C459B"/>
    <w:rsid w:val="008C5FA5"/>
    <w:rsid w:val="008C616D"/>
    <w:rsid w:val="008D0889"/>
    <w:rsid w:val="008D2F9A"/>
    <w:rsid w:val="008D52A0"/>
    <w:rsid w:val="008D5F10"/>
    <w:rsid w:val="008E0038"/>
    <w:rsid w:val="008E0E0A"/>
    <w:rsid w:val="008E17CF"/>
    <w:rsid w:val="008F2037"/>
    <w:rsid w:val="008F2D6F"/>
    <w:rsid w:val="008F36E7"/>
    <w:rsid w:val="008F3A6D"/>
    <w:rsid w:val="008F553B"/>
    <w:rsid w:val="009006C4"/>
    <w:rsid w:val="00901818"/>
    <w:rsid w:val="0090251E"/>
    <w:rsid w:val="00903293"/>
    <w:rsid w:val="00903966"/>
    <w:rsid w:val="0090729C"/>
    <w:rsid w:val="0090735C"/>
    <w:rsid w:val="00907EC9"/>
    <w:rsid w:val="00910B0F"/>
    <w:rsid w:val="00912E53"/>
    <w:rsid w:val="00915E1B"/>
    <w:rsid w:val="00917882"/>
    <w:rsid w:val="009178D8"/>
    <w:rsid w:val="00920B3D"/>
    <w:rsid w:val="009215AA"/>
    <w:rsid w:val="009219D8"/>
    <w:rsid w:val="00923B64"/>
    <w:rsid w:val="00924D4D"/>
    <w:rsid w:val="009303AB"/>
    <w:rsid w:val="00930A47"/>
    <w:rsid w:val="009331ED"/>
    <w:rsid w:val="00933E29"/>
    <w:rsid w:val="009345D1"/>
    <w:rsid w:val="00934743"/>
    <w:rsid w:val="00936ACF"/>
    <w:rsid w:val="009426B1"/>
    <w:rsid w:val="00943A5D"/>
    <w:rsid w:val="009465BC"/>
    <w:rsid w:val="009470C7"/>
    <w:rsid w:val="0094710E"/>
    <w:rsid w:val="0095002B"/>
    <w:rsid w:val="009538AC"/>
    <w:rsid w:val="009618F6"/>
    <w:rsid w:val="009625FF"/>
    <w:rsid w:val="00963921"/>
    <w:rsid w:val="0096651B"/>
    <w:rsid w:val="009671EE"/>
    <w:rsid w:val="009677C9"/>
    <w:rsid w:val="0097121A"/>
    <w:rsid w:val="009714D3"/>
    <w:rsid w:val="009719E4"/>
    <w:rsid w:val="00973C7F"/>
    <w:rsid w:val="00973EF5"/>
    <w:rsid w:val="00975F59"/>
    <w:rsid w:val="00977482"/>
    <w:rsid w:val="00980FBF"/>
    <w:rsid w:val="00981AF5"/>
    <w:rsid w:val="00982F2E"/>
    <w:rsid w:val="00983148"/>
    <w:rsid w:val="00985184"/>
    <w:rsid w:val="00985C9B"/>
    <w:rsid w:val="009869DF"/>
    <w:rsid w:val="009875B3"/>
    <w:rsid w:val="009916AA"/>
    <w:rsid w:val="009920A2"/>
    <w:rsid w:val="00993BF9"/>
    <w:rsid w:val="00993C76"/>
    <w:rsid w:val="00995BBB"/>
    <w:rsid w:val="00996E23"/>
    <w:rsid w:val="009A055F"/>
    <w:rsid w:val="009A27F0"/>
    <w:rsid w:val="009A28F5"/>
    <w:rsid w:val="009A2D9D"/>
    <w:rsid w:val="009A30FB"/>
    <w:rsid w:val="009A3ED8"/>
    <w:rsid w:val="009A4613"/>
    <w:rsid w:val="009A4B0F"/>
    <w:rsid w:val="009B230D"/>
    <w:rsid w:val="009B3B45"/>
    <w:rsid w:val="009B43A0"/>
    <w:rsid w:val="009B463A"/>
    <w:rsid w:val="009B47E5"/>
    <w:rsid w:val="009B5FE2"/>
    <w:rsid w:val="009B75B6"/>
    <w:rsid w:val="009B7F3E"/>
    <w:rsid w:val="009C0922"/>
    <w:rsid w:val="009C291A"/>
    <w:rsid w:val="009C548F"/>
    <w:rsid w:val="009C5BEB"/>
    <w:rsid w:val="009C63D0"/>
    <w:rsid w:val="009C6446"/>
    <w:rsid w:val="009C6D07"/>
    <w:rsid w:val="009D03C9"/>
    <w:rsid w:val="009D2EBC"/>
    <w:rsid w:val="009D38B3"/>
    <w:rsid w:val="009D3940"/>
    <w:rsid w:val="009D5589"/>
    <w:rsid w:val="009D5EC8"/>
    <w:rsid w:val="009D6E4A"/>
    <w:rsid w:val="009D705E"/>
    <w:rsid w:val="009D7422"/>
    <w:rsid w:val="009D7AB3"/>
    <w:rsid w:val="009E10F1"/>
    <w:rsid w:val="009E1672"/>
    <w:rsid w:val="009E3C11"/>
    <w:rsid w:val="009E6330"/>
    <w:rsid w:val="009F11E3"/>
    <w:rsid w:val="009F11E5"/>
    <w:rsid w:val="009F1DAC"/>
    <w:rsid w:val="009F5F1B"/>
    <w:rsid w:val="009F5F8F"/>
    <w:rsid w:val="00A019D3"/>
    <w:rsid w:val="00A025E5"/>
    <w:rsid w:val="00A03546"/>
    <w:rsid w:val="00A04F3F"/>
    <w:rsid w:val="00A0530B"/>
    <w:rsid w:val="00A05BBB"/>
    <w:rsid w:val="00A06505"/>
    <w:rsid w:val="00A06974"/>
    <w:rsid w:val="00A07FF0"/>
    <w:rsid w:val="00A102D6"/>
    <w:rsid w:val="00A1282E"/>
    <w:rsid w:val="00A1379B"/>
    <w:rsid w:val="00A14403"/>
    <w:rsid w:val="00A14CC0"/>
    <w:rsid w:val="00A153AC"/>
    <w:rsid w:val="00A15BDF"/>
    <w:rsid w:val="00A16433"/>
    <w:rsid w:val="00A16D00"/>
    <w:rsid w:val="00A203B7"/>
    <w:rsid w:val="00A21366"/>
    <w:rsid w:val="00A25A33"/>
    <w:rsid w:val="00A25CC7"/>
    <w:rsid w:val="00A26682"/>
    <w:rsid w:val="00A27B9D"/>
    <w:rsid w:val="00A30301"/>
    <w:rsid w:val="00A315AB"/>
    <w:rsid w:val="00A32004"/>
    <w:rsid w:val="00A3587F"/>
    <w:rsid w:val="00A35A0B"/>
    <w:rsid w:val="00A376FB"/>
    <w:rsid w:val="00A4471E"/>
    <w:rsid w:val="00A44732"/>
    <w:rsid w:val="00A474E6"/>
    <w:rsid w:val="00A51936"/>
    <w:rsid w:val="00A5350D"/>
    <w:rsid w:val="00A53559"/>
    <w:rsid w:val="00A53BF8"/>
    <w:rsid w:val="00A54D8A"/>
    <w:rsid w:val="00A55659"/>
    <w:rsid w:val="00A55E40"/>
    <w:rsid w:val="00A6049D"/>
    <w:rsid w:val="00A60A2E"/>
    <w:rsid w:val="00A610DA"/>
    <w:rsid w:val="00A62CDA"/>
    <w:rsid w:val="00A64DE9"/>
    <w:rsid w:val="00A70868"/>
    <w:rsid w:val="00A711F7"/>
    <w:rsid w:val="00A725A0"/>
    <w:rsid w:val="00A73812"/>
    <w:rsid w:val="00A7600D"/>
    <w:rsid w:val="00A81645"/>
    <w:rsid w:val="00A82034"/>
    <w:rsid w:val="00A8383C"/>
    <w:rsid w:val="00A84AF5"/>
    <w:rsid w:val="00A84C98"/>
    <w:rsid w:val="00A85713"/>
    <w:rsid w:val="00A85C4E"/>
    <w:rsid w:val="00A86943"/>
    <w:rsid w:val="00A87FAD"/>
    <w:rsid w:val="00A93764"/>
    <w:rsid w:val="00A9398F"/>
    <w:rsid w:val="00A97861"/>
    <w:rsid w:val="00AA2057"/>
    <w:rsid w:val="00AA2D17"/>
    <w:rsid w:val="00AA35EB"/>
    <w:rsid w:val="00AA3701"/>
    <w:rsid w:val="00AA4F08"/>
    <w:rsid w:val="00AA5F89"/>
    <w:rsid w:val="00AA69E2"/>
    <w:rsid w:val="00AA7BD6"/>
    <w:rsid w:val="00AB04EC"/>
    <w:rsid w:val="00AB05D8"/>
    <w:rsid w:val="00AB1757"/>
    <w:rsid w:val="00AB38DE"/>
    <w:rsid w:val="00AB41CD"/>
    <w:rsid w:val="00AB4BB1"/>
    <w:rsid w:val="00AB5653"/>
    <w:rsid w:val="00AC074B"/>
    <w:rsid w:val="00AC12D3"/>
    <w:rsid w:val="00AC18F4"/>
    <w:rsid w:val="00AC19A9"/>
    <w:rsid w:val="00AC2041"/>
    <w:rsid w:val="00AC24F5"/>
    <w:rsid w:val="00AC2E65"/>
    <w:rsid w:val="00AC6444"/>
    <w:rsid w:val="00AC68F0"/>
    <w:rsid w:val="00AC6CFB"/>
    <w:rsid w:val="00AC7DEB"/>
    <w:rsid w:val="00AD04DD"/>
    <w:rsid w:val="00AD164D"/>
    <w:rsid w:val="00AD1D5D"/>
    <w:rsid w:val="00AD2A67"/>
    <w:rsid w:val="00AD310A"/>
    <w:rsid w:val="00AD3906"/>
    <w:rsid w:val="00AD45FA"/>
    <w:rsid w:val="00AD768A"/>
    <w:rsid w:val="00AD7F89"/>
    <w:rsid w:val="00AE0CC3"/>
    <w:rsid w:val="00AE0D69"/>
    <w:rsid w:val="00AE30DD"/>
    <w:rsid w:val="00AE3FD1"/>
    <w:rsid w:val="00AE479C"/>
    <w:rsid w:val="00AE5374"/>
    <w:rsid w:val="00AE7A0D"/>
    <w:rsid w:val="00AE7C05"/>
    <w:rsid w:val="00AF0D11"/>
    <w:rsid w:val="00AF1BBD"/>
    <w:rsid w:val="00AF21FB"/>
    <w:rsid w:val="00AF2601"/>
    <w:rsid w:val="00AF323A"/>
    <w:rsid w:val="00AF5558"/>
    <w:rsid w:val="00AF557B"/>
    <w:rsid w:val="00AF60A2"/>
    <w:rsid w:val="00AF6786"/>
    <w:rsid w:val="00B00A76"/>
    <w:rsid w:val="00B028D1"/>
    <w:rsid w:val="00B048C4"/>
    <w:rsid w:val="00B04990"/>
    <w:rsid w:val="00B10ABF"/>
    <w:rsid w:val="00B13BD8"/>
    <w:rsid w:val="00B148AA"/>
    <w:rsid w:val="00B15419"/>
    <w:rsid w:val="00B159C3"/>
    <w:rsid w:val="00B15DA0"/>
    <w:rsid w:val="00B1645A"/>
    <w:rsid w:val="00B17575"/>
    <w:rsid w:val="00B17AF2"/>
    <w:rsid w:val="00B21113"/>
    <w:rsid w:val="00B21B61"/>
    <w:rsid w:val="00B250C1"/>
    <w:rsid w:val="00B26DB3"/>
    <w:rsid w:val="00B27C5C"/>
    <w:rsid w:val="00B3046D"/>
    <w:rsid w:val="00B30C4D"/>
    <w:rsid w:val="00B32FBC"/>
    <w:rsid w:val="00B3362C"/>
    <w:rsid w:val="00B34F92"/>
    <w:rsid w:val="00B353B6"/>
    <w:rsid w:val="00B3549A"/>
    <w:rsid w:val="00B35D5C"/>
    <w:rsid w:val="00B367E1"/>
    <w:rsid w:val="00B374D2"/>
    <w:rsid w:val="00B404F3"/>
    <w:rsid w:val="00B40731"/>
    <w:rsid w:val="00B40D65"/>
    <w:rsid w:val="00B40D66"/>
    <w:rsid w:val="00B4144D"/>
    <w:rsid w:val="00B41458"/>
    <w:rsid w:val="00B44F4B"/>
    <w:rsid w:val="00B452BB"/>
    <w:rsid w:val="00B47B9C"/>
    <w:rsid w:val="00B500AE"/>
    <w:rsid w:val="00B50E1E"/>
    <w:rsid w:val="00B51063"/>
    <w:rsid w:val="00B5173A"/>
    <w:rsid w:val="00B51F1B"/>
    <w:rsid w:val="00B527A0"/>
    <w:rsid w:val="00B54777"/>
    <w:rsid w:val="00B55A32"/>
    <w:rsid w:val="00B55F06"/>
    <w:rsid w:val="00B56D5B"/>
    <w:rsid w:val="00B623BA"/>
    <w:rsid w:val="00B62F3A"/>
    <w:rsid w:val="00B63E40"/>
    <w:rsid w:val="00B640E9"/>
    <w:rsid w:val="00B6797E"/>
    <w:rsid w:val="00B67FB8"/>
    <w:rsid w:val="00B7003C"/>
    <w:rsid w:val="00B70F01"/>
    <w:rsid w:val="00B711CE"/>
    <w:rsid w:val="00B714AA"/>
    <w:rsid w:val="00B717AC"/>
    <w:rsid w:val="00B71AE5"/>
    <w:rsid w:val="00B72078"/>
    <w:rsid w:val="00B72B1B"/>
    <w:rsid w:val="00B745EC"/>
    <w:rsid w:val="00B84FA0"/>
    <w:rsid w:val="00B85DC5"/>
    <w:rsid w:val="00B86FF9"/>
    <w:rsid w:val="00B879F7"/>
    <w:rsid w:val="00B90A73"/>
    <w:rsid w:val="00B90C60"/>
    <w:rsid w:val="00B9109A"/>
    <w:rsid w:val="00B924F4"/>
    <w:rsid w:val="00B92A75"/>
    <w:rsid w:val="00B92D2B"/>
    <w:rsid w:val="00B9438D"/>
    <w:rsid w:val="00B951FD"/>
    <w:rsid w:val="00B95CDD"/>
    <w:rsid w:val="00B96510"/>
    <w:rsid w:val="00BA00C5"/>
    <w:rsid w:val="00BA1FEB"/>
    <w:rsid w:val="00BA3A3F"/>
    <w:rsid w:val="00BA4F21"/>
    <w:rsid w:val="00BA5B08"/>
    <w:rsid w:val="00BA6975"/>
    <w:rsid w:val="00BA6F0B"/>
    <w:rsid w:val="00BA7092"/>
    <w:rsid w:val="00BB0995"/>
    <w:rsid w:val="00BB1031"/>
    <w:rsid w:val="00BB4783"/>
    <w:rsid w:val="00BB4D4D"/>
    <w:rsid w:val="00BB55A2"/>
    <w:rsid w:val="00BB6DC4"/>
    <w:rsid w:val="00BB7890"/>
    <w:rsid w:val="00BC0628"/>
    <w:rsid w:val="00BC268B"/>
    <w:rsid w:val="00BC3F8A"/>
    <w:rsid w:val="00BC52CF"/>
    <w:rsid w:val="00BC65D9"/>
    <w:rsid w:val="00BC6E2A"/>
    <w:rsid w:val="00BC7ED4"/>
    <w:rsid w:val="00BD0916"/>
    <w:rsid w:val="00BD11E4"/>
    <w:rsid w:val="00BD21AF"/>
    <w:rsid w:val="00BD2AF4"/>
    <w:rsid w:val="00BD4035"/>
    <w:rsid w:val="00BD46C7"/>
    <w:rsid w:val="00BD77D7"/>
    <w:rsid w:val="00BD78C7"/>
    <w:rsid w:val="00BE029B"/>
    <w:rsid w:val="00BE0D7E"/>
    <w:rsid w:val="00BE4BF4"/>
    <w:rsid w:val="00BE681F"/>
    <w:rsid w:val="00BF05F1"/>
    <w:rsid w:val="00BF1966"/>
    <w:rsid w:val="00BF266A"/>
    <w:rsid w:val="00BF286D"/>
    <w:rsid w:val="00BF4205"/>
    <w:rsid w:val="00BF5FED"/>
    <w:rsid w:val="00BF6192"/>
    <w:rsid w:val="00BF65A3"/>
    <w:rsid w:val="00BF6A13"/>
    <w:rsid w:val="00BF7350"/>
    <w:rsid w:val="00C010F9"/>
    <w:rsid w:val="00C040F7"/>
    <w:rsid w:val="00C05105"/>
    <w:rsid w:val="00C053EF"/>
    <w:rsid w:val="00C06982"/>
    <w:rsid w:val="00C06A47"/>
    <w:rsid w:val="00C127B4"/>
    <w:rsid w:val="00C1327D"/>
    <w:rsid w:val="00C13B88"/>
    <w:rsid w:val="00C13DA1"/>
    <w:rsid w:val="00C13E8C"/>
    <w:rsid w:val="00C151CD"/>
    <w:rsid w:val="00C163C4"/>
    <w:rsid w:val="00C21E7F"/>
    <w:rsid w:val="00C21FB1"/>
    <w:rsid w:val="00C22880"/>
    <w:rsid w:val="00C2374E"/>
    <w:rsid w:val="00C24503"/>
    <w:rsid w:val="00C24FE8"/>
    <w:rsid w:val="00C250BD"/>
    <w:rsid w:val="00C2566F"/>
    <w:rsid w:val="00C27279"/>
    <w:rsid w:val="00C27498"/>
    <w:rsid w:val="00C328F7"/>
    <w:rsid w:val="00C33307"/>
    <w:rsid w:val="00C347A3"/>
    <w:rsid w:val="00C34ECD"/>
    <w:rsid w:val="00C35A7E"/>
    <w:rsid w:val="00C36897"/>
    <w:rsid w:val="00C36E7B"/>
    <w:rsid w:val="00C42480"/>
    <w:rsid w:val="00C426DD"/>
    <w:rsid w:val="00C444DA"/>
    <w:rsid w:val="00C46B08"/>
    <w:rsid w:val="00C47913"/>
    <w:rsid w:val="00C47FD2"/>
    <w:rsid w:val="00C51314"/>
    <w:rsid w:val="00C52221"/>
    <w:rsid w:val="00C53E60"/>
    <w:rsid w:val="00C54324"/>
    <w:rsid w:val="00C5657B"/>
    <w:rsid w:val="00C57A7E"/>
    <w:rsid w:val="00C60897"/>
    <w:rsid w:val="00C6125A"/>
    <w:rsid w:val="00C62662"/>
    <w:rsid w:val="00C62F23"/>
    <w:rsid w:val="00C63AFE"/>
    <w:rsid w:val="00C65381"/>
    <w:rsid w:val="00C67F6F"/>
    <w:rsid w:val="00C70995"/>
    <w:rsid w:val="00C70BAA"/>
    <w:rsid w:val="00C748F5"/>
    <w:rsid w:val="00C74A3C"/>
    <w:rsid w:val="00C77B1B"/>
    <w:rsid w:val="00C77ED9"/>
    <w:rsid w:val="00C8156C"/>
    <w:rsid w:val="00C83BE5"/>
    <w:rsid w:val="00C90355"/>
    <w:rsid w:val="00C9190D"/>
    <w:rsid w:val="00C924BF"/>
    <w:rsid w:val="00C9254A"/>
    <w:rsid w:val="00C926A6"/>
    <w:rsid w:val="00C92C9D"/>
    <w:rsid w:val="00C94FB8"/>
    <w:rsid w:val="00C966D2"/>
    <w:rsid w:val="00CA2062"/>
    <w:rsid w:val="00CA21F7"/>
    <w:rsid w:val="00CA2E6A"/>
    <w:rsid w:val="00CA3AFF"/>
    <w:rsid w:val="00CA41C3"/>
    <w:rsid w:val="00CA48FE"/>
    <w:rsid w:val="00CA5DBE"/>
    <w:rsid w:val="00CA62EC"/>
    <w:rsid w:val="00CA7458"/>
    <w:rsid w:val="00CB0035"/>
    <w:rsid w:val="00CB0430"/>
    <w:rsid w:val="00CB19C3"/>
    <w:rsid w:val="00CB2730"/>
    <w:rsid w:val="00CB2BF0"/>
    <w:rsid w:val="00CB2C8C"/>
    <w:rsid w:val="00CB34A2"/>
    <w:rsid w:val="00CB3618"/>
    <w:rsid w:val="00CB39C6"/>
    <w:rsid w:val="00CB5194"/>
    <w:rsid w:val="00CB55F2"/>
    <w:rsid w:val="00CB57E5"/>
    <w:rsid w:val="00CB5C4B"/>
    <w:rsid w:val="00CB733D"/>
    <w:rsid w:val="00CC17CC"/>
    <w:rsid w:val="00CC2250"/>
    <w:rsid w:val="00CC2962"/>
    <w:rsid w:val="00CC3815"/>
    <w:rsid w:val="00CC47D2"/>
    <w:rsid w:val="00CC5F45"/>
    <w:rsid w:val="00CC5F62"/>
    <w:rsid w:val="00CC6844"/>
    <w:rsid w:val="00CD3C15"/>
    <w:rsid w:val="00CD47CF"/>
    <w:rsid w:val="00CD4BBA"/>
    <w:rsid w:val="00CD4D6E"/>
    <w:rsid w:val="00CD587A"/>
    <w:rsid w:val="00CD5A55"/>
    <w:rsid w:val="00CD5E9E"/>
    <w:rsid w:val="00CD70A5"/>
    <w:rsid w:val="00CE0A3C"/>
    <w:rsid w:val="00CE28BB"/>
    <w:rsid w:val="00CE36D0"/>
    <w:rsid w:val="00CE4490"/>
    <w:rsid w:val="00CE5D3B"/>
    <w:rsid w:val="00CE63A2"/>
    <w:rsid w:val="00CE6447"/>
    <w:rsid w:val="00CE6D97"/>
    <w:rsid w:val="00CE7B87"/>
    <w:rsid w:val="00CF0E47"/>
    <w:rsid w:val="00CF4E26"/>
    <w:rsid w:val="00CF551F"/>
    <w:rsid w:val="00CF5677"/>
    <w:rsid w:val="00CF6BEC"/>
    <w:rsid w:val="00CF6F9A"/>
    <w:rsid w:val="00D01A69"/>
    <w:rsid w:val="00D02171"/>
    <w:rsid w:val="00D02392"/>
    <w:rsid w:val="00D0415D"/>
    <w:rsid w:val="00D042C5"/>
    <w:rsid w:val="00D04B83"/>
    <w:rsid w:val="00D04F72"/>
    <w:rsid w:val="00D06DB4"/>
    <w:rsid w:val="00D07BE4"/>
    <w:rsid w:val="00D10126"/>
    <w:rsid w:val="00D107A9"/>
    <w:rsid w:val="00D109EC"/>
    <w:rsid w:val="00D1133E"/>
    <w:rsid w:val="00D113AB"/>
    <w:rsid w:val="00D11DF0"/>
    <w:rsid w:val="00D123C6"/>
    <w:rsid w:val="00D131F6"/>
    <w:rsid w:val="00D14AE5"/>
    <w:rsid w:val="00D168A4"/>
    <w:rsid w:val="00D20DAE"/>
    <w:rsid w:val="00D21FC0"/>
    <w:rsid w:val="00D22BD8"/>
    <w:rsid w:val="00D2365D"/>
    <w:rsid w:val="00D2369D"/>
    <w:rsid w:val="00D23FFD"/>
    <w:rsid w:val="00D252A4"/>
    <w:rsid w:val="00D2603F"/>
    <w:rsid w:val="00D26AF5"/>
    <w:rsid w:val="00D27081"/>
    <w:rsid w:val="00D324C1"/>
    <w:rsid w:val="00D328CD"/>
    <w:rsid w:val="00D34177"/>
    <w:rsid w:val="00D366D3"/>
    <w:rsid w:val="00D372E2"/>
    <w:rsid w:val="00D44E03"/>
    <w:rsid w:val="00D45398"/>
    <w:rsid w:val="00D4596D"/>
    <w:rsid w:val="00D46A5D"/>
    <w:rsid w:val="00D50619"/>
    <w:rsid w:val="00D513D3"/>
    <w:rsid w:val="00D51405"/>
    <w:rsid w:val="00D515C5"/>
    <w:rsid w:val="00D51622"/>
    <w:rsid w:val="00D53EED"/>
    <w:rsid w:val="00D546C9"/>
    <w:rsid w:val="00D54F30"/>
    <w:rsid w:val="00D5525E"/>
    <w:rsid w:val="00D56D02"/>
    <w:rsid w:val="00D57031"/>
    <w:rsid w:val="00D57F7A"/>
    <w:rsid w:val="00D64DB9"/>
    <w:rsid w:val="00D73809"/>
    <w:rsid w:val="00D73CDE"/>
    <w:rsid w:val="00D741D9"/>
    <w:rsid w:val="00D74E0E"/>
    <w:rsid w:val="00D776D5"/>
    <w:rsid w:val="00D82005"/>
    <w:rsid w:val="00D82CC0"/>
    <w:rsid w:val="00D82D00"/>
    <w:rsid w:val="00D86755"/>
    <w:rsid w:val="00D86DF7"/>
    <w:rsid w:val="00D87543"/>
    <w:rsid w:val="00D879B8"/>
    <w:rsid w:val="00D919E9"/>
    <w:rsid w:val="00D91F6E"/>
    <w:rsid w:val="00D92A57"/>
    <w:rsid w:val="00D93795"/>
    <w:rsid w:val="00D93D48"/>
    <w:rsid w:val="00D96A1A"/>
    <w:rsid w:val="00D96C94"/>
    <w:rsid w:val="00D97D6D"/>
    <w:rsid w:val="00DA1C6A"/>
    <w:rsid w:val="00DA2055"/>
    <w:rsid w:val="00DA2DCD"/>
    <w:rsid w:val="00DA3578"/>
    <w:rsid w:val="00DA4779"/>
    <w:rsid w:val="00DA4ECE"/>
    <w:rsid w:val="00DA5153"/>
    <w:rsid w:val="00DB19B7"/>
    <w:rsid w:val="00DB5AA0"/>
    <w:rsid w:val="00DB7F55"/>
    <w:rsid w:val="00DC02C9"/>
    <w:rsid w:val="00DC0C85"/>
    <w:rsid w:val="00DC1652"/>
    <w:rsid w:val="00DC2277"/>
    <w:rsid w:val="00DC2BF7"/>
    <w:rsid w:val="00DC3BC5"/>
    <w:rsid w:val="00DC581E"/>
    <w:rsid w:val="00DC64E4"/>
    <w:rsid w:val="00DC652C"/>
    <w:rsid w:val="00DD231C"/>
    <w:rsid w:val="00DD4DB5"/>
    <w:rsid w:val="00DD6944"/>
    <w:rsid w:val="00DD72F1"/>
    <w:rsid w:val="00DE120E"/>
    <w:rsid w:val="00DE16BA"/>
    <w:rsid w:val="00DE18CF"/>
    <w:rsid w:val="00DE3507"/>
    <w:rsid w:val="00DE52EE"/>
    <w:rsid w:val="00DF11B9"/>
    <w:rsid w:val="00DF1AE8"/>
    <w:rsid w:val="00DF1C29"/>
    <w:rsid w:val="00DF3821"/>
    <w:rsid w:val="00DF3D0A"/>
    <w:rsid w:val="00DF48DA"/>
    <w:rsid w:val="00DF5C49"/>
    <w:rsid w:val="00DF6D40"/>
    <w:rsid w:val="00DF7D3B"/>
    <w:rsid w:val="00E0195D"/>
    <w:rsid w:val="00E022BC"/>
    <w:rsid w:val="00E028C7"/>
    <w:rsid w:val="00E05576"/>
    <w:rsid w:val="00E078B4"/>
    <w:rsid w:val="00E10456"/>
    <w:rsid w:val="00E10792"/>
    <w:rsid w:val="00E12F38"/>
    <w:rsid w:val="00E139DB"/>
    <w:rsid w:val="00E17384"/>
    <w:rsid w:val="00E17B6A"/>
    <w:rsid w:val="00E21833"/>
    <w:rsid w:val="00E220DB"/>
    <w:rsid w:val="00E2219B"/>
    <w:rsid w:val="00E2251D"/>
    <w:rsid w:val="00E23948"/>
    <w:rsid w:val="00E2699C"/>
    <w:rsid w:val="00E27A2D"/>
    <w:rsid w:val="00E3055E"/>
    <w:rsid w:val="00E315D0"/>
    <w:rsid w:val="00E324E8"/>
    <w:rsid w:val="00E32533"/>
    <w:rsid w:val="00E33D19"/>
    <w:rsid w:val="00E3407B"/>
    <w:rsid w:val="00E355D7"/>
    <w:rsid w:val="00E36BCE"/>
    <w:rsid w:val="00E36C99"/>
    <w:rsid w:val="00E378BA"/>
    <w:rsid w:val="00E4043B"/>
    <w:rsid w:val="00E40738"/>
    <w:rsid w:val="00E42F17"/>
    <w:rsid w:val="00E43F19"/>
    <w:rsid w:val="00E4449E"/>
    <w:rsid w:val="00E44ED0"/>
    <w:rsid w:val="00E46473"/>
    <w:rsid w:val="00E46EC5"/>
    <w:rsid w:val="00E478FF"/>
    <w:rsid w:val="00E50A46"/>
    <w:rsid w:val="00E515FB"/>
    <w:rsid w:val="00E53562"/>
    <w:rsid w:val="00E548E6"/>
    <w:rsid w:val="00E55177"/>
    <w:rsid w:val="00E55D86"/>
    <w:rsid w:val="00E56627"/>
    <w:rsid w:val="00E56AE9"/>
    <w:rsid w:val="00E56B10"/>
    <w:rsid w:val="00E65AA1"/>
    <w:rsid w:val="00E67D96"/>
    <w:rsid w:val="00E7329D"/>
    <w:rsid w:val="00E73849"/>
    <w:rsid w:val="00E761DA"/>
    <w:rsid w:val="00E8603C"/>
    <w:rsid w:val="00E90DB1"/>
    <w:rsid w:val="00E923E2"/>
    <w:rsid w:val="00E92525"/>
    <w:rsid w:val="00E92667"/>
    <w:rsid w:val="00E92D12"/>
    <w:rsid w:val="00E92D5F"/>
    <w:rsid w:val="00E93319"/>
    <w:rsid w:val="00E935D2"/>
    <w:rsid w:val="00E94CC9"/>
    <w:rsid w:val="00EA180A"/>
    <w:rsid w:val="00EA1CA5"/>
    <w:rsid w:val="00EA3F48"/>
    <w:rsid w:val="00EA4713"/>
    <w:rsid w:val="00EA4D4C"/>
    <w:rsid w:val="00EA53FF"/>
    <w:rsid w:val="00EA64A6"/>
    <w:rsid w:val="00EB17B9"/>
    <w:rsid w:val="00EB1ADC"/>
    <w:rsid w:val="00EB1E3B"/>
    <w:rsid w:val="00EB3115"/>
    <w:rsid w:val="00EB329C"/>
    <w:rsid w:val="00EB3881"/>
    <w:rsid w:val="00EB477A"/>
    <w:rsid w:val="00EB48DA"/>
    <w:rsid w:val="00EB69C9"/>
    <w:rsid w:val="00EB78A2"/>
    <w:rsid w:val="00EC0090"/>
    <w:rsid w:val="00EC092B"/>
    <w:rsid w:val="00EC24D5"/>
    <w:rsid w:val="00EC2DE0"/>
    <w:rsid w:val="00EC3F66"/>
    <w:rsid w:val="00EC593F"/>
    <w:rsid w:val="00ED1E14"/>
    <w:rsid w:val="00ED50E5"/>
    <w:rsid w:val="00ED5711"/>
    <w:rsid w:val="00ED63EB"/>
    <w:rsid w:val="00EE053E"/>
    <w:rsid w:val="00EE326E"/>
    <w:rsid w:val="00EF06F4"/>
    <w:rsid w:val="00EF16C4"/>
    <w:rsid w:val="00EF31AB"/>
    <w:rsid w:val="00EF418B"/>
    <w:rsid w:val="00EF4512"/>
    <w:rsid w:val="00EF51B7"/>
    <w:rsid w:val="00EF7B70"/>
    <w:rsid w:val="00EF7FBC"/>
    <w:rsid w:val="00F03C20"/>
    <w:rsid w:val="00F041A9"/>
    <w:rsid w:val="00F07B24"/>
    <w:rsid w:val="00F110BC"/>
    <w:rsid w:val="00F14A83"/>
    <w:rsid w:val="00F14D5F"/>
    <w:rsid w:val="00F14EB7"/>
    <w:rsid w:val="00F153FC"/>
    <w:rsid w:val="00F16E66"/>
    <w:rsid w:val="00F23CF9"/>
    <w:rsid w:val="00F26542"/>
    <w:rsid w:val="00F307F4"/>
    <w:rsid w:val="00F34AE7"/>
    <w:rsid w:val="00F34D77"/>
    <w:rsid w:val="00F35854"/>
    <w:rsid w:val="00F361F0"/>
    <w:rsid w:val="00F37B34"/>
    <w:rsid w:val="00F44AA9"/>
    <w:rsid w:val="00F45FAD"/>
    <w:rsid w:val="00F468D3"/>
    <w:rsid w:val="00F4713C"/>
    <w:rsid w:val="00F47899"/>
    <w:rsid w:val="00F51F1B"/>
    <w:rsid w:val="00F552A6"/>
    <w:rsid w:val="00F561CB"/>
    <w:rsid w:val="00F571FB"/>
    <w:rsid w:val="00F6149B"/>
    <w:rsid w:val="00F639D7"/>
    <w:rsid w:val="00F662C9"/>
    <w:rsid w:val="00F665D7"/>
    <w:rsid w:val="00F67F72"/>
    <w:rsid w:val="00F70C4D"/>
    <w:rsid w:val="00F73E91"/>
    <w:rsid w:val="00F740DC"/>
    <w:rsid w:val="00F7695B"/>
    <w:rsid w:val="00F77F05"/>
    <w:rsid w:val="00F82BA3"/>
    <w:rsid w:val="00F82E96"/>
    <w:rsid w:val="00F8431B"/>
    <w:rsid w:val="00F92B09"/>
    <w:rsid w:val="00F93090"/>
    <w:rsid w:val="00F94494"/>
    <w:rsid w:val="00F95105"/>
    <w:rsid w:val="00F95278"/>
    <w:rsid w:val="00F957B6"/>
    <w:rsid w:val="00FA013C"/>
    <w:rsid w:val="00FA0C91"/>
    <w:rsid w:val="00FA456B"/>
    <w:rsid w:val="00FA49DE"/>
    <w:rsid w:val="00FB49C9"/>
    <w:rsid w:val="00FC170E"/>
    <w:rsid w:val="00FC4A97"/>
    <w:rsid w:val="00FC6262"/>
    <w:rsid w:val="00FC6E1A"/>
    <w:rsid w:val="00FC6F12"/>
    <w:rsid w:val="00FC792A"/>
    <w:rsid w:val="00FC7D7C"/>
    <w:rsid w:val="00FE048B"/>
    <w:rsid w:val="00FE05A7"/>
    <w:rsid w:val="00FE426A"/>
    <w:rsid w:val="00FE464F"/>
    <w:rsid w:val="00FE560D"/>
    <w:rsid w:val="00FE670B"/>
    <w:rsid w:val="00FF2A5E"/>
    <w:rsid w:val="00FF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8D0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5350D"/>
    <w:pPr>
      <w:spacing w:after="5" w:line="267" w:lineRule="auto"/>
      <w:ind w:left="10" w:right="37" w:hanging="10"/>
      <w:jc w:val="both"/>
    </w:pPr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Nadpis1">
    <w:name w:val="heading 1"/>
    <w:next w:val="Normlny"/>
    <w:link w:val="Nadpis1Char"/>
    <w:uiPriority w:val="9"/>
    <w:unhideWhenUsed/>
    <w:qFormat/>
    <w:rsid w:val="00A5350D"/>
    <w:pPr>
      <w:keepNext/>
      <w:keepLines/>
      <w:numPr>
        <w:numId w:val="1"/>
      </w:numPr>
      <w:spacing w:after="3"/>
      <w:ind w:left="10" w:right="43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85C9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5350D"/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table" w:customStyle="1" w:styleId="TableGrid">
    <w:name w:val="TableGrid"/>
    <w:rsid w:val="00A5350D"/>
    <w:pPr>
      <w:spacing w:after="0" w:line="240" w:lineRule="auto"/>
    </w:pPr>
    <w:rPr>
      <w:rFonts w:eastAsiaTheme="minorEastAsia"/>
      <w:lang w:eastAsia="sk-SK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lavika">
    <w:name w:val="header"/>
    <w:basedOn w:val="Normlny"/>
    <w:link w:val="Hlavik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table" w:styleId="Mriekatabuky">
    <w:name w:val="Table Grid"/>
    <w:basedOn w:val="Normlnatabuka"/>
    <w:uiPriority w:val="39"/>
    <w:rsid w:val="00753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aliases w:val="Odstavec_muj,Conclusion de partie,References,Odstavec se seznamem2,Nad,Odstavec cíl se seznamem,Odstavec se seznamem1,List Paragraph,Odstavec_muj1,Odstavec_muj2,Odstavec_muj3,Nad1,List Paragraph1,Odstavec_muj4,Nad2,List Paragraph2,body"/>
    <w:basedOn w:val="Normlny"/>
    <w:link w:val="OdsekzoznamuChar"/>
    <w:uiPriority w:val="34"/>
    <w:qFormat/>
    <w:rsid w:val="00EA1CA5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OdsekzoznamuChar">
    <w:name w:val="Odsek zoznamu Char"/>
    <w:aliases w:val="Odstavec_muj Char,Conclusion de partie Char,References Char,Odstavec se seznamem2 Char,Nad Char,Odstavec cíl se seznamem Char,Odstavec se seznamem1 Char,List Paragraph Char,Odstavec_muj1 Char,Odstavec_muj2 Char,Odstavec_muj3 Char"/>
    <w:link w:val="Odsekzoznamu"/>
    <w:uiPriority w:val="34"/>
    <w:qFormat/>
    <w:rsid w:val="00EA1CA5"/>
  </w:style>
  <w:style w:type="paragraph" w:customStyle="1" w:styleId="ManualNumPar1">
    <w:name w:val="Manual NumPar 1"/>
    <w:basedOn w:val="Normlny"/>
    <w:next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0">
    <w:name w:val="Point 0"/>
    <w:basedOn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1">
    <w:name w:val="Point 1"/>
    <w:basedOn w:val="Normlny"/>
    <w:rsid w:val="00DB5AA0"/>
    <w:pPr>
      <w:spacing w:before="120" w:after="120" w:line="360" w:lineRule="auto"/>
      <w:ind w:left="1417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Point2">
    <w:name w:val="Point 2"/>
    <w:basedOn w:val="Normlny"/>
    <w:rsid w:val="00DB5AA0"/>
    <w:pPr>
      <w:spacing w:before="120" w:after="120" w:line="360" w:lineRule="auto"/>
      <w:ind w:left="1984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Titrearticle">
    <w:name w:val="Titre article"/>
    <w:basedOn w:val="Normlny"/>
    <w:next w:val="Normlny"/>
    <w:qFormat/>
    <w:rsid w:val="000D041D"/>
    <w:pPr>
      <w:keepNext/>
      <w:spacing w:before="360" w:after="120" w:line="240" w:lineRule="auto"/>
      <w:ind w:left="0" w:right="0" w:firstLine="0"/>
      <w:jc w:val="center"/>
    </w:pPr>
    <w:rPr>
      <w:rFonts w:eastAsiaTheme="minorHAnsi"/>
      <w:i/>
      <w:color w:val="auto"/>
      <w:lang w:val="en-GB" w:eastAsia="en-US"/>
    </w:rPr>
  </w:style>
  <w:style w:type="paragraph" w:customStyle="1" w:styleId="Text1">
    <w:name w:val="Text 1"/>
    <w:basedOn w:val="Normlny"/>
    <w:rsid w:val="001D172E"/>
    <w:pPr>
      <w:spacing w:before="120" w:after="120" w:line="360" w:lineRule="auto"/>
      <w:ind w:left="850" w:right="0" w:firstLine="0"/>
      <w:jc w:val="left"/>
    </w:pPr>
    <w:rPr>
      <w:rFonts w:eastAsiaTheme="minorHAnsi"/>
      <w:color w:val="auto"/>
      <w:lang w:val="en-GB" w:eastAsia="en-US"/>
    </w:rPr>
  </w:style>
  <w:style w:type="paragraph" w:customStyle="1" w:styleId="ChapterTitle">
    <w:name w:val="ChapterTitle"/>
    <w:basedOn w:val="Normlny"/>
    <w:next w:val="Normlny"/>
    <w:rsid w:val="00F95278"/>
    <w:pPr>
      <w:keepNext/>
      <w:spacing w:before="120" w:after="360" w:line="360" w:lineRule="auto"/>
      <w:ind w:left="0" w:right="0" w:firstLine="0"/>
      <w:jc w:val="center"/>
    </w:pPr>
    <w:rPr>
      <w:rFonts w:eastAsiaTheme="minorHAnsi"/>
      <w:b/>
      <w:color w:val="auto"/>
      <w:sz w:val="32"/>
      <w:lang w:val="en-GB" w:eastAsia="en-US"/>
    </w:rPr>
  </w:style>
  <w:style w:type="character" w:styleId="Zvraznenie">
    <w:name w:val="Emphasis"/>
    <w:basedOn w:val="Predvolenpsmoodseku"/>
    <w:uiPriority w:val="20"/>
    <w:qFormat/>
    <w:rsid w:val="0002264E"/>
    <w:rPr>
      <w:i/>
      <w:iCs/>
    </w:rPr>
  </w:style>
  <w:style w:type="paragraph" w:customStyle="1" w:styleId="FootnotesymbolCarZchn">
    <w:name w:val="Footnote symbol Car Zchn"/>
    <w:aliases w:val="Footnote Car Zchn,Times 10 Point Car Zchn,Exposant 3 Point Car Zchn,Footnote Reference Superscript Car Zchn,Char Char Char Char Char Car Zchn,BVI fnr Car Zchn,SUPERS Car Zchn"/>
    <w:basedOn w:val="Normlny"/>
    <w:link w:val="Odkaznapoznmkupodiarou"/>
    <w:uiPriority w:val="99"/>
    <w:rsid w:val="009345D1"/>
    <w:pPr>
      <w:spacing w:after="160" w:line="240" w:lineRule="exact"/>
      <w:ind w:left="0" w:right="0" w:firstLine="0"/>
    </w:pPr>
    <w:rPr>
      <w:rFonts w:asciiTheme="minorHAnsi" w:eastAsiaTheme="minorHAnsi" w:hAnsiTheme="minorHAnsi" w:cstheme="minorBidi"/>
      <w:b/>
      <w:color w:val="auto"/>
      <w:sz w:val="22"/>
      <w:vertAlign w:val="superscript"/>
      <w:lang w:val="en-US" w:eastAsia="en-US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9345D1"/>
    <w:pPr>
      <w:spacing w:after="0" w:line="240" w:lineRule="auto"/>
      <w:ind w:left="720" w:right="0" w:hanging="720"/>
      <w:jc w:val="left"/>
    </w:pPr>
    <w:rPr>
      <w:rFonts w:eastAsiaTheme="minorHAnsi"/>
      <w:color w:val="auto"/>
      <w:szCs w:val="20"/>
      <w:lang w:val="en-GB"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9345D1"/>
    <w:rPr>
      <w:rFonts w:ascii="Times New Roman" w:hAnsi="Times New Roman" w:cs="Times New Roman"/>
      <w:sz w:val="24"/>
      <w:szCs w:val="20"/>
      <w:lang w:val="en-GB"/>
    </w:rPr>
  </w:style>
  <w:style w:type="character" w:styleId="Odkaznapoznmkupodiarou">
    <w:name w:val="footnote reference"/>
    <w:basedOn w:val="Predvolenpsmoodseku"/>
    <w:link w:val="FootnotesymbolCarZchn"/>
    <w:uiPriority w:val="99"/>
    <w:unhideWhenUsed/>
    <w:rsid w:val="009345D1"/>
    <w:rPr>
      <w:b/>
      <w:vertAlign w:val="superscript"/>
      <w:lang w:val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C0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C0628"/>
    <w:rPr>
      <w:rFonts w:ascii="Segoe UI" w:eastAsia="Times New Roman" w:hAnsi="Segoe UI" w:cs="Segoe UI"/>
      <w:color w:val="000000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9E10F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E10F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E10F1"/>
    <w:rPr>
      <w:rFonts w:ascii="Times New Roman" w:eastAsia="Times New Roman" w:hAnsi="Times New Roman" w:cs="Times New Roman"/>
      <w:color w:val="000000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E10F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E10F1"/>
    <w:rPr>
      <w:rFonts w:ascii="Times New Roman" w:eastAsia="Times New Roman" w:hAnsi="Times New Roman" w:cs="Times New Roman"/>
      <w:b/>
      <w:bCs/>
      <w:color w:val="000000"/>
      <w:sz w:val="20"/>
      <w:szCs w:val="20"/>
      <w:lang w:eastAsia="sk-SK"/>
    </w:rPr>
  </w:style>
  <w:style w:type="paragraph" w:customStyle="1" w:styleId="Dl">
    <w:name w:val="Díl"/>
    <w:basedOn w:val="Normlny"/>
    <w:next w:val="Normlny"/>
    <w:rsid w:val="00584A11"/>
    <w:pPr>
      <w:keepNext/>
      <w:keepLines/>
      <w:spacing w:before="240" w:after="0" w:line="240" w:lineRule="auto"/>
      <w:ind w:left="0" w:right="0" w:firstLine="0"/>
      <w:jc w:val="center"/>
      <w:outlineLvl w:val="3"/>
    </w:pPr>
    <w:rPr>
      <w:color w:val="auto"/>
      <w:szCs w:val="20"/>
      <w:lang w:val="cs-CZ" w:eastAsia="cs-CZ"/>
    </w:rPr>
  </w:style>
  <w:style w:type="paragraph" w:customStyle="1" w:styleId="CELEX">
    <w:name w:val="CELEX"/>
    <w:basedOn w:val="Normlny"/>
    <w:next w:val="Normlny"/>
    <w:rsid w:val="00EA4D4C"/>
    <w:pPr>
      <w:spacing w:before="60" w:after="0" w:line="240" w:lineRule="auto"/>
      <w:ind w:left="0" w:right="0" w:firstLine="0"/>
    </w:pPr>
    <w:rPr>
      <w:i/>
      <w:color w:val="auto"/>
      <w:sz w:val="20"/>
      <w:szCs w:val="20"/>
      <w:lang w:val="cs-CZ" w:eastAsia="cs-CZ"/>
    </w:rPr>
  </w:style>
  <w:style w:type="paragraph" w:customStyle="1" w:styleId="Default">
    <w:name w:val="Default"/>
    <w:rsid w:val="00C34E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C34ECD"/>
    <w:rPr>
      <w:color w:val="0000FF"/>
      <w:u w:val="single"/>
    </w:rPr>
  </w:style>
  <w:style w:type="paragraph" w:styleId="Bezriadkovania">
    <w:name w:val="No Spacing"/>
    <w:uiPriority w:val="1"/>
    <w:qFormat/>
    <w:rsid w:val="00351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Normlny0">
    <w:name w:val="_Normálny"/>
    <w:basedOn w:val="Normlny"/>
    <w:uiPriority w:val="99"/>
    <w:rsid w:val="009671EE"/>
    <w:pPr>
      <w:autoSpaceDE w:val="0"/>
      <w:autoSpaceDN w:val="0"/>
      <w:spacing w:after="0" w:line="240" w:lineRule="auto"/>
      <w:ind w:left="0" w:right="0" w:firstLine="0"/>
      <w:jc w:val="left"/>
    </w:pPr>
    <w:rPr>
      <w:color w:val="auto"/>
      <w:sz w:val="20"/>
      <w:szCs w:val="20"/>
      <w:lang w:eastAsia="en-US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85C9B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E8F54-0B73-4FB0-AE60-A432DB8EF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2026-04-27T14:40:00Z</dcterms:created>
  <dcterms:modified xsi:type="dcterms:W3CDTF">2026-10-07T07:45:00Z</dcterms:modified>
</cp:coreProperties>
</file>