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F8498" w14:textId="77777777" w:rsidR="00E266D6" w:rsidRPr="00F9528E" w:rsidRDefault="004D7A15" w:rsidP="00E266D6">
      <w:pPr>
        <w:widowControl/>
        <w:jc w:val="center"/>
        <w:rPr>
          <w:b/>
          <w:caps/>
          <w:color w:val="000000"/>
          <w:spacing w:val="30"/>
        </w:rPr>
      </w:pPr>
      <w:r>
        <w:rPr>
          <w:b/>
          <w:caps/>
          <w:color w:val="000000"/>
          <w:spacing w:val="30"/>
        </w:rPr>
        <w:t>SPrÁva o Účasti verejnosti</w:t>
      </w:r>
      <w:r w:rsidR="0049695E">
        <w:rPr>
          <w:b/>
          <w:caps/>
          <w:color w:val="000000"/>
          <w:spacing w:val="30"/>
        </w:rPr>
        <w:t xml:space="preserve"> na Tvorbe právnych Predpisov </w:t>
      </w:r>
    </w:p>
    <w:p w14:paraId="6A9E8B3D" w14:textId="77777777" w:rsidR="00856250" w:rsidRPr="00F9528E" w:rsidRDefault="00856250" w:rsidP="00181754">
      <w:pPr>
        <w:widowControl/>
        <w:jc w:val="both"/>
        <w:rPr>
          <w:color w:val="000000"/>
        </w:rPr>
      </w:pPr>
    </w:p>
    <w:p w14:paraId="5F50A310" w14:textId="77777777" w:rsidR="00C15152" w:rsidRDefault="00C15152" w:rsidP="00C15152">
      <w:pPr>
        <w:widowControl/>
        <w:jc w:val="center"/>
        <w:rPr>
          <w:color w:val="000000"/>
          <w:lang w:val="en-US"/>
        </w:rPr>
      </w:pPr>
    </w:p>
    <w:p w14:paraId="338C78FA" w14:textId="77777777" w:rsidR="004D7A15" w:rsidRDefault="004D7A15" w:rsidP="004D7A15">
      <w:pPr>
        <w:widowControl/>
        <w:jc w:val="center"/>
        <w:rPr>
          <w:color w:val="000000"/>
          <w:lang w:val="en-US"/>
        </w:rPr>
      </w:pPr>
    </w:p>
    <w:p w14:paraId="2F09D255" w14:textId="77777777" w:rsidR="004D7A15" w:rsidRDefault="004D7A15" w:rsidP="004D7A15">
      <w:pPr>
        <w:widowControl/>
        <w:jc w:val="center"/>
        <w:rPr>
          <w:color w:val="000000"/>
          <w:lang w:val="en-US"/>
        </w:rPr>
      </w:pPr>
    </w:p>
    <w:p w14:paraId="26D6D39B" w14:textId="3B14379E" w:rsidR="006734B1" w:rsidRDefault="006734B1" w:rsidP="00C22CD9">
      <w:pPr>
        <w:jc w:val="both"/>
        <w:divId w:val="832143317"/>
      </w:pPr>
      <w:r>
        <w:t>Verejnosť bola o príprave návrhu vyhlášky</w:t>
      </w:r>
      <w:r w:rsidR="002A6F6D" w:rsidRPr="002A6F6D">
        <w:t xml:space="preserve"> Úradu pre reguláciu sieťových odvetví</w:t>
      </w:r>
      <w:r w:rsidR="00C22CD9">
        <w:t xml:space="preserve">, </w:t>
      </w:r>
      <w:bookmarkStart w:id="0" w:name="_Hlk136970676"/>
      <w:r w:rsidR="00C22CD9" w:rsidRPr="00C22CD9">
        <w:rPr>
          <w:bCs/>
        </w:rPr>
        <w:t xml:space="preserve">ktorou </w:t>
      </w:r>
      <w:r w:rsidR="000974A2" w:rsidRPr="000974A2">
        <w:rPr>
          <w:bCs/>
        </w:rPr>
        <w:t xml:space="preserve">sa mení a dopĺňa vyhláška Úradu pre reguláciu sieťových odvetví č. </w:t>
      </w:r>
      <w:r w:rsidR="00F618EC" w:rsidRPr="00F618EC">
        <w:rPr>
          <w:bCs/>
        </w:rPr>
        <w:t>328/2005 Z. z., ktorou sa určuje spôsob overovania hospodárnosti prevádzky sústavy tepelných zariadení, ukazovatele energetickej účinnosti zariadení na výrobu tepla a distribúciu tepla, normatívne ukazovatele spotreby tepla, rozsah ekonomicky oprávnených nákladov na overenie hospodárnosti prevádzky sústavy tepelných zariadení a spôsob úhrady týchto nákladov v znení vyhlášky č. 59/2008 Z. z.</w:t>
      </w:r>
      <w:bookmarkEnd w:id="0"/>
      <w:r w:rsidR="00C22CD9">
        <w:rPr>
          <w:bCs/>
        </w:rPr>
        <w:t xml:space="preserve">, </w:t>
      </w:r>
      <w:r>
        <w:t>informovaná prostredníctvom predbežnej informácie č.</w:t>
      </w:r>
      <w:r w:rsidR="00C22CD9">
        <w:t xml:space="preserve"> </w:t>
      </w:r>
      <w:r w:rsidR="003B5DF4" w:rsidRPr="003B5DF4">
        <w:t>PI/202</w:t>
      </w:r>
      <w:r w:rsidR="00F618EC">
        <w:t>6</w:t>
      </w:r>
      <w:r w:rsidR="003B5DF4" w:rsidRPr="003B5DF4">
        <w:t>/</w:t>
      </w:r>
      <w:r w:rsidR="00F618EC">
        <w:t>1</w:t>
      </w:r>
      <w:r w:rsidR="008E2246">
        <w:t>2</w:t>
      </w:r>
      <w:r>
        <w:t xml:space="preserve"> zverejnenej v informačnom systéme verejnej správy Slov-Lex</w:t>
      </w:r>
      <w:r w:rsidR="00C22CD9">
        <w:t xml:space="preserve"> </w:t>
      </w:r>
      <w:r w:rsidR="00F618EC" w:rsidRPr="00F618EC">
        <w:t xml:space="preserve">a mohla sa k nej vyjadriť v období od 20.01.2026 do 02.02.2026. </w:t>
      </w:r>
    </w:p>
    <w:p w14:paraId="0645D819" w14:textId="77777777" w:rsidR="00C22CD9" w:rsidRDefault="00C22CD9" w:rsidP="00C22CD9">
      <w:pPr>
        <w:jc w:val="both"/>
        <w:divId w:val="832143317"/>
      </w:pPr>
    </w:p>
    <w:p w14:paraId="419B9ED6" w14:textId="48C78730" w:rsidR="000B33D5" w:rsidRDefault="000B33D5" w:rsidP="00F618EC">
      <w:pPr>
        <w:jc w:val="both"/>
        <w:divId w:val="832143317"/>
        <w:rPr>
          <w:rStyle w:val="Vrazn"/>
          <w:b w:val="0"/>
          <w:bCs w:val="0"/>
        </w:rPr>
      </w:pPr>
      <w:r w:rsidRPr="000B33D5">
        <w:rPr>
          <w:rStyle w:val="Vrazn"/>
          <w:b w:val="0"/>
          <w:bCs w:val="0"/>
        </w:rPr>
        <w:t xml:space="preserve">Zo strany verejnosti boli k predbežnej informácii uplatnené pripomienky od subjektov: Slovenský zväz výrobcov tepla, Slovenská inovačná  a energetická  agentúra a Národná energetická spoločnosť, </w:t>
      </w:r>
      <w:proofErr w:type="spellStart"/>
      <w:r w:rsidRPr="000B33D5">
        <w:rPr>
          <w:rStyle w:val="Vrazn"/>
          <w:b w:val="0"/>
          <w:bCs w:val="0"/>
        </w:rPr>
        <w:t>a.s</w:t>
      </w:r>
      <w:proofErr w:type="spellEnd"/>
      <w:r w:rsidRPr="000B33D5">
        <w:rPr>
          <w:rStyle w:val="Vrazn"/>
          <w:b w:val="0"/>
          <w:bCs w:val="0"/>
        </w:rPr>
        <w:t xml:space="preserve">.  Pripomienky sa týkali požiadavky na objektivizáciu ukazovateľov energetickej účinnosti určených pre overovanie hospodárnosti prevádzky sústav tepelných zariadení </w:t>
      </w:r>
      <w:r w:rsidR="002A6F6D">
        <w:rPr>
          <w:rStyle w:val="Vrazn"/>
          <w:b w:val="0"/>
          <w:bCs w:val="0"/>
        </w:rPr>
        <w:br/>
      </w:r>
      <w:bookmarkStart w:id="1" w:name="_GoBack"/>
      <w:bookmarkEnd w:id="1"/>
      <w:r w:rsidRPr="000B33D5">
        <w:rPr>
          <w:rStyle w:val="Vrazn"/>
          <w:b w:val="0"/>
          <w:bCs w:val="0"/>
        </w:rPr>
        <w:t xml:space="preserve">a normatívnych ukazovateľov spotreby tepla na prípravu teplej vody a vykurovanie z dôvodu zmien v správaní sa koncových odberateľov tepla a konečných spotrebiteľov, v nadväznosti na vývoj a zvyšovania priemernej teploty na Slovensku, charakter odberu tepla, zohľadnenia požiadavky zákona </w:t>
      </w:r>
      <w:r w:rsidR="002A6F6D">
        <w:rPr>
          <w:rStyle w:val="Vrazn"/>
          <w:b w:val="0"/>
          <w:bCs w:val="0"/>
        </w:rPr>
        <w:t xml:space="preserve">č. </w:t>
      </w:r>
      <w:r w:rsidRPr="000B33D5">
        <w:rPr>
          <w:rStyle w:val="Vrazn"/>
          <w:b w:val="0"/>
          <w:bCs w:val="0"/>
        </w:rPr>
        <w:t xml:space="preserve">355/2007 Z. z. o ochrane, podpore a rozvoji verejného zdravia v znení neskorších predpisov na teplotu teplej vody na výtoku u konečného spotrebiteľa, doplnenie ukazovateľov energetickej účinnosti pre tepelné čerpadlá a </w:t>
      </w:r>
      <w:proofErr w:type="spellStart"/>
      <w:r w:rsidRPr="000B33D5">
        <w:rPr>
          <w:rStyle w:val="Vrazn"/>
          <w:b w:val="0"/>
          <w:bCs w:val="0"/>
        </w:rPr>
        <w:t>elektrokotly</w:t>
      </w:r>
      <w:proofErr w:type="spellEnd"/>
      <w:r w:rsidRPr="000B33D5">
        <w:rPr>
          <w:rStyle w:val="Vrazn"/>
          <w:b w:val="0"/>
          <w:bCs w:val="0"/>
        </w:rPr>
        <w:t xml:space="preserve">, diferencovanie ukazovateľov energetickej účinnosti zariadení na výrobu tepla podľa druhu spaľovaného paliva, aktualizáciu výšky ekonomicky oprávnených nákladov na overenie hospodárnosti na aktuálny rok 2026 v mene EUR pri zohľadnení miery inflácie za jednotlivé roky, zosúladenie názvoslovia vo vyhláške s názvoslovím v zákone č. 657/2004 </w:t>
      </w:r>
      <w:proofErr w:type="spellStart"/>
      <w:r w:rsidRPr="000B33D5">
        <w:rPr>
          <w:rStyle w:val="Vrazn"/>
          <w:b w:val="0"/>
          <w:bCs w:val="0"/>
        </w:rPr>
        <w:t>Z.z</w:t>
      </w:r>
      <w:proofErr w:type="spellEnd"/>
      <w:r w:rsidRPr="000B33D5">
        <w:rPr>
          <w:rStyle w:val="Vrazn"/>
          <w:b w:val="0"/>
          <w:bCs w:val="0"/>
        </w:rPr>
        <w:t>. o tepelnej energetike v znení neskorších predpisov a vypustenie povinnosti merania kotlov na zistenie prevádzkovej účinnosti.</w:t>
      </w:r>
    </w:p>
    <w:p w14:paraId="158DA5DA" w14:textId="77777777" w:rsidR="00F618EC" w:rsidRPr="00F618EC" w:rsidRDefault="00F618EC" w:rsidP="00F618EC">
      <w:pPr>
        <w:jc w:val="both"/>
        <w:divId w:val="832143317"/>
        <w:rPr>
          <w:rStyle w:val="Vrazn"/>
          <w:b w:val="0"/>
          <w:bCs w:val="0"/>
        </w:rPr>
      </w:pPr>
    </w:p>
    <w:p w14:paraId="3984A433" w14:textId="79FFB7EF" w:rsidR="00F618EC" w:rsidRDefault="00F618EC" w:rsidP="00F618EC">
      <w:pPr>
        <w:jc w:val="both"/>
        <w:divId w:val="832143317"/>
        <w:rPr>
          <w:rStyle w:val="Vrazn"/>
          <w:b w:val="0"/>
          <w:bCs w:val="0"/>
        </w:rPr>
      </w:pPr>
      <w:r w:rsidRPr="00F618EC">
        <w:rPr>
          <w:rStyle w:val="Vrazn"/>
          <w:b w:val="0"/>
          <w:bCs w:val="0"/>
        </w:rPr>
        <w:t>Úrad predložené pripomienky primerane zohľadnil</w:t>
      </w:r>
      <w:r w:rsidR="002A6F6D">
        <w:rPr>
          <w:rStyle w:val="Vrazn"/>
          <w:b w:val="0"/>
          <w:bCs w:val="0"/>
        </w:rPr>
        <w:t xml:space="preserve"> pri vypracovaní návrhu vyhlášky.</w:t>
      </w:r>
    </w:p>
    <w:p w14:paraId="2F642672" w14:textId="77777777" w:rsidR="00F618EC" w:rsidRPr="00F618EC" w:rsidRDefault="00F618EC" w:rsidP="00F618EC">
      <w:pPr>
        <w:jc w:val="both"/>
        <w:divId w:val="832143317"/>
        <w:rPr>
          <w:rStyle w:val="Vrazn"/>
          <w:b w:val="0"/>
          <w:bCs w:val="0"/>
        </w:rPr>
      </w:pPr>
    </w:p>
    <w:sectPr w:rsidR="00F618EC" w:rsidRPr="00F618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defaultTabStop w:val="720"/>
  <w:hyphenationZone w:val="425"/>
  <w:characterSpacingControl w:val="doNotCompress"/>
  <w:doNotValidateAgainstSchema/>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D4D"/>
    <w:rsid w:val="000974A2"/>
    <w:rsid w:val="000B33D5"/>
    <w:rsid w:val="000E4F08"/>
    <w:rsid w:val="00102069"/>
    <w:rsid w:val="0014240A"/>
    <w:rsid w:val="00181754"/>
    <w:rsid w:val="001B6F78"/>
    <w:rsid w:val="00212F9A"/>
    <w:rsid w:val="002A6F6D"/>
    <w:rsid w:val="002F5140"/>
    <w:rsid w:val="00343776"/>
    <w:rsid w:val="003B51B3"/>
    <w:rsid w:val="003B5DF4"/>
    <w:rsid w:val="003F7950"/>
    <w:rsid w:val="00457F61"/>
    <w:rsid w:val="0049695E"/>
    <w:rsid w:val="004A1531"/>
    <w:rsid w:val="004D7A15"/>
    <w:rsid w:val="005230E5"/>
    <w:rsid w:val="00667B63"/>
    <w:rsid w:val="006734B1"/>
    <w:rsid w:val="006C5DD0"/>
    <w:rsid w:val="00716D4D"/>
    <w:rsid w:val="007D62CB"/>
    <w:rsid w:val="00856250"/>
    <w:rsid w:val="00857C43"/>
    <w:rsid w:val="008A610D"/>
    <w:rsid w:val="008E2246"/>
    <w:rsid w:val="009035B7"/>
    <w:rsid w:val="00974AE7"/>
    <w:rsid w:val="00AA762C"/>
    <w:rsid w:val="00AC5107"/>
    <w:rsid w:val="00C15152"/>
    <w:rsid w:val="00C22CD9"/>
    <w:rsid w:val="00C9479C"/>
    <w:rsid w:val="00CD4237"/>
    <w:rsid w:val="00D8599B"/>
    <w:rsid w:val="00DE68B3"/>
    <w:rsid w:val="00E266D6"/>
    <w:rsid w:val="00E55392"/>
    <w:rsid w:val="00ED21F7"/>
    <w:rsid w:val="00F618EC"/>
    <w:rsid w:val="00F6621A"/>
    <w:rsid w:val="00F93E69"/>
    <w:rsid w:val="00F9528E"/>
    <w:rsid w:val="00FF4F5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50ED3"/>
  <w14:defaultImageDpi w14:val="96"/>
  <w15:docId w15:val="{F561E119-1666-43F2-94EB-C612D686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E266D6"/>
    <w:rPr>
      <w:rFonts w:ascii="Times New Roman" w:hAnsi="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styleId="Odkaznakomentr">
    <w:name w:val="annotation reference"/>
    <w:basedOn w:val="Predvolenpsmoodseku"/>
    <w:uiPriority w:val="99"/>
    <w:semiHidden/>
    <w:unhideWhenUsed/>
    <w:rsid w:val="007D62CB"/>
    <w:rPr>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paragraph" w:styleId="Textkomentra">
    <w:name w:val="annotation text"/>
    <w:basedOn w:val="Normlny"/>
    <w:link w:val="TextkomentraChar"/>
    <w:uiPriority w:val="99"/>
    <w:semiHidden/>
    <w:unhideWhenUsed/>
    <w:rsid w:val="007D62CB"/>
    <w:rPr>
      <w:sz w:val="20"/>
      <w:szCs w:val="20"/>
    </w:rPr>
  </w:style>
  <w:style w:type="character" w:customStyle="1" w:styleId="TextkomentraChar">
    <w:name w:val="Text komentára Char"/>
    <w:basedOn w:val="Predvolenpsmoodseku"/>
    <w:link w:val="Textkomentra"/>
    <w:uiPriority w:val="99"/>
    <w:semiHidden/>
    <w:rsid w:val="007D62CB"/>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7D62CB"/>
    <w:rPr>
      <w:b/>
      <w:bCs/>
    </w:rPr>
  </w:style>
  <w:style w:type="character" w:customStyle="1" w:styleId="PredmetkomentraChar">
    <w:name w:val="Predmet komentára Char"/>
    <w:basedOn w:val="TextkomentraChar"/>
    <w:link w:val="Predmetkomentra"/>
    <w:uiPriority w:val="99"/>
    <w:semiHidden/>
    <w:rsid w:val="007D62CB"/>
    <w:rPr>
      <w:rFonts w:ascii="Times New Roman" w:hAnsi="Times New Roman" w:cs="Times New Roman"/>
      <w:b/>
      <w:bCs/>
      <w:sz w:val="20"/>
      <w:szCs w:val="20"/>
    </w:rPr>
  </w:style>
  <w:style w:type="character" w:styleId="Hypertextovprepojenie">
    <w:name w:val="Hyperlink"/>
    <w:basedOn w:val="Predvolenpsmoodseku"/>
    <w:uiPriority w:val="99"/>
    <w:unhideWhenUsed/>
    <w:rsid w:val="004D7A15"/>
    <w:rPr>
      <w:color w:val="0000FF" w:themeColor="hyperlink"/>
      <w:u w:val="single"/>
    </w:rPr>
  </w:style>
  <w:style w:type="paragraph" w:styleId="Normlnywebov">
    <w:name w:val="Normal (Web)"/>
    <w:basedOn w:val="Normlny"/>
    <w:uiPriority w:val="99"/>
    <w:semiHidden/>
    <w:unhideWhenUsed/>
    <w:rsid w:val="006734B1"/>
    <w:pPr>
      <w:widowControl/>
      <w:adjustRightInd/>
      <w:spacing w:before="100" w:beforeAutospacing="1" w:after="100" w:afterAutospacing="1"/>
    </w:pPr>
  </w:style>
  <w:style w:type="character" w:styleId="Vrazn">
    <w:name w:val="Strong"/>
    <w:basedOn w:val="Predvolenpsmoodseku"/>
    <w:uiPriority w:val="22"/>
    <w:qFormat/>
    <w:locked/>
    <w:rsid w:val="00C22C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892474">
      <w:bodyDiv w:val="1"/>
      <w:marLeft w:val="0"/>
      <w:marRight w:val="0"/>
      <w:marTop w:val="0"/>
      <w:marBottom w:val="0"/>
      <w:divBdr>
        <w:top w:val="none" w:sz="0" w:space="0" w:color="auto"/>
        <w:left w:val="none" w:sz="0" w:space="0" w:color="auto"/>
        <w:bottom w:val="none" w:sz="0" w:space="0" w:color="auto"/>
        <w:right w:val="none" w:sz="0" w:space="0" w:color="auto"/>
      </w:divBdr>
      <w:divsChild>
        <w:div w:id="832143317">
          <w:marLeft w:val="0"/>
          <w:marRight w:val="0"/>
          <w:marTop w:val="0"/>
          <w:marBottom w:val="0"/>
          <w:divBdr>
            <w:top w:val="none" w:sz="0" w:space="0" w:color="auto"/>
            <w:left w:val="none" w:sz="0" w:space="0" w:color="auto"/>
            <w:bottom w:val="none" w:sz="0" w:space="0" w:color="auto"/>
            <w:right w:val="none" w:sz="0" w:space="0" w:color="auto"/>
          </w:divBdr>
          <w:divsChild>
            <w:div w:id="17118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Správa o účasti verejnosti"/>
    <f:field ref="objsubject" par="" edit="true" text="Správa o účasti verejnosti"/>
    <f:field ref="objcreatedby" par="" text="Administrator, System"/>
    <f:field ref="objcreatedat" par="" text="24.5.2021 9:21:07"/>
    <f:field ref="objchangedby" par="" text="Administrator, System"/>
    <f:field ref="objmodifiedat" par="" text="24.5.2021 9:21:09"/>
    <f:field ref="doc_FSCFOLIO_1_1001_FieldDocumentNumber" par="" text=""/>
    <f:field ref="doc_FSCFOLIO_1_1001_FieldSubject" par="" edit="true" text="Správa o účasti verej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3FF0BF4-C906-4908-877C-657E71631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334</Words>
  <Characters>1907</Characters>
  <Application>Microsoft Office Word</Application>
  <DocSecurity>0</DocSecurity>
  <Lines>15</Lines>
  <Paragraphs>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Abyss</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ms.slx.P.fscsrv</dc:creator>
  <cp:lastModifiedBy>Erik Jančík</cp:lastModifiedBy>
  <cp:revision>18</cp:revision>
  <dcterms:created xsi:type="dcterms:W3CDTF">2022-06-16T10:49:00Z</dcterms:created>
  <dcterms:modified xsi:type="dcterms:W3CDTF">2026-08-27T11:15:00Z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typpredpis">
    <vt:lpwstr>Vyhláška</vt:lpwstr>
  </property>
  <property fmtid="{D5CDD505-2E9C-101B-9397-08002B2CF9AE}" pid="3" name="FSC#SKEDITIONSLOVLEX@103.510:stavpredpis">
    <vt:lpwstr>Pred rokovaním</vt:lpwstr>
  </property>
  <property fmtid="{D5CDD505-2E9C-101B-9397-08002B2CF9AE}" pid="4" name="FSC#SKEDITIONSLOVLEX@103.510:povodpredpis">
    <vt:lpwstr>Slovlex (eLeg)</vt:lpwstr>
  </property>
  <property fmtid="{D5CDD505-2E9C-101B-9397-08002B2CF9AE}" pid="5" name="FSC#SKEDITIONSLOVLEX@103.510:legoblast">
    <vt:lpwstr>Energetika a priemysel_x000d_
Finančné právo_x000d_
Správne právo</vt:lpwstr>
  </property>
  <property fmtid="{D5CDD505-2E9C-101B-9397-08002B2CF9AE}" pid="6" name="FSC#SKEDITIONSLOVLEX@103.510:uzemplat">
    <vt:lpwstr/>
  </property>
  <property fmtid="{D5CDD505-2E9C-101B-9397-08002B2CF9AE}" pid="7" name="FSC#SKEDITIONSLOVLEX@103.510:vztahypredpis">
    <vt:lpwstr/>
  </property>
  <property fmtid="{D5CDD505-2E9C-101B-9397-08002B2CF9AE}" pid="8" name="FSC#SKEDITIONSLOVLEX@103.510:predkladatel">
    <vt:lpwstr>Mgr. Erik Jančík</vt:lpwstr>
  </property>
  <property fmtid="{D5CDD505-2E9C-101B-9397-08002B2CF9AE}" pid="9" name="FSC#SKEDITIONSLOVLEX@103.510:zodppredkladatel">
    <vt:lpwstr>Ing. Andrej Juris</vt:lpwstr>
  </property>
  <property fmtid="{D5CDD505-2E9C-101B-9397-08002B2CF9AE}" pid="10" name="FSC#SKEDITIONSLOVLEX@103.510:dalsipredkladatel">
    <vt:lpwstr/>
  </property>
  <property fmtid="{D5CDD505-2E9C-101B-9397-08002B2CF9AE}" pid="11" name="FSC#SKEDITIONSLOVLEX@103.510:nazovpredpis">
    <vt:lpwstr>, ktorou sa mení a dopĺňa vyhláška Úradu pre reguláciu sieťových odvetví č. 248/2016 Z. z., ktorou sa ustanovuje cenová regulácia v tepelnej energetike v znení vyhlášky č. 205/2018 Z. z. </vt:lpwstr>
  </property>
  <property fmtid="{D5CDD505-2E9C-101B-9397-08002B2CF9AE}" pid="12" name="FSC#SKEDITIONSLOVLEX@103.510:cislopredpis">
    <vt:lpwstr/>
  </property>
  <property fmtid="{D5CDD505-2E9C-101B-9397-08002B2CF9AE}" pid="13" name="FSC#SKEDITIONSLOVLEX@103.510:zodpinstitucia">
    <vt:lpwstr>Úrad pre reguláciu sieťových odvetví</vt:lpwstr>
  </property>
  <property fmtid="{D5CDD505-2E9C-101B-9397-08002B2CF9AE}" pid="14" name="FSC#SKEDITIONSLOVLEX@103.510:pripomienkovatelia">
    <vt:lpwstr/>
  </property>
  <property fmtid="{D5CDD505-2E9C-101B-9397-08002B2CF9AE}" pid="15" name="FSC#SKEDITIONSLOVLEX@103.510:autorpredpis">
    <vt:lpwstr/>
  </property>
  <property fmtid="{D5CDD505-2E9C-101B-9397-08002B2CF9AE}" pid="16" name="FSC#SKEDITIONSLOVLEX@103.510:podnetpredpis">
    <vt:lpwstr>Iniciatívny materiál</vt:lpwstr>
  </property>
  <property fmtid="{D5CDD505-2E9C-101B-9397-08002B2CF9AE}" pid="17" name="FSC#SKEDITIONSLOVLEX@103.510:plnynazovpredpis">
    <vt:lpwstr> Vyhláška Úradu pre reguláciu sieťových odvetví, ktorou sa mení a dopĺňa vyhláška Úradu pre reguláciu sieťových odvetví č. 248/2016 Z. z., ktorou sa ustanovuje cenová regulácia v tepelnej energetike v znení vyhlášky č. 205/2018 Z. z. </vt:lpwstr>
  </property>
  <property fmtid="{D5CDD505-2E9C-101B-9397-08002B2CF9AE}" pid="18" name="FSC#SKEDITIONSLOVLEX@103.510:rezortcislopredpis">
    <vt:lpwstr>14712/2021/BA</vt:lpwstr>
  </property>
  <property fmtid="{D5CDD505-2E9C-101B-9397-08002B2CF9AE}" pid="19" name="FSC#SKEDITIONSLOVLEX@103.510:citaciapredpis">
    <vt:lpwstr/>
  </property>
  <property fmtid="{D5CDD505-2E9C-101B-9397-08002B2CF9AE}" pid="20" name="FSC#SKEDITIONSLOVLEX@103.510:spiscislouv">
    <vt:lpwstr/>
  </property>
  <property fmtid="{D5CDD505-2E9C-101B-9397-08002B2CF9AE}" pid="21" name="FSC#SKEDITIONSLOVLEX@103.510:datumschvalpredpis">
    <vt:lpwstr/>
  </property>
  <property fmtid="{D5CDD505-2E9C-101B-9397-08002B2CF9AE}" pid="22" name="FSC#SKEDITIONSLOVLEX@103.510:platneod">
    <vt:lpwstr/>
  </property>
  <property fmtid="{D5CDD505-2E9C-101B-9397-08002B2CF9AE}" pid="23" name="FSC#SKEDITIONSLOVLEX@103.510:platnedo">
    <vt:lpwstr/>
  </property>
  <property fmtid="{D5CDD505-2E9C-101B-9397-08002B2CF9AE}" pid="24" name="FSC#SKEDITIONSLOVLEX@103.510:ucinnostod">
    <vt:lpwstr/>
  </property>
  <property fmtid="{D5CDD505-2E9C-101B-9397-08002B2CF9AE}" pid="25" name="FSC#SKEDITIONSLOVLEX@103.510:ucinnostdo">
    <vt:lpwstr/>
  </property>
  <property fmtid="{D5CDD505-2E9C-101B-9397-08002B2CF9AE}" pid="26" name="FSC#SKEDITIONSLOVLEX@103.510:datumplatnosti">
    <vt:lpwstr/>
  </property>
  <property fmtid="{D5CDD505-2E9C-101B-9397-08002B2CF9AE}" pid="27" name="FSC#SKEDITIONSLOVLEX@103.510:cislolp">
    <vt:lpwstr>LP/2021/262</vt:lpwstr>
  </property>
  <property fmtid="{D5CDD505-2E9C-101B-9397-08002B2CF9AE}" pid="28" name="FSC#SKEDITIONSLOVLEX@103.510:typsprievdok">
    <vt:lpwstr>Správa o účasti verejnosti</vt:lpwstr>
  </property>
  <property fmtid="{D5CDD505-2E9C-101B-9397-08002B2CF9AE}" pid="29" name="FSC#SKEDITIONSLOVLEX@103.510:cislopartlac">
    <vt:lpwstr/>
  </property>
  <property fmtid="{D5CDD505-2E9C-101B-9397-08002B2CF9AE}" pid="30" name="FSC#SKEDITIONSLOVLEX@103.510:AttrStrListDocPropUcelPredmetZmluvy">
    <vt:lpwstr/>
  </property>
  <property fmtid="{D5CDD505-2E9C-101B-9397-08002B2CF9AE}" pid="31" name="FSC#SKEDITIONSLOVLEX@103.510:AttrStrListDocPropUpravaPravFOPRO">
    <vt:lpwstr/>
  </property>
  <property fmtid="{D5CDD505-2E9C-101B-9397-08002B2CF9AE}" pid="32" name="FSC#SKEDITIONSLOVLEX@103.510:AttrStrListDocPropUpravaPredmetuZmluvy">
    <vt:lpwstr/>
  </property>
  <property fmtid="{D5CDD505-2E9C-101B-9397-08002B2CF9AE}" pid="33" name="FSC#SKEDITIONSLOVLEX@103.510:AttrStrListDocPropKategoriaZmluvy74">
    <vt:lpwstr/>
  </property>
  <property fmtid="{D5CDD505-2E9C-101B-9397-08002B2CF9AE}" pid="34" name="FSC#SKEDITIONSLOVLEX@103.510:AttrStrListDocPropKategoriaZmluvy75">
    <vt:lpwstr/>
  </property>
  <property fmtid="{D5CDD505-2E9C-101B-9397-08002B2CF9AE}" pid="35" name="FSC#SKEDITIONSLOVLEX@103.510:AttrStrListDocPropDopadyPrijatiaZmluvy">
    <vt:lpwstr/>
  </property>
  <property fmtid="{D5CDD505-2E9C-101B-9397-08002B2CF9AE}" pid="36" name="FSC#SKEDITIONSLOVLEX@103.510:AttrStrListDocPropProblematikaPPa">
    <vt:lpwstr>nie je upravený v práve Európskej únie</vt:lpwstr>
  </property>
  <property fmtid="{D5CDD505-2E9C-101B-9397-08002B2CF9AE}" pid="37" name="FSC#SKEDITIONSLOVLEX@103.510:AttrStrListDocPropPrimarnePravoEU">
    <vt:lpwstr/>
  </property>
  <property fmtid="{D5CDD505-2E9C-101B-9397-08002B2CF9AE}" pid="38" name="FSC#SKEDITIONSLOVLEX@103.510:AttrStrListDocPropSekundarneLegPravoPO">
    <vt:lpwstr/>
  </property>
  <property fmtid="{D5CDD505-2E9C-101B-9397-08002B2CF9AE}" pid="39" name="FSC#SKEDITIONSLOVLEX@103.510:AttrStrListDocPropSekundarneNelegPravoPO">
    <vt:lpwstr/>
  </property>
  <property fmtid="{D5CDD505-2E9C-101B-9397-08002B2CF9AE}" pid="40" name="FSC#SKEDITIONSLOVLEX@103.510:AttrStrListDocPropSekundarneLegPravoDO">
    <vt:lpwstr/>
  </property>
  <property fmtid="{D5CDD505-2E9C-101B-9397-08002B2CF9AE}" pid="41" name="FSC#SKEDITIONSLOVLEX@103.510:AttrStrListDocPropProblematikaPPb">
    <vt:lpwstr/>
  </property>
  <property fmtid="{D5CDD505-2E9C-101B-9397-08002B2CF9AE}" pid="42" name="FSC#SKEDITIONSLOVLEX@103.510:AttrStrListDocPropNazovPredpisuEU">
    <vt:lpwstr/>
  </property>
  <property fmtid="{D5CDD505-2E9C-101B-9397-08002B2CF9AE}" pid="43" name="FSC#SKEDITIONSLOVLEX@103.510:AttrStrListDocPropLehotaPrebratieSmernice">
    <vt:lpwstr/>
  </property>
  <property fmtid="{D5CDD505-2E9C-101B-9397-08002B2CF9AE}" pid="44" name="FSC#SKEDITIONSLOVLEX@103.510:AttrStrListDocPropLehotaNaPredlozenie">
    <vt:lpwstr/>
  </property>
  <property fmtid="{D5CDD505-2E9C-101B-9397-08002B2CF9AE}" pid="45" name="FSC#SKEDITIONSLOVLEX@103.510:AttrStrListDocPropInfoZaciatokKonania">
    <vt:lpwstr/>
  </property>
  <property fmtid="{D5CDD505-2E9C-101B-9397-08002B2CF9AE}" pid="46" name="FSC#SKEDITIONSLOVLEX@103.510:AttrStrListDocPropInfoUzPreberanePP">
    <vt:lpwstr/>
  </property>
  <property fmtid="{D5CDD505-2E9C-101B-9397-08002B2CF9AE}" pid="47" name="FSC#SKEDITIONSLOVLEX@103.510:AttrStrListDocPropStupenZlucitelnostiPP">
    <vt:lpwstr>úplne</vt:lpwstr>
  </property>
  <property fmtid="{D5CDD505-2E9C-101B-9397-08002B2CF9AE}" pid="48" name="FSC#SKEDITIONSLOVLEX@103.510:AttrStrListDocPropGestorSpolupRezorty">
    <vt:lpwstr/>
  </property>
  <property fmtid="{D5CDD505-2E9C-101B-9397-08002B2CF9AE}" pid="49" name="FSC#SKEDITIONSLOVLEX@103.510:AttrDateDocPropZaciatokPKK">
    <vt:lpwstr>1. 3. 2021</vt:lpwstr>
  </property>
  <property fmtid="{D5CDD505-2E9C-101B-9397-08002B2CF9AE}" pid="50" name="FSC#SKEDITIONSLOVLEX@103.510:AttrDateDocPropUkonceniePKK">
    <vt:lpwstr>16. 3. 2021</vt:lpwstr>
  </property>
  <property fmtid="{D5CDD505-2E9C-101B-9397-08002B2CF9AE}" pid="51" name="FSC#SKEDITIONSLOVLEX@103.510:AttrStrDocPropVplyvRozpocetVS">
    <vt:lpwstr>Žiadne</vt:lpwstr>
  </property>
  <property fmtid="{D5CDD505-2E9C-101B-9397-08002B2CF9AE}" pid="52" name="FSC#SKEDITIONSLOVLEX@103.510:AttrStrDocPropVplyvPodnikatelskeProstr">
    <vt:lpwstr>Žiadne</vt:lpwstr>
  </property>
  <property fmtid="{D5CDD505-2E9C-101B-9397-08002B2CF9AE}" pid="53" name="FSC#SKEDITIONSLOVLEX@103.510:AttrStrDocPropVplyvSocialny">
    <vt:lpwstr>Žiadne</vt:lpwstr>
  </property>
  <property fmtid="{D5CDD505-2E9C-101B-9397-08002B2CF9AE}" pid="54" name="FSC#SKEDITIONSLOVLEX@103.510:AttrStrDocPropVplyvNaZivotProstr">
    <vt:lpwstr>Žiadne</vt:lpwstr>
  </property>
  <property fmtid="{D5CDD505-2E9C-101B-9397-08002B2CF9AE}" pid="55" name="FSC#SKEDITIONSLOVLEX@103.510:AttrStrDocPropVplyvNaInformatizaciu">
    <vt:lpwstr>Žiadne</vt:lpwstr>
  </property>
  <property fmtid="{D5CDD505-2E9C-101B-9397-08002B2CF9AE}" pid="56" name="FSC#SKEDITIONSLOVLEX@103.510:AttrStrListDocPropPoznamkaVplyv">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57" name="FSC#SKEDITIONSLOVLEX@103.510:AttrStrListDocPropAltRiesenia">
    <vt:lpwstr>Alternatívou je nulový variant, to je neprijatie návrhu novely vyhlášky. Neprijatie návrhu vyhlášky by znamenalo predovšetkým absenciu aktualizovanej právnej úpravy vykonávania cenovej regulácie počas predĺženého regulačného obdobia do 31. 12. 2022. Prija</vt:lpwstr>
  </property>
  <property fmtid="{D5CDD505-2E9C-101B-9397-08002B2CF9AE}" pid="58" name="FSC#SKEDITIONSLOVLEX@103.510:AttrStrListDocPropStanoviskoGest">
    <vt:lpwstr/>
  </property>
  <property fmtid="{D5CDD505-2E9C-101B-9397-08002B2CF9AE}" pid="59" name="FSC#SKEDITIONSLOVLEX@103.510:AttrStrListDocPropTextKomunike">
    <vt:lpwstr/>
  </property>
  <property fmtid="{D5CDD505-2E9C-101B-9397-08002B2CF9AE}" pid="60" name="FSC#SKEDITIONSLOVLEX@103.510:AttrStrListDocPropUznesenieCastA">
    <vt:lpwstr/>
  </property>
  <property fmtid="{D5CDD505-2E9C-101B-9397-08002B2CF9AE}" pid="61" name="FSC#SKEDITIONSLOVLEX@103.510:AttrStrListDocPropUznesenieZodpovednyA1">
    <vt:lpwstr/>
  </property>
  <property fmtid="{D5CDD505-2E9C-101B-9397-08002B2CF9AE}" pid="62" name="FSC#SKEDITIONSLOVLEX@103.510:AttrStrListDocPropUznesenieTextA1">
    <vt:lpwstr/>
  </property>
  <property fmtid="{D5CDD505-2E9C-101B-9397-08002B2CF9AE}" pid="63" name="FSC#SKEDITIONSLOVLEX@103.510:AttrStrListDocPropUznesenieTerminA1">
    <vt:lpwstr/>
  </property>
  <property fmtid="{D5CDD505-2E9C-101B-9397-08002B2CF9AE}" pid="64" name="FSC#SKEDITIONSLOVLEX@103.510:AttrStrListDocPropUznesenieBODA1">
    <vt:lpwstr/>
  </property>
  <property fmtid="{D5CDD505-2E9C-101B-9397-08002B2CF9AE}" pid="65" name="FSC#SKEDITIONSLOVLEX@103.510:AttrStrListDocPropUznesenieZodpovednyA2">
    <vt:lpwstr/>
  </property>
  <property fmtid="{D5CDD505-2E9C-101B-9397-08002B2CF9AE}" pid="66" name="FSC#SKEDITIONSLOVLEX@103.510:AttrStrListDocPropUznesenieTextA2">
    <vt:lpwstr/>
  </property>
  <property fmtid="{D5CDD505-2E9C-101B-9397-08002B2CF9AE}" pid="67" name="FSC#SKEDITIONSLOVLEX@103.510:AttrStrListDocPropUznesenieTerminA2">
    <vt:lpwstr/>
  </property>
  <property fmtid="{D5CDD505-2E9C-101B-9397-08002B2CF9AE}" pid="68" name="FSC#SKEDITIONSLOVLEX@103.510:AttrStrListDocPropUznesenieBODA3">
    <vt:lpwstr/>
  </property>
  <property fmtid="{D5CDD505-2E9C-101B-9397-08002B2CF9AE}" pid="69" name="FSC#SKEDITIONSLOVLEX@103.510:AttrStrListDocPropUznesenieZodpovednyA3">
    <vt:lpwstr/>
  </property>
  <property fmtid="{D5CDD505-2E9C-101B-9397-08002B2CF9AE}" pid="70" name="FSC#SKEDITIONSLOVLEX@103.510:AttrStrListDocPropUznesenieTextA3">
    <vt:lpwstr/>
  </property>
  <property fmtid="{D5CDD505-2E9C-101B-9397-08002B2CF9AE}" pid="71" name="FSC#SKEDITIONSLOVLEX@103.510:AttrStrListDocPropUznesenieTerminA3">
    <vt:lpwstr/>
  </property>
  <property fmtid="{D5CDD505-2E9C-101B-9397-08002B2CF9AE}" pid="72" name="FSC#SKEDITIONSLOVLEX@103.510:AttrStrListDocPropUznesenieBODA4">
    <vt:lpwstr/>
  </property>
  <property fmtid="{D5CDD505-2E9C-101B-9397-08002B2CF9AE}" pid="73" name="FSC#SKEDITIONSLOVLEX@103.510:AttrStrListDocPropUznesenieZodpovednyA4">
    <vt:lpwstr/>
  </property>
  <property fmtid="{D5CDD505-2E9C-101B-9397-08002B2CF9AE}" pid="74" name="FSC#SKEDITIONSLOVLEX@103.510:AttrStrListDocPropUznesenieTextA4">
    <vt:lpwstr/>
  </property>
  <property fmtid="{D5CDD505-2E9C-101B-9397-08002B2CF9AE}" pid="75" name="FSC#SKEDITIONSLOVLEX@103.510:AttrStrListDocPropUznesenieTerminA4">
    <vt:lpwstr/>
  </property>
  <property fmtid="{D5CDD505-2E9C-101B-9397-08002B2CF9AE}" pid="76" name="FSC#SKEDITIONSLOVLEX@103.510:AttrStrListDocPropUznesenieCastB">
    <vt:lpwstr/>
  </property>
  <property fmtid="{D5CDD505-2E9C-101B-9397-08002B2CF9AE}" pid="77" name="FSC#SKEDITIONSLOVLEX@103.510:AttrStrListDocPropUznesenieBODB1">
    <vt:lpwstr/>
  </property>
  <property fmtid="{D5CDD505-2E9C-101B-9397-08002B2CF9AE}" pid="78" name="FSC#SKEDITIONSLOVLEX@103.510:AttrStrListDocPropUznesenieZodpovednyB1">
    <vt:lpwstr/>
  </property>
  <property fmtid="{D5CDD505-2E9C-101B-9397-08002B2CF9AE}" pid="79" name="FSC#SKEDITIONSLOVLEX@103.510:AttrStrListDocPropUznesenieTextB1">
    <vt:lpwstr/>
  </property>
  <property fmtid="{D5CDD505-2E9C-101B-9397-08002B2CF9AE}" pid="80" name="FSC#SKEDITIONSLOVLEX@103.510:AttrStrListDocPropUznesenieTerminB1">
    <vt:lpwstr/>
  </property>
  <property fmtid="{D5CDD505-2E9C-101B-9397-08002B2CF9AE}" pid="81" name="FSC#SKEDITIONSLOVLEX@103.510:AttrStrListDocPropUznesenieBODB2">
    <vt:lpwstr/>
  </property>
  <property fmtid="{D5CDD505-2E9C-101B-9397-08002B2CF9AE}" pid="82" name="FSC#SKEDITIONSLOVLEX@103.510:AttrStrListDocPropUznesenieZodpovednyB2">
    <vt:lpwstr/>
  </property>
  <property fmtid="{D5CDD505-2E9C-101B-9397-08002B2CF9AE}" pid="83" name="FSC#SKEDITIONSLOVLEX@103.510:AttrStrListDocPropUznesenieTextB2">
    <vt:lpwstr/>
  </property>
  <property fmtid="{D5CDD505-2E9C-101B-9397-08002B2CF9AE}" pid="84" name="FSC#SKEDITIONSLOVLEX@103.510:AttrStrListDocPropUznesenieTerminB2">
    <vt:lpwstr/>
  </property>
  <property fmtid="{D5CDD505-2E9C-101B-9397-08002B2CF9AE}" pid="85" name="FSC#SKEDITIONSLOVLEX@103.510:AttrStrListDocPropUznesenieBODB3">
    <vt:lpwstr/>
  </property>
  <property fmtid="{D5CDD505-2E9C-101B-9397-08002B2CF9AE}" pid="86" name="FSC#SKEDITIONSLOVLEX@103.510:AttrStrListDocPropUznesenieZodpovednyB3">
    <vt:lpwstr/>
  </property>
  <property fmtid="{D5CDD505-2E9C-101B-9397-08002B2CF9AE}" pid="87" name="FSC#SKEDITIONSLOVLEX@103.510:AttrStrListDocPropUznesenieTextB3">
    <vt:lpwstr/>
  </property>
  <property fmtid="{D5CDD505-2E9C-101B-9397-08002B2CF9AE}" pid="88" name="FSC#SKEDITIONSLOVLEX@103.510:AttrStrListDocPropUznesenieTerminB3">
    <vt:lpwstr/>
  </property>
  <property fmtid="{D5CDD505-2E9C-101B-9397-08002B2CF9AE}" pid="89" name="FSC#SKEDITIONSLOVLEX@103.510:AttrStrListDocPropUznesenieBODB4">
    <vt:lpwstr/>
  </property>
  <property fmtid="{D5CDD505-2E9C-101B-9397-08002B2CF9AE}" pid="90" name="FSC#SKEDITIONSLOVLEX@103.510:AttrStrListDocPropUznesenieZodpovednyB4">
    <vt:lpwstr/>
  </property>
  <property fmtid="{D5CDD505-2E9C-101B-9397-08002B2CF9AE}" pid="91" name="FSC#SKEDITIONSLOVLEX@103.510:AttrStrListDocPropUznesenieTextB4">
    <vt:lpwstr/>
  </property>
  <property fmtid="{D5CDD505-2E9C-101B-9397-08002B2CF9AE}" pid="92" name="FSC#SKEDITIONSLOVLEX@103.510:AttrStrListDocPropUznesenieTerminB4">
    <vt:lpwstr/>
  </property>
  <property fmtid="{D5CDD505-2E9C-101B-9397-08002B2CF9AE}" pid="93" name="FSC#SKEDITIONSLOVLEX@103.510:AttrStrListDocPropUznesenieCastC">
    <vt:lpwstr/>
  </property>
  <property fmtid="{D5CDD505-2E9C-101B-9397-08002B2CF9AE}" pid="94" name="FSC#SKEDITIONSLOVLEX@103.510:AttrStrListDocPropUznesenieBODC1">
    <vt:lpwstr/>
  </property>
  <property fmtid="{D5CDD505-2E9C-101B-9397-08002B2CF9AE}" pid="95" name="FSC#SKEDITIONSLOVLEX@103.510:AttrStrListDocPropUznesenieZodpovednyC1">
    <vt:lpwstr/>
  </property>
  <property fmtid="{D5CDD505-2E9C-101B-9397-08002B2CF9AE}" pid="96" name="FSC#SKEDITIONSLOVLEX@103.510:AttrStrListDocPropUznesenieTextC1">
    <vt:lpwstr/>
  </property>
  <property fmtid="{D5CDD505-2E9C-101B-9397-08002B2CF9AE}" pid="97" name="FSC#SKEDITIONSLOVLEX@103.510:AttrStrListDocPropUznesenieTerminC1">
    <vt:lpwstr/>
  </property>
  <property fmtid="{D5CDD505-2E9C-101B-9397-08002B2CF9AE}" pid="98" name="FSC#SKEDITIONSLOVLEX@103.510:AttrStrListDocPropUznesenieBODC2">
    <vt:lpwstr/>
  </property>
  <property fmtid="{D5CDD505-2E9C-101B-9397-08002B2CF9AE}" pid="99" name="FSC#SKEDITIONSLOVLEX@103.510:AttrStrListDocPropUznesenieZodpovednyC2">
    <vt:lpwstr/>
  </property>
  <property fmtid="{D5CDD505-2E9C-101B-9397-08002B2CF9AE}" pid="100" name="FSC#SKEDITIONSLOVLEX@103.510:AttrStrListDocPropUznesenieTextC2">
    <vt:lpwstr/>
  </property>
  <property fmtid="{D5CDD505-2E9C-101B-9397-08002B2CF9AE}" pid="101" name="FSC#SKEDITIONSLOVLEX@103.510:AttrStrListDocPropUznesenieTerminC2">
    <vt:lpwstr/>
  </property>
  <property fmtid="{D5CDD505-2E9C-101B-9397-08002B2CF9AE}" pid="102" name="FSC#SKEDITIONSLOVLEX@103.510:AttrStrListDocPropUznesenieBODC3">
    <vt:lpwstr/>
  </property>
  <property fmtid="{D5CDD505-2E9C-101B-9397-08002B2CF9AE}" pid="103" name="FSC#SKEDITIONSLOVLEX@103.510:AttrStrListDocPropUznesenieZodpovednyC3">
    <vt:lpwstr/>
  </property>
  <property fmtid="{D5CDD505-2E9C-101B-9397-08002B2CF9AE}" pid="104" name="FSC#SKEDITIONSLOVLEX@103.510:AttrStrListDocPropUznesenieTextC3">
    <vt:lpwstr/>
  </property>
  <property fmtid="{D5CDD505-2E9C-101B-9397-08002B2CF9AE}" pid="105" name="FSC#SKEDITIONSLOVLEX@103.510:AttrStrListDocPropUznesenieTerminC3">
    <vt:lpwstr/>
  </property>
  <property fmtid="{D5CDD505-2E9C-101B-9397-08002B2CF9AE}" pid="106" name="FSC#SKEDITIONSLOVLEX@103.510:AttrStrListDocPropUznesenieBODC4">
    <vt:lpwstr/>
  </property>
  <property fmtid="{D5CDD505-2E9C-101B-9397-08002B2CF9AE}" pid="107" name="FSC#SKEDITIONSLOVLEX@103.510:AttrStrListDocPropUznesenieZodpovednyC4">
    <vt:lpwstr/>
  </property>
  <property fmtid="{D5CDD505-2E9C-101B-9397-08002B2CF9AE}" pid="108" name="FSC#SKEDITIONSLOVLEX@103.510:AttrStrListDocPropUznesenieTextC4">
    <vt:lpwstr/>
  </property>
  <property fmtid="{D5CDD505-2E9C-101B-9397-08002B2CF9AE}" pid="109" name="FSC#SKEDITIONSLOVLEX@103.510:AttrStrListDocPropUznesenieTerminC4">
    <vt:lpwstr/>
  </property>
  <property fmtid="{D5CDD505-2E9C-101B-9397-08002B2CF9AE}" pid="110" name="FSC#SKEDITIONSLOVLEX@103.510:AttrStrListDocPropUznesenieCastD">
    <vt:lpwstr/>
  </property>
  <property fmtid="{D5CDD505-2E9C-101B-9397-08002B2CF9AE}" pid="111" name="FSC#SKEDITIONSLOVLEX@103.510:AttrStrListDocPropUznesenieBODD1">
    <vt:lpwstr/>
  </property>
  <property fmtid="{D5CDD505-2E9C-101B-9397-08002B2CF9AE}" pid="112" name="FSC#SKEDITIONSLOVLEX@103.510:AttrStrListDocPropUznesenieZodpovednyD1">
    <vt:lpwstr/>
  </property>
  <property fmtid="{D5CDD505-2E9C-101B-9397-08002B2CF9AE}" pid="113" name="FSC#SKEDITIONSLOVLEX@103.510:AttrStrListDocPropUznesenieTextD1">
    <vt:lpwstr/>
  </property>
  <property fmtid="{D5CDD505-2E9C-101B-9397-08002B2CF9AE}" pid="114" name="FSC#SKEDITIONSLOVLEX@103.510:AttrStrListDocPropUznesenieTerminD1">
    <vt:lpwstr/>
  </property>
  <property fmtid="{D5CDD505-2E9C-101B-9397-08002B2CF9AE}" pid="115" name="FSC#SKEDITIONSLOVLEX@103.510:AttrStrListDocPropUznesenieBODD2">
    <vt:lpwstr/>
  </property>
  <property fmtid="{D5CDD505-2E9C-101B-9397-08002B2CF9AE}" pid="116" name="FSC#SKEDITIONSLOVLEX@103.510:AttrStrListDocPropUznesenieZodpovednyD2">
    <vt:lpwstr/>
  </property>
  <property fmtid="{D5CDD505-2E9C-101B-9397-08002B2CF9AE}" pid="117" name="FSC#SKEDITIONSLOVLEX@103.510:AttrStrListDocPropUznesenieTextD2">
    <vt:lpwstr/>
  </property>
  <property fmtid="{D5CDD505-2E9C-101B-9397-08002B2CF9AE}" pid="118" name="FSC#SKEDITIONSLOVLEX@103.510:AttrStrListDocPropUznesenieTerminD2">
    <vt:lpwstr/>
  </property>
  <property fmtid="{D5CDD505-2E9C-101B-9397-08002B2CF9AE}" pid="119" name="FSC#SKEDITIONSLOVLEX@103.510:AttrStrListDocPropUznesenieBODD3">
    <vt:lpwstr/>
  </property>
  <property fmtid="{D5CDD505-2E9C-101B-9397-08002B2CF9AE}" pid="120" name="FSC#SKEDITIONSLOVLEX@103.510:AttrStrListDocPropUznesenieZodpovednyD3">
    <vt:lpwstr/>
  </property>
  <property fmtid="{D5CDD505-2E9C-101B-9397-08002B2CF9AE}" pid="121" name="FSC#SKEDITIONSLOVLEX@103.510:AttrStrListDocPropUznesenieTextD3">
    <vt:lpwstr/>
  </property>
  <property fmtid="{D5CDD505-2E9C-101B-9397-08002B2CF9AE}" pid="122" name="FSC#SKEDITIONSLOVLEX@103.510:AttrStrListDocPropUznesenieTerminD3">
    <vt:lpwstr/>
  </property>
  <property fmtid="{D5CDD505-2E9C-101B-9397-08002B2CF9AE}" pid="123" name="FSC#SKEDITIONSLOVLEX@103.510:AttrStrListDocPropUznesenieBODD4">
    <vt:lpwstr/>
  </property>
  <property fmtid="{D5CDD505-2E9C-101B-9397-08002B2CF9AE}" pid="124" name="FSC#SKEDITIONSLOVLEX@103.510:AttrStrListDocPropUznesenieZodpovednyD4">
    <vt:lpwstr/>
  </property>
  <property fmtid="{D5CDD505-2E9C-101B-9397-08002B2CF9AE}" pid="125" name="FSC#SKEDITIONSLOVLEX@103.510:AttrStrListDocPropUznesenieTextD4">
    <vt:lpwstr/>
  </property>
  <property fmtid="{D5CDD505-2E9C-101B-9397-08002B2CF9AE}" pid="126" name="FSC#SKEDITIONSLOVLEX@103.510:AttrStrListDocPropUznesenieTerminD4">
    <vt:lpwstr/>
  </property>
  <property fmtid="{D5CDD505-2E9C-101B-9397-08002B2CF9AE}" pid="127" name="FSC#SKEDITIONSLOVLEX@103.510:AttrStrListDocPropUznesenieVykonaju">
    <vt:lpwstr/>
  </property>
  <property fmtid="{D5CDD505-2E9C-101B-9397-08002B2CF9AE}" pid="128" name="FSC#SKEDITIONSLOVLEX@103.510:AttrStrListDocPropUznesenieNaVedomie">
    <vt:lpwstr/>
  </property>
  <property fmtid="{D5CDD505-2E9C-101B-9397-08002B2CF9AE}" pid="129" name="FSC#SKEDITIONSLOVLEX@103.510:funkciaPred">
    <vt:lpwstr/>
  </property>
  <property fmtid="{D5CDD505-2E9C-101B-9397-08002B2CF9AE}" pid="130" name="FSC#SKEDITIONSLOVLEX@103.510:funkciaZodpPred">
    <vt:lpwstr>Predseda úradu pre reguláciu sieťových odvetví</vt:lpwstr>
  </property>
  <property fmtid="{D5CDD505-2E9C-101B-9397-08002B2CF9AE}" pid="131" name="FSC#SKEDITIONSLOVLEX@103.510:funkciaDalsiPred">
    <vt:lpwstr/>
  </property>
  <property fmtid="{D5CDD505-2E9C-101B-9397-08002B2CF9AE}" pid="132" name="FSC#SKEDITIONSLOVLEX@103.510:predkladateliaObalSD">
    <vt:lpwstr>Ing. Andrej Juris_x000d_
Predseda úradu pre reguláciu sieťových odvetví</vt:lpwstr>
  </property>
  <property fmtid="{D5CDD505-2E9C-101B-9397-08002B2CF9AE}" pid="133" name="FSC#SKEDITIONSLOVLEX@103.510:AttrStrListDocPropTextVseobPrilohy">
    <vt:lpwstr/>
  </property>
  <property fmtid="{D5CDD505-2E9C-101B-9397-08002B2CF9AE}" pid="134" name="FSC#SKEDITIONSLOVLEX@103.510:AttrStrListDocPropTextPredklSpravy">
    <vt:lpwstr>&lt;p style="text-align: justify;"&gt;Úrad pre reguláciu sieťových odvetví predkladá do medzirezortného pripomienkového konania návrh vyhlášky Úradu pre reguláciu sieťových odvetví, ktorou sa mení a dopĺňa vyhláška Úradu pre reguláciu sieťových odvetví č. 248/2</vt:lpwstr>
  </property>
  <property fmtid="{D5CDD505-2E9C-101B-9397-08002B2CF9AE}" pid="135" name="FSC#COOSYSTEM@1.1:Container">
    <vt:lpwstr>COO.2145.1000.3.4377382</vt:lpwstr>
  </property>
  <property fmtid="{D5CDD505-2E9C-101B-9397-08002B2CF9AE}" pid="136" name="FSC#FSCFOLIO@1.1001:docpropproject">
    <vt:lpwstr/>
  </property>
  <property fmtid="{D5CDD505-2E9C-101B-9397-08002B2CF9AE}" pid="137" name="FSC#SKEDITIONSLOVLEX@103.510:spravaucastverej">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138" name="FSC#SKEDITIONSLOVLEX@103.510:cisloparlamenttlac">
    <vt:lpwstr/>
  </property>
  <property fmtid="{D5CDD505-2E9C-101B-9397-08002B2CF9AE}" pid="139" name="FSC#SKEDITIONSLOVLEX@103.510:nazovpredpis1">
    <vt:lpwstr/>
  </property>
  <property fmtid="{D5CDD505-2E9C-101B-9397-08002B2CF9AE}" pid="140" name="FSC#SKEDITIONSLOVLEX@103.510:nazovpredpis2">
    <vt:lpwstr/>
  </property>
  <property fmtid="{D5CDD505-2E9C-101B-9397-08002B2CF9AE}" pid="141" name="FSC#SKEDITIONSLOVLEX@103.510:nazovpredpis3">
    <vt:lpwstr/>
  </property>
  <property fmtid="{D5CDD505-2E9C-101B-9397-08002B2CF9AE}" pid="142" name="FSC#SKEDITIONSLOVLEX@103.510:plnynazovpredpis1">
    <vt:lpwstr/>
  </property>
  <property fmtid="{D5CDD505-2E9C-101B-9397-08002B2CF9AE}" pid="143" name="FSC#SKEDITIONSLOVLEX@103.510:plnynazovpredpis2">
    <vt:lpwstr/>
  </property>
  <property fmtid="{D5CDD505-2E9C-101B-9397-08002B2CF9AE}" pid="144" name="FSC#SKEDITIONSLOVLEX@103.510:plnynazovpredpis3">
    <vt:lpwstr/>
  </property>
  <property fmtid="{D5CDD505-2E9C-101B-9397-08002B2CF9AE}" pid="145" name="FSC#SKEDITIONSLOVLEX@103.510:funkciaPredAkuzativ">
    <vt:lpwstr/>
  </property>
  <property fmtid="{D5CDD505-2E9C-101B-9397-08002B2CF9AE}" pid="146" name="FSC#SKEDITIONSLOVLEX@103.510:funkciaPredDativ">
    <vt:lpwstr/>
  </property>
  <property fmtid="{D5CDD505-2E9C-101B-9397-08002B2CF9AE}" pid="147" name="FSC#SKEDITIONSLOVLEX@103.510:funkciaZodpPredAkuzativ">
    <vt:lpwstr>Predsedu úradu pre reguláciu sieťových odvetví</vt:lpwstr>
  </property>
  <property fmtid="{D5CDD505-2E9C-101B-9397-08002B2CF9AE}" pid="148" name="FSC#SKEDITIONSLOVLEX@103.510:funkciaZodpPredDativ">
    <vt:lpwstr>Predsedovi úradu pre reguláciu sieťových odvetví</vt:lpwstr>
  </property>
  <property fmtid="{D5CDD505-2E9C-101B-9397-08002B2CF9AE}" pid="149" name="FSC#SKEDITIONSLOVLEX@103.510:funkciaDalsiPredAkuzativ">
    <vt:lpwstr/>
  </property>
  <property fmtid="{D5CDD505-2E9C-101B-9397-08002B2CF9AE}" pid="150" name="FSC#SKEDITIONSLOVLEX@103.510:funkciaDalsiPredDativ">
    <vt:lpwstr/>
  </property>
  <property fmtid="{D5CDD505-2E9C-101B-9397-08002B2CF9AE}" pid="151" name="FSC#SKEDITIONSLOVLEX@103.510:aktualnyrok">
    <vt:lpwstr>2021</vt:lpwstr>
  </property>
  <property fmtid="{D5CDD505-2E9C-101B-9397-08002B2CF9AE}" pid="152" name="FSC#SKEDITIONSLOVLEX@103.510:vytvorenedna">
    <vt:lpwstr>24. 5. 2021</vt:lpwstr>
  </property>
</Properties>
</file>