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1E175" w14:textId="77777777" w:rsidR="00DA1F15" w:rsidRDefault="00DA1F15" w:rsidP="00DA1F15">
      <w:pPr>
        <w:widowControl/>
        <w:spacing w:line="276" w:lineRule="auto"/>
        <w:jc w:val="center"/>
        <w:rPr>
          <w:rFonts w:ascii="Calibri" w:eastAsia="Calibri" w:hAnsi="Calibri" w:cs="Calibri"/>
          <w:sz w:val="22"/>
          <w:szCs w:val="22"/>
        </w:rPr>
      </w:pPr>
      <w:r>
        <w:rPr>
          <w:b/>
          <w:smallCaps/>
        </w:rPr>
        <w:t>DOLOŽKA ZLUČITEĽNOSTI</w:t>
      </w:r>
    </w:p>
    <w:p w14:paraId="0012FADB" w14:textId="77777777" w:rsidR="00DA1F15" w:rsidRDefault="00DA1F15" w:rsidP="00DA1F15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b/>
        </w:rPr>
        <w:t>návrhu s právom Európskej únie</w:t>
      </w:r>
      <w:r>
        <w:rPr>
          <w:b/>
        </w:rPr>
        <w:br/>
      </w:r>
    </w:p>
    <w:p w14:paraId="732E639F" w14:textId="77777777" w:rsidR="00DA1F15" w:rsidRDefault="00DA1F15" w:rsidP="00DA1F15">
      <w:pPr>
        <w:rPr>
          <w:rFonts w:ascii="Calibri" w:eastAsia="Calibri" w:hAnsi="Calibri" w:cs="Calibri"/>
          <w:sz w:val="22"/>
          <w:szCs w:val="22"/>
        </w:rPr>
      </w:pPr>
    </w:p>
    <w:p w14:paraId="55B0C736" w14:textId="77777777" w:rsidR="00DA1F15" w:rsidRDefault="00DA1F15" w:rsidP="00DA1F15">
      <w:pPr>
        <w:ind w:left="3825" w:hanging="3825"/>
        <w:rPr>
          <w:rFonts w:ascii="Calibri" w:eastAsia="Calibri" w:hAnsi="Calibri" w:cs="Calibri"/>
          <w:sz w:val="22"/>
          <w:szCs w:val="22"/>
        </w:rPr>
      </w:pPr>
      <w:r>
        <w:rPr>
          <w:b/>
        </w:rPr>
        <w:t xml:space="preserve">1. Predkladateľ zákona: </w:t>
      </w:r>
      <w:r>
        <w:rPr>
          <w:b/>
        </w:rPr>
        <w:tab/>
      </w:r>
      <w:r>
        <w:t xml:space="preserve">poslanec Národnej rady Slovenskej republiky Roman </w:t>
      </w:r>
      <w:proofErr w:type="spellStart"/>
      <w:r>
        <w:t>Malatinec</w:t>
      </w:r>
      <w:proofErr w:type="spellEnd"/>
    </w:p>
    <w:p w14:paraId="79D746A5" w14:textId="77777777" w:rsidR="00DA1F15" w:rsidRDefault="00DA1F15" w:rsidP="00DA1F15">
      <w:pPr>
        <w:tabs>
          <w:tab w:val="left" w:pos="360"/>
        </w:tabs>
        <w:ind w:left="360"/>
        <w:jc w:val="both"/>
        <w:rPr>
          <w:rFonts w:ascii="Calibri" w:eastAsia="Calibri" w:hAnsi="Calibri" w:cs="Calibri"/>
          <w:sz w:val="22"/>
          <w:szCs w:val="22"/>
        </w:rPr>
      </w:pPr>
      <w:r>
        <w:t xml:space="preserve"> </w:t>
      </w:r>
    </w:p>
    <w:p w14:paraId="52BE1496" w14:textId="77777777" w:rsidR="00DA1F15" w:rsidRDefault="00DA1F15" w:rsidP="00DA1F15">
      <w:pPr>
        <w:ind w:left="3825" w:hanging="3825"/>
        <w:jc w:val="both"/>
      </w:pPr>
      <w:r>
        <w:rPr>
          <w:b/>
        </w:rPr>
        <w:t>2. Názov návrhu zákona:</w:t>
      </w:r>
      <w:r>
        <w:t xml:space="preserve">   </w:t>
      </w:r>
      <w:r>
        <w:tab/>
        <w:t>Návrh zákona, ktorým sa mení a dopĺňa zákon č. 284/2014 Z. z. o Fonde na podporu umenia a o zmene a doplnení zákona č. 434/2010 Z. z. o poskytovaní dotácií v pôsobnosti Ministerstva kultúry Slovenskej republiky v znení zákona č. 79/2013 Z. z. v znení neskorších predpisov</w:t>
      </w:r>
    </w:p>
    <w:p w14:paraId="6128A704" w14:textId="77777777" w:rsidR="00DA1F15" w:rsidRDefault="00DA1F15" w:rsidP="00DA1F15">
      <w:pPr>
        <w:jc w:val="both"/>
      </w:pPr>
    </w:p>
    <w:p w14:paraId="6F9C2D33" w14:textId="77777777" w:rsidR="00DA1F15" w:rsidRDefault="00DA1F15" w:rsidP="00DA1F15">
      <w:pPr>
        <w:pBdr>
          <w:top w:val="nil"/>
          <w:left w:val="nil"/>
          <w:bottom w:val="nil"/>
          <w:right w:val="nil"/>
          <w:between w:val="nil"/>
        </w:pBdr>
        <w:ind w:left="3825" w:hanging="3825"/>
        <w:rPr>
          <w:b/>
        </w:rPr>
      </w:pPr>
      <w:r>
        <w:rPr>
          <w:b/>
        </w:rPr>
        <w:t>3. Predmet návrhu zákona:</w:t>
      </w:r>
    </w:p>
    <w:p w14:paraId="557EFB2E" w14:textId="77777777" w:rsidR="00DA1F15" w:rsidRDefault="00DA1F15" w:rsidP="00DA1F15">
      <w:pPr>
        <w:ind w:left="3828" w:hanging="3828"/>
        <w:jc w:val="both"/>
      </w:pPr>
    </w:p>
    <w:p w14:paraId="03770515" w14:textId="77777777" w:rsidR="00DA1F15" w:rsidRDefault="00DA1F15" w:rsidP="00DA1F15">
      <w:r>
        <w:t>a) nie je upravený v práve Európskych spoločenstiev</w:t>
      </w:r>
    </w:p>
    <w:p w14:paraId="080AA34A" w14:textId="77777777" w:rsidR="00DA1F15" w:rsidRDefault="00DA1F15" w:rsidP="00DA1F15"/>
    <w:p w14:paraId="1B270B40" w14:textId="77777777" w:rsidR="00DA1F15" w:rsidRDefault="00DA1F15" w:rsidP="00DA1F15">
      <w:r>
        <w:t>b) nie je obsiahnutý v práve Európskej únie</w:t>
      </w:r>
    </w:p>
    <w:p w14:paraId="43E76706" w14:textId="77777777" w:rsidR="00DA1F15" w:rsidRDefault="00DA1F15" w:rsidP="00DA1F15"/>
    <w:p w14:paraId="1F6823AE" w14:textId="77777777" w:rsidR="00DA1F15" w:rsidRDefault="00DA1F15" w:rsidP="00DA1F15">
      <w:r>
        <w:t>c) nie je obsiahnutý v judikatúre Súdneho dvora Európskej únie</w:t>
      </w:r>
    </w:p>
    <w:p w14:paraId="792D7D29" w14:textId="77777777" w:rsidR="00DA1F15" w:rsidRDefault="00DA1F15" w:rsidP="00DA1F15"/>
    <w:p w14:paraId="6F939BA8" w14:textId="0212C391" w:rsidR="00DA1F15" w:rsidRDefault="00DA1F15" w:rsidP="00DA1F15">
      <w:pPr>
        <w:jc w:val="both"/>
      </w:pPr>
      <w:r>
        <w:t xml:space="preserve">Keďže predmet návrhu zákona nie je v práve Európskej únie upravený, body 4 a 5 sa nevypĺňajú. </w:t>
      </w:r>
    </w:p>
    <w:sectPr w:rsidR="00DA1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F15"/>
    <w:rsid w:val="00DA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B867B"/>
  <w15:chartTrackingRefBased/>
  <w15:docId w15:val="{F7A8D6B3-7EB8-4432-85E6-D957F26E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rsid w:val="00DA1F1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Vico Lucia</dc:creator>
  <cp:keywords/>
  <dc:description/>
  <cp:lastModifiedBy>Vico Lucia</cp:lastModifiedBy>
  <cp:revision>1</cp:revision>
  <dcterms:created xsi:type="dcterms:W3CDTF">2026-09-30T07:30:00Z</dcterms:created>
  <dcterms:modified xsi:type="dcterms:W3CDTF">2026-09-30T07:30:00Z</dcterms:modified>
</cp:coreProperties>
</file>