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0CBDEA86"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7BD051E7"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01E30607"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7D6AFECD"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23924F4A" w14:textId="77777777" w:rsidTr="000800FC">
        <w:trPr>
          <w:jc w:val="center"/>
        </w:trPr>
        <w:tc>
          <w:tcPr>
            <w:tcW w:w="5000" w:type="pct"/>
            <w:gridSpan w:val="3"/>
            <w:tcBorders>
              <w:bottom w:val="single" w:sz="4" w:space="0" w:color="auto"/>
            </w:tcBorders>
            <w:shd w:val="clear" w:color="auto" w:fill="A6A6A6" w:themeFill="background1" w:themeFillShade="A6"/>
          </w:tcPr>
          <w:p w14:paraId="6CDADE62"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481BEFDB" w14:textId="77777777" w:rsidTr="000800FC">
        <w:trPr>
          <w:jc w:val="center"/>
        </w:trPr>
        <w:tc>
          <w:tcPr>
            <w:tcW w:w="5000" w:type="pct"/>
            <w:gridSpan w:val="3"/>
            <w:tcBorders>
              <w:bottom w:val="single" w:sz="4" w:space="0" w:color="auto"/>
            </w:tcBorders>
            <w:shd w:val="clear" w:color="auto" w:fill="F2F2F2"/>
          </w:tcPr>
          <w:p w14:paraId="3EF87CC2"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5DD7052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1CEC96F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3B690CC7"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448472A5"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2CD7B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01804FE"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7489527A" w14:textId="77777777" w:rsidTr="000800FC">
        <w:trPr>
          <w:trHeight w:val="759"/>
          <w:jc w:val="center"/>
        </w:trPr>
        <w:tc>
          <w:tcPr>
            <w:tcW w:w="129" w:type="pct"/>
            <w:tcBorders>
              <w:top w:val="single" w:sz="4" w:space="0" w:color="auto"/>
              <w:bottom w:val="single" w:sz="4" w:space="0" w:color="auto"/>
            </w:tcBorders>
            <w:vAlign w:val="center"/>
          </w:tcPr>
          <w:p w14:paraId="282EECC6"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2B3E30B0"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0BDE91BA" w14:textId="3E4BF02F" w:rsidR="002644DE" w:rsidRPr="000C1F84" w:rsidRDefault="00E308E1" w:rsidP="00476308">
            <w:pPr>
              <w:spacing w:after="0" w:line="240" w:lineRule="auto"/>
              <w:ind w:left="13"/>
              <w:contextualSpacing/>
              <w:rPr>
                <w:rFonts w:ascii="Times New Roman" w:eastAsia="Calibri" w:hAnsi="Times New Roman" w:cs="Times New Roman"/>
                <w:sz w:val="20"/>
                <w:szCs w:val="20"/>
                <w:lang w:eastAsia="sk-SK"/>
              </w:rPr>
            </w:pPr>
            <w:r w:rsidRPr="00A4499F">
              <w:rPr>
                <w:rFonts w:ascii="Times New Roman" w:eastAsia="Calibri" w:hAnsi="Times New Roman" w:cs="Times New Roman"/>
                <w:sz w:val="20"/>
                <w:szCs w:val="20"/>
                <w:lang w:eastAsia="sk-SK"/>
              </w:rPr>
              <w:t>Zvýšenie a skvalitnenie bývania a ubytovacích kapacít</w:t>
            </w:r>
          </w:p>
        </w:tc>
      </w:tr>
      <w:tr w:rsidR="002644DE" w:rsidRPr="002644DE" w14:paraId="03356146" w14:textId="77777777" w:rsidTr="000800FC">
        <w:trPr>
          <w:trHeight w:val="397"/>
          <w:jc w:val="center"/>
        </w:trPr>
        <w:tc>
          <w:tcPr>
            <w:tcW w:w="129" w:type="pct"/>
            <w:vMerge w:val="restart"/>
            <w:tcBorders>
              <w:top w:val="single" w:sz="4" w:space="0" w:color="auto"/>
            </w:tcBorders>
            <w:vAlign w:val="center"/>
          </w:tcPr>
          <w:p w14:paraId="532DFE3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267E736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C1DEDB7" w14:textId="14B0DE26" w:rsidR="002644DE" w:rsidRPr="00476308" w:rsidRDefault="003361FF"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Fyzické osoby bývajúce v bytových domoch, nájomných bytoch, zariadeniach sociálnych služieb, ubytovacích domoch alebo internátoch.</w:t>
            </w:r>
          </w:p>
        </w:tc>
      </w:tr>
      <w:tr w:rsidR="002644DE" w:rsidRPr="002644DE" w14:paraId="2B497689" w14:textId="77777777" w:rsidTr="000800FC">
        <w:trPr>
          <w:trHeight w:val="397"/>
          <w:jc w:val="center"/>
        </w:trPr>
        <w:tc>
          <w:tcPr>
            <w:tcW w:w="129" w:type="pct"/>
            <w:vMerge/>
            <w:vAlign w:val="center"/>
          </w:tcPr>
          <w:p w14:paraId="31E15B1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D70AF6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706647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3352369" w14:textId="77777777" w:rsidTr="000800FC">
        <w:trPr>
          <w:trHeight w:val="454"/>
          <w:jc w:val="center"/>
        </w:trPr>
        <w:tc>
          <w:tcPr>
            <w:tcW w:w="129" w:type="pct"/>
            <w:tcBorders>
              <w:top w:val="dotted" w:sz="4" w:space="0" w:color="auto"/>
            </w:tcBorders>
            <w:shd w:val="clear" w:color="auto" w:fill="F2F2F2"/>
            <w:vAlign w:val="center"/>
          </w:tcPr>
          <w:p w14:paraId="3C5533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BB5A98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8022933" w14:textId="77777777" w:rsidTr="000800FC">
        <w:trPr>
          <w:trHeight w:val="680"/>
          <w:jc w:val="center"/>
        </w:trPr>
        <w:tc>
          <w:tcPr>
            <w:tcW w:w="129" w:type="pct"/>
            <w:vMerge w:val="restart"/>
            <w:tcBorders>
              <w:top w:val="dotted" w:sz="4" w:space="0" w:color="auto"/>
            </w:tcBorders>
            <w:vAlign w:val="center"/>
          </w:tcPr>
          <w:p w14:paraId="589C7A0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0601C37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0CB5A306"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F3BE663" w14:textId="4C038681" w:rsidR="002644DE" w:rsidRPr="00476308"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3050B26" w14:textId="77777777" w:rsidTr="000800FC">
        <w:trPr>
          <w:trHeight w:val="680"/>
          <w:jc w:val="center"/>
        </w:trPr>
        <w:tc>
          <w:tcPr>
            <w:tcW w:w="129" w:type="pct"/>
            <w:vMerge/>
            <w:vAlign w:val="center"/>
          </w:tcPr>
          <w:p w14:paraId="75F35D1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44669B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C51390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9471709" w14:textId="77777777" w:rsidTr="000800FC">
        <w:trPr>
          <w:trHeight w:val="397"/>
          <w:jc w:val="center"/>
        </w:trPr>
        <w:tc>
          <w:tcPr>
            <w:tcW w:w="129" w:type="pct"/>
            <w:tcBorders>
              <w:top w:val="dotted" w:sz="4" w:space="0" w:color="auto"/>
            </w:tcBorders>
            <w:vAlign w:val="center"/>
          </w:tcPr>
          <w:p w14:paraId="7389695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799C670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029A90D" w14:textId="53F836F3" w:rsidR="002644DE" w:rsidRPr="002644DE" w:rsidRDefault="00476308" w:rsidP="00E308E1">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Konkrétny počet </w:t>
            </w:r>
            <w:r w:rsidR="00BD4319">
              <w:rPr>
                <w:rFonts w:ascii="Times New Roman" w:eastAsia="Calibri" w:hAnsi="Times New Roman" w:cs="Times New Roman"/>
                <w:sz w:val="20"/>
                <w:szCs w:val="20"/>
                <w:lang w:eastAsia="sk-SK"/>
              </w:rPr>
              <w:t xml:space="preserve">obstaraných </w:t>
            </w:r>
            <w:r w:rsidR="003361FF">
              <w:rPr>
                <w:rFonts w:ascii="Times New Roman" w:eastAsia="Calibri" w:hAnsi="Times New Roman" w:cs="Times New Roman"/>
                <w:sz w:val="20"/>
                <w:szCs w:val="20"/>
                <w:lang w:eastAsia="sk-SK"/>
              </w:rPr>
              <w:t>nájomných bytov, zariadení sociálnych služieb, ubytovacích domov, internátov, alebo obnovených bytov v bytových budovách, zariaden</w:t>
            </w:r>
            <w:r w:rsidR="00E308E1">
              <w:rPr>
                <w:rFonts w:ascii="Times New Roman" w:eastAsia="Calibri" w:hAnsi="Times New Roman" w:cs="Times New Roman"/>
                <w:sz w:val="20"/>
                <w:szCs w:val="20"/>
                <w:lang w:eastAsia="sk-SK"/>
              </w:rPr>
              <w:t>iach</w:t>
            </w:r>
            <w:r w:rsidR="003361FF">
              <w:rPr>
                <w:rFonts w:ascii="Times New Roman" w:eastAsia="Calibri" w:hAnsi="Times New Roman" w:cs="Times New Roman"/>
                <w:sz w:val="20"/>
                <w:szCs w:val="20"/>
                <w:lang w:eastAsia="sk-SK"/>
              </w:rPr>
              <w:t xml:space="preserve"> sociálnych služieb a internáto</w:t>
            </w:r>
            <w:r w:rsidR="00E308E1">
              <w:rPr>
                <w:rFonts w:ascii="Times New Roman" w:eastAsia="Calibri" w:hAnsi="Times New Roman" w:cs="Times New Roman"/>
                <w:sz w:val="20"/>
                <w:szCs w:val="20"/>
                <w:lang w:eastAsia="sk-SK"/>
              </w:rPr>
              <w:t>ch</w:t>
            </w:r>
            <w:r w:rsidR="003361FF">
              <w:rPr>
                <w:rFonts w:ascii="Times New Roman" w:eastAsia="Calibri" w:hAnsi="Times New Roman" w:cs="Times New Roman"/>
                <w:sz w:val="20"/>
                <w:szCs w:val="20"/>
                <w:lang w:eastAsia="sk-SK"/>
              </w:rPr>
              <w:t xml:space="preserve">, </w:t>
            </w:r>
            <w:r w:rsidR="00BD4319">
              <w:rPr>
                <w:rFonts w:ascii="Times New Roman" w:eastAsia="Calibri" w:hAnsi="Times New Roman" w:cs="Times New Roman"/>
                <w:sz w:val="20"/>
                <w:szCs w:val="20"/>
                <w:lang w:eastAsia="sk-SK"/>
              </w:rPr>
              <w:t>ako aj objem poskytnutej podpory na tieto účely</w:t>
            </w:r>
            <w:r>
              <w:rPr>
                <w:rFonts w:ascii="Times New Roman" w:eastAsia="Calibri" w:hAnsi="Times New Roman" w:cs="Times New Roman"/>
                <w:sz w:val="20"/>
                <w:szCs w:val="20"/>
                <w:lang w:eastAsia="sk-SK"/>
              </w:rPr>
              <w:t xml:space="preserve"> bude možné kvantifikovať až po uplatnení navrhovan</w:t>
            </w:r>
            <w:r w:rsidR="00BD4319">
              <w:rPr>
                <w:rFonts w:ascii="Times New Roman" w:eastAsia="Calibri" w:hAnsi="Times New Roman" w:cs="Times New Roman"/>
                <w:sz w:val="20"/>
                <w:szCs w:val="20"/>
                <w:lang w:eastAsia="sk-SK"/>
              </w:rPr>
              <w:t>ej úpravy</w:t>
            </w:r>
            <w:r>
              <w:rPr>
                <w:rFonts w:ascii="Times New Roman" w:eastAsia="Calibri" w:hAnsi="Times New Roman" w:cs="Times New Roman"/>
                <w:sz w:val="20"/>
                <w:szCs w:val="20"/>
                <w:lang w:eastAsia="sk-SK"/>
              </w:rPr>
              <w:t xml:space="preserve"> v praxi.</w:t>
            </w:r>
          </w:p>
        </w:tc>
      </w:tr>
      <w:tr w:rsidR="002644DE" w:rsidRPr="002644DE" w14:paraId="2CCA4FA5" w14:textId="77777777" w:rsidTr="000800FC">
        <w:trPr>
          <w:trHeight w:val="170"/>
          <w:jc w:val="center"/>
        </w:trPr>
        <w:tc>
          <w:tcPr>
            <w:tcW w:w="129" w:type="pct"/>
            <w:tcBorders>
              <w:top w:val="nil"/>
              <w:bottom w:val="single" w:sz="4" w:space="0" w:color="auto"/>
            </w:tcBorders>
            <w:shd w:val="clear" w:color="auto" w:fill="F2F2F2"/>
            <w:vAlign w:val="center"/>
          </w:tcPr>
          <w:p w14:paraId="174BA0C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4B636807"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3F9AB2CE"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FCCC936" w14:textId="77777777" w:rsidTr="000800FC">
        <w:trPr>
          <w:trHeight w:val="759"/>
          <w:jc w:val="center"/>
        </w:trPr>
        <w:tc>
          <w:tcPr>
            <w:tcW w:w="129" w:type="pct"/>
            <w:tcBorders>
              <w:top w:val="single" w:sz="4" w:space="0" w:color="auto"/>
              <w:bottom w:val="single" w:sz="4" w:space="0" w:color="auto"/>
            </w:tcBorders>
            <w:vAlign w:val="center"/>
          </w:tcPr>
          <w:p w14:paraId="685E395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01CBAF7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7E17BD7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45862B7" w14:textId="77777777" w:rsidTr="000800FC">
        <w:trPr>
          <w:trHeight w:val="397"/>
          <w:jc w:val="center"/>
        </w:trPr>
        <w:tc>
          <w:tcPr>
            <w:tcW w:w="129" w:type="pct"/>
            <w:vMerge w:val="restart"/>
            <w:tcBorders>
              <w:top w:val="single" w:sz="4" w:space="0" w:color="auto"/>
            </w:tcBorders>
            <w:vAlign w:val="center"/>
          </w:tcPr>
          <w:p w14:paraId="1E500FE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00800C4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B63F26F"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F8FD90A" w14:textId="77777777" w:rsidTr="000800FC">
        <w:trPr>
          <w:trHeight w:val="397"/>
          <w:jc w:val="center"/>
        </w:trPr>
        <w:tc>
          <w:tcPr>
            <w:tcW w:w="129" w:type="pct"/>
            <w:vMerge/>
            <w:vAlign w:val="center"/>
          </w:tcPr>
          <w:p w14:paraId="5DCFFC5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0F108B1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8B4EA5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E4D4A05" w14:textId="77777777" w:rsidTr="000800FC">
        <w:trPr>
          <w:trHeight w:val="397"/>
          <w:jc w:val="center"/>
        </w:trPr>
        <w:tc>
          <w:tcPr>
            <w:tcW w:w="129" w:type="pct"/>
            <w:tcBorders>
              <w:top w:val="dotted" w:sz="4" w:space="0" w:color="auto"/>
            </w:tcBorders>
            <w:shd w:val="clear" w:color="auto" w:fill="F2F2F2"/>
            <w:vAlign w:val="center"/>
          </w:tcPr>
          <w:p w14:paraId="6C8613A5"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6EAC97E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8CAA96E" w14:textId="77777777" w:rsidTr="000800FC">
        <w:trPr>
          <w:trHeight w:val="680"/>
          <w:jc w:val="center"/>
        </w:trPr>
        <w:tc>
          <w:tcPr>
            <w:tcW w:w="129" w:type="pct"/>
            <w:vMerge w:val="restart"/>
            <w:tcBorders>
              <w:top w:val="dotted" w:sz="4" w:space="0" w:color="auto"/>
            </w:tcBorders>
            <w:vAlign w:val="center"/>
          </w:tcPr>
          <w:p w14:paraId="261D837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5548A05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E3B904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E1AE4D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D2610B8" w14:textId="77777777" w:rsidTr="000800FC">
        <w:trPr>
          <w:trHeight w:val="680"/>
          <w:jc w:val="center"/>
        </w:trPr>
        <w:tc>
          <w:tcPr>
            <w:tcW w:w="129" w:type="pct"/>
            <w:vMerge/>
            <w:vAlign w:val="center"/>
          </w:tcPr>
          <w:p w14:paraId="71D2D5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048EE9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8F72A7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9B90DF8" w14:textId="77777777" w:rsidTr="000800FC">
        <w:trPr>
          <w:trHeight w:val="350"/>
          <w:jc w:val="center"/>
        </w:trPr>
        <w:tc>
          <w:tcPr>
            <w:tcW w:w="129" w:type="pct"/>
            <w:tcBorders>
              <w:top w:val="dotted" w:sz="4" w:space="0" w:color="auto"/>
              <w:bottom w:val="single" w:sz="4" w:space="0" w:color="auto"/>
            </w:tcBorders>
            <w:vAlign w:val="center"/>
          </w:tcPr>
          <w:p w14:paraId="485C40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162C104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3378BB6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F6EADAE"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0B59B08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0AD4C3F8"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7A36B6AA" w14:textId="77777777" w:rsidTr="000800FC">
        <w:trPr>
          <w:trHeight w:val="759"/>
          <w:jc w:val="center"/>
        </w:trPr>
        <w:tc>
          <w:tcPr>
            <w:tcW w:w="129" w:type="pct"/>
            <w:tcBorders>
              <w:top w:val="single" w:sz="4" w:space="0" w:color="auto"/>
              <w:bottom w:val="single" w:sz="4" w:space="0" w:color="auto"/>
            </w:tcBorders>
            <w:vAlign w:val="center"/>
          </w:tcPr>
          <w:p w14:paraId="7409A29B"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30B00F91"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6D51FFD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7DD1F1D0" w14:textId="321BB5C1" w:rsidR="002644DE" w:rsidRPr="002644DE" w:rsidRDefault="002644DE" w:rsidP="00BD4319">
            <w:pPr>
              <w:spacing w:after="0" w:line="240" w:lineRule="auto"/>
              <w:ind w:left="13" w:hanging="13"/>
              <w:contextualSpacing/>
              <w:rPr>
                <w:rFonts w:ascii="Times New Roman" w:eastAsia="Calibri" w:hAnsi="Times New Roman" w:cs="Times New Roman"/>
                <w:sz w:val="20"/>
                <w:szCs w:val="20"/>
                <w:lang w:eastAsia="sk-SK"/>
              </w:rPr>
            </w:pPr>
          </w:p>
        </w:tc>
      </w:tr>
      <w:tr w:rsidR="002644DE" w:rsidRPr="002644DE" w14:paraId="17E06957" w14:textId="77777777" w:rsidTr="000800FC">
        <w:trPr>
          <w:trHeight w:val="397"/>
          <w:jc w:val="center"/>
        </w:trPr>
        <w:tc>
          <w:tcPr>
            <w:tcW w:w="129" w:type="pct"/>
            <w:tcBorders>
              <w:top w:val="single" w:sz="4" w:space="0" w:color="auto"/>
            </w:tcBorders>
            <w:vAlign w:val="center"/>
          </w:tcPr>
          <w:p w14:paraId="200A8C9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4FBF9DC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7DD32E79" w14:textId="77777777" w:rsidR="00722B15" w:rsidRDefault="00722B15" w:rsidP="002644DE">
            <w:pPr>
              <w:spacing w:after="0" w:line="240" w:lineRule="auto"/>
              <w:rPr>
                <w:rFonts w:ascii="Times New Roman" w:eastAsia="Calibri" w:hAnsi="Times New Roman" w:cs="Times New Roman"/>
                <w:sz w:val="18"/>
                <w:szCs w:val="20"/>
                <w:lang w:eastAsia="sk-SK"/>
              </w:rPr>
            </w:pPr>
          </w:p>
          <w:p w14:paraId="29AAC8A7" w14:textId="77777777" w:rsidR="00722B15" w:rsidRPr="00D60CA9" w:rsidRDefault="00722B15" w:rsidP="002644DE">
            <w:pPr>
              <w:spacing w:after="0" w:line="240" w:lineRule="auto"/>
              <w:rPr>
                <w:rFonts w:ascii="Times New Roman" w:eastAsia="Calibri" w:hAnsi="Times New Roman" w:cs="Times New Roman"/>
                <w:sz w:val="20"/>
                <w:szCs w:val="20"/>
                <w:lang w:eastAsia="sk-SK"/>
              </w:rPr>
            </w:pPr>
          </w:p>
        </w:tc>
      </w:tr>
      <w:tr w:rsidR="002644DE" w:rsidRPr="002644DE" w14:paraId="775921C9" w14:textId="77777777" w:rsidTr="000800FC">
        <w:trPr>
          <w:trHeight w:val="397"/>
          <w:jc w:val="center"/>
        </w:trPr>
        <w:tc>
          <w:tcPr>
            <w:tcW w:w="129" w:type="pct"/>
            <w:tcBorders>
              <w:top w:val="single" w:sz="4" w:space="0" w:color="auto"/>
            </w:tcBorders>
            <w:shd w:val="clear" w:color="auto" w:fill="F2F2F2"/>
            <w:vAlign w:val="center"/>
          </w:tcPr>
          <w:p w14:paraId="1735EAB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0A79A26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4F73E1B" w14:textId="77777777" w:rsidTr="000800FC">
        <w:trPr>
          <w:trHeight w:val="680"/>
          <w:jc w:val="center"/>
        </w:trPr>
        <w:tc>
          <w:tcPr>
            <w:tcW w:w="129" w:type="pct"/>
            <w:vMerge w:val="restart"/>
            <w:tcBorders>
              <w:top w:val="dotted" w:sz="4" w:space="0" w:color="auto"/>
            </w:tcBorders>
            <w:vAlign w:val="center"/>
          </w:tcPr>
          <w:p w14:paraId="3172155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00A9145B"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17E9C8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148E7F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27F19FE" w14:textId="77777777" w:rsidTr="000800FC">
        <w:trPr>
          <w:trHeight w:val="680"/>
          <w:jc w:val="center"/>
        </w:trPr>
        <w:tc>
          <w:tcPr>
            <w:tcW w:w="129" w:type="pct"/>
            <w:vMerge/>
            <w:vAlign w:val="center"/>
          </w:tcPr>
          <w:p w14:paraId="1C1649B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E166B9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D293FB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9423DDC" w14:textId="77777777" w:rsidTr="000800FC">
        <w:trPr>
          <w:trHeight w:val="397"/>
          <w:jc w:val="center"/>
        </w:trPr>
        <w:tc>
          <w:tcPr>
            <w:tcW w:w="129" w:type="pct"/>
            <w:tcBorders>
              <w:top w:val="dotted" w:sz="4" w:space="0" w:color="auto"/>
            </w:tcBorders>
            <w:vAlign w:val="center"/>
          </w:tcPr>
          <w:p w14:paraId="3114E11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090B211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B00657E" w14:textId="78E3FF45" w:rsidR="002644DE" w:rsidRPr="002644DE" w:rsidRDefault="0087549C" w:rsidP="00E308E1">
            <w:pPr>
              <w:jc w:val="both"/>
              <w:rPr>
                <w:rFonts w:ascii="Times New Roman" w:eastAsia="Calibri" w:hAnsi="Times New Roman" w:cs="Times New Roman"/>
                <w:sz w:val="20"/>
                <w:szCs w:val="20"/>
                <w:lang w:eastAsia="sk-SK"/>
              </w:rPr>
            </w:pPr>
            <w:r w:rsidRPr="0087549C">
              <w:rPr>
                <w:rFonts w:ascii="Times New Roman" w:eastAsia="Times New Roman" w:hAnsi="Times New Roman" w:cs="Times New Roman"/>
                <w:bCs/>
                <w:sz w:val="20"/>
                <w:szCs w:val="20"/>
                <w:lang w:eastAsia="sk-SK"/>
              </w:rPr>
              <w:t>L</w:t>
            </w:r>
            <w:r w:rsidR="00593E31" w:rsidRPr="0087549C">
              <w:rPr>
                <w:rFonts w:ascii="Times New Roman" w:eastAsia="Times New Roman" w:hAnsi="Times New Roman" w:cs="Times New Roman"/>
                <w:bCs/>
                <w:sz w:val="20"/>
                <w:szCs w:val="20"/>
                <w:lang w:eastAsia="sk-SK"/>
              </w:rPr>
              <w:t xml:space="preserve">imit úveru v rámci účelu obnova bytovej budovy sa navrhuje zvýšiť v rozsahu od </w:t>
            </w:r>
            <w:r w:rsidR="00DF372B">
              <w:rPr>
                <w:rFonts w:ascii="Times New Roman" w:eastAsia="Times New Roman" w:hAnsi="Times New Roman" w:cs="Times New Roman"/>
                <w:bCs/>
                <w:sz w:val="20"/>
                <w:szCs w:val="20"/>
                <w:lang w:eastAsia="sk-SK"/>
              </w:rPr>
              <w:t>12,9</w:t>
            </w:r>
            <w:r w:rsidR="00593E31" w:rsidRPr="0087549C">
              <w:rPr>
                <w:rFonts w:ascii="Times New Roman" w:eastAsia="Times New Roman" w:hAnsi="Times New Roman" w:cs="Times New Roman"/>
                <w:bCs/>
                <w:sz w:val="20"/>
                <w:szCs w:val="20"/>
                <w:lang w:eastAsia="sk-SK"/>
              </w:rPr>
              <w:t xml:space="preserve"> % až po </w:t>
            </w:r>
            <w:r w:rsidR="00DF372B">
              <w:rPr>
                <w:rFonts w:ascii="Times New Roman" w:eastAsia="Times New Roman" w:hAnsi="Times New Roman" w:cs="Times New Roman"/>
                <w:bCs/>
                <w:sz w:val="20"/>
                <w:szCs w:val="20"/>
                <w:lang w:eastAsia="sk-SK"/>
              </w:rPr>
              <w:t xml:space="preserve">14,29 </w:t>
            </w:r>
            <w:r w:rsidR="00593E31" w:rsidRPr="0087549C">
              <w:rPr>
                <w:rFonts w:ascii="Times New Roman" w:eastAsia="Times New Roman" w:hAnsi="Times New Roman" w:cs="Times New Roman"/>
                <w:bCs/>
                <w:sz w:val="20"/>
                <w:szCs w:val="20"/>
                <w:lang w:eastAsia="sk-SK"/>
              </w:rPr>
              <w:t xml:space="preserve">%.  </w:t>
            </w:r>
            <w:r w:rsidR="00DF372B">
              <w:rPr>
                <w:rFonts w:ascii="Times New Roman" w:eastAsia="Times New Roman" w:hAnsi="Times New Roman" w:cs="Times New Roman"/>
                <w:bCs/>
                <w:sz w:val="20"/>
                <w:szCs w:val="20"/>
                <w:lang w:eastAsia="sk-SK"/>
              </w:rPr>
              <w:t xml:space="preserve">V prípade bytových domov s najviac s 20 bytmi sa tento limit úveru môže zvýšiť ešte o ďalších 20 %. </w:t>
            </w:r>
            <w:r w:rsidR="00593E31" w:rsidRPr="0087549C">
              <w:rPr>
                <w:rFonts w:ascii="Times New Roman" w:eastAsia="Times New Roman" w:hAnsi="Times New Roman" w:cs="Times New Roman"/>
                <w:bCs/>
                <w:sz w:val="20"/>
                <w:szCs w:val="20"/>
                <w:lang w:eastAsia="sk-SK"/>
              </w:rPr>
              <w:t xml:space="preserve"> </w:t>
            </w:r>
            <w:r w:rsidR="00593E31">
              <w:rPr>
                <w:rFonts w:ascii="Times New Roman" w:eastAsia="Calibri" w:hAnsi="Times New Roman" w:cs="Times New Roman"/>
                <w:sz w:val="20"/>
                <w:szCs w:val="20"/>
                <w:lang w:eastAsia="sk-SK"/>
              </w:rPr>
              <w:t>K</w:t>
            </w:r>
            <w:r w:rsidR="00D60CA9">
              <w:rPr>
                <w:rFonts w:ascii="Times New Roman" w:eastAsia="Calibri" w:hAnsi="Times New Roman" w:cs="Times New Roman"/>
                <w:sz w:val="20"/>
                <w:szCs w:val="20"/>
                <w:lang w:eastAsia="sk-SK"/>
              </w:rPr>
              <w:t xml:space="preserve">onkrétny </w:t>
            </w:r>
            <w:r w:rsidR="00E308E1">
              <w:rPr>
                <w:rFonts w:ascii="Times New Roman" w:eastAsia="Calibri" w:hAnsi="Times New Roman" w:cs="Times New Roman"/>
                <w:sz w:val="20"/>
                <w:szCs w:val="20"/>
                <w:lang w:eastAsia="sk-SK"/>
              </w:rPr>
              <w:t>vplyv</w:t>
            </w:r>
            <w:r w:rsidR="00D60CA9">
              <w:rPr>
                <w:rFonts w:ascii="Times New Roman" w:eastAsia="Calibri" w:hAnsi="Times New Roman" w:cs="Times New Roman"/>
                <w:sz w:val="20"/>
                <w:szCs w:val="20"/>
                <w:lang w:eastAsia="sk-SK"/>
              </w:rPr>
              <w:t xml:space="preserve"> zvýšených výdavkov na splátky úverov bude možné kvantifikovať až po uplatnení </w:t>
            </w:r>
            <w:r w:rsidR="00BD4319">
              <w:rPr>
                <w:rFonts w:ascii="Times New Roman" w:eastAsia="Calibri" w:hAnsi="Times New Roman" w:cs="Times New Roman"/>
                <w:sz w:val="20"/>
                <w:szCs w:val="20"/>
                <w:lang w:eastAsia="sk-SK"/>
              </w:rPr>
              <w:t>nových limitov úveru</w:t>
            </w:r>
            <w:r w:rsidR="00D60CA9">
              <w:rPr>
                <w:rFonts w:ascii="Times New Roman" w:eastAsia="Calibri" w:hAnsi="Times New Roman" w:cs="Times New Roman"/>
                <w:sz w:val="20"/>
                <w:szCs w:val="20"/>
                <w:lang w:eastAsia="sk-SK"/>
              </w:rPr>
              <w:t xml:space="preserve"> v praxi</w:t>
            </w:r>
          </w:p>
        </w:tc>
      </w:tr>
      <w:tr w:rsidR="002644DE" w:rsidRPr="002644DE" w14:paraId="7B580F7D" w14:textId="77777777" w:rsidTr="000800FC">
        <w:trPr>
          <w:trHeight w:val="227"/>
          <w:jc w:val="center"/>
        </w:trPr>
        <w:tc>
          <w:tcPr>
            <w:tcW w:w="129" w:type="pct"/>
            <w:tcBorders>
              <w:top w:val="nil"/>
              <w:bottom w:val="single" w:sz="4" w:space="0" w:color="auto"/>
            </w:tcBorders>
            <w:shd w:val="clear" w:color="auto" w:fill="F2F2F2"/>
            <w:vAlign w:val="center"/>
          </w:tcPr>
          <w:p w14:paraId="6D4BE56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3ACA15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0B78437"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0649F5FD" w14:textId="77777777" w:rsidTr="000800FC">
        <w:trPr>
          <w:trHeight w:val="759"/>
          <w:jc w:val="center"/>
        </w:trPr>
        <w:tc>
          <w:tcPr>
            <w:tcW w:w="129" w:type="pct"/>
            <w:tcBorders>
              <w:top w:val="single" w:sz="4" w:space="0" w:color="auto"/>
              <w:bottom w:val="single" w:sz="4" w:space="0" w:color="auto"/>
            </w:tcBorders>
            <w:vAlign w:val="center"/>
          </w:tcPr>
          <w:p w14:paraId="7C57229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35D8237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3FD5C09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1A862A6" w14:textId="77777777" w:rsidTr="000800FC">
        <w:trPr>
          <w:trHeight w:val="397"/>
          <w:jc w:val="center"/>
        </w:trPr>
        <w:tc>
          <w:tcPr>
            <w:tcW w:w="129" w:type="pct"/>
            <w:vMerge w:val="restart"/>
            <w:tcBorders>
              <w:top w:val="single" w:sz="4" w:space="0" w:color="auto"/>
            </w:tcBorders>
            <w:vAlign w:val="center"/>
          </w:tcPr>
          <w:p w14:paraId="5E6EA6E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5606BEE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BD62723"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55EB9C3" w14:textId="77777777" w:rsidTr="000800FC">
        <w:trPr>
          <w:trHeight w:val="397"/>
          <w:jc w:val="center"/>
        </w:trPr>
        <w:tc>
          <w:tcPr>
            <w:tcW w:w="129" w:type="pct"/>
            <w:vMerge/>
            <w:vAlign w:val="center"/>
          </w:tcPr>
          <w:p w14:paraId="73DD5A9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0DE915F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1FD818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CFFDD24" w14:textId="77777777" w:rsidTr="000800FC">
        <w:trPr>
          <w:trHeight w:val="454"/>
          <w:jc w:val="center"/>
        </w:trPr>
        <w:tc>
          <w:tcPr>
            <w:tcW w:w="129" w:type="pct"/>
            <w:tcBorders>
              <w:top w:val="dotted" w:sz="4" w:space="0" w:color="auto"/>
            </w:tcBorders>
            <w:shd w:val="clear" w:color="auto" w:fill="F2F2F2"/>
            <w:vAlign w:val="center"/>
          </w:tcPr>
          <w:p w14:paraId="0E093DA4"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38E813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89D3CFC" w14:textId="77777777" w:rsidTr="000800FC">
        <w:trPr>
          <w:trHeight w:val="680"/>
          <w:jc w:val="center"/>
        </w:trPr>
        <w:tc>
          <w:tcPr>
            <w:tcW w:w="129" w:type="pct"/>
            <w:vMerge w:val="restart"/>
            <w:tcBorders>
              <w:top w:val="dotted" w:sz="4" w:space="0" w:color="auto"/>
            </w:tcBorders>
            <w:vAlign w:val="center"/>
          </w:tcPr>
          <w:p w14:paraId="5ED396D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764E1A4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D5413A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D81D38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1AB28FD" w14:textId="77777777" w:rsidTr="000800FC">
        <w:trPr>
          <w:trHeight w:val="680"/>
          <w:jc w:val="center"/>
        </w:trPr>
        <w:tc>
          <w:tcPr>
            <w:tcW w:w="129" w:type="pct"/>
            <w:vMerge/>
            <w:vAlign w:val="center"/>
          </w:tcPr>
          <w:p w14:paraId="53395FF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B229CE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9EB446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FF44336" w14:textId="77777777" w:rsidTr="000800FC">
        <w:trPr>
          <w:trHeight w:val="454"/>
          <w:jc w:val="center"/>
        </w:trPr>
        <w:tc>
          <w:tcPr>
            <w:tcW w:w="129" w:type="pct"/>
            <w:tcBorders>
              <w:top w:val="dotted" w:sz="4" w:space="0" w:color="auto"/>
              <w:bottom w:val="single" w:sz="4" w:space="0" w:color="auto"/>
            </w:tcBorders>
            <w:vAlign w:val="center"/>
          </w:tcPr>
          <w:p w14:paraId="0E502D0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34DC4B7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02472F7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58C37929" w14:textId="77777777" w:rsidR="002644DE" w:rsidRPr="002644DE" w:rsidRDefault="002644DE" w:rsidP="002644DE">
      <w:r w:rsidRPr="002644DE">
        <w:br w:type="page"/>
      </w:r>
    </w:p>
    <w:p w14:paraId="5E0C051E" w14:textId="77777777" w:rsidR="002644DE" w:rsidRPr="002644DE" w:rsidRDefault="002644DE" w:rsidP="002644DE">
      <w:pPr>
        <w:sectPr w:rsidR="002644DE" w:rsidRPr="002644DE" w:rsidSect="00670684">
          <w:headerReference w:type="default" r:id="rId9"/>
          <w:footerReference w:type="default" r:id="rId10"/>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753CAE1D" w14:textId="77777777" w:rsidTr="00722B15">
        <w:trPr>
          <w:trHeight w:val="339"/>
          <w:jc w:val="center"/>
        </w:trPr>
        <w:tc>
          <w:tcPr>
            <w:tcW w:w="5000" w:type="pct"/>
            <w:gridSpan w:val="4"/>
            <w:tcBorders>
              <w:bottom w:val="single" w:sz="4" w:space="0" w:color="auto"/>
            </w:tcBorders>
            <w:shd w:val="clear" w:color="auto" w:fill="D9D9D9"/>
          </w:tcPr>
          <w:p w14:paraId="0E2D26F8"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37DF4C59" w14:textId="77777777" w:rsidTr="00722B15">
        <w:trPr>
          <w:trHeight w:val="290"/>
          <w:jc w:val="center"/>
        </w:trPr>
        <w:tc>
          <w:tcPr>
            <w:tcW w:w="5000" w:type="pct"/>
            <w:gridSpan w:val="4"/>
            <w:tcBorders>
              <w:bottom w:val="single" w:sz="4" w:space="0" w:color="auto"/>
            </w:tcBorders>
            <w:shd w:val="clear" w:color="auto" w:fill="F2F2F2"/>
            <w:vAlign w:val="center"/>
          </w:tcPr>
          <w:p w14:paraId="33F08D51"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2E6A1CCA"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65E5BD8B" w14:textId="77777777" w:rsidTr="00722B15">
        <w:tblPrEx>
          <w:tblBorders>
            <w:top w:val="none" w:sz="0" w:space="0" w:color="auto"/>
            <w:bottom w:val="none" w:sz="0" w:space="0" w:color="auto"/>
          </w:tblBorders>
        </w:tblPrEx>
        <w:trPr>
          <w:trHeight w:val="557"/>
          <w:jc w:val="center"/>
        </w:trPr>
        <w:tc>
          <w:tcPr>
            <w:tcW w:w="180" w:type="pct"/>
            <w:vAlign w:val="center"/>
          </w:tcPr>
          <w:p w14:paraId="0C80B97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4156E5FD"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3DC1EEC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53F145C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6A0E605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4493F32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7AE311E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7433A23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7BE3E2C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080371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01CF951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396DA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1D4E65C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3A437FF"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tcPr>
          <w:p w14:paraId="2E051944"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2B9026AC" w14:textId="58F8E806" w:rsidR="000C1F84" w:rsidRPr="000C1F84" w:rsidRDefault="000C1F84" w:rsidP="000C1F84">
            <w:pPr>
              <w:spacing w:after="0" w:line="240" w:lineRule="auto"/>
              <w:jc w:val="both"/>
              <w:rPr>
                <w:rFonts w:ascii="Times New Roman" w:eastAsia="Calibri" w:hAnsi="Times New Roman" w:cs="Times New Roman"/>
                <w:sz w:val="20"/>
                <w:szCs w:val="20"/>
                <w:lang w:eastAsia="sk-SK"/>
              </w:rPr>
            </w:pPr>
            <w:r w:rsidRPr="000C1F84">
              <w:rPr>
                <w:rFonts w:ascii="Times New Roman" w:eastAsia="Calibri" w:hAnsi="Times New Roman" w:cs="Times New Roman"/>
                <w:sz w:val="20"/>
                <w:szCs w:val="20"/>
                <w:lang w:eastAsia="sk-SK"/>
              </w:rPr>
              <w:t>Zvýšenie limitu úveru</w:t>
            </w:r>
            <w:r>
              <w:rPr>
                <w:rFonts w:ascii="Times New Roman" w:eastAsia="Calibri" w:hAnsi="Times New Roman" w:cs="Times New Roman"/>
                <w:sz w:val="20"/>
                <w:szCs w:val="20"/>
                <w:lang w:eastAsia="sk-SK"/>
              </w:rPr>
              <w:t xml:space="preserve"> na obnovu bytovej budovy a o ďalších </w:t>
            </w:r>
            <w:r w:rsidRPr="000C1F84">
              <w:rPr>
                <w:rFonts w:ascii="Times New Roman" w:eastAsia="Calibri" w:hAnsi="Times New Roman" w:cs="Times New Roman"/>
                <w:sz w:val="20"/>
                <w:szCs w:val="20"/>
                <w:lang w:eastAsia="sk-SK"/>
              </w:rPr>
              <w:t xml:space="preserve">20 % pre </w:t>
            </w:r>
            <w:r>
              <w:rPr>
                <w:rFonts w:ascii="Times New Roman" w:eastAsia="Calibri" w:hAnsi="Times New Roman" w:cs="Times New Roman"/>
                <w:sz w:val="20"/>
                <w:szCs w:val="20"/>
                <w:lang w:eastAsia="sk-SK"/>
              </w:rPr>
              <w:t xml:space="preserve">menšie </w:t>
            </w:r>
            <w:r w:rsidRPr="000C1F84">
              <w:rPr>
                <w:rFonts w:ascii="Times New Roman" w:eastAsia="Calibri" w:hAnsi="Times New Roman" w:cs="Times New Roman"/>
                <w:sz w:val="20"/>
                <w:szCs w:val="20"/>
                <w:lang w:eastAsia="sk-SK"/>
              </w:rPr>
              <w:t xml:space="preserve">bytové domy do 20 bytov umožní obyvateľom </w:t>
            </w:r>
            <w:r>
              <w:rPr>
                <w:rFonts w:ascii="Times New Roman" w:eastAsia="Calibri" w:hAnsi="Times New Roman" w:cs="Times New Roman"/>
                <w:sz w:val="20"/>
                <w:szCs w:val="20"/>
                <w:lang w:eastAsia="sk-SK"/>
              </w:rPr>
              <w:t xml:space="preserve">bytových domov a najmä </w:t>
            </w:r>
            <w:r w:rsidRPr="000C1F84">
              <w:rPr>
                <w:rFonts w:ascii="Times New Roman" w:eastAsia="Calibri" w:hAnsi="Times New Roman" w:cs="Times New Roman"/>
                <w:sz w:val="20"/>
                <w:szCs w:val="20"/>
                <w:lang w:eastAsia="sk-SK"/>
              </w:rPr>
              <w:t xml:space="preserve">menších </w:t>
            </w:r>
            <w:r>
              <w:rPr>
                <w:rFonts w:ascii="Times New Roman" w:eastAsia="Calibri" w:hAnsi="Times New Roman" w:cs="Times New Roman"/>
                <w:sz w:val="20"/>
                <w:szCs w:val="20"/>
                <w:lang w:eastAsia="sk-SK"/>
              </w:rPr>
              <w:t>bytových domov</w:t>
            </w:r>
            <w:r w:rsidRPr="000C1F84">
              <w:rPr>
                <w:rFonts w:ascii="Times New Roman" w:eastAsia="Calibri" w:hAnsi="Times New Roman" w:cs="Times New Roman"/>
                <w:sz w:val="20"/>
                <w:szCs w:val="20"/>
                <w:lang w:eastAsia="sk-SK"/>
              </w:rPr>
              <w:t xml:space="preserve"> zrealizovať komplexnú obnovu domov bez výrazného nárastu ich vlastných finančných príspevkov</w:t>
            </w:r>
            <w:r>
              <w:rPr>
                <w:rFonts w:ascii="Times New Roman" w:eastAsia="Calibri" w:hAnsi="Times New Roman" w:cs="Times New Roman"/>
                <w:sz w:val="20"/>
                <w:szCs w:val="20"/>
                <w:lang w:eastAsia="sk-SK"/>
              </w:rPr>
              <w:t>, resp. iných drahších komerčných úverov na dofinancovania obnovy bytového domu, v ktorom bývajú</w:t>
            </w:r>
            <w:r w:rsidRPr="000C1F84">
              <w:rPr>
                <w:rFonts w:ascii="Times New Roman" w:eastAsia="Calibri" w:hAnsi="Times New Roman" w:cs="Times New Roman"/>
                <w:sz w:val="20"/>
                <w:szCs w:val="20"/>
                <w:lang w:eastAsia="sk-SK"/>
              </w:rPr>
              <w:t>.</w:t>
            </w:r>
          </w:p>
          <w:p w14:paraId="54285479" w14:textId="391D13DB" w:rsidR="000C1F84" w:rsidRPr="000C1F84" w:rsidRDefault="000C1F84" w:rsidP="000C1F84">
            <w:pPr>
              <w:spacing w:after="0" w:line="240" w:lineRule="auto"/>
              <w:jc w:val="both"/>
              <w:rPr>
                <w:rFonts w:ascii="Times New Roman" w:eastAsia="Calibri" w:hAnsi="Times New Roman" w:cs="Times New Roman"/>
                <w:sz w:val="20"/>
                <w:szCs w:val="20"/>
                <w:lang w:eastAsia="sk-SK"/>
              </w:rPr>
            </w:pPr>
            <w:r w:rsidRPr="000C1F84">
              <w:rPr>
                <w:rFonts w:ascii="Times New Roman" w:eastAsia="Calibri" w:hAnsi="Times New Roman" w:cs="Times New Roman"/>
                <w:sz w:val="20"/>
                <w:szCs w:val="20"/>
                <w:lang w:eastAsia="sk-SK"/>
              </w:rPr>
              <w:t xml:space="preserve">Spresnenie podmienok pre verejné vysoké školy uľahčí univerzitám čerpanie prostriedkov na </w:t>
            </w:r>
            <w:r>
              <w:rPr>
                <w:rFonts w:ascii="Times New Roman" w:eastAsia="Calibri" w:hAnsi="Times New Roman" w:cs="Times New Roman"/>
                <w:sz w:val="20"/>
                <w:szCs w:val="20"/>
                <w:lang w:eastAsia="sk-SK"/>
              </w:rPr>
              <w:t xml:space="preserve">obstaranie alebo </w:t>
            </w:r>
            <w:r w:rsidRPr="000C1F84">
              <w:rPr>
                <w:rFonts w:ascii="Times New Roman" w:eastAsia="Calibri" w:hAnsi="Times New Roman" w:cs="Times New Roman"/>
                <w:sz w:val="20"/>
                <w:szCs w:val="20"/>
                <w:lang w:eastAsia="sk-SK"/>
              </w:rPr>
              <w:t xml:space="preserve">rekonštrukcie </w:t>
            </w:r>
            <w:r>
              <w:rPr>
                <w:rFonts w:ascii="Times New Roman" w:eastAsia="Calibri" w:hAnsi="Times New Roman" w:cs="Times New Roman"/>
                <w:sz w:val="20"/>
                <w:szCs w:val="20"/>
                <w:lang w:eastAsia="sk-SK"/>
              </w:rPr>
              <w:t>internátov, čím žiaci stredných škôl a š</w:t>
            </w:r>
            <w:r w:rsidRPr="000C1F84">
              <w:rPr>
                <w:rFonts w:ascii="Times New Roman" w:eastAsia="Calibri" w:hAnsi="Times New Roman" w:cs="Times New Roman"/>
                <w:sz w:val="20"/>
                <w:szCs w:val="20"/>
                <w:lang w:eastAsia="sk-SK"/>
              </w:rPr>
              <w:t>tudenti</w:t>
            </w:r>
            <w:r>
              <w:rPr>
                <w:rFonts w:ascii="Times New Roman" w:eastAsia="Calibri" w:hAnsi="Times New Roman" w:cs="Times New Roman"/>
                <w:sz w:val="20"/>
                <w:szCs w:val="20"/>
                <w:lang w:eastAsia="sk-SK"/>
              </w:rPr>
              <w:t xml:space="preserve"> vysokých škôl</w:t>
            </w:r>
            <w:r w:rsidRPr="000C1F84">
              <w:rPr>
                <w:rFonts w:ascii="Times New Roman" w:eastAsia="Calibri" w:hAnsi="Times New Roman" w:cs="Times New Roman"/>
                <w:sz w:val="20"/>
                <w:szCs w:val="20"/>
                <w:lang w:eastAsia="sk-SK"/>
              </w:rPr>
              <w:t xml:space="preserve"> získajú prístup </w:t>
            </w:r>
            <w:r w:rsidRPr="000C1F84">
              <w:rPr>
                <w:rFonts w:ascii="Times New Roman" w:eastAsia="Calibri" w:hAnsi="Times New Roman" w:cs="Times New Roman"/>
                <w:sz w:val="20"/>
                <w:szCs w:val="20"/>
                <w:lang w:eastAsia="sk-SK"/>
              </w:rPr>
              <w:br/>
              <w:t xml:space="preserve">k dôstojnému </w:t>
            </w:r>
            <w:r w:rsidR="00AF7716">
              <w:rPr>
                <w:rFonts w:ascii="Times New Roman" w:eastAsia="Calibri" w:hAnsi="Times New Roman" w:cs="Times New Roman"/>
                <w:sz w:val="20"/>
                <w:szCs w:val="20"/>
                <w:lang w:eastAsia="sk-SK"/>
              </w:rPr>
              <w:t>ubytovaniu</w:t>
            </w:r>
            <w:r w:rsidRPr="000C1F84">
              <w:rPr>
                <w:rFonts w:ascii="Times New Roman" w:eastAsia="Calibri" w:hAnsi="Times New Roman" w:cs="Times New Roman"/>
                <w:sz w:val="20"/>
                <w:szCs w:val="20"/>
                <w:lang w:eastAsia="sk-SK"/>
              </w:rPr>
              <w:t xml:space="preserve"> počas štúdia.</w:t>
            </w:r>
          </w:p>
          <w:p w14:paraId="14A70133" w14:textId="4BA1A2F0" w:rsidR="002644DE" w:rsidRPr="002644DE" w:rsidRDefault="002644DE" w:rsidP="0087549C">
            <w:pPr>
              <w:spacing w:after="0" w:line="240" w:lineRule="auto"/>
              <w:jc w:val="both"/>
              <w:rPr>
                <w:rFonts w:ascii="Times New Roman" w:eastAsia="Calibri" w:hAnsi="Times New Roman" w:cs="Times New Roman"/>
                <w:sz w:val="20"/>
                <w:szCs w:val="20"/>
                <w:lang w:eastAsia="sk-SK"/>
              </w:rPr>
            </w:pPr>
          </w:p>
        </w:tc>
      </w:tr>
      <w:tr w:rsidR="002644DE" w:rsidRPr="002644DE" w14:paraId="69290E56" w14:textId="77777777" w:rsidTr="00722B15">
        <w:trPr>
          <w:jc w:val="center"/>
        </w:trPr>
        <w:tc>
          <w:tcPr>
            <w:tcW w:w="180" w:type="pct"/>
            <w:tcBorders>
              <w:bottom w:val="single" w:sz="4" w:space="0" w:color="auto"/>
            </w:tcBorders>
            <w:shd w:val="clear" w:color="auto" w:fill="F2F2F2"/>
            <w:vAlign w:val="center"/>
          </w:tcPr>
          <w:p w14:paraId="39A56A4B"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20" w:type="pct"/>
            <w:gridSpan w:val="3"/>
            <w:tcBorders>
              <w:bottom w:val="single" w:sz="4" w:space="0" w:color="auto"/>
            </w:tcBorders>
            <w:shd w:val="clear" w:color="auto" w:fill="F2F2F2"/>
          </w:tcPr>
          <w:p w14:paraId="19EB8F3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7CE143BB" w14:textId="77777777" w:rsid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r w:rsidR="00722B15">
              <w:rPr>
                <w:rFonts w:ascii="Times New Roman" w:eastAsia="Calibri" w:hAnsi="Times New Roman" w:cs="Times New Roman"/>
                <w:i/>
                <w:sz w:val="20"/>
                <w:szCs w:val="20"/>
                <w:lang w:eastAsia="sk-SK"/>
              </w:rPr>
              <w:t xml:space="preserve">  </w:t>
            </w:r>
          </w:p>
          <w:p w14:paraId="68F06394" w14:textId="77777777" w:rsidR="00722B15" w:rsidRPr="002644DE" w:rsidRDefault="00722B15" w:rsidP="002644DE">
            <w:pPr>
              <w:spacing w:after="0" w:line="240" w:lineRule="auto"/>
              <w:jc w:val="both"/>
              <w:rPr>
                <w:rFonts w:ascii="Calibri" w:eastAsia="Calibri" w:hAnsi="Calibri" w:cs="Times New Roman"/>
                <w:i/>
                <w:lang w:eastAsia="sk-SK"/>
              </w:rPr>
            </w:pPr>
          </w:p>
        </w:tc>
      </w:tr>
      <w:tr w:rsidR="00722B15" w:rsidRPr="002644DE" w14:paraId="29DB414B" w14:textId="77777777" w:rsidTr="00722B15">
        <w:tblPrEx>
          <w:tblBorders>
            <w:top w:val="none" w:sz="0" w:space="0" w:color="auto"/>
          </w:tblBorders>
        </w:tblPrEx>
        <w:trPr>
          <w:trHeight w:val="677"/>
          <w:jc w:val="center"/>
        </w:trPr>
        <w:tc>
          <w:tcPr>
            <w:tcW w:w="180" w:type="pct"/>
            <w:vAlign w:val="center"/>
          </w:tcPr>
          <w:p w14:paraId="6717F6D2" w14:textId="77777777" w:rsidR="00722B15" w:rsidRPr="002644DE" w:rsidRDefault="00722B15" w:rsidP="00722B15">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1D64C09D" w14:textId="77777777" w:rsidR="00722B15" w:rsidRPr="002644DE" w:rsidRDefault="00722B15" w:rsidP="00722B15">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3D3E1735"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120D33BC"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1F8660DB"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13E75D3"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43ABEF9"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6CBD2D73"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308575A9"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0AFFA8FE"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0D02CE86"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3FB9B1A3"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51E09494" w14:textId="77777777" w:rsidR="00722B15" w:rsidRPr="002644DE" w:rsidRDefault="00722B15" w:rsidP="00722B15">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tcPr>
          <w:p w14:paraId="2FB0CDDB"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2CD6071A" w14:textId="12F4B824" w:rsidR="00722B15" w:rsidRPr="002644DE" w:rsidRDefault="00722B15" w:rsidP="00722B15">
            <w:pPr>
              <w:spacing w:after="0" w:line="240" w:lineRule="auto"/>
              <w:rPr>
                <w:rFonts w:ascii="Times New Roman" w:eastAsia="Calibri" w:hAnsi="Times New Roman" w:cs="Times New Roman"/>
                <w:sz w:val="20"/>
                <w:szCs w:val="20"/>
                <w:lang w:eastAsia="sk-SK"/>
              </w:rPr>
            </w:pPr>
          </w:p>
        </w:tc>
      </w:tr>
    </w:tbl>
    <w:p w14:paraId="5B64B3B6" w14:textId="77777777" w:rsidR="002644DE" w:rsidRPr="002644DE" w:rsidRDefault="002644DE" w:rsidP="002644DE">
      <w:pPr>
        <w:sectPr w:rsidR="002644DE" w:rsidRPr="002644DE" w:rsidSect="00670684">
          <w:headerReference w:type="default" r:id="rId11"/>
          <w:footerReference w:type="default" r:id="rId12"/>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7"/>
        <w:gridCol w:w="5514"/>
      </w:tblGrid>
      <w:tr w:rsidR="002644DE" w:rsidRPr="002644DE" w14:paraId="317A5F04" w14:textId="77777777" w:rsidTr="000800FC">
        <w:trPr>
          <w:jc w:val="center"/>
        </w:trPr>
        <w:tc>
          <w:tcPr>
            <w:tcW w:w="5000" w:type="pct"/>
            <w:gridSpan w:val="3"/>
            <w:shd w:val="clear" w:color="auto" w:fill="D9D9D9"/>
          </w:tcPr>
          <w:p w14:paraId="414F2250"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t>4.3 Identifikujte a popíšte vplyv na rovnosť príležitostí.</w:t>
            </w:r>
          </w:p>
          <w:p w14:paraId="13E41EB2"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1B00BDA0" w14:textId="77777777" w:rsidTr="00722B15">
        <w:trPr>
          <w:jc w:val="center"/>
        </w:trPr>
        <w:tc>
          <w:tcPr>
            <w:tcW w:w="143" w:type="pct"/>
            <w:tcBorders>
              <w:bottom w:val="single" w:sz="4" w:space="0" w:color="auto"/>
            </w:tcBorders>
            <w:shd w:val="clear" w:color="auto" w:fill="F2F2F2"/>
            <w:vAlign w:val="center"/>
          </w:tcPr>
          <w:p w14:paraId="3E9BF9D0"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57" w:type="pct"/>
            <w:gridSpan w:val="2"/>
            <w:tcBorders>
              <w:bottom w:val="single" w:sz="4" w:space="0" w:color="auto"/>
            </w:tcBorders>
            <w:shd w:val="clear" w:color="auto" w:fill="F2F2F2"/>
          </w:tcPr>
          <w:p w14:paraId="00CB86D8"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92A4DD4" w14:textId="77777777" w:rsidTr="00722B15">
        <w:trPr>
          <w:trHeight w:val="928"/>
          <w:jc w:val="center"/>
        </w:trPr>
        <w:tc>
          <w:tcPr>
            <w:tcW w:w="143" w:type="pct"/>
            <w:tcBorders>
              <w:top w:val="nil"/>
              <w:bottom w:val="nil"/>
            </w:tcBorders>
          </w:tcPr>
          <w:p w14:paraId="06775C9A" w14:textId="77777777" w:rsidR="002644DE" w:rsidRPr="002644DE" w:rsidRDefault="002644DE" w:rsidP="002644DE">
            <w:pPr>
              <w:spacing w:after="0" w:line="240" w:lineRule="auto"/>
              <w:rPr>
                <w:rFonts w:ascii="Times New Roman" w:eastAsia="Calibri" w:hAnsi="Times New Roman" w:cs="Times New Roman"/>
                <w:sz w:val="20"/>
              </w:rPr>
            </w:pPr>
          </w:p>
          <w:p w14:paraId="2C2824C6" w14:textId="77777777" w:rsidR="002644DE" w:rsidRPr="002644DE" w:rsidRDefault="002644DE" w:rsidP="002644DE">
            <w:pPr>
              <w:spacing w:after="0" w:line="240" w:lineRule="auto"/>
              <w:rPr>
                <w:rFonts w:ascii="Times New Roman" w:eastAsia="Calibri" w:hAnsi="Times New Roman" w:cs="Times New Roman"/>
                <w:i/>
                <w:sz w:val="20"/>
              </w:rPr>
            </w:pPr>
          </w:p>
          <w:p w14:paraId="1B179131" w14:textId="77777777" w:rsidR="002644DE" w:rsidRPr="002644DE" w:rsidRDefault="002644DE" w:rsidP="002644DE">
            <w:pPr>
              <w:spacing w:after="0" w:line="240" w:lineRule="auto"/>
              <w:rPr>
                <w:rFonts w:ascii="Times New Roman" w:eastAsia="Calibri" w:hAnsi="Times New Roman" w:cs="Times New Roman"/>
                <w:i/>
                <w:sz w:val="20"/>
              </w:rPr>
            </w:pPr>
          </w:p>
          <w:p w14:paraId="7229CB0B"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85F5D12" w14:textId="77777777" w:rsidR="002644DE" w:rsidRPr="002644DE" w:rsidRDefault="002644DE" w:rsidP="002644DE">
            <w:pPr>
              <w:spacing w:after="0" w:line="240" w:lineRule="auto"/>
              <w:rPr>
                <w:rFonts w:ascii="Times New Roman" w:eastAsia="Calibri" w:hAnsi="Times New Roman" w:cs="Times New Roman"/>
                <w:i/>
                <w:sz w:val="20"/>
              </w:rPr>
            </w:pPr>
          </w:p>
          <w:p w14:paraId="0D824559" w14:textId="77777777" w:rsidR="002644DE" w:rsidRPr="002644DE" w:rsidRDefault="002644DE" w:rsidP="002644DE">
            <w:pPr>
              <w:spacing w:after="0" w:line="240" w:lineRule="auto"/>
              <w:rPr>
                <w:rFonts w:ascii="Times New Roman" w:eastAsia="Calibri" w:hAnsi="Times New Roman" w:cs="Times New Roman"/>
                <w:i/>
                <w:sz w:val="20"/>
              </w:rPr>
            </w:pPr>
          </w:p>
          <w:p w14:paraId="59AB1796" w14:textId="77777777" w:rsidR="002644DE" w:rsidRPr="002644DE" w:rsidRDefault="002644DE" w:rsidP="002644DE">
            <w:pPr>
              <w:spacing w:after="0" w:line="240" w:lineRule="auto"/>
              <w:rPr>
                <w:rFonts w:ascii="Times New Roman" w:eastAsia="Calibri" w:hAnsi="Times New Roman" w:cs="Times New Roman"/>
                <w:i/>
                <w:sz w:val="20"/>
              </w:rPr>
            </w:pPr>
          </w:p>
        </w:tc>
        <w:tc>
          <w:tcPr>
            <w:tcW w:w="4857" w:type="pct"/>
            <w:gridSpan w:val="2"/>
            <w:tcBorders>
              <w:top w:val="nil"/>
              <w:bottom w:val="nil"/>
            </w:tcBorders>
          </w:tcPr>
          <w:p w14:paraId="13B4AE6F" w14:textId="77777777" w:rsidR="00CE4A9B" w:rsidRDefault="00CE4A9B" w:rsidP="002644DE">
            <w:pPr>
              <w:rPr>
                <w:rFonts w:ascii="Times New Roman" w:eastAsia="Calibri" w:hAnsi="Times New Roman" w:cs="Times New Roman"/>
                <w:sz w:val="20"/>
              </w:rPr>
            </w:pPr>
          </w:p>
          <w:p w14:paraId="1594A31B" w14:textId="77777777" w:rsidR="002644DE" w:rsidRPr="00CE4A9B" w:rsidRDefault="00CE4A9B" w:rsidP="002644DE">
            <w:pPr>
              <w:rPr>
                <w:rFonts w:ascii="Times New Roman" w:eastAsia="Calibri" w:hAnsi="Times New Roman" w:cs="Times New Roman"/>
                <w:sz w:val="20"/>
              </w:rPr>
            </w:pPr>
            <w:r w:rsidRPr="00CE4A9B">
              <w:rPr>
                <w:rFonts w:ascii="Times New Roman" w:eastAsia="Calibri" w:hAnsi="Times New Roman" w:cs="Times New Roman"/>
                <w:sz w:val="20"/>
              </w:rPr>
              <w:t>Návrh vyhlášky rešpektuje rovnosť príležitostí a nevedie k diskriminácii niektorých skupín obyvateľstva.</w:t>
            </w:r>
          </w:p>
          <w:p w14:paraId="024200EE" w14:textId="77777777" w:rsidR="002644DE" w:rsidRPr="00CE4A9B" w:rsidRDefault="002644DE" w:rsidP="002644DE">
            <w:pPr>
              <w:spacing w:after="0" w:line="240" w:lineRule="auto"/>
              <w:rPr>
                <w:rFonts w:ascii="Times New Roman" w:eastAsia="Calibri" w:hAnsi="Times New Roman" w:cs="Times New Roman"/>
                <w:sz w:val="20"/>
              </w:rPr>
            </w:pPr>
          </w:p>
        </w:tc>
      </w:tr>
      <w:tr w:rsidR="002644DE" w:rsidRPr="002644DE" w14:paraId="788FADFD" w14:textId="77777777" w:rsidTr="00722B15">
        <w:trPr>
          <w:trHeight w:val="345"/>
          <w:jc w:val="center"/>
        </w:trPr>
        <w:tc>
          <w:tcPr>
            <w:tcW w:w="143" w:type="pct"/>
            <w:tcBorders>
              <w:bottom w:val="single" w:sz="4" w:space="0" w:color="auto"/>
            </w:tcBorders>
            <w:shd w:val="clear" w:color="auto" w:fill="F2F2F2"/>
            <w:vAlign w:val="center"/>
          </w:tcPr>
          <w:p w14:paraId="26F88DA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57" w:type="pct"/>
            <w:gridSpan w:val="2"/>
            <w:tcBorders>
              <w:bottom w:val="single" w:sz="4" w:space="0" w:color="auto"/>
            </w:tcBorders>
            <w:shd w:val="clear" w:color="auto" w:fill="F2F2F2"/>
            <w:vAlign w:val="center"/>
          </w:tcPr>
          <w:p w14:paraId="285FA6D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722B15" w:rsidRPr="002644DE" w14:paraId="008C1974" w14:textId="77777777" w:rsidTr="00722B15">
        <w:tblPrEx>
          <w:tblBorders>
            <w:top w:val="none" w:sz="0" w:space="0" w:color="auto"/>
            <w:bottom w:val="none" w:sz="0" w:space="0" w:color="auto"/>
          </w:tblBorders>
        </w:tblPrEx>
        <w:trPr>
          <w:trHeight w:val="372"/>
          <w:jc w:val="center"/>
        </w:trPr>
        <w:tc>
          <w:tcPr>
            <w:tcW w:w="143" w:type="pct"/>
            <w:vAlign w:val="center"/>
          </w:tcPr>
          <w:p w14:paraId="3B12ABBC" w14:textId="77777777" w:rsidR="00722B15" w:rsidRPr="002644DE" w:rsidRDefault="00722B15" w:rsidP="00722B15">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75" w:type="pct"/>
          </w:tcPr>
          <w:p w14:paraId="565329A1"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2" w:type="pct"/>
          </w:tcPr>
          <w:p w14:paraId="4F70F9A0"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3C255DCB"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5AD85154" w14:textId="77777777" w:rsidTr="00722B15">
        <w:tblPrEx>
          <w:tblBorders>
            <w:top w:val="none" w:sz="0" w:space="0" w:color="auto"/>
            <w:bottom w:val="none" w:sz="0" w:space="0" w:color="auto"/>
          </w:tblBorders>
        </w:tblPrEx>
        <w:trPr>
          <w:trHeight w:val="371"/>
          <w:jc w:val="center"/>
        </w:trPr>
        <w:tc>
          <w:tcPr>
            <w:tcW w:w="143" w:type="pct"/>
            <w:vAlign w:val="center"/>
          </w:tcPr>
          <w:p w14:paraId="19B92F6A"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75" w:type="pct"/>
          </w:tcPr>
          <w:p w14:paraId="705CB8CB"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2" w:type="pct"/>
          </w:tcPr>
          <w:p w14:paraId="302A2D6F"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5D1DC9EC"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1998622E" w14:textId="77777777" w:rsidTr="00722B15">
        <w:tblPrEx>
          <w:tblBorders>
            <w:top w:val="none" w:sz="0" w:space="0" w:color="auto"/>
            <w:bottom w:val="none" w:sz="0" w:space="0" w:color="auto"/>
          </w:tblBorders>
        </w:tblPrEx>
        <w:trPr>
          <w:trHeight w:val="371"/>
          <w:jc w:val="center"/>
        </w:trPr>
        <w:tc>
          <w:tcPr>
            <w:tcW w:w="143" w:type="pct"/>
            <w:tcBorders>
              <w:bottom w:val="single" w:sz="4" w:space="0" w:color="auto"/>
            </w:tcBorders>
            <w:vAlign w:val="center"/>
          </w:tcPr>
          <w:p w14:paraId="37B4E140"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75" w:type="pct"/>
            <w:tcBorders>
              <w:bottom w:val="single" w:sz="4" w:space="0" w:color="auto"/>
            </w:tcBorders>
          </w:tcPr>
          <w:p w14:paraId="31323702"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2" w:type="pct"/>
            <w:tcBorders>
              <w:bottom w:val="single" w:sz="4" w:space="0" w:color="auto"/>
            </w:tcBorders>
          </w:tcPr>
          <w:p w14:paraId="6E750AA3"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1B25F0ED"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74ECCBCE" w14:textId="77777777" w:rsidTr="00722B15">
        <w:tblPrEx>
          <w:tblBorders>
            <w:top w:val="none" w:sz="0" w:space="0" w:color="auto"/>
            <w:bottom w:val="none" w:sz="0" w:space="0" w:color="auto"/>
          </w:tblBorders>
        </w:tblPrEx>
        <w:trPr>
          <w:trHeight w:val="1235"/>
          <w:jc w:val="center"/>
        </w:trPr>
        <w:tc>
          <w:tcPr>
            <w:tcW w:w="143" w:type="pct"/>
            <w:tcBorders>
              <w:top w:val="single" w:sz="4" w:space="0" w:color="auto"/>
              <w:bottom w:val="single" w:sz="4" w:space="0" w:color="auto"/>
            </w:tcBorders>
            <w:vAlign w:val="center"/>
          </w:tcPr>
          <w:p w14:paraId="05FB4D64"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75" w:type="pct"/>
            <w:tcBorders>
              <w:top w:val="single" w:sz="4" w:space="0" w:color="auto"/>
              <w:bottom w:val="single" w:sz="4" w:space="0" w:color="auto"/>
            </w:tcBorders>
          </w:tcPr>
          <w:p w14:paraId="14D49E2B"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3BC48ADF" w14:textId="77777777" w:rsidR="00722B15" w:rsidRPr="002644DE" w:rsidRDefault="00722B15" w:rsidP="00722B15">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7E107023"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57AAFAD4"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55658AA1"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38426BE"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6FCF2235"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8604DA0"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218EF56D" w14:textId="77777777" w:rsidR="00722B15" w:rsidRPr="002644DE" w:rsidRDefault="00722B15" w:rsidP="00722B15">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2" w:type="pct"/>
            <w:tcBorders>
              <w:top w:val="single" w:sz="4" w:space="0" w:color="auto"/>
              <w:bottom w:val="single" w:sz="4" w:space="0" w:color="auto"/>
            </w:tcBorders>
          </w:tcPr>
          <w:p w14:paraId="046A2BA5"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781912A2"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bl>
    <w:p w14:paraId="3B53A0E3"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781F7363" w14:textId="77777777" w:rsidTr="000800FC">
        <w:trPr>
          <w:jc w:val="center"/>
        </w:trPr>
        <w:tc>
          <w:tcPr>
            <w:tcW w:w="5000" w:type="pct"/>
            <w:gridSpan w:val="3"/>
            <w:shd w:val="clear" w:color="auto" w:fill="D9D9D9"/>
          </w:tcPr>
          <w:p w14:paraId="124FF278"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4.4 Identifikujte, popíšte a kvantifikujte vplyvy na zamestnanosť a na trh práce.</w:t>
            </w:r>
          </w:p>
          <w:p w14:paraId="20159C72"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08181FBE" w14:textId="77777777" w:rsidTr="000800FC">
        <w:trPr>
          <w:trHeight w:val="287"/>
          <w:jc w:val="center"/>
        </w:trPr>
        <w:tc>
          <w:tcPr>
            <w:tcW w:w="129" w:type="pct"/>
            <w:tcBorders>
              <w:top w:val="nil"/>
              <w:bottom w:val="single" w:sz="4" w:space="0" w:color="auto"/>
            </w:tcBorders>
            <w:shd w:val="clear" w:color="auto" w:fill="F2F2F2"/>
            <w:vAlign w:val="center"/>
          </w:tcPr>
          <w:p w14:paraId="699AA31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6C6F623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722B15" w:rsidRPr="002644DE" w14:paraId="5FE0E2E7" w14:textId="77777777" w:rsidTr="00722B15">
        <w:trPr>
          <w:trHeight w:val="567"/>
          <w:jc w:val="center"/>
        </w:trPr>
        <w:tc>
          <w:tcPr>
            <w:tcW w:w="129" w:type="pct"/>
            <w:tcBorders>
              <w:top w:val="nil"/>
              <w:bottom w:val="single" w:sz="4" w:space="0" w:color="auto"/>
            </w:tcBorders>
            <w:shd w:val="clear" w:color="auto" w:fill="FFFFFF"/>
            <w:vAlign w:val="center"/>
          </w:tcPr>
          <w:p w14:paraId="20867964"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1EBC219"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3" w:type="pct"/>
            <w:tcBorders>
              <w:top w:val="nil"/>
              <w:bottom w:val="single" w:sz="4" w:space="0" w:color="auto"/>
            </w:tcBorders>
            <w:shd w:val="clear" w:color="auto" w:fill="FFFFFF"/>
          </w:tcPr>
          <w:p w14:paraId="2C8231F1"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19C2C3DE"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7574FCC1" w14:textId="77777777" w:rsidTr="000800FC">
        <w:trPr>
          <w:trHeight w:val="270"/>
          <w:jc w:val="center"/>
        </w:trPr>
        <w:tc>
          <w:tcPr>
            <w:tcW w:w="129" w:type="pct"/>
            <w:tcBorders>
              <w:bottom w:val="single" w:sz="4" w:space="0" w:color="auto"/>
            </w:tcBorders>
            <w:shd w:val="clear" w:color="auto" w:fill="F2F2F2"/>
            <w:vAlign w:val="center"/>
          </w:tcPr>
          <w:p w14:paraId="516DAE27"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77BF0021" w14:textId="77777777" w:rsidR="00722B15" w:rsidRPr="002644DE" w:rsidRDefault="00722B15" w:rsidP="00722B15">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722B15" w:rsidRPr="002644DE" w14:paraId="6E695260" w14:textId="77777777" w:rsidTr="00722B15">
        <w:trPr>
          <w:trHeight w:val="454"/>
          <w:jc w:val="center"/>
        </w:trPr>
        <w:tc>
          <w:tcPr>
            <w:tcW w:w="129" w:type="pct"/>
            <w:tcBorders>
              <w:bottom w:val="single" w:sz="4" w:space="0" w:color="auto"/>
            </w:tcBorders>
            <w:shd w:val="clear" w:color="auto" w:fill="FFFFFF"/>
            <w:vAlign w:val="center"/>
          </w:tcPr>
          <w:p w14:paraId="2411613D"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49CC3501"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3" w:type="pct"/>
            <w:tcBorders>
              <w:bottom w:val="single" w:sz="4" w:space="0" w:color="auto"/>
            </w:tcBorders>
            <w:shd w:val="clear" w:color="auto" w:fill="FFFFFF"/>
          </w:tcPr>
          <w:p w14:paraId="3A1A4B05"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1DBCC8A0"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013B9EC4" w14:textId="77777777" w:rsidTr="000800FC">
        <w:trPr>
          <w:trHeight w:val="248"/>
          <w:jc w:val="center"/>
        </w:trPr>
        <w:tc>
          <w:tcPr>
            <w:tcW w:w="129" w:type="pct"/>
            <w:tcBorders>
              <w:bottom w:val="single" w:sz="4" w:space="0" w:color="auto"/>
            </w:tcBorders>
            <w:shd w:val="clear" w:color="auto" w:fill="F2F2F2"/>
            <w:vAlign w:val="center"/>
          </w:tcPr>
          <w:p w14:paraId="598A2C2D"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24CDAB91" w14:textId="77777777" w:rsidR="00722B15" w:rsidRPr="002644DE" w:rsidRDefault="00722B15" w:rsidP="00722B1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722B15" w:rsidRPr="002644DE" w14:paraId="729CFA64" w14:textId="77777777" w:rsidTr="00722B15">
        <w:trPr>
          <w:trHeight w:val="209"/>
          <w:jc w:val="center"/>
        </w:trPr>
        <w:tc>
          <w:tcPr>
            <w:tcW w:w="129" w:type="pct"/>
            <w:tcBorders>
              <w:bottom w:val="single" w:sz="4" w:space="0" w:color="auto"/>
            </w:tcBorders>
            <w:shd w:val="clear" w:color="auto" w:fill="FFFFFF"/>
            <w:vAlign w:val="center"/>
          </w:tcPr>
          <w:p w14:paraId="67466472"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2885FCE"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3" w:type="pct"/>
            <w:tcBorders>
              <w:bottom w:val="single" w:sz="4" w:space="0" w:color="auto"/>
            </w:tcBorders>
            <w:shd w:val="clear" w:color="auto" w:fill="FFFFFF"/>
          </w:tcPr>
          <w:p w14:paraId="14D0207B"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0F7ABC78"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618E40FF" w14:textId="77777777" w:rsidTr="000800FC">
        <w:trPr>
          <w:trHeight w:val="208"/>
          <w:jc w:val="center"/>
        </w:trPr>
        <w:tc>
          <w:tcPr>
            <w:tcW w:w="129" w:type="pct"/>
            <w:tcBorders>
              <w:bottom w:val="single" w:sz="4" w:space="0" w:color="auto"/>
            </w:tcBorders>
            <w:shd w:val="clear" w:color="auto" w:fill="F2F2F2"/>
            <w:vAlign w:val="center"/>
          </w:tcPr>
          <w:p w14:paraId="0B3ED461"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4663F12" w14:textId="77777777" w:rsidR="00722B15" w:rsidRPr="002644DE" w:rsidRDefault="00722B15" w:rsidP="00722B1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722B15" w:rsidRPr="002644DE" w14:paraId="0DB16698" w14:textId="77777777" w:rsidTr="00722B15">
        <w:trPr>
          <w:trHeight w:val="794"/>
          <w:jc w:val="center"/>
        </w:trPr>
        <w:tc>
          <w:tcPr>
            <w:tcW w:w="129" w:type="pct"/>
            <w:tcBorders>
              <w:bottom w:val="single" w:sz="4" w:space="0" w:color="auto"/>
            </w:tcBorders>
            <w:shd w:val="clear" w:color="auto" w:fill="FFFFFF"/>
            <w:vAlign w:val="center"/>
          </w:tcPr>
          <w:p w14:paraId="29605DF7"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10192B6"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3" w:type="pct"/>
            <w:tcBorders>
              <w:bottom w:val="single" w:sz="4" w:space="0" w:color="auto"/>
            </w:tcBorders>
            <w:shd w:val="clear" w:color="auto" w:fill="FFFFFF"/>
          </w:tcPr>
          <w:p w14:paraId="646642FB"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4224828E"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0C52DAF2" w14:textId="77777777" w:rsidTr="000800FC">
        <w:trPr>
          <w:trHeight w:val="324"/>
          <w:jc w:val="center"/>
        </w:trPr>
        <w:tc>
          <w:tcPr>
            <w:tcW w:w="129" w:type="pct"/>
            <w:tcBorders>
              <w:bottom w:val="single" w:sz="4" w:space="0" w:color="auto"/>
            </w:tcBorders>
            <w:shd w:val="clear" w:color="auto" w:fill="F2F2F2"/>
            <w:vAlign w:val="center"/>
          </w:tcPr>
          <w:p w14:paraId="69B982FF"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CE3702B" w14:textId="77777777" w:rsidR="00722B15" w:rsidRPr="002644DE" w:rsidRDefault="00722B15" w:rsidP="00722B1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722B15" w:rsidRPr="002644DE" w14:paraId="59AFFBDA" w14:textId="77777777" w:rsidTr="00722B15">
        <w:trPr>
          <w:trHeight w:val="216"/>
          <w:jc w:val="center"/>
        </w:trPr>
        <w:tc>
          <w:tcPr>
            <w:tcW w:w="129" w:type="pct"/>
            <w:tcBorders>
              <w:bottom w:val="single" w:sz="4" w:space="0" w:color="auto"/>
            </w:tcBorders>
            <w:shd w:val="clear" w:color="auto" w:fill="FFFFFF"/>
            <w:vAlign w:val="center"/>
          </w:tcPr>
          <w:p w14:paraId="61A627AA"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3E4C95FA"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3" w:type="pct"/>
            <w:tcBorders>
              <w:bottom w:val="single" w:sz="4" w:space="0" w:color="auto"/>
            </w:tcBorders>
            <w:shd w:val="clear" w:color="auto" w:fill="FFFFFF"/>
          </w:tcPr>
          <w:p w14:paraId="1B225CE8"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1052F5E5"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722B15" w:rsidRPr="002644DE" w14:paraId="1AEEE561" w14:textId="77777777" w:rsidTr="000800FC">
        <w:trPr>
          <w:trHeight w:val="219"/>
          <w:jc w:val="center"/>
        </w:trPr>
        <w:tc>
          <w:tcPr>
            <w:tcW w:w="129" w:type="pct"/>
            <w:tcBorders>
              <w:bottom w:val="single" w:sz="4" w:space="0" w:color="auto"/>
            </w:tcBorders>
            <w:shd w:val="clear" w:color="auto" w:fill="F2F2F2"/>
            <w:vAlign w:val="center"/>
          </w:tcPr>
          <w:p w14:paraId="4F5DB3BC"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8C50F75" w14:textId="77777777" w:rsidR="00722B15" w:rsidRPr="002644DE" w:rsidRDefault="00722B15" w:rsidP="00722B1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722B15" w:rsidRPr="002644DE" w14:paraId="10700574" w14:textId="77777777" w:rsidTr="00722B15">
        <w:trPr>
          <w:trHeight w:val="497"/>
          <w:jc w:val="center"/>
        </w:trPr>
        <w:tc>
          <w:tcPr>
            <w:tcW w:w="129" w:type="pct"/>
            <w:tcBorders>
              <w:bottom w:val="single" w:sz="4" w:space="0" w:color="auto"/>
            </w:tcBorders>
            <w:shd w:val="clear" w:color="auto" w:fill="FFFFFF"/>
            <w:vAlign w:val="center"/>
          </w:tcPr>
          <w:p w14:paraId="59E286F7" w14:textId="77777777" w:rsidR="00722B15" w:rsidRPr="002644DE" w:rsidRDefault="00722B15" w:rsidP="00722B1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62608B91" w14:textId="77777777" w:rsidR="00722B15" w:rsidRPr="002644DE" w:rsidRDefault="00722B15" w:rsidP="00722B1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3" w:type="pct"/>
            <w:tcBorders>
              <w:bottom w:val="single" w:sz="4" w:space="0" w:color="auto"/>
            </w:tcBorders>
            <w:shd w:val="clear" w:color="auto" w:fill="FFFFFF"/>
          </w:tcPr>
          <w:p w14:paraId="2CD731B6"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p>
          <w:p w14:paraId="569AEC81" w14:textId="77777777" w:rsidR="00722B15" w:rsidRPr="002644DE" w:rsidRDefault="00722B15" w:rsidP="00722B1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bl>
    <w:p w14:paraId="348DFEE5" w14:textId="77777777" w:rsidR="00AD3AB9" w:rsidRDefault="00AD3AB9" w:rsidP="00451598">
      <w:pPr>
        <w:spacing w:after="0" w:line="240" w:lineRule="auto"/>
        <w:jc w:val="center"/>
        <w:outlineLvl w:val="0"/>
      </w:pPr>
    </w:p>
    <w:sectPr w:rsidR="00AD3A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EC4E0" w14:textId="77777777" w:rsidR="00AE4A26" w:rsidRDefault="00AE4A26" w:rsidP="002644DE">
      <w:pPr>
        <w:spacing w:after="0" w:line="240" w:lineRule="auto"/>
      </w:pPr>
      <w:r>
        <w:separator/>
      </w:r>
    </w:p>
  </w:endnote>
  <w:endnote w:type="continuationSeparator" w:id="0">
    <w:p w14:paraId="618B41A8" w14:textId="77777777" w:rsidR="00AE4A26" w:rsidRDefault="00AE4A26"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3E778613" w14:textId="2278963A"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A4499F">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369EABDC" w14:textId="362A0BE9"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A4499F">
          <w:rPr>
            <w:rFonts w:ascii="Times New Roman" w:hAnsi="Times New Roman" w:cs="Times New Roman"/>
            <w:noProof/>
          </w:rPr>
          <w:t>4</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BE7B9" w14:textId="77777777" w:rsidR="00AE4A26" w:rsidRDefault="00AE4A26" w:rsidP="002644DE">
      <w:pPr>
        <w:spacing w:after="0" w:line="240" w:lineRule="auto"/>
      </w:pPr>
      <w:r>
        <w:separator/>
      </w:r>
    </w:p>
  </w:footnote>
  <w:footnote w:type="continuationSeparator" w:id="0">
    <w:p w14:paraId="604C8217" w14:textId="77777777" w:rsidR="00AE4A26" w:rsidRDefault="00AE4A26"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D305F" w14:textId="77777777" w:rsidR="002644DE"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14:paraId="28C572CC" w14:textId="77777777" w:rsidR="00722B15" w:rsidRPr="00CD4982" w:rsidRDefault="00722B15"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9A0DF"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05CD37BF"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02999"/>
    <w:rsid w:val="0000593B"/>
    <w:rsid w:val="00060EEC"/>
    <w:rsid w:val="000B137B"/>
    <w:rsid w:val="000C1F84"/>
    <w:rsid w:val="001A1057"/>
    <w:rsid w:val="002644DE"/>
    <w:rsid w:val="002B4005"/>
    <w:rsid w:val="003361FF"/>
    <w:rsid w:val="00382021"/>
    <w:rsid w:val="0040256B"/>
    <w:rsid w:val="004119DB"/>
    <w:rsid w:val="00433C47"/>
    <w:rsid w:val="00451598"/>
    <w:rsid w:val="00476308"/>
    <w:rsid w:val="00495BE4"/>
    <w:rsid w:val="00593E31"/>
    <w:rsid w:val="005A3256"/>
    <w:rsid w:val="00636449"/>
    <w:rsid w:val="00722B15"/>
    <w:rsid w:val="007E57E7"/>
    <w:rsid w:val="007F58AE"/>
    <w:rsid w:val="007F6319"/>
    <w:rsid w:val="0087549C"/>
    <w:rsid w:val="008801B5"/>
    <w:rsid w:val="00935DA6"/>
    <w:rsid w:val="0095188C"/>
    <w:rsid w:val="009E09F7"/>
    <w:rsid w:val="00A4499F"/>
    <w:rsid w:val="00AD3AB9"/>
    <w:rsid w:val="00AE4A26"/>
    <w:rsid w:val="00AF7716"/>
    <w:rsid w:val="00B70C46"/>
    <w:rsid w:val="00BD141A"/>
    <w:rsid w:val="00BD4319"/>
    <w:rsid w:val="00CE4A9B"/>
    <w:rsid w:val="00D60CA9"/>
    <w:rsid w:val="00DD3CE8"/>
    <w:rsid w:val="00DE79CD"/>
    <w:rsid w:val="00DF372B"/>
    <w:rsid w:val="00E308E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932F0"/>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0C1F8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0C1F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89EFCD1-3A8B-4CB8-B968-098896BEB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1896</Words>
  <Characters>10812</Characters>
  <Application>Microsoft Office Word</Application>
  <DocSecurity>0</DocSecurity>
  <Lines>90</Lines>
  <Paragraphs>25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Čerňanská, Jana</cp:lastModifiedBy>
  <cp:revision>17</cp:revision>
  <dcterms:created xsi:type="dcterms:W3CDTF">2025-06-12T06:59:00Z</dcterms:created>
  <dcterms:modified xsi:type="dcterms:W3CDTF">2026-10-28T14:11:00Z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