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7371158E" w:rsidR="00054C41" w:rsidRPr="007B790C" w:rsidRDefault="00054C41" w:rsidP="00054C41">
      <w:pPr>
        <w:jc w:val="both"/>
        <w:rPr>
          <w:rFonts w:ascii="Times New Roman" w:eastAsia="Calibri" w:hAnsi="Times New Roman" w:cs="Times New Roman"/>
          <w:b/>
          <w:sz w:val="24"/>
          <w:szCs w:val="24"/>
        </w:rPr>
      </w:pPr>
      <w:r w:rsidRPr="007B790C">
        <w:rPr>
          <w:rFonts w:ascii="Times New Roman" w:eastAsia="Calibri" w:hAnsi="Times New Roman" w:cs="Times New Roman"/>
          <w:b/>
          <w:sz w:val="24"/>
          <w:szCs w:val="24"/>
        </w:rPr>
        <w:t>Názov materiálu:</w:t>
      </w:r>
      <w:r w:rsidR="006D0453" w:rsidRPr="007B790C">
        <w:rPr>
          <w:rFonts w:ascii="Times New Roman" w:eastAsia="Calibri" w:hAnsi="Times New Roman" w:cs="Times New Roman"/>
          <w:sz w:val="24"/>
          <w:szCs w:val="24"/>
        </w:rPr>
        <w:t xml:space="preserve"> </w:t>
      </w:r>
      <w:r w:rsidR="00606737" w:rsidRPr="007B790C">
        <w:rPr>
          <w:rFonts w:ascii="Times New Roman" w:eastAsia="Calibri" w:hAnsi="Times New Roman" w:cs="Times New Roman"/>
          <w:sz w:val="24"/>
          <w:szCs w:val="24"/>
        </w:rPr>
        <w:t>Vládny n</w:t>
      </w:r>
      <w:r w:rsidR="006D0453" w:rsidRPr="007B790C">
        <w:rPr>
          <w:rFonts w:ascii="Times New Roman" w:eastAsia="Times New Roman" w:hAnsi="Times New Roman" w:cs="Times New Roman"/>
          <w:sz w:val="24"/>
          <w:szCs w:val="24"/>
          <w:lang w:eastAsia="sk-SK"/>
        </w:rPr>
        <w:t xml:space="preserve">ávrh zákona, ktorým sa mení a dopĺňa </w:t>
      </w:r>
      <w:r w:rsidR="00863A14" w:rsidRPr="007B790C">
        <w:rPr>
          <w:rFonts w:ascii="Times New Roman" w:eastAsia="Times New Roman" w:hAnsi="Times New Roman" w:cs="Times New Roman"/>
          <w:sz w:val="24"/>
          <w:szCs w:val="24"/>
          <w:lang w:eastAsia="sk-SK"/>
        </w:rPr>
        <w:t>zákon č. 5/2004 Z. z. o službách zamestnanosti a o zmene a doplnení niektorých zákonov v znení neskorších predpisov a ktorým sa mení a dopĺňa zákon č. 125/2006 Z. z. o inšpekcii práce a o zmene a doplnení zákona č. 82/2005 Z. z. o nelegálnej práci a nelegálnom zamestnávaní a o zmene a doplnení niektorých zákonov v znení neskorších predpisov</w:t>
      </w:r>
      <w:r w:rsidR="006D0453" w:rsidRPr="007B790C">
        <w:rPr>
          <w:rFonts w:ascii="Times New Roman" w:eastAsia="Times New Roman" w:hAnsi="Times New Roman" w:cs="Times New Roman"/>
          <w:sz w:val="24"/>
          <w:szCs w:val="24"/>
        </w:rPr>
        <w:t xml:space="preserve"> </w:t>
      </w:r>
      <w:bookmarkStart w:id="0" w:name="_GoBack"/>
      <w:bookmarkEnd w:id="0"/>
    </w:p>
    <w:p w14:paraId="6BF13C66" w14:textId="01D608CE" w:rsidR="006D0453" w:rsidRPr="00612E08" w:rsidRDefault="00054C41" w:rsidP="006D0453">
      <w:pPr>
        <w:rPr>
          <w:rFonts w:ascii="Times New Roman" w:eastAsia="Times New Roman" w:hAnsi="Times New Roman" w:cs="Times New Roman"/>
          <w:sz w:val="20"/>
          <w:szCs w:val="20"/>
          <w:lang w:eastAsia="sk-SK"/>
        </w:rPr>
      </w:pPr>
      <w:r w:rsidRPr="001F1B43">
        <w:rPr>
          <w:rFonts w:ascii="Times New Roman" w:eastAsia="Calibri" w:hAnsi="Times New Roman" w:cs="Times New Roman"/>
          <w:b/>
          <w:sz w:val="24"/>
          <w:szCs w:val="24"/>
        </w:rPr>
        <w:t>Predkladateľ:</w:t>
      </w:r>
      <w:r w:rsidR="006D0453">
        <w:rPr>
          <w:rFonts w:ascii="Times New Roman" w:eastAsia="Calibri" w:hAnsi="Times New Roman" w:cs="Times New Roman"/>
          <w:b/>
          <w:sz w:val="24"/>
          <w:szCs w:val="24"/>
        </w:rPr>
        <w:t xml:space="preserve"> </w:t>
      </w:r>
      <w:r w:rsidR="00606737">
        <w:rPr>
          <w:rFonts w:ascii="Times New Roman" w:eastAsia="Times New Roman" w:hAnsi="Times New Roman" w:cs="Times New Roman"/>
          <w:lang w:eastAsia="sk-SK"/>
        </w:rPr>
        <w:t>Vláda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6BEBEEBF" w:rsidR="00054C41" w:rsidRDefault="00054C41" w:rsidP="00054C41">
      <w:pPr>
        <w:spacing w:after="0"/>
        <w:jc w:val="both"/>
        <w:rPr>
          <w:rFonts w:ascii="Times New Roman" w:eastAsia="Calibri" w:hAnsi="Times New Roman" w:cs="Times New Roman"/>
          <w:sz w:val="24"/>
          <w:szCs w:val="24"/>
        </w:rPr>
      </w:pPr>
    </w:p>
    <w:p w14:paraId="3CB95B33" w14:textId="72CF4E4E" w:rsidR="00CA570D" w:rsidRPr="008D6B7E" w:rsidRDefault="00CA570D" w:rsidP="00CA570D">
      <w:pPr>
        <w:spacing w:after="0" w:line="240" w:lineRule="auto"/>
        <w:jc w:val="both"/>
        <w:rPr>
          <w:rFonts w:ascii="Times New Roman" w:hAnsi="Times New Roman" w:cs="Times New Roman"/>
        </w:rPr>
      </w:pPr>
      <w:r w:rsidRPr="008D6B7E">
        <w:rPr>
          <w:rFonts w:ascii="Times New Roman" w:hAnsi="Times New Roman" w:cs="Times New Roman"/>
        </w:rPr>
        <w:t>V nadväznosti na Predbežnú informáciu k návrhu zákona, ktorá bola predmetom pripomienkového konania v období od 1</w:t>
      </w:r>
      <w:r w:rsidR="00905005" w:rsidRPr="008D6B7E">
        <w:rPr>
          <w:rFonts w:ascii="Times New Roman" w:hAnsi="Times New Roman" w:cs="Times New Roman"/>
        </w:rPr>
        <w:t>8</w:t>
      </w:r>
      <w:r w:rsidRPr="008D6B7E">
        <w:rPr>
          <w:rFonts w:ascii="Times New Roman" w:hAnsi="Times New Roman" w:cs="Times New Roman"/>
        </w:rPr>
        <w:t>.</w:t>
      </w:r>
      <w:r w:rsidR="00DC1A89" w:rsidRPr="008D6B7E">
        <w:rPr>
          <w:rFonts w:ascii="Times New Roman" w:hAnsi="Times New Roman" w:cs="Times New Roman"/>
        </w:rPr>
        <w:t>0</w:t>
      </w:r>
      <w:r w:rsidR="00905005" w:rsidRPr="008D6B7E">
        <w:rPr>
          <w:rFonts w:ascii="Times New Roman" w:hAnsi="Times New Roman" w:cs="Times New Roman"/>
        </w:rPr>
        <w:t>3</w:t>
      </w:r>
      <w:r w:rsidR="00DC1A89" w:rsidRPr="008D6B7E">
        <w:rPr>
          <w:rFonts w:ascii="Times New Roman" w:hAnsi="Times New Roman" w:cs="Times New Roman"/>
        </w:rPr>
        <w:t>.</w:t>
      </w:r>
      <w:r w:rsidRPr="008D6B7E">
        <w:rPr>
          <w:rFonts w:ascii="Times New Roman" w:hAnsi="Times New Roman" w:cs="Times New Roman"/>
        </w:rPr>
        <w:t>202</w:t>
      </w:r>
      <w:r w:rsidR="00905005" w:rsidRPr="008D6B7E">
        <w:rPr>
          <w:rFonts w:ascii="Times New Roman" w:hAnsi="Times New Roman" w:cs="Times New Roman"/>
        </w:rPr>
        <w:t>6</w:t>
      </w:r>
      <w:r w:rsidRPr="008D6B7E">
        <w:rPr>
          <w:rFonts w:ascii="Times New Roman" w:hAnsi="Times New Roman" w:cs="Times New Roman"/>
        </w:rPr>
        <w:t xml:space="preserve"> do </w:t>
      </w:r>
      <w:r w:rsidR="00905005" w:rsidRPr="008D6B7E">
        <w:rPr>
          <w:rFonts w:ascii="Times New Roman" w:hAnsi="Times New Roman" w:cs="Times New Roman"/>
        </w:rPr>
        <w:t>16</w:t>
      </w:r>
      <w:r w:rsidRPr="008D6B7E">
        <w:rPr>
          <w:rFonts w:ascii="Times New Roman" w:hAnsi="Times New Roman" w:cs="Times New Roman"/>
        </w:rPr>
        <w:t>.</w:t>
      </w:r>
      <w:r w:rsidR="00905005" w:rsidRPr="008D6B7E">
        <w:rPr>
          <w:rFonts w:ascii="Times New Roman" w:hAnsi="Times New Roman" w:cs="Times New Roman"/>
        </w:rPr>
        <w:t>04</w:t>
      </w:r>
      <w:r w:rsidR="00DC1A89" w:rsidRPr="008D6B7E">
        <w:rPr>
          <w:rFonts w:ascii="Times New Roman" w:hAnsi="Times New Roman" w:cs="Times New Roman"/>
        </w:rPr>
        <w:t>.</w:t>
      </w:r>
      <w:r w:rsidRPr="008D6B7E">
        <w:rPr>
          <w:rFonts w:ascii="Times New Roman" w:hAnsi="Times New Roman" w:cs="Times New Roman"/>
        </w:rPr>
        <w:t>202</w:t>
      </w:r>
      <w:r w:rsidR="00905005" w:rsidRPr="008D6B7E">
        <w:rPr>
          <w:rFonts w:ascii="Times New Roman" w:hAnsi="Times New Roman" w:cs="Times New Roman"/>
        </w:rPr>
        <w:t>6</w:t>
      </w:r>
      <w:r w:rsidRPr="008D6B7E">
        <w:rPr>
          <w:rFonts w:ascii="Times New Roman" w:hAnsi="Times New Roman" w:cs="Times New Roman"/>
        </w:rPr>
        <w:t xml:space="preserve"> zverejnením na portáli Slov-Lex </w:t>
      </w:r>
      <w:r w:rsidRPr="008D6B7E">
        <w:rPr>
          <w:rStyle w:val="normaltextrun"/>
          <w:rFonts w:ascii="Times New Roman" w:hAnsi="Times New Roman" w:cs="Times New Roman"/>
          <w:color w:val="000000"/>
          <w:bdr w:val="none" w:sz="0" w:space="0" w:color="auto" w:frame="1"/>
        </w:rPr>
        <w:t>(</w:t>
      </w:r>
      <w:r w:rsidR="00905005" w:rsidRPr="008D6B7E">
        <w:rPr>
          <w:rStyle w:val="normaltextrun"/>
          <w:rFonts w:ascii="Times New Roman" w:hAnsi="Times New Roman" w:cs="Times New Roman"/>
          <w:color w:val="000000"/>
          <w:bdr w:val="none" w:sz="0" w:space="0" w:color="auto" w:frame="1"/>
        </w:rPr>
        <w:t>PI/2026/69</w:t>
      </w:r>
      <w:r w:rsidRPr="008D6B7E">
        <w:rPr>
          <w:rStyle w:val="normaltextrun"/>
          <w:rFonts w:ascii="Times New Roman" w:hAnsi="Times New Roman" w:cs="Times New Roman"/>
          <w:color w:val="000000"/>
          <w:bdr w:val="none" w:sz="0" w:space="0" w:color="auto" w:frame="1"/>
        </w:rPr>
        <w:t>)</w:t>
      </w:r>
      <w:r w:rsidR="00C06DAC" w:rsidRPr="008D6B7E">
        <w:t xml:space="preserve"> </w:t>
      </w:r>
      <w:r w:rsidR="00C06DAC" w:rsidRPr="008D6B7E">
        <w:rPr>
          <w:rStyle w:val="normaltextrun"/>
          <w:rFonts w:ascii="Times New Roman" w:hAnsi="Times New Roman" w:cs="Times New Roman"/>
          <w:color w:val="000000"/>
          <w:bdr w:val="none" w:sz="0" w:space="0" w:color="auto" w:frame="1"/>
        </w:rPr>
        <w:t xml:space="preserve">boli vykonané konzultácie s podnikateľskými subjektmi pred predbežným pripomienkovým konaním </w:t>
      </w:r>
      <w:r w:rsidRPr="008D6B7E">
        <w:rPr>
          <w:rStyle w:val="normaltextrun"/>
          <w:rFonts w:ascii="Times New Roman" w:hAnsi="Times New Roman" w:cs="Times New Roman"/>
          <w:color w:val="000000"/>
          <w:bdr w:val="none" w:sz="0" w:space="0" w:color="auto" w:frame="1"/>
        </w:rPr>
        <w:t xml:space="preserve">. </w:t>
      </w:r>
    </w:p>
    <w:p w14:paraId="4BFB0309" w14:textId="77777777" w:rsidR="00CA570D" w:rsidRPr="008D6B7E" w:rsidRDefault="00CA570D" w:rsidP="00CA570D">
      <w:pPr>
        <w:spacing w:after="0" w:line="240" w:lineRule="auto"/>
        <w:jc w:val="both"/>
        <w:rPr>
          <w:rFonts w:ascii="Times New Roman" w:hAnsi="Times New Roman" w:cs="Times New Roman"/>
        </w:rPr>
      </w:pPr>
    </w:p>
    <w:p w14:paraId="2DEC9263" w14:textId="6C318533" w:rsidR="00CA570D" w:rsidRPr="008D6B7E" w:rsidRDefault="00CA570D" w:rsidP="008D6B7E">
      <w:pPr>
        <w:spacing w:after="0" w:line="240" w:lineRule="auto"/>
        <w:jc w:val="both"/>
        <w:rPr>
          <w:rFonts w:ascii="Times New Roman" w:hAnsi="Times New Roman" w:cs="Times New Roman"/>
        </w:rPr>
      </w:pPr>
      <w:r w:rsidRPr="008D6B7E">
        <w:rPr>
          <w:rFonts w:ascii="Times New Roman" w:hAnsi="Times New Roman" w:cs="Times New Roman"/>
        </w:rPr>
        <w:t>Konzultácie boli vykonané podľa týchto najvýznamnejších úprav návrhu zákona:</w:t>
      </w:r>
    </w:p>
    <w:p w14:paraId="63FA123B" w14:textId="593CFE97" w:rsidR="00C06DAC" w:rsidRPr="008D6B7E" w:rsidRDefault="00905005" w:rsidP="00C06DAC">
      <w:pPr>
        <w:pStyle w:val="paragraph"/>
        <w:numPr>
          <w:ilvl w:val="0"/>
          <w:numId w:val="15"/>
        </w:numPr>
        <w:spacing w:before="0" w:beforeAutospacing="0" w:after="0" w:afterAutospacing="0"/>
        <w:ind w:left="284" w:hanging="284"/>
        <w:jc w:val="both"/>
        <w:textAlignment w:val="baseline"/>
        <w:rPr>
          <w:rStyle w:val="normaltextrun"/>
          <w:sz w:val="22"/>
          <w:szCs w:val="22"/>
        </w:rPr>
      </w:pPr>
      <w:r w:rsidRPr="008D6B7E">
        <w:rPr>
          <w:sz w:val="22"/>
          <w:szCs w:val="22"/>
        </w:rPr>
        <w:t>zavedenie povinnosti agentúry dočasného zamestnávania informovať Ústredie práce, sociálnych vecí a rodiny prostredníctvom elektronického formulára zaslaného do informačného systému na účely služieb zamestnanosti o začatí dočasného pridelenia zamestnanca, nielen štátneho príslušníka tretej krajiny podľa § 23b ods. 2 druhej vety, najneskôr do nástupu dočasne prideleného zamestnanca na výkon práce u užívateľského zamestnávateľa a o skončení dočasného pridelenia</w:t>
      </w:r>
      <w:r w:rsidR="00C06DAC" w:rsidRPr="008D6B7E">
        <w:rPr>
          <w:rStyle w:val="normaltextrun"/>
          <w:sz w:val="22"/>
          <w:szCs w:val="22"/>
        </w:rPr>
        <w:t>,</w:t>
      </w:r>
    </w:p>
    <w:p w14:paraId="003953E8" w14:textId="215C8E8B" w:rsidR="00C06DAC" w:rsidRPr="008D6B7E" w:rsidRDefault="00905005" w:rsidP="003B61F1">
      <w:pPr>
        <w:pStyle w:val="paragraph"/>
        <w:numPr>
          <w:ilvl w:val="0"/>
          <w:numId w:val="15"/>
        </w:numPr>
        <w:spacing w:before="0" w:beforeAutospacing="0" w:after="0" w:afterAutospacing="0"/>
        <w:ind w:left="284" w:hanging="284"/>
        <w:jc w:val="both"/>
        <w:textAlignment w:val="baseline"/>
        <w:rPr>
          <w:rStyle w:val="normaltextrun"/>
          <w:sz w:val="22"/>
          <w:szCs w:val="22"/>
        </w:rPr>
      </w:pPr>
      <w:r w:rsidRPr="008D6B7E">
        <w:rPr>
          <w:sz w:val="22"/>
          <w:szCs w:val="22"/>
        </w:rPr>
        <w:t>precizovanie</w:t>
      </w:r>
      <w:r w:rsidRPr="008D6B7E">
        <w:rPr>
          <w:rStyle w:val="normaltextrun"/>
          <w:sz w:val="22"/>
          <w:szCs w:val="22"/>
        </w:rPr>
        <w:t xml:space="preserve"> právnej úpravy zamestnávania štátnych príslušníkov tretích krajín, najmä vo vzťahu k </w:t>
      </w:r>
      <w:r w:rsidRPr="008D6B7E">
        <w:rPr>
          <w:sz w:val="22"/>
          <w:szCs w:val="22"/>
        </w:rPr>
        <w:t>podmienkam</w:t>
      </w:r>
      <w:r w:rsidRPr="008D6B7E">
        <w:rPr>
          <w:rStyle w:val="normaltextrun"/>
          <w:sz w:val="22"/>
          <w:szCs w:val="22"/>
        </w:rPr>
        <w:t xml:space="preserve"> sprostredkovania zamestnania, </w:t>
      </w:r>
      <w:r w:rsidR="003B61F1" w:rsidRPr="008D6B7E">
        <w:rPr>
          <w:rStyle w:val="normaltextrun"/>
          <w:sz w:val="22"/>
          <w:szCs w:val="22"/>
        </w:rPr>
        <w:t>nahlasovania voľných pracovných miest</w:t>
      </w:r>
      <w:r w:rsidRPr="008D6B7E">
        <w:rPr>
          <w:rStyle w:val="normaltextrun"/>
          <w:sz w:val="22"/>
          <w:szCs w:val="22"/>
        </w:rPr>
        <w:t xml:space="preserve"> </w:t>
      </w:r>
      <w:r w:rsidR="003B61F1" w:rsidRPr="008D6B7E">
        <w:rPr>
          <w:rStyle w:val="normaltextrun"/>
          <w:sz w:val="22"/>
          <w:szCs w:val="22"/>
        </w:rPr>
        <w:t xml:space="preserve">za účelom vydania potvrdenia o možnosti obsadenia voľného pracovného miesta, ktoré obsahuje súhlas a udelenia povolenia na zamestnanie </w:t>
      </w:r>
      <w:r w:rsidRPr="008D6B7E">
        <w:rPr>
          <w:rStyle w:val="normaltextrun"/>
          <w:sz w:val="22"/>
          <w:szCs w:val="22"/>
        </w:rPr>
        <w:t>uplatňovaniu pravidiel pri nedostatkových profesiách, z dôvodu vzniku schém zastretého dočasného prideľovania a účelového využívania pravidiel pre nedostatkové profesie</w:t>
      </w:r>
      <w:r w:rsidR="00C06DAC" w:rsidRPr="008D6B7E">
        <w:rPr>
          <w:rStyle w:val="normaltextrun"/>
          <w:sz w:val="22"/>
          <w:szCs w:val="22"/>
        </w:rPr>
        <w:t>,</w:t>
      </w:r>
    </w:p>
    <w:p w14:paraId="178A0BC8" w14:textId="108582AE" w:rsidR="00C06DAC" w:rsidRPr="008D6B7E" w:rsidRDefault="00C06DAC" w:rsidP="00ED1892">
      <w:pPr>
        <w:spacing w:after="0" w:line="240" w:lineRule="auto"/>
        <w:jc w:val="both"/>
        <w:rPr>
          <w:rFonts w:ascii="Times New Roman" w:hAnsi="Times New Roman" w:cs="Times New Roman"/>
        </w:rPr>
      </w:pPr>
    </w:p>
    <w:p w14:paraId="6C2C1041" w14:textId="33783F5C" w:rsidR="00617FD6" w:rsidRPr="008D6B7E" w:rsidRDefault="00617FD6" w:rsidP="00617FD6">
      <w:pPr>
        <w:spacing w:after="0" w:line="240" w:lineRule="auto"/>
        <w:jc w:val="both"/>
        <w:rPr>
          <w:rStyle w:val="normaltextrun"/>
          <w:rFonts w:ascii="Times New Roman" w:hAnsi="Times New Roman" w:cs="Times New Roman"/>
          <w:color w:val="000000"/>
          <w:shd w:val="clear" w:color="auto" w:fill="FFFFFF"/>
        </w:rPr>
      </w:pPr>
      <w:r w:rsidRPr="008D6B7E">
        <w:rPr>
          <w:rStyle w:val="normaltextrun"/>
          <w:rFonts w:ascii="Times New Roman" w:hAnsi="Times New Roman" w:cs="Times New Roman"/>
          <w:color w:val="000000"/>
          <w:shd w:val="clear" w:color="auto" w:fill="FFFFFF"/>
        </w:rPr>
        <w:t xml:space="preserve">K predbežnej informácii sa vyjadrili </w:t>
      </w:r>
      <w:r w:rsidR="004C0B1F" w:rsidRPr="008D6B7E">
        <w:rPr>
          <w:rStyle w:val="normaltextrun"/>
          <w:rFonts w:ascii="Times New Roman" w:hAnsi="Times New Roman" w:cs="Times New Roman"/>
          <w:color w:val="000000"/>
          <w:shd w:val="clear" w:color="auto" w:fill="FFFFFF"/>
        </w:rPr>
        <w:t>Republiková únia zamestnávateľov</w:t>
      </w:r>
      <w:r w:rsidR="003B61F1" w:rsidRPr="008D6B7E">
        <w:rPr>
          <w:rStyle w:val="normaltextrun"/>
          <w:rFonts w:ascii="Times New Roman" w:hAnsi="Times New Roman" w:cs="Times New Roman"/>
          <w:color w:val="000000"/>
          <w:shd w:val="clear" w:color="auto" w:fill="FFFFFF"/>
        </w:rPr>
        <w:t xml:space="preserve"> a </w:t>
      </w:r>
      <w:r w:rsidR="004C0B1F" w:rsidRPr="008D6B7E">
        <w:rPr>
          <w:rStyle w:val="normaltextrun"/>
          <w:rFonts w:ascii="Times New Roman" w:hAnsi="Times New Roman" w:cs="Times New Roman"/>
          <w:color w:val="000000"/>
          <w:shd w:val="clear" w:color="auto" w:fill="FFFFFF"/>
        </w:rPr>
        <w:t xml:space="preserve">Združenie cestných dopravcov </w:t>
      </w:r>
      <w:r w:rsidR="00C13782" w:rsidRPr="008D6B7E">
        <w:rPr>
          <w:rStyle w:val="normaltextrun"/>
          <w:rFonts w:ascii="Times New Roman" w:hAnsi="Times New Roman" w:cs="Times New Roman"/>
          <w:color w:val="000000"/>
          <w:shd w:val="clear" w:color="auto" w:fill="FFFFFF"/>
        </w:rPr>
        <w:t>SR</w:t>
      </w:r>
      <w:r w:rsidRPr="008D6B7E">
        <w:rPr>
          <w:rStyle w:val="normaltextrun"/>
          <w:rFonts w:ascii="Times New Roman" w:hAnsi="Times New Roman" w:cs="Times New Roman"/>
          <w:color w:val="000000"/>
          <w:shd w:val="clear" w:color="auto" w:fill="FFFFFF"/>
        </w:rPr>
        <w:t xml:space="preserve">. </w:t>
      </w:r>
      <w:r w:rsidR="00ED1892" w:rsidRPr="008D6B7E">
        <w:rPr>
          <w:rStyle w:val="normaltextrun"/>
          <w:rFonts w:ascii="Times New Roman" w:hAnsi="Times New Roman" w:cs="Times New Roman"/>
          <w:color w:val="000000"/>
          <w:shd w:val="clear" w:color="auto" w:fill="FFFFFF"/>
        </w:rPr>
        <w:t>Návrhmi n</w:t>
      </w:r>
      <w:r w:rsidRPr="008D6B7E">
        <w:rPr>
          <w:rStyle w:val="normaltextrun"/>
          <w:rFonts w:ascii="Times New Roman" w:hAnsi="Times New Roman" w:cs="Times New Roman"/>
          <w:color w:val="000000"/>
          <w:shd w:val="clear" w:color="auto" w:fill="FFFFFF"/>
        </w:rPr>
        <w:t>a úpravu zákona o službách zamestnanosti</w:t>
      </w:r>
      <w:r w:rsidR="00ED1892" w:rsidRPr="008D6B7E">
        <w:rPr>
          <w:rStyle w:val="normaltextrun"/>
          <w:rFonts w:ascii="Times New Roman" w:hAnsi="Times New Roman" w:cs="Times New Roman"/>
          <w:color w:val="000000"/>
          <w:shd w:val="clear" w:color="auto" w:fill="FFFFFF"/>
        </w:rPr>
        <w:t xml:space="preserve"> sa Ministerstvo práce, sociálnych vecí a rodiny </w:t>
      </w:r>
      <w:r w:rsidR="008D6B7E">
        <w:rPr>
          <w:rStyle w:val="normaltextrun"/>
          <w:rFonts w:ascii="Times New Roman" w:hAnsi="Times New Roman" w:cs="Times New Roman"/>
          <w:color w:val="000000"/>
          <w:shd w:val="clear" w:color="auto" w:fill="FFFFFF"/>
        </w:rPr>
        <w:t xml:space="preserve">SR </w:t>
      </w:r>
      <w:r w:rsidRPr="008D6B7E">
        <w:rPr>
          <w:rStyle w:val="normaltextrun"/>
          <w:rFonts w:ascii="Times New Roman" w:hAnsi="Times New Roman" w:cs="Times New Roman"/>
          <w:color w:val="000000"/>
          <w:shd w:val="clear" w:color="auto" w:fill="FFFFFF"/>
        </w:rPr>
        <w:t>zaobera</w:t>
      </w:r>
      <w:r w:rsidR="00ED1892" w:rsidRPr="008D6B7E">
        <w:rPr>
          <w:rStyle w:val="normaltextrun"/>
          <w:rFonts w:ascii="Times New Roman" w:hAnsi="Times New Roman" w:cs="Times New Roman"/>
          <w:color w:val="000000"/>
          <w:shd w:val="clear" w:color="auto" w:fill="FFFFFF"/>
        </w:rPr>
        <w:t>lo</w:t>
      </w:r>
      <w:r w:rsidRPr="008D6B7E">
        <w:rPr>
          <w:rStyle w:val="normaltextrun"/>
          <w:rFonts w:ascii="Times New Roman" w:hAnsi="Times New Roman" w:cs="Times New Roman"/>
          <w:color w:val="000000"/>
          <w:shd w:val="clear" w:color="auto" w:fill="FFFFFF"/>
        </w:rPr>
        <w:t xml:space="preserve"> v procese tvorby návrhu novely zákona o službách zamestnanosti. </w:t>
      </w:r>
      <w:r w:rsidR="00BC55E2">
        <w:rPr>
          <w:rStyle w:val="normaltextrun"/>
          <w:rFonts w:ascii="Times New Roman" w:hAnsi="Times New Roman" w:cs="Times New Roman"/>
          <w:color w:val="000000"/>
          <w:shd w:val="clear" w:color="auto" w:fill="FFFFFF"/>
        </w:rPr>
        <w:t xml:space="preserve"> </w:t>
      </w:r>
      <w:r w:rsidR="008D6B7E" w:rsidRPr="008D6B7E">
        <w:rPr>
          <w:rFonts w:ascii="Times New Roman" w:eastAsia="Times New Roman" w:hAnsi="Times New Roman" w:cs="Times New Roman"/>
          <w:lang w:eastAsia="sk-SK"/>
        </w:rPr>
        <w:t xml:space="preserve"> </w:t>
      </w:r>
    </w:p>
    <w:p w14:paraId="7215EC8A" w14:textId="020E3943" w:rsidR="00C13782" w:rsidRDefault="00C13782" w:rsidP="00617FD6">
      <w:pPr>
        <w:spacing w:after="0" w:line="240" w:lineRule="auto"/>
        <w:jc w:val="both"/>
        <w:rPr>
          <w:rFonts w:ascii="Times New Roman" w:hAnsi="Times New Roman" w:cs="Times New Roman"/>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585748F8" w:rsidR="00054C41" w:rsidRDefault="00054C41" w:rsidP="00054C41">
      <w:pPr>
        <w:spacing w:after="0"/>
        <w:jc w:val="both"/>
        <w:rPr>
          <w:rFonts w:ascii="Times New Roman" w:eastAsia="Calibri" w:hAnsi="Times New Roman" w:cs="Times New Roman"/>
          <w:i/>
          <w:sz w:val="24"/>
          <w:szCs w:val="24"/>
        </w:rPr>
      </w:pPr>
    </w:p>
    <w:p w14:paraId="27974350" w14:textId="3883F457" w:rsidR="00871D9E" w:rsidRDefault="00871D9E" w:rsidP="00054C41">
      <w:pPr>
        <w:spacing w:after="0"/>
        <w:jc w:val="both"/>
        <w:rPr>
          <w:rFonts w:ascii="Times New Roman" w:eastAsia="Calibri" w:hAnsi="Times New Roman" w:cs="Times New Roman"/>
          <w:i/>
          <w:sz w:val="24"/>
          <w:szCs w:val="24"/>
        </w:rPr>
      </w:pPr>
    </w:p>
    <w:p w14:paraId="39417982" w14:textId="77777777" w:rsidR="00871D9E" w:rsidRPr="00D8247C" w:rsidRDefault="00871D9E"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lastRenderedPageBreak/>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21CFE3C3" w:rsidR="00054C41" w:rsidRPr="00D8247C" w:rsidRDefault="004811D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r w:rsidR="00B658A5">
            <w:rPr>
              <w:rFonts w:ascii="Segoe UI Symbol" w:eastAsia="Calibri" w:hAnsi="Segoe UI Symbol" w:cs="Segoe UI Symbol"/>
              <w:i/>
              <w:sz w:val="24"/>
              <w:szCs w:val="24"/>
            </w:rPr>
            <w:t>x</w:t>
          </w:r>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3CB6763F" w:rsidR="00054C41" w:rsidRPr="00D8247C" w:rsidRDefault="004811D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B658A5">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EE3452">
        <w:rPr>
          <w:rFonts w:ascii="Times New Roman" w:eastAsia="Calibri" w:hAnsi="Times New Roman" w:cs="Times New Roman"/>
          <w:b/>
          <w:sz w:val="24"/>
          <w:szCs w:val="24"/>
        </w:rPr>
        <w:t>3.4  Iné vplyvy na podnikateľské prostredie</w:t>
      </w:r>
      <w:r w:rsidRPr="001F1B43">
        <w:rPr>
          <w:rFonts w:ascii="Times New Roman" w:eastAsia="Calibri" w:hAnsi="Times New Roman" w:cs="Times New Roman"/>
          <w:b/>
          <w:sz w:val="24"/>
          <w:szCs w:val="24"/>
        </w:rPr>
        <w:t xml:space="preserv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1933616F" w14:textId="6FF209AF" w:rsidR="00FD09A8" w:rsidRDefault="00FD09A8" w:rsidP="00B658A5">
      <w:pPr>
        <w:spacing w:after="0" w:line="240" w:lineRule="auto"/>
        <w:jc w:val="both"/>
        <w:rPr>
          <w:rStyle w:val="normaltextrun"/>
          <w:rFonts w:ascii="Times New Roman" w:hAnsi="Times New Roman" w:cs="Times New Roman"/>
        </w:rPr>
      </w:pPr>
      <w:r w:rsidRPr="0090236D">
        <w:rPr>
          <w:rStyle w:val="normaltextrun"/>
          <w:rFonts w:ascii="Times New Roman" w:hAnsi="Times New Roman" w:cs="Times New Roman"/>
        </w:rPr>
        <w:t>K čl. I</w:t>
      </w:r>
    </w:p>
    <w:p w14:paraId="4375A3A2" w14:textId="5B176F33" w:rsidR="00FD407E" w:rsidRPr="00FD407E" w:rsidRDefault="00FD407E" w:rsidP="00FD407E">
      <w:pPr>
        <w:pStyle w:val="Odsekzoznamu"/>
        <w:numPr>
          <w:ilvl w:val="0"/>
          <w:numId w:val="18"/>
        </w:numPr>
        <w:spacing w:after="0" w:line="240" w:lineRule="auto"/>
        <w:ind w:left="284" w:hanging="284"/>
        <w:jc w:val="both"/>
        <w:rPr>
          <w:rStyle w:val="normaltextrun"/>
          <w:rFonts w:ascii="Times New Roman" w:hAnsi="Times New Roman" w:cs="Times New Roman"/>
        </w:rPr>
      </w:pPr>
      <w:r w:rsidRPr="00FD407E">
        <w:rPr>
          <w:rStyle w:val="normaltextrun"/>
          <w:rFonts w:ascii="Times New Roman" w:hAnsi="Times New Roman" w:cs="Times New Roman"/>
        </w:rPr>
        <w:t xml:space="preserve">Vylúčenie </w:t>
      </w:r>
      <w:r w:rsidRPr="00FD407E">
        <w:rPr>
          <w:rFonts w:ascii="Times New Roman" w:eastAsia="Times New Roman" w:hAnsi="Times New Roman" w:cs="Times New Roman"/>
          <w:bCs/>
          <w:lang w:eastAsia="sk-SK"/>
        </w:rPr>
        <w:t>možnosti</w:t>
      </w:r>
      <w:r w:rsidRPr="00FD407E">
        <w:rPr>
          <w:rStyle w:val="normaltextrun"/>
          <w:rFonts w:ascii="Times New Roman" w:hAnsi="Times New Roman" w:cs="Times New Roman"/>
        </w:rPr>
        <w:t xml:space="preserve"> prevodu povolenia na vykonávanie činnosti </w:t>
      </w:r>
      <w:r>
        <w:rPr>
          <w:rStyle w:val="normaltextrun"/>
          <w:rFonts w:ascii="Times New Roman" w:hAnsi="Times New Roman" w:cs="Times New Roman"/>
        </w:rPr>
        <w:t>agentúry dočasného zamestnávania</w:t>
      </w:r>
    </w:p>
    <w:p w14:paraId="5B36DAEE" w14:textId="22049FBF" w:rsidR="00FD407E" w:rsidRDefault="00FD407E" w:rsidP="00FD407E">
      <w:pPr>
        <w:pStyle w:val="Odsekzoznamu"/>
        <w:spacing w:after="0" w:line="240" w:lineRule="auto"/>
        <w:ind w:left="284"/>
        <w:jc w:val="both"/>
        <w:rPr>
          <w:rStyle w:val="normaltextrun"/>
          <w:rFonts w:ascii="Times New Roman" w:hAnsi="Times New Roman" w:cs="Times New Roman"/>
        </w:rPr>
      </w:pPr>
      <w:r>
        <w:rPr>
          <w:rStyle w:val="normaltextrun"/>
          <w:rFonts w:ascii="Times New Roman" w:hAnsi="Times New Roman" w:cs="Times New Roman"/>
        </w:rPr>
        <w:t>(</w:t>
      </w:r>
      <w:r w:rsidRPr="00FD407E">
        <w:rPr>
          <w:rStyle w:val="normaltextrun"/>
          <w:rFonts w:ascii="Times New Roman" w:hAnsi="Times New Roman" w:cs="Times New Roman"/>
        </w:rPr>
        <w:t>§ 29 ods. 4 nová druhá veta</w:t>
      </w:r>
      <w:r>
        <w:rPr>
          <w:rStyle w:val="normaltextrun"/>
          <w:rFonts w:ascii="Times New Roman" w:hAnsi="Times New Roman" w:cs="Times New Roman"/>
        </w:rPr>
        <w:t>)</w:t>
      </w:r>
    </w:p>
    <w:p w14:paraId="26712141" w14:textId="03C421F0" w:rsidR="00FD407E" w:rsidRPr="00FD407E" w:rsidRDefault="00FD407E" w:rsidP="00FD407E">
      <w:pPr>
        <w:spacing w:after="0" w:line="240" w:lineRule="auto"/>
        <w:jc w:val="both"/>
        <w:rPr>
          <w:rStyle w:val="normaltextrun"/>
          <w:rFonts w:ascii="Times New Roman" w:hAnsi="Times New Roman" w:cs="Times New Roman"/>
        </w:rPr>
      </w:pPr>
      <w:r w:rsidRPr="00FD407E">
        <w:rPr>
          <w:rStyle w:val="normaltextrun"/>
          <w:rFonts w:ascii="Times New Roman" w:hAnsi="Times New Roman" w:cs="Times New Roman"/>
        </w:rPr>
        <w:t>Navrhovaná právna úprava má pozitívny vplyv na podnikateľské prostredie</w:t>
      </w:r>
      <w:r>
        <w:rPr>
          <w:rStyle w:val="normaltextrun"/>
          <w:rFonts w:ascii="Times New Roman" w:hAnsi="Times New Roman" w:cs="Times New Roman"/>
        </w:rPr>
        <w:t xml:space="preserve">. </w:t>
      </w:r>
      <w:r w:rsidRPr="00FD407E">
        <w:rPr>
          <w:rStyle w:val="normaltextrun"/>
          <w:rFonts w:ascii="Times New Roman" w:hAnsi="Times New Roman" w:cs="Times New Roman"/>
        </w:rPr>
        <w:t xml:space="preserve">Cieľom opatrenia je zabrániť </w:t>
      </w:r>
      <w:r>
        <w:rPr>
          <w:rStyle w:val="normaltextrun"/>
          <w:rFonts w:ascii="Times New Roman" w:hAnsi="Times New Roman" w:cs="Times New Roman"/>
        </w:rPr>
        <w:t xml:space="preserve">špekulatívnemu </w:t>
      </w:r>
      <w:r w:rsidRPr="00FD407E">
        <w:rPr>
          <w:rStyle w:val="normaltextrun"/>
          <w:rFonts w:ascii="Times New Roman" w:hAnsi="Times New Roman" w:cs="Times New Roman"/>
        </w:rPr>
        <w:t>obchodovaniu s povoleniami na vykonávanie činnosti agentúry dočasného zamestnávania a zabezpečiť, aby činnosť vykonávali výlučne subjekty, ktoré preukázateľne spĺňajú všetky zákonné predpoklady. Opatrenie prispeje k zvýšeniu transparentnosti podnikateľského prostredia, posilneniu právnej istoty účastníkov trhu a vytvoreniu rovnakých podmienok hospodárskej súťaže medzi podnikateľskými subjektmi. Zároveň podporí transparentnosť vlastníckych vzťahov a dôveryhodnosť subjektov pôsobiacich na trhu dočasného zamestnávania, čím sa obmedzí priestor na obchádzanie zákonných požiadaviek a nekalé podnikateľské praktiky.</w:t>
      </w:r>
      <w:r w:rsidRPr="00FD407E">
        <w:t xml:space="preserve"> </w:t>
      </w:r>
    </w:p>
    <w:p w14:paraId="431F3E41" w14:textId="77777777" w:rsidR="00FD407E" w:rsidRDefault="00FD407E" w:rsidP="00FD407E">
      <w:pPr>
        <w:pStyle w:val="Odsekzoznamu"/>
        <w:spacing w:after="0" w:line="240" w:lineRule="auto"/>
        <w:ind w:left="284"/>
        <w:jc w:val="both"/>
        <w:rPr>
          <w:rStyle w:val="normaltextrun"/>
          <w:rFonts w:ascii="Times New Roman" w:hAnsi="Times New Roman" w:cs="Times New Roman"/>
        </w:rPr>
      </w:pPr>
    </w:p>
    <w:p w14:paraId="3041B49C" w14:textId="1412AC85" w:rsidR="00AA5174" w:rsidRDefault="00CB0E6C" w:rsidP="009E6AC4">
      <w:pPr>
        <w:pStyle w:val="Odsekzoznamu"/>
        <w:numPr>
          <w:ilvl w:val="0"/>
          <w:numId w:val="18"/>
        </w:numPr>
        <w:spacing w:after="0" w:line="240" w:lineRule="auto"/>
        <w:ind w:left="284" w:hanging="284"/>
        <w:jc w:val="both"/>
        <w:rPr>
          <w:rStyle w:val="normaltextrun"/>
          <w:rFonts w:ascii="Times New Roman" w:hAnsi="Times New Roman" w:cs="Times New Roman"/>
        </w:rPr>
      </w:pPr>
      <w:r>
        <w:rPr>
          <w:rFonts w:ascii="Times New Roman" w:eastAsia="Times New Roman" w:hAnsi="Times New Roman" w:cs="Times New Roman"/>
          <w:bCs/>
          <w:lang w:eastAsia="sk-SK"/>
        </w:rPr>
        <w:t>O</w:t>
      </w:r>
      <w:r w:rsidR="00AA5174" w:rsidRPr="00CB0E6C">
        <w:rPr>
          <w:rFonts w:ascii="Times New Roman" w:eastAsia="Times New Roman" w:hAnsi="Times New Roman" w:cs="Times New Roman"/>
          <w:bCs/>
          <w:lang w:eastAsia="sk-SK"/>
        </w:rPr>
        <w:t>znamovanie</w:t>
      </w:r>
      <w:r w:rsidR="00AA5174" w:rsidRPr="00CB0E6C">
        <w:rPr>
          <w:rStyle w:val="normaltextrun"/>
          <w:rFonts w:ascii="Times New Roman" w:hAnsi="Times New Roman" w:cs="Times New Roman"/>
        </w:rPr>
        <w:t xml:space="preserve"> začatia a skončenia dočasného pridelenia</w:t>
      </w:r>
    </w:p>
    <w:p w14:paraId="2B712F8D" w14:textId="3B668F73" w:rsidR="00CB0E6C" w:rsidRDefault="00CB0E6C" w:rsidP="00CB0E6C">
      <w:pPr>
        <w:pStyle w:val="Odsekzoznamu"/>
        <w:spacing w:after="0" w:line="240" w:lineRule="auto"/>
        <w:ind w:left="284"/>
        <w:jc w:val="both"/>
        <w:rPr>
          <w:rFonts w:ascii="Times New Roman" w:hAnsi="Times New Roman" w:cs="Times New Roman"/>
        </w:rPr>
      </w:pPr>
      <w:r>
        <w:rPr>
          <w:rFonts w:ascii="Times New Roman" w:hAnsi="Times New Roman" w:cs="Times New Roman"/>
        </w:rPr>
        <w:t>(</w:t>
      </w:r>
      <w:r w:rsidRPr="00CB0E6C">
        <w:rPr>
          <w:rFonts w:ascii="Times New Roman" w:hAnsi="Times New Roman" w:cs="Times New Roman"/>
        </w:rPr>
        <w:t>§ 31 ods. 1 písm. k)</w:t>
      </w:r>
      <w:r w:rsidR="00785B36">
        <w:rPr>
          <w:rFonts w:ascii="Times New Roman" w:hAnsi="Times New Roman" w:cs="Times New Roman"/>
        </w:rPr>
        <w:t xml:space="preserve"> v prepojení na čl. II</w:t>
      </w:r>
      <w:r>
        <w:rPr>
          <w:rFonts w:ascii="Times New Roman" w:hAnsi="Times New Roman" w:cs="Times New Roman"/>
        </w:rPr>
        <w:t>)</w:t>
      </w:r>
    </w:p>
    <w:p w14:paraId="009A2271" w14:textId="1B889DDE" w:rsidR="006158DB" w:rsidRDefault="00CB0E6C" w:rsidP="00BB57F0">
      <w:pPr>
        <w:spacing w:after="0" w:line="240" w:lineRule="auto"/>
        <w:jc w:val="both"/>
        <w:rPr>
          <w:rStyle w:val="normaltextrun"/>
          <w:rFonts w:ascii="Times New Roman" w:hAnsi="Times New Roman" w:cs="Times New Roman"/>
        </w:rPr>
      </w:pPr>
      <w:r w:rsidRPr="00CB0E6C">
        <w:rPr>
          <w:rStyle w:val="normaltextrun"/>
          <w:rFonts w:ascii="Times New Roman" w:hAnsi="Times New Roman" w:cs="Times New Roman"/>
        </w:rPr>
        <w:t xml:space="preserve">Navrhovaná úprava má pozitívny vplyv na podnikateľské prostredie z pohľadu zvýšenia </w:t>
      </w:r>
      <w:r>
        <w:rPr>
          <w:rStyle w:val="normaltextrun"/>
          <w:rFonts w:ascii="Times New Roman" w:hAnsi="Times New Roman" w:cs="Times New Roman"/>
        </w:rPr>
        <w:t>účinnosti</w:t>
      </w:r>
      <w:r w:rsidRPr="00CB0E6C">
        <w:rPr>
          <w:rStyle w:val="normaltextrun"/>
          <w:rFonts w:ascii="Times New Roman" w:hAnsi="Times New Roman" w:cs="Times New Roman"/>
        </w:rPr>
        <w:t xml:space="preserve"> a efektívnosti kontroln</w:t>
      </w:r>
      <w:r>
        <w:rPr>
          <w:rStyle w:val="normaltextrun"/>
          <w:rFonts w:ascii="Times New Roman" w:hAnsi="Times New Roman" w:cs="Times New Roman"/>
        </w:rPr>
        <w:t>ej</w:t>
      </w:r>
      <w:r w:rsidRPr="00CB0E6C">
        <w:rPr>
          <w:rStyle w:val="normaltextrun"/>
          <w:rFonts w:ascii="Times New Roman" w:hAnsi="Times New Roman" w:cs="Times New Roman"/>
        </w:rPr>
        <w:t xml:space="preserve"> </w:t>
      </w:r>
      <w:r>
        <w:rPr>
          <w:rStyle w:val="normaltextrun"/>
          <w:rFonts w:ascii="Times New Roman" w:hAnsi="Times New Roman" w:cs="Times New Roman"/>
        </w:rPr>
        <w:t>činnosti</w:t>
      </w:r>
      <w:r w:rsidRPr="00CB0E6C">
        <w:rPr>
          <w:rStyle w:val="normaltextrun"/>
          <w:rFonts w:ascii="Times New Roman" w:hAnsi="Times New Roman" w:cs="Times New Roman"/>
        </w:rPr>
        <w:t xml:space="preserve"> v oblasti dočasného prideľovania zamestnancov. Zavedením oznamovacej povinnosti o začatí a skončení dočasného pridelenia zamestnanca na výkon práce u užívateľského zamestnávateľa sa zabezpečí aktuálnosť údajov potrebných na výkon </w:t>
      </w:r>
      <w:r>
        <w:rPr>
          <w:rStyle w:val="normaltextrun"/>
          <w:rFonts w:ascii="Times New Roman" w:hAnsi="Times New Roman" w:cs="Times New Roman"/>
        </w:rPr>
        <w:t>kontrolnej činnosti</w:t>
      </w:r>
      <w:r w:rsidRPr="00CB0E6C">
        <w:rPr>
          <w:rStyle w:val="normaltextrun"/>
          <w:rFonts w:ascii="Times New Roman" w:hAnsi="Times New Roman" w:cs="Times New Roman"/>
        </w:rPr>
        <w:t>. Úprava prispeje k efektívnejše</w:t>
      </w:r>
      <w:r>
        <w:rPr>
          <w:rStyle w:val="normaltextrun"/>
          <w:rFonts w:ascii="Times New Roman" w:hAnsi="Times New Roman" w:cs="Times New Roman"/>
        </w:rPr>
        <w:t>j</w:t>
      </w:r>
      <w:r w:rsidRPr="00CB0E6C">
        <w:rPr>
          <w:rStyle w:val="normaltextrun"/>
          <w:rFonts w:ascii="Times New Roman" w:hAnsi="Times New Roman" w:cs="Times New Roman"/>
        </w:rPr>
        <w:t xml:space="preserve"> </w:t>
      </w:r>
      <w:r>
        <w:rPr>
          <w:rStyle w:val="normaltextrun"/>
          <w:rFonts w:ascii="Times New Roman" w:hAnsi="Times New Roman" w:cs="Times New Roman"/>
        </w:rPr>
        <w:t>kontrole</w:t>
      </w:r>
      <w:r w:rsidRPr="00CB0E6C">
        <w:rPr>
          <w:rStyle w:val="normaltextrun"/>
          <w:rFonts w:ascii="Times New Roman" w:hAnsi="Times New Roman" w:cs="Times New Roman"/>
        </w:rPr>
        <w:t xml:space="preserve"> dodržiavan</w:t>
      </w:r>
      <w:r>
        <w:rPr>
          <w:rStyle w:val="normaltextrun"/>
          <w:rFonts w:ascii="Times New Roman" w:hAnsi="Times New Roman" w:cs="Times New Roman"/>
        </w:rPr>
        <w:t>ia</w:t>
      </w:r>
      <w:r w:rsidRPr="00CB0E6C">
        <w:rPr>
          <w:rStyle w:val="normaltextrun"/>
          <w:rFonts w:ascii="Times New Roman" w:hAnsi="Times New Roman" w:cs="Times New Roman"/>
        </w:rPr>
        <w:t xml:space="preserve"> pracovnoprávnych predpisov a podmienok zamestnávania</w:t>
      </w:r>
      <w:r w:rsidR="00BB57F0">
        <w:rPr>
          <w:rStyle w:val="normaltextrun"/>
          <w:rFonts w:ascii="Times New Roman" w:hAnsi="Times New Roman" w:cs="Times New Roman"/>
        </w:rPr>
        <w:t xml:space="preserve"> v oblasti dočasného prideľovania</w:t>
      </w:r>
      <w:r w:rsidRPr="00CB0E6C">
        <w:rPr>
          <w:rStyle w:val="normaltextrun"/>
          <w:rFonts w:ascii="Times New Roman" w:hAnsi="Times New Roman" w:cs="Times New Roman"/>
        </w:rPr>
        <w:t>.</w:t>
      </w:r>
      <w:r w:rsidR="00D732DC">
        <w:rPr>
          <w:rStyle w:val="normaltextrun"/>
          <w:rFonts w:ascii="Times New Roman" w:hAnsi="Times New Roman" w:cs="Times New Roman"/>
        </w:rPr>
        <w:t xml:space="preserve"> </w:t>
      </w:r>
      <w:r w:rsidRPr="00CB0E6C">
        <w:rPr>
          <w:rStyle w:val="normaltextrun"/>
          <w:rFonts w:ascii="Times New Roman" w:hAnsi="Times New Roman" w:cs="Times New Roman"/>
        </w:rPr>
        <w:t xml:space="preserve">Z pohľadu administratívnych nákladov navrhovaná úprava nepredstavuje vplyv na podnikateľské </w:t>
      </w:r>
      <w:r>
        <w:rPr>
          <w:rStyle w:val="normaltextrun"/>
          <w:rFonts w:ascii="Times New Roman" w:hAnsi="Times New Roman" w:cs="Times New Roman"/>
        </w:rPr>
        <w:t>prostredie</w:t>
      </w:r>
      <w:r w:rsidR="00D732DC">
        <w:rPr>
          <w:rStyle w:val="normaltextrun"/>
          <w:rFonts w:ascii="Times New Roman" w:hAnsi="Times New Roman" w:cs="Times New Roman"/>
        </w:rPr>
        <w:t>, nakoľko</w:t>
      </w:r>
      <w:r w:rsidRPr="00CB0E6C">
        <w:rPr>
          <w:rStyle w:val="normaltextrun"/>
          <w:rFonts w:ascii="Times New Roman" w:hAnsi="Times New Roman" w:cs="Times New Roman"/>
        </w:rPr>
        <w:t xml:space="preserve"> </w:t>
      </w:r>
      <w:r w:rsidR="00A20184" w:rsidRPr="00A20184">
        <w:rPr>
          <w:rStyle w:val="normaltextrun"/>
          <w:rFonts w:ascii="Times New Roman" w:hAnsi="Times New Roman" w:cs="Times New Roman"/>
        </w:rPr>
        <w:t xml:space="preserve">nezavádza novú informačnú povinnosť ani </w:t>
      </w:r>
      <w:r w:rsidR="00D732DC" w:rsidRPr="00A20184">
        <w:rPr>
          <w:rStyle w:val="normaltextrun"/>
          <w:rFonts w:ascii="Times New Roman" w:hAnsi="Times New Roman" w:cs="Times New Roman"/>
        </w:rPr>
        <w:t>nevyžaduje vytváranie novej evidencie ani vykonávanie nových administratívnych úkonov nad rámec existujúcich proceso</w:t>
      </w:r>
      <w:r w:rsidR="00D732DC">
        <w:rPr>
          <w:rStyle w:val="normaltextrun"/>
          <w:rFonts w:ascii="Times New Roman" w:hAnsi="Times New Roman" w:cs="Times New Roman"/>
        </w:rPr>
        <w:t>v</w:t>
      </w:r>
      <w:r w:rsidR="00A20184" w:rsidRPr="00A20184">
        <w:rPr>
          <w:rStyle w:val="normaltextrun"/>
          <w:rFonts w:ascii="Times New Roman" w:hAnsi="Times New Roman" w:cs="Times New Roman"/>
        </w:rPr>
        <w:t xml:space="preserve">. Agentúry dočasného zamestnávania už v súčasnosti vedú údaje o začatí a skončení dočasného pridelenia zamestnancov a poskytujú ich za účelom spracovania správy o svojej činnosti. Navrhovaná úprava zavádza okamih ich oznamovania, keď namiesto ich možného súhrnného poskytovania za dlhšie časové obdobie budú údaje oznamované priebežne. Na základe aplikačnej praxe už aktuálne mnohé agentúry dočasného zamestnávania evidujú údaje priebežne počas kalendárneho roka. </w:t>
      </w:r>
    </w:p>
    <w:p w14:paraId="659E01DE" w14:textId="2FD28CEE" w:rsidR="0067543B" w:rsidRDefault="006158DB" w:rsidP="00BB57F0">
      <w:pPr>
        <w:spacing w:after="0" w:line="240" w:lineRule="auto"/>
        <w:jc w:val="both"/>
        <w:rPr>
          <w:rStyle w:val="normaltextrun"/>
          <w:rFonts w:ascii="Times New Roman" w:hAnsi="Times New Roman" w:cs="Times New Roman"/>
        </w:rPr>
      </w:pPr>
      <w:r>
        <w:rPr>
          <w:rStyle w:val="normaltextrun"/>
          <w:rFonts w:ascii="Times New Roman" w:hAnsi="Times New Roman" w:cs="Times New Roman"/>
        </w:rPr>
        <w:lastRenderedPageBreak/>
        <w:t>N</w:t>
      </w:r>
      <w:r w:rsidRPr="006158DB">
        <w:rPr>
          <w:rStyle w:val="normaltextrun"/>
          <w:rFonts w:ascii="Times New Roman" w:hAnsi="Times New Roman" w:cs="Times New Roman"/>
        </w:rPr>
        <w:t xml:space="preserve">avrhovaná úprava </w:t>
      </w:r>
      <w:r>
        <w:rPr>
          <w:rStyle w:val="normaltextrun"/>
          <w:rFonts w:ascii="Times New Roman" w:hAnsi="Times New Roman" w:cs="Times New Roman"/>
        </w:rPr>
        <w:t xml:space="preserve">môže mať negatívny </w:t>
      </w:r>
      <w:r w:rsidRPr="006158DB">
        <w:rPr>
          <w:rStyle w:val="normaltextrun"/>
          <w:rFonts w:ascii="Times New Roman" w:hAnsi="Times New Roman" w:cs="Times New Roman"/>
        </w:rPr>
        <w:t xml:space="preserve">vplyv na určitú skupinu agentúr dočasného zamestnávania, </w:t>
      </w:r>
      <w:r>
        <w:rPr>
          <w:rStyle w:val="normaltextrun"/>
          <w:rFonts w:ascii="Times New Roman" w:hAnsi="Times New Roman" w:cs="Times New Roman"/>
        </w:rPr>
        <w:t>a to najmä v prípade, ak agentúra</w:t>
      </w:r>
      <w:r w:rsidRPr="006158DB">
        <w:rPr>
          <w:rStyle w:val="normaltextrun"/>
          <w:rFonts w:ascii="Times New Roman" w:hAnsi="Times New Roman" w:cs="Times New Roman"/>
        </w:rPr>
        <w:t xml:space="preserve"> </w:t>
      </w:r>
      <w:r w:rsidR="003D2D6E">
        <w:rPr>
          <w:rStyle w:val="normaltextrun"/>
          <w:rFonts w:ascii="Times New Roman" w:hAnsi="Times New Roman" w:cs="Times New Roman"/>
        </w:rPr>
        <w:t xml:space="preserve">dočasného zamestnávania </w:t>
      </w:r>
      <w:r w:rsidRPr="006158DB">
        <w:rPr>
          <w:rStyle w:val="normaltextrun"/>
          <w:rFonts w:ascii="Times New Roman" w:hAnsi="Times New Roman" w:cs="Times New Roman"/>
        </w:rPr>
        <w:t>zabezpeč</w:t>
      </w:r>
      <w:r>
        <w:rPr>
          <w:rStyle w:val="normaltextrun"/>
          <w:rFonts w:ascii="Times New Roman" w:hAnsi="Times New Roman" w:cs="Times New Roman"/>
        </w:rPr>
        <w:t>uje</w:t>
      </w:r>
      <w:r w:rsidRPr="006158DB">
        <w:rPr>
          <w:rStyle w:val="normaltextrun"/>
          <w:rFonts w:ascii="Times New Roman" w:hAnsi="Times New Roman" w:cs="Times New Roman"/>
        </w:rPr>
        <w:t xml:space="preserve"> dočasné pride</w:t>
      </w:r>
      <w:r w:rsidR="005430E8">
        <w:rPr>
          <w:rStyle w:val="normaltextrun"/>
          <w:rFonts w:ascii="Times New Roman" w:hAnsi="Times New Roman" w:cs="Times New Roman"/>
        </w:rPr>
        <w:t>le</w:t>
      </w:r>
      <w:r w:rsidRPr="006158DB">
        <w:rPr>
          <w:rStyle w:val="normaltextrun"/>
          <w:rFonts w:ascii="Times New Roman" w:hAnsi="Times New Roman" w:cs="Times New Roman"/>
        </w:rPr>
        <w:t>ni</w:t>
      </w:r>
      <w:r>
        <w:rPr>
          <w:rStyle w:val="normaltextrun"/>
          <w:rFonts w:ascii="Times New Roman" w:hAnsi="Times New Roman" w:cs="Times New Roman"/>
        </w:rPr>
        <w:t>e</w:t>
      </w:r>
      <w:r w:rsidRPr="006158DB">
        <w:rPr>
          <w:rStyle w:val="normaltextrun"/>
          <w:rFonts w:ascii="Times New Roman" w:hAnsi="Times New Roman" w:cs="Times New Roman"/>
        </w:rPr>
        <w:t xml:space="preserve"> väčšieho počtu zamestnancov </w:t>
      </w:r>
      <w:r>
        <w:rPr>
          <w:rStyle w:val="normaltextrun"/>
          <w:rFonts w:ascii="Times New Roman" w:hAnsi="Times New Roman" w:cs="Times New Roman"/>
        </w:rPr>
        <w:t xml:space="preserve">k užívateľskému zamestnávateľovi v jednom okamihu </w:t>
      </w:r>
      <w:r w:rsidRPr="006158DB">
        <w:rPr>
          <w:rStyle w:val="normaltextrun"/>
          <w:rFonts w:ascii="Times New Roman" w:hAnsi="Times New Roman" w:cs="Times New Roman"/>
        </w:rPr>
        <w:t>a</w:t>
      </w:r>
      <w:r w:rsidR="00871D9E">
        <w:rPr>
          <w:rStyle w:val="normaltextrun"/>
          <w:rFonts w:ascii="Times New Roman" w:hAnsi="Times New Roman" w:cs="Times New Roman"/>
        </w:rPr>
        <w:t>lebo</w:t>
      </w:r>
      <w:r w:rsidR="005430E8">
        <w:rPr>
          <w:rStyle w:val="normaltextrun"/>
          <w:rFonts w:ascii="Times New Roman" w:hAnsi="Times New Roman" w:cs="Times New Roman"/>
        </w:rPr>
        <w:t> možnými operatívnymi</w:t>
      </w:r>
      <w:r w:rsidRPr="006158DB">
        <w:rPr>
          <w:rStyle w:val="normaltextrun"/>
          <w:rFonts w:ascii="Times New Roman" w:hAnsi="Times New Roman" w:cs="Times New Roman"/>
        </w:rPr>
        <w:t xml:space="preserve"> zmenami </w:t>
      </w:r>
      <w:r w:rsidR="005430E8" w:rsidRPr="005430E8">
        <w:rPr>
          <w:rStyle w:val="normaltextrun"/>
          <w:rFonts w:ascii="Times New Roman" w:hAnsi="Times New Roman" w:cs="Times New Roman"/>
        </w:rPr>
        <w:t>vyvolaný</w:t>
      </w:r>
      <w:r w:rsidR="005430E8">
        <w:rPr>
          <w:rStyle w:val="normaltextrun"/>
          <w:rFonts w:ascii="Times New Roman" w:hAnsi="Times New Roman" w:cs="Times New Roman"/>
        </w:rPr>
        <w:t>mi</w:t>
      </w:r>
      <w:r w:rsidR="005430E8" w:rsidRPr="005430E8">
        <w:rPr>
          <w:rStyle w:val="normaltextrun"/>
          <w:rFonts w:ascii="Times New Roman" w:hAnsi="Times New Roman" w:cs="Times New Roman"/>
        </w:rPr>
        <w:t xml:space="preserve"> požiadavkami užívateľských zamestnávateľov </w:t>
      </w:r>
      <w:r w:rsidRPr="006158DB">
        <w:rPr>
          <w:rStyle w:val="normaltextrun"/>
          <w:rFonts w:ascii="Times New Roman" w:hAnsi="Times New Roman" w:cs="Times New Roman"/>
        </w:rPr>
        <w:t xml:space="preserve">v obsadzovaní pracovných miest. </w:t>
      </w:r>
      <w:r w:rsidR="005430E8" w:rsidRPr="005430E8">
        <w:rPr>
          <w:rStyle w:val="normaltextrun"/>
          <w:rFonts w:ascii="Times New Roman" w:hAnsi="Times New Roman" w:cs="Times New Roman"/>
        </w:rPr>
        <w:t>Negatívny vplyv sa tak prejav</w:t>
      </w:r>
      <w:r w:rsidR="005430E8">
        <w:rPr>
          <w:rStyle w:val="normaltextrun"/>
          <w:rFonts w:ascii="Times New Roman" w:hAnsi="Times New Roman" w:cs="Times New Roman"/>
        </w:rPr>
        <w:t>í</w:t>
      </w:r>
      <w:r w:rsidR="005430E8" w:rsidRPr="005430E8">
        <w:rPr>
          <w:rStyle w:val="normaltextrun"/>
          <w:rFonts w:ascii="Times New Roman" w:hAnsi="Times New Roman" w:cs="Times New Roman"/>
        </w:rPr>
        <w:t xml:space="preserve"> najmä v potrebe reagovať na zmeny v dočasných prideleniach a zabezpečiť ich oznámenie v</w:t>
      </w:r>
      <w:r w:rsidR="005430E8">
        <w:rPr>
          <w:rStyle w:val="normaltextrun"/>
          <w:rFonts w:ascii="Times New Roman" w:hAnsi="Times New Roman" w:cs="Times New Roman"/>
        </w:rPr>
        <w:t xml:space="preserve"> zákonom stanovenej lehote. </w:t>
      </w:r>
    </w:p>
    <w:p w14:paraId="177381AC" w14:textId="77777777" w:rsidR="00A20184" w:rsidRDefault="00A20184" w:rsidP="00BB57F0">
      <w:pPr>
        <w:spacing w:after="0" w:line="240" w:lineRule="auto"/>
        <w:jc w:val="both"/>
        <w:rPr>
          <w:rStyle w:val="normaltextrun"/>
          <w:rFonts w:ascii="Times New Roman" w:hAnsi="Times New Roman" w:cs="Times New Roman"/>
        </w:rPr>
      </w:pPr>
    </w:p>
    <w:sectPr w:rsidR="00A2018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24879" w14:textId="77777777" w:rsidR="004811D9" w:rsidRDefault="004811D9" w:rsidP="00054C41">
      <w:pPr>
        <w:spacing w:after="0" w:line="240" w:lineRule="auto"/>
      </w:pPr>
      <w:r>
        <w:separator/>
      </w:r>
    </w:p>
  </w:endnote>
  <w:endnote w:type="continuationSeparator" w:id="0">
    <w:p w14:paraId="0184159D" w14:textId="77777777" w:rsidR="004811D9" w:rsidRDefault="004811D9"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6060737"/>
      <w:docPartObj>
        <w:docPartGallery w:val="Page Numbers (Bottom of Page)"/>
        <w:docPartUnique/>
      </w:docPartObj>
    </w:sdtPr>
    <w:sdtEndPr>
      <w:rPr>
        <w:rFonts w:ascii="Times New Roman" w:hAnsi="Times New Roman" w:cs="Times New Roman"/>
      </w:rPr>
    </w:sdtEndPr>
    <w:sdtContent>
      <w:p w14:paraId="4149C9BB" w14:textId="6960C110" w:rsidR="006C4F23" w:rsidRPr="006C4F23" w:rsidRDefault="006C4F23">
        <w:pPr>
          <w:pStyle w:val="Pta"/>
          <w:jc w:val="center"/>
          <w:rPr>
            <w:rFonts w:ascii="Times New Roman" w:hAnsi="Times New Roman" w:cs="Times New Roman"/>
          </w:rPr>
        </w:pPr>
        <w:r w:rsidRPr="006C4F23">
          <w:rPr>
            <w:rFonts w:ascii="Times New Roman" w:hAnsi="Times New Roman" w:cs="Times New Roman"/>
          </w:rPr>
          <w:fldChar w:fldCharType="begin"/>
        </w:r>
        <w:r w:rsidRPr="006C4F23">
          <w:rPr>
            <w:rFonts w:ascii="Times New Roman" w:hAnsi="Times New Roman" w:cs="Times New Roman"/>
          </w:rPr>
          <w:instrText>PAGE   \* MERGEFORMAT</w:instrText>
        </w:r>
        <w:r w:rsidRPr="006C4F23">
          <w:rPr>
            <w:rFonts w:ascii="Times New Roman" w:hAnsi="Times New Roman" w:cs="Times New Roman"/>
          </w:rPr>
          <w:fldChar w:fldCharType="separate"/>
        </w:r>
        <w:r w:rsidR="007B790C">
          <w:rPr>
            <w:rFonts w:ascii="Times New Roman" w:hAnsi="Times New Roman" w:cs="Times New Roman"/>
            <w:noProof/>
          </w:rPr>
          <w:t>6</w:t>
        </w:r>
        <w:r w:rsidRPr="006C4F23">
          <w:rPr>
            <w:rFonts w:ascii="Times New Roman" w:hAnsi="Times New Roman" w:cs="Times New Roman"/>
          </w:rPr>
          <w:fldChar w:fldCharType="end"/>
        </w:r>
      </w:p>
    </w:sdtContent>
  </w:sdt>
  <w:p w14:paraId="20FE6A4A" w14:textId="77777777" w:rsidR="00CA570D" w:rsidRDefault="00CA570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AEBAE" w14:textId="77777777" w:rsidR="004811D9" w:rsidRDefault="004811D9" w:rsidP="00054C41">
      <w:pPr>
        <w:spacing w:after="0" w:line="240" w:lineRule="auto"/>
      </w:pPr>
      <w:r>
        <w:separator/>
      </w:r>
    </w:p>
  </w:footnote>
  <w:footnote w:type="continuationSeparator" w:id="0">
    <w:p w14:paraId="675D7860" w14:textId="77777777" w:rsidR="004811D9" w:rsidRDefault="004811D9" w:rsidP="00054C41">
      <w:pPr>
        <w:spacing w:after="0" w:line="240" w:lineRule="auto"/>
      </w:pPr>
      <w:r>
        <w:continuationSeparator/>
      </w:r>
    </w:p>
  </w:footnote>
  <w:footnote w:id="1">
    <w:p w14:paraId="6CC680CB" w14:textId="6BF8CDC6" w:rsidR="00CA570D" w:rsidRPr="000A6B7F" w:rsidRDefault="00CA570D"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CA570D" w:rsidRPr="00804BC8" w:rsidRDefault="00CA570D"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CA570D" w:rsidRDefault="00CA570D"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F8DF8A4" w:rsidR="00CA570D" w:rsidRPr="006045CB" w:rsidRDefault="00CA570D"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4B2D726A" w14:textId="77777777" w:rsidR="00CA570D" w:rsidRPr="006045CB" w:rsidRDefault="00CA570D"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BAC4ABC"/>
    <w:multiLevelType w:val="hybridMultilevel"/>
    <w:tmpl w:val="D184629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FA25367"/>
    <w:multiLevelType w:val="hybridMultilevel"/>
    <w:tmpl w:val="162E63C2"/>
    <w:lvl w:ilvl="0" w:tplc="D880589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8490280"/>
    <w:multiLevelType w:val="hybridMultilevel"/>
    <w:tmpl w:val="21AA005E"/>
    <w:lvl w:ilvl="0" w:tplc="8C1A365A">
      <w:numFmt w:val="bullet"/>
      <w:lvlText w:val="-"/>
      <w:lvlJc w:val="left"/>
      <w:pPr>
        <w:ind w:left="720" w:hanging="360"/>
      </w:pPr>
      <w:rPr>
        <w:rFonts w:ascii="Times New Roman" w:eastAsia="Calibri" w:hAnsi="Times New Roman" w:cs="Times New Roman" w:hint="default"/>
        <w:b/>
        <w:color w:val="auto"/>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8D65CB9"/>
    <w:multiLevelType w:val="hybridMultilevel"/>
    <w:tmpl w:val="FC3E651E"/>
    <w:lvl w:ilvl="0" w:tplc="08C4A0DC">
      <w:start w:val="1"/>
      <w:numFmt w:val="bullet"/>
      <w:lvlText w:val="-"/>
      <w:lvlJc w:val="left"/>
      <w:pPr>
        <w:ind w:left="720" w:hanging="360"/>
      </w:pPr>
      <w:rPr>
        <w:rFonts w:ascii="Courier New" w:hAnsi="Courier New"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3"/>
  </w:num>
  <w:num w:numId="3">
    <w:abstractNumId w:val="14"/>
  </w:num>
  <w:num w:numId="4">
    <w:abstractNumId w:val="12"/>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7"/>
  </w:num>
  <w:num w:numId="12">
    <w:abstractNumId w:val="0"/>
  </w:num>
  <w:num w:numId="13">
    <w:abstractNumId w:val="15"/>
  </w:num>
  <w:num w:numId="14">
    <w:abstractNumId w:val="9"/>
  </w:num>
  <w:num w:numId="15">
    <w:abstractNumId w:val="6"/>
  </w:num>
  <w:num w:numId="16">
    <w:abstractNumId w:val="5"/>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128A"/>
    <w:rsid w:val="00020DB5"/>
    <w:rsid w:val="0002425A"/>
    <w:rsid w:val="00024EE4"/>
    <w:rsid w:val="0003770E"/>
    <w:rsid w:val="00047C70"/>
    <w:rsid w:val="00050AAB"/>
    <w:rsid w:val="00054A53"/>
    <w:rsid w:val="00054C41"/>
    <w:rsid w:val="00060DA1"/>
    <w:rsid w:val="00061E85"/>
    <w:rsid w:val="00062F03"/>
    <w:rsid w:val="0007661C"/>
    <w:rsid w:val="000820E0"/>
    <w:rsid w:val="00087359"/>
    <w:rsid w:val="00091A43"/>
    <w:rsid w:val="0009490E"/>
    <w:rsid w:val="000A6B7F"/>
    <w:rsid w:val="000C5419"/>
    <w:rsid w:val="000C5E9A"/>
    <w:rsid w:val="000D15F0"/>
    <w:rsid w:val="000E6B61"/>
    <w:rsid w:val="0010455F"/>
    <w:rsid w:val="0011003B"/>
    <w:rsid w:val="001133DA"/>
    <w:rsid w:val="00116589"/>
    <w:rsid w:val="00126A2B"/>
    <w:rsid w:val="00142154"/>
    <w:rsid w:val="001451B4"/>
    <w:rsid w:val="001476A4"/>
    <w:rsid w:val="00162C6C"/>
    <w:rsid w:val="0016512E"/>
    <w:rsid w:val="001751B9"/>
    <w:rsid w:val="00186201"/>
    <w:rsid w:val="00186B4F"/>
    <w:rsid w:val="0018715C"/>
    <w:rsid w:val="00194B0F"/>
    <w:rsid w:val="001A1561"/>
    <w:rsid w:val="001A7E8A"/>
    <w:rsid w:val="001B4C03"/>
    <w:rsid w:val="001C7B91"/>
    <w:rsid w:val="001D1083"/>
    <w:rsid w:val="001D3FA0"/>
    <w:rsid w:val="001E24E8"/>
    <w:rsid w:val="001E53CB"/>
    <w:rsid w:val="001F4D2D"/>
    <w:rsid w:val="002078C0"/>
    <w:rsid w:val="00207F43"/>
    <w:rsid w:val="002232D3"/>
    <w:rsid w:val="00225A83"/>
    <w:rsid w:val="00231B8F"/>
    <w:rsid w:val="00242392"/>
    <w:rsid w:val="00245229"/>
    <w:rsid w:val="00246B44"/>
    <w:rsid w:val="00255EF8"/>
    <w:rsid w:val="002677AC"/>
    <w:rsid w:val="00270EA5"/>
    <w:rsid w:val="002712B9"/>
    <w:rsid w:val="00284B8C"/>
    <w:rsid w:val="00286862"/>
    <w:rsid w:val="00287BF9"/>
    <w:rsid w:val="0029483F"/>
    <w:rsid w:val="002A4EB7"/>
    <w:rsid w:val="002A64E3"/>
    <w:rsid w:val="002C2FC0"/>
    <w:rsid w:val="002E3F02"/>
    <w:rsid w:val="002E446E"/>
    <w:rsid w:val="002E4830"/>
    <w:rsid w:val="00302A17"/>
    <w:rsid w:val="00314D25"/>
    <w:rsid w:val="00315BE2"/>
    <w:rsid w:val="003322EE"/>
    <w:rsid w:val="00335FF8"/>
    <w:rsid w:val="00337630"/>
    <w:rsid w:val="00340CFD"/>
    <w:rsid w:val="003413D5"/>
    <w:rsid w:val="00341FC3"/>
    <w:rsid w:val="00342621"/>
    <w:rsid w:val="00357F22"/>
    <w:rsid w:val="0036488E"/>
    <w:rsid w:val="0036748D"/>
    <w:rsid w:val="00376039"/>
    <w:rsid w:val="0038255E"/>
    <w:rsid w:val="00391648"/>
    <w:rsid w:val="0039304E"/>
    <w:rsid w:val="0039334E"/>
    <w:rsid w:val="00394AD2"/>
    <w:rsid w:val="003A02AF"/>
    <w:rsid w:val="003A271E"/>
    <w:rsid w:val="003A3124"/>
    <w:rsid w:val="003A686F"/>
    <w:rsid w:val="003B61F1"/>
    <w:rsid w:val="003D00B2"/>
    <w:rsid w:val="003D2D6E"/>
    <w:rsid w:val="003E25CD"/>
    <w:rsid w:val="003E58B8"/>
    <w:rsid w:val="003F06D7"/>
    <w:rsid w:val="00400224"/>
    <w:rsid w:val="00400BA5"/>
    <w:rsid w:val="00410E62"/>
    <w:rsid w:val="00414FA7"/>
    <w:rsid w:val="00420090"/>
    <w:rsid w:val="004239D1"/>
    <w:rsid w:val="00425A1B"/>
    <w:rsid w:val="00445638"/>
    <w:rsid w:val="00446432"/>
    <w:rsid w:val="00446512"/>
    <w:rsid w:val="0046006D"/>
    <w:rsid w:val="004600A7"/>
    <w:rsid w:val="00463601"/>
    <w:rsid w:val="00466D7A"/>
    <w:rsid w:val="00474EBF"/>
    <w:rsid w:val="004811D9"/>
    <w:rsid w:val="0048237B"/>
    <w:rsid w:val="00484D16"/>
    <w:rsid w:val="00491853"/>
    <w:rsid w:val="004A14CD"/>
    <w:rsid w:val="004A2C6B"/>
    <w:rsid w:val="004C0B1F"/>
    <w:rsid w:val="004D20CB"/>
    <w:rsid w:val="004D65B2"/>
    <w:rsid w:val="004D681D"/>
    <w:rsid w:val="004E2324"/>
    <w:rsid w:val="004F63E6"/>
    <w:rsid w:val="0050728F"/>
    <w:rsid w:val="005103DA"/>
    <w:rsid w:val="00511F8F"/>
    <w:rsid w:val="00512BA7"/>
    <w:rsid w:val="00515726"/>
    <w:rsid w:val="0053052C"/>
    <w:rsid w:val="005430E8"/>
    <w:rsid w:val="00555A15"/>
    <w:rsid w:val="00562527"/>
    <w:rsid w:val="00562A1E"/>
    <w:rsid w:val="00563427"/>
    <w:rsid w:val="00581EB9"/>
    <w:rsid w:val="005A4D5C"/>
    <w:rsid w:val="005B4E6E"/>
    <w:rsid w:val="005B56E4"/>
    <w:rsid w:val="005C31AE"/>
    <w:rsid w:val="005C795C"/>
    <w:rsid w:val="005D0021"/>
    <w:rsid w:val="005D0E50"/>
    <w:rsid w:val="005D39D8"/>
    <w:rsid w:val="00601B67"/>
    <w:rsid w:val="00606737"/>
    <w:rsid w:val="0061097B"/>
    <w:rsid w:val="00611224"/>
    <w:rsid w:val="006158DB"/>
    <w:rsid w:val="0061612F"/>
    <w:rsid w:val="006177C8"/>
    <w:rsid w:val="00617FD6"/>
    <w:rsid w:val="0062600A"/>
    <w:rsid w:val="0063777D"/>
    <w:rsid w:val="00643358"/>
    <w:rsid w:val="00646084"/>
    <w:rsid w:val="006564C3"/>
    <w:rsid w:val="006578CB"/>
    <w:rsid w:val="0067543B"/>
    <w:rsid w:val="006857DA"/>
    <w:rsid w:val="00691546"/>
    <w:rsid w:val="006A4E85"/>
    <w:rsid w:val="006A60C0"/>
    <w:rsid w:val="006A712F"/>
    <w:rsid w:val="006B5D74"/>
    <w:rsid w:val="006C25BE"/>
    <w:rsid w:val="006C4F23"/>
    <w:rsid w:val="006D0453"/>
    <w:rsid w:val="006D0E47"/>
    <w:rsid w:val="006D7AD8"/>
    <w:rsid w:val="006F1D57"/>
    <w:rsid w:val="0070364C"/>
    <w:rsid w:val="00710EDF"/>
    <w:rsid w:val="0072221D"/>
    <w:rsid w:val="00722FC0"/>
    <w:rsid w:val="0072357C"/>
    <w:rsid w:val="007259CB"/>
    <w:rsid w:val="00726031"/>
    <w:rsid w:val="00751DA9"/>
    <w:rsid w:val="00755E69"/>
    <w:rsid w:val="007648EE"/>
    <w:rsid w:val="00770EC5"/>
    <w:rsid w:val="0077106D"/>
    <w:rsid w:val="00780ACC"/>
    <w:rsid w:val="00785B36"/>
    <w:rsid w:val="00787A11"/>
    <w:rsid w:val="00797B40"/>
    <w:rsid w:val="007A0C9D"/>
    <w:rsid w:val="007B40FB"/>
    <w:rsid w:val="007B62AF"/>
    <w:rsid w:val="007B790C"/>
    <w:rsid w:val="007E24B2"/>
    <w:rsid w:val="007E2DA4"/>
    <w:rsid w:val="007E6815"/>
    <w:rsid w:val="007E7632"/>
    <w:rsid w:val="007F1C84"/>
    <w:rsid w:val="007F4579"/>
    <w:rsid w:val="00801596"/>
    <w:rsid w:val="00804BC8"/>
    <w:rsid w:val="00806E23"/>
    <w:rsid w:val="00807981"/>
    <w:rsid w:val="008124CE"/>
    <w:rsid w:val="00821384"/>
    <w:rsid w:val="00823F5A"/>
    <w:rsid w:val="00833B97"/>
    <w:rsid w:val="00845D3B"/>
    <w:rsid w:val="008634E9"/>
    <w:rsid w:val="00863A14"/>
    <w:rsid w:val="00871D9E"/>
    <w:rsid w:val="008801B5"/>
    <w:rsid w:val="00880578"/>
    <w:rsid w:val="00882407"/>
    <w:rsid w:val="008920C3"/>
    <w:rsid w:val="00894052"/>
    <w:rsid w:val="008A509B"/>
    <w:rsid w:val="008A7B87"/>
    <w:rsid w:val="008B4AA1"/>
    <w:rsid w:val="008C1C71"/>
    <w:rsid w:val="008C6873"/>
    <w:rsid w:val="008D2EF3"/>
    <w:rsid w:val="008D6B7E"/>
    <w:rsid w:val="008E1AD0"/>
    <w:rsid w:val="008E315F"/>
    <w:rsid w:val="008E6B82"/>
    <w:rsid w:val="008F6ADE"/>
    <w:rsid w:val="0090236D"/>
    <w:rsid w:val="00905005"/>
    <w:rsid w:val="0091091A"/>
    <w:rsid w:val="0091269B"/>
    <w:rsid w:val="00923C0C"/>
    <w:rsid w:val="00933E15"/>
    <w:rsid w:val="0095170D"/>
    <w:rsid w:val="00952CF6"/>
    <w:rsid w:val="00960413"/>
    <w:rsid w:val="00974FC9"/>
    <w:rsid w:val="00981995"/>
    <w:rsid w:val="00981C7F"/>
    <w:rsid w:val="0098224C"/>
    <w:rsid w:val="00985515"/>
    <w:rsid w:val="00990813"/>
    <w:rsid w:val="0099544D"/>
    <w:rsid w:val="00997513"/>
    <w:rsid w:val="009A0E2C"/>
    <w:rsid w:val="009A4D56"/>
    <w:rsid w:val="009B1F04"/>
    <w:rsid w:val="009E09F7"/>
    <w:rsid w:val="009E2D5C"/>
    <w:rsid w:val="009E3E44"/>
    <w:rsid w:val="009E6AC4"/>
    <w:rsid w:val="009F4175"/>
    <w:rsid w:val="009F5706"/>
    <w:rsid w:val="009F66A4"/>
    <w:rsid w:val="009F6C80"/>
    <w:rsid w:val="00A000DA"/>
    <w:rsid w:val="00A1736E"/>
    <w:rsid w:val="00A20184"/>
    <w:rsid w:val="00A216DF"/>
    <w:rsid w:val="00A33F2C"/>
    <w:rsid w:val="00A50EE3"/>
    <w:rsid w:val="00A83E11"/>
    <w:rsid w:val="00A8622D"/>
    <w:rsid w:val="00A94A0F"/>
    <w:rsid w:val="00AA22CA"/>
    <w:rsid w:val="00AA3C6D"/>
    <w:rsid w:val="00AA5174"/>
    <w:rsid w:val="00AA66C4"/>
    <w:rsid w:val="00AB57C4"/>
    <w:rsid w:val="00AB7285"/>
    <w:rsid w:val="00AE7C00"/>
    <w:rsid w:val="00B0537B"/>
    <w:rsid w:val="00B11CF5"/>
    <w:rsid w:val="00B209FA"/>
    <w:rsid w:val="00B21D1F"/>
    <w:rsid w:val="00B32626"/>
    <w:rsid w:val="00B36F73"/>
    <w:rsid w:val="00B410BA"/>
    <w:rsid w:val="00B43D68"/>
    <w:rsid w:val="00B44A3A"/>
    <w:rsid w:val="00B5600C"/>
    <w:rsid w:val="00B56425"/>
    <w:rsid w:val="00B658A5"/>
    <w:rsid w:val="00B66E33"/>
    <w:rsid w:val="00B72FB1"/>
    <w:rsid w:val="00B7741C"/>
    <w:rsid w:val="00B953DA"/>
    <w:rsid w:val="00B96D96"/>
    <w:rsid w:val="00BA19B0"/>
    <w:rsid w:val="00BB3870"/>
    <w:rsid w:val="00BB45A7"/>
    <w:rsid w:val="00BB57F0"/>
    <w:rsid w:val="00BC55E2"/>
    <w:rsid w:val="00BD0EF7"/>
    <w:rsid w:val="00BD6778"/>
    <w:rsid w:val="00BF219B"/>
    <w:rsid w:val="00BF31C5"/>
    <w:rsid w:val="00C01599"/>
    <w:rsid w:val="00C048D1"/>
    <w:rsid w:val="00C05563"/>
    <w:rsid w:val="00C06DAC"/>
    <w:rsid w:val="00C11132"/>
    <w:rsid w:val="00C115B9"/>
    <w:rsid w:val="00C12FDD"/>
    <w:rsid w:val="00C13782"/>
    <w:rsid w:val="00C145AA"/>
    <w:rsid w:val="00C14655"/>
    <w:rsid w:val="00C21399"/>
    <w:rsid w:val="00C446E2"/>
    <w:rsid w:val="00C535F5"/>
    <w:rsid w:val="00C560C4"/>
    <w:rsid w:val="00C6748F"/>
    <w:rsid w:val="00C74337"/>
    <w:rsid w:val="00C75DC8"/>
    <w:rsid w:val="00C929AE"/>
    <w:rsid w:val="00C976A9"/>
    <w:rsid w:val="00CA0DC9"/>
    <w:rsid w:val="00CA4344"/>
    <w:rsid w:val="00CA570D"/>
    <w:rsid w:val="00CA6348"/>
    <w:rsid w:val="00CB0E6C"/>
    <w:rsid w:val="00CB1232"/>
    <w:rsid w:val="00CB17A0"/>
    <w:rsid w:val="00CB4F31"/>
    <w:rsid w:val="00CC3B7D"/>
    <w:rsid w:val="00CD1A34"/>
    <w:rsid w:val="00CD5AE4"/>
    <w:rsid w:val="00CD5E86"/>
    <w:rsid w:val="00CE3799"/>
    <w:rsid w:val="00CE3B21"/>
    <w:rsid w:val="00CE6FC5"/>
    <w:rsid w:val="00CF16C5"/>
    <w:rsid w:val="00CF4D09"/>
    <w:rsid w:val="00D005F2"/>
    <w:rsid w:val="00D03A8E"/>
    <w:rsid w:val="00D114ED"/>
    <w:rsid w:val="00D3032C"/>
    <w:rsid w:val="00D31A3B"/>
    <w:rsid w:val="00D3419A"/>
    <w:rsid w:val="00D5309D"/>
    <w:rsid w:val="00D631FA"/>
    <w:rsid w:val="00D71064"/>
    <w:rsid w:val="00D732DC"/>
    <w:rsid w:val="00D811BB"/>
    <w:rsid w:val="00D82356"/>
    <w:rsid w:val="00D84EEE"/>
    <w:rsid w:val="00D90A61"/>
    <w:rsid w:val="00D946EF"/>
    <w:rsid w:val="00D95553"/>
    <w:rsid w:val="00DC1A89"/>
    <w:rsid w:val="00DC355F"/>
    <w:rsid w:val="00DD1E4C"/>
    <w:rsid w:val="00DD4122"/>
    <w:rsid w:val="00DE0CF8"/>
    <w:rsid w:val="00DE331A"/>
    <w:rsid w:val="00DE6ACB"/>
    <w:rsid w:val="00DF02CE"/>
    <w:rsid w:val="00DF1462"/>
    <w:rsid w:val="00E030DA"/>
    <w:rsid w:val="00E214C0"/>
    <w:rsid w:val="00E30D85"/>
    <w:rsid w:val="00E444EB"/>
    <w:rsid w:val="00E77A69"/>
    <w:rsid w:val="00E81A42"/>
    <w:rsid w:val="00E961E8"/>
    <w:rsid w:val="00E96244"/>
    <w:rsid w:val="00E96DE0"/>
    <w:rsid w:val="00EB2BEC"/>
    <w:rsid w:val="00EB74BF"/>
    <w:rsid w:val="00EC0704"/>
    <w:rsid w:val="00EC508B"/>
    <w:rsid w:val="00ED1892"/>
    <w:rsid w:val="00ED6B5D"/>
    <w:rsid w:val="00EE3452"/>
    <w:rsid w:val="00EE4C99"/>
    <w:rsid w:val="00EE6D9D"/>
    <w:rsid w:val="00EF4155"/>
    <w:rsid w:val="00F0577C"/>
    <w:rsid w:val="00F10A73"/>
    <w:rsid w:val="00F153D7"/>
    <w:rsid w:val="00F1599C"/>
    <w:rsid w:val="00F16278"/>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09A8"/>
    <w:rsid w:val="00FD3DFB"/>
    <w:rsid w:val="00FD407E"/>
    <w:rsid w:val="00FD4E8D"/>
    <w:rsid w:val="00FE494F"/>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normaltextrun">
    <w:name w:val="normaltextrun"/>
    <w:basedOn w:val="Predvolenpsmoodseku"/>
    <w:rsid w:val="00CA570D"/>
  </w:style>
  <w:style w:type="character" w:styleId="Hypertextovprepojenie">
    <w:name w:val="Hyperlink"/>
    <w:uiPriority w:val="99"/>
    <w:unhideWhenUsed/>
    <w:rsid w:val="00CA570D"/>
    <w:rPr>
      <w:color w:val="0000FF"/>
      <w:u w:val="single"/>
    </w:rPr>
  </w:style>
  <w:style w:type="character" w:styleId="PouitHypertextovPrepojenie">
    <w:name w:val="FollowedHyperlink"/>
    <w:basedOn w:val="Predvolenpsmoodseku"/>
    <w:uiPriority w:val="99"/>
    <w:semiHidden/>
    <w:unhideWhenUsed/>
    <w:rsid w:val="00CA570D"/>
    <w:rPr>
      <w:color w:val="954F72" w:themeColor="followedHyperlink"/>
      <w:u w:val="single"/>
    </w:rPr>
  </w:style>
  <w:style w:type="paragraph" w:customStyle="1" w:styleId="paragraph">
    <w:name w:val="paragraph"/>
    <w:basedOn w:val="Normlny"/>
    <w:rsid w:val="00C06DAC"/>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eop">
    <w:name w:val="eop"/>
    <w:basedOn w:val="Predvolenpsmoodseku"/>
    <w:rsid w:val="00C06DAC"/>
  </w:style>
  <w:style w:type="character" w:customStyle="1" w:styleId="scxw68688663">
    <w:name w:val="scxw68688663"/>
    <w:basedOn w:val="Predvolenpsmoodseku"/>
    <w:rsid w:val="00617FD6"/>
  </w:style>
  <w:style w:type="character" w:customStyle="1" w:styleId="scxw92856794">
    <w:name w:val="scxw92856794"/>
    <w:basedOn w:val="Predvolenpsmoodseku"/>
    <w:rsid w:val="004C0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82149459">
      <w:bodyDiv w:val="1"/>
      <w:marLeft w:val="0"/>
      <w:marRight w:val="0"/>
      <w:marTop w:val="0"/>
      <w:marBottom w:val="0"/>
      <w:divBdr>
        <w:top w:val="none" w:sz="0" w:space="0" w:color="auto"/>
        <w:left w:val="none" w:sz="0" w:space="0" w:color="auto"/>
        <w:bottom w:val="none" w:sz="0" w:space="0" w:color="auto"/>
        <w:right w:val="none" w:sz="0" w:space="0" w:color="auto"/>
      </w:divBdr>
    </w:div>
    <w:div w:id="285240615">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75196663">
      <w:bodyDiv w:val="1"/>
      <w:marLeft w:val="0"/>
      <w:marRight w:val="0"/>
      <w:marTop w:val="0"/>
      <w:marBottom w:val="0"/>
      <w:divBdr>
        <w:top w:val="none" w:sz="0" w:space="0" w:color="auto"/>
        <w:left w:val="none" w:sz="0" w:space="0" w:color="auto"/>
        <w:bottom w:val="none" w:sz="0" w:space="0" w:color="auto"/>
        <w:right w:val="none" w:sz="0" w:space="0" w:color="auto"/>
      </w:divBdr>
      <w:divsChild>
        <w:div w:id="217480245">
          <w:marLeft w:val="0"/>
          <w:marRight w:val="0"/>
          <w:marTop w:val="0"/>
          <w:marBottom w:val="0"/>
          <w:divBdr>
            <w:top w:val="none" w:sz="0" w:space="0" w:color="auto"/>
            <w:left w:val="none" w:sz="0" w:space="0" w:color="auto"/>
            <w:bottom w:val="none" w:sz="0" w:space="0" w:color="auto"/>
            <w:right w:val="none" w:sz="0" w:space="0" w:color="auto"/>
          </w:divBdr>
        </w:div>
        <w:div w:id="707948817">
          <w:marLeft w:val="0"/>
          <w:marRight w:val="0"/>
          <w:marTop w:val="0"/>
          <w:marBottom w:val="0"/>
          <w:divBdr>
            <w:top w:val="none" w:sz="0" w:space="0" w:color="auto"/>
            <w:left w:val="none" w:sz="0" w:space="0" w:color="auto"/>
            <w:bottom w:val="none" w:sz="0" w:space="0" w:color="auto"/>
            <w:right w:val="none" w:sz="0" w:space="0" w:color="auto"/>
          </w:divBdr>
        </w:div>
        <w:div w:id="841551832">
          <w:marLeft w:val="0"/>
          <w:marRight w:val="0"/>
          <w:marTop w:val="0"/>
          <w:marBottom w:val="0"/>
          <w:divBdr>
            <w:top w:val="none" w:sz="0" w:space="0" w:color="auto"/>
            <w:left w:val="none" w:sz="0" w:space="0" w:color="auto"/>
            <w:bottom w:val="none" w:sz="0" w:space="0" w:color="auto"/>
            <w:right w:val="none" w:sz="0" w:space="0" w:color="auto"/>
          </w:divBdr>
        </w:div>
      </w:divsChild>
    </w:div>
    <w:div w:id="206008288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FA23B96-B769-4C87-9E36-17FD7B35D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1748</Words>
  <Characters>9966</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Vároš Juraj</cp:lastModifiedBy>
  <cp:revision>7</cp:revision>
  <dcterms:created xsi:type="dcterms:W3CDTF">2026-08-12T11:45:00Z</dcterms:created>
  <dcterms:modified xsi:type="dcterms:W3CDTF">2026-08-25T12:49:00Z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