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3D321" w14:textId="57FA1BBB" w:rsidR="00EA40BB" w:rsidRPr="000209C4" w:rsidRDefault="00EA40BB" w:rsidP="00A375A3">
      <w:pPr>
        <w:pStyle w:val="Bezriadkovania"/>
        <w:jc w:val="center"/>
        <w:rPr>
          <w:rFonts w:ascii="Times New Roman" w:hAnsi="Times New Roman" w:cs="Times New Roman"/>
          <w:b/>
          <w:bCs/>
          <w:sz w:val="24"/>
          <w:szCs w:val="24"/>
        </w:rPr>
      </w:pPr>
      <w:r w:rsidRPr="000209C4">
        <w:rPr>
          <w:rFonts w:ascii="Times New Roman" w:hAnsi="Times New Roman" w:cs="Times New Roman"/>
          <w:b/>
          <w:bCs/>
          <w:sz w:val="24"/>
          <w:szCs w:val="24"/>
        </w:rPr>
        <w:t>Dôvodová správa</w:t>
      </w:r>
    </w:p>
    <w:p w14:paraId="3106A9C1" w14:textId="77777777" w:rsidR="00C3464E" w:rsidRPr="000209C4" w:rsidRDefault="00C3464E" w:rsidP="00C3464E">
      <w:pPr>
        <w:pStyle w:val="Bezriadkovania"/>
        <w:jc w:val="both"/>
        <w:rPr>
          <w:rFonts w:ascii="Times New Roman" w:hAnsi="Times New Roman" w:cs="Times New Roman"/>
          <w:sz w:val="24"/>
          <w:szCs w:val="24"/>
        </w:rPr>
      </w:pPr>
    </w:p>
    <w:p w14:paraId="1984BC59" w14:textId="67AB1C44" w:rsidR="00EA40BB" w:rsidRPr="000209C4" w:rsidRDefault="00EA40BB" w:rsidP="00C3464E">
      <w:pPr>
        <w:pStyle w:val="Bezriadkovania"/>
        <w:jc w:val="both"/>
        <w:rPr>
          <w:rFonts w:ascii="Times New Roman" w:hAnsi="Times New Roman" w:cs="Times New Roman"/>
          <w:b/>
          <w:bCs/>
          <w:sz w:val="24"/>
          <w:szCs w:val="24"/>
        </w:rPr>
      </w:pPr>
      <w:r w:rsidRPr="000209C4">
        <w:rPr>
          <w:rFonts w:ascii="Times New Roman" w:hAnsi="Times New Roman" w:cs="Times New Roman"/>
          <w:b/>
          <w:bCs/>
          <w:sz w:val="24"/>
          <w:szCs w:val="24"/>
        </w:rPr>
        <w:t>A. Všeobecná časť</w:t>
      </w:r>
    </w:p>
    <w:p w14:paraId="2A683DA9" w14:textId="77777777" w:rsidR="00C3464E" w:rsidRPr="000209C4" w:rsidRDefault="00C3464E" w:rsidP="00C3464E">
      <w:pPr>
        <w:pStyle w:val="Bezriadkovania"/>
        <w:jc w:val="both"/>
        <w:rPr>
          <w:rFonts w:ascii="Times New Roman" w:hAnsi="Times New Roman" w:cs="Times New Roman"/>
          <w:sz w:val="24"/>
          <w:szCs w:val="24"/>
        </w:rPr>
      </w:pPr>
    </w:p>
    <w:p w14:paraId="75F1791A" w14:textId="67DB3779" w:rsidR="00C3464E" w:rsidRPr="000209C4" w:rsidRDefault="00C3464E" w:rsidP="00C3464E">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Návrh zákona, ktorým sa dopĺňa zákon č. 35/2019 Z. z. o finančnej správe a o zmene a doplnení niektorých zákonov v znení neskorších predpisov a ktorým sa dopĺňa zákon č. 563/2009 Z. z. o správe daní (daňový poriadok) a o zmene a doplnení niektorých zákonov v znení neskorších predpisov, predkladá na rokovanie Národnej rady Slovenskej republiky poslan</w:t>
      </w:r>
      <w:r w:rsidR="00A375A3" w:rsidRPr="000209C4">
        <w:rPr>
          <w:rFonts w:ascii="Times New Roman" w:hAnsi="Times New Roman" w:cs="Times New Roman"/>
          <w:sz w:val="24"/>
          <w:szCs w:val="24"/>
        </w:rPr>
        <w:t>ec</w:t>
      </w:r>
      <w:r w:rsidRPr="000209C4">
        <w:rPr>
          <w:rFonts w:ascii="Times New Roman" w:hAnsi="Times New Roman" w:cs="Times New Roman"/>
          <w:sz w:val="24"/>
          <w:szCs w:val="24"/>
        </w:rPr>
        <w:t xml:space="preserve"> Národnej rady Slovenskej republiky</w:t>
      </w:r>
      <w:r w:rsidR="00A375A3" w:rsidRPr="000209C4">
        <w:rPr>
          <w:rFonts w:ascii="Times New Roman" w:hAnsi="Times New Roman" w:cs="Times New Roman"/>
          <w:sz w:val="24"/>
          <w:szCs w:val="24"/>
        </w:rPr>
        <w:t xml:space="preserve"> Daniel KARAS</w:t>
      </w:r>
      <w:r w:rsidRPr="000209C4">
        <w:rPr>
          <w:rFonts w:ascii="Times New Roman" w:hAnsi="Times New Roman" w:cs="Times New Roman"/>
          <w:sz w:val="24"/>
          <w:szCs w:val="24"/>
        </w:rPr>
        <w:t>.</w:t>
      </w:r>
    </w:p>
    <w:p w14:paraId="66C24A9F" w14:textId="77777777" w:rsidR="00C3464E" w:rsidRPr="000209C4" w:rsidRDefault="00C3464E" w:rsidP="00C3464E">
      <w:pPr>
        <w:pStyle w:val="Bezriadkovania"/>
        <w:jc w:val="both"/>
        <w:rPr>
          <w:rFonts w:ascii="Times New Roman" w:hAnsi="Times New Roman" w:cs="Times New Roman"/>
          <w:sz w:val="24"/>
          <w:szCs w:val="24"/>
        </w:rPr>
      </w:pPr>
    </w:p>
    <w:p w14:paraId="0B5B4D83" w14:textId="5673E359" w:rsidR="00D342F4" w:rsidRPr="000209C4" w:rsidRDefault="00D342F4" w:rsidP="00D342F4">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Z právneho hľadiska súčasný stav neumožňuje finančnému riaditeľstvu uzatvárať so strednými odbornými školami a s vysokými školami zmluvy o poskytovaní praktického vyučovania, ani dohody o vykonávaní absolventskej praxe; zákon o finančnej správe vykonávanie odbornej praxe, stáže ani iných foriem praktického vyučovania na orgánoch finančnej správy neupravuje. Prekážkou je aj skutočnosť, že osoba vykonávajúca prax sa pri jej výkone môže oboznámiť s daňovým tajomstvom, pričom platná právna úprava správy daní takéto oboznámenie medzi výnimky z porušenia daňového tajomstva nezaraďuje.</w:t>
      </w:r>
    </w:p>
    <w:p w14:paraId="5D97704D" w14:textId="77777777" w:rsidR="00D342F4" w:rsidRPr="000209C4" w:rsidRDefault="00D342F4" w:rsidP="00D342F4">
      <w:pPr>
        <w:pStyle w:val="Bezriadkovania"/>
        <w:jc w:val="both"/>
        <w:rPr>
          <w:rFonts w:ascii="Times New Roman" w:hAnsi="Times New Roman" w:cs="Times New Roman"/>
          <w:sz w:val="24"/>
          <w:szCs w:val="24"/>
        </w:rPr>
      </w:pPr>
    </w:p>
    <w:p w14:paraId="48B95256" w14:textId="2FE2E83C" w:rsidR="00D342F4" w:rsidRPr="000209C4" w:rsidRDefault="00D342F4" w:rsidP="00D342F4">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Dôvodom potreby novej právnej úpravy je dlhodobo vysoký priemerný vek príslušníkov finančnej správy a s tým spojená potreba generačnej obmeny a primeraného dopĺňania personálnych kapacít novými uchádzačmi. Výkon štátnej služby v colnej oblasti a v oblasti správy daní si vyžaduje osobitné odborné znalosti, ktoré nie sú bežne dostupné na trhu práce, a preto je vykonávanie študentskej praxe a absolventskej praxe účinným nástrojom na ich získanie a na následné uchádzanie sa o prijatie do štátnej služby.</w:t>
      </w:r>
    </w:p>
    <w:p w14:paraId="5D66A0A2" w14:textId="77777777" w:rsidR="00C3464E" w:rsidRPr="000209C4" w:rsidRDefault="00C3464E" w:rsidP="00D342F4">
      <w:pPr>
        <w:pStyle w:val="Bezriadkovania"/>
        <w:jc w:val="both"/>
        <w:rPr>
          <w:rFonts w:ascii="Times New Roman" w:hAnsi="Times New Roman" w:cs="Times New Roman"/>
          <w:sz w:val="24"/>
          <w:szCs w:val="24"/>
        </w:rPr>
      </w:pPr>
    </w:p>
    <w:p w14:paraId="70CD8030" w14:textId="2802799A" w:rsidR="00A375A3" w:rsidRPr="000209C4" w:rsidRDefault="00A375A3" w:rsidP="00D342F4">
      <w:pPr>
        <w:pStyle w:val="Bezriadkovania"/>
        <w:jc w:val="both"/>
        <w:rPr>
          <w:rFonts w:ascii="Times New Roman" w:eastAsia="Times New Roman" w:hAnsi="Times New Roman" w:cs="Times New Roman"/>
          <w:color w:val="000000"/>
          <w:sz w:val="24"/>
          <w:szCs w:val="24"/>
          <w:lang w:eastAsia="sk-SK"/>
        </w:rPr>
      </w:pPr>
      <w:r w:rsidRPr="000209C4">
        <w:rPr>
          <w:rFonts w:ascii="Times New Roman" w:eastAsia="Times New Roman" w:hAnsi="Times New Roman" w:cs="Times New Roman"/>
          <w:color w:val="000000"/>
          <w:sz w:val="24"/>
          <w:szCs w:val="24"/>
          <w:lang w:eastAsia="sk-SK"/>
        </w:rPr>
        <w:t>Návrh</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zákona</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nezakladá</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žiadne</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vplyvy</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na</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štátny</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rozpočet,</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rozpočet</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verejnej</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správy</w:t>
      </w:r>
      <w:r w:rsidRPr="000209C4">
        <w:rPr>
          <w:rFonts w:ascii="Times New Roman" w:eastAsia="Times New Roman" w:hAnsi="Times New Roman" w:cs="Times New Roman"/>
          <w:color w:val="000000"/>
          <w:spacing w:val="13"/>
          <w:sz w:val="24"/>
          <w:szCs w:val="24"/>
          <w:lang w:eastAsia="sk-SK"/>
        </w:rPr>
        <w:t xml:space="preserve"> </w:t>
      </w:r>
      <w:r w:rsidRPr="000209C4">
        <w:rPr>
          <w:rFonts w:ascii="Times New Roman" w:eastAsia="Times New Roman" w:hAnsi="Times New Roman" w:cs="Times New Roman"/>
          <w:color w:val="000000"/>
          <w:sz w:val="24"/>
          <w:szCs w:val="24"/>
          <w:lang w:eastAsia="sk-SK"/>
        </w:rPr>
        <w:t>a na</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podnikateľské</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prostredie,</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nevyvoláva</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sociálne</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vplyvy,</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ani</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vplyvy</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na</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životné</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prostredie</w:t>
      </w:r>
      <w:r w:rsidRPr="000209C4">
        <w:rPr>
          <w:rFonts w:ascii="Times New Roman" w:eastAsia="Times New Roman" w:hAnsi="Times New Roman" w:cs="Times New Roman"/>
          <w:color w:val="000000"/>
          <w:spacing w:val="20"/>
          <w:sz w:val="24"/>
          <w:szCs w:val="24"/>
          <w:lang w:eastAsia="sk-SK"/>
        </w:rPr>
        <w:t xml:space="preserve"> </w:t>
      </w:r>
      <w:r w:rsidRPr="000209C4">
        <w:rPr>
          <w:rFonts w:ascii="Times New Roman" w:eastAsia="Times New Roman" w:hAnsi="Times New Roman" w:cs="Times New Roman"/>
          <w:color w:val="000000"/>
          <w:sz w:val="24"/>
          <w:szCs w:val="24"/>
          <w:lang w:eastAsia="sk-SK"/>
        </w:rPr>
        <w:t>a ani na informatizáciu spoločnosti, či rodinu a manželstvo.</w:t>
      </w:r>
    </w:p>
    <w:p w14:paraId="01FFE21D" w14:textId="77777777" w:rsidR="00A375A3" w:rsidRPr="000209C4" w:rsidRDefault="00A375A3" w:rsidP="00D342F4">
      <w:pPr>
        <w:pStyle w:val="Bezriadkovania"/>
        <w:jc w:val="both"/>
        <w:rPr>
          <w:rFonts w:ascii="Times New Roman" w:eastAsia="Times New Roman" w:hAnsi="Times New Roman" w:cs="Times New Roman"/>
          <w:color w:val="000000"/>
          <w:sz w:val="24"/>
          <w:szCs w:val="24"/>
          <w:lang w:eastAsia="sk-SK"/>
        </w:rPr>
      </w:pPr>
    </w:p>
    <w:p w14:paraId="12A948AE" w14:textId="77777777" w:rsidR="00A375A3" w:rsidRPr="000209C4" w:rsidRDefault="00A375A3" w:rsidP="00D342F4">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Návrh zákona je v súlade s Ústavou Slovenskej republiky, ústavnými zákonmi, nálezmi ústavného súdu, zákonmi a ostatnými všeobecne záväznými právnymi predpismi Slovenskej republiky, s právom Európskej únie a s medzinárodnými zmluvami a inými medzinárodnými dokumentmi, ktorými je Slovenská republika viazaná.</w:t>
      </w:r>
    </w:p>
    <w:p w14:paraId="7DE67B13" w14:textId="77777777" w:rsidR="00C3464E" w:rsidRPr="000209C4" w:rsidRDefault="00C3464E" w:rsidP="00D342F4">
      <w:pPr>
        <w:pStyle w:val="Bezriadkovania"/>
        <w:jc w:val="both"/>
        <w:rPr>
          <w:rFonts w:ascii="Times New Roman" w:hAnsi="Times New Roman" w:cs="Times New Roman"/>
          <w:sz w:val="24"/>
          <w:szCs w:val="24"/>
        </w:rPr>
      </w:pPr>
    </w:p>
    <w:p w14:paraId="4D992BAE" w14:textId="77777777" w:rsidR="00C3464E" w:rsidRPr="000209C4" w:rsidRDefault="00C3464E" w:rsidP="00D342F4">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Navrhuje sa, aby zákon nadobudol účinnosť 1. januára 2027.</w:t>
      </w:r>
    </w:p>
    <w:p w14:paraId="48126CDD" w14:textId="489DF418" w:rsidR="00A375A3" w:rsidRPr="000209C4" w:rsidRDefault="00A375A3" w:rsidP="00C3464E">
      <w:pPr>
        <w:pStyle w:val="Bezriadkovania"/>
        <w:jc w:val="both"/>
        <w:rPr>
          <w:rFonts w:ascii="Times New Roman" w:hAnsi="Times New Roman" w:cs="Times New Roman"/>
          <w:sz w:val="24"/>
          <w:szCs w:val="24"/>
          <w:u w:val="single"/>
        </w:rPr>
      </w:pPr>
    </w:p>
    <w:p w14:paraId="6EAA1C8D" w14:textId="0F163347" w:rsidR="00A375A3" w:rsidRPr="000209C4" w:rsidRDefault="00A375A3" w:rsidP="00C3464E">
      <w:pPr>
        <w:pStyle w:val="Bezriadkovania"/>
        <w:jc w:val="both"/>
        <w:rPr>
          <w:rFonts w:ascii="Times New Roman" w:hAnsi="Times New Roman" w:cs="Times New Roman"/>
          <w:sz w:val="24"/>
          <w:szCs w:val="24"/>
          <w:u w:val="single"/>
        </w:rPr>
      </w:pPr>
    </w:p>
    <w:p w14:paraId="61B9ED8D" w14:textId="34DB345B" w:rsidR="00A375A3" w:rsidRPr="000209C4" w:rsidRDefault="00A375A3" w:rsidP="00C3464E">
      <w:pPr>
        <w:pStyle w:val="Bezriadkovania"/>
        <w:jc w:val="both"/>
        <w:rPr>
          <w:rFonts w:ascii="Times New Roman" w:hAnsi="Times New Roman" w:cs="Times New Roman"/>
          <w:sz w:val="24"/>
          <w:szCs w:val="24"/>
          <w:u w:val="single"/>
        </w:rPr>
      </w:pPr>
    </w:p>
    <w:p w14:paraId="587463BE" w14:textId="04236451" w:rsidR="00A375A3" w:rsidRPr="000209C4" w:rsidRDefault="00A375A3" w:rsidP="00C3464E">
      <w:pPr>
        <w:pStyle w:val="Bezriadkovania"/>
        <w:jc w:val="both"/>
        <w:rPr>
          <w:rFonts w:ascii="Times New Roman" w:hAnsi="Times New Roman" w:cs="Times New Roman"/>
          <w:sz w:val="24"/>
          <w:szCs w:val="24"/>
          <w:u w:val="single"/>
        </w:rPr>
      </w:pPr>
    </w:p>
    <w:p w14:paraId="5CCC274E" w14:textId="1F0CB7CD" w:rsidR="00A375A3" w:rsidRPr="000209C4" w:rsidRDefault="00A375A3" w:rsidP="00C3464E">
      <w:pPr>
        <w:pStyle w:val="Bezriadkovania"/>
        <w:jc w:val="both"/>
        <w:rPr>
          <w:rFonts w:ascii="Times New Roman" w:hAnsi="Times New Roman" w:cs="Times New Roman"/>
          <w:sz w:val="24"/>
          <w:szCs w:val="24"/>
          <w:u w:val="single"/>
        </w:rPr>
      </w:pPr>
    </w:p>
    <w:p w14:paraId="45F3EC7E" w14:textId="39C48061" w:rsidR="00A375A3" w:rsidRPr="000209C4" w:rsidRDefault="00A375A3" w:rsidP="00C3464E">
      <w:pPr>
        <w:pStyle w:val="Bezriadkovania"/>
        <w:jc w:val="both"/>
        <w:rPr>
          <w:rFonts w:ascii="Times New Roman" w:hAnsi="Times New Roman" w:cs="Times New Roman"/>
          <w:sz w:val="24"/>
          <w:szCs w:val="24"/>
          <w:u w:val="single"/>
        </w:rPr>
      </w:pPr>
    </w:p>
    <w:p w14:paraId="427DE493" w14:textId="72B6C559" w:rsidR="00A375A3" w:rsidRPr="000209C4" w:rsidRDefault="00A375A3" w:rsidP="00C3464E">
      <w:pPr>
        <w:pStyle w:val="Bezriadkovania"/>
        <w:jc w:val="both"/>
        <w:rPr>
          <w:rFonts w:ascii="Times New Roman" w:hAnsi="Times New Roman" w:cs="Times New Roman"/>
          <w:sz w:val="24"/>
          <w:szCs w:val="24"/>
          <w:u w:val="single"/>
        </w:rPr>
      </w:pPr>
    </w:p>
    <w:p w14:paraId="68BDE163" w14:textId="577C8F1F" w:rsidR="00A375A3" w:rsidRPr="000209C4" w:rsidRDefault="00A375A3" w:rsidP="00C3464E">
      <w:pPr>
        <w:pStyle w:val="Bezriadkovania"/>
        <w:jc w:val="both"/>
        <w:rPr>
          <w:rFonts w:ascii="Times New Roman" w:hAnsi="Times New Roman" w:cs="Times New Roman"/>
          <w:sz w:val="24"/>
          <w:szCs w:val="24"/>
          <w:u w:val="single"/>
        </w:rPr>
      </w:pPr>
    </w:p>
    <w:p w14:paraId="608B7146" w14:textId="3D086F35" w:rsidR="00A375A3" w:rsidRPr="000209C4" w:rsidRDefault="00A375A3" w:rsidP="00C3464E">
      <w:pPr>
        <w:pStyle w:val="Bezriadkovania"/>
        <w:jc w:val="both"/>
        <w:rPr>
          <w:rFonts w:ascii="Times New Roman" w:hAnsi="Times New Roman" w:cs="Times New Roman"/>
          <w:sz w:val="24"/>
          <w:szCs w:val="24"/>
          <w:u w:val="single"/>
        </w:rPr>
      </w:pPr>
    </w:p>
    <w:p w14:paraId="079F10E9" w14:textId="7C586726" w:rsidR="00D342F4" w:rsidRPr="000209C4" w:rsidRDefault="00D342F4" w:rsidP="00C3464E">
      <w:pPr>
        <w:pStyle w:val="Bezriadkovania"/>
        <w:jc w:val="both"/>
        <w:rPr>
          <w:rFonts w:ascii="Times New Roman" w:hAnsi="Times New Roman" w:cs="Times New Roman"/>
          <w:sz w:val="24"/>
          <w:szCs w:val="24"/>
          <w:u w:val="single"/>
        </w:rPr>
      </w:pPr>
    </w:p>
    <w:p w14:paraId="667A18F5" w14:textId="751C6E74" w:rsidR="00D342F4" w:rsidRPr="000209C4" w:rsidRDefault="00D342F4" w:rsidP="00C3464E">
      <w:pPr>
        <w:pStyle w:val="Bezriadkovania"/>
        <w:jc w:val="both"/>
        <w:rPr>
          <w:rFonts w:ascii="Times New Roman" w:hAnsi="Times New Roman" w:cs="Times New Roman"/>
          <w:sz w:val="24"/>
          <w:szCs w:val="24"/>
          <w:u w:val="single"/>
        </w:rPr>
      </w:pPr>
    </w:p>
    <w:p w14:paraId="5EC65738" w14:textId="7A0CDB94" w:rsidR="00D342F4" w:rsidRPr="000209C4" w:rsidRDefault="00D342F4" w:rsidP="00C3464E">
      <w:pPr>
        <w:pStyle w:val="Bezriadkovania"/>
        <w:jc w:val="both"/>
        <w:rPr>
          <w:rFonts w:ascii="Times New Roman" w:hAnsi="Times New Roman" w:cs="Times New Roman"/>
          <w:sz w:val="24"/>
          <w:szCs w:val="24"/>
          <w:u w:val="single"/>
        </w:rPr>
      </w:pPr>
    </w:p>
    <w:p w14:paraId="5A50AD9B" w14:textId="6421026D" w:rsidR="00D342F4" w:rsidRPr="000209C4" w:rsidRDefault="00D342F4" w:rsidP="00C3464E">
      <w:pPr>
        <w:pStyle w:val="Bezriadkovania"/>
        <w:jc w:val="both"/>
        <w:rPr>
          <w:rFonts w:ascii="Times New Roman" w:hAnsi="Times New Roman" w:cs="Times New Roman"/>
          <w:sz w:val="24"/>
          <w:szCs w:val="24"/>
          <w:u w:val="single"/>
        </w:rPr>
      </w:pPr>
    </w:p>
    <w:p w14:paraId="71A77AC8" w14:textId="77777777" w:rsidR="00645ED4" w:rsidRDefault="00645ED4" w:rsidP="00C3464E">
      <w:pPr>
        <w:pStyle w:val="Bezriadkovania"/>
        <w:jc w:val="both"/>
        <w:rPr>
          <w:rFonts w:ascii="Times New Roman" w:hAnsi="Times New Roman" w:cs="Times New Roman"/>
          <w:sz w:val="24"/>
          <w:szCs w:val="24"/>
          <w:u w:val="single"/>
        </w:rPr>
      </w:pPr>
    </w:p>
    <w:p w14:paraId="7AAADCB6" w14:textId="59140F9A" w:rsidR="0015280C" w:rsidRDefault="0015280C" w:rsidP="00C3464E">
      <w:pPr>
        <w:pStyle w:val="Bezriadkovania"/>
        <w:jc w:val="both"/>
        <w:rPr>
          <w:rFonts w:ascii="Times New Roman" w:hAnsi="Times New Roman" w:cs="Times New Roman"/>
          <w:sz w:val="24"/>
          <w:szCs w:val="24"/>
          <w:u w:val="single"/>
        </w:rPr>
        <w:sectPr w:rsidR="0015280C">
          <w:footerReference w:type="even" r:id="rId7"/>
          <w:footerReference w:type="default" r:id="rId8"/>
          <w:footerReference w:type="first" r:id="rId9"/>
          <w:pgSz w:w="11906" w:h="16838"/>
          <w:pgMar w:top="1417" w:right="1417" w:bottom="1417" w:left="1417" w:header="708" w:footer="708" w:gutter="0"/>
          <w:cols w:space="708"/>
          <w:docGrid w:linePitch="360"/>
        </w:sectPr>
      </w:pPr>
    </w:p>
    <w:p w14:paraId="435144D7" w14:textId="77777777" w:rsidR="000209C4" w:rsidRPr="000209C4" w:rsidRDefault="000209C4" w:rsidP="00C3464E">
      <w:pPr>
        <w:pStyle w:val="Bezriadkovania"/>
        <w:jc w:val="both"/>
        <w:rPr>
          <w:rFonts w:ascii="Times New Roman" w:hAnsi="Times New Roman" w:cs="Times New Roman"/>
          <w:sz w:val="24"/>
          <w:szCs w:val="24"/>
          <w:u w:val="single"/>
        </w:rPr>
      </w:pPr>
    </w:p>
    <w:p w14:paraId="7CEDC87D" w14:textId="06EF02C4" w:rsidR="00A375A3" w:rsidRPr="000209C4" w:rsidRDefault="00A375A3" w:rsidP="00C3464E">
      <w:pPr>
        <w:pStyle w:val="Bezriadkovania"/>
        <w:jc w:val="both"/>
        <w:rPr>
          <w:rFonts w:ascii="Times New Roman" w:hAnsi="Times New Roman" w:cs="Times New Roman"/>
          <w:b/>
          <w:bCs/>
          <w:sz w:val="24"/>
          <w:szCs w:val="24"/>
        </w:rPr>
      </w:pPr>
      <w:r w:rsidRPr="000209C4">
        <w:rPr>
          <w:rFonts w:ascii="Times New Roman" w:hAnsi="Times New Roman" w:cs="Times New Roman"/>
          <w:b/>
          <w:bCs/>
          <w:sz w:val="24"/>
          <w:szCs w:val="24"/>
        </w:rPr>
        <w:t>B. Osobitná časť</w:t>
      </w:r>
    </w:p>
    <w:p w14:paraId="1A49CC3B" w14:textId="1C2CC1A9" w:rsidR="00A375A3" w:rsidRPr="000209C4" w:rsidRDefault="00A375A3" w:rsidP="00C3464E">
      <w:pPr>
        <w:pStyle w:val="Bezriadkovania"/>
        <w:jc w:val="both"/>
        <w:rPr>
          <w:rFonts w:ascii="Times New Roman" w:hAnsi="Times New Roman" w:cs="Times New Roman"/>
          <w:sz w:val="24"/>
          <w:szCs w:val="24"/>
          <w:u w:val="single"/>
        </w:rPr>
      </w:pPr>
    </w:p>
    <w:p w14:paraId="0EC61ED1" w14:textId="184F2446" w:rsidR="00A375A3" w:rsidRPr="00CC55F1" w:rsidRDefault="00A375A3" w:rsidP="00C3464E">
      <w:pPr>
        <w:pStyle w:val="Bezriadkovania"/>
        <w:jc w:val="both"/>
        <w:rPr>
          <w:rFonts w:ascii="Times New Roman" w:hAnsi="Times New Roman" w:cs="Times New Roman"/>
          <w:b/>
          <w:bCs/>
          <w:sz w:val="24"/>
          <w:szCs w:val="24"/>
        </w:rPr>
      </w:pPr>
      <w:r w:rsidRPr="000209C4">
        <w:rPr>
          <w:rFonts w:ascii="Times New Roman" w:hAnsi="Times New Roman" w:cs="Times New Roman"/>
          <w:b/>
          <w:bCs/>
          <w:sz w:val="24"/>
          <w:szCs w:val="24"/>
        </w:rPr>
        <w:t>K čl. I.</w:t>
      </w:r>
    </w:p>
    <w:p w14:paraId="7E71C835" w14:textId="4981D062" w:rsidR="00EA40BB" w:rsidRPr="000209C4" w:rsidRDefault="00EA40BB" w:rsidP="00C3464E">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Navrhované ustanovenie upravuje podmienky vykonávania študentskej a absolventskej praxe na orgánoch finančnej správy. Cieľom navrhovanej úpravy je vytvoriť právny základ, ktorý umožní finančnej správe systematicky spolupracovať so strednými odbornými školami a vysokými školami pri realizácii praktického vyučovania, ako aj uzatvárať dohody o vykonávaní absolventskej praxe. Zavedením predmetnej úpravy sa vytvára nástroj na podporu generačnej obmeny vo finančnej správ</w:t>
      </w:r>
      <w:r w:rsidR="008D042D">
        <w:rPr>
          <w:rFonts w:ascii="Times New Roman" w:hAnsi="Times New Roman" w:cs="Times New Roman"/>
          <w:sz w:val="24"/>
          <w:szCs w:val="24"/>
        </w:rPr>
        <w:t>e</w:t>
      </w:r>
      <w:r w:rsidRPr="000209C4">
        <w:rPr>
          <w:rFonts w:ascii="Times New Roman" w:hAnsi="Times New Roman" w:cs="Times New Roman"/>
          <w:sz w:val="24"/>
          <w:szCs w:val="24"/>
        </w:rPr>
        <w:t>, najmä vzhľadom na dlhodobo vysoký priemerný vek príslušníkov finančnej správe a potrebu zabezpečiť primerané dopĺňanie personálnych kapacít novými uchádzačmi.</w:t>
      </w:r>
    </w:p>
    <w:p w14:paraId="6E1A85AC" w14:textId="77777777" w:rsidR="00EA40BB" w:rsidRPr="000209C4" w:rsidRDefault="00EA40BB" w:rsidP="00C3464E">
      <w:pPr>
        <w:pStyle w:val="Bezriadkovania"/>
        <w:jc w:val="both"/>
        <w:rPr>
          <w:rFonts w:ascii="Times New Roman" w:hAnsi="Times New Roman" w:cs="Times New Roman"/>
          <w:sz w:val="24"/>
          <w:szCs w:val="24"/>
        </w:rPr>
      </w:pPr>
    </w:p>
    <w:p w14:paraId="0A871165" w14:textId="77777777" w:rsidR="00EA40BB" w:rsidRPr="000209C4" w:rsidRDefault="00EA40BB" w:rsidP="00C3464E">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 xml:space="preserve">Ustanovenie vymedzuje okruh osôb oprávnených vykonávať študentskú alebo absolventskú prax a podmienky jej výkonu. Zároveň sa upravuje povinnosť mlčanlivosti osôb vykonávajúcich prax, keďže sa pri výkone praxe môžu oboznámiť so skutočnosťami týkajúcimi sa výkonu pôsobnosti orgánov finančnej správy, ktoré si vyžadujú ochranu pred sprístupnením nepovolaným osobám. </w:t>
      </w:r>
    </w:p>
    <w:p w14:paraId="7624E40C" w14:textId="318433AF" w:rsidR="009D5A75" w:rsidRPr="000209C4" w:rsidRDefault="009D5A75" w:rsidP="00C3464E">
      <w:pPr>
        <w:pStyle w:val="Bezriadkovania"/>
        <w:jc w:val="both"/>
        <w:rPr>
          <w:rFonts w:ascii="Times New Roman" w:hAnsi="Times New Roman" w:cs="Times New Roman"/>
          <w:sz w:val="24"/>
          <w:szCs w:val="24"/>
        </w:rPr>
      </w:pPr>
    </w:p>
    <w:p w14:paraId="38B1DECA" w14:textId="087587AF" w:rsidR="000209C4" w:rsidRPr="00CC55F1" w:rsidRDefault="00A375A3" w:rsidP="00C3464E">
      <w:pPr>
        <w:pStyle w:val="Bezriadkovania"/>
        <w:jc w:val="both"/>
        <w:rPr>
          <w:rFonts w:ascii="Times New Roman" w:hAnsi="Times New Roman" w:cs="Times New Roman"/>
          <w:b/>
          <w:bCs/>
          <w:sz w:val="24"/>
          <w:szCs w:val="24"/>
        </w:rPr>
      </w:pPr>
      <w:r w:rsidRPr="000209C4">
        <w:rPr>
          <w:rFonts w:ascii="Times New Roman" w:hAnsi="Times New Roman" w:cs="Times New Roman"/>
          <w:b/>
          <w:bCs/>
          <w:sz w:val="24"/>
          <w:szCs w:val="24"/>
        </w:rPr>
        <w:t>K čl. II.</w:t>
      </w:r>
    </w:p>
    <w:p w14:paraId="25505019" w14:textId="1A35B5B1" w:rsidR="00A375A3" w:rsidRPr="000209C4" w:rsidRDefault="00D342F4" w:rsidP="00C3464E">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Navrhovaná právna úprava nadväzuje na právnu úpravu uvedenú v čl. I.</w:t>
      </w:r>
    </w:p>
    <w:p w14:paraId="19880246" w14:textId="11CBE909" w:rsidR="00D342F4" w:rsidRPr="000209C4" w:rsidRDefault="00D342F4" w:rsidP="00C3464E">
      <w:pPr>
        <w:pStyle w:val="Bezriadkovania"/>
        <w:jc w:val="both"/>
        <w:rPr>
          <w:rFonts w:ascii="Times New Roman" w:hAnsi="Times New Roman" w:cs="Times New Roman"/>
          <w:sz w:val="24"/>
          <w:szCs w:val="24"/>
        </w:rPr>
      </w:pPr>
    </w:p>
    <w:p w14:paraId="56B7BB2F" w14:textId="0E1404A6" w:rsidR="00D342F4" w:rsidRPr="000209C4" w:rsidRDefault="00D342F4" w:rsidP="00C3464E">
      <w:pPr>
        <w:pStyle w:val="Bezriadkovania"/>
        <w:jc w:val="both"/>
        <w:rPr>
          <w:rFonts w:ascii="Times New Roman" w:hAnsi="Times New Roman" w:cs="Times New Roman"/>
          <w:b/>
          <w:bCs/>
          <w:sz w:val="24"/>
          <w:szCs w:val="24"/>
        </w:rPr>
      </w:pPr>
      <w:r w:rsidRPr="000209C4">
        <w:rPr>
          <w:rFonts w:ascii="Times New Roman" w:hAnsi="Times New Roman" w:cs="Times New Roman"/>
          <w:b/>
          <w:bCs/>
          <w:sz w:val="24"/>
          <w:szCs w:val="24"/>
        </w:rPr>
        <w:t>K čl. III.</w:t>
      </w:r>
    </w:p>
    <w:p w14:paraId="310300BD" w14:textId="4EA8DD53" w:rsidR="00D342F4" w:rsidRDefault="00D342F4" w:rsidP="00C3464E">
      <w:pPr>
        <w:pStyle w:val="Bezriadkovania"/>
        <w:jc w:val="both"/>
        <w:rPr>
          <w:rFonts w:ascii="Times New Roman" w:hAnsi="Times New Roman" w:cs="Times New Roman"/>
          <w:sz w:val="24"/>
          <w:szCs w:val="24"/>
        </w:rPr>
      </w:pPr>
      <w:r w:rsidRPr="000209C4">
        <w:rPr>
          <w:rFonts w:ascii="Times New Roman" w:hAnsi="Times New Roman" w:cs="Times New Roman"/>
          <w:sz w:val="24"/>
          <w:szCs w:val="24"/>
        </w:rPr>
        <w:t>Navrhuje sa účinnosť zákona.</w:t>
      </w:r>
    </w:p>
    <w:p w14:paraId="4174A7F1" w14:textId="77777777" w:rsidR="00343B9B" w:rsidRDefault="00343B9B" w:rsidP="00C3464E">
      <w:pPr>
        <w:pStyle w:val="Bezriadkovania"/>
        <w:jc w:val="both"/>
        <w:rPr>
          <w:rFonts w:ascii="Times New Roman" w:hAnsi="Times New Roman" w:cs="Times New Roman"/>
          <w:sz w:val="24"/>
          <w:szCs w:val="24"/>
        </w:rPr>
      </w:pPr>
    </w:p>
    <w:p w14:paraId="5B440116" w14:textId="77777777" w:rsidR="00343B9B" w:rsidRDefault="00343B9B" w:rsidP="00C3464E">
      <w:pPr>
        <w:pStyle w:val="Bezriadkovania"/>
        <w:jc w:val="both"/>
        <w:rPr>
          <w:rFonts w:ascii="Times New Roman" w:hAnsi="Times New Roman" w:cs="Times New Roman"/>
          <w:sz w:val="24"/>
          <w:szCs w:val="24"/>
        </w:rPr>
      </w:pPr>
    </w:p>
    <w:p w14:paraId="497188A5" w14:textId="77777777" w:rsidR="00343B9B" w:rsidRDefault="00343B9B" w:rsidP="00C3464E">
      <w:pPr>
        <w:pStyle w:val="Bezriadkovania"/>
        <w:jc w:val="both"/>
        <w:rPr>
          <w:rFonts w:ascii="Times New Roman" w:hAnsi="Times New Roman" w:cs="Times New Roman"/>
          <w:sz w:val="24"/>
          <w:szCs w:val="24"/>
        </w:rPr>
      </w:pPr>
    </w:p>
    <w:p w14:paraId="00376D6F" w14:textId="77777777" w:rsidR="00343B9B" w:rsidRDefault="00343B9B" w:rsidP="00C3464E">
      <w:pPr>
        <w:pStyle w:val="Bezriadkovania"/>
        <w:jc w:val="both"/>
        <w:rPr>
          <w:rFonts w:ascii="Times New Roman" w:hAnsi="Times New Roman" w:cs="Times New Roman"/>
          <w:sz w:val="24"/>
          <w:szCs w:val="24"/>
        </w:rPr>
      </w:pPr>
    </w:p>
    <w:p w14:paraId="3A0A392A" w14:textId="77777777" w:rsidR="00343B9B" w:rsidRDefault="00343B9B" w:rsidP="00C3464E">
      <w:pPr>
        <w:pStyle w:val="Bezriadkovania"/>
        <w:jc w:val="both"/>
        <w:rPr>
          <w:rFonts w:ascii="Times New Roman" w:hAnsi="Times New Roman" w:cs="Times New Roman"/>
          <w:sz w:val="24"/>
          <w:szCs w:val="24"/>
        </w:rPr>
      </w:pPr>
    </w:p>
    <w:p w14:paraId="6B1ADFB8" w14:textId="77777777" w:rsidR="00343B9B" w:rsidRDefault="00343B9B" w:rsidP="00C3464E">
      <w:pPr>
        <w:pStyle w:val="Bezriadkovania"/>
        <w:jc w:val="both"/>
        <w:rPr>
          <w:rFonts w:ascii="Times New Roman" w:hAnsi="Times New Roman" w:cs="Times New Roman"/>
          <w:sz w:val="24"/>
          <w:szCs w:val="24"/>
        </w:rPr>
      </w:pPr>
    </w:p>
    <w:p w14:paraId="4EA4D8BE" w14:textId="77777777" w:rsidR="00343B9B" w:rsidRDefault="00343B9B" w:rsidP="00C3464E">
      <w:pPr>
        <w:pStyle w:val="Bezriadkovania"/>
        <w:jc w:val="both"/>
        <w:rPr>
          <w:rFonts w:ascii="Times New Roman" w:hAnsi="Times New Roman" w:cs="Times New Roman"/>
          <w:sz w:val="24"/>
          <w:szCs w:val="24"/>
        </w:rPr>
      </w:pPr>
    </w:p>
    <w:p w14:paraId="386D2476" w14:textId="77777777" w:rsidR="00343B9B" w:rsidRDefault="00343B9B" w:rsidP="00C3464E">
      <w:pPr>
        <w:pStyle w:val="Bezriadkovania"/>
        <w:jc w:val="both"/>
        <w:rPr>
          <w:rFonts w:ascii="Times New Roman" w:hAnsi="Times New Roman" w:cs="Times New Roman"/>
          <w:sz w:val="24"/>
          <w:szCs w:val="24"/>
        </w:rPr>
      </w:pPr>
    </w:p>
    <w:p w14:paraId="3AF99A53" w14:textId="77777777" w:rsidR="00343B9B" w:rsidRDefault="00343B9B" w:rsidP="00C3464E">
      <w:pPr>
        <w:pStyle w:val="Bezriadkovania"/>
        <w:jc w:val="both"/>
        <w:rPr>
          <w:rFonts w:ascii="Times New Roman" w:hAnsi="Times New Roman" w:cs="Times New Roman"/>
          <w:sz w:val="24"/>
          <w:szCs w:val="24"/>
        </w:rPr>
      </w:pPr>
    </w:p>
    <w:p w14:paraId="2B803801" w14:textId="77777777" w:rsidR="00343B9B" w:rsidRDefault="00343B9B" w:rsidP="00C3464E">
      <w:pPr>
        <w:pStyle w:val="Bezriadkovania"/>
        <w:jc w:val="both"/>
        <w:rPr>
          <w:rFonts w:ascii="Times New Roman" w:hAnsi="Times New Roman" w:cs="Times New Roman"/>
          <w:sz w:val="24"/>
          <w:szCs w:val="24"/>
        </w:rPr>
      </w:pPr>
    </w:p>
    <w:p w14:paraId="728A3A53" w14:textId="77777777" w:rsidR="00343B9B" w:rsidRDefault="00343B9B" w:rsidP="00C3464E">
      <w:pPr>
        <w:pStyle w:val="Bezriadkovania"/>
        <w:jc w:val="both"/>
        <w:rPr>
          <w:rFonts w:ascii="Times New Roman" w:hAnsi="Times New Roman" w:cs="Times New Roman"/>
          <w:sz w:val="24"/>
          <w:szCs w:val="24"/>
        </w:rPr>
      </w:pPr>
    </w:p>
    <w:p w14:paraId="77A2D939" w14:textId="77777777" w:rsidR="00343B9B" w:rsidRDefault="00343B9B" w:rsidP="00C3464E">
      <w:pPr>
        <w:pStyle w:val="Bezriadkovania"/>
        <w:jc w:val="both"/>
        <w:rPr>
          <w:rFonts w:ascii="Times New Roman" w:hAnsi="Times New Roman" w:cs="Times New Roman"/>
          <w:sz w:val="24"/>
          <w:szCs w:val="24"/>
        </w:rPr>
      </w:pPr>
    </w:p>
    <w:p w14:paraId="312386E9" w14:textId="77777777" w:rsidR="00343B9B" w:rsidRDefault="00343B9B" w:rsidP="00C3464E">
      <w:pPr>
        <w:pStyle w:val="Bezriadkovania"/>
        <w:jc w:val="both"/>
        <w:rPr>
          <w:rFonts w:ascii="Times New Roman" w:hAnsi="Times New Roman" w:cs="Times New Roman"/>
          <w:sz w:val="24"/>
          <w:szCs w:val="24"/>
        </w:rPr>
      </w:pPr>
    </w:p>
    <w:p w14:paraId="5C0D6916" w14:textId="77777777" w:rsidR="00343B9B" w:rsidRDefault="00343B9B" w:rsidP="00C3464E">
      <w:pPr>
        <w:pStyle w:val="Bezriadkovania"/>
        <w:jc w:val="both"/>
        <w:rPr>
          <w:rFonts w:ascii="Times New Roman" w:hAnsi="Times New Roman" w:cs="Times New Roman"/>
          <w:sz w:val="24"/>
          <w:szCs w:val="24"/>
        </w:rPr>
      </w:pPr>
    </w:p>
    <w:p w14:paraId="5D51D3FC" w14:textId="77777777" w:rsidR="00343B9B" w:rsidRDefault="00343B9B" w:rsidP="00C3464E">
      <w:pPr>
        <w:pStyle w:val="Bezriadkovania"/>
        <w:jc w:val="both"/>
        <w:rPr>
          <w:rFonts w:ascii="Times New Roman" w:hAnsi="Times New Roman" w:cs="Times New Roman"/>
          <w:sz w:val="24"/>
          <w:szCs w:val="24"/>
        </w:rPr>
      </w:pPr>
    </w:p>
    <w:p w14:paraId="1C116D49" w14:textId="77777777" w:rsidR="00343B9B" w:rsidRDefault="00343B9B" w:rsidP="00C3464E">
      <w:pPr>
        <w:pStyle w:val="Bezriadkovania"/>
        <w:jc w:val="both"/>
        <w:rPr>
          <w:rFonts w:ascii="Times New Roman" w:hAnsi="Times New Roman" w:cs="Times New Roman"/>
          <w:sz w:val="24"/>
          <w:szCs w:val="24"/>
        </w:rPr>
      </w:pPr>
    </w:p>
    <w:p w14:paraId="2F81B00B" w14:textId="77777777" w:rsidR="00343B9B" w:rsidRDefault="00343B9B" w:rsidP="00C3464E">
      <w:pPr>
        <w:pStyle w:val="Bezriadkovania"/>
        <w:jc w:val="both"/>
        <w:rPr>
          <w:rFonts w:ascii="Times New Roman" w:hAnsi="Times New Roman" w:cs="Times New Roman"/>
          <w:sz w:val="24"/>
          <w:szCs w:val="24"/>
        </w:rPr>
      </w:pPr>
    </w:p>
    <w:p w14:paraId="6EDAFB45" w14:textId="77777777" w:rsidR="00343B9B" w:rsidRDefault="00343B9B" w:rsidP="00C3464E">
      <w:pPr>
        <w:pStyle w:val="Bezriadkovania"/>
        <w:jc w:val="both"/>
        <w:rPr>
          <w:rFonts w:ascii="Times New Roman" w:hAnsi="Times New Roman" w:cs="Times New Roman"/>
          <w:sz w:val="24"/>
          <w:szCs w:val="24"/>
        </w:rPr>
      </w:pPr>
    </w:p>
    <w:p w14:paraId="617250FD" w14:textId="77777777" w:rsidR="00343B9B" w:rsidRDefault="00343B9B" w:rsidP="00C3464E">
      <w:pPr>
        <w:pStyle w:val="Bezriadkovania"/>
        <w:jc w:val="both"/>
        <w:rPr>
          <w:rFonts w:ascii="Times New Roman" w:hAnsi="Times New Roman" w:cs="Times New Roman"/>
          <w:sz w:val="24"/>
          <w:szCs w:val="24"/>
        </w:rPr>
      </w:pPr>
    </w:p>
    <w:p w14:paraId="21EF29CA" w14:textId="77777777" w:rsidR="00343B9B" w:rsidRDefault="00343B9B" w:rsidP="00C3464E">
      <w:pPr>
        <w:pStyle w:val="Bezriadkovania"/>
        <w:jc w:val="both"/>
        <w:rPr>
          <w:rFonts w:ascii="Times New Roman" w:hAnsi="Times New Roman" w:cs="Times New Roman"/>
          <w:sz w:val="24"/>
          <w:szCs w:val="24"/>
        </w:rPr>
      </w:pPr>
    </w:p>
    <w:p w14:paraId="2932C0C0" w14:textId="77777777" w:rsidR="00343B9B" w:rsidRDefault="00343B9B" w:rsidP="00C3464E">
      <w:pPr>
        <w:pStyle w:val="Bezriadkovania"/>
        <w:jc w:val="both"/>
        <w:rPr>
          <w:rFonts w:ascii="Times New Roman" w:hAnsi="Times New Roman" w:cs="Times New Roman"/>
          <w:sz w:val="24"/>
          <w:szCs w:val="24"/>
        </w:rPr>
      </w:pPr>
    </w:p>
    <w:p w14:paraId="32A6ACE1" w14:textId="77777777" w:rsidR="00343B9B" w:rsidRDefault="00343B9B" w:rsidP="00C3464E">
      <w:pPr>
        <w:pStyle w:val="Bezriadkovania"/>
        <w:jc w:val="both"/>
        <w:rPr>
          <w:rFonts w:ascii="Times New Roman" w:hAnsi="Times New Roman" w:cs="Times New Roman"/>
          <w:sz w:val="24"/>
          <w:szCs w:val="24"/>
        </w:rPr>
      </w:pPr>
    </w:p>
    <w:p w14:paraId="0A38FAC5" w14:textId="77777777" w:rsidR="00343B9B" w:rsidRDefault="00343B9B" w:rsidP="00C3464E">
      <w:pPr>
        <w:pStyle w:val="Bezriadkovania"/>
        <w:jc w:val="both"/>
        <w:rPr>
          <w:rFonts w:ascii="Times New Roman" w:hAnsi="Times New Roman" w:cs="Times New Roman"/>
          <w:sz w:val="24"/>
          <w:szCs w:val="24"/>
        </w:rPr>
      </w:pPr>
    </w:p>
    <w:p w14:paraId="5AB67BD7" w14:textId="77777777" w:rsidR="00343B9B" w:rsidRDefault="00343B9B" w:rsidP="00C3464E">
      <w:pPr>
        <w:pStyle w:val="Bezriadkovania"/>
        <w:jc w:val="both"/>
        <w:rPr>
          <w:rFonts w:ascii="Times New Roman" w:hAnsi="Times New Roman" w:cs="Times New Roman"/>
          <w:sz w:val="24"/>
          <w:szCs w:val="24"/>
        </w:rPr>
      </w:pPr>
    </w:p>
    <w:p w14:paraId="63CF82B4" w14:textId="77777777" w:rsidR="00343B9B" w:rsidRDefault="00343B9B" w:rsidP="00C3464E">
      <w:pPr>
        <w:pStyle w:val="Bezriadkovania"/>
        <w:jc w:val="both"/>
        <w:rPr>
          <w:rFonts w:ascii="Times New Roman" w:hAnsi="Times New Roman" w:cs="Times New Roman"/>
          <w:sz w:val="24"/>
          <w:szCs w:val="24"/>
        </w:rPr>
      </w:pPr>
    </w:p>
    <w:p w14:paraId="3C6FDA10" w14:textId="77777777" w:rsidR="001019EB" w:rsidRPr="000209C4" w:rsidRDefault="001019EB" w:rsidP="00C3464E">
      <w:pPr>
        <w:pStyle w:val="Bezriadkovania"/>
        <w:jc w:val="both"/>
        <w:rPr>
          <w:rFonts w:ascii="Times New Roman" w:hAnsi="Times New Roman" w:cs="Times New Roman"/>
          <w:sz w:val="24"/>
          <w:szCs w:val="24"/>
        </w:rPr>
      </w:pPr>
    </w:p>
    <w:sectPr w:rsidR="001019EB" w:rsidRPr="000209C4">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C7ED5" w14:textId="77777777" w:rsidR="00444E70" w:rsidRDefault="00444E70" w:rsidP="008F484E">
      <w:pPr>
        <w:spacing w:after="0" w:line="240" w:lineRule="auto"/>
      </w:pPr>
      <w:r>
        <w:separator/>
      </w:r>
    </w:p>
  </w:endnote>
  <w:endnote w:type="continuationSeparator" w:id="0">
    <w:p w14:paraId="0169DA36" w14:textId="77777777" w:rsidR="00444E70" w:rsidRDefault="00444E70" w:rsidP="008F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96A6" w14:textId="03333AA9" w:rsidR="008F484E" w:rsidRDefault="008F484E">
    <w:pPr>
      <w:pStyle w:val="Pta"/>
    </w:pPr>
    <w:r>
      <w:rPr>
        <w:noProof/>
      </w:rPr>
      <mc:AlternateContent>
        <mc:Choice Requires="wps">
          <w:drawing>
            <wp:anchor distT="0" distB="0" distL="0" distR="0" simplePos="0" relativeHeight="251659264" behindDoc="0" locked="0" layoutInCell="1" allowOverlap="1" wp14:anchorId="5F5E1798" wp14:editId="5EA4191C">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A014CD" w14:textId="194B04EB" w:rsidR="008F484E" w:rsidRPr="008F484E" w:rsidRDefault="008F484E" w:rsidP="008F484E">
                          <w:pPr>
                            <w:spacing w:after="0"/>
                            <w:rPr>
                              <w:rFonts w:ascii="Calibri" w:eastAsia="Calibri" w:hAnsi="Calibri" w:cs="Calibri"/>
                              <w:noProof/>
                              <w:color w:val="000000"/>
                              <w:sz w:val="20"/>
                              <w:szCs w:val="20"/>
                            </w:rPr>
                          </w:pPr>
                          <w:r w:rsidRPr="008F484E">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F5E1798"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5A014CD" w14:textId="194B04EB" w:rsidR="008F484E" w:rsidRPr="008F484E" w:rsidRDefault="008F484E" w:rsidP="008F484E">
                    <w:pPr>
                      <w:spacing w:after="0"/>
                      <w:rPr>
                        <w:rFonts w:ascii="Calibri" w:eastAsia="Calibri" w:hAnsi="Calibri" w:cs="Calibri"/>
                        <w:noProof/>
                        <w:color w:val="000000"/>
                        <w:sz w:val="20"/>
                        <w:szCs w:val="20"/>
                      </w:rPr>
                    </w:pPr>
                    <w:r w:rsidRPr="008F484E">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E3F22" w14:textId="17CB79CE" w:rsidR="008F484E" w:rsidRDefault="008F484E">
    <w:pPr>
      <w:pStyle w:val="Pta"/>
    </w:pPr>
    <w:r>
      <w:rPr>
        <w:noProof/>
      </w:rPr>
      <mc:AlternateContent>
        <mc:Choice Requires="wps">
          <w:drawing>
            <wp:anchor distT="0" distB="0" distL="0" distR="0" simplePos="0" relativeHeight="251660288" behindDoc="0" locked="0" layoutInCell="1" allowOverlap="1" wp14:anchorId="740C7F71" wp14:editId="05FFDFE2">
              <wp:simplePos x="904875" y="1006792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C85ABE" w14:textId="715CC4D7" w:rsidR="008F484E" w:rsidRPr="008F484E" w:rsidRDefault="008F484E" w:rsidP="008F484E">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0C7F71" id="_x0000_t202" coordsize="21600,21600" o:spt="202" path="m,l,21600r21600,l21600,xe">
              <v:stroke joinstyle="miter"/>
              <v:path gradientshapeok="t" o:connecttype="rect"/>
            </v:shapetype>
            <v:shape id="Textové pole 3"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0C85ABE" w14:textId="715CC4D7" w:rsidR="008F484E" w:rsidRPr="008F484E" w:rsidRDefault="008F484E" w:rsidP="008F484E">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8C83C" w14:textId="75B30058" w:rsidR="008F484E" w:rsidRDefault="008F484E">
    <w:pPr>
      <w:pStyle w:val="Pta"/>
    </w:pPr>
    <w:r>
      <w:rPr>
        <w:noProof/>
      </w:rPr>
      <mc:AlternateContent>
        <mc:Choice Requires="wps">
          <w:drawing>
            <wp:anchor distT="0" distB="0" distL="0" distR="0" simplePos="0" relativeHeight="251658240" behindDoc="0" locked="0" layoutInCell="1" allowOverlap="1" wp14:anchorId="6F213184" wp14:editId="7DEEC544">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6079DF" w14:textId="5930355B" w:rsidR="008F484E" w:rsidRPr="008F484E" w:rsidRDefault="008F484E" w:rsidP="008F484E">
                          <w:pPr>
                            <w:spacing w:after="0"/>
                            <w:rPr>
                              <w:rFonts w:ascii="Calibri" w:eastAsia="Calibri" w:hAnsi="Calibri" w:cs="Calibri"/>
                              <w:noProof/>
                              <w:color w:val="000000"/>
                              <w:sz w:val="20"/>
                              <w:szCs w:val="20"/>
                            </w:rPr>
                          </w:pPr>
                          <w:r w:rsidRPr="008F484E">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213184"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D6079DF" w14:textId="5930355B" w:rsidR="008F484E" w:rsidRPr="008F484E" w:rsidRDefault="008F484E" w:rsidP="008F484E">
                    <w:pPr>
                      <w:spacing w:after="0"/>
                      <w:rPr>
                        <w:rFonts w:ascii="Calibri" w:eastAsia="Calibri" w:hAnsi="Calibri" w:cs="Calibri"/>
                        <w:noProof/>
                        <w:color w:val="000000"/>
                        <w:sz w:val="20"/>
                        <w:szCs w:val="20"/>
                      </w:rPr>
                    </w:pPr>
                    <w:r w:rsidRPr="008F484E">
                      <w:rPr>
                        <w:rFonts w:ascii="Calibri" w:eastAsia="Calibri" w:hAnsi="Calibri" w:cs="Calibri"/>
                        <w:noProof/>
                        <w:color w:val="000000"/>
                        <w:sz w:val="20"/>
                        <w:szCs w:val="20"/>
                      </w:rPr>
                      <w:t>Interné</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994856"/>
      <w:docPartObj>
        <w:docPartGallery w:val="Page Numbers (Bottom of Page)"/>
        <w:docPartUnique/>
      </w:docPartObj>
    </w:sdtPr>
    <w:sdtEndPr>
      <w:rPr>
        <w:rFonts w:ascii="Times New Roman" w:hAnsi="Times New Roman"/>
        <w:sz w:val="24"/>
        <w:szCs w:val="24"/>
      </w:rPr>
    </w:sdtEndPr>
    <w:sdtContent>
      <w:p w14:paraId="4F208A07" w14:textId="5B8C8FB3" w:rsidR="00F6624F" w:rsidRDefault="00F6624F">
        <w:pPr>
          <w:pStyle w:val="Pta"/>
          <w:jc w:val="center"/>
        </w:pPr>
        <w:r w:rsidRPr="00F6624F">
          <w:rPr>
            <w:rFonts w:ascii="Times New Roman" w:hAnsi="Times New Roman"/>
            <w:sz w:val="24"/>
            <w:szCs w:val="24"/>
          </w:rPr>
          <w:fldChar w:fldCharType="begin"/>
        </w:r>
        <w:r w:rsidRPr="00F6624F">
          <w:rPr>
            <w:rFonts w:ascii="Times New Roman" w:hAnsi="Times New Roman"/>
            <w:sz w:val="24"/>
            <w:szCs w:val="24"/>
          </w:rPr>
          <w:instrText>PAGE   \* MERGEFORMAT</w:instrText>
        </w:r>
        <w:r w:rsidRPr="00F6624F">
          <w:rPr>
            <w:rFonts w:ascii="Times New Roman" w:hAnsi="Times New Roman"/>
            <w:sz w:val="24"/>
            <w:szCs w:val="24"/>
          </w:rPr>
          <w:fldChar w:fldCharType="separate"/>
        </w:r>
        <w:r w:rsidRPr="00F6624F">
          <w:rPr>
            <w:rFonts w:ascii="Times New Roman" w:hAnsi="Times New Roman"/>
            <w:sz w:val="24"/>
            <w:szCs w:val="24"/>
          </w:rPr>
          <w:t>2</w:t>
        </w:r>
        <w:r w:rsidRPr="00F6624F">
          <w:rPr>
            <w:rFonts w:ascii="Times New Roman" w:hAnsi="Times New Roman"/>
            <w:sz w:val="24"/>
            <w:szCs w:val="24"/>
          </w:rPr>
          <w:fldChar w:fldCharType="end"/>
        </w:r>
      </w:p>
    </w:sdtContent>
  </w:sdt>
  <w:p w14:paraId="1DA76FC3" w14:textId="41936899" w:rsidR="00F6624F" w:rsidRDefault="00F6624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6C312" w14:textId="77777777" w:rsidR="00444E70" w:rsidRDefault="00444E70" w:rsidP="008F484E">
      <w:pPr>
        <w:spacing w:after="0" w:line="240" w:lineRule="auto"/>
      </w:pPr>
      <w:r>
        <w:separator/>
      </w:r>
    </w:p>
  </w:footnote>
  <w:footnote w:type="continuationSeparator" w:id="0">
    <w:p w14:paraId="0C9B3D4C" w14:textId="77777777" w:rsidR="00444E70" w:rsidRDefault="00444E70" w:rsidP="008F4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2E64" w14:textId="77777777" w:rsidR="00F6624F" w:rsidRDefault="00F6624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D4C"/>
    <w:multiLevelType w:val="hybridMultilevel"/>
    <w:tmpl w:val="78F6F556"/>
    <w:lvl w:ilvl="0" w:tplc="C7245E52">
      <w:start w:val="6"/>
      <w:numFmt w:val="bullet"/>
      <w:lvlText w:val="-"/>
      <w:lvlJc w:val="left"/>
      <w:pPr>
        <w:ind w:left="1713" w:hanging="360"/>
      </w:pPr>
      <w:rPr>
        <w:rFonts w:ascii="Times New Roman" w:eastAsia="Times New Roman" w:hAnsi="Times New Roman" w:hint="default"/>
      </w:rPr>
    </w:lvl>
    <w:lvl w:ilvl="1" w:tplc="041B0003" w:tentative="1">
      <w:start w:val="1"/>
      <w:numFmt w:val="bullet"/>
      <w:lvlText w:val="o"/>
      <w:lvlJc w:val="left"/>
      <w:pPr>
        <w:ind w:left="2433" w:hanging="360"/>
      </w:pPr>
      <w:rPr>
        <w:rFonts w:ascii="Courier New" w:hAnsi="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1" w15:restartNumberingAfterBreak="0">
    <w:nsid w:val="0D1510FA"/>
    <w:multiLevelType w:val="hybridMultilevel"/>
    <w:tmpl w:val="91888F8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 w15:restartNumberingAfterBreak="0">
    <w:nsid w:val="28573D05"/>
    <w:multiLevelType w:val="hybridMultilevel"/>
    <w:tmpl w:val="F12007DA"/>
    <w:lvl w:ilvl="0" w:tplc="041B0017">
      <w:start w:val="1"/>
      <w:numFmt w:val="lowerLetter"/>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15:restartNumberingAfterBreak="0">
    <w:nsid w:val="54225C3A"/>
    <w:multiLevelType w:val="hybridMultilevel"/>
    <w:tmpl w:val="12DAB49E"/>
    <w:lvl w:ilvl="0" w:tplc="DA3A9EB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 w15:restartNumberingAfterBreak="0">
    <w:nsid w:val="5F057FD6"/>
    <w:multiLevelType w:val="hybridMultilevel"/>
    <w:tmpl w:val="84924984"/>
    <w:lvl w:ilvl="0" w:tplc="67EE9FD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 w15:restartNumberingAfterBreak="0">
    <w:nsid w:val="6F6C55B6"/>
    <w:multiLevelType w:val="hybridMultilevel"/>
    <w:tmpl w:val="034CCDDC"/>
    <w:lvl w:ilvl="0" w:tplc="C7245E52">
      <w:start w:val="6"/>
      <w:numFmt w:val="bullet"/>
      <w:lvlText w:val="-"/>
      <w:lvlJc w:val="left"/>
      <w:pPr>
        <w:ind w:left="1713" w:hanging="360"/>
      </w:pPr>
      <w:rPr>
        <w:rFonts w:ascii="Times New Roman" w:eastAsia="Times New Roman" w:hAnsi="Times New Roman" w:hint="default"/>
      </w:rPr>
    </w:lvl>
    <w:lvl w:ilvl="1" w:tplc="041B0003" w:tentative="1">
      <w:start w:val="1"/>
      <w:numFmt w:val="bullet"/>
      <w:lvlText w:val="o"/>
      <w:lvlJc w:val="left"/>
      <w:pPr>
        <w:ind w:left="2433" w:hanging="360"/>
      </w:pPr>
      <w:rPr>
        <w:rFonts w:ascii="Courier New" w:hAnsi="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hint="default"/>
      </w:rPr>
    </w:lvl>
    <w:lvl w:ilvl="8" w:tplc="041B0005" w:tentative="1">
      <w:start w:val="1"/>
      <w:numFmt w:val="bullet"/>
      <w:lvlText w:val=""/>
      <w:lvlJc w:val="left"/>
      <w:pPr>
        <w:ind w:left="7473" w:hanging="360"/>
      </w:pPr>
      <w:rPr>
        <w:rFonts w:ascii="Wingdings" w:hAnsi="Wingdings" w:hint="default"/>
      </w:rPr>
    </w:lvl>
  </w:abstractNum>
  <w:num w:numId="1" w16cid:durableId="381903514">
    <w:abstractNumId w:val="0"/>
  </w:num>
  <w:num w:numId="2" w16cid:durableId="92823285">
    <w:abstractNumId w:val="5"/>
  </w:num>
  <w:num w:numId="3" w16cid:durableId="880938936">
    <w:abstractNumId w:val="2"/>
  </w:num>
  <w:num w:numId="4" w16cid:durableId="805854554">
    <w:abstractNumId w:val="1"/>
  </w:num>
  <w:num w:numId="5" w16cid:durableId="98916789">
    <w:abstractNumId w:val="3"/>
  </w:num>
  <w:num w:numId="6" w16cid:durableId="8228948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BB"/>
    <w:rsid w:val="00014830"/>
    <w:rsid w:val="000209C4"/>
    <w:rsid w:val="00084460"/>
    <w:rsid w:val="001019EB"/>
    <w:rsid w:val="001376E5"/>
    <w:rsid w:val="0015280C"/>
    <w:rsid w:val="001935E7"/>
    <w:rsid w:val="001A2910"/>
    <w:rsid w:val="001D4597"/>
    <w:rsid w:val="001D6D9D"/>
    <w:rsid w:val="00343B9B"/>
    <w:rsid w:val="00444E70"/>
    <w:rsid w:val="00450263"/>
    <w:rsid w:val="00645ED4"/>
    <w:rsid w:val="00725538"/>
    <w:rsid w:val="00746E75"/>
    <w:rsid w:val="008D042D"/>
    <w:rsid w:val="008F484E"/>
    <w:rsid w:val="0094235B"/>
    <w:rsid w:val="009D5A75"/>
    <w:rsid w:val="009D6B36"/>
    <w:rsid w:val="00A312B4"/>
    <w:rsid w:val="00A375A3"/>
    <w:rsid w:val="00A77244"/>
    <w:rsid w:val="00AA79D6"/>
    <w:rsid w:val="00C3464E"/>
    <w:rsid w:val="00C7126F"/>
    <w:rsid w:val="00CB0BBB"/>
    <w:rsid w:val="00CC55F1"/>
    <w:rsid w:val="00D342F4"/>
    <w:rsid w:val="00D66D7E"/>
    <w:rsid w:val="00EA40BB"/>
    <w:rsid w:val="00F662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1927A"/>
  <w15:chartTrackingRefBased/>
  <w15:docId w15:val="{F2823C4A-C1BD-433F-A2A0-91ED4386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342F4"/>
    <w:rPr>
      <w:rFonts w:eastAsia="Times New Roman"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99"/>
    <w:rsid w:val="00EA40BB"/>
    <w:pPr>
      <w:spacing w:after="120" w:line="240" w:lineRule="auto"/>
    </w:pPr>
    <w:rPr>
      <w:rFonts w:ascii="Times New Roman" w:hAnsi="Times New Roman"/>
      <w:sz w:val="24"/>
      <w:szCs w:val="24"/>
      <w:lang w:eastAsia="sk-SK"/>
    </w:rPr>
  </w:style>
  <w:style w:type="character" w:customStyle="1" w:styleId="ZkladntextChar">
    <w:name w:val="Základný text Char"/>
    <w:basedOn w:val="Predvolenpsmoodseku"/>
    <w:link w:val="Zkladntext"/>
    <w:uiPriority w:val="99"/>
    <w:rsid w:val="00EA40BB"/>
    <w:rPr>
      <w:rFonts w:ascii="Times New Roman" w:eastAsia="Times New Roman" w:hAnsi="Times New Roman" w:cs="Times New Roman"/>
      <w:sz w:val="24"/>
      <w:szCs w:val="24"/>
      <w:lang w:eastAsia="sk-SK"/>
    </w:rPr>
  </w:style>
  <w:style w:type="paragraph" w:styleId="Bezriadkovania">
    <w:name w:val="No Spacing"/>
    <w:uiPriority w:val="1"/>
    <w:qFormat/>
    <w:rsid w:val="00C3464E"/>
    <w:pPr>
      <w:spacing w:after="0" w:line="240" w:lineRule="auto"/>
    </w:pPr>
  </w:style>
  <w:style w:type="character" w:customStyle="1" w:styleId="awspan">
    <w:name w:val="awspan"/>
    <w:basedOn w:val="Predvolenpsmoodseku"/>
    <w:rsid w:val="00A375A3"/>
  </w:style>
  <w:style w:type="paragraph" w:customStyle="1" w:styleId="Default">
    <w:name w:val="Default"/>
    <w:rsid w:val="00D342F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Zvraznenie">
    <w:name w:val="Emphasis"/>
    <w:basedOn w:val="Predvolenpsmoodseku"/>
    <w:uiPriority w:val="20"/>
    <w:qFormat/>
    <w:rsid w:val="00D342F4"/>
    <w:rPr>
      <w:rFonts w:cs="Times New Roman"/>
      <w:i/>
      <w:iCs/>
    </w:rPr>
  </w:style>
  <w:style w:type="paragraph" w:customStyle="1" w:styleId="nariadenia">
    <w:name w:val="nariadenia"/>
    <w:basedOn w:val="Normlny"/>
    <w:uiPriority w:val="99"/>
    <w:rsid w:val="00D342F4"/>
    <w:pPr>
      <w:spacing w:after="0" w:line="240" w:lineRule="auto"/>
      <w:ind w:left="567" w:hanging="567"/>
      <w:jc w:val="both"/>
    </w:pPr>
    <w:rPr>
      <w:rFonts w:ascii="Times New Roman" w:hAnsi="Times New Roman"/>
      <w:color w:val="000000"/>
      <w:sz w:val="24"/>
      <w:szCs w:val="24"/>
      <w:lang w:eastAsia="sk-SK"/>
    </w:rPr>
  </w:style>
  <w:style w:type="character" w:customStyle="1" w:styleId="awspan1">
    <w:name w:val="awspan1"/>
    <w:rsid w:val="00D342F4"/>
    <w:rPr>
      <w:color w:val="000000"/>
      <w:sz w:val="24"/>
    </w:rPr>
  </w:style>
  <w:style w:type="paragraph" w:customStyle="1" w:styleId="c08dispositif">
    <w:name w:val="c08dispositif"/>
    <w:basedOn w:val="Normlny"/>
    <w:rsid w:val="00D342F4"/>
    <w:pPr>
      <w:spacing w:before="100" w:beforeAutospacing="1" w:after="100" w:afterAutospacing="1" w:line="240" w:lineRule="auto"/>
    </w:pPr>
    <w:rPr>
      <w:rFonts w:ascii="Times New Roman" w:hAnsi="Times New Roman"/>
      <w:sz w:val="24"/>
      <w:szCs w:val="24"/>
      <w:lang w:eastAsia="sk-SK"/>
    </w:rPr>
  </w:style>
  <w:style w:type="paragraph" w:styleId="Normlnywebov">
    <w:name w:val="Normal (Web)"/>
    <w:basedOn w:val="Normlny"/>
    <w:uiPriority w:val="99"/>
    <w:rsid w:val="000209C4"/>
    <w:pPr>
      <w:spacing w:before="100" w:beforeAutospacing="1" w:after="100" w:afterAutospacing="1" w:line="240" w:lineRule="auto"/>
    </w:pPr>
    <w:rPr>
      <w:rFonts w:ascii="Times New Roman" w:hAnsi="Times New Roman"/>
      <w:sz w:val="24"/>
      <w:szCs w:val="24"/>
      <w:lang w:eastAsia="sk-SK"/>
    </w:rPr>
  </w:style>
  <w:style w:type="paragraph" w:styleId="Pta">
    <w:name w:val="footer"/>
    <w:basedOn w:val="Normlny"/>
    <w:link w:val="PtaChar"/>
    <w:uiPriority w:val="99"/>
    <w:unhideWhenUsed/>
    <w:rsid w:val="008F484E"/>
    <w:pPr>
      <w:tabs>
        <w:tab w:val="center" w:pos="4536"/>
        <w:tab w:val="right" w:pos="9072"/>
      </w:tabs>
      <w:spacing w:after="0" w:line="240" w:lineRule="auto"/>
    </w:pPr>
  </w:style>
  <w:style w:type="character" w:customStyle="1" w:styleId="PtaChar">
    <w:name w:val="Päta Char"/>
    <w:basedOn w:val="Predvolenpsmoodseku"/>
    <w:link w:val="Pta"/>
    <w:uiPriority w:val="99"/>
    <w:rsid w:val="008F484E"/>
    <w:rPr>
      <w:rFonts w:eastAsia="Times New Roman" w:cs="Times New Roman"/>
    </w:rPr>
  </w:style>
  <w:style w:type="paragraph" w:styleId="Hlavika">
    <w:name w:val="header"/>
    <w:basedOn w:val="Normlny"/>
    <w:link w:val="HlavikaChar"/>
    <w:uiPriority w:val="99"/>
    <w:unhideWhenUsed/>
    <w:rsid w:val="001D6D9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D6D9D"/>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704058">
      <w:bodyDiv w:val="1"/>
      <w:marLeft w:val="0"/>
      <w:marRight w:val="0"/>
      <w:marTop w:val="0"/>
      <w:marBottom w:val="0"/>
      <w:divBdr>
        <w:top w:val="none" w:sz="0" w:space="0" w:color="auto"/>
        <w:left w:val="none" w:sz="0" w:space="0" w:color="auto"/>
        <w:bottom w:val="none" w:sz="0" w:space="0" w:color="auto"/>
        <w:right w:val="none" w:sz="0" w:space="0" w:color="auto"/>
      </w:divBdr>
    </w:div>
    <w:div w:id="459301162">
      <w:bodyDiv w:val="1"/>
      <w:marLeft w:val="0"/>
      <w:marRight w:val="0"/>
      <w:marTop w:val="0"/>
      <w:marBottom w:val="0"/>
      <w:divBdr>
        <w:top w:val="none" w:sz="0" w:space="0" w:color="auto"/>
        <w:left w:val="none" w:sz="0" w:space="0" w:color="auto"/>
        <w:bottom w:val="none" w:sz="0" w:space="0" w:color="auto"/>
        <w:right w:val="none" w:sz="0" w:space="0" w:color="auto"/>
      </w:divBdr>
      <w:divsChild>
        <w:div w:id="896747189">
          <w:marLeft w:val="0"/>
          <w:marRight w:val="0"/>
          <w:marTop w:val="0"/>
          <w:marBottom w:val="0"/>
          <w:divBdr>
            <w:top w:val="none" w:sz="0" w:space="0" w:color="auto"/>
            <w:left w:val="none" w:sz="0" w:space="0" w:color="auto"/>
            <w:bottom w:val="none" w:sz="0" w:space="0" w:color="auto"/>
            <w:right w:val="none" w:sz="0" w:space="0" w:color="auto"/>
          </w:divBdr>
        </w:div>
        <w:div w:id="640620551">
          <w:marLeft w:val="0"/>
          <w:marRight w:val="0"/>
          <w:marTop w:val="0"/>
          <w:marBottom w:val="0"/>
          <w:divBdr>
            <w:top w:val="none" w:sz="0" w:space="0" w:color="auto"/>
            <w:left w:val="none" w:sz="0" w:space="0" w:color="auto"/>
            <w:bottom w:val="none" w:sz="0" w:space="0" w:color="auto"/>
            <w:right w:val="none" w:sz="0" w:space="0" w:color="auto"/>
          </w:divBdr>
        </w:div>
        <w:div w:id="1694112391">
          <w:marLeft w:val="0"/>
          <w:marRight w:val="0"/>
          <w:marTop w:val="0"/>
          <w:marBottom w:val="0"/>
          <w:divBdr>
            <w:top w:val="none" w:sz="0" w:space="0" w:color="auto"/>
            <w:left w:val="none" w:sz="0" w:space="0" w:color="auto"/>
            <w:bottom w:val="none" w:sz="0" w:space="0" w:color="auto"/>
            <w:right w:val="none" w:sz="0" w:space="0" w:color="auto"/>
          </w:divBdr>
        </w:div>
        <w:div w:id="934216153">
          <w:marLeft w:val="0"/>
          <w:marRight w:val="0"/>
          <w:marTop w:val="0"/>
          <w:marBottom w:val="0"/>
          <w:divBdr>
            <w:top w:val="none" w:sz="0" w:space="0" w:color="auto"/>
            <w:left w:val="none" w:sz="0" w:space="0" w:color="auto"/>
            <w:bottom w:val="none" w:sz="0" w:space="0" w:color="auto"/>
            <w:right w:val="none" w:sz="0" w:space="0" w:color="auto"/>
          </w:divBdr>
        </w:div>
        <w:div w:id="1940479230">
          <w:marLeft w:val="0"/>
          <w:marRight w:val="0"/>
          <w:marTop w:val="0"/>
          <w:marBottom w:val="0"/>
          <w:divBdr>
            <w:top w:val="none" w:sz="0" w:space="0" w:color="auto"/>
            <w:left w:val="none" w:sz="0" w:space="0" w:color="auto"/>
            <w:bottom w:val="none" w:sz="0" w:space="0" w:color="auto"/>
            <w:right w:val="none" w:sz="0" w:space="0" w:color="auto"/>
          </w:divBdr>
        </w:div>
        <w:div w:id="493373032">
          <w:marLeft w:val="0"/>
          <w:marRight w:val="0"/>
          <w:marTop w:val="0"/>
          <w:marBottom w:val="0"/>
          <w:divBdr>
            <w:top w:val="none" w:sz="0" w:space="0" w:color="auto"/>
            <w:left w:val="none" w:sz="0" w:space="0" w:color="auto"/>
            <w:bottom w:val="none" w:sz="0" w:space="0" w:color="auto"/>
            <w:right w:val="none" w:sz="0" w:space="0" w:color="auto"/>
          </w:divBdr>
        </w:div>
        <w:div w:id="628241194">
          <w:marLeft w:val="0"/>
          <w:marRight w:val="0"/>
          <w:marTop w:val="0"/>
          <w:marBottom w:val="0"/>
          <w:divBdr>
            <w:top w:val="none" w:sz="0" w:space="0" w:color="auto"/>
            <w:left w:val="none" w:sz="0" w:space="0" w:color="auto"/>
            <w:bottom w:val="none" w:sz="0" w:space="0" w:color="auto"/>
            <w:right w:val="none" w:sz="0" w:space="0" w:color="auto"/>
          </w:divBdr>
        </w:div>
        <w:div w:id="2024014077">
          <w:marLeft w:val="0"/>
          <w:marRight w:val="0"/>
          <w:marTop w:val="0"/>
          <w:marBottom w:val="0"/>
          <w:divBdr>
            <w:top w:val="none" w:sz="0" w:space="0" w:color="auto"/>
            <w:left w:val="none" w:sz="0" w:space="0" w:color="auto"/>
            <w:bottom w:val="none" w:sz="0" w:space="0" w:color="auto"/>
            <w:right w:val="none" w:sz="0" w:space="0" w:color="auto"/>
          </w:divBdr>
          <w:divsChild>
            <w:div w:id="2005011892">
              <w:marLeft w:val="0"/>
              <w:marRight w:val="0"/>
              <w:marTop w:val="0"/>
              <w:marBottom w:val="0"/>
              <w:divBdr>
                <w:top w:val="none" w:sz="0" w:space="0" w:color="auto"/>
                <w:left w:val="none" w:sz="0" w:space="0" w:color="auto"/>
                <w:bottom w:val="none" w:sz="0" w:space="0" w:color="auto"/>
                <w:right w:val="none" w:sz="0" w:space="0" w:color="auto"/>
              </w:divBdr>
              <w:divsChild>
                <w:div w:id="1805848737">
                  <w:marLeft w:val="0"/>
                  <w:marRight w:val="0"/>
                  <w:marTop w:val="0"/>
                  <w:marBottom w:val="0"/>
                  <w:divBdr>
                    <w:top w:val="none" w:sz="0" w:space="0" w:color="auto"/>
                    <w:left w:val="none" w:sz="0" w:space="0" w:color="auto"/>
                    <w:bottom w:val="none" w:sz="0" w:space="0" w:color="auto"/>
                    <w:right w:val="none" w:sz="0" w:space="0" w:color="auto"/>
                  </w:divBdr>
                </w:div>
              </w:divsChild>
            </w:div>
            <w:div w:id="1707414760">
              <w:marLeft w:val="0"/>
              <w:marRight w:val="0"/>
              <w:marTop w:val="0"/>
              <w:marBottom w:val="0"/>
              <w:divBdr>
                <w:top w:val="none" w:sz="0" w:space="0" w:color="auto"/>
                <w:left w:val="none" w:sz="0" w:space="0" w:color="auto"/>
                <w:bottom w:val="none" w:sz="0" w:space="0" w:color="auto"/>
                <w:right w:val="none" w:sz="0" w:space="0" w:color="auto"/>
              </w:divBdr>
              <w:divsChild>
                <w:div w:id="847670779">
                  <w:marLeft w:val="0"/>
                  <w:marRight w:val="0"/>
                  <w:marTop w:val="0"/>
                  <w:marBottom w:val="0"/>
                  <w:divBdr>
                    <w:top w:val="none" w:sz="0" w:space="0" w:color="auto"/>
                    <w:left w:val="none" w:sz="0" w:space="0" w:color="auto"/>
                    <w:bottom w:val="none" w:sz="0" w:space="0" w:color="auto"/>
                    <w:right w:val="none" w:sz="0" w:space="0" w:color="auto"/>
                  </w:divBdr>
                </w:div>
              </w:divsChild>
            </w:div>
            <w:div w:id="235672697">
              <w:marLeft w:val="0"/>
              <w:marRight w:val="0"/>
              <w:marTop w:val="0"/>
              <w:marBottom w:val="0"/>
              <w:divBdr>
                <w:top w:val="none" w:sz="0" w:space="0" w:color="auto"/>
                <w:left w:val="none" w:sz="0" w:space="0" w:color="auto"/>
                <w:bottom w:val="none" w:sz="0" w:space="0" w:color="auto"/>
                <w:right w:val="none" w:sz="0" w:space="0" w:color="auto"/>
              </w:divBdr>
              <w:divsChild>
                <w:div w:id="450167301">
                  <w:marLeft w:val="0"/>
                  <w:marRight w:val="0"/>
                  <w:marTop w:val="0"/>
                  <w:marBottom w:val="0"/>
                  <w:divBdr>
                    <w:top w:val="none" w:sz="0" w:space="0" w:color="auto"/>
                    <w:left w:val="none" w:sz="0" w:space="0" w:color="auto"/>
                    <w:bottom w:val="none" w:sz="0" w:space="0" w:color="auto"/>
                    <w:right w:val="none" w:sz="0" w:space="0" w:color="auto"/>
                  </w:divBdr>
                </w:div>
              </w:divsChild>
            </w:div>
            <w:div w:id="609747812">
              <w:marLeft w:val="0"/>
              <w:marRight w:val="0"/>
              <w:marTop w:val="0"/>
              <w:marBottom w:val="0"/>
              <w:divBdr>
                <w:top w:val="none" w:sz="0" w:space="0" w:color="auto"/>
                <w:left w:val="none" w:sz="0" w:space="0" w:color="auto"/>
                <w:bottom w:val="none" w:sz="0" w:space="0" w:color="auto"/>
                <w:right w:val="none" w:sz="0" w:space="0" w:color="auto"/>
              </w:divBdr>
              <w:divsChild>
                <w:div w:id="2027978645">
                  <w:marLeft w:val="0"/>
                  <w:marRight w:val="0"/>
                  <w:marTop w:val="0"/>
                  <w:marBottom w:val="0"/>
                  <w:divBdr>
                    <w:top w:val="none" w:sz="0" w:space="0" w:color="auto"/>
                    <w:left w:val="none" w:sz="0" w:space="0" w:color="auto"/>
                    <w:bottom w:val="none" w:sz="0" w:space="0" w:color="auto"/>
                    <w:right w:val="none" w:sz="0" w:space="0" w:color="auto"/>
                  </w:divBdr>
                </w:div>
              </w:divsChild>
            </w:div>
            <w:div w:id="618993750">
              <w:marLeft w:val="0"/>
              <w:marRight w:val="0"/>
              <w:marTop w:val="0"/>
              <w:marBottom w:val="0"/>
              <w:divBdr>
                <w:top w:val="none" w:sz="0" w:space="0" w:color="auto"/>
                <w:left w:val="none" w:sz="0" w:space="0" w:color="auto"/>
                <w:bottom w:val="none" w:sz="0" w:space="0" w:color="auto"/>
                <w:right w:val="none" w:sz="0" w:space="0" w:color="auto"/>
              </w:divBdr>
              <w:divsChild>
                <w:div w:id="1602184496">
                  <w:marLeft w:val="0"/>
                  <w:marRight w:val="0"/>
                  <w:marTop w:val="0"/>
                  <w:marBottom w:val="0"/>
                  <w:divBdr>
                    <w:top w:val="none" w:sz="0" w:space="0" w:color="auto"/>
                    <w:left w:val="none" w:sz="0" w:space="0" w:color="auto"/>
                    <w:bottom w:val="none" w:sz="0" w:space="0" w:color="auto"/>
                    <w:right w:val="none" w:sz="0" w:space="0" w:color="auto"/>
                  </w:divBdr>
                  <w:divsChild>
                    <w:div w:id="519779287">
                      <w:marLeft w:val="0"/>
                      <w:marRight w:val="0"/>
                      <w:marTop w:val="0"/>
                      <w:marBottom w:val="0"/>
                      <w:divBdr>
                        <w:top w:val="none" w:sz="0" w:space="0" w:color="auto"/>
                        <w:left w:val="none" w:sz="0" w:space="0" w:color="auto"/>
                        <w:bottom w:val="none" w:sz="0" w:space="0" w:color="auto"/>
                        <w:right w:val="none" w:sz="0" w:space="0" w:color="auto"/>
                      </w:divBdr>
                    </w:div>
                  </w:divsChild>
                </w:div>
                <w:div w:id="1000306626">
                  <w:marLeft w:val="0"/>
                  <w:marRight w:val="0"/>
                  <w:marTop w:val="0"/>
                  <w:marBottom w:val="0"/>
                  <w:divBdr>
                    <w:top w:val="none" w:sz="0" w:space="0" w:color="auto"/>
                    <w:left w:val="none" w:sz="0" w:space="0" w:color="auto"/>
                    <w:bottom w:val="none" w:sz="0" w:space="0" w:color="auto"/>
                    <w:right w:val="none" w:sz="0" w:space="0" w:color="auto"/>
                  </w:divBdr>
                  <w:divsChild>
                    <w:div w:id="419763983">
                      <w:marLeft w:val="0"/>
                      <w:marRight w:val="0"/>
                      <w:marTop w:val="0"/>
                      <w:marBottom w:val="0"/>
                      <w:divBdr>
                        <w:top w:val="none" w:sz="0" w:space="0" w:color="auto"/>
                        <w:left w:val="none" w:sz="0" w:space="0" w:color="auto"/>
                        <w:bottom w:val="none" w:sz="0" w:space="0" w:color="auto"/>
                        <w:right w:val="none" w:sz="0" w:space="0" w:color="auto"/>
                      </w:divBdr>
                    </w:div>
                  </w:divsChild>
                </w:div>
                <w:div w:id="498547837">
                  <w:marLeft w:val="0"/>
                  <w:marRight w:val="0"/>
                  <w:marTop w:val="0"/>
                  <w:marBottom w:val="0"/>
                  <w:divBdr>
                    <w:top w:val="none" w:sz="0" w:space="0" w:color="auto"/>
                    <w:left w:val="none" w:sz="0" w:space="0" w:color="auto"/>
                    <w:bottom w:val="none" w:sz="0" w:space="0" w:color="auto"/>
                    <w:right w:val="none" w:sz="0" w:space="0" w:color="auto"/>
                  </w:divBdr>
                  <w:divsChild>
                    <w:div w:id="4760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88915">
              <w:marLeft w:val="0"/>
              <w:marRight w:val="0"/>
              <w:marTop w:val="0"/>
              <w:marBottom w:val="0"/>
              <w:divBdr>
                <w:top w:val="none" w:sz="0" w:space="0" w:color="auto"/>
                <w:left w:val="none" w:sz="0" w:space="0" w:color="auto"/>
                <w:bottom w:val="none" w:sz="0" w:space="0" w:color="auto"/>
                <w:right w:val="none" w:sz="0" w:space="0" w:color="auto"/>
              </w:divBdr>
              <w:divsChild>
                <w:div w:id="1667243044">
                  <w:marLeft w:val="0"/>
                  <w:marRight w:val="0"/>
                  <w:marTop w:val="0"/>
                  <w:marBottom w:val="0"/>
                  <w:divBdr>
                    <w:top w:val="none" w:sz="0" w:space="0" w:color="auto"/>
                    <w:left w:val="none" w:sz="0" w:space="0" w:color="auto"/>
                    <w:bottom w:val="none" w:sz="0" w:space="0" w:color="auto"/>
                    <w:right w:val="none" w:sz="0" w:space="0" w:color="auto"/>
                  </w:divBdr>
                  <w:divsChild>
                    <w:div w:id="659117858">
                      <w:marLeft w:val="0"/>
                      <w:marRight w:val="0"/>
                      <w:marTop w:val="0"/>
                      <w:marBottom w:val="0"/>
                      <w:divBdr>
                        <w:top w:val="none" w:sz="0" w:space="0" w:color="auto"/>
                        <w:left w:val="none" w:sz="0" w:space="0" w:color="auto"/>
                        <w:bottom w:val="none" w:sz="0" w:space="0" w:color="auto"/>
                        <w:right w:val="none" w:sz="0" w:space="0" w:color="auto"/>
                      </w:divBdr>
                    </w:div>
                  </w:divsChild>
                </w:div>
                <w:div w:id="42560604">
                  <w:marLeft w:val="0"/>
                  <w:marRight w:val="0"/>
                  <w:marTop w:val="0"/>
                  <w:marBottom w:val="0"/>
                  <w:divBdr>
                    <w:top w:val="none" w:sz="0" w:space="0" w:color="auto"/>
                    <w:left w:val="none" w:sz="0" w:space="0" w:color="auto"/>
                    <w:bottom w:val="none" w:sz="0" w:space="0" w:color="auto"/>
                    <w:right w:val="none" w:sz="0" w:space="0" w:color="auto"/>
                  </w:divBdr>
                  <w:divsChild>
                    <w:div w:id="646858630">
                      <w:marLeft w:val="0"/>
                      <w:marRight w:val="0"/>
                      <w:marTop w:val="0"/>
                      <w:marBottom w:val="0"/>
                      <w:divBdr>
                        <w:top w:val="none" w:sz="0" w:space="0" w:color="auto"/>
                        <w:left w:val="none" w:sz="0" w:space="0" w:color="auto"/>
                        <w:bottom w:val="none" w:sz="0" w:space="0" w:color="auto"/>
                        <w:right w:val="none" w:sz="0" w:space="0" w:color="auto"/>
                      </w:divBdr>
                    </w:div>
                  </w:divsChild>
                </w:div>
                <w:div w:id="1727800950">
                  <w:marLeft w:val="0"/>
                  <w:marRight w:val="0"/>
                  <w:marTop w:val="0"/>
                  <w:marBottom w:val="0"/>
                  <w:divBdr>
                    <w:top w:val="none" w:sz="0" w:space="0" w:color="auto"/>
                    <w:left w:val="none" w:sz="0" w:space="0" w:color="auto"/>
                    <w:bottom w:val="none" w:sz="0" w:space="0" w:color="auto"/>
                    <w:right w:val="none" w:sz="0" w:space="0" w:color="auto"/>
                  </w:divBdr>
                  <w:divsChild>
                    <w:div w:id="10274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6401">
              <w:marLeft w:val="0"/>
              <w:marRight w:val="0"/>
              <w:marTop w:val="0"/>
              <w:marBottom w:val="0"/>
              <w:divBdr>
                <w:top w:val="none" w:sz="0" w:space="0" w:color="auto"/>
                <w:left w:val="none" w:sz="0" w:space="0" w:color="auto"/>
                <w:bottom w:val="none" w:sz="0" w:space="0" w:color="auto"/>
                <w:right w:val="none" w:sz="0" w:space="0" w:color="auto"/>
              </w:divBdr>
              <w:divsChild>
                <w:div w:id="807012362">
                  <w:marLeft w:val="0"/>
                  <w:marRight w:val="0"/>
                  <w:marTop w:val="0"/>
                  <w:marBottom w:val="0"/>
                  <w:divBdr>
                    <w:top w:val="none" w:sz="0" w:space="0" w:color="auto"/>
                    <w:left w:val="none" w:sz="0" w:space="0" w:color="auto"/>
                    <w:bottom w:val="none" w:sz="0" w:space="0" w:color="auto"/>
                    <w:right w:val="none" w:sz="0" w:space="0" w:color="auto"/>
                  </w:divBdr>
                  <w:divsChild>
                    <w:div w:id="910891408">
                      <w:marLeft w:val="0"/>
                      <w:marRight w:val="0"/>
                      <w:marTop w:val="0"/>
                      <w:marBottom w:val="0"/>
                      <w:divBdr>
                        <w:top w:val="none" w:sz="0" w:space="0" w:color="auto"/>
                        <w:left w:val="none" w:sz="0" w:space="0" w:color="auto"/>
                        <w:bottom w:val="none" w:sz="0" w:space="0" w:color="auto"/>
                        <w:right w:val="none" w:sz="0" w:space="0" w:color="auto"/>
                      </w:divBdr>
                    </w:div>
                  </w:divsChild>
                </w:div>
                <w:div w:id="155153152">
                  <w:marLeft w:val="0"/>
                  <w:marRight w:val="0"/>
                  <w:marTop w:val="0"/>
                  <w:marBottom w:val="0"/>
                  <w:divBdr>
                    <w:top w:val="none" w:sz="0" w:space="0" w:color="auto"/>
                    <w:left w:val="none" w:sz="0" w:space="0" w:color="auto"/>
                    <w:bottom w:val="none" w:sz="0" w:space="0" w:color="auto"/>
                    <w:right w:val="none" w:sz="0" w:space="0" w:color="auto"/>
                  </w:divBdr>
                  <w:divsChild>
                    <w:div w:id="2058163295">
                      <w:marLeft w:val="0"/>
                      <w:marRight w:val="0"/>
                      <w:marTop w:val="0"/>
                      <w:marBottom w:val="0"/>
                      <w:divBdr>
                        <w:top w:val="none" w:sz="0" w:space="0" w:color="auto"/>
                        <w:left w:val="none" w:sz="0" w:space="0" w:color="auto"/>
                        <w:bottom w:val="none" w:sz="0" w:space="0" w:color="auto"/>
                        <w:right w:val="none" w:sz="0" w:space="0" w:color="auto"/>
                      </w:divBdr>
                    </w:div>
                  </w:divsChild>
                </w:div>
                <w:div w:id="1945376538">
                  <w:marLeft w:val="0"/>
                  <w:marRight w:val="0"/>
                  <w:marTop w:val="0"/>
                  <w:marBottom w:val="0"/>
                  <w:divBdr>
                    <w:top w:val="none" w:sz="0" w:space="0" w:color="auto"/>
                    <w:left w:val="none" w:sz="0" w:space="0" w:color="auto"/>
                    <w:bottom w:val="none" w:sz="0" w:space="0" w:color="auto"/>
                    <w:right w:val="none" w:sz="0" w:space="0" w:color="auto"/>
                  </w:divBdr>
                  <w:divsChild>
                    <w:div w:id="182026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749509">
              <w:marLeft w:val="0"/>
              <w:marRight w:val="0"/>
              <w:marTop w:val="0"/>
              <w:marBottom w:val="0"/>
              <w:divBdr>
                <w:top w:val="none" w:sz="0" w:space="0" w:color="auto"/>
                <w:left w:val="none" w:sz="0" w:space="0" w:color="auto"/>
                <w:bottom w:val="none" w:sz="0" w:space="0" w:color="auto"/>
                <w:right w:val="none" w:sz="0" w:space="0" w:color="auto"/>
              </w:divBdr>
              <w:divsChild>
                <w:div w:id="977299053">
                  <w:marLeft w:val="0"/>
                  <w:marRight w:val="0"/>
                  <w:marTop w:val="0"/>
                  <w:marBottom w:val="0"/>
                  <w:divBdr>
                    <w:top w:val="none" w:sz="0" w:space="0" w:color="auto"/>
                    <w:left w:val="none" w:sz="0" w:space="0" w:color="auto"/>
                    <w:bottom w:val="none" w:sz="0" w:space="0" w:color="auto"/>
                    <w:right w:val="none" w:sz="0" w:space="0" w:color="auto"/>
                  </w:divBdr>
                  <w:divsChild>
                    <w:div w:id="752514354">
                      <w:marLeft w:val="0"/>
                      <w:marRight w:val="0"/>
                      <w:marTop w:val="0"/>
                      <w:marBottom w:val="0"/>
                      <w:divBdr>
                        <w:top w:val="none" w:sz="0" w:space="0" w:color="auto"/>
                        <w:left w:val="none" w:sz="0" w:space="0" w:color="auto"/>
                        <w:bottom w:val="none" w:sz="0" w:space="0" w:color="auto"/>
                        <w:right w:val="none" w:sz="0" w:space="0" w:color="auto"/>
                      </w:divBdr>
                    </w:div>
                  </w:divsChild>
                </w:div>
                <w:div w:id="64840214">
                  <w:marLeft w:val="0"/>
                  <w:marRight w:val="0"/>
                  <w:marTop w:val="0"/>
                  <w:marBottom w:val="0"/>
                  <w:divBdr>
                    <w:top w:val="none" w:sz="0" w:space="0" w:color="auto"/>
                    <w:left w:val="none" w:sz="0" w:space="0" w:color="auto"/>
                    <w:bottom w:val="none" w:sz="0" w:space="0" w:color="auto"/>
                    <w:right w:val="none" w:sz="0" w:space="0" w:color="auto"/>
                  </w:divBdr>
                  <w:divsChild>
                    <w:div w:id="99762878">
                      <w:marLeft w:val="0"/>
                      <w:marRight w:val="0"/>
                      <w:marTop w:val="0"/>
                      <w:marBottom w:val="0"/>
                      <w:divBdr>
                        <w:top w:val="none" w:sz="0" w:space="0" w:color="auto"/>
                        <w:left w:val="none" w:sz="0" w:space="0" w:color="auto"/>
                        <w:bottom w:val="none" w:sz="0" w:space="0" w:color="auto"/>
                        <w:right w:val="none" w:sz="0" w:space="0" w:color="auto"/>
                      </w:divBdr>
                    </w:div>
                  </w:divsChild>
                </w:div>
                <w:div w:id="613639811">
                  <w:marLeft w:val="0"/>
                  <w:marRight w:val="0"/>
                  <w:marTop w:val="0"/>
                  <w:marBottom w:val="0"/>
                  <w:divBdr>
                    <w:top w:val="none" w:sz="0" w:space="0" w:color="auto"/>
                    <w:left w:val="none" w:sz="0" w:space="0" w:color="auto"/>
                    <w:bottom w:val="none" w:sz="0" w:space="0" w:color="auto"/>
                    <w:right w:val="none" w:sz="0" w:space="0" w:color="auto"/>
                  </w:divBdr>
                  <w:divsChild>
                    <w:div w:id="3012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8251">
              <w:marLeft w:val="0"/>
              <w:marRight w:val="0"/>
              <w:marTop w:val="0"/>
              <w:marBottom w:val="0"/>
              <w:divBdr>
                <w:top w:val="none" w:sz="0" w:space="0" w:color="auto"/>
                <w:left w:val="none" w:sz="0" w:space="0" w:color="auto"/>
                <w:bottom w:val="none" w:sz="0" w:space="0" w:color="auto"/>
                <w:right w:val="none" w:sz="0" w:space="0" w:color="auto"/>
              </w:divBdr>
              <w:divsChild>
                <w:div w:id="726994193">
                  <w:marLeft w:val="0"/>
                  <w:marRight w:val="0"/>
                  <w:marTop w:val="0"/>
                  <w:marBottom w:val="0"/>
                  <w:divBdr>
                    <w:top w:val="none" w:sz="0" w:space="0" w:color="auto"/>
                    <w:left w:val="none" w:sz="0" w:space="0" w:color="auto"/>
                    <w:bottom w:val="none" w:sz="0" w:space="0" w:color="auto"/>
                    <w:right w:val="none" w:sz="0" w:space="0" w:color="auto"/>
                  </w:divBdr>
                  <w:divsChild>
                    <w:div w:id="122426897">
                      <w:marLeft w:val="0"/>
                      <w:marRight w:val="0"/>
                      <w:marTop w:val="0"/>
                      <w:marBottom w:val="0"/>
                      <w:divBdr>
                        <w:top w:val="none" w:sz="0" w:space="0" w:color="auto"/>
                        <w:left w:val="none" w:sz="0" w:space="0" w:color="auto"/>
                        <w:bottom w:val="none" w:sz="0" w:space="0" w:color="auto"/>
                        <w:right w:val="none" w:sz="0" w:space="0" w:color="auto"/>
                      </w:divBdr>
                    </w:div>
                  </w:divsChild>
                </w:div>
                <w:div w:id="113597521">
                  <w:marLeft w:val="0"/>
                  <w:marRight w:val="0"/>
                  <w:marTop w:val="0"/>
                  <w:marBottom w:val="0"/>
                  <w:divBdr>
                    <w:top w:val="none" w:sz="0" w:space="0" w:color="auto"/>
                    <w:left w:val="none" w:sz="0" w:space="0" w:color="auto"/>
                    <w:bottom w:val="none" w:sz="0" w:space="0" w:color="auto"/>
                    <w:right w:val="none" w:sz="0" w:space="0" w:color="auto"/>
                  </w:divBdr>
                  <w:divsChild>
                    <w:div w:id="1299841635">
                      <w:marLeft w:val="0"/>
                      <w:marRight w:val="0"/>
                      <w:marTop w:val="0"/>
                      <w:marBottom w:val="0"/>
                      <w:divBdr>
                        <w:top w:val="none" w:sz="0" w:space="0" w:color="auto"/>
                        <w:left w:val="none" w:sz="0" w:space="0" w:color="auto"/>
                        <w:bottom w:val="none" w:sz="0" w:space="0" w:color="auto"/>
                        <w:right w:val="none" w:sz="0" w:space="0" w:color="auto"/>
                      </w:divBdr>
                    </w:div>
                  </w:divsChild>
                </w:div>
                <w:div w:id="415827108">
                  <w:marLeft w:val="0"/>
                  <w:marRight w:val="0"/>
                  <w:marTop w:val="0"/>
                  <w:marBottom w:val="0"/>
                  <w:divBdr>
                    <w:top w:val="none" w:sz="0" w:space="0" w:color="auto"/>
                    <w:left w:val="none" w:sz="0" w:space="0" w:color="auto"/>
                    <w:bottom w:val="none" w:sz="0" w:space="0" w:color="auto"/>
                    <w:right w:val="none" w:sz="0" w:space="0" w:color="auto"/>
                  </w:divBdr>
                  <w:divsChild>
                    <w:div w:id="1119372914">
                      <w:marLeft w:val="0"/>
                      <w:marRight w:val="0"/>
                      <w:marTop w:val="0"/>
                      <w:marBottom w:val="0"/>
                      <w:divBdr>
                        <w:top w:val="none" w:sz="0" w:space="0" w:color="auto"/>
                        <w:left w:val="none" w:sz="0" w:space="0" w:color="auto"/>
                        <w:bottom w:val="none" w:sz="0" w:space="0" w:color="auto"/>
                        <w:right w:val="none" w:sz="0" w:space="0" w:color="auto"/>
                      </w:divBdr>
                    </w:div>
                  </w:divsChild>
                </w:div>
                <w:div w:id="1097407539">
                  <w:marLeft w:val="0"/>
                  <w:marRight w:val="0"/>
                  <w:marTop w:val="0"/>
                  <w:marBottom w:val="0"/>
                  <w:divBdr>
                    <w:top w:val="none" w:sz="0" w:space="0" w:color="auto"/>
                    <w:left w:val="none" w:sz="0" w:space="0" w:color="auto"/>
                    <w:bottom w:val="none" w:sz="0" w:space="0" w:color="auto"/>
                    <w:right w:val="none" w:sz="0" w:space="0" w:color="auto"/>
                  </w:divBdr>
                  <w:divsChild>
                    <w:div w:id="1765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10729">
              <w:marLeft w:val="0"/>
              <w:marRight w:val="0"/>
              <w:marTop w:val="0"/>
              <w:marBottom w:val="0"/>
              <w:divBdr>
                <w:top w:val="none" w:sz="0" w:space="0" w:color="auto"/>
                <w:left w:val="none" w:sz="0" w:space="0" w:color="auto"/>
                <w:bottom w:val="none" w:sz="0" w:space="0" w:color="auto"/>
                <w:right w:val="none" w:sz="0" w:space="0" w:color="auto"/>
              </w:divBdr>
              <w:divsChild>
                <w:div w:id="1432971480">
                  <w:marLeft w:val="0"/>
                  <w:marRight w:val="0"/>
                  <w:marTop w:val="0"/>
                  <w:marBottom w:val="0"/>
                  <w:divBdr>
                    <w:top w:val="none" w:sz="0" w:space="0" w:color="auto"/>
                    <w:left w:val="none" w:sz="0" w:space="0" w:color="auto"/>
                    <w:bottom w:val="none" w:sz="0" w:space="0" w:color="auto"/>
                    <w:right w:val="none" w:sz="0" w:space="0" w:color="auto"/>
                  </w:divBdr>
                  <w:divsChild>
                    <w:div w:id="1474908968">
                      <w:marLeft w:val="0"/>
                      <w:marRight w:val="0"/>
                      <w:marTop w:val="0"/>
                      <w:marBottom w:val="0"/>
                      <w:divBdr>
                        <w:top w:val="none" w:sz="0" w:space="0" w:color="auto"/>
                        <w:left w:val="none" w:sz="0" w:space="0" w:color="auto"/>
                        <w:bottom w:val="none" w:sz="0" w:space="0" w:color="auto"/>
                        <w:right w:val="none" w:sz="0" w:space="0" w:color="auto"/>
                      </w:divBdr>
                    </w:div>
                  </w:divsChild>
                </w:div>
                <w:div w:id="1739278172">
                  <w:marLeft w:val="0"/>
                  <w:marRight w:val="0"/>
                  <w:marTop w:val="0"/>
                  <w:marBottom w:val="0"/>
                  <w:divBdr>
                    <w:top w:val="none" w:sz="0" w:space="0" w:color="auto"/>
                    <w:left w:val="none" w:sz="0" w:space="0" w:color="auto"/>
                    <w:bottom w:val="none" w:sz="0" w:space="0" w:color="auto"/>
                    <w:right w:val="none" w:sz="0" w:space="0" w:color="auto"/>
                  </w:divBdr>
                  <w:divsChild>
                    <w:div w:id="1126311671">
                      <w:marLeft w:val="0"/>
                      <w:marRight w:val="0"/>
                      <w:marTop w:val="0"/>
                      <w:marBottom w:val="0"/>
                      <w:divBdr>
                        <w:top w:val="none" w:sz="0" w:space="0" w:color="auto"/>
                        <w:left w:val="none" w:sz="0" w:space="0" w:color="auto"/>
                        <w:bottom w:val="none" w:sz="0" w:space="0" w:color="auto"/>
                        <w:right w:val="none" w:sz="0" w:space="0" w:color="auto"/>
                      </w:divBdr>
                    </w:div>
                  </w:divsChild>
                </w:div>
                <w:div w:id="1912344518">
                  <w:marLeft w:val="0"/>
                  <w:marRight w:val="0"/>
                  <w:marTop w:val="0"/>
                  <w:marBottom w:val="0"/>
                  <w:divBdr>
                    <w:top w:val="none" w:sz="0" w:space="0" w:color="auto"/>
                    <w:left w:val="none" w:sz="0" w:space="0" w:color="auto"/>
                    <w:bottom w:val="none" w:sz="0" w:space="0" w:color="auto"/>
                    <w:right w:val="none" w:sz="0" w:space="0" w:color="auto"/>
                  </w:divBdr>
                  <w:divsChild>
                    <w:div w:id="521433649">
                      <w:marLeft w:val="0"/>
                      <w:marRight w:val="0"/>
                      <w:marTop w:val="0"/>
                      <w:marBottom w:val="0"/>
                      <w:divBdr>
                        <w:top w:val="none" w:sz="0" w:space="0" w:color="auto"/>
                        <w:left w:val="none" w:sz="0" w:space="0" w:color="auto"/>
                        <w:bottom w:val="none" w:sz="0" w:space="0" w:color="auto"/>
                        <w:right w:val="none" w:sz="0" w:space="0" w:color="auto"/>
                      </w:divBdr>
                    </w:div>
                  </w:divsChild>
                </w:div>
                <w:div w:id="1962805674">
                  <w:marLeft w:val="0"/>
                  <w:marRight w:val="0"/>
                  <w:marTop w:val="0"/>
                  <w:marBottom w:val="0"/>
                  <w:divBdr>
                    <w:top w:val="none" w:sz="0" w:space="0" w:color="auto"/>
                    <w:left w:val="none" w:sz="0" w:space="0" w:color="auto"/>
                    <w:bottom w:val="none" w:sz="0" w:space="0" w:color="auto"/>
                    <w:right w:val="none" w:sz="0" w:space="0" w:color="auto"/>
                  </w:divBdr>
                  <w:divsChild>
                    <w:div w:id="9574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11639">
              <w:marLeft w:val="0"/>
              <w:marRight w:val="0"/>
              <w:marTop w:val="0"/>
              <w:marBottom w:val="0"/>
              <w:divBdr>
                <w:top w:val="none" w:sz="0" w:space="0" w:color="auto"/>
                <w:left w:val="none" w:sz="0" w:space="0" w:color="auto"/>
                <w:bottom w:val="none" w:sz="0" w:space="0" w:color="auto"/>
                <w:right w:val="none" w:sz="0" w:space="0" w:color="auto"/>
              </w:divBdr>
              <w:divsChild>
                <w:div w:id="89931120">
                  <w:marLeft w:val="0"/>
                  <w:marRight w:val="0"/>
                  <w:marTop w:val="0"/>
                  <w:marBottom w:val="0"/>
                  <w:divBdr>
                    <w:top w:val="none" w:sz="0" w:space="0" w:color="auto"/>
                    <w:left w:val="none" w:sz="0" w:space="0" w:color="auto"/>
                    <w:bottom w:val="none" w:sz="0" w:space="0" w:color="auto"/>
                    <w:right w:val="none" w:sz="0" w:space="0" w:color="auto"/>
                  </w:divBdr>
                  <w:divsChild>
                    <w:div w:id="1662345960">
                      <w:marLeft w:val="0"/>
                      <w:marRight w:val="0"/>
                      <w:marTop w:val="0"/>
                      <w:marBottom w:val="0"/>
                      <w:divBdr>
                        <w:top w:val="none" w:sz="0" w:space="0" w:color="auto"/>
                        <w:left w:val="none" w:sz="0" w:space="0" w:color="auto"/>
                        <w:bottom w:val="none" w:sz="0" w:space="0" w:color="auto"/>
                        <w:right w:val="none" w:sz="0" w:space="0" w:color="auto"/>
                      </w:divBdr>
                    </w:div>
                  </w:divsChild>
                </w:div>
                <w:div w:id="1595748970">
                  <w:marLeft w:val="0"/>
                  <w:marRight w:val="0"/>
                  <w:marTop w:val="0"/>
                  <w:marBottom w:val="0"/>
                  <w:divBdr>
                    <w:top w:val="none" w:sz="0" w:space="0" w:color="auto"/>
                    <w:left w:val="none" w:sz="0" w:space="0" w:color="auto"/>
                    <w:bottom w:val="none" w:sz="0" w:space="0" w:color="auto"/>
                    <w:right w:val="none" w:sz="0" w:space="0" w:color="auto"/>
                  </w:divBdr>
                  <w:divsChild>
                    <w:div w:id="2065063194">
                      <w:marLeft w:val="0"/>
                      <w:marRight w:val="0"/>
                      <w:marTop w:val="0"/>
                      <w:marBottom w:val="0"/>
                      <w:divBdr>
                        <w:top w:val="none" w:sz="0" w:space="0" w:color="auto"/>
                        <w:left w:val="none" w:sz="0" w:space="0" w:color="auto"/>
                        <w:bottom w:val="none" w:sz="0" w:space="0" w:color="auto"/>
                        <w:right w:val="none" w:sz="0" w:space="0" w:color="auto"/>
                      </w:divBdr>
                    </w:div>
                  </w:divsChild>
                </w:div>
                <w:div w:id="1646427461">
                  <w:marLeft w:val="0"/>
                  <w:marRight w:val="0"/>
                  <w:marTop w:val="0"/>
                  <w:marBottom w:val="0"/>
                  <w:divBdr>
                    <w:top w:val="none" w:sz="0" w:space="0" w:color="auto"/>
                    <w:left w:val="none" w:sz="0" w:space="0" w:color="auto"/>
                    <w:bottom w:val="none" w:sz="0" w:space="0" w:color="auto"/>
                    <w:right w:val="none" w:sz="0" w:space="0" w:color="auto"/>
                  </w:divBdr>
                  <w:divsChild>
                    <w:div w:id="832985400">
                      <w:marLeft w:val="0"/>
                      <w:marRight w:val="0"/>
                      <w:marTop w:val="0"/>
                      <w:marBottom w:val="0"/>
                      <w:divBdr>
                        <w:top w:val="none" w:sz="0" w:space="0" w:color="auto"/>
                        <w:left w:val="none" w:sz="0" w:space="0" w:color="auto"/>
                        <w:bottom w:val="none" w:sz="0" w:space="0" w:color="auto"/>
                        <w:right w:val="none" w:sz="0" w:space="0" w:color="auto"/>
                      </w:divBdr>
                    </w:div>
                  </w:divsChild>
                </w:div>
                <w:div w:id="1783452699">
                  <w:marLeft w:val="0"/>
                  <w:marRight w:val="0"/>
                  <w:marTop w:val="0"/>
                  <w:marBottom w:val="0"/>
                  <w:divBdr>
                    <w:top w:val="none" w:sz="0" w:space="0" w:color="auto"/>
                    <w:left w:val="none" w:sz="0" w:space="0" w:color="auto"/>
                    <w:bottom w:val="none" w:sz="0" w:space="0" w:color="auto"/>
                    <w:right w:val="none" w:sz="0" w:space="0" w:color="auto"/>
                  </w:divBdr>
                  <w:divsChild>
                    <w:div w:id="193647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8616">
              <w:marLeft w:val="0"/>
              <w:marRight w:val="0"/>
              <w:marTop w:val="0"/>
              <w:marBottom w:val="0"/>
              <w:divBdr>
                <w:top w:val="none" w:sz="0" w:space="0" w:color="auto"/>
                <w:left w:val="none" w:sz="0" w:space="0" w:color="auto"/>
                <w:bottom w:val="none" w:sz="0" w:space="0" w:color="auto"/>
                <w:right w:val="none" w:sz="0" w:space="0" w:color="auto"/>
              </w:divBdr>
              <w:divsChild>
                <w:div w:id="2103447117">
                  <w:marLeft w:val="0"/>
                  <w:marRight w:val="0"/>
                  <w:marTop w:val="0"/>
                  <w:marBottom w:val="0"/>
                  <w:divBdr>
                    <w:top w:val="none" w:sz="0" w:space="0" w:color="auto"/>
                    <w:left w:val="none" w:sz="0" w:space="0" w:color="auto"/>
                    <w:bottom w:val="none" w:sz="0" w:space="0" w:color="auto"/>
                    <w:right w:val="none" w:sz="0" w:space="0" w:color="auto"/>
                  </w:divBdr>
                  <w:divsChild>
                    <w:div w:id="315841235">
                      <w:marLeft w:val="0"/>
                      <w:marRight w:val="0"/>
                      <w:marTop w:val="0"/>
                      <w:marBottom w:val="0"/>
                      <w:divBdr>
                        <w:top w:val="none" w:sz="0" w:space="0" w:color="auto"/>
                        <w:left w:val="none" w:sz="0" w:space="0" w:color="auto"/>
                        <w:bottom w:val="none" w:sz="0" w:space="0" w:color="auto"/>
                        <w:right w:val="none" w:sz="0" w:space="0" w:color="auto"/>
                      </w:divBdr>
                    </w:div>
                  </w:divsChild>
                </w:div>
                <w:div w:id="2035375518">
                  <w:marLeft w:val="0"/>
                  <w:marRight w:val="0"/>
                  <w:marTop w:val="0"/>
                  <w:marBottom w:val="0"/>
                  <w:divBdr>
                    <w:top w:val="none" w:sz="0" w:space="0" w:color="auto"/>
                    <w:left w:val="none" w:sz="0" w:space="0" w:color="auto"/>
                    <w:bottom w:val="none" w:sz="0" w:space="0" w:color="auto"/>
                    <w:right w:val="none" w:sz="0" w:space="0" w:color="auto"/>
                  </w:divBdr>
                  <w:divsChild>
                    <w:div w:id="950668275">
                      <w:marLeft w:val="0"/>
                      <w:marRight w:val="0"/>
                      <w:marTop w:val="0"/>
                      <w:marBottom w:val="0"/>
                      <w:divBdr>
                        <w:top w:val="none" w:sz="0" w:space="0" w:color="auto"/>
                        <w:left w:val="none" w:sz="0" w:space="0" w:color="auto"/>
                        <w:bottom w:val="none" w:sz="0" w:space="0" w:color="auto"/>
                        <w:right w:val="none" w:sz="0" w:space="0" w:color="auto"/>
                      </w:divBdr>
                    </w:div>
                  </w:divsChild>
                </w:div>
                <w:div w:id="1806770802">
                  <w:marLeft w:val="0"/>
                  <w:marRight w:val="0"/>
                  <w:marTop w:val="0"/>
                  <w:marBottom w:val="0"/>
                  <w:divBdr>
                    <w:top w:val="none" w:sz="0" w:space="0" w:color="auto"/>
                    <w:left w:val="none" w:sz="0" w:space="0" w:color="auto"/>
                    <w:bottom w:val="none" w:sz="0" w:space="0" w:color="auto"/>
                    <w:right w:val="none" w:sz="0" w:space="0" w:color="auto"/>
                  </w:divBdr>
                  <w:divsChild>
                    <w:div w:id="323438373">
                      <w:marLeft w:val="0"/>
                      <w:marRight w:val="0"/>
                      <w:marTop w:val="0"/>
                      <w:marBottom w:val="0"/>
                      <w:divBdr>
                        <w:top w:val="none" w:sz="0" w:space="0" w:color="auto"/>
                        <w:left w:val="none" w:sz="0" w:space="0" w:color="auto"/>
                        <w:bottom w:val="none" w:sz="0" w:space="0" w:color="auto"/>
                        <w:right w:val="none" w:sz="0" w:space="0" w:color="auto"/>
                      </w:divBdr>
                    </w:div>
                  </w:divsChild>
                </w:div>
                <w:div w:id="1461412227">
                  <w:marLeft w:val="0"/>
                  <w:marRight w:val="0"/>
                  <w:marTop w:val="0"/>
                  <w:marBottom w:val="0"/>
                  <w:divBdr>
                    <w:top w:val="none" w:sz="0" w:space="0" w:color="auto"/>
                    <w:left w:val="none" w:sz="0" w:space="0" w:color="auto"/>
                    <w:bottom w:val="none" w:sz="0" w:space="0" w:color="auto"/>
                    <w:right w:val="none" w:sz="0" w:space="0" w:color="auto"/>
                  </w:divBdr>
                  <w:divsChild>
                    <w:div w:id="195751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792610">
          <w:marLeft w:val="0"/>
          <w:marRight w:val="0"/>
          <w:marTop w:val="0"/>
          <w:marBottom w:val="0"/>
          <w:divBdr>
            <w:top w:val="none" w:sz="0" w:space="0" w:color="auto"/>
            <w:left w:val="none" w:sz="0" w:space="0" w:color="auto"/>
            <w:bottom w:val="none" w:sz="0" w:space="0" w:color="auto"/>
            <w:right w:val="none" w:sz="0" w:space="0" w:color="auto"/>
          </w:divBdr>
        </w:div>
        <w:div w:id="723649925">
          <w:marLeft w:val="0"/>
          <w:marRight w:val="0"/>
          <w:marTop w:val="0"/>
          <w:marBottom w:val="0"/>
          <w:divBdr>
            <w:top w:val="none" w:sz="0" w:space="0" w:color="auto"/>
            <w:left w:val="none" w:sz="0" w:space="0" w:color="auto"/>
            <w:bottom w:val="none" w:sz="0" w:space="0" w:color="auto"/>
            <w:right w:val="none" w:sz="0" w:space="0" w:color="auto"/>
          </w:divBdr>
        </w:div>
        <w:div w:id="989794249">
          <w:marLeft w:val="0"/>
          <w:marRight w:val="0"/>
          <w:marTop w:val="0"/>
          <w:marBottom w:val="0"/>
          <w:divBdr>
            <w:top w:val="none" w:sz="0" w:space="0" w:color="auto"/>
            <w:left w:val="none" w:sz="0" w:space="0" w:color="auto"/>
            <w:bottom w:val="none" w:sz="0" w:space="0" w:color="auto"/>
            <w:right w:val="none" w:sz="0" w:space="0" w:color="auto"/>
          </w:divBdr>
        </w:div>
        <w:div w:id="255673149">
          <w:marLeft w:val="0"/>
          <w:marRight w:val="0"/>
          <w:marTop w:val="0"/>
          <w:marBottom w:val="0"/>
          <w:divBdr>
            <w:top w:val="none" w:sz="0" w:space="0" w:color="auto"/>
            <w:left w:val="none" w:sz="0" w:space="0" w:color="auto"/>
            <w:bottom w:val="none" w:sz="0" w:space="0" w:color="auto"/>
            <w:right w:val="none" w:sz="0" w:space="0" w:color="auto"/>
          </w:divBdr>
        </w:div>
        <w:div w:id="467864333">
          <w:marLeft w:val="0"/>
          <w:marRight w:val="0"/>
          <w:marTop w:val="0"/>
          <w:marBottom w:val="0"/>
          <w:divBdr>
            <w:top w:val="none" w:sz="0" w:space="0" w:color="auto"/>
            <w:left w:val="none" w:sz="0" w:space="0" w:color="auto"/>
            <w:bottom w:val="none" w:sz="0" w:space="0" w:color="auto"/>
            <w:right w:val="none" w:sz="0" w:space="0" w:color="auto"/>
          </w:divBdr>
        </w:div>
        <w:div w:id="267589618">
          <w:marLeft w:val="0"/>
          <w:marRight w:val="0"/>
          <w:marTop w:val="0"/>
          <w:marBottom w:val="0"/>
          <w:divBdr>
            <w:top w:val="none" w:sz="0" w:space="0" w:color="auto"/>
            <w:left w:val="none" w:sz="0" w:space="0" w:color="auto"/>
            <w:bottom w:val="none" w:sz="0" w:space="0" w:color="auto"/>
            <w:right w:val="none" w:sz="0" w:space="0" w:color="auto"/>
          </w:divBdr>
        </w:div>
        <w:div w:id="542063219">
          <w:marLeft w:val="0"/>
          <w:marRight w:val="0"/>
          <w:marTop w:val="0"/>
          <w:marBottom w:val="0"/>
          <w:divBdr>
            <w:top w:val="none" w:sz="0" w:space="0" w:color="auto"/>
            <w:left w:val="none" w:sz="0" w:space="0" w:color="auto"/>
            <w:bottom w:val="none" w:sz="0" w:space="0" w:color="auto"/>
            <w:right w:val="none" w:sz="0" w:space="0" w:color="auto"/>
          </w:divBdr>
        </w:div>
        <w:div w:id="1915699677">
          <w:marLeft w:val="0"/>
          <w:marRight w:val="0"/>
          <w:marTop w:val="0"/>
          <w:marBottom w:val="0"/>
          <w:divBdr>
            <w:top w:val="none" w:sz="0" w:space="0" w:color="auto"/>
            <w:left w:val="none" w:sz="0" w:space="0" w:color="auto"/>
            <w:bottom w:val="none" w:sz="0" w:space="0" w:color="auto"/>
            <w:right w:val="none" w:sz="0" w:space="0" w:color="auto"/>
          </w:divBdr>
        </w:div>
        <w:div w:id="1764572761">
          <w:marLeft w:val="0"/>
          <w:marRight w:val="0"/>
          <w:marTop w:val="0"/>
          <w:marBottom w:val="0"/>
          <w:divBdr>
            <w:top w:val="none" w:sz="0" w:space="0" w:color="auto"/>
            <w:left w:val="none" w:sz="0" w:space="0" w:color="auto"/>
            <w:bottom w:val="none" w:sz="0" w:space="0" w:color="auto"/>
            <w:right w:val="none" w:sz="0" w:space="0" w:color="auto"/>
          </w:divBdr>
        </w:div>
        <w:div w:id="1848665172">
          <w:marLeft w:val="0"/>
          <w:marRight w:val="0"/>
          <w:marTop w:val="0"/>
          <w:marBottom w:val="0"/>
          <w:divBdr>
            <w:top w:val="none" w:sz="0" w:space="0" w:color="auto"/>
            <w:left w:val="none" w:sz="0" w:space="0" w:color="auto"/>
            <w:bottom w:val="none" w:sz="0" w:space="0" w:color="auto"/>
            <w:right w:val="none" w:sz="0" w:space="0" w:color="auto"/>
          </w:divBdr>
        </w:div>
        <w:div w:id="307902808">
          <w:marLeft w:val="0"/>
          <w:marRight w:val="0"/>
          <w:marTop w:val="0"/>
          <w:marBottom w:val="0"/>
          <w:divBdr>
            <w:top w:val="none" w:sz="0" w:space="0" w:color="auto"/>
            <w:left w:val="none" w:sz="0" w:space="0" w:color="auto"/>
            <w:bottom w:val="none" w:sz="0" w:space="0" w:color="auto"/>
            <w:right w:val="none" w:sz="0" w:space="0" w:color="auto"/>
          </w:divBdr>
        </w:div>
        <w:div w:id="237447775">
          <w:marLeft w:val="0"/>
          <w:marRight w:val="0"/>
          <w:marTop w:val="0"/>
          <w:marBottom w:val="0"/>
          <w:divBdr>
            <w:top w:val="none" w:sz="0" w:space="0" w:color="auto"/>
            <w:left w:val="none" w:sz="0" w:space="0" w:color="auto"/>
            <w:bottom w:val="none" w:sz="0" w:space="0" w:color="auto"/>
            <w:right w:val="none" w:sz="0" w:space="0" w:color="auto"/>
          </w:divBdr>
        </w:div>
        <w:div w:id="570583915">
          <w:marLeft w:val="0"/>
          <w:marRight w:val="0"/>
          <w:marTop w:val="0"/>
          <w:marBottom w:val="0"/>
          <w:divBdr>
            <w:top w:val="none" w:sz="0" w:space="0" w:color="auto"/>
            <w:left w:val="none" w:sz="0" w:space="0" w:color="auto"/>
            <w:bottom w:val="none" w:sz="0" w:space="0" w:color="auto"/>
            <w:right w:val="none" w:sz="0" w:space="0" w:color="auto"/>
          </w:divBdr>
        </w:div>
      </w:divsChild>
    </w:div>
    <w:div w:id="640841882">
      <w:bodyDiv w:val="1"/>
      <w:marLeft w:val="0"/>
      <w:marRight w:val="0"/>
      <w:marTop w:val="0"/>
      <w:marBottom w:val="0"/>
      <w:divBdr>
        <w:top w:val="none" w:sz="0" w:space="0" w:color="auto"/>
        <w:left w:val="none" w:sz="0" w:space="0" w:color="auto"/>
        <w:bottom w:val="none" w:sz="0" w:space="0" w:color="auto"/>
        <w:right w:val="none" w:sz="0" w:space="0" w:color="auto"/>
      </w:divBdr>
      <w:divsChild>
        <w:div w:id="363335505">
          <w:marLeft w:val="0"/>
          <w:marRight w:val="0"/>
          <w:marTop w:val="0"/>
          <w:marBottom w:val="0"/>
          <w:divBdr>
            <w:top w:val="none" w:sz="0" w:space="0" w:color="auto"/>
            <w:left w:val="none" w:sz="0" w:space="0" w:color="auto"/>
            <w:bottom w:val="none" w:sz="0" w:space="0" w:color="auto"/>
            <w:right w:val="none" w:sz="0" w:space="0" w:color="auto"/>
          </w:divBdr>
        </w:div>
      </w:divsChild>
    </w:div>
    <w:div w:id="1375698260">
      <w:bodyDiv w:val="1"/>
      <w:marLeft w:val="0"/>
      <w:marRight w:val="0"/>
      <w:marTop w:val="0"/>
      <w:marBottom w:val="0"/>
      <w:divBdr>
        <w:top w:val="none" w:sz="0" w:space="0" w:color="auto"/>
        <w:left w:val="none" w:sz="0" w:space="0" w:color="auto"/>
        <w:bottom w:val="none" w:sz="0" w:space="0" w:color="auto"/>
        <w:right w:val="none" w:sz="0" w:space="0" w:color="auto"/>
      </w:divBdr>
      <w:divsChild>
        <w:div w:id="2117675783">
          <w:marLeft w:val="0"/>
          <w:marRight w:val="0"/>
          <w:marTop w:val="0"/>
          <w:marBottom w:val="0"/>
          <w:divBdr>
            <w:top w:val="none" w:sz="0" w:space="0" w:color="auto"/>
            <w:left w:val="none" w:sz="0" w:space="0" w:color="auto"/>
            <w:bottom w:val="none" w:sz="0" w:space="0" w:color="auto"/>
            <w:right w:val="none" w:sz="0" w:space="0" w:color="auto"/>
          </w:divBdr>
        </w:div>
        <w:div w:id="1341390877">
          <w:marLeft w:val="0"/>
          <w:marRight w:val="0"/>
          <w:marTop w:val="0"/>
          <w:marBottom w:val="0"/>
          <w:divBdr>
            <w:top w:val="none" w:sz="0" w:space="0" w:color="auto"/>
            <w:left w:val="none" w:sz="0" w:space="0" w:color="auto"/>
            <w:bottom w:val="none" w:sz="0" w:space="0" w:color="auto"/>
            <w:right w:val="none" w:sz="0" w:space="0" w:color="auto"/>
          </w:divBdr>
        </w:div>
      </w:divsChild>
    </w:div>
    <w:div w:id="1645157252">
      <w:bodyDiv w:val="1"/>
      <w:marLeft w:val="0"/>
      <w:marRight w:val="0"/>
      <w:marTop w:val="0"/>
      <w:marBottom w:val="0"/>
      <w:divBdr>
        <w:top w:val="none" w:sz="0" w:space="0" w:color="auto"/>
        <w:left w:val="none" w:sz="0" w:space="0" w:color="auto"/>
        <w:bottom w:val="none" w:sz="0" w:space="0" w:color="auto"/>
        <w:right w:val="none" w:sz="0" w:space="0" w:color="auto"/>
      </w:divBdr>
      <w:divsChild>
        <w:div w:id="1014845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2828</Characters>
  <Application>Microsoft Office Word</Application>
  <DocSecurity>0</DocSecurity>
  <Lines>23</Lines>
  <Paragraphs>6</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Autor</cp:lastModifiedBy>
  <cp:revision>2</cp:revision>
  <dcterms:created xsi:type="dcterms:W3CDTF">2026-08-24T10:11:00Z</dcterms:created>
  <dcterms:modified xsi:type="dcterms:W3CDTF">2026-09-24T14:32:00Z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2026-08-14T12:19:00Z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f3754688-50eb-4b50-a68e-74a50ea75803</vt:lpwstr>
  </property>
  <property fmtid="{D5CDD505-2E9C-101B-9397-08002B2CF9AE}" pid="11" name="MSIP_Label_4c805978-f532-4a1a-b9e1-4e19c2c6466f_ContentBits">
    <vt:lpwstr>2</vt:lpwstr>
  </property>
</Properties>
</file>