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jc w:val="center"/>
        <w:tblLayout w:type="fixed"/>
        <w:tblCellMar>
          <w:left w:w="28" w:type="dxa"/>
          <w:right w:w="57" w:type="dxa"/>
        </w:tblCellMar>
        <w:tblLook w:val="04A0" w:firstRow="1" w:lastRow="0" w:firstColumn="1" w:lastColumn="0" w:noHBand="0" w:noVBand="1"/>
      </w:tblPr>
      <w:tblGrid>
        <w:gridCol w:w="233"/>
        <w:gridCol w:w="2976"/>
        <w:gridCol w:w="5851"/>
      </w:tblGrid>
      <w:tr w:rsidR="00371833" w:rsidRPr="000F50F7" w14:paraId="3FFD7B73" w14:textId="77777777">
        <w:trPr>
          <w:trHeight w:val="534"/>
          <w:jc w:val="center"/>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auto"/>
          </w:tcPr>
          <w:p w14:paraId="16BA74FF" w14:textId="77777777" w:rsidR="00371833" w:rsidRDefault="009B46AC">
            <w:pPr>
              <w:widowControl w:val="0"/>
              <w:spacing w:after="0" w:line="240" w:lineRule="auto"/>
              <w:ind w:left="-284" w:firstLine="284"/>
              <w:jc w:val="center"/>
              <w:rPr>
                <w:rFonts w:ascii="Times New Roman" w:hAnsi="Times New Roman" w:cs="Times New Roman"/>
                <w:b/>
                <w:lang w:eastAsia="sk-SK"/>
              </w:rPr>
            </w:pPr>
            <w:r>
              <w:rPr>
                <w:rFonts w:ascii="Times New Roman" w:hAnsi="Times New Roman" w:cs="Times New Roman"/>
                <w:b/>
                <w:sz w:val="28"/>
                <w:lang w:eastAsia="sk-SK"/>
              </w:rPr>
              <w:t>Analýza sociálnych vplyvov</w:t>
            </w:r>
          </w:p>
          <w:p w14:paraId="0A27221F" w14:textId="77777777" w:rsidR="00371833" w:rsidRDefault="009B46AC">
            <w:pPr>
              <w:widowControl w:val="0"/>
              <w:spacing w:after="0" w:line="240" w:lineRule="auto"/>
              <w:jc w:val="center"/>
              <w:rPr>
                <w:rFonts w:ascii="Times New Roman" w:hAnsi="Times New Roman" w:cs="Times New Roman"/>
                <w:b/>
                <w:sz w:val="24"/>
                <w:lang w:eastAsia="sk-SK"/>
              </w:rPr>
            </w:pPr>
            <w:r>
              <w:rPr>
                <w:rFonts w:ascii="Times New Roman"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1A54BDAE" w14:textId="77777777" w:rsidR="00371833" w:rsidRDefault="009B46AC">
            <w:pPr>
              <w:widowControl w:val="0"/>
              <w:spacing w:after="0" w:line="240" w:lineRule="auto"/>
              <w:jc w:val="both"/>
              <w:rPr>
                <w:rFonts w:ascii="Times New Roman" w:hAnsi="Times New Roman" w:cs="Times New Roman"/>
                <w:b/>
                <w:lang w:eastAsia="sk-SK"/>
              </w:rPr>
            </w:pPr>
            <w:r>
              <w:rPr>
                <w:rFonts w:ascii="Times New Roman" w:hAnsi="Times New Roman" w:cs="Times New Roman"/>
                <w:b/>
                <w:sz w:val="18"/>
                <w:lang w:eastAsia="sk-SK"/>
              </w:rPr>
              <w:t>(</w:t>
            </w:r>
            <w:r>
              <w:rPr>
                <w:rFonts w:ascii="Times New Roman" w:hAnsi="Times New Roman" w:cs="Times New Roman"/>
                <w:sz w:val="18"/>
                <w:lang w:eastAsia="sk-SK"/>
              </w:rPr>
              <w:t>Ak v niektorej z hodnotených oblastí sociálnych vplyvov (bodov 4.1 až 4.4) nebol identifikovaný vplyv, uveďte v príslušnom riadku analýzy poznámku „Bez vplyvu.“.)</w:t>
            </w:r>
          </w:p>
        </w:tc>
      </w:tr>
      <w:tr w:rsidR="00371833" w:rsidRPr="000F50F7" w14:paraId="22FEDF1D" w14:textId="77777777">
        <w:trPr>
          <w:jc w:val="center"/>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auto"/>
          </w:tcPr>
          <w:p w14:paraId="7A75D04D" w14:textId="77777777" w:rsidR="00371833" w:rsidRDefault="009B46AC" w:rsidP="00783C53">
            <w:pPr>
              <w:widowControl w:val="0"/>
              <w:spacing w:after="0" w:line="240" w:lineRule="auto"/>
              <w:jc w:val="both"/>
              <w:rPr>
                <w:rFonts w:ascii="Times New Roman" w:hAnsi="Times New Roman" w:cs="Times New Roman"/>
                <w:b/>
                <w:sz w:val="24"/>
                <w:lang w:eastAsia="sk-SK"/>
              </w:rPr>
            </w:pPr>
            <w:r>
              <w:rPr>
                <w:rFonts w:ascii="Times New Roman" w:hAnsi="Times New Roman" w:cs="Times New Roman"/>
                <w:b/>
                <w:lang w:eastAsia="sk-SK"/>
              </w:rPr>
              <w:t xml:space="preserve">4.1 </w:t>
            </w:r>
            <w:r>
              <w:rPr>
                <w:rFonts w:ascii="Times New Roman" w:hAnsi="Times New Roman" w:cs="Times New Roman"/>
                <w:b/>
                <w:sz w:val="24"/>
                <w:lang w:eastAsia="sk-SK"/>
              </w:rPr>
              <w:t>Identifikujte, popíšte a kvantifikujte vplyv na hospodárenie domácností a špecifikujte ovplyvnené skupiny domácností, ktoré budú pozitívne/negatívne ovplyvnené.</w:t>
            </w:r>
          </w:p>
          <w:p w14:paraId="14C51EE6" w14:textId="77777777" w:rsidR="00371833" w:rsidRDefault="00371833">
            <w:pPr>
              <w:widowControl w:val="0"/>
              <w:spacing w:after="0" w:line="240" w:lineRule="auto"/>
              <w:rPr>
                <w:rFonts w:ascii="Times New Roman" w:hAnsi="Times New Roman" w:cs="Times New Roman"/>
                <w:b/>
                <w:sz w:val="24"/>
                <w:lang w:eastAsia="sk-SK"/>
              </w:rPr>
            </w:pPr>
          </w:p>
          <w:p w14:paraId="693F1A05" w14:textId="77777777" w:rsidR="00371833" w:rsidRPr="000F50F7" w:rsidRDefault="009B46AC">
            <w:pPr>
              <w:widowControl w:val="0"/>
              <w:spacing w:after="0" w:line="240" w:lineRule="auto"/>
              <w:rPr>
                <w:rFonts w:ascii="Times New Roman" w:hAnsi="Times New Roman" w:cs="Times New Roman"/>
                <w:b/>
                <w:color w:val="000000"/>
                <w:sz w:val="20"/>
                <w:szCs w:val="20"/>
              </w:rPr>
            </w:pPr>
            <w:r w:rsidRPr="000F50F7">
              <w:rPr>
                <w:rFonts w:ascii="Times New Roman" w:hAnsi="Times New Roman" w:cs="Times New Roman"/>
                <w:b/>
                <w:color w:val="000000"/>
                <w:sz w:val="20"/>
                <w:szCs w:val="20"/>
              </w:rPr>
              <w:t>Navrhovaná úprava:</w:t>
            </w:r>
          </w:p>
          <w:p w14:paraId="15E5770A" w14:textId="12ACEE80" w:rsidR="00371833" w:rsidRPr="00A92EA3" w:rsidRDefault="00F5726E" w:rsidP="00296666">
            <w:pPr>
              <w:pStyle w:val="Normlnywebov"/>
              <w:widowControl w:val="0"/>
              <w:numPr>
                <w:ilvl w:val="0"/>
                <w:numId w:val="15"/>
              </w:numPr>
              <w:spacing w:beforeAutospacing="0" w:after="0" w:afterAutospacing="0"/>
              <w:ind w:left="254" w:hanging="254"/>
              <w:jc w:val="both"/>
              <w:textAlignment w:val="baseline"/>
              <w:rPr>
                <w:bCs/>
                <w:color w:val="000000"/>
                <w:sz w:val="20"/>
                <w:szCs w:val="20"/>
              </w:rPr>
            </w:pPr>
            <w:r>
              <w:rPr>
                <w:bCs/>
                <w:sz w:val="20"/>
                <w:szCs w:val="20"/>
              </w:rPr>
              <w:t xml:space="preserve">zabezpečuje </w:t>
            </w:r>
            <w:r w:rsidR="00BB63A9" w:rsidRPr="00BB63A9">
              <w:rPr>
                <w:bCs/>
                <w:sz w:val="20"/>
                <w:szCs w:val="20"/>
              </w:rPr>
              <w:t>zv</w:t>
            </w:r>
            <w:r w:rsidR="00BB63A9">
              <w:rPr>
                <w:bCs/>
                <w:sz w:val="20"/>
                <w:szCs w:val="20"/>
              </w:rPr>
              <w:t>ýšenie</w:t>
            </w:r>
            <w:r w:rsidR="00BB63A9" w:rsidRPr="00BB63A9">
              <w:rPr>
                <w:bCs/>
                <w:sz w:val="20"/>
                <w:szCs w:val="20"/>
              </w:rPr>
              <w:t xml:space="preserve"> finanč</w:t>
            </w:r>
            <w:r w:rsidR="00BB63A9">
              <w:rPr>
                <w:bCs/>
                <w:sz w:val="20"/>
                <w:szCs w:val="20"/>
              </w:rPr>
              <w:t>ného</w:t>
            </w:r>
            <w:r w:rsidR="00BB63A9" w:rsidRPr="00BB63A9">
              <w:rPr>
                <w:bCs/>
                <w:sz w:val="20"/>
                <w:szCs w:val="20"/>
              </w:rPr>
              <w:t xml:space="preserve"> príj</w:t>
            </w:r>
            <w:r w:rsidR="00BB63A9">
              <w:rPr>
                <w:bCs/>
                <w:sz w:val="20"/>
                <w:szCs w:val="20"/>
              </w:rPr>
              <w:t>mu</w:t>
            </w:r>
            <w:r w:rsidR="00BB63A9" w:rsidRPr="00BB63A9">
              <w:rPr>
                <w:bCs/>
                <w:sz w:val="20"/>
                <w:szCs w:val="20"/>
              </w:rPr>
              <w:t xml:space="preserve"> športovcov, amatérsky</w:t>
            </w:r>
            <w:r w:rsidR="00766C54">
              <w:rPr>
                <w:bCs/>
                <w:sz w:val="20"/>
                <w:szCs w:val="20"/>
              </w:rPr>
              <w:t>ch</w:t>
            </w:r>
            <w:r w:rsidR="00BB63A9" w:rsidRPr="00BB63A9">
              <w:rPr>
                <w:bCs/>
                <w:sz w:val="20"/>
                <w:szCs w:val="20"/>
              </w:rPr>
              <w:t xml:space="preserve"> športovcov, športový</w:t>
            </w:r>
            <w:r w:rsidR="00640E30">
              <w:rPr>
                <w:bCs/>
                <w:sz w:val="20"/>
                <w:szCs w:val="20"/>
              </w:rPr>
              <w:t>ch</w:t>
            </w:r>
            <w:r w:rsidR="00BB63A9" w:rsidRPr="00BB63A9">
              <w:rPr>
                <w:bCs/>
                <w:sz w:val="20"/>
                <w:szCs w:val="20"/>
              </w:rPr>
              <w:t xml:space="preserve"> odborníko</w:t>
            </w:r>
            <w:r w:rsidR="0047771E">
              <w:rPr>
                <w:bCs/>
                <w:sz w:val="20"/>
                <w:szCs w:val="20"/>
              </w:rPr>
              <w:t>v</w:t>
            </w:r>
            <w:r w:rsidR="00BB63A9" w:rsidRPr="00BB63A9">
              <w:rPr>
                <w:bCs/>
                <w:sz w:val="20"/>
                <w:szCs w:val="20"/>
              </w:rPr>
              <w:t xml:space="preserve"> </w:t>
            </w:r>
            <w:r w:rsidR="00DB58FF" w:rsidRPr="009D2454">
              <w:rPr>
                <w:bCs/>
                <w:sz w:val="20"/>
                <w:szCs w:val="20"/>
              </w:rPr>
              <w:t>vykonávajúcich činnosť na základe zmluvy</w:t>
            </w:r>
            <w:r w:rsidR="00BB63A9">
              <w:rPr>
                <w:bCs/>
                <w:sz w:val="20"/>
                <w:szCs w:val="20"/>
              </w:rPr>
              <w:t>.</w:t>
            </w:r>
          </w:p>
          <w:p w14:paraId="1F146917" w14:textId="15E494BE" w:rsidR="00371833" w:rsidRPr="00A92EA3" w:rsidRDefault="00A92EA3" w:rsidP="00A92EA3">
            <w:pPr>
              <w:pStyle w:val="Normlnywebov"/>
              <w:widowControl w:val="0"/>
              <w:numPr>
                <w:ilvl w:val="0"/>
                <w:numId w:val="15"/>
              </w:numPr>
              <w:spacing w:beforeAutospacing="0" w:after="0" w:afterAutospacing="0"/>
              <w:ind w:left="254" w:hanging="254"/>
              <w:jc w:val="both"/>
              <w:textAlignment w:val="baseline"/>
              <w:rPr>
                <w:bCs/>
                <w:color w:val="000000"/>
                <w:sz w:val="20"/>
                <w:szCs w:val="20"/>
              </w:rPr>
            </w:pPr>
            <w:r>
              <w:rPr>
                <w:bCs/>
                <w:color w:val="000000"/>
                <w:sz w:val="20"/>
                <w:szCs w:val="20"/>
              </w:rPr>
              <w:t>s</w:t>
            </w:r>
            <w:r w:rsidR="00EE0DC7" w:rsidRPr="00A92EA3">
              <w:rPr>
                <w:bCs/>
                <w:color w:val="000000"/>
                <w:sz w:val="20"/>
                <w:szCs w:val="20"/>
              </w:rPr>
              <w:t xml:space="preserve">tanovuje </w:t>
            </w:r>
            <w:r w:rsidR="00304966" w:rsidRPr="00A92EA3">
              <w:rPr>
                <w:bCs/>
                <w:color w:val="000000"/>
                <w:sz w:val="20"/>
                <w:szCs w:val="20"/>
              </w:rPr>
              <w:t>maximálny vymeriavací základ</w:t>
            </w:r>
            <w:r w:rsidR="009D2454" w:rsidRPr="00A92EA3">
              <w:rPr>
                <w:bCs/>
                <w:color w:val="000000"/>
                <w:sz w:val="20"/>
                <w:szCs w:val="20"/>
              </w:rPr>
              <w:t xml:space="preserve"> </w:t>
            </w:r>
            <w:r w:rsidR="009D2454" w:rsidRPr="00A92EA3">
              <w:rPr>
                <w:bCs/>
                <w:iCs/>
                <w:color w:val="000000"/>
                <w:sz w:val="20"/>
                <w:szCs w:val="20"/>
                <w:lang w:eastAsia="en-GB"/>
              </w:rPr>
              <w:t xml:space="preserve">zamestnávateľa na platenie </w:t>
            </w:r>
            <w:r w:rsidR="00575FE5" w:rsidRPr="00A92EA3">
              <w:rPr>
                <w:bCs/>
                <w:iCs/>
                <w:color w:val="000000"/>
                <w:sz w:val="20"/>
                <w:szCs w:val="20"/>
                <w:lang w:eastAsia="en-GB"/>
              </w:rPr>
              <w:t xml:space="preserve">odvodov do </w:t>
            </w:r>
            <w:r w:rsidR="000F01C0">
              <w:rPr>
                <w:bCs/>
                <w:iCs/>
                <w:color w:val="000000"/>
                <w:sz w:val="20"/>
                <w:szCs w:val="20"/>
                <w:lang w:eastAsia="en-GB"/>
              </w:rPr>
              <w:t>S</w:t>
            </w:r>
            <w:r w:rsidR="00575FE5" w:rsidRPr="00A92EA3">
              <w:rPr>
                <w:bCs/>
                <w:iCs/>
                <w:color w:val="000000"/>
                <w:sz w:val="20"/>
                <w:szCs w:val="20"/>
                <w:lang w:eastAsia="en-GB"/>
              </w:rPr>
              <w:t xml:space="preserve">ociálnej poisťovne a tým pádom to ovplyvňuje aj platby </w:t>
            </w:r>
            <w:r w:rsidR="009D2454" w:rsidRPr="00A92EA3">
              <w:rPr>
                <w:bCs/>
                <w:iCs/>
                <w:color w:val="000000"/>
                <w:sz w:val="20"/>
                <w:szCs w:val="20"/>
                <w:lang w:eastAsia="en-GB"/>
              </w:rPr>
              <w:t xml:space="preserve">poistného na nemocenské poistenie, poistného na dôchodkové poistenie, poistného na garančné poistenie, poistného na poistenie v nezamestnanosti, poistného na financovanie podpory a poistného do rezervného fondu solidarity za každého zamestnanca, ktorý je fyzickou osobou </w:t>
            </w:r>
            <w:r w:rsidR="000F01C0">
              <w:rPr>
                <w:bCs/>
                <w:iCs/>
                <w:color w:val="000000"/>
                <w:sz w:val="20"/>
                <w:szCs w:val="20"/>
                <w:lang w:eastAsia="en-GB"/>
              </w:rPr>
              <w:br/>
            </w:r>
            <w:r w:rsidR="009D2454" w:rsidRPr="00A92EA3">
              <w:rPr>
                <w:bCs/>
                <w:iCs/>
                <w:color w:val="000000"/>
                <w:sz w:val="20"/>
                <w:szCs w:val="20"/>
                <w:lang w:eastAsia="en-GB"/>
              </w:rPr>
              <w:t xml:space="preserve">v právnom vzťahu na základe zmluvy o vykonávaní športu podľa </w:t>
            </w:r>
            <w:r w:rsidR="002E260F">
              <w:rPr>
                <w:bCs/>
                <w:iCs/>
                <w:color w:val="000000"/>
                <w:sz w:val="20"/>
                <w:szCs w:val="20"/>
                <w:lang w:eastAsia="en-GB"/>
              </w:rPr>
              <w:t>zákona č. 440</w:t>
            </w:r>
            <w:r w:rsidR="006D5993" w:rsidRPr="006D5993">
              <w:rPr>
                <w:bCs/>
                <w:iCs/>
                <w:color w:val="000000"/>
                <w:sz w:val="20"/>
                <w:szCs w:val="20"/>
                <w:lang w:eastAsia="en-GB"/>
              </w:rPr>
              <w:t>/2015 Z. z. o športe a o zmene a doplnení niektorých zákonov v znení neskorších predpisov</w:t>
            </w:r>
            <w:r w:rsidR="00F3020B" w:rsidRPr="00A92EA3">
              <w:rPr>
                <w:bCs/>
                <w:iCs/>
                <w:color w:val="000000"/>
                <w:sz w:val="20"/>
                <w:szCs w:val="20"/>
                <w:lang w:eastAsia="en-GB"/>
              </w:rPr>
              <w:t>.</w:t>
            </w:r>
          </w:p>
          <w:p w14:paraId="289FF62F" w14:textId="77777777" w:rsidR="00371833" w:rsidRDefault="00371833">
            <w:pPr>
              <w:pStyle w:val="Normlnywebov"/>
              <w:widowControl w:val="0"/>
              <w:spacing w:beforeAutospacing="0" w:after="0" w:afterAutospacing="0"/>
              <w:ind w:left="1440"/>
              <w:jc w:val="both"/>
              <w:textAlignment w:val="baseline"/>
              <w:rPr>
                <w:b/>
                <w:color w:val="000000"/>
                <w:sz w:val="20"/>
                <w:szCs w:val="20"/>
              </w:rPr>
            </w:pPr>
          </w:p>
          <w:p w14:paraId="1BB444B7" w14:textId="3BF9CF17" w:rsidR="00371833" w:rsidRDefault="009B46AC">
            <w:pPr>
              <w:pStyle w:val="Normlnywebov"/>
              <w:widowControl w:val="0"/>
              <w:spacing w:beforeAutospacing="0" w:after="0" w:afterAutospacing="0"/>
              <w:jc w:val="both"/>
              <w:textAlignment w:val="baseline"/>
              <w:rPr>
                <w:b/>
                <w:color w:val="000000"/>
                <w:sz w:val="20"/>
                <w:szCs w:val="20"/>
              </w:rPr>
            </w:pPr>
            <w:r>
              <w:rPr>
                <w:b/>
                <w:color w:val="000000"/>
                <w:sz w:val="20"/>
                <w:szCs w:val="20"/>
              </w:rPr>
              <w:t xml:space="preserve">Uvedené </w:t>
            </w:r>
            <w:r w:rsidR="00F3020B">
              <w:rPr>
                <w:b/>
                <w:color w:val="000000"/>
                <w:sz w:val="20"/>
                <w:szCs w:val="20"/>
              </w:rPr>
              <w:t>návrhy zmien</w:t>
            </w:r>
            <w:r>
              <w:rPr>
                <w:b/>
                <w:color w:val="000000"/>
                <w:sz w:val="20"/>
                <w:szCs w:val="20"/>
              </w:rPr>
              <w:t xml:space="preserve"> zlepšia finančné možnosti pre domácnosti. </w:t>
            </w:r>
          </w:p>
          <w:p w14:paraId="6DBCD993" w14:textId="77777777" w:rsidR="00371833" w:rsidRDefault="00371833">
            <w:pPr>
              <w:pStyle w:val="Normlnywebov"/>
              <w:widowControl w:val="0"/>
              <w:spacing w:beforeAutospacing="0" w:after="0" w:afterAutospacing="0"/>
              <w:jc w:val="both"/>
              <w:textAlignment w:val="baseline"/>
              <w:rPr>
                <w:b/>
                <w:color w:val="000000"/>
                <w:sz w:val="20"/>
                <w:szCs w:val="20"/>
              </w:rPr>
            </w:pPr>
          </w:p>
          <w:p w14:paraId="00F3C5FB" w14:textId="77777777" w:rsidR="00371833" w:rsidRDefault="00371833">
            <w:pPr>
              <w:widowControl w:val="0"/>
              <w:spacing w:after="0" w:line="240" w:lineRule="auto"/>
              <w:rPr>
                <w:rFonts w:ascii="Times New Roman" w:hAnsi="Times New Roman" w:cs="Times New Roman"/>
                <w:b/>
                <w:sz w:val="24"/>
                <w:lang w:eastAsia="sk-SK"/>
              </w:rPr>
            </w:pPr>
          </w:p>
        </w:tc>
      </w:tr>
      <w:tr w:rsidR="00371833" w:rsidRPr="000F50F7" w14:paraId="57963A45" w14:textId="77777777">
        <w:trPr>
          <w:jc w:val="center"/>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F2F2F2"/>
          </w:tcPr>
          <w:p w14:paraId="26C22677" w14:textId="7525394C" w:rsidR="00371833" w:rsidRDefault="009B46AC">
            <w:pPr>
              <w:widowControl w:val="0"/>
              <w:spacing w:after="0" w:line="240" w:lineRule="auto"/>
              <w:rPr>
                <w:rFonts w:ascii="Times New Roman" w:hAnsi="Times New Roman" w:cs="Times New Roman"/>
                <w:i/>
                <w:sz w:val="20"/>
                <w:lang w:eastAsia="sk-SK"/>
              </w:rPr>
            </w:pPr>
            <w:r>
              <w:rPr>
                <w:rFonts w:ascii="Times New Roman" w:hAnsi="Times New Roman" w:cs="Times New Roman"/>
                <w:i/>
                <w:sz w:val="20"/>
                <w:lang w:eastAsia="sk-SK"/>
              </w:rPr>
              <w:t xml:space="preserve">Vedie návrh k zvýšeniu alebo zníženiu príjmov alebo výdavkov domácností?   </w:t>
            </w:r>
          </w:p>
          <w:p w14:paraId="014A7ACA" w14:textId="55548314" w:rsidR="00371833" w:rsidRDefault="009B46AC">
            <w:pPr>
              <w:widowControl w:val="0"/>
              <w:spacing w:after="0" w:line="240" w:lineRule="auto"/>
              <w:rPr>
                <w:rFonts w:ascii="Times New Roman" w:hAnsi="Times New Roman" w:cs="Times New Roman"/>
                <w:b/>
                <w:i/>
                <w:sz w:val="20"/>
                <w:lang w:eastAsia="sk-SK"/>
              </w:rPr>
            </w:pPr>
            <w:r>
              <w:rPr>
                <w:rFonts w:ascii="Times New Roman" w:hAnsi="Times New Roman" w:cs="Times New Roman"/>
                <w:i/>
                <w:sz w:val="20"/>
                <w:lang w:eastAsia="sk-SK"/>
              </w:rPr>
              <w:t xml:space="preserve">Ktoré skupiny domácností/obyvateľstva sú takto ovplyvnené a akým spôsobom? </w:t>
            </w:r>
          </w:p>
          <w:p w14:paraId="21554128" w14:textId="77777777" w:rsidR="00371833" w:rsidRDefault="009B46AC">
            <w:pPr>
              <w:widowControl w:val="0"/>
              <w:spacing w:after="0" w:line="240" w:lineRule="auto"/>
              <w:rPr>
                <w:rFonts w:ascii="Times New Roman" w:hAnsi="Times New Roman" w:cs="Times New Roman"/>
                <w:i/>
                <w:sz w:val="20"/>
                <w:lang w:eastAsia="sk-SK"/>
              </w:rPr>
            </w:pPr>
            <w:r>
              <w:rPr>
                <w:rFonts w:ascii="Times New Roman" w:hAnsi="Times New Roman" w:cs="Times New Roman"/>
                <w:i/>
                <w:sz w:val="20"/>
                <w:lang w:eastAsia="sk-SK"/>
              </w:rPr>
              <w:t>Sú medzi potenciálne ovplyvnenými skupinami skupiny v riziku chudoby alebo sociálneho vylúčenia?</w:t>
            </w:r>
          </w:p>
          <w:p w14:paraId="5EB16C57" w14:textId="77777777" w:rsidR="00371833" w:rsidRDefault="009B46AC">
            <w:pPr>
              <w:widowControl w:val="0"/>
              <w:spacing w:after="0" w:line="240" w:lineRule="auto"/>
              <w:rPr>
                <w:rFonts w:ascii="Times New Roman" w:hAnsi="Times New Roman" w:cs="Times New Roman"/>
                <w:b/>
                <w:sz w:val="18"/>
                <w:lang w:eastAsia="sk-SK"/>
              </w:rPr>
            </w:pPr>
            <w:r>
              <w:rPr>
                <w:rFonts w:ascii="Times New Roman" w:hAnsi="Times New Roman" w:cs="Times New Roman"/>
                <w:b/>
                <w:sz w:val="18"/>
                <w:lang w:eastAsia="sk-SK"/>
              </w:rPr>
              <w:t>(V prípade vyššieho počtu hodnotených opatrení doplňte podľa potreby do tabuľky pred bod 4.2 ďalšie sekcie - 4.1.1 Pozitívny vplyv/4.1.2 Negatívny vplyv).</w:t>
            </w:r>
          </w:p>
        </w:tc>
      </w:tr>
      <w:tr w:rsidR="00371833" w:rsidRPr="000F50F7" w14:paraId="345B116B" w14:textId="77777777">
        <w:trPr>
          <w:trHeight w:val="170"/>
          <w:jc w:val="center"/>
        </w:trPr>
        <w:tc>
          <w:tcPr>
            <w:tcW w:w="233"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39463BCA"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a)</w:t>
            </w:r>
          </w:p>
        </w:tc>
        <w:tc>
          <w:tcPr>
            <w:tcW w:w="8837" w:type="dxa"/>
            <w:gridSpan w:val="2"/>
            <w:tcBorders>
              <w:top w:val="single" w:sz="4" w:space="0" w:color="000000"/>
              <w:left w:val="single" w:sz="4" w:space="0" w:color="000000"/>
              <w:bottom w:val="single" w:sz="4" w:space="0" w:color="000000"/>
              <w:right w:val="single" w:sz="4" w:space="0" w:color="000000"/>
            </w:tcBorders>
            <w:shd w:val="clear" w:color="auto" w:fill="DDDDDD"/>
            <w:vAlign w:val="center"/>
          </w:tcPr>
          <w:p w14:paraId="56707C3D" w14:textId="77777777" w:rsidR="00371833" w:rsidRDefault="009B46AC">
            <w:pPr>
              <w:widowControl w:val="0"/>
              <w:spacing w:after="0" w:line="240" w:lineRule="auto"/>
              <w:jc w:val="center"/>
              <w:rPr>
                <w:rFonts w:ascii="Times New Roman" w:hAnsi="Times New Roman" w:cs="Times New Roman"/>
                <w:b/>
                <w:sz w:val="20"/>
                <w:szCs w:val="20"/>
                <w:lang w:eastAsia="sk-SK"/>
              </w:rPr>
            </w:pPr>
            <w:r>
              <w:rPr>
                <w:rFonts w:ascii="Times New Roman" w:hAnsi="Times New Roman" w:cs="Times New Roman"/>
                <w:b/>
                <w:i/>
                <w:sz w:val="20"/>
                <w:szCs w:val="20"/>
                <w:lang w:eastAsia="sk-SK"/>
              </w:rPr>
              <w:t>4.1.1 Pozitívny vplyv</w:t>
            </w:r>
          </w:p>
        </w:tc>
      </w:tr>
      <w:tr w:rsidR="00371833" w:rsidRPr="000F50F7" w14:paraId="4FE0C23A" w14:textId="77777777">
        <w:trPr>
          <w:trHeight w:val="759"/>
          <w:jc w:val="center"/>
        </w:trPr>
        <w:tc>
          <w:tcPr>
            <w:tcW w:w="2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806DF" w14:textId="77777777" w:rsidR="00371833" w:rsidRDefault="009B46AC">
            <w:pPr>
              <w:widowControl w:val="0"/>
              <w:spacing w:after="0" w:line="240" w:lineRule="auto"/>
              <w:contextualSpacing/>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b)</w:t>
            </w:r>
          </w:p>
        </w:tc>
        <w:tc>
          <w:tcPr>
            <w:tcW w:w="2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C5A0D" w14:textId="77777777" w:rsidR="00371833" w:rsidRDefault="009B46AC">
            <w:pPr>
              <w:widowControl w:val="0"/>
              <w:spacing w:after="0" w:line="240" w:lineRule="auto"/>
              <w:jc w:val="both"/>
              <w:rPr>
                <w:rFonts w:ascii="Times New Roman" w:hAnsi="Times New Roman" w:cs="Times New Roman"/>
                <w:i/>
                <w:sz w:val="20"/>
                <w:szCs w:val="20"/>
                <w:lang w:eastAsia="sk-SK"/>
              </w:rPr>
            </w:pPr>
            <w:r>
              <w:rPr>
                <w:rFonts w:ascii="Times New Roman" w:hAnsi="Times New Roman" w:cs="Times New Roman"/>
                <w:b/>
                <w:i/>
                <w:sz w:val="20"/>
                <w:szCs w:val="20"/>
                <w:lang w:eastAsia="sk-SK"/>
              </w:rPr>
              <w:t xml:space="preserve">Popíšte </w:t>
            </w:r>
            <w:r>
              <w:rPr>
                <w:rFonts w:ascii="Times New Roman" w:hAnsi="Times New Roman" w:cs="Times New Roman"/>
                <w:i/>
                <w:sz w:val="20"/>
                <w:szCs w:val="20"/>
                <w:lang w:eastAsia="sk-SK"/>
              </w:rPr>
              <w:t>opatrenie a jeho vplyv na hospodárenie domácností s uvedením, či ide o zvýšenie príjmov alebo zníženie výdavkov:</w:t>
            </w:r>
          </w:p>
        </w:tc>
        <w:tc>
          <w:tcPr>
            <w:tcW w:w="5858" w:type="dxa"/>
            <w:tcBorders>
              <w:top w:val="single" w:sz="4" w:space="0" w:color="000000"/>
              <w:left w:val="single" w:sz="4" w:space="0" w:color="000000"/>
              <w:bottom w:val="single" w:sz="4" w:space="0" w:color="000000"/>
              <w:right w:val="single" w:sz="4" w:space="0" w:color="000000"/>
            </w:tcBorders>
            <w:shd w:val="clear" w:color="auto" w:fill="auto"/>
          </w:tcPr>
          <w:p w14:paraId="004771AE" w14:textId="32E71222" w:rsidR="00371833" w:rsidRPr="00241E81" w:rsidRDefault="004A66C3" w:rsidP="004A66C3">
            <w:pPr>
              <w:pStyle w:val="Normlnywebov"/>
              <w:widowControl w:val="0"/>
              <w:spacing w:after="0"/>
              <w:jc w:val="both"/>
              <w:textAlignment w:val="baseline"/>
              <w:rPr>
                <w:rFonts w:eastAsia="Calibri"/>
                <w:bCs/>
                <w:i/>
                <w:sz w:val="20"/>
                <w:szCs w:val="20"/>
              </w:rPr>
            </w:pPr>
            <w:r>
              <w:rPr>
                <w:rFonts w:eastAsia="Calibri"/>
                <w:bCs/>
                <w:i/>
                <w:sz w:val="20"/>
                <w:szCs w:val="20"/>
              </w:rPr>
              <w:t xml:space="preserve">Navrhovaná úprava </w:t>
            </w:r>
            <w:r w:rsidRPr="004A66C3">
              <w:rPr>
                <w:rFonts w:eastAsia="Calibri"/>
                <w:bCs/>
                <w:i/>
                <w:sz w:val="20"/>
                <w:szCs w:val="20"/>
              </w:rPr>
              <w:t xml:space="preserve">stanovuje maximálny vymeriavací základ zamestnávateľa na platenie odvodov do Sociálnej poisťovne a tým pádom to ovplyvňuje aj platby poistného na nemocenské poistenie, poistného na dôchodkové poistenie, poistného na garančné poistenie, poistného na poistenie v nezamestnanosti, poistného na financovanie podpory a poistného do rezervného fondu solidarity za každého zamestnanca, ktorý je fyzickou osobou v právnom vzťahu na základe zmluvy o vykonávaní športu podľa zákona č. 440/2015 Z. z. o športe </w:t>
            </w:r>
            <w:r w:rsidR="00FC3D94">
              <w:rPr>
                <w:rFonts w:eastAsia="Calibri"/>
                <w:bCs/>
                <w:i/>
                <w:sz w:val="20"/>
                <w:szCs w:val="20"/>
              </w:rPr>
              <w:br/>
            </w:r>
            <w:r w:rsidRPr="004A66C3">
              <w:rPr>
                <w:rFonts w:eastAsia="Calibri"/>
                <w:bCs/>
                <w:i/>
                <w:sz w:val="20"/>
                <w:szCs w:val="20"/>
              </w:rPr>
              <w:t>a o zmene a doplnení niektorých zákonov v znení neskorších predpisov</w:t>
            </w:r>
            <w:r w:rsidR="00241E81">
              <w:rPr>
                <w:rFonts w:eastAsia="Calibri"/>
                <w:bCs/>
                <w:i/>
                <w:sz w:val="20"/>
                <w:szCs w:val="20"/>
              </w:rPr>
              <w:t>. Týmto opatrením dochádza automaticky k z</w:t>
            </w:r>
            <w:r w:rsidR="009B46AC" w:rsidRPr="00C87E57">
              <w:rPr>
                <w:rFonts w:eastAsia="Calibri"/>
                <w:bCs/>
                <w:i/>
                <w:sz w:val="20"/>
                <w:szCs w:val="20"/>
              </w:rPr>
              <w:t>výšeni</w:t>
            </w:r>
            <w:r w:rsidR="00241E81">
              <w:rPr>
                <w:rFonts w:eastAsia="Calibri"/>
                <w:bCs/>
                <w:i/>
                <w:sz w:val="20"/>
                <w:szCs w:val="20"/>
              </w:rPr>
              <w:t>u</w:t>
            </w:r>
            <w:r w:rsidR="009B46AC" w:rsidRPr="00C87E57">
              <w:rPr>
                <w:rFonts w:eastAsia="Calibri"/>
                <w:bCs/>
                <w:i/>
                <w:sz w:val="20"/>
                <w:szCs w:val="20"/>
              </w:rPr>
              <w:t xml:space="preserve"> príjmov</w:t>
            </w:r>
            <w:r w:rsidR="00241E81">
              <w:rPr>
                <w:rFonts w:eastAsia="Calibri"/>
                <w:bCs/>
                <w:i/>
                <w:sz w:val="20"/>
                <w:szCs w:val="20"/>
              </w:rPr>
              <w:t xml:space="preserve"> u dotknutej skupiny obyvateľstva</w:t>
            </w:r>
            <w:r w:rsidR="00FC3D94">
              <w:rPr>
                <w:rFonts w:eastAsia="Calibri"/>
                <w:bCs/>
                <w:i/>
                <w:sz w:val="20"/>
                <w:szCs w:val="20"/>
              </w:rPr>
              <w:t>.</w:t>
            </w:r>
          </w:p>
        </w:tc>
      </w:tr>
      <w:tr w:rsidR="00371833" w:rsidRPr="000F50F7" w14:paraId="11BE70AD" w14:textId="77777777">
        <w:trPr>
          <w:trHeight w:val="397"/>
          <w:jc w:val="center"/>
        </w:trPr>
        <w:tc>
          <w:tcPr>
            <w:tcW w:w="2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C8816BE"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c)</w:t>
            </w: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0BDD5FED"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b/>
                <w:i/>
                <w:sz w:val="20"/>
                <w:szCs w:val="20"/>
                <w:lang w:eastAsia="sk-SK"/>
              </w:rPr>
              <w:t xml:space="preserve">Špecifikujte </w:t>
            </w:r>
            <w:r>
              <w:rPr>
                <w:rFonts w:ascii="Times New Roman" w:hAnsi="Times New Roman" w:cs="Times New Roman"/>
                <w:i/>
                <w:sz w:val="20"/>
                <w:szCs w:val="20"/>
                <w:lang w:eastAsia="sk-SK"/>
              </w:rPr>
              <w:t>ovplyvnené skupiny:</w:t>
            </w:r>
          </w:p>
        </w:tc>
        <w:tc>
          <w:tcPr>
            <w:tcW w:w="5858" w:type="dxa"/>
            <w:tcBorders>
              <w:top w:val="single" w:sz="4" w:space="0" w:color="000000"/>
              <w:left w:val="single" w:sz="4" w:space="0" w:color="000000"/>
              <w:bottom w:val="single" w:sz="4" w:space="0" w:color="000000"/>
              <w:right w:val="single" w:sz="4" w:space="0" w:color="000000"/>
            </w:tcBorders>
            <w:shd w:val="clear" w:color="auto" w:fill="auto"/>
          </w:tcPr>
          <w:p w14:paraId="4678576B" w14:textId="55862CCE" w:rsidR="00371833" w:rsidRDefault="00C956BB" w:rsidP="00C956BB">
            <w:pPr>
              <w:widowControl w:val="0"/>
              <w:spacing w:after="0" w:line="240" w:lineRule="auto"/>
              <w:rPr>
                <w:rFonts w:ascii="Times New Roman" w:hAnsi="Times New Roman" w:cs="Times New Roman"/>
                <w:i/>
                <w:sz w:val="20"/>
                <w:szCs w:val="20"/>
                <w:lang w:eastAsia="sk-SK"/>
              </w:rPr>
            </w:pPr>
            <w:r w:rsidRPr="00C87E57">
              <w:rPr>
                <w:rFonts w:ascii="Times New Roman" w:hAnsi="Times New Roman" w:cs="Times New Roman"/>
                <w:i/>
                <w:sz w:val="20"/>
                <w:lang w:eastAsia="sk-SK"/>
              </w:rPr>
              <w:t>Profesionálni</w:t>
            </w:r>
            <w:r w:rsidR="009B46AC" w:rsidRPr="00C87E57">
              <w:rPr>
                <w:rFonts w:ascii="Times New Roman" w:hAnsi="Times New Roman" w:cs="Times New Roman"/>
                <w:i/>
                <w:sz w:val="20"/>
                <w:szCs w:val="20"/>
                <w:lang w:eastAsia="sk-SK"/>
              </w:rPr>
              <w:t xml:space="preserve"> športovci</w:t>
            </w:r>
            <w:r w:rsidR="00E43348" w:rsidRPr="00C87E57">
              <w:rPr>
                <w:rFonts w:ascii="Times New Roman" w:hAnsi="Times New Roman" w:cs="Times New Roman"/>
                <w:i/>
                <w:sz w:val="20"/>
                <w:szCs w:val="20"/>
                <w:lang w:eastAsia="sk-SK"/>
              </w:rPr>
              <w:t>,</w:t>
            </w:r>
            <w:r w:rsidR="00E43348">
              <w:rPr>
                <w:rFonts w:ascii="Times New Roman" w:hAnsi="Times New Roman" w:cs="Times New Roman"/>
                <w:i/>
                <w:sz w:val="20"/>
                <w:szCs w:val="20"/>
                <w:lang w:eastAsia="sk-SK"/>
              </w:rPr>
              <w:t xml:space="preserve"> amatérsk</w:t>
            </w:r>
            <w:r w:rsidR="00766C54">
              <w:rPr>
                <w:rFonts w:ascii="Times New Roman" w:hAnsi="Times New Roman" w:cs="Times New Roman"/>
                <w:i/>
                <w:sz w:val="20"/>
                <w:szCs w:val="20"/>
                <w:lang w:eastAsia="sk-SK"/>
              </w:rPr>
              <w:t>i</w:t>
            </w:r>
            <w:r w:rsidR="00E43348">
              <w:rPr>
                <w:rFonts w:ascii="Times New Roman" w:hAnsi="Times New Roman" w:cs="Times New Roman"/>
                <w:i/>
                <w:sz w:val="20"/>
                <w:szCs w:val="20"/>
                <w:lang w:eastAsia="sk-SK"/>
              </w:rPr>
              <w:t xml:space="preserve"> športovci, športov</w:t>
            </w:r>
            <w:r w:rsidR="00BE6292">
              <w:rPr>
                <w:rFonts w:ascii="Times New Roman" w:hAnsi="Times New Roman" w:cs="Times New Roman"/>
                <w:i/>
                <w:sz w:val="20"/>
                <w:szCs w:val="20"/>
                <w:lang w:eastAsia="sk-SK"/>
              </w:rPr>
              <w:t>í</w:t>
            </w:r>
            <w:r w:rsidR="00E43348">
              <w:rPr>
                <w:rFonts w:ascii="Times New Roman" w:hAnsi="Times New Roman" w:cs="Times New Roman"/>
                <w:i/>
                <w:sz w:val="20"/>
                <w:szCs w:val="20"/>
                <w:lang w:eastAsia="sk-SK"/>
              </w:rPr>
              <w:t xml:space="preserve"> odborníci</w:t>
            </w:r>
          </w:p>
        </w:tc>
      </w:tr>
      <w:tr w:rsidR="00371833" w:rsidRPr="000F50F7" w14:paraId="61DAC814" w14:textId="77777777">
        <w:trPr>
          <w:trHeight w:val="397"/>
          <w:jc w:val="center"/>
        </w:trPr>
        <w:tc>
          <w:tcPr>
            <w:tcW w:w="2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F5574A" w14:textId="77777777" w:rsidR="00371833" w:rsidRDefault="00371833">
            <w:pPr>
              <w:widowControl w:val="0"/>
              <w:spacing w:after="0" w:line="240" w:lineRule="auto"/>
              <w:jc w:val="center"/>
              <w:rPr>
                <w:rFonts w:ascii="Times New Roman" w:hAnsi="Times New Roman" w:cs="Times New Roman"/>
                <w:i/>
                <w:sz w:val="18"/>
                <w:szCs w:val="18"/>
                <w:lang w:eastAsia="sk-SK"/>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4C22A5CC"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18"/>
                <w:szCs w:val="20"/>
                <w:lang w:eastAsia="sk-SK"/>
              </w:rPr>
              <w:t>Ovplyvnená skupina č. 3</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683F5CDF" w14:textId="77777777" w:rsidR="00371833" w:rsidRDefault="00371833">
            <w:pPr>
              <w:widowControl w:val="0"/>
              <w:spacing w:after="0" w:line="240" w:lineRule="auto"/>
              <w:rPr>
                <w:rFonts w:ascii="Times New Roman" w:hAnsi="Times New Roman" w:cs="Times New Roman"/>
                <w:sz w:val="20"/>
                <w:szCs w:val="20"/>
                <w:lang w:eastAsia="sk-SK"/>
              </w:rPr>
            </w:pPr>
          </w:p>
        </w:tc>
      </w:tr>
      <w:tr w:rsidR="00371833" w:rsidRPr="000F50F7" w14:paraId="13B41EB8" w14:textId="77777777">
        <w:trPr>
          <w:trHeight w:val="454"/>
          <w:jc w:val="center"/>
        </w:trPr>
        <w:tc>
          <w:tcPr>
            <w:tcW w:w="233" w:type="dxa"/>
            <w:tcBorders>
              <w:top w:val="dotted" w:sz="4" w:space="0" w:color="000000"/>
              <w:left w:val="single" w:sz="4" w:space="0" w:color="000000"/>
              <w:bottom w:val="single" w:sz="4" w:space="0" w:color="000000"/>
              <w:right w:val="single" w:sz="4" w:space="0" w:color="000000"/>
            </w:tcBorders>
            <w:shd w:val="clear" w:color="auto" w:fill="F2F2F2"/>
            <w:vAlign w:val="center"/>
          </w:tcPr>
          <w:p w14:paraId="213A84C7"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d)</w:t>
            </w:r>
          </w:p>
        </w:tc>
        <w:tc>
          <w:tcPr>
            <w:tcW w:w="8837" w:type="dxa"/>
            <w:gridSpan w:val="2"/>
            <w:tcBorders>
              <w:top w:val="dotted" w:sz="4" w:space="0" w:color="000000"/>
              <w:left w:val="single" w:sz="4" w:space="0" w:color="000000"/>
              <w:bottom w:val="single" w:sz="4" w:space="0" w:color="000000"/>
              <w:right w:val="single" w:sz="4" w:space="0" w:color="000000"/>
            </w:tcBorders>
            <w:shd w:val="clear" w:color="auto" w:fill="F2F2F2"/>
            <w:vAlign w:val="center"/>
          </w:tcPr>
          <w:p w14:paraId="5D049424" w14:textId="77777777" w:rsidR="00371833" w:rsidRDefault="009B46AC">
            <w:pPr>
              <w:widowControl w:val="0"/>
              <w:spacing w:after="0" w:line="240" w:lineRule="auto"/>
              <w:rPr>
                <w:rFonts w:ascii="Times New Roman" w:hAnsi="Times New Roman" w:cs="Times New Roman"/>
                <w:sz w:val="20"/>
                <w:szCs w:val="20"/>
                <w:lang w:eastAsia="sk-SK"/>
              </w:rPr>
            </w:pPr>
            <w:r>
              <w:rPr>
                <w:rFonts w:ascii="Times New Roman" w:hAnsi="Times New Roman" w:cs="Times New Roman"/>
                <w:b/>
                <w:i/>
                <w:sz w:val="20"/>
                <w:szCs w:val="20"/>
                <w:lang w:eastAsia="sk-SK"/>
              </w:rPr>
              <w:t>Kvantifikujte</w:t>
            </w:r>
            <w:r>
              <w:rPr>
                <w:rFonts w:ascii="Times New Roman" w:hAnsi="Times New Roman" w:cs="Times New Roman"/>
                <w:i/>
                <w:sz w:val="20"/>
                <w:szCs w:val="20"/>
                <w:lang w:eastAsia="sk-SK"/>
              </w:rPr>
              <w:t xml:space="preserve"> rast príjmov alebo pokles výdavkov </w:t>
            </w:r>
            <w:r>
              <w:rPr>
                <w:rFonts w:ascii="Times New Roman" w:hAnsi="Times New Roman" w:cs="Times New Roman"/>
                <w:b/>
                <w:i/>
                <w:sz w:val="20"/>
                <w:szCs w:val="20"/>
                <w:lang w:eastAsia="sk-SK"/>
              </w:rPr>
              <w:t>za jednotlivé</w:t>
            </w:r>
            <w:r>
              <w:rPr>
                <w:rFonts w:ascii="Times New Roman" w:hAnsi="Times New Roman" w:cs="Times New Roman"/>
                <w:i/>
                <w:sz w:val="20"/>
                <w:szCs w:val="20"/>
                <w:lang w:eastAsia="sk-SK"/>
              </w:rPr>
              <w:t xml:space="preserve"> </w:t>
            </w:r>
            <w:r>
              <w:rPr>
                <w:rFonts w:ascii="Times New Roman" w:hAnsi="Times New Roman" w:cs="Times New Roman"/>
                <w:b/>
                <w:i/>
                <w:sz w:val="20"/>
                <w:szCs w:val="20"/>
                <w:lang w:eastAsia="sk-SK"/>
              </w:rPr>
              <w:t>ovplyvnené</w:t>
            </w:r>
            <w:r>
              <w:rPr>
                <w:rFonts w:ascii="Times New Roman" w:hAnsi="Times New Roman" w:cs="Times New Roman"/>
                <w:i/>
                <w:sz w:val="20"/>
                <w:szCs w:val="20"/>
                <w:lang w:eastAsia="sk-SK"/>
              </w:rPr>
              <w:t xml:space="preserve"> </w:t>
            </w:r>
            <w:r>
              <w:rPr>
                <w:rFonts w:ascii="Times New Roman" w:hAnsi="Times New Roman" w:cs="Times New Roman"/>
                <w:b/>
                <w:i/>
                <w:sz w:val="20"/>
                <w:szCs w:val="20"/>
                <w:lang w:eastAsia="sk-SK"/>
              </w:rPr>
              <w:t>skupiny</w:t>
            </w:r>
            <w:r>
              <w:rPr>
                <w:rFonts w:ascii="Times New Roman" w:hAnsi="Times New Roman" w:cs="Times New Roman"/>
                <w:i/>
                <w:sz w:val="20"/>
                <w:szCs w:val="20"/>
                <w:lang w:eastAsia="sk-SK"/>
              </w:rPr>
              <w:t xml:space="preserve"> domácností / skupiny jednotlivcov a počet obyvateľstva/domácností ovplyvnených predkladaným návrhom.</w:t>
            </w:r>
          </w:p>
        </w:tc>
      </w:tr>
      <w:tr w:rsidR="00371833" w:rsidRPr="000F50F7" w14:paraId="621F5B50" w14:textId="77777777">
        <w:trPr>
          <w:trHeight w:val="680"/>
          <w:jc w:val="center"/>
        </w:trPr>
        <w:tc>
          <w:tcPr>
            <w:tcW w:w="233" w:type="dxa"/>
            <w:vMerge w:val="restart"/>
            <w:tcBorders>
              <w:top w:val="dotted" w:sz="4" w:space="0" w:color="000000"/>
              <w:left w:val="single" w:sz="4" w:space="0" w:color="000000"/>
              <w:bottom w:val="single" w:sz="4" w:space="0" w:color="000000"/>
              <w:right w:val="single" w:sz="4" w:space="0" w:color="000000"/>
            </w:tcBorders>
            <w:shd w:val="clear" w:color="auto" w:fill="auto"/>
            <w:vAlign w:val="center"/>
          </w:tcPr>
          <w:p w14:paraId="000B3311"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e)</w:t>
            </w:r>
          </w:p>
        </w:tc>
        <w:tc>
          <w:tcPr>
            <w:tcW w:w="2979" w:type="dxa"/>
            <w:tcBorders>
              <w:top w:val="dotted" w:sz="4" w:space="0" w:color="000000"/>
              <w:left w:val="single" w:sz="4" w:space="0" w:color="000000"/>
              <w:bottom w:val="single" w:sz="4" w:space="0" w:color="000000"/>
              <w:right w:val="single" w:sz="4" w:space="0" w:color="000000"/>
            </w:tcBorders>
            <w:shd w:val="clear" w:color="auto" w:fill="auto"/>
          </w:tcPr>
          <w:p w14:paraId="48B2CBD2" w14:textId="77777777" w:rsidR="00371833" w:rsidRDefault="009B46AC">
            <w:pPr>
              <w:widowControl w:val="0"/>
              <w:numPr>
                <w:ilvl w:val="0"/>
                <w:numId w:val="11"/>
              </w:numPr>
              <w:spacing w:after="0" w:line="240" w:lineRule="auto"/>
              <w:contextualSpacing/>
              <w:jc w:val="both"/>
              <w:rPr>
                <w:rFonts w:ascii="Times New Roman" w:hAnsi="Times New Roman" w:cs="Times New Roman"/>
                <w:i/>
                <w:sz w:val="18"/>
                <w:szCs w:val="20"/>
                <w:lang w:eastAsia="sk-SK"/>
              </w:rPr>
            </w:pPr>
            <w:r>
              <w:rPr>
                <w:rFonts w:ascii="Times New Roman" w:hAnsi="Times New Roman" w:cs="Times New Roman"/>
                <w:i/>
                <w:sz w:val="18"/>
                <w:szCs w:val="20"/>
                <w:lang w:eastAsia="sk-SK"/>
              </w:rPr>
              <w:t>priemerný rast príjmov/ pokles výdavkov v skupine v eurách a/alebo v % / obdobie:</w:t>
            </w:r>
          </w:p>
          <w:p w14:paraId="0E421D6C" w14:textId="77777777" w:rsidR="00371833" w:rsidRDefault="009B46AC">
            <w:pPr>
              <w:widowControl w:val="0"/>
              <w:numPr>
                <w:ilvl w:val="0"/>
                <w:numId w:val="11"/>
              </w:numPr>
              <w:spacing w:after="0" w:line="240" w:lineRule="auto"/>
              <w:contextualSpacing/>
              <w:jc w:val="both"/>
              <w:rPr>
                <w:rFonts w:ascii="Times New Roman" w:hAnsi="Times New Roman" w:cs="Times New Roman"/>
                <w:i/>
                <w:sz w:val="20"/>
                <w:szCs w:val="20"/>
                <w:lang w:eastAsia="sk-SK"/>
              </w:rPr>
            </w:pPr>
            <w:r>
              <w:rPr>
                <w:rFonts w:ascii="Times New Roman" w:hAnsi="Times New Roman" w:cs="Times New Roman"/>
                <w:i/>
                <w:sz w:val="18"/>
                <w:szCs w:val="20"/>
                <w:lang w:eastAsia="sk-SK"/>
              </w:rPr>
              <w:t>veľkosť skupiny (počet obyvateľov):</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196F6917" w14:textId="350BE9A4" w:rsidR="00371833" w:rsidRPr="00C87E57" w:rsidRDefault="00DF7F6E">
            <w:pPr>
              <w:widowControl w:val="0"/>
              <w:spacing w:after="0" w:line="240" w:lineRule="auto"/>
              <w:rPr>
                <w:rFonts w:ascii="Times New Roman" w:hAnsi="Times New Roman" w:cs="Times New Roman"/>
                <w:bCs/>
                <w:sz w:val="20"/>
                <w:szCs w:val="20"/>
                <w:lang w:eastAsia="sk-SK"/>
              </w:rPr>
            </w:pPr>
            <w:r>
              <w:rPr>
                <w:rFonts w:ascii="Times New Roman" w:hAnsi="Times New Roman" w:cs="Times New Roman"/>
                <w:b/>
                <w:sz w:val="20"/>
                <w:szCs w:val="20"/>
                <w:lang w:eastAsia="sk-SK"/>
              </w:rPr>
              <w:t xml:space="preserve">Priemerný rast príjmov cca </w:t>
            </w:r>
            <w:r w:rsidR="00C87E57">
              <w:rPr>
                <w:rFonts w:ascii="Times New Roman" w:hAnsi="Times New Roman" w:cs="Times New Roman"/>
                <w:bCs/>
                <w:sz w:val="20"/>
                <w:szCs w:val="20"/>
                <w:lang w:eastAsia="sk-SK"/>
              </w:rPr>
              <w:t>3</w:t>
            </w:r>
            <w:r w:rsidR="00C87E57" w:rsidRPr="00C87E57">
              <w:rPr>
                <w:rFonts w:ascii="Times New Roman" w:hAnsi="Times New Roman" w:cs="Times New Roman"/>
                <w:bCs/>
                <w:sz w:val="20"/>
                <w:szCs w:val="20"/>
                <w:lang w:eastAsia="sk-SK"/>
              </w:rPr>
              <w:t>%</w:t>
            </w:r>
            <w:r>
              <w:rPr>
                <w:rFonts w:ascii="Times New Roman" w:hAnsi="Times New Roman" w:cs="Times New Roman"/>
                <w:bCs/>
                <w:sz w:val="20"/>
                <w:szCs w:val="20"/>
                <w:lang w:eastAsia="sk-SK"/>
              </w:rPr>
              <w:t xml:space="preserve">, keďže sa bude menej odvádzať do </w:t>
            </w:r>
            <w:r w:rsidR="00E860B2">
              <w:rPr>
                <w:rFonts w:ascii="Times New Roman" w:hAnsi="Times New Roman" w:cs="Times New Roman"/>
                <w:bCs/>
                <w:sz w:val="20"/>
                <w:szCs w:val="20"/>
                <w:lang w:eastAsia="sk-SK"/>
              </w:rPr>
              <w:t>S</w:t>
            </w:r>
            <w:r>
              <w:rPr>
                <w:rFonts w:ascii="Times New Roman" w:hAnsi="Times New Roman" w:cs="Times New Roman"/>
                <w:bCs/>
                <w:sz w:val="20"/>
                <w:szCs w:val="20"/>
                <w:lang w:eastAsia="sk-SK"/>
              </w:rPr>
              <w:t>ociálnej poisťovne u športovcov a ich zamestnávateľov</w:t>
            </w:r>
            <w:r w:rsidR="00575FE5">
              <w:rPr>
                <w:rFonts w:ascii="Times New Roman" w:hAnsi="Times New Roman" w:cs="Times New Roman"/>
                <w:bCs/>
                <w:sz w:val="20"/>
                <w:szCs w:val="20"/>
                <w:lang w:eastAsia="sk-SK"/>
              </w:rPr>
              <w:t>.</w:t>
            </w:r>
          </w:p>
        </w:tc>
      </w:tr>
      <w:tr w:rsidR="00371833" w:rsidRPr="000F50F7" w14:paraId="42552EC6" w14:textId="77777777">
        <w:trPr>
          <w:trHeight w:val="680"/>
          <w:jc w:val="center"/>
        </w:trPr>
        <w:tc>
          <w:tcPr>
            <w:tcW w:w="2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FF0299" w14:textId="77777777" w:rsidR="00371833" w:rsidRDefault="00371833">
            <w:pPr>
              <w:widowControl w:val="0"/>
              <w:spacing w:after="0" w:line="240" w:lineRule="auto"/>
              <w:jc w:val="center"/>
              <w:rPr>
                <w:rFonts w:ascii="Times New Roman" w:hAnsi="Times New Roman" w:cs="Times New Roman"/>
                <w:i/>
                <w:sz w:val="18"/>
                <w:szCs w:val="18"/>
                <w:lang w:eastAsia="sk-SK"/>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3D138F0F"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18"/>
                <w:szCs w:val="20"/>
                <w:lang w:eastAsia="sk-SK"/>
              </w:rPr>
              <w:t>Ovplyvnená skupina č. 3</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3264065F" w14:textId="77777777" w:rsidR="00371833" w:rsidRDefault="00371833">
            <w:pPr>
              <w:widowControl w:val="0"/>
              <w:spacing w:after="0" w:line="240" w:lineRule="auto"/>
              <w:rPr>
                <w:rFonts w:ascii="Times New Roman" w:hAnsi="Times New Roman" w:cs="Times New Roman"/>
                <w:sz w:val="20"/>
                <w:szCs w:val="20"/>
                <w:lang w:eastAsia="sk-SK"/>
              </w:rPr>
            </w:pPr>
          </w:p>
        </w:tc>
      </w:tr>
      <w:tr w:rsidR="00371833" w:rsidRPr="000F50F7" w14:paraId="49BF07E7" w14:textId="77777777">
        <w:trPr>
          <w:trHeight w:val="397"/>
          <w:jc w:val="center"/>
        </w:trPr>
        <w:tc>
          <w:tcPr>
            <w:tcW w:w="233"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8F0279D"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f)</w:t>
            </w:r>
          </w:p>
        </w:tc>
        <w:tc>
          <w:tcPr>
            <w:tcW w:w="2979" w:type="dxa"/>
            <w:tcBorders>
              <w:top w:val="dotted" w:sz="4" w:space="0" w:color="000000"/>
              <w:left w:val="single" w:sz="4" w:space="0" w:color="000000"/>
              <w:bottom w:val="single" w:sz="4" w:space="0" w:color="000000"/>
              <w:right w:val="single" w:sz="4" w:space="0" w:color="000000"/>
            </w:tcBorders>
            <w:shd w:val="clear" w:color="auto" w:fill="auto"/>
          </w:tcPr>
          <w:p w14:paraId="102C8908"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20"/>
                <w:szCs w:val="20"/>
                <w:lang w:eastAsia="sk-SK"/>
              </w:rPr>
              <w:t>Dôvod chýbajúcej kvantifikácie:</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1791A6F7" w14:textId="77777777" w:rsidR="00371833" w:rsidRDefault="00371833">
            <w:pPr>
              <w:widowControl w:val="0"/>
              <w:spacing w:after="0" w:line="240" w:lineRule="auto"/>
              <w:rPr>
                <w:rFonts w:ascii="Times New Roman" w:hAnsi="Times New Roman" w:cs="Times New Roman"/>
                <w:sz w:val="20"/>
                <w:szCs w:val="20"/>
                <w:lang w:eastAsia="sk-SK"/>
              </w:rPr>
            </w:pPr>
          </w:p>
        </w:tc>
      </w:tr>
      <w:tr w:rsidR="00371833" w:rsidRPr="000F50F7" w14:paraId="581E2B40" w14:textId="77777777">
        <w:trPr>
          <w:trHeight w:val="170"/>
          <w:jc w:val="center"/>
        </w:trPr>
        <w:tc>
          <w:tcPr>
            <w:tcW w:w="233" w:type="dxa"/>
            <w:tcBorders>
              <w:left w:val="single" w:sz="4" w:space="0" w:color="000000"/>
              <w:bottom w:val="single" w:sz="4" w:space="0" w:color="000000"/>
              <w:right w:val="single" w:sz="4" w:space="0" w:color="000000"/>
            </w:tcBorders>
            <w:shd w:val="clear" w:color="auto" w:fill="F2F2F2"/>
            <w:vAlign w:val="center"/>
          </w:tcPr>
          <w:p w14:paraId="409F0F45"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g)</w:t>
            </w:r>
          </w:p>
        </w:tc>
        <w:tc>
          <w:tcPr>
            <w:tcW w:w="8837" w:type="dxa"/>
            <w:gridSpan w:val="2"/>
            <w:tcBorders>
              <w:left w:val="single" w:sz="4" w:space="0" w:color="000000"/>
              <w:bottom w:val="single" w:sz="4" w:space="0" w:color="000000"/>
              <w:right w:val="single" w:sz="4" w:space="0" w:color="000000"/>
            </w:tcBorders>
            <w:shd w:val="clear" w:color="auto" w:fill="F2F2F2"/>
            <w:vAlign w:val="center"/>
          </w:tcPr>
          <w:p w14:paraId="3119A88D" w14:textId="77777777" w:rsidR="00371833" w:rsidRDefault="009B46AC">
            <w:pPr>
              <w:widowControl w:val="0"/>
              <w:spacing w:after="0" w:line="240" w:lineRule="auto"/>
              <w:rPr>
                <w:rFonts w:ascii="Times New Roman" w:hAnsi="Times New Roman" w:cs="Times New Roman"/>
                <w:b/>
                <w:i/>
                <w:sz w:val="20"/>
                <w:szCs w:val="20"/>
                <w:lang w:eastAsia="sk-SK"/>
              </w:rPr>
            </w:pPr>
            <w:r>
              <w:rPr>
                <w:rFonts w:ascii="Times New Roman" w:hAnsi="Times New Roman" w:cs="Times New Roman"/>
                <w:b/>
                <w:i/>
                <w:sz w:val="20"/>
                <w:szCs w:val="20"/>
                <w:lang w:eastAsia="sk-SK"/>
              </w:rPr>
              <w:t>4.1.1.1</w:t>
            </w:r>
            <w:r>
              <w:rPr>
                <w:rFonts w:ascii="Times New Roman" w:hAnsi="Times New Roman" w:cs="Times New Roman"/>
                <w:i/>
                <w:sz w:val="20"/>
                <w:szCs w:val="20"/>
                <w:lang w:eastAsia="sk-SK"/>
              </w:rPr>
              <w:t xml:space="preserve"> </w:t>
            </w:r>
            <w:r>
              <w:rPr>
                <w:rFonts w:ascii="Times New Roman" w:hAnsi="Times New Roman" w:cs="Times New Roman"/>
                <w:b/>
                <w:i/>
                <w:sz w:val="20"/>
                <w:szCs w:val="20"/>
                <w:lang w:eastAsia="sk-SK"/>
              </w:rPr>
              <w:t>Z toho pozitívny vplyv na skupiny v riziku chudoby alebo sociálneho vylúčenia</w:t>
            </w:r>
          </w:p>
          <w:p w14:paraId="406404EF" w14:textId="77777777" w:rsidR="00371833" w:rsidRDefault="009B46AC">
            <w:pPr>
              <w:widowControl w:val="0"/>
              <w:spacing w:after="0" w:line="240" w:lineRule="auto"/>
              <w:rPr>
                <w:rFonts w:ascii="Times New Roman" w:hAnsi="Times New Roman" w:cs="Times New Roman"/>
                <w:b/>
                <w:sz w:val="20"/>
                <w:szCs w:val="20"/>
                <w:lang w:eastAsia="sk-SK"/>
              </w:rPr>
            </w:pPr>
            <w:r>
              <w:rPr>
                <w:rFonts w:ascii="Times New Roman"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371833" w:rsidRPr="000F50F7" w14:paraId="230F137B" w14:textId="77777777">
        <w:trPr>
          <w:trHeight w:val="759"/>
          <w:jc w:val="center"/>
        </w:trPr>
        <w:tc>
          <w:tcPr>
            <w:tcW w:w="2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E1BB5"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h)</w:t>
            </w: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53299FFB" w14:textId="77777777" w:rsidR="00371833" w:rsidRDefault="009B46AC">
            <w:pPr>
              <w:widowControl w:val="0"/>
              <w:spacing w:after="0" w:line="240" w:lineRule="auto"/>
              <w:jc w:val="both"/>
              <w:rPr>
                <w:rFonts w:ascii="Times New Roman" w:hAnsi="Times New Roman" w:cs="Times New Roman"/>
                <w:i/>
                <w:sz w:val="20"/>
                <w:szCs w:val="20"/>
                <w:lang w:eastAsia="sk-SK"/>
              </w:rPr>
            </w:pPr>
            <w:r>
              <w:rPr>
                <w:rFonts w:ascii="Times New Roman" w:hAnsi="Times New Roman" w:cs="Times New Roman"/>
                <w:b/>
                <w:i/>
                <w:sz w:val="20"/>
                <w:szCs w:val="20"/>
                <w:lang w:eastAsia="sk-SK"/>
              </w:rPr>
              <w:t xml:space="preserve">Popíšte </w:t>
            </w:r>
            <w:r>
              <w:rPr>
                <w:rFonts w:ascii="Times New Roman" w:hAnsi="Times New Roman" w:cs="Times New Roman"/>
                <w:i/>
                <w:sz w:val="20"/>
                <w:szCs w:val="20"/>
                <w:lang w:eastAsia="sk-SK"/>
              </w:rPr>
              <w:t>opatrenie a jeho vplyv na hospodárenie domácností s uvedením, či ide o zvýšenie príjmov alebo zníženie výdavkov:</w:t>
            </w:r>
          </w:p>
        </w:tc>
        <w:tc>
          <w:tcPr>
            <w:tcW w:w="5858" w:type="dxa"/>
            <w:tcBorders>
              <w:top w:val="single" w:sz="4" w:space="0" w:color="000000"/>
              <w:left w:val="single" w:sz="4" w:space="0" w:color="000000"/>
              <w:bottom w:val="single" w:sz="4" w:space="0" w:color="000000"/>
              <w:right w:val="single" w:sz="4" w:space="0" w:color="000000"/>
            </w:tcBorders>
            <w:shd w:val="clear" w:color="auto" w:fill="auto"/>
          </w:tcPr>
          <w:p w14:paraId="7EEB46FB" w14:textId="31D19AF8" w:rsidR="00371833" w:rsidRDefault="00DF7F6E">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r w:rsidR="00371833" w:rsidRPr="000F50F7" w14:paraId="02389BA8" w14:textId="77777777">
        <w:trPr>
          <w:trHeight w:val="397"/>
          <w:jc w:val="center"/>
        </w:trPr>
        <w:tc>
          <w:tcPr>
            <w:tcW w:w="2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6B18BF"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lastRenderedPageBreak/>
              <w:t>i)</w:t>
            </w: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6BA120AA"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b/>
                <w:i/>
                <w:sz w:val="20"/>
                <w:szCs w:val="20"/>
                <w:lang w:eastAsia="sk-SK"/>
              </w:rPr>
              <w:t xml:space="preserve">Špecifikujte </w:t>
            </w:r>
            <w:r>
              <w:rPr>
                <w:rFonts w:ascii="Times New Roman" w:hAnsi="Times New Roman" w:cs="Times New Roman"/>
                <w:i/>
                <w:sz w:val="20"/>
                <w:szCs w:val="20"/>
                <w:lang w:eastAsia="sk-SK"/>
              </w:rPr>
              <w:t>ovplyvnené skupiny:</w:t>
            </w:r>
          </w:p>
        </w:tc>
        <w:tc>
          <w:tcPr>
            <w:tcW w:w="5858" w:type="dxa"/>
            <w:tcBorders>
              <w:top w:val="single" w:sz="4" w:space="0" w:color="000000"/>
              <w:left w:val="single" w:sz="4" w:space="0" w:color="000000"/>
              <w:bottom w:val="single" w:sz="4" w:space="0" w:color="000000"/>
              <w:right w:val="single" w:sz="4" w:space="0" w:color="000000"/>
            </w:tcBorders>
            <w:shd w:val="clear" w:color="auto" w:fill="auto"/>
          </w:tcPr>
          <w:p w14:paraId="1F6F0C53" w14:textId="0066EF82" w:rsidR="00371833" w:rsidRDefault="005923EF">
            <w:pPr>
              <w:widowControl w:val="0"/>
              <w:spacing w:after="0" w:line="240" w:lineRule="auto"/>
              <w:rPr>
                <w:rFonts w:ascii="Times New Roman" w:hAnsi="Times New Roman" w:cs="Times New Roman"/>
                <w:i/>
                <w:sz w:val="18"/>
                <w:szCs w:val="20"/>
                <w:lang w:eastAsia="sk-SK"/>
              </w:rPr>
            </w:pPr>
            <w:r>
              <w:rPr>
                <w:rFonts w:ascii="Times New Roman" w:hAnsi="Times New Roman" w:cs="Times New Roman"/>
                <w:i/>
                <w:sz w:val="18"/>
                <w:szCs w:val="20"/>
                <w:lang w:eastAsia="sk-SK"/>
              </w:rPr>
              <w:t>N</w:t>
            </w:r>
          </w:p>
        </w:tc>
      </w:tr>
      <w:tr w:rsidR="00371833" w:rsidRPr="000F50F7" w14:paraId="3ADB6471" w14:textId="77777777">
        <w:trPr>
          <w:trHeight w:val="397"/>
          <w:jc w:val="center"/>
        </w:trPr>
        <w:tc>
          <w:tcPr>
            <w:tcW w:w="2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B824CB" w14:textId="77777777" w:rsidR="00371833" w:rsidRDefault="00371833">
            <w:pPr>
              <w:widowControl w:val="0"/>
              <w:spacing w:after="0" w:line="240" w:lineRule="auto"/>
              <w:jc w:val="center"/>
              <w:rPr>
                <w:rFonts w:ascii="Times New Roman" w:hAnsi="Times New Roman" w:cs="Times New Roman"/>
                <w:i/>
                <w:sz w:val="18"/>
                <w:szCs w:val="18"/>
                <w:lang w:eastAsia="sk-SK"/>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43685265"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18"/>
                <w:szCs w:val="20"/>
                <w:lang w:eastAsia="sk-SK"/>
              </w:rPr>
              <w:t>Ovplyvnená skupina č. 3</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142DC496" w14:textId="77777777" w:rsidR="00371833" w:rsidRDefault="00371833">
            <w:pPr>
              <w:widowControl w:val="0"/>
              <w:spacing w:after="0" w:line="240" w:lineRule="auto"/>
              <w:rPr>
                <w:rFonts w:ascii="Times New Roman" w:hAnsi="Times New Roman" w:cs="Times New Roman"/>
                <w:sz w:val="20"/>
                <w:szCs w:val="20"/>
                <w:lang w:eastAsia="sk-SK"/>
              </w:rPr>
            </w:pPr>
          </w:p>
        </w:tc>
      </w:tr>
      <w:tr w:rsidR="00371833" w:rsidRPr="000F50F7" w14:paraId="2D3E3C23" w14:textId="77777777">
        <w:trPr>
          <w:trHeight w:val="397"/>
          <w:jc w:val="center"/>
        </w:trPr>
        <w:tc>
          <w:tcPr>
            <w:tcW w:w="233" w:type="dxa"/>
            <w:tcBorders>
              <w:top w:val="dotted" w:sz="4" w:space="0" w:color="000000"/>
              <w:left w:val="single" w:sz="4" w:space="0" w:color="000000"/>
              <w:bottom w:val="single" w:sz="4" w:space="0" w:color="000000"/>
              <w:right w:val="single" w:sz="4" w:space="0" w:color="000000"/>
            </w:tcBorders>
            <w:shd w:val="clear" w:color="auto" w:fill="F2F2F2"/>
            <w:vAlign w:val="center"/>
          </w:tcPr>
          <w:p w14:paraId="0DA91480" w14:textId="77777777" w:rsidR="00371833" w:rsidRDefault="009B46AC">
            <w:pPr>
              <w:widowControl w:val="0"/>
              <w:spacing w:after="0" w:line="240" w:lineRule="auto"/>
              <w:jc w:val="center"/>
              <w:rPr>
                <w:rFonts w:ascii="Times New Roman" w:hAnsi="Times New Roman" w:cs="Times New Roman"/>
                <w:sz w:val="18"/>
                <w:szCs w:val="18"/>
                <w:lang w:eastAsia="sk-SK"/>
              </w:rPr>
            </w:pPr>
            <w:r>
              <w:rPr>
                <w:rFonts w:ascii="Times New Roman" w:hAnsi="Times New Roman" w:cs="Times New Roman"/>
                <w:i/>
                <w:sz w:val="18"/>
                <w:szCs w:val="18"/>
                <w:lang w:eastAsia="sk-SK"/>
              </w:rPr>
              <w:t>j</w:t>
            </w:r>
            <w:r>
              <w:rPr>
                <w:rFonts w:ascii="Times New Roman" w:hAnsi="Times New Roman" w:cs="Times New Roman"/>
                <w:sz w:val="18"/>
                <w:szCs w:val="18"/>
                <w:lang w:eastAsia="sk-SK"/>
              </w:rPr>
              <w:t>)</w:t>
            </w:r>
          </w:p>
        </w:tc>
        <w:tc>
          <w:tcPr>
            <w:tcW w:w="8837" w:type="dxa"/>
            <w:gridSpan w:val="2"/>
            <w:tcBorders>
              <w:top w:val="dotted" w:sz="4" w:space="0" w:color="000000"/>
              <w:left w:val="single" w:sz="4" w:space="0" w:color="000000"/>
              <w:bottom w:val="single" w:sz="4" w:space="0" w:color="000000"/>
              <w:right w:val="single" w:sz="4" w:space="0" w:color="000000"/>
            </w:tcBorders>
            <w:shd w:val="clear" w:color="auto" w:fill="F2F2F2"/>
          </w:tcPr>
          <w:p w14:paraId="2A8436FC"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b/>
                <w:i/>
                <w:sz w:val="20"/>
                <w:szCs w:val="20"/>
                <w:lang w:eastAsia="sk-SK"/>
              </w:rPr>
              <w:t xml:space="preserve">Kvantifikujte </w:t>
            </w:r>
            <w:r>
              <w:rPr>
                <w:rFonts w:ascii="Times New Roman" w:hAnsi="Times New Roman" w:cs="Times New Roman"/>
                <w:i/>
                <w:sz w:val="20"/>
                <w:szCs w:val="20"/>
                <w:lang w:eastAsia="sk-SK"/>
              </w:rPr>
              <w:t xml:space="preserve">rast príjmov alebo pokles výdavkov </w:t>
            </w:r>
            <w:r>
              <w:rPr>
                <w:rFonts w:ascii="Times New Roman" w:hAnsi="Times New Roman" w:cs="Times New Roman"/>
                <w:b/>
                <w:i/>
                <w:sz w:val="20"/>
                <w:szCs w:val="20"/>
                <w:lang w:eastAsia="sk-SK"/>
              </w:rPr>
              <w:t>za jednotlivé ovplyvnené skupiny</w:t>
            </w:r>
            <w:r>
              <w:rPr>
                <w:rFonts w:ascii="Times New Roman" w:hAnsi="Times New Roman" w:cs="Times New Roman"/>
                <w:i/>
                <w:sz w:val="20"/>
                <w:szCs w:val="20"/>
                <w:lang w:eastAsia="sk-SK"/>
              </w:rPr>
              <w:t xml:space="preserve"> domácností / skupiny jednotlivcov a počet obyvateľstva/domácností ovplyvnených predkladaným návrhom.</w:t>
            </w:r>
          </w:p>
        </w:tc>
      </w:tr>
      <w:tr w:rsidR="00371833" w:rsidRPr="000F50F7" w14:paraId="47DE40B9" w14:textId="77777777">
        <w:trPr>
          <w:trHeight w:val="680"/>
          <w:jc w:val="center"/>
        </w:trPr>
        <w:tc>
          <w:tcPr>
            <w:tcW w:w="233" w:type="dxa"/>
            <w:vMerge w:val="restart"/>
            <w:tcBorders>
              <w:top w:val="dotted" w:sz="4" w:space="0" w:color="000000"/>
              <w:left w:val="single" w:sz="4" w:space="0" w:color="000000"/>
              <w:bottom w:val="single" w:sz="4" w:space="0" w:color="000000"/>
              <w:right w:val="single" w:sz="4" w:space="0" w:color="000000"/>
            </w:tcBorders>
            <w:shd w:val="clear" w:color="auto" w:fill="auto"/>
            <w:vAlign w:val="center"/>
          </w:tcPr>
          <w:p w14:paraId="4795D558"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k)</w:t>
            </w:r>
          </w:p>
        </w:tc>
        <w:tc>
          <w:tcPr>
            <w:tcW w:w="2979" w:type="dxa"/>
            <w:tcBorders>
              <w:top w:val="dotted" w:sz="4" w:space="0" w:color="000000"/>
              <w:left w:val="single" w:sz="4" w:space="0" w:color="000000"/>
              <w:bottom w:val="single" w:sz="4" w:space="0" w:color="000000"/>
              <w:right w:val="single" w:sz="4" w:space="0" w:color="000000"/>
            </w:tcBorders>
            <w:shd w:val="clear" w:color="auto" w:fill="auto"/>
          </w:tcPr>
          <w:p w14:paraId="5A266782" w14:textId="77777777" w:rsidR="00371833" w:rsidRDefault="009B46AC">
            <w:pPr>
              <w:widowControl w:val="0"/>
              <w:numPr>
                <w:ilvl w:val="0"/>
                <w:numId w:val="11"/>
              </w:numPr>
              <w:spacing w:after="0" w:line="240" w:lineRule="auto"/>
              <w:contextualSpacing/>
              <w:rPr>
                <w:rFonts w:ascii="Times New Roman" w:hAnsi="Times New Roman" w:cs="Times New Roman"/>
                <w:i/>
                <w:sz w:val="18"/>
                <w:szCs w:val="20"/>
                <w:lang w:eastAsia="sk-SK"/>
              </w:rPr>
            </w:pPr>
            <w:r>
              <w:rPr>
                <w:rFonts w:ascii="Times New Roman" w:hAnsi="Times New Roman" w:cs="Times New Roman"/>
                <w:i/>
                <w:sz w:val="18"/>
                <w:szCs w:val="20"/>
                <w:lang w:eastAsia="sk-SK"/>
              </w:rPr>
              <w:t>priemerný rast príjmov/ pokles výdavkov v skupine v eurách a/alebo v % / obdobie:</w:t>
            </w:r>
          </w:p>
          <w:p w14:paraId="0E5DDE91" w14:textId="77777777" w:rsidR="00371833" w:rsidRDefault="009B46AC">
            <w:pPr>
              <w:widowControl w:val="0"/>
              <w:numPr>
                <w:ilvl w:val="0"/>
                <w:numId w:val="11"/>
              </w:numPr>
              <w:spacing w:after="0" w:line="240" w:lineRule="auto"/>
              <w:contextualSpacing/>
              <w:rPr>
                <w:rFonts w:ascii="Times New Roman" w:hAnsi="Times New Roman" w:cs="Times New Roman"/>
                <w:i/>
                <w:sz w:val="20"/>
                <w:szCs w:val="20"/>
                <w:lang w:eastAsia="sk-SK"/>
              </w:rPr>
            </w:pPr>
            <w:r>
              <w:rPr>
                <w:rFonts w:ascii="Times New Roman" w:hAnsi="Times New Roman" w:cs="Times New Roman"/>
                <w:i/>
                <w:sz w:val="18"/>
                <w:szCs w:val="20"/>
                <w:lang w:eastAsia="sk-SK"/>
              </w:rPr>
              <w:t>veľkosť skupiny (počet obyvateľov):</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42300936" w14:textId="63F951B0" w:rsidR="00371833" w:rsidRDefault="0047771E">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r w:rsidR="00371833" w:rsidRPr="000F50F7" w14:paraId="41DB18C5" w14:textId="77777777">
        <w:trPr>
          <w:trHeight w:val="680"/>
          <w:jc w:val="center"/>
        </w:trPr>
        <w:tc>
          <w:tcPr>
            <w:tcW w:w="2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65C676" w14:textId="77777777" w:rsidR="00371833" w:rsidRDefault="00371833">
            <w:pPr>
              <w:widowControl w:val="0"/>
              <w:spacing w:after="0" w:line="240" w:lineRule="auto"/>
              <w:jc w:val="center"/>
              <w:rPr>
                <w:rFonts w:ascii="Times New Roman" w:hAnsi="Times New Roman" w:cs="Times New Roman"/>
                <w:i/>
                <w:sz w:val="18"/>
                <w:szCs w:val="18"/>
                <w:lang w:eastAsia="sk-SK"/>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3F7B5AC2"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18"/>
                <w:szCs w:val="20"/>
                <w:lang w:eastAsia="sk-SK"/>
              </w:rPr>
              <w:t>Ovplyvnená skupina č. 3</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7A559FA9" w14:textId="6EBFC319" w:rsidR="00371833" w:rsidRDefault="0047771E">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r w:rsidR="00371833" w:rsidRPr="000F50F7" w14:paraId="4221B64F" w14:textId="77777777">
        <w:trPr>
          <w:trHeight w:val="350"/>
          <w:jc w:val="center"/>
        </w:trPr>
        <w:tc>
          <w:tcPr>
            <w:tcW w:w="233" w:type="dxa"/>
            <w:tcBorders>
              <w:top w:val="dotted" w:sz="4" w:space="0" w:color="000000"/>
              <w:left w:val="single" w:sz="4" w:space="0" w:color="000000"/>
              <w:bottom w:val="single" w:sz="4" w:space="0" w:color="000000"/>
              <w:right w:val="single" w:sz="4" w:space="0" w:color="000000"/>
            </w:tcBorders>
            <w:shd w:val="clear" w:color="auto" w:fill="auto"/>
            <w:vAlign w:val="center"/>
          </w:tcPr>
          <w:p w14:paraId="0D521982"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l)</w:t>
            </w:r>
          </w:p>
        </w:tc>
        <w:tc>
          <w:tcPr>
            <w:tcW w:w="2979" w:type="dxa"/>
            <w:tcBorders>
              <w:top w:val="dotted" w:sz="4" w:space="0" w:color="000000"/>
              <w:left w:val="single" w:sz="4" w:space="0" w:color="000000"/>
              <w:bottom w:val="single" w:sz="4" w:space="0" w:color="000000"/>
              <w:right w:val="single" w:sz="4" w:space="0" w:color="000000"/>
            </w:tcBorders>
            <w:shd w:val="clear" w:color="auto" w:fill="auto"/>
          </w:tcPr>
          <w:p w14:paraId="21A93ED6"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20"/>
                <w:szCs w:val="20"/>
                <w:lang w:eastAsia="sk-SK"/>
              </w:rPr>
              <w:t>Dôvod chýbajúcej kvantifikácie:</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74DC4A77" w14:textId="4DAC9815" w:rsidR="00371833" w:rsidRDefault="0047771E">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r w:rsidR="00371833" w:rsidRPr="000F50F7" w14:paraId="2B28D5BA" w14:textId="77777777">
        <w:trPr>
          <w:trHeight w:val="170"/>
          <w:jc w:val="center"/>
        </w:trPr>
        <w:tc>
          <w:tcPr>
            <w:tcW w:w="233"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225BD0F0"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a)</w:t>
            </w:r>
          </w:p>
        </w:tc>
        <w:tc>
          <w:tcPr>
            <w:tcW w:w="8837" w:type="dxa"/>
            <w:gridSpan w:val="2"/>
            <w:tcBorders>
              <w:top w:val="single" w:sz="4" w:space="0" w:color="000000"/>
              <w:left w:val="single" w:sz="4" w:space="0" w:color="000000"/>
              <w:bottom w:val="single" w:sz="4" w:space="0" w:color="000000"/>
              <w:right w:val="single" w:sz="4" w:space="0" w:color="000000"/>
            </w:tcBorders>
            <w:shd w:val="clear" w:color="auto" w:fill="DDDDDD"/>
            <w:vAlign w:val="center"/>
          </w:tcPr>
          <w:p w14:paraId="376B51AB" w14:textId="77777777" w:rsidR="00371833" w:rsidRDefault="009B46AC">
            <w:pPr>
              <w:widowControl w:val="0"/>
              <w:spacing w:after="0" w:line="240" w:lineRule="auto"/>
              <w:jc w:val="center"/>
              <w:rPr>
                <w:rFonts w:ascii="Times New Roman" w:hAnsi="Times New Roman" w:cs="Times New Roman"/>
                <w:b/>
                <w:color w:val="0070C0"/>
                <w:sz w:val="20"/>
                <w:szCs w:val="20"/>
                <w:lang w:eastAsia="sk-SK"/>
              </w:rPr>
            </w:pPr>
            <w:r>
              <w:rPr>
                <w:rFonts w:ascii="Times New Roman" w:hAnsi="Times New Roman" w:cs="Times New Roman"/>
                <w:b/>
                <w:i/>
                <w:sz w:val="20"/>
                <w:szCs w:val="20"/>
                <w:lang w:eastAsia="sk-SK"/>
              </w:rPr>
              <w:t>4.1.2 Negatívny vplyv</w:t>
            </w:r>
          </w:p>
        </w:tc>
      </w:tr>
      <w:tr w:rsidR="00371833" w:rsidRPr="000F50F7" w14:paraId="41301202" w14:textId="77777777">
        <w:trPr>
          <w:trHeight w:val="759"/>
          <w:jc w:val="center"/>
        </w:trPr>
        <w:tc>
          <w:tcPr>
            <w:tcW w:w="2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C1AC8" w14:textId="77777777" w:rsidR="00371833" w:rsidRDefault="009B46AC">
            <w:pPr>
              <w:widowControl w:val="0"/>
              <w:spacing w:after="0" w:line="240" w:lineRule="auto"/>
              <w:contextualSpacing/>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b)</w:t>
            </w:r>
          </w:p>
          <w:p w14:paraId="77BC5F2B" w14:textId="77777777" w:rsidR="00371833" w:rsidRDefault="00371833">
            <w:pPr>
              <w:widowControl w:val="0"/>
              <w:spacing w:after="0" w:line="240" w:lineRule="auto"/>
              <w:ind w:left="360"/>
              <w:contextualSpacing/>
              <w:jc w:val="center"/>
              <w:rPr>
                <w:rFonts w:ascii="Times New Roman" w:hAnsi="Times New Roman" w:cs="Times New Roman"/>
                <w:i/>
                <w:sz w:val="18"/>
                <w:szCs w:val="18"/>
                <w:lang w:eastAsia="sk-SK"/>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BDFC6" w14:textId="77777777" w:rsidR="00371833" w:rsidRDefault="009B46AC">
            <w:pPr>
              <w:widowControl w:val="0"/>
              <w:spacing w:after="0" w:line="240" w:lineRule="auto"/>
              <w:jc w:val="both"/>
              <w:rPr>
                <w:rFonts w:ascii="Times New Roman" w:hAnsi="Times New Roman" w:cs="Times New Roman"/>
                <w:i/>
                <w:sz w:val="20"/>
                <w:szCs w:val="20"/>
                <w:lang w:eastAsia="sk-SK"/>
              </w:rPr>
            </w:pPr>
            <w:r>
              <w:rPr>
                <w:rFonts w:ascii="Times New Roman" w:hAnsi="Times New Roman" w:cs="Times New Roman"/>
                <w:b/>
                <w:i/>
                <w:sz w:val="20"/>
                <w:szCs w:val="20"/>
                <w:lang w:eastAsia="sk-SK"/>
              </w:rPr>
              <w:t xml:space="preserve">Popíšte </w:t>
            </w:r>
            <w:r>
              <w:rPr>
                <w:rFonts w:ascii="Times New Roman" w:hAnsi="Times New Roman" w:cs="Times New Roman"/>
                <w:i/>
                <w:sz w:val="20"/>
                <w:szCs w:val="20"/>
                <w:lang w:eastAsia="sk-SK"/>
              </w:rPr>
              <w:t>opatrenie a jeho vplyv na hospodárenie domácností s uvedením, či ide o zníženie príjmov alebo zvýšenie výdavkov:</w:t>
            </w:r>
          </w:p>
        </w:tc>
        <w:tc>
          <w:tcPr>
            <w:tcW w:w="5858" w:type="dxa"/>
            <w:tcBorders>
              <w:top w:val="single" w:sz="4" w:space="0" w:color="000000"/>
              <w:left w:val="single" w:sz="4" w:space="0" w:color="000000"/>
              <w:bottom w:val="single" w:sz="4" w:space="0" w:color="000000"/>
              <w:right w:val="single" w:sz="4" w:space="0" w:color="000000"/>
            </w:tcBorders>
            <w:shd w:val="clear" w:color="auto" w:fill="auto"/>
          </w:tcPr>
          <w:p w14:paraId="5E871EB5" w14:textId="11F2E9F5" w:rsidR="00371833" w:rsidRDefault="000C5448" w:rsidP="00480792">
            <w:pPr>
              <w:widowControl w:val="0"/>
              <w:spacing w:after="0" w:line="240" w:lineRule="auto"/>
              <w:contextualSpacing/>
              <w:jc w:val="both"/>
              <w:rPr>
                <w:rFonts w:ascii="Times New Roman" w:hAnsi="Times New Roman" w:cs="Times New Roman"/>
                <w:sz w:val="20"/>
                <w:szCs w:val="20"/>
                <w:lang w:eastAsia="sk-SK"/>
              </w:rPr>
            </w:pPr>
            <w:r>
              <w:rPr>
                <w:rFonts w:ascii="Times New Roman" w:hAnsi="Times New Roman" w:cs="Times New Roman"/>
                <w:sz w:val="20"/>
                <w:szCs w:val="20"/>
                <w:lang w:eastAsia="sk-SK"/>
              </w:rPr>
              <w:t>N</w:t>
            </w:r>
          </w:p>
          <w:p w14:paraId="45AFFB4D" w14:textId="77777777" w:rsidR="00766C54" w:rsidRDefault="00766C54" w:rsidP="00DF7F6E">
            <w:pPr>
              <w:widowControl w:val="0"/>
              <w:spacing w:after="0" w:line="240" w:lineRule="auto"/>
              <w:contextualSpacing/>
              <w:rPr>
                <w:rFonts w:ascii="Times New Roman" w:hAnsi="Times New Roman" w:cs="Times New Roman"/>
                <w:sz w:val="20"/>
                <w:szCs w:val="20"/>
                <w:lang w:eastAsia="sk-SK"/>
              </w:rPr>
            </w:pPr>
          </w:p>
          <w:p w14:paraId="46E458D1" w14:textId="04CEB455" w:rsidR="00766C54" w:rsidRDefault="00766C54" w:rsidP="00DF7F6E">
            <w:pPr>
              <w:widowControl w:val="0"/>
              <w:spacing w:after="0" w:line="240" w:lineRule="auto"/>
              <w:contextualSpacing/>
              <w:rPr>
                <w:rFonts w:ascii="Times New Roman" w:hAnsi="Times New Roman" w:cs="Times New Roman"/>
                <w:sz w:val="20"/>
                <w:szCs w:val="20"/>
                <w:lang w:eastAsia="sk-SK"/>
              </w:rPr>
            </w:pPr>
          </w:p>
        </w:tc>
      </w:tr>
      <w:tr w:rsidR="00371833" w:rsidRPr="000F50F7" w14:paraId="4E9DFB56" w14:textId="77777777">
        <w:trPr>
          <w:trHeight w:val="397"/>
          <w:jc w:val="center"/>
        </w:trPr>
        <w:tc>
          <w:tcPr>
            <w:tcW w:w="2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2FA686"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c)</w:t>
            </w: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7B144DAD"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b/>
                <w:i/>
                <w:sz w:val="20"/>
                <w:szCs w:val="20"/>
                <w:lang w:eastAsia="sk-SK"/>
              </w:rPr>
              <w:t>Špecifikujte</w:t>
            </w:r>
            <w:r>
              <w:rPr>
                <w:rFonts w:ascii="Times New Roman" w:hAnsi="Times New Roman" w:cs="Times New Roman"/>
                <w:i/>
                <w:sz w:val="20"/>
                <w:szCs w:val="20"/>
                <w:lang w:eastAsia="sk-SK"/>
              </w:rPr>
              <w:t xml:space="preserve"> ovplyvnené skupiny:</w:t>
            </w:r>
          </w:p>
        </w:tc>
        <w:tc>
          <w:tcPr>
            <w:tcW w:w="5858" w:type="dxa"/>
            <w:tcBorders>
              <w:top w:val="single" w:sz="4" w:space="0" w:color="000000"/>
              <w:left w:val="single" w:sz="4" w:space="0" w:color="000000"/>
              <w:bottom w:val="single" w:sz="4" w:space="0" w:color="000000"/>
              <w:right w:val="single" w:sz="4" w:space="0" w:color="000000"/>
            </w:tcBorders>
            <w:shd w:val="clear" w:color="auto" w:fill="auto"/>
          </w:tcPr>
          <w:p w14:paraId="54F4CE5F" w14:textId="15C93C27" w:rsidR="00371833" w:rsidRPr="000C5448" w:rsidRDefault="000C5448">
            <w:pPr>
              <w:widowControl w:val="0"/>
              <w:spacing w:after="0" w:line="240" w:lineRule="auto"/>
              <w:rPr>
                <w:rFonts w:ascii="Times New Roman" w:hAnsi="Times New Roman" w:cs="Times New Roman"/>
                <w:iCs/>
                <w:sz w:val="20"/>
                <w:szCs w:val="20"/>
                <w:lang w:eastAsia="sk-SK"/>
              </w:rPr>
            </w:pPr>
            <w:r w:rsidRPr="000C5448">
              <w:rPr>
                <w:rFonts w:ascii="Times New Roman" w:hAnsi="Times New Roman" w:cs="Times New Roman"/>
                <w:iCs/>
                <w:sz w:val="20"/>
                <w:szCs w:val="20"/>
                <w:lang w:eastAsia="sk-SK"/>
              </w:rPr>
              <w:t>N</w:t>
            </w:r>
          </w:p>
        </w:tc>
      </w:tr>
      <w:tr w:rsidR="00371833" w:rsidRPr="000F50F7" w14:paraId="2F42BBFA" w14:textId="77777777">
        <w:trPr>
          <w:trHeight w:val="397"/>
          <w:jc w:val="center"/>
        </w:trPr>
        <w:tc>
          <w:tcPr>
            <w:tcW w:w="2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BFF081" w14:textId="77777777" w:rsidR="00371833" w:rsidRDefault="00371833">
            <w:pPr>
              <w:widowControl w:val="0"/>
              <w:spacing w:after="0" w:line="240" w:lineRule="auto"/>
              <w:jc w:val="center"/>
              <w:rPr>
                <w:rFonts w:ascii="Times New Roman" w:hAnsi="Times New Roman" w:cs="Times New Roman"/>
                <w:i/>
                <w:sz w:val="18"/>
                <w:szCs w:val="18"/>
                <w:lang w:eastAsia="sk-SK"/>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677A4BAB"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18"/>
                <w:szCs w:val="20"/>
                <w:lang w:eastAsia="sk-SK"/>
              </w:rPr>
              <w:t>Ovplyvnená skupina č. 3</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59B5D1E9" w14:textId="08E8E0CC" w:rsidR="00371833" w:rsidRDefault="0047771E">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r w:rsidR="00371833" w:rsidRPr="000F50F7" w14:paraId="44136F69" w14:textId="77777777">
        <w:trPr>
          <w:trHeight w:val="397"/>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32219D"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d)</w:t>
            </w:r>
          </w:p>
        </w:tc>
        <w:tc>
          <w:tcPr>
            <w:tcW w:w="8837"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4405BED" w14:textId="77777777" w:rsidR="00371833" w:rsidRDefault="009B46AC">
            <w:pPr>
              <w:widowControl w:val="0"/>
              <w:spacing w:after="0" w:line="240" w:lineRule="auto"/>
              <w:rPr>
                <w:rFonts w:ascii="Times New Roman" w:hAnsi="Times New Roman" w:cs="Times New Roman"/>
                <w:sz w:val="20"/>
                <w:szCs w:val="20"/>
                <w:lang w:eastAsia="sk-SK"/>
              </w:rPr>
            </w:pPr>
            <w:r>
              <w:rPr>
                <w:rFonts w:ascii="Times New Roman" w:hAnsi="Times New Roman" w:cs="Times New Roman"/>
                <w:b/>
                <w:i/>
                <w:sz w:val="20"/>
                <w:szCs w:val="20"/>
                <w:lang w:eastAsia="sk-SK"/>
              </w:rPr>
              <w:t>Kvantifikujte</w:t>
            </w:r>
            <w:r>
              <w:rPr>
                <w:rFonts w:ascii="Times New Roman" w:hAnsi="Times New Roman" w:cs="Times New Roman"/>
                <w:i/>
                <w:sz w:val="20"/>
                <w:szCs w:val="20"/>
                <w:lang w:eastAsia="sk-SK"/>
              </w:rPr>
              <w:t xml:space="preserve"> pokles príjmov alebo rast výdavkov </w:t>
            </w:r>
            <w:r>
              <w:rPr>
                <w:rFonts w:ascii="Times New Roman" w:hAnsi="Times New Roman" w:cs="Times New Roman"/>
                <w:b/>
                <w:i/>
                <w:sz w:val="20"/>
                <w:szCs w:val="20"/>
                <w:lang w:eastAsia="sk-SK"/>
              </w:rPr>
              <w:t>za jednotlivé</w:t>
            </w:r>
            <w:r>
              <w:rPr>
                <w:rFonts w:ascii="Times New Roman" w:hAnsi="Times New Roman" w:cs="Times New Roman"/>
                <w:i/>
                <w:sz w:val="20"/>
                <w:szCs w:val="20"/>
                <w:lang w:eastAsia="sk-SK"/>
              </w:rPr>
              <w:t xml:space="preserve"> </w:t>
            </w:r>
            <w:r>
              <w:rPr>
                <w:rFonts w:ascii="Times New Roman" w:hAnsi="Times New Roman" w:cs="Times New Roman"/>
                <w:b/>
                <w:i/>
                <w:sz w:val="20"/>
                <w:szCs w:val="20"/>
                <w:lang w:eastAsia="sk-SK"/>
              </w:rPr>
              <w:t>ovplyvnené</w:t>
            </w:r>
            <w:r>
              <w:rPr>
                <w:rFonts w:ascii="Times New Roman" w:hAnsi="Times New Roman" w:cs="Times New Roman"/>
                <w:i/>
                <w:sz w:val="20"/>
                <w:szCs w:val="20"/>
                <w:lang w:eastAsia="sk-SK"/>
              </w:rPr>
              <w:t xml:space="preserve"> </w:t>
            </w:r>
            <w:r>
              <w:rPr>
                <w:rFonts w:ascii="Times New Roman" w:hAnsi="Times New Roman" w:cs="Times New Roman"/>
                <w:b/>
                <w:i/>
                <w:sz w:val="20"/>
                <w:szCs w:val="20"/>
                <w:lang w:eastAsia="sk-SK"/>
              </w:rPr>
              <w:t>skupiny</w:t>
            </w:r>
            <w:r>
              <w:rPr>
                <w:rFonts w:ascii="Times New Roman" w:hAnsi="Times New Roman" w:cs="Times New Roman"/>
                <w:i/>
                <w:sz w:val="20"/>
                <w:szCs w:val="20"/>
                <w:lang w:eastAsia="sk-SK"/>
              </w:rPr>
              <w:t xml:space="preserve"> domácností / skupiny jednotlivcov a počet obyvateľstva/domácností ovplyvnených predkladaným návrhom.</w:t>
            </w:r>
          </w:p>
        </w:tc>
      </w:tr>
      <w:tr w:rsidR="00371833" w:rsidRPr="000F50F7" w14:paraId="77A6AF1A" w14:textId="77777777">
        <w:trPr>
          <w:trHeight w:val="680"/>
          <w:jc w:val="center"/>
        </w:trPr>
        <w:tc>
          <w:tcPr>
            <w:tcW w:w="233" w:type="dxa"/>
            <w:vMerge w:val="restart"/>
            <w:tcBorders>
              <w:top w:val="dotted" w:sz="4" w:space="0" w:color="000000"/>
              <w:left w:val="single" w:sz="4" w:space="0" w:color="000000"/>
              <w:bottom w:val="single" w:sz="4" w:space="0" w:color="000000"/>
              <w:right w:val="single" w:sz="4" w:space="0" w:color="000000"/>
            </w:tcBorders>
            <w:shd w:val="clear" w:color="auto" w:fill="auto"/>
            <w:vAlign w:val="center"/>
          </w:tcPr>
          <w:p w14:paraId="38A5E098"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e)</w:t>
            </w:r>
          </w:p>
        </w:tc>
        <w:tc>
          <w:tcPr>
            <w:tcW w:w="2979" w:type="dxa"/>
            <w:tcBorders>
              <w:top w:val="dotted" w:sz="4" w:space="0" w:color="000000"/>
              <w:left w:val="single" w:sz="4" w:space="0" w:color="000000"/>
              <w:bottom w:val="single" w:sz="4" w:space="0" w:color="000000"/>
              <w:right w:val="single" w:sz="4" w:space="0" w:color="000000"/>
            </w:tcBorders>
            <w:shd w:val="clear" w:color="auto" w:fill="auto"/>
          </w:tcPr>
          <w:p w14:paraId="4EA5EBB4" w14:textId="77777777" w:rsidR="00371833" w:rsidRDefault="009B46AC">
            <w:pPr>
              <w:widowControl w:val="0"/>
              <w:numPr>
                <w:ilvl w:val="0"/>
                <w:numId w:val="11"/>
              </w:numPr>
              <w:spacing w:after="0" w:line="240" w:lineRule="auto"/>
              <w:contextualSpacing/>
              <w:jc w:val="both"/>
              <w:rPr>
                <w:rFonts w:ascii="Times New Roman" w:hAnsi="Times New Roman" w:cs="Times New Roman"/>
                <w:i/>
                <w:sz w:val="18"/>
                <w:szCs w:val="20"/>
                <w:lang w:eastAsia="sk-SK"/>
              </w:rPr>
            </w:pPr>
            <w:r>
              <w:rPr>
                <w:rFonts w:ascii="Times New Roman" w:hAnsi="Times New Roman" w:cs="Times New Roman"/>
                <w:i/>
                <w:sz w:val="18"/>
                <w:szCs w:val="20"/>
                <w:lang w:eastAsia="sk-SK"/>
              </w:rPr>
              <w:t>priemerný pokles príjmov/ rast výdavkov v skupine v eurách a/alebo v % / obdobie:</w:t>
            </w:r>
          </w:p>
          <w:p w14:paraId="4E5032FA" w14:textId="77777777" w:rsidR="00371833" w:rsidRDefault="009B46AC">
            <w:pPr>
              <w:widowControl w:val="0"/>
              <w:numPr>
                <w:ilvl w:val="0"/>
                <w:numId w:val="11"/>
              </w:numPr>
              <w:spacing w:after="0" w:line="240" w:lineRule="auto"/>
              <w:contextualSpacing/>
              <w:jc w:val="both"/>
              <w:rPr>
                <w:rFonts w:ascii="Times New Roman" w:hAnsi="Times New Roman" w:cs="Times New Roman"/>
                <w:i/>
                <w:sz w:val="18"/>
                <w:szCs w:val="20"/>
                <w:lang w:eastAsia="sk-SK"/>
              </w:rPr>
            </w:pPr>
            <w:r>
              <w:rPr>
                <w:rFonts w:ascii="Times New Roman" w:hAnsi="Times New Roman" w:cs="Times New Roman"/>
                <w:i/>
                <w:sz w:val="18"/>
                <w:szCs w:val="20"/>
                <w:lang w:eastAsia="sk-SK"/>
              </w:rPr>
              <w:t>veľkosť skupiny (počet obyvateľov):</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75C091CF" w14:textId="74F0978C" w:rsidR="00371833" w:rsidRDefault="00DF7F6E">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r w:rsidR="00371833" w:rsidRPr="000F50F7" w14:paraId="57811BA6" w14:textId="77777777">
        <w:trPr>
          <w:trHeight w:val="680"/>
          <w:jc w:val="center"/>
        </w:trPr>
        <w:tc>
          <w:tcPr>
            <w:tcW w:w="2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9870DB" w14:textId="77777777" w:rsidR="00371833" w:rsidRDefault="00371833">
            <w:pPr>
              <w:widowControl w:val="0"/>
              <w:spacing w:after="0" w:line="240" w:lineRule="auto"/>
              <w:jc w:val="center"/>
              <w:rPr>
                <w:rFonts w:ascii="Times New Roman" w:hAnsi="Times New Roman" w:cs="Times New Roman"/>
                <w:i/>
                <w:sz w:val="18"/>
                <w:szCs w:val="18"/>
                <w:lang w:eastAsia="sk-SK"/>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032E5781"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18"/>
                <w:szCs w:val="20"/>
                <w:lang w:eastAsia="sk-SK"/>
              </w:rPr>
              <w:t>Ovplyvnená skupina č. 3</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23DFB074" w14:textId="571D7B09" w:rsidR="00371833" w:rsidRDefault="0047771E">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r w:rsidR="00371833" w:rsidRPr="000F50F7" w14:paraId="5DE7FB6C" w14:textId="77777777">
        <w:trPr>
          <w:trHeight w:val="397"/>
          <w:jc w:val="center"/>
        </w:trPr>
        <w:tc>
          <w:tcPr>
            <w:tcW w:w="233" w:type="dxa"/>
            <w:tcBorders>
              <w:top w:val="dotted" w:sz="4" w:space="0" w:color="000000"/>
              <w:left w:val="single" w:sz="4" w:space="0" w:color="000000"/>
              <w:bottom w:val="single" w:sz="4" w:space="0" w:color="000000"/>
              <w:right w:val="single" w:sz="4" w:space="0" w:color="000000"/>
            </w:tcBorders>
            <w:shd w:val="clear" w:color="auto" w:fill="auto"/>
            <w:vAlign w:val="center"/>
          </w:tcPr>
          <w:p w14:paraId="0F0E810E"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f)</w:t>
            </w:r>
          </w:p>
        </w:tc>
        <w:tc>
          <w:tcPr>
            <w:tcW w:w="2979" w:type="dxa"/>
            <w:tcBorders>
              <w:top w:val="dotted" w:sz="4" w:space="0" w:color="000000"/>
              <w:left w:val="single" w:sz="4" w:space="0" w:color="000000"/>
              <w:bottom w:val="single" w:sz="4" w:space="0" w:color="000000"/>
              <w:right w:val="single" w:sz="4" w:space="0" w:color="000000"/>
            </w:tcBorders>
            <w:shd w:val="clear" w:color="auto" w:fill="auto"/>
          </w:tcPr>
          <w:p w14:paraId="3A79B015"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20"/>
                <w:szCs w:val="20"/>
                <w:lang w:eastAsia="sk-SK"/>
              </w:rPr>
              <w:t>Dôvod chýbajúcej kvantifikácie:</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6964DFBB" w14:textId="77777777" w:rsidR="00371833" w:rsidRDefault="00371833">
            <w:pPr>
              <w:widowControl w:val="0"/>
              <w:spacing w:after="0" w:line="240" w:lineRule="auto"/>
              <w:rPr>
                <w:rFonts w:ascii="Times New Roman" w:hAnsi="Times New Roman" w:cs="Times New Roman"/>
                <w:sz w:val="20"/>
                <w:szCs w:val="20"/>
                <w:lang w:eastAsia="sk-SK"/>
              </w:rPr>
            </w:pPr>
          </w:p>
        </w:tc>
      </w:tr>
      <w:tr w:rsidR="00371833" w:rsidRPr="000F50F7" w14:paraId="6756E4BE" w14:textId="77777777">
        <w:trPr>
          <w:trHeight w:val="227"/>
          <w:jc w:val="center"/>
        </w:trPr>
        <w:tc>
          <w:tcPr>
            <w:tcW w:w="233" w:type="dxa"/>
            <w:tcBorders>
              <w:left w:val="single" w:sz="4" w:space="0" w:color="000000"/>
              <w:bottom w:val="single" w:sz="4" w:space="0" w:color="000000"/>
              <w:right w:val="single" w:sz="4" w:space="0" w:color="000000"/>
            </w:tcBorders>
            <w:shd w:val="clear" w:color="auto" w:fill="F2F2F2"/>
            <w:vAlign w:val="center"/>
          </w:tcPr>
          <w:p w14:paraId="27A54D0E"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g)</w:t>
            </w:r>
          </w:p>
        </w:tc>
        <w:tc>
          <w:tcPr>
            <w:tcW w:w="8837" w:type="dxa"/>
            <w:gridSpan w:val="2"/>
            <w:tcBorders>
              <w:left w:val="single" w:sz="4" w:space="0" w:color="000000"/>
              <w:bottom w:val="single" w:sz="4" w:space="0" w:color="000000"/>
              <w:right w:val="single" w:sz="4" w:space="0" w:color="000000"/>
            </w:tcBorders>
            <w:shd w:val="clear" w:color="auto" w:fill="F2F2F2"/>
          </w:tcPr>
          <w:p w14:paraId="0B89DE5E"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b/>
                <w:i/>
                <w:sz w:val="20"/>
                <w:szCs w:val="20"/>
                <w:lang w:eastAsia="sk-SK"/>
              </w:rPr>
              <w:t>4.1.2.1</w:t>
            </w:r>
            <w:r>
              <w:rPr>
                <w:rFonts w:ascii="Times New Roman" w:hAnsi="Times New Roman" w:cs="Times New Roman"/>
                <w:i/>
                <w:sz w:val="20"/>
                <w:szCs w:val="20"/>
                <w:lang w:eastAsia="sk-SK"/>
              </w:rPr>
              <w:t xml:space="preserve"> </w:t>
            </w:r>
            <w:r>
              <w:rPr>
                <w:rFonts w:ascii="Times New Roman" w:hAnsi="Times New Roman" w:cs="Times New Roman"/>
                <w:b/>
                <w:i/>
                <w:sz w:val="20"/>
                <w:szCs w:val="20"/>
                <w:lang w:eastAsia="sk-SK"/>
              </w:rPr>
              <w:t>Z toho negatívny vplyv na skupiny v riziku chudoby alebo sociálneho vylúčenia</w:t>
            </w:r>
          </w:p>
          <w:p w14:paraId="43246C2D" w14:textId="77777777" w:rsidR="00371833" w:rsidRDefault="009B46AC">
            <w:pPr>
              <w:widowControl w:val="0"/>
              <w:spacing w:after="0" w:line="240" w:lineRule="auto"/>
              <w:rPr>
                <w:rFonts w:ascii="Times New Roman" w:hAnsi="Times New Roman" w:cs="Times New Roman"/>
                <w:b/>
                <w:sz w:val="20"/>
                <w:szCs w:val="20"/>
                <w:lang w:eastAsia="sk-SK"/>
              </w:rPr>
            </w:pPr>
            <w:r>
              <w:rPr>
                <w:rFonts w:ascii="Times New Roman" w:hAnsi="Times New Roman" w:cs="Times New Roman"/>
                <w:i/>
                <w:sz w:val="20"/>
                <w:szCs w:val="20"/>
                <w:lang w:eastAsia="sk-SK"/>
              </w:rPr>
              <w:t>(</w:t>
            </w:r>
            <w:r>
              <w:rPr>
                <w:rFonts w:ascii="Times New Roman"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Pr>
                <w:rFonts w:ascii="Times New Roman" w:hAnsi="Times New Roman" w:cs="Times New Roman"/>
                <w:i/>
                <w:sz w:val="20"/>
                <w:szCs w:val="20"/>
                <w:lang w:eastAsia="sk-SK"/>
              </w:rPr>
              <w:t>)</w:t>
            </w:r>
          </w:p>
        </w:tc>
      </w:tr>
      <w:tr w:rsidR="00371833" w:rsidRPr="000F50F7" w14:paraId="4470C66F" w14:textId="77777777">
        <w:trPr>
          <w:trHeight w:val="759"/>
          <w:jc w:val="center"/>
        </w:trPr>
        <w:tc>
          <w:tcPr>
            <w:tcW w:w="2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24A88"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h)</w:t>
            </w: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06420067" w14:textId="77777777" w:rsidR="00371833" w:rsidRDefault="009B46AC">
            <w:pPr>
              <w:widowControl w:val="0"/>
              <w:spacing w:after="0" w:line="240" w:lineRule="auto"/>
              <w:jc w:val="both"/>
              <w:rPr>
                <w:rFonts w:ascii="Times New Roman" w:hAnsi="Times New Roman" w:cs="Times New Roman"/>
                <w:i/>
                <w:sz w:val="20"/>
                <w:szCs w:val="20"/>
                <w:lang w:eastAsia="sk-SK"/>
              </w:rPr>
            </w:pPr>
            <w:r>
              <w:rPr>
                <w:rFonts w:ascii="Times New Roman" w:hAnsi="Times New Roman" w:cs="Times New Roman"/>
                <w:b/>
                <w:i/>
                <w:sz w:val="20"/>
                <w:szCs w:val="20"/>
                <w:lang w:eastAsia="sk-SK"/>
              </w:rPr>
              <w:t>Popíšte</w:t>
            </w:r>
            <w:r>
              <w:rPr>
                <w:rFonts w:ascii="Times New Roman" w:hAnsi="Times New Roman" w:cs="Times New Roman"/>
                <w:i/>
                <w:sz w:val="20"/>
                <w:szCs w:val="20"/>
                <w:lang w:eastAsia="sk-SK"/>
              </w:rPr>
              <w:t xml:space="preserve"> opatrenie a jeho vplyv na hospodárenie domácností s uvedením, či ide o zníženie  príjmov alebo zvýšenie výdavkov:</w:t>
            </w:r>
          </w:p>
        </w:tc>
        <w:tc>
          <w:tcPr>
            <w:tcW w:w="5858" w:type="dxa"/>
            <w:tcBorders>
              <w:top w:val="single" w:sz="4" w:space="0" w:color="000000"/>
              <w:left w:val="single" w:sz="4" w:space="0" w:color="000000"/>
              <w:bottom w:val="single" w:sz="4" w:space="0" w:color="000000"/>
              <w:right w:val="single" w:sz="4" w:space="0" w:color="000000"/>
            </w:tcBorders>
            <w:shd w:val="clear" w:color="auto" w:fill="auto"/>
          </w:tcPr>
          <w:p w14:paraId="2D161D5A" w14:textId="630A0D3A" w:rsidR="00371833" w:rsidRDefault="00DF7F6E">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r w:rsidR="00371833" w:rsidRPr="000F50F7" w14:paraId="4B9117EE" w14:textId="77777777">
        <w:trPr>
          <w:trHeight w:val="397"/>
          <w:jc w:val="center"/>
        </w:trPr>
        <w:tc>
          <w:tcPr>
            <w:tcW w:w="2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7967C4"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i)</w:t>
            </w: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0D8EA312"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b/>
                <w:i/>
                <w:sz w:val="20"/>
                <w:szCs w:val="20"/>
                <w:lang w:eastAsia="sk-SK"/>
              </w:rPr>
              <w:t xml:space="preserve">Špecifikujte </w:t>
            </w:r>
            <w:r>
              <w:rPr>
                <w:rFonts w:ascii="Times New Roman" w:hAnsi="Times New Roman" w:cs="Times New Roman"/>
                <w:i/>
                <w:sz w:val="20"/>
                <w:szCs w:val="20"/>
                <w:lang w:eastAsia="sk-SK"/>
              </w:rPr>
              <w:t>ovplyvnené skupiny:</w:t>
            </w:r>
          </w:p>
        </w:tc>
        <w:tc>
          <w:tcPr>
            <w:tcW w:w="5858" w:type="dxa"/>
            <w:tcBorders>
              <w:top w:val="single" w:sz="4" w:space="0" w:color="000000"/>
              <w:left w:val="single" w:sz="4" w:space="0" w:color="000000"/>
              <w:bottom w:val="single" w:sz="4" w:space="0" w:color="000000"/>
              <w:right w:val="single" w:sz="4" w:space="0" w:color="000000"/>
            </w:tcBorders>
            <w:shd w:val="clear" w:color="auto" w:fill="auto"/>
          </w:tcPr>
          <w:p w14:paraId="3412AD5A" w14:textId="148C78BA" w:rsidR="00371833" w:rsidRPr="00C60D62" w:rsidRDefault="00C60D62">
            <w:pPr>
              <w:widowControl w:val="0"/>
              <w:spacing w:after="0" w:line="240" w:lineRule="auto"/>
              <w:rPr>
                <w:rFonts w:ascii="Times New Roman" w:hAnsi="Times New Roman" w:cs="Times New Roman"/>
                <w:iCs/>
                <w:sz w:val="18"/>
                <w:szCs w:val="20"/>
                <w:lang w:eastAsia="sk-SK"/>
              </w:rPr>
            </w:pPr>
            <w:r>
              <w:rPr>
                <w:rFonts w:ascii="Times New Roman" w:hAnsi="Times New Roman" w:cs="Times New Roman"/>
                <w:iCs/>
                <w:sz w:val="18"/>
                <w:szCs w:val="20"/>
                <w:lang w:eastAsia="sk-SK"/>
              </w:rPr>
              <w:t>N</w:t>
            </w:r>
          </w:p>
        </w:tc>
      </w:tr>
      <w:tr w:rsidR="00371833" w:rsidRPr="000F50F7" w14:paraId="21B33B50" w14:textId="77777777">
        <w:trPr>
          <w:trHeight w:val="397"/>
          <w:jc w:val="center"/>
        </w:trPr>
        <w:tc>
          <w:tcPr>
            <w:tcW w:w="2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4FF52F" w14:textId="77777777" w:rsidR="00371833" w:rsidRDefault="00371833">
            <w:pPr>
              <w:widowControl w:val="0"/>
              <w:spacing w:after="0" w:line="240" w:lineRule="auto"/>
              <w:jc w:val="center"/>
              <w:rPr>
                <w:rFonts w:ascii="Times New Roman" w:hAnsi="Times New Roman" w:cs="Times New Roman"/>
                <w:i/>
                <w:sz w:val="18"/>
                <w:szCs w:val="18"/>
                <w:lang w:eastAsia="sk-SK"/>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4E7DB8E1"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18"/>
                <w:szCs w:val="20"/>
                <w:lang w:eastAsia="sk-SK"/>
              </w:rPr>
              <w:t>Ovplyvnená skupina č. 3</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482A8168" w14:textId="77777777" w:rsidR="00371833" w:rsidRDefault="00371833">
            <w:pPr>
              <w:widowControl w:val="0"/>
              <w:spacing w:after="0" w:line="240" w:lineRule="auto"/>
              <w:rPr>
                <w:rFonts w:ascii="Times New Roman" w:hAnsi="Times New Roman" w:cs="Times New Roman"/>
                <w:sz w:val="20"/>
                <w:szCs w:val="20"/>
                <w:lang w:eastAsia="sk-SK"/>
              </w:rPr>
            </w:pPr>
          </w:p>
        </w:tc>
      </w:tr>
      <w:tr w:rsidR="00371833" w:rsidRPr="000F50F7" w14:paraId="33BA9404" w14:textId="77777777">
        <w:trPr>
          <w:trHeight w:val="454"/>
          <w:jc w:val="center"/>
        </w:trPr>
        <w:tc>
          <w:tcPr>
            <w:tcW w:w="233" w:type="dxa"/>
            <w:tcBorders>
              <w:top w:val="dotted" w:sz="4" w:space="0" w:color="000000"/>
              <w:left w:val="single" w:sz="4" w:space="0" w:color="000000"/>
              <w:bottom w:val="single" w:sz="4" w:space="0" w:color="000000"/>
              <w:right w:val="single" w:sz="4" w:space="0" w:color="000000"/>
            </w:tcBorders>
            <w:shd w:val="clear" w:color="auto" w:fill="F2F2F2"/>
            <w:vAlign w:val="center"/>
          </w:tcPr>
          <w:p w14:paraId="73F73F4E" w14:textId="77777777" w:rsidR="00371833" w:rsidRDefault="009B46AC">
            <w:pPr>
              <w:widowControl w:val="0"/>
              <w:spacing w:after="0" w:line="240" w:lineRule="auto"/>
              <w:jc w:val="center"/>
              <w:rPr>
                <w:rFonts w:ascii="Times New Roman" w:hAnsi="Times New Roman" w:cs="Times New Roman"/>
                <w:sz w:val="18"/>
                <w:szCs w:val="18"/>
                <w:lang w:eastAsia="sk-SK"/>
              </w:rPr>
            </w:pPr>
            <w:r>
              <w:rPr>
                <w:rFonts w:ascii="Times New Roman" w:hAnsi="Times New Roman" w:cs="Times New Roman"/>
                <w:i/>
                <w:sz w:val="18"/>
                <w:szCs w:val="18"/>
                <w:lang w:eastAsia="sk-SK"/>
              </w:rPr>
              <w:t>j</w:t>
            </w:r>
            <w:r>
              <w:rPr>
                <w:rFonts w:ascii="Times New Roman" w:hAnsi="Times New Roman" w:cs="Times New Roman"/>
                <w:sz w:val="18"/>
                <w:szCs w:val="18"/>
                <w:lang w:eastAsia="sk-SK"/>
              </w:rPr>
              <w:t>)</w:t>
            </w:r>
          </w:p>
        </w:tc>
        <w:tc>
          <w:tcPr>
            <w:tcW w:w="8837" w:type="dxa"/>
            <w:gridSpan w:val="2"/>
            <w:tcBorders>
              <w:top w:val="dotted" w:sz="4" w:space="0" w:color="000000"/>
              <w:left w:val="single" w:sz="4" w:space="0" w:color="000000"/>
              <w:bottom w:val="single" w:sz="4" w:space="0" w:color="000000"/>
              <w:right w:val="single" w:sz="4" w:space="0" w:color="000000"/>
            </w:tcBorders>
            <w:shd w:val="clear" w:color="auto" w:fill="F2F2F2"/>
            <w:vAlign w:val="center"/>
          </w:tcPr>
          <w:p w14:paraId="6F448BF8"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b/>
                <w:i/>
                <w:sz w:val="20"/>
                <w:szCs w:val="20"/>
                <w:lang w:eastAsia="sk-SK"/>
              </w:rPr>
              <w:t>Kvantifikujte</w:t>
            </w:r>
            <w:r>
              <w:rPr>
                <w:rFonts w:ascii="Times New Roman" w:hAnsi="Times New Roman" w:cs="Times New Roman"/>
                <w:i/>
                <w:sz w:val="20"/>
                <w:szCs w:val="20"/>
                <w:lang w:eastAsia="sk-SK"/>
              </w:rPr>
              <w:t xml:space="preserve"> pokles príjmov alebo rast výdavkov </w:t>
            </w:r>
            <w:r>
              <w:rPr>
                <w:rFonts w:ascii="Times New Roman" w:hAnsi="Times New Roman" w:cs="Times New Roman"/>
                <w:b/>
                <w:i/>
                <w:sz w:val="20"/>
                <w:szCs w:val="20"/>
                <w:lang w:eastAsia="sk-SK"/>
              </w:rPr>
              <w:t>za jednotlivé ovplyvnené skupiny</w:t>
            </w:r>
            <w:r>
              <w:rPr>
                <w:rFonts w:ascii="Times New Roman" w:hAnsi="Times New Roman" w:cs="Times New Roman"/>
                <w:i/>
                <w:sz w:val="20"/>
                <w:szCs w:val="20"/>
                <w:lang w:eastAsia="sk-SK"/>
              </w:rPr>
              <w:t xml:space="preserve"> domácností / skupiny jednotlivcov a počet obyvateľstva/domácností ovplyvnených predkladaným návrhom.</w:t>
            </w:r>
          </w:p>
        </w:tc>
      </w:tr>
      <w:tr w:rsidR="00371833" w:rsidRPr="000F50F7" w14:paraId="68551E4D" w14:textId="77777777">
        <w:trPr>
          <w:trHeight w:val="680"/>
          <w:jc w:val="center"/>
        </w:trPr>
        <w:tc>
          <w:tcPr>
            <w:tcW w:w="233" w:type="dxa"/>
            <w:vMerge w:val="restart"/>
            <w:tcBorders>
              <w:top w:val="dotted" w:sz="4" w:space="0" w:color="000000"/>
              <w:left w:val="single" w:sz="4" w:space="0" w:color="000000"/>
              <w:bottom w:val="single" w:sz="4" w:space="0" w:color="000000"/>
              <w:right w:val="single" w:sz="4" w:space="0" w:color="000000"/>
            </w:tcBorders>
            <w:shd w:val="clear" w:color="auto" w:fill="auto"/>
            <w:vAlign w:val="center"/>
          </w:tcPr>
          <w:p w14:paraId="17CD3F16"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k)</w:t>
            </w:r>
          </w:p>
        </w:tc>
        <w:tc>
          <w:tcPr>
            <w:tcW w:w="2979" w:type="dxa"/>
            <w:tcBorders>
              <w:top w:val="dotted" w:sz="4" w:space="0" w:color="000000"/>
              <w:left w:val="single" w:sz="4" w:space="0" w:color="000000"/>
              <w:bottom w:val="single" w:sz="4" w:space="0" w:color="000000"/>
              <w:right w:val="single" w:sz="4" w:space="0" w:color="000000"/>
            </w:tcBorders>
            <w:shd w:val="clear" w:color="auto" w:fill="auto"/>
          </w:tcPr>
          <w:p w14:paraId="37F9FC78" w14:textId="77777777" w:rsidR="00371833" w:rsidRDefault="009B46AC">
            <w:pPr>
              <w:widowControl w:val="0"/>
              <w:numPr>
                <w:ilvl w:val="0"/>
                <w:numId w:val="11"/>
              </w:numPr>
              <w:spacing w:after="0" w:line="240" w:lineRule="auto"/>
              <w:contextualSpacing/>
              <w:rPr>
                <w:rFonts w:ascii="Times New Roman" w:hAnsi="Times New Roman" w:cs="Times New Roman"/>
                <w:i/>
                <w:sz w:val="18"/>
                <w:szCs w:val="20"/>
                <w:lang w:eastAsia="sk-SK"/>
              </w:rPr>
            </w:pPr>
            <w:r>
              <w:rPr>
                <w:rFonts w:ascii="Times New Roman" w:hAnsi="Times New Roman" w:cs="Times New Roman"/>
                <w:i/>
                <w:sz w:val="18"/>
                <w:szCs w:val="20"/>
                <w:lang w:eastAsia="sk-SK"/>
              </w:rPr>
              <w:t>priemerný pokles príjmov/ rast výdavkov v skupine v eurách a/alebo v % / obdobie:</w:t>
            </w:r>
          </w:p>
          <w:p w14:paraId="0C575A65" w14:textId="77777777" w:rsidR="00371833" w:rsidRDefault="009B46AC">
            <w:pPr>
              <w:widowControl w:val="0"/>
              <w:numPr>
                <w:ilvl w:val="0"/>
                <w:numId w:val="11"/>
              </w:numPr>
              <w:spacing w:after="0" w:line="240" w:lineRule="auto"/>
              <w:contextualSpacing/>
              <w:rPr>
                <w:rFonts w:ascii="Times New Roman" w:hAnsi="Times New Roman" w:cs="Times New Roman"/>
                <w:i/>
                <w:sz w:val="20"/>
                <w:szCs w:val="20"/>
                <w:lang w:eastAsia="sk-SK"/>
              </w:rPr>
            </w:pPr>
            <w:r>
              <w:rPr>
                <w:rFonts w:ascii="Times New Roman" w:hAnsi="Times New Roman" w:cs="Times New Roman"/>
                <w:i/>
                <w:sz w:val="18"/>
                <w:szCs w:val="20"/>
                <w:lang w:eastAsia="sk-SK"/>
              </w:rPr>
              <w:t>veľkosť skupiny (počet obyvateľov):</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0E337D28" w14:textId="3B4B688B" w:rsidR="00371833" w:rsidRDefault="00575FE5">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r w:rsidR="00371833" w:rsidRPr="000F50F7" w14:paraId="40922D91" w14:textId="77777777">
        <w:trPr>
          <w:trHeight w:val="680"/>
          <w:jc w:val="center"/>
        </w:trPr>
        <w:tc>
          <w:tcPr>
            <w:tcW w:w="2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7867B6" w14:textId="77777777" w:rsidR="00371833" w:rsidRDefault="00371833">
            <w:pPr>
              <w:widowControl w:val="0"/>
              <w:spacing w:after="0" w:line="240" w:lineRule="auto"/>
              <w:jc w:val="center"/>
              <w:rPr>
                <w:rFonts w:ascii="Times New Roman" w:hAnsi="Times New Roman" w:cs="Times New Roman"/>
                <w:i/>
                <w:sz w:val="18"/>
                <w:szCs w:val="18"/>
                <w:lang w:eastAsia="sk-SK"/>
              </w:rPr>
            </w:pPr>
          </w:p>
        </w:tc>
        <w:tc>
          <w:tcPr>
            <w:tcW w:w="2979" w:type="dxa"/>
            <w:tcBorders>
              <w:top w:val="single" w:sz="4" w:space="0" w:color="000000"/>
              <w:left w:val="single" w:sz="4" w:space="0" w:color="000000"/>
              <w:bottom w:val="single" w:sz="4" w:space="0" w:color="000000"/>
              <w:right w:val="single" w:sz="4" w:space="0" w:color="000000"/>
            </w:tcBorders>
            <w:shd w:val="clear" w:color="auto" w:fill="auto"/>
          </w:tcPr>
          <w:p w14:paraId="3A2F6EA2"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18"/>
                <w:szCs w:val="20"/>
                <w:lang w:eastAsia="sk-SK"/>
              </w:rPr>
              <w:t>Ovplyvnená skupina č. 3</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48B41B90" w14:textId="33049BB5" w:rsidR="00371833" w:rsidRDefault="005923EF">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r w:rsidR="00371833" w:rsidRPr="000F50F7" w14:paraId="2C03EFCA" w14:textId="77777777">
        <w:trPr>
          <w:trHeight w:val="454"/>
          <w:jc w:val="center"/>
        </w:trPr>
        <w:tc>
          <w:tcPr>
            <w:tcW w:w="233"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2EAEDBD" w14:textId="77777777" w:rsidR="00371833" w:rsidRDefault="009B46AC">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l)</w:t>
            </w:r>
          </w:p>
        </w:tc>
        <w:tc>
          <w:tcPr>
            <w:tcW w:w="2979" w:type="dxa"/>
            <w:tcBorders>
              <w:top w:val="dotted" w:sz="4" w:space="0" w:color="000000"/>
              <w:left w:val="single" w:sz="4" w:space="0" w:color="000000"/>
              <w:bottom w:val="single" w:sz="4" w:space="0" w:color="000000"/>
              <w:right w:val="single" w:sz="4" w:space="0" w:color="000000"/>
            </w:tcBorders>
            <w:shd w:val="clear" w:color="auto" w:fill="auto"/>
          </w:tcPr>
          <w:p w14:paraId="49AF523D" w14:textId="77777777" w:rsidR="00371833" w:rsidRDefault="009B46AC">
            <w:pPr>
              <w:widowControl w:val="0"/>
              <w:spacing w:after="0" w:line="240" w:lineRule="auto"/>
              <w:rPr>
                <w:rFonts w:ascii="Times New Roman" w:hAnsi="Times New Roman" w:cs="Times New Roman"/>
                <w:i/>
                <w:sz w:val="20"/>
                <w:szCs w:val="20"/>
                <w:lang w:eastAsia="sk-SK"/>
              </w:rPr>
            </w:pPr>
            <w:r>
              <w:rPr>
                <w:rFonts w:ascii="Times New Roman" w:hAnsi="Times New Roman" w:cs="Times New Roman"/>
                <w:i/>
                <w:sz w:val="20"/>
                <w:szCs w:val="20"/>
                <w:lang w:eastAsia="sk-SK"/>
              </w:rPr>
              <w:t>Dôvod chýbajúcej kvantifikácie:</w:t>
            </w:r>
          </w:p>
        </w:tc>
        <w:tc>
          <w:tcPr>
            <w:tcW w:w="5858" w:type="dxa"/>
            <w:tcBorders>
              <w:top w:val="dotted" w:sz="4" w:space="0" w:color="000000"/>
              <w:left w:val="single" w:sz="4" w:space="0" w:color="000000"/>
              <w:bottom w:val="single" w:sz="4" w:space="0" w:color="000000"/>
              <w:right w:val="single" w:sz="4" w:space="0" w:color="000000"/>
            </w:tcBorders>
            <w:shd w:val="clear" w:color="auto" w:fill="auto"/>
          </w:tcPr>
          <w:p w14:paraId="65F2BB2F" w14:textId="52D64020" w:rsidR="00371833" w:rsidRDefault="005923EF">
            <w:pPr>
              <w:widowControl w:val="0"/>
              <w:spacing w:after="0" w:line="240" w:lineRule="auto"/>
              <w:rPr>
                <w:rFonts w:ascii="Times New Roman" w:hAnsi="Times New Roman" w:cs="Times New Roman"/>
                <w:sz w:val="20"/>
                <w:szCs w:val="20"/>
                <w:lang w:eastAsia="sk-SK"/>
              </w:rPr>
            </w:pPr>
            <w:r>
              <w:rPr>
                <w:rFonts w:ascii="Times New Roman" w:hAnsi="Times New Roman" w:cs="Times New Roman"/>
                <w:sz w:val="20"/>
                <w:szCs w:val="20"/>
                <w:lang w:eastAsia="sk-SK"/>
              </w:rPr>
              <w:t>N</w:t>
            </w:r>
          </w:p>
        </w:tc>
      </w:tr>
    </w:tbl>
    <w:p w14:paraId="090E2E68" w14:textId="77777777" w:rsidR="00371833" w:rsidRDefault="00371833">
      <w:pPr>
        <w:sectPr w:rsidR="00371833">
          <w:headerReference w:type="default" r:id="rId8"/>
          <w:footerReference w:type="default" r:id="rId9"/>
          <w:pgSz w:w="11906" w:h="16838"/>
          <w:pgMar w:top="1134" w:right="1418" w:bottom="1134" w:left="1418" w:header="510" w:footer="567" w:gutter="0"/>
          <w:pgNumType w:start="1"/>
          <w:cols w:space="708"/>
          <w:formProt w:val="0"/>
          <w:docGrid w:linePitch="360" w:charSpace="4096"/>
        </w:sectPr>
      </w:pPr>
    </w:p>
    <w:p w14:paraId="00170F12" w14:textId="77777777" w:rsidR="00371833" w:rsidRDefault="00371833"/>
    <w:p w14:paraId="01624E0C" w14:textId="77777777" w:rsidR="00371833" w:rsidRDefault="00371833">
      <w:pPr>
        <w:sectPr w:rsidR="00371833">
          <w:headerReference w:type="default" r:id="rId10"/>
          <w:footerReference w:type="default" r:id="rId11"/>
          <w:pgSz w:w="11906" w:h="16838"/>
          <w:pgMar w:top="1134" w:right="1418" w:bottom="1134" w:left="1418" w:header="510" w:footer="567" w:gutter="0"/>
          <w:cols w:space="708"/>
          <w:formProt w:val="0"/>
          <w:docGrid w:linePitch="312" w:charSpace="-2049"/>
        </w:sectPr>
      </w:pPr>
    </w:p>
    <w:tbl>
      <w:tblPr>
        <w:tblW w:w="5000" w:type="pct"/>
        <w:jc w:val="center"/>
        <w:tblLayout w:type="fixed"/>
        <w:tblCellMar>
          <w:top w:w="28" w:type="dxa"/>
          <w:left w:w="91" w:type="dxa"/>
          <w:right w:w="91" w:type="dxa"/>
        </w:tblCellMar>
        <w:tblLook w:val="04A0" w:firstRow="1" w:lastRow="0" w:firstColumn="1" w:lastColumn="0" w:noHBand="0" w:noVBand="1"/>
      </w:tblPr>
      <w:tblGrid>
        <w:gridCol w:w="325"/>
        <w:gridCol w:w="3350"/>
        <w:gridCol w:w="81"/>
        <w:gridCol w:w="5304"/>
      </w:tblGrid>
      <w:tr w:rsidR="00371833" w:rsidRPr="000F50F7" w14:paraId="732CD79C" w14:textId="77777777" w:rsidTr="00575FE5">
        <w:trPr>
          <w:trHeight w:val="339"/>
          <w:jc w:val="center"/>
        </w:trPr>
        <w:tc>
          <w:tcPr>
            <w:tcW w:w="9060" w:type="dxa"/>
            <w:gridSpan w:val="4"/>
            <w:tcBorders>
              <w:top w:val="single" w:sz="4" w:space="0" w:color="000000"/>
              <w:left w:val="single" w:sz="4" w:space="0" w:color="000000"/>
              <w:bottom w:val="single" w:sz="4" w:space="0" w:color="000000"/>
              <w:right w:val="single" w:sz="4" w:space="0" w:color="000000"/>
            </w:tcBorders>
            <w:shd w:val="clear" w:color="auto" w:fill="D9D9D9"/>
          </w:tcPr>
          <w:p w14:paraId="3358DD41" w14:textId="77777777" w:rsidR="00371833" w:rsidRDefault="009B46AC">
            <w:pPr>
              <w:widowControl w:val="0"/>
              <w:spacing w:after="0" w:line="240" w:lineRule="auto"/>
              <w:rPr>
                <w:rFonts w:ascii="Times New Roman" w:hAnsi="Times New Roman" w:cs="Times New Roman"/>
                <w:b/>
                <w:sz w:val="24"/>
                <w:szCs w:val="24"/>
                <w:lang w:eastAsia="sk-SK"/>
              </w:rPr>
            </w:pPr>
            <w:r>
              <w:rPr>
                <w:rFonts w:ascii="Times New Roman" w:hAnsi="Times New Roman" w:cs="Times New Roman"/>
                <w:b/>
                <w:sz w:val="24"/>
                <w:szCs w:val="24"/>
                <w:lang w:eastAsia="sk-SK"/>
              </w:rPr>
              <w:t>4.2 Identifikujte, popíšte a kvantifikujte vplyvy na prístup k zdrojom, právam, tovarom a službám u jednotlivých ovplyvnených skupín obyvateľstva a vplyv na sociálnu inklúziu.</w:t>
            </w:r>
          </w:p>
        </w:tc>
      </w:tr>
      <w:tr w:rsidR="00371833" w:rsidRPr="000F50F7" w14:paraId="2F113418" w14:textId="77777777" w:rsidTr="00575FE5">
        <w:trPr>
          <w:trHeight w:val="290"/>
          <w:jc w:val="center"/>
        </w:trPr>
        <w:tc>
          <w:tcPr>
            <w:tcW w:w="9060"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1A586E94" w14:textId="77777777" w:rsidR="00371833" w:rsidRDefault="009B46AC">
            <w:pPr>
              <w:widowControl w:val="0"/>
              <w:spacing w:after="0" w:line="240" w:lineRule="auto"/>
              <w:jc w:val="both"/>
              <w:rPr>
                <w:rFonts w:ascii="Times New Roman" w:hAnsi="Times New Roman" w:cs="Times New Roman"/>
                <w:i/>
                <w:sz w:val="20"/>
                <w:szCs w:val="24"/>
                <w:lang w:eastAsia="sk-SK"/>
              </w:rPr>
            </w:pPr>
            <w:r>
              <w:rPr>
                <w:rFonts w:ascii="Times New Roman" w:hAnsi="Times New Roman" w:cs="Times New Roman"/>
                <w:i/>
                <w:sz w:val="20"/>
                <w:szCs w:val="24"/>
                <w:lang w:eastAsia="sk-SK"/>
              </w:rPr>
              <w:t xml:space="preserve">Má návrh vplyv na prístup k zdrojom, právam, tovarom a službám? </w:t>
            </w:r>
          </w:p>
          <w:p w14:paraId="4D96D90A" w14:textId="77777777" w:rsidR="00371833" w:rsidRDefault="009B46AC">
            <w:pPr>
              <w:widowControl w:val="0"/>
              <w:spacing w:after="0" w:line="240" w:lineRule="auto"/>
              <w:jc w:val="both"/>
              <w:rPr>
                <w:rFonts w:cs="Times New Roman"/>
                <w:i/>
                <w:sz w:val="24"/>
                <w:szCs w:val="24"/>
                <w:lang w:eastAsia="sk-SK"/>
              </w:rPr>
            </w:pPr>
            <w:r>
              <w:rPr>
                <w:rFonts w:ascii="Times New Roman"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575FE5" w:rsidRPr="000F50F7" w14:paraId="70B4534B" w14:textId="77777777" w:rsidTr="00575FE5">
        <w:trPr>
          <w:trHeight w:val="557"/>
          <w:jc w:val="center"/>
        </w:trPr>
        <w:tc>
          <w:tcPr>
            <w:tcW w:w="325" w:type="dxa"/>
            <w:tcBorders>
              <w:left w:val="single" w:sz="4" w:space="0" w:color="000000"/>
              <w:right w:val="single" w:sz="4" w:space="0" w:color="000000"/>
            </w:tcBorders>
            <w:shd w:val="clear" w:color="auto" w:fill="auto"/>
            <w:vAlign w:val="center"/>
          </w:tcPr>
          <w:p w14:paraId="42083FEE" w14:textId="77777777" w:rsidR="00575FE5" w:rsidRDefault="00575FE5" w:rsidP="00575FE5">
            <w:pPr>
              <w:widowControl w:val="0"/>
              <w:spacing w:after="0" w:line="240" w:lineRule="auto"/>
              <w:jc w:val="center"/>
              <w:rPr>
                <w:rFonts w:ascii="Times New Roman" w:hAnsi="Times New Roman" w:cs="Times New Roman"/>
                <w:i/>
                <w:sz w:val="18"/>
                <w:szCs w:val="18"/>
                <w:lang w:eastAsia="sk-SK"/>
              </w:rPr>
            </w:pPr>
            <w:r>
              <w:rPr>
                <w:rFonts w:ascii="Times New Roman" w:hAnsi="Times New Roman" w:cs="Times New Roman"/>
                <w:i/>
                <w:sz w:val="18"/>
                <w:szCs w:val="18"/>
                <w:lang w:eastAsia="sk-SK"/>
              </w:rPr>
              <w:t>a)</w:t>
            </w:r>
          </w:p>
        </w:tc>
        <w:tc>
          <w:tcPr>
            <w:tcW w:w="3431" w:type="dxa"/>
            <w:gridSpan w:val="2"/>
            <w:tcBorders>
              <w:left w:val="single" w:sz="4" w:space="0" w:color="000000"/>
              <w:right w:val="single" w:sz="4" w:space="0" w:color="000000"/>
            </w:tcBorders>
            <w:shd w:val="clear" w:color="auto" w:fill="auto"/>
            <w:vAlign w:val="center"/>
          </w:tcPr>
          <w:p w14:paraId="518964AD" w14:textId="77777777" w:rsidR="00575FE5" w:rsidRDefault="00575FE5" w:rsidP="00575FE5">
            <w:pPr>
              <w:widowControl w:val="0"/>
              <w:spacing w:after="0" w:line="240" w:lineRule="auto"/>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Rozumie sa najmä na prístup k:</w:t>
            </w:r>
          </w:p>
          <w:p w14:paraId="1EE82B2C"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4BCD0728"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kvalitnej práci, ochrane zdravia, dôstojnosti a bezpečnosti pri práci pre zamestnancov a existujúcim zamestnaneckým právam,</w:t>
            </w:r>
          </w:p>
          <w:p w14:paraId="13987103"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 xml:space="preserve">pomoci pri úhrade výdavkov súvisiacich so zdravotným postihnutím, </w:t>
            </w:r>
          </w:p>
          <w:p w14:paraId="5A342DA5"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1EC7FD91"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 xml:space="preserve">zdravotnej starostlivosti vrátane cenovo dostupných pomôcok pre občanov so zdravotným postihnutím, </w:t>
            </w:r>
          </w:p>
          <w:p w14:paraId="7957695B"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k formálnemu i neformálnemu vzdelávaniu a celo</w:t>
            </w:r>
            <w:r>
              <w:rPr>
                <w:rFonts w:ascii="Times New Roman" w:hAnsi="Times New Roman" w:cs="Times New Roman"/>
                <w:i/>
                <w:sz w:val="18"/>
                <w:szCs w:val="18"/>
                <w:lang w:eastAsia="sk-SK"/>
              </w:rPr>
              <w:softHyphen/>
              <w:t xml:space="preserve">životnému vzdelávaniu, </w:t>
            </w:r>
          </w:p>
          <w:p w14:paraId="2971C56A"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bývaniu a súvisiacim základným komunálnym službám,</w:t>
            </w:r>
          </w:p>
          <w:p w14:paraId="0CAF4901"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doprave,</w:t>
            </w:r>
          </w:p>
          <w:p w14:paraId="3B906881"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ďalším službám najmä službám všeobecného záujmu a tovarom,</w:t>
            </w:r>
          </w:p>
          <w:p w14:paraId="2E05FF18"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spravodlivosti, právnej ochrane, právnym službám,</w:t>
            </w:r>
          </w:p>
          <w:p w14:paraId="37181A94"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informáciám,</w:t>
            </w:r>
          </w:p>
          <w:p w14:paraId="32C077F5" w14:textId="77777777" w:rsidR="00575FE5" w:rsidRDefault="00575FE5" w:rsidP="00575FE5">
            <w:pPr>
              <w:widowControl w:val="0"/>
              <w:numPr>
                <w:ilvl w:val="0"/>
                <w:numId w:val="9"/>
              </w:numPr>
              <w:spacing w:after="0" w:line="240" w:lineRule="auto"/>
              <w:ind w:left="170" w:hanging="170"/>
              <w:jc w:val="both"/>
              <w:rPr>
                <w:rFonts w:cs="Times New Roman"/>
                <w:i/>
                <w:sz w:val="20"/>
                <w:szCs w:val="20"/>
                <w:lang w:eastAsia="sk-SK"/>
              </w:rPr>
            </w:pPr>
            <w:r>
              <w:rPr>
                <w:rFonts w:ascii="Times New Roman" w:hAnsi="Times New Roman" w:cs="Times New Roman"/>
                <w:i/>
                <w:sz w:val="18"/>
                <w:szCs w:val="18"/>
                <w:lang w:eastAsia="sk-SK"/>
              </w:rPr>
              <w:t>k iným právam (napr. politickým).</w:t>
            </w:r>
          </w:p>
        </w:tc>
        <w:tc>
          <w:tcPr>
            <w:tcW w:w="5304" w:type="dxa"/>
            <w:tcBorders>
              <w:left w:val="single" w:sz="4" w:space="0" w:color="000000"/>
              <w:right w:val="single" w:sz="4" w:space="0" w:color="000000"/>
            </w:tcBorders>
            <w:shd w:val="clear" w:color="auto" w:fill="auto"/>
            <w:vAlign w:val="center"/>
          </w:tcPr>
          <w:p w14:paraId="28441DB6" w14:textId="77777777" w:rsidR="00575FE5" w:rsidRPr="00BB63A9" w:rsidRDefault="00575FE5" w:rsidP="00575FE5">
            <w:pPr>
              <w:widowControl w:val="0"/>
              <w:spacing w:after="0" w:line="240" w:lineRule="auto"/>
              <w:rPr>
                <w:rFonts w:ascii="Times New Roman" w:hAnsi="Times New Roman" w:cs="Times New Roman"/>
                <w:bCs/>
                <w:color w:val="000000"/>
                <w:sz w:val="18"/>
                <w:szCs w:val="18"/>
              </w:rPr>
            </w:pPr>
            <w:r w:rsidRPr="00BB63A9">
              <w:rPr>
                <w:rFonts w:ascii="Times New Roman" w:hAnsi="Times New Roman" w:cs="Times New Roman"/>
                <w:bCs/>
                <w:color w:val="000000"/>
                <w:sz w:val="18"/>
                <w:szCs w:val="18"/>
              </w:rPr>
              <w:t>Navrhovaná úprava:</w:t>
            </w:r>
          </w:p>
          <w:p w14:paraId="58349C24" w14:textId="77777777" w:rsidR="00575FE5" w:rsidRPr="00BB63A9" w:rsidRDefault="00575FE5" w:rsidP="00575FE5">
            <w:pPr>
              <w:widowControl w:val="0"/>
              <w:spacing w:after="0" w:line="240" w:lineRule="auto"/>
              <w:rPr>
                <w:rFonts w:ascii="Times New Roman" w:hAnsi="Times New Roman" w:cs="Times New Roman"/>
                <w:bCs/>
                <w:sz w:val="18"/>
                <w:szCs w:val="18"/>
                <w:lang w:eastAsia="sk-SK"/>
              </w:rPr>
            </w:pPr>
            <w:r w:rsidRPr="00BB63A9">
              <w:rPr>
                <w:rFonts w:ascii="Times New Roman" w:hAnsi="Times New Roman" w:cs="Times New Roman"/>
                <w:bCs/>
                <w:sz w:val="18"/>
                <w:szCs w:val="18"/>
                <w:lang w:eastAsia="sk-SK"/>
              </w:rPr>
              <w:t>(pozitívny vplyv)</w:t>
            </w:r>
          </w:p>
          <w:p w14:paraId="755706CA" w14:textId="77777777" w:rsidR="00575FE5" w:rsidRPr="00BB63A9" w:rsidRDefault="00575FE5" w:rsidP="00575FE5">
            <w:pPr>
              <w:widowControl w:val="0"/>
              <w:spacing w:after="0" w:line="240" w:lineRule="auto"/>
              <w:rPr>
                <w:rFonts w:ascii="Times New Roman" w:hAnsi="Times New Roman" w:cs="Times New Roman"/>
                <w:bCs/>
                <w:sz w:val="18"/>
                <w:szCs w:val="18"/>
                <w:lang w:eastAsia="sk-SK"/>
              </w:rPr>
            </w:pPr>
          </w:p>
          <w:p w14:paraId="26AC5AF0" w14:textId="41510163" w:rsidR="00575FE5" w:rsidRPr="00BB63A9" w:rsidRDefault="00575FE5" w:rsidP="00575FE5">
            <w:pPr>
              <w:pStyle w:val="Odsekzoznamu"/>
              <w:widowControl w:val="0"/>
              <w:numPr>
                <w:ilvl w:val="0"/>
                <w:numId w:val="14"/>
              </w:numPr>
              <w:spacing w:after="0" w:line="240" w:lineRule="auto"/>
              <w:rPr>
                <w:rFonts w:ascii="Times New Roman" w:hAnsi="Times New Roman" w:cs="Times New Roman"/>
                <w:bCs/>
                <w:color w:val="000000"/>
                <w:sz w:val="18"/>
                <w:szCs w:val="18"/>
              </w:rPr>
            </w:pPr>
            <w:r w:rsidRPr="00BB63A9">
              <w:rPr>
                <w:rFonts w:ascii="Times New Roman" w:hAnsi="Times New Roman" w:cs="Times New Roman"/>
                <w:bCs/>
                <w:color w:val="000000"/>
                <w:sz w:val="18"/>
                <w:szCs w:val="18"/>
              </w:rPr>
              <w:t>dan</w:t>
            </w:r>
            <w:r w:rsidR="00B40B58" w:rsidRPr="00BB63A9">
              <w:rPr>
                <w:rFonts w:ascii="Times New Roman" w:hAnsi="Times New Roman" w:cs="Times New Roman"/>
                <w:bCs/>
                <w:color w:val="000000"/>
                <w:sz w:val="18"/>
                <w:szCs w:val="18"/>
              </w:rPr>
              <w:t xml:space="preserve">ý návrh zmien </w:t>
            </w:r>
            <w:r w:rsidRPr="00BB63A9">
              <w:rPr>
                <w:rFonts w:ascii="Times New Roman" w:hAnsi="Times New Roman" w:cs="Times New Roman"/>
                <w:bCs/>
                <w:color w:val="000000"/>
                <w:sz w:val="18"/>
                <w:szCs w:val="18"/>
              </w:rPr>
              <w:t xml:space="preserve">zlepší </w:t>
            </w:r>
            <w:r w:rsidR="00F445BE" w:rsidRPr="00BB63A9">
              <w:rPr>
                <w:rFonts w:ascii="Times New Roman" w:hAnsi="Times New Roman" w:cs="Times New Roman"/>
                <w:bCs/>
                <w:color w:val="000000"/>
                <w:sz w:val="18"/>
                <w:szCs w:val="18"/>
              </w:rPr>
              <w:t>profesionálnym  športovcom, amatérsky</w:t>
            </w:r>
            <w:r w:rsidR="0047771E">
              <w:rPr>
                <w:rFonts w:ascii="Times New Roman" w:hAnsi="Times New Roman" w:cs="Times New Roman"/>
                <w:bCs/>
                <w:color w:val="000000"/>
                <w:sz w:val="18"/>
                <w:szCs w:val="18"/>
              </w:rPr>
              <w:t>m</w:t>
            </w:r>
            <w:r w:rsidR="00F445BE" w:rsidRPr="00BB63A9">
              <w:rPr>
                <w:rFonts w:ascii="Times New Roman" w:hAnsi="Times New Roman" w:cs="Times New Roman"/>
                <w:bCs/>
                <w:color w:val="000000"/>
                <w:sz w:val="18"/>
                <w:szCs w:val="18"/>
              </w:rPr>
              <w:t xml:space="preserve"> športovc</w:t>
            </w:r>
            <w:r w:rsidR="0047771E">
              <w:rPr>
                <w:rFonts w:ascii="Times New Roman" w:hAnsi="Times New Roman" w:cs="Times New Roman"/>
                <w:bCs/>
                <w:color w:val="000000"/>
                <w:sz w:val="18"/>
                <w:szCs w:val="18"/>
              </w:rPr>
              <w:t>om a</w:t>
            </w:r>
            <w:r w:rsidR="00F445BE" w:rsidRPr="00BB63A9">
              <w:rPr>
                <w:rFonts w:ascii="Times New Roman" w:hAnsi="Times New Roman" w:cs="Times New Roman"/>
                <w:bCs/>
                <w:color w:val="000000"/>
                <w:sz w:val="18"/>
                <w:szCs w:val="18"/>
              </w:rPr>
              <w:t xml:space="preserve"> športový</w:t>
            </w:r>
            <w:r w:rsidR="0047771E">
              <w:rPr>
                <w:rFonts w:ascii="Times New Roman" w:hAnsi="Times New Roman" w:cs="Times New Roman"/>
                <w:bCs/>
                <w:color w:val="000000"/>
                <w:sz w:val="18"/>
                <w:szCs w:val="18"/>
              </w:rPr>
              <w:t>m</w:t>
            </w:r>
            <w:r w:rsidR="00F445BE" w:rsidRPr="00BB63A9">
              <w:rPr>
                <w:rFonts w:ascii="Times New Roman" w:hAnsi="Times New Roman" w:cs="Times New Roman"/>
                <w:bCs/>
                <w:color w:val="000000"/>
                <w:sz w:val="18"/>
                <w:szCs w:val="18"/>
              </w:rPr>
              <w:t xml:space="preserve"> odborníkom </w:t>
            </w:r>
            <w:r w:rsidR="00B40B58" w:rsidRPr="00BB63A9">
              <w:rPr>
                <w:rFonts w:ascii="Times New Roman" w:hAnsi="Times New Roman" w:cs="Times New Roman"/>
                <w:bCs/>
                <w:color w:val="000000"/>
                <w:sz w:val="18"/>
                <w:szCs w:val="18"/>
              </w:rPr>
              <w:t>finančnú</w:t>
            </w:r>
            <w:r w:rsidR="00F445BE" w:rsidRPr="00BB63A9">
              <w:rPr>
                <w:rFonts w:ascii="Times New Roman" w:hAnsi="Times New Roman" w:cs="Times New Roman"/>
                <w:bCs/>
                <w:color w:val="000000"/>
                <w:sz w:val="18"/>
                <w:szCs w:val="18"/>
              </w:rPr>
              <w:t xml:space="preserve"> </w:t>
            </w:r>
            <w:r w:rsidR="00B40B58" w:rsidRPr="00BB63A9">
              <w:rPr>
                <w:rFonts w:ascii="Times New Roman" w:hAnsi="Times New Roman" w:cs="Times New Roman"/>
                <w:bCs/>
                <w:color w:val="000000"/>
                <w:sz w:val="18"/>
                <w:szCs w:val="18"/>
              </w:rPr>
              <w:t>situáciu</w:t>
            </w:r>
            <w:r w:rsidR="00F445BE" w:rsidRPr="00BB63A9">
              <w:rPr>
                <w:rFonts w:ascii="Times New Roman" w:hAnsi="Times New Roman" w:cs="Times New Roman"/>
                <w:bCs/>
                <w:color w:val="000000"/>
                <w:sz w:val="18"/>
                <w:szCs w:val="18"/>
              </w:rPr>
              <w:t xml:space="preserve"> z pohľadu ich </w:t>
            </w:r>
            <w:r w:rsidR="00B40B58" w:rsidRPr="00BB63A9">
              <w:rPr>
                <w:rFonts w:ascii="Times New Roman" w:hAnsi="Times New Roman" w:cs="Times New Roman"/>
                <w:bCs/>
                <w:color w:val="000000"/>
                <w:sz w:val="18"/>
                <w:szCs w:val="18"/>
              </w:rPr>
              <w:t>zníženia</w:t>
            </w:r>
            <w:r w:rsidR="00F445BE" w:rsidRPr="00BB63A9">
              <w:rPr>
                <w:rFonts w:ascii="Times New Roman" w:hAnsi="Times New Roman" w:cs="Times New Roman"/>
                <w:bCs/>
                <w:color w:val="000000"/>
                <w:sz w:val="18"/>
                <w:szCs w:val="18"/>
              </w:rPr>
              <w:t xml:space="preserve"> výdavkov na odvodoch do soc. </w:t>
            </w:r>
            <w:r w:rsidR="00B40B58" w:rsidRPr="00BB63A9">
              <w:rPr>
                <w:rFonts w:ascii="Times New Roman" w:hAnsi="Times New Roman" w:cs="Times New Roman"/>
                <w:bCs/>
                <w:color w:val="000000"/>
                <w:sz w:val="18"/>
                <w:szCs w:val="18"/>
              </w:rPr>
              <w:t>poisťovne</w:t>
            </w:r>
            <w:r w:rsidR="00F445BE" w:rsidRPr="00BB63A9">
              <w:rPr>
                <w:rFonts w:ascii="Times New Roman" w:hAnsi="Times New Roman" w:cs="Times New Roman"/>
                <w:bCs/>
                <w:color w:val="000000"/>
                <w:sz w:val="18"/>
                <w:szCs w:val="18"/>
              </w:rPr>
              <w:t xml:space="preserve"> a tým pádom im to zvýši čistý a celkový </w:t>
            </w:r>
            <w:r w:rsidR="00B40B58" w:rsidRPr="00BB63A9">
              <w:rPr>
                <w:rFonts w:ascii="Times New Roman" w:hAnsi="Times New Roman" w:cs="Times New Roman"/>
                <w:bCs/>
                <w:color w:val="000000"/>
                <w:sz w:val="18"/>
                <w:szCs w:val="18"/>
              </w:rPr>
              <w:t>príjem</w:t>
            </w:r>
            <w:r w:rsidR="00F445BE" w:rsidRPr="00BB63A9">
              <w:rPr>
                <w:rFonts w:ascii="Times New Roman" w:hAnsi="Times New Roman" w:cs="Times New Roman"/>
                <w:bCs/>
                <w:color w:val="000000"/>
                <w:sz w:val="18"/>
                <w:szCs w:val="18"/>
              </w:rPr>
              <w:t>.</w:t>
            </w:r>
          </w:p>
          <w:p w14:paraId="3D295DDD" w14:textId="77777777" w:rsidR="00575FE5" w:rsidRPr="00BB63A9" w:rsidRDefault="00575FE5" w:rsidP="00575FE5">
            <w:pPr>
              <w:widowControl w:val="0"/>
              <w:spacing w:after="0" w:line="240" w:lineRule="auto"/>
              <w:rPr>
                <w:rFonts w:ascii="Times New Roman" w:hAnsi="Times New Roman" w:cs="Times New Roman"/>
                <w:bCs/>
                <w:sz w:val="18"/>
                <w:szCs w:val="18"/>
                <w:lang w:eastAsia="sk-SK"/>
              </w:rPr>
            </w:pPr>
          </w:p>
          <w:p w14:paraId="7702B55B" w14:textId="67CEF0CE" w:rsidR="00575FE5" w:rsidRPr="00BB63A9" w:rsidRDefault="00B40B58" w:rsidP="00575FE5">
            <w:pPr>
              <w:pStyle w:val="Odsekzoznamu"/>
              <w:widowControl w:val="0"/>
              <w:numPr>
                <w:ilvl w:val="0"/>
                <w:numId w:val="14"/>
              </w:numPr>
              <w:spacing w:after="0" w:line="240" w:lineRule="auto"/>
              <w:rPr>
                <w:rFonts w:ascii="Times New Roman" w:hAnsi="Times New Roman" w:cs="Times New Roman"/>
                <w:bCs/>
                <w:color w:val="000000"/>
                <w:sz w:val="18"/>
                <w:szCs w:val="18"/>
              </w:rPr>
            </w:pPr>
            <w:r w:rsidRPr="00BB63A9">
              <w:rPr>
                <w:rFonts w:ascii="Times New Roman" w:hAnsi="Times New Roman" w:cs="Times New Roman"/>
                <w:bCs/>
                <w:color w:val="000000"/>
                <w:sz w:val="18"/>
                <w:szCs w:val="18"/>
              </w:rPr>
              <w:t>ruší inštitút kontrolóra v športovej organizácii</w:t>
            </w:r>
            <w:r w:rsidR="0047771E">
              <w:rPr>
                <w:rFonts w:ascii="Times New Roman" w:hAnsi="Times New Roman" w:cs="Times New Roman"/>
                <w:bCs/>
                <w:color w:val="000000"/>
                <w:sz w:val="18"/>
                <w:szCs w:val="18"/>
              </w:rPr>
              <w:t xml:space="preserve"> vzhľadom na</w:t>
            </w:r>
            <w:r w:rsidR="00634EE5">
              <w:rPr>
                <w:rFonts w:ascii="Times New Roman" w:hAnsi="Times New Roman" w:cs="Times New Roman"/>
                <w:bCs/>
                <w:color w:val="000000"/>
                <w:sz w:val="18"/>
                <w:szCs w:val="18"/>
              </w:rPr>
              <w:t xml:space="preserve"> </w:t>
            </w:r>
            <w:r w:rsidR="0047771E">
              <w:rPr>
                <w:rFonts w:ascii="Times New Roman" w:hAnsi="Times New Roman" w:cs="Times New Roman"/>
                <w:bCs/>
                <w:color w:val="000000"/>
                <w:sz w:val="18"/>
                <w:szCs w:val="18"/>
              </w:rPr>
              <w:t>to, že prax ukázala, že nedostatky prevažujú nad pozitívami</w:t>
            </w:r>
          </w:p>
          <w:p w14:paraId="3DF46E9A" w14:textId="77777777" w:rsidR="00575FE5" w:rsidRPr="00BB63A9" w:rsidRDefault="00575FE5" w:rsidP="00575FE5">
            <w:pPr>
              <w:widowControl w:val="0"/>
              <w:spacing w:after="0" w:line="240" w:lineRule="auto"/>
              <w:rPr>
                <w:rFonts w:ascii="Times New Roman" w:hAnsi="Times New Roman" w:cs="Times New Roman"/>
                <w:bCs/>
                <w:sz w:val="18"/>
                <w:szCs w:val="18"/>
                <w:lang w:eastAsia="sk-SK"/>
              </w:rPr>
            </w:pPr>
          </w:p>
          <w:p w14:paraId="6543DE3D" w14:textId="6E705DE4" w:rsidR="00575FE5" w:rsidRPr="00BB63A9" w:rsidRDefault="00B40B58" w:rsidP="00575FE5">
            <w:pPr>
              <w:pStyle w:val="Odsekzoznamu"/>
              <w:widowControl w:val="0"/>
              <w:numPr>
                <w:ilvl w:val="0"/>
                <w:numId w:val="14"/>
              </w:numPr>
              <w:spacing w:after="0" w:line="240" w:lineRule="auto"/>
              <w:rPr>
                <w:rFonts w:ascii="Times New Roman" w:hAnsi="Times New Roman" w:cs="Times New Roman"/>
                <w:bCs/>
                <w:color w:val="000000"/>
                <w:sz w:val="18"/>
                <w:szCs w:val="18"/>
              </w:rPr>
            </w:pPr>
            <w:r w:rsidRPr="00BB63A9">
              <w:rPr>
                <w:rFonts w:ascii="Times New Roman" w:hAnsi="Times New Roman" w:cs="Times New Roman"/>
                <w:bCs/>
                <w:color w:val="000000"/>
                <w:sz w:val="18"/>
                <w:szCs w:val="18"/>
              </w:rPr>
              <w:t>mení trvanie dovolenky u profesionálnych športovcov</w:t>
            </w:r>
            <w:r w:rsidR="0047771E">
              <w:rPr>
                <w:rFonts w:ascii="Times New Roman" w:hAnsi="Times New Roman" w:cs="Times New Roman"/>
                <w:bCs/>
                <w:color w:val="000000"/>
                <w:sz w:val="18"/>
                <w:szCs w:val="18"/>
              </w:rPr>
              <w:t xml:space="preserve"> podľa </w:t>
            </w:r>
            <w:r w:rsidR="00634EE5">
              <w:rPr>
                <w:rFonts w:ascii="Times New Roman" w:hAnsi="Times New Roman" w:cs="Times New Roman"/>
                <w:bCs/>
                <w:color w:val="000000"/>
                <w:sz w:val="18"/>
                <w:szCs w:val="18"/>
              </w:rPr>
              <w:t>Z</w:t>
            </w:r>
            <w:r w:rsidR="0047771E">
              <w:rPr>
                <w:rFonts w:ascii="Times New Roman" w:hAnsi="Times New Roman" w:cs="Times New Roman"/>
                <w:bCs/>
                <w:color w:val="000000"/>
                <w:sz w:val="18"/>
                <w:szCs w:val="18"/>
              </w:rPr>
              <w:t>ákonníka práce</w:t>
            </w:r>
          </w:p>
          <w:p w14:paraId="77B1B142" w14:textId="77777777" w:rsidR="00575FE5" w:rsidRPr="00BB63A9" w:rsidRDefault="00575FE5" w:rsidP="00575FE5">
            <w:pPr>
              <w:pStyle w:val="Normlnywebov"/>
              <w:widowControl w:val="0"/>
              <w:spacing w:beforeAutospacing="0" w:after="0" w:afterAutospacing="0"/>
              <w:jc w:val="both"/>
              <w:textAlignment w:val="baseline"/>
              <w:rPr>
                <w:bCs/>
                <w:color w:val="000000"/>
                <w:sz w:val="18"/>
                <w:szCs w:val="18"/>
              </w:rPr>
            </w:pPr>
          </w:p>
          <w:p w14:paraId="76EA2EC7" w14:textId="07D32AB8" w:rsidR="00575FE5" w:rsidRPr="00BB63A9" w:rsidRDefault="00B40B58" w:rsidP="00575FE5">
            <w:pPr>
              <w:pStyle w:val="Normlnywebov"/>
              <w:widowControl w:val="0"/>
              <w:numPr>
                <w:ilvl w:val="0"/>
                <w:numId w:val="14"/>
              </w:numPr>
              <w:spacing w:beforeAutospacing="0" w:after="0" w:afterAutospacing="0"/>
              <w:jc w:val="both"/>
              <w:textAlignment w:val="baseline"/>
              <w:rPr>
                <w:bCs/>
                <w:color w:val="000000"/>
                <w:sz w:val="18"/>
                <w:szCs w:val="18"/>
              </w:rPr>
            </w:pPr>
            <w:r w:rsidRPr="00BB63A9">
              <w:rPr>
                <w:bCs/>
                <w:color w:val="000000"/>
                <w:sz w:val="18"/>
                <w:szCs w:val="18"/>
              </w:rPr>
              <w:t xml:space="preserve">ruší sa obmedzenie trvania zmluvy </w:t>
            </w:r>
            <w:r w:rsidR="00DC69BF">
              <w:rPr>
                <w:bCs/>
                <w:color w:val="000000"/>
                <w:sz w:val="18"/>
                <w:szCs w:val="18"/>
              </w:rPr>
              <w:t>o </w:t>
            </w:r>
            <w:r w:rsidR="00DC69BF" w:rsidRPr="00BB63A9">
              <w:rPr>
                <w:bCs/>
                <w:color w:val="000000"/>
                <w:sz w:val="18"/>
                <w:szCs w:val="18"/>
              </w:rPr>
              <w:t>profesionáln</w:t>
            </w:r>
            <w:r w:rsidR="00DC69BF">
              <w:rPr>
                <w:bCs/>
                <w:color w:val="000000"/>
                <w:sz w:val="18"/>
                <w:szCs w:val="18"/>
              </w:rPr>
              <w:t>om vykonávaní športu</w:t>
            </w:r>
            <w:r w:rsidR="00DC69BF" w:rsidRPr="00BB63A9">
              <w:rPr>
                <w:bCs/>
                <w:color w:val="000000"/>
                <w:sz w:val="18"/>
                <w:szCs w:val="18"/>
              </w:rPr>
              <w:t xml:space="preserve"> </w:t>
            </w:r>
            <w:r w:rsidRPr="00BB63A9">
              <w:rPr>
                <w:bCs/>
                <w:color w:val="000000"/>
                <w:sz w:val="18"/>
                <w:szCs w:val="18"/>
              </w:rPr>
              <w:t>na päť rokov</w:t>
            </w:r>
            <w:r w:rsidR="00575FE5" w:rsidRPr="00BB63A9">
              <w:rPr>
                <w:bCs/>
                <w:color w:val="000000"/>
                <w:sz w:val="18"/>
                <w:szCs w:val="18"/>
              </w:rPr>
              <w:t>,</w:t>
            </w:r>
          </w:p>
          <w:p w14:paraId="11118799" w14:textId="77777777" w:rsidR="00575FE5" w:rsidRPr="00BB63A9" w:rsidRDefault="00575FE5" w:rsidP="00575FE5">
            <w:pPr>
              <w:pStyle w:val="Normlnywebov"/>
              <w:widowControl w:val="0"/>
              <w:spacing w:beforeAutospacing="0" w:after="0" w:afterAutospacing="0"/>
              <w:jc w:val="both"/>
              <w:textAlignment w:val="baseline"/>
              <w:rPr>
                <w:bCs/>
                <w:color w:val="000000"/>
                <w:sz w:val="18"/>
                <w:szCs w:val="18"/>
              </w:rPr>
            </w:pPr>
          </w:p>
          <w:p w14:paraId="688BC36F" w14:textId="6C3CD505" w:rsidR="00575FE5" w:rsidRPr="00BB63A9" w:rsidRDefault="00464731" w:rsidP="00575FE5">
            <w:pPr>
              <w:pStyle w:val="Normlnywebov"/>
              <w:widowControl w:val="0"/>
              <w:numPr>
                <w:ilvl w:val="0"/>
                <w:numId w:val="14"/>
              </w:numPr>
              <w:spacing w:beforeAutospacing="0" w:after="0" w:afterAutospacing="0"/>
              <w:jc w:val="both"/>
              <w:textAlignment w:val="baseline"/>
              <w:rPr>
                <w:bCs/>
                <w:color w:val="000000"/>
                <w:sz w:val="18"/>
                <w:szCs w:val="18"/>
              </w:rPr>
            </w:pPr>
            <w:r w:rsidRPr="00BB63A9">
              <w:rPr>
                <w:bCs/>
                <w:color w:val="000000"/>
                <w:sz w:val="18"/>
                <w:szCs w:val="18"/>
              </w:rPr>
              <w:t>vypúšťa</w:t>
            </w:r>
            <w:r w:rsidR="00675AFC" w:rsidRPr="00BB63A9">
              <w:rPr>
                <w:bCs/>
                <w:color w:val="000000"/>
                <w:sz w:val="18"/>
                <w:szCs w:val="18"/>
              </w:rPr>
              <w:t xml:space="preserve">  ustanovenie zakotvujúce povinnosť </w:t>
            </w:r>
            <w:r w:rsidR="00687329">
              <w:rPr>
                <w:bCs/>
                <w:color w:val="000000"/>
                <w:sz w:val="18"/>
                <w:szCs w:val="18"/>
              </w:rPr>
              <w:t>M</w:t>
            </w:r>
            <w:r w:rsidR="00675AFC" w:rsidRPr="00BB63A9">
              <w:rPr>
                <w:bCs/>
                <w:color w:val="000000"/>
                <w:sz w:val="18"/>
                <w:szCs w:val="18"/>
              </w:rPr>
              <w:t>inisterstva cestovného ruchu a športu SR zabezpečovať testovanie pohybových predpokladov žiakov prvých a tretích ročníkov základných škôl</w:t>
            </w:r>
            <w:r w:rsidR="00575FE5" w:rsidRPr="00BB63A9">
              <w:rPr>
                <w:bCs/>
                <w:color w:val="000000"/>
                <w:sz w:val="18"/>
                <w:szCs w:val="18"/>
              </w:rPr>
              <w:t>,</w:t>
            </w:r>
          </w:p>
          <w:p w14:paraId="54D564C5" w14:textId="77777777" w:rsidR="00575FE5" w:rsidRPr="00BB63A9" w:rsidRDefault="00575FE5" w:rsidP="00575FE5">
            <w:pPr>
              <w:pStyle w:val="Normlnywebov"/>
              <w:widowControl w:val="0"/>
              <w:spacing w:beforeAutospacing="0" w:after="0" w:afterAutospacing="0"/>
              <w:jc w:val="both"/>
              <w:textAlignment w:val="baseline"/>
              <w:rPr>
                <w:bCs/>
                <w:color w:val="000000"/>
                <w:sz w:val="18"/>
                <w:szCs w:val="18"/>
              </w:rPr>
            </w:pPr>
          </w:p>
          <w:p w14:paraId="1987C58A" w14:textId="05E7EB3A" w:rsidR="00575FE5" w:rsidRPr="00BB63A9" w:rsidRDefault="00675AFC" w:rsidP="00575FE5">
            <w:pPr>
              <w:pStyle w:val="Normlnywebov"/>
              <w:widowControl w:val="0"/>
              <w:numPr>
                <w:ilvl w:val="0"/>
                <w:numId w:val="14"/>
              </w:numPr>
              <w:spacing w:beforeAutospacing="0" w:after="0" w:afterAutospacing="0"/>
              <w:jc w:val="both"/>
              <w:textAlignment w:val="baseline"/>
              <w:rPr>
                <w:rFonts w:eastAsia="Calibri"/>
                <w:bCs/>
              </w:rPr>
            </w:pPr>
            <w:r w:rsidRPr="00BB63A9">
              <w:rPr>
                <w:bCs/>
                <w:color w:val="000000"/>
                <w:sz w:val="18"/>
                <w:szCs w:val="18"/>
              </w:rPr>
              <w:t>navrhuje rozšíriť pôsobnosť</w:t>
            </w:r>
            <w:r w:rsidR="00687329">
              <w:rPr>
                <w:bCs/>
                <w:color w:val="000000"/>
                <w:sz w:val="18"/>
                <w:szCs w:val="18"/>
              </w:rPr>
              <w:t xml:space="preserve"> Antidopingovej </w:t>
            </w:r>
            <w:r w:rsidRPr="00BB63A9">
              <w:rPr>
                <w:bCs/>
                <w:color w:val="000000"/>
                <w:sz w:val="18"/>
                <w:szCs w:val="18"/>
              </w:rPr>
              <w:t>agentúry</w:t>
            </w:r>
            <w:r w:rsidR="00687329">
              <w:rPr>
                <w:bCs/>
                <w:color w:val="000000"/>
                <w:sz w:val="18"/>
                <w:szCs w:val="18"/>
              </w:rPr>
              <w:t xml:space="preserve"> SR</w:t>
            </w:r>
            <w:r w:rsidRPr="00BB63A9">
              <w:rPr>
                <w:bCs/>
                <w:color w:val="000000"/>
                <w:sz w:val="18"/>
                <w:szCs w:val="18"/>
              </w:rPr>
              <w:t xml:space="preserve"> aj o prevenciu a boj proti negatívnym javom v športe v súlade s príslušnými medzinárodnými dohovormi</w:t>
            </w:r>
            <w:r w:rsidR="00575FE5" w:rsidRPr="00BB63A9">
              <w:rPr>
                <w:bCs/>
                <w:color w:val="000000"/>
                <w:sz w:val="18"/>
                <w:szCs w:val="18"/>
              </w:rPr>
              <w:t>.</w:t>
            </w:r>
          </w:p>
          <w:p w14:paraId="08B20F29" w14:textId="77777777" w:rsidR="00575FE5" w:rsidRPr="00BB63A9" w:rsidRDefault="00575FE5" w:rsidP="00575FE5">
            <w:pPr>
              <w:pStyle w:val="Odsekzoznamu"/>
              <w:rPr>
                <w:bCs/>
              </w:rPr>
            </w:pPr>
          </w:p>
          <w:p w14:paraId="36D8CDB4" w14:textId="76128125" w:rsidR="00575FE5" w:rsidRPr="00BB63A9" w:rsidRDefault="00575FE5" w:rsidP="00575D92">
            <w:pPr>
              <w:widowControl w:val="0"/>
              <w:spacing w:after="0" w:line="240" w:lineRule="auto"/>
              <w:jc w:val="both"/>
              <w:rPr>
                <w:rFonts w:ascii="Times New Roman" w:hAnsi="Times New Roman" w:cs="Times New Roman"/>
                <w:bCs/>
                <w:sz w:val="18"/>
                <w:szCs w:val="24"/>
                <w:lang w:eastAsia="sk-SK"/>
              </w:rPr>
            </w:pPr>
            <w:r w:rsidRPr="00BB63A9">
              <w:rPr>
                <w:rFonts w:ascii="Times New Roman" w:hAnsi="Times New Roman" w:cs="Times New Roman"/>
                <w:bCs/>
                <w:sz w:val="18"/>
              </w:rPr>
              <w:t xml:space="preserve">Navrhovaná úprava reguluje </w:t>
            </w:r>
            <w:r w:rsidR="00464731" w:rsidRPr="00BB63A9">
              <w:rPr>
                <w:rFonts w:ascii="Times New Roman" w:hAnsi="Times New Roman" w:cs="Times New Roman"/>
                <w:bCs/>
                <w:sz w:val="18"/>
              </w:rPr>
              <w:t>a teda zvyšuje finančný príjem</w:t>
            </w:r>
            <w:r w:rsidRPr="00BB63A9">
              <w:rPr>
                <w:rFonts w:ascii="Times New Roman" w:hAnsi="Times New Roman" w:cs="Times New Roman"/>
                <w:bCs/>
                <w:sz w:val="18"/>
              </w:rPr>
              <w:t xml:space="preserve"> </w:t>
            </w:r>
            <w:r w:rsidR="00464731" w:rsidRPr="00BB63A9">
              <w:rPr>
                <w:rFonts w:ascii="Times New Roman" w:hAnsi="Times New Roman" w:cs="Times New Roman"/>
                <w:bCs/>
                <w:sz w:val="18"/>
              </w:rPr>
              <w:t>športovcov, amatérsky</w:t>
            </w:r>
            <w:r w:rsidR="0047771E">
              <w:rPr>
                <w:rFonts w:ascii="Times New Roman" w:hAnsi="Times New Roman" w:cs="Times New Roman"/>
                <w:bCs/>
                <w:sz w:val="18"/>
              </w:rPr>
              <w:t>ch</w:t>
            </w:r>
            <w:r w:rsidR="00464731" w:rsidRPr="00BB63A9">
              <w:rPr>
                <w:rFonts w:ascii="Times New Roman" w:hAnsi="Times New Roman" w:cs="Times New Roman"/>
                <w:bCs/>
                <w:sz w:val="18"/>
              </w:rPr>
              <w:t xml:space="preserve"> športovcov</w:t>
            </w:r>
            <w:r w:rsidR="0047771E">
              <w:rPr>
                <w:rFonts w:ascii="Times New Roman" w:hAnsi="Times New Roman" w:cs="Times New Roman"/>
                <w:bCs/>
                <w:sz w:val="18"/>
              </w:rPr>
              <w:t xml:space="preserve"> a </w:t>
            </w:r>
            <w:r w:rsidR="00464731" w:rsidRPr="00BB63A9">
              <w:rPr>
                <w:rFonts w:ascii="Times New Roman" w:hAnsi="Times New Roman" w:cs="Times New Roman"/>
                <w:bCs/>
                <w:sz w:val="18"/>
              </w:rPr>
              <w:t>športový</w:t>
            </w:r>
            <w:r w:rsidR="006C345F">
              <w:rPr>
                <w:rFonts w:ascii="Times New Roman" w:hAnsi="Times New Roman" w:cs="Times New Roman"/>
                <w:bCs/>
                <w:sz w:val="18"/>
              </w:rPr>
              <w:t>ch</w:t>
            </w:r>
            <w:r w:rsidR="00464731" w:rsidRPr="00BB63A9">
              <w:rPr>
                <w:rFonts w:ascii="Times New Roman" w:hAnsi="Times New Roman" w:cs="Times New Roman"/>
                <w:bCs/>
                <w:sz w:val="18"/>
              </w:rPr>
              <w:t xml:space="preserve"> odborníko</w:t>
            </w:r>
            <w:r w:rsidR="0047771E">
              <w:rPr>
                <w:rFonts w:ascii="Times New Roman" w:hAnsi="Times New Roman" w:cs="Times New Roman"/>
                <w:bCs/>
                <w:sz w:val="18"/>
              </w:rPr>
              <w:t>v</w:t>
            </w:r>
            <w:r w:rsidR="00464731" w:rsidRPr="00BB63A9">
              <w:rPr>
                <w:rFonts w:ascii="Times New Roman" w:hAnsi="Times New Roman" w:cs="Times New Roman"/>
                <w:bCs/>
                <w:sz w:val="18"/>
                <w:szCs w:val="24"/>
                <w:lang w:eastAsia="sk-SK"/>
              </w:rPr>
              <w:t xml:space="preserve">, keďže na základe navrhovanej úpravy športovec s vysokým príjmom nebude musieť odvádzať reálnu výšku odvodov podľa jeho príjmu, ale len do výšky </w:t>
            </w:r>
            <w:r w:rsidR="0047771E" w:rsidRPr="0047771E">
              <w:rPr>
                <w:rFonts w:ascii="Times New Roman" w:hAnsi="Times New Roman" w:cs="Times New Roman"/>
                <w:bCs/>
                <w:sz w:val="18"/>
                <w:szCs w:val="24"/>
                <w:lang w:eastAsia="sk-SK"/>
              </w:rPr>
              <w:t>priemerných odvodov.</w:t>
            </w:r>
          </w:p>
          <w:p w14:paraId="093D2FF1" w14:textId="77777777" w:rsidR="00464731" w:rsidRPr="00BB63A9" w:rsidRDefault="00464731" w:rsidP="00575FE5">
            <w:pPr>
              <w:widowControl w:val="0"/>
              <w:spacing w:after="0" w:line="240" w:lineRule="auto"/>
              <w:rPr>
                <w:rFonts w:ascii="Times New Roman" w:hAnsi="Times New Roman" w:cs="Times New Roman"/>
                <w:bCs/>
                <w:sz w:val="24"/>
                <w:szCs w:val="24"/>
                <w:lang w:eastAsia="sk-SK"/>
              </w:rPr>
            </w:pPr>
          </w:p>
          <w:p w14:paraId="0318C203" w14:textId="760A6218" w:rsidR="00575FE5" w:rsidRDefault="00575FE5" w:rsidP="00575FE5">
            <w:pPr>
              <w:pStyle w:val="Normlnywebov"/>
              <w:widowControl w:val="0"/>
              <w:spacing w:beforeAutospacing="0" w:after="0" w:afterAutospacing="0"/>
              <w:jc w:val="both"/>
              <w:textAlignment w:val="baseline"/>
              <w:rPr>
                <w:b/>
                <w:sz w:val="18"/>
                <w:szCs w:val="18"/>
              </w:rPr>
            </w:pPr>
            <w:r w:rsidRPr="00BB63A9">
              <w:rPr>
                <w:bCs/>
                <w:sz w:val="18"/>
                <w:szCs w:val="18"/>
              </w:rPr>
              <w:t xml:space="preserve">Z tohto dôvodu predkladateľ </w:t>
            </w:r>
            <w:r w:rsidR="00464731" w:rsidRPr="00BB63A9">
              <w:rPr>
                <w:bCs/>
                <w:sz w:val="18"/>
                <w:szCs w:val="18"/>
              </w:rPr>
              <w:t>ne</w:t>
            </w:r>
            <w:r w:rsidRPr="00BB63A9">
              <w:rPr>
                <w:bCs/>
                <w:sz w:val="18"/>
                <w:szCs w:val="18"/>
              </w:rPr>
              <w:t>predpokladá marginálny sociálny dopad</w:t>
            </w:r>
            <w:r w:rsidR="00464731" w:rsidRPr="00BB63A9">
              <w:rPr>
                <w:bCs/>
                <w:sz w:val="18"/>
                <w:szCs w:val="18"/>
              </w:rPr>
              <w:t xml:space="preserve">, </w:t>
            </w:r>
            <w:r w:rsidR="00BB63A9" w:rsidRPr="00BB63A9">
              <w:rPr>
                <w:bCs/>
                <w:sz w:val="18"/>
                <w:szCs w:val="18"/>
              </w:rPr>
              <w:t>keďže</w:t>
            </w:r>
            <w:r w:rsidR="00464731" w:rsidRPr="00BB63A9">
              <w:rPr>
                <w:bCs/>
                <w:sz w:val="18"/>
                <w:szCs w:val="18"/>
              </w:rPr>
              <w:t xml:space="preserve"> počet obyvateľov ako </w:t>
            </w:r>
            <w:r w:rsidRPr="00BB63A9">
              <w:rPr>
                <w:bCs/>
                <w:sz w:val="18"/>
                <w:szCs w:val="18"/>
              </w:rPr>
              <w:t>profesionálnych športovcov</w:t>
            </w:r>
            <w:r w:rsidR="00464731" w:rsidRPr="00BB63A9">
              <w:rPr>
                <w:bCs/>
                <w:sz w:val="18"/>
                <w:szCs w:val="18"/>
              </w:rPr>
              <w:t>, amatérsky</w:t>
            </w:r>
            <w:r w:rsidR="0047771E">
              <w:rPr>
                <w:bCs/>
                <w:sz w:val="18"/>
                <w:szCs w:val="18"/>
              </w:rPr>
              <w:t>ch</w:t>
            </w:r>
            <w:r w:rsidR="00464731" w:rsidRPr="00BB63A9">
              <w:rPr>
                <w:bCs/>
                <w:sz w:val="18"/>
                <w:szCs w:val="18"/>
              </w:rPr>
              <w:t xml:space="preserve"> športovcov a športový</w:t>
            </w:r>
            <w:r w:rsidR="00575D92">
              <w:rPr>
                <w:bCs/>
                <w:sz w:val="18"/>
                <w:szCs w:val="18"/>
              </w:rPr>
              <w:t>ch</w:t>
            </w:r>
            <w:r w:rsidR="00464731" w:rsidRPr="00BB63A9">
              <w:rPr>
                <w:bCs/>
                <w:sz w:val="18"/>
                <w:szCs w:val="18"/>
              </w:rPr>
              <w:t xml:space="preserve"> odborníkov je v spoločnosti veľmi </w:t>
            </w:r>
            <w:r w:rsidR="00BB63A9" w:rsidRPr="00BB63A9">
              <w:rPr>
                <w:bCs/>
                <w:sz w:val="18"/>
                <w:szCs w:val="18"/>
              </w:rPr>
              <w:t>nízky. N</w:t>
            </w:r>
            <w:r w:rsidR="00464731" w:rsidRPr="00BB63A9">
              <w:rPr>
                <w:bCs/>
                <w:sz w:val="18"/>
                <w:szCs w:val="18"/>
              </w:rPr>
              <w:t>aopak navrhovaná úprava predstavuje veľkú pomoc v podobe zvýšenia čistého príjmu pre športovcov</w:t>
            </w:r>
            <w:r w:rsidRPr="00BB63A9">
              <w:rPr>
                <w:bCs/>
                <w:sz w:val="18"/>
                <w:szCs w:val="18"/>
              </w:rPr>
              <w:t>. Vzhľadom na aktuálne nízky počet profesionálnych športovcov vykonávajúcich šport</w:t>
            </w:r>
            <w:r w:rsidR="00BB63A9" w:rsidRPr="00BB63A9">
              <w:rPr>
                <w:bCs/>
                <w:sz w:val="18"/>
                <w:szCs w:val="18"/>
              </w:rPr>
              <w:t>, amatérsky šport a športových odborníkov</w:t>
            </w:r>
            <w:r w:rsidRPr="00BB63A9">
              <w:rPr>
                <w:bCs/>
                <w:sz w:val="18"/>
                <w:szCs w:val="18"/>
              </w:rPr>
              <w:t xml:space="preserve"> na základe zmluvy o profesionálnom vykonávaní športu bude vplyv na rozpočet Sociálnej poisťovne marginálny.</w:t>
            </w:r>
            <w:r w:rsidRPr="00DE667A">
              <w:rPr>
                <w:b/>
                <w:sz w:val="18"/>
                <w:szCs w:val="18"/>
              </w:rPr>
              <w:t xml:space="preserve">    </w:t>
            </w:r>
          </w:p>
          <w:p w14:paraId="7A10C722" w14:textId="2BB8EDC8" w:rsidR="003315C7" w:rsidRDefault="003315C7" w:rsidP="00575FE5">
            <w:pPr>
              <w:pStyle w:val="Normlnywebov"/>
              <w:widowControl w:val="0"/>
              <w:spacing w:beforeAutospacing="0" w:after="0" w:afterAutospacing="0"/>
              <w:jc w:val="both"/>
              <w:textAlignment w:val="baseline"/>
            </w:pPr>
          </w:p>
        </w:tc>
      </w:tr>
      <w:tr w:rsidR="00575FE5" w:rsidRPr="000F50F7" w14:paraId="16F032DB" w14:textId="77777777" w:rsidTr="00575FE5">
        <w:trPr>
          <w:jc w:val="center"/>
        </w:trPr>
        <w:tc>
          <w:tcPr>
            <w:tcW w:w="3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EC4C78" w14:textId="77777777" w:rsidR="00575FE5" w:rsidRDefault="00575FE5" w:rsidP="00575FE5">
            <w:pPr>
              <w:widowControl w:val="0"/>
              <w:spacing w:after="0" w:line="240" w:lineRule="auto"/>
              <w:rPr>
                <w:rFonts w:ascii="Times New Roman" w:hAnsi="Times New Roman" w:cs="Times New Roman"/>
                <w:i/>
                <w:sz w:val="18"/>
                <w:lang w:eastAsia="sk-SK"/>
              </w:rPr>
            </w:pPr>
            <w:r>
              <w:rPr>
                <w:rFonts w:ascii="Times New Roman" w:hAnsi="Times New Roman" w:cs="Times New Roman"/>
                <w:i/>
                <w:sz w:val="18"/>
                <w:lang w:eastAsia="sk-SK"/>
              </w:rPr>
              <w:t>b)</w:t>
            </w:r>
          </w:p>
        </w:tc>
        <w:tc>
          <w:tcPr>
            <w:tcW w:w="8735" w:type="dxa"/>
            <w:gridSpan w:val="3"/>
            <w:tcBorders>
              <w:top w:val="single" w:sz="4" w:space="0" w:color="000000"/>
              <w:left w:val="single" w:sz="4" w:space="0" w:color="000000"/>
              <w:bottom w:val="single" w:sz="4" w:space="0" w:color="000000"/>
              <w:right w:val="single" w:sz="4" w:space="0" w:color="000000"/>
            </w:tcBorders>
            <w:shd w:val="clear" w:color="auto" w:fill="F2F2F2"/>
          </w:tcPr>
          <w:p w14:paraId="143E8AE9" w14:textId="77777777" w:rsidR="00575FE5" w:rsidRDefault="00575FE5" w:rsidP="00575FE5">
            <w:pPr>
              <w:widowControl w:val="0"/>
              <w:spacing w:after="0" w:line="240" w:lineRule="auto"/>
              <w:jc w:val="both"/>
              <w:rPr>
                <w:rFonts w:ascii="Times New Roman" w:hAnsi="Times New Roman" w:cs="Times New Roman"/>
                <w:i/>
                <w:sz w:val="20"/>
                <w:szCs w:val="20"/>
                <w:lang w:eastAsia="sk-SK"/>
              </w:rPr>
            </w:pPr>
            <w:r>
              <w:rPr>
                <w:rFonts w:ascii="Times New Roman" w:hAnsi="Times New Roman" w:cs="Times New Roman"/>
                <w:i/>
                <w:sz w:val="20"/>
                <w:szCs w:val="20"/>
                <w:lang w:eastAsia="sk-SK"/>
              </w:rPr>
              <w:t xml:space="preserve">Má návrh významný vplyv na niektorú zo zraniteľných skupín obyvateľstva alebo skupín v riziku chudoby alebo sociálneho vylúčenia? </w:t>
            </w:r>
          </w:p>
          <w:p w14:paraId="3E63D507" w14:textId="77777777" w:rsidR="00575FE5" w:rsidRDefault="00575FE5" w:rsidP="00575FE5">
            <w:pPr>
              <w:widowControl w:val="0"/>
              <w:spacing w:after="0" w:line="240" w:lineRule="auto"/>
              <w:jc w:val="both"/>
              <w:rPr>
                <w:rFonts w:cs="Times New Roman"/>
                <w:i/>
                <w:lang w:eastAsia="sk-SK"/>
              </w:rPr>
            </w:pPr>
            <w:r>
              <w:rPr>
                <w:rFonts w:ascii="Times New Roman"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575FE5" w:rsidRPr="000F50F7" w14:paraId="063B17C8" w14:textId="77777777" w:rsidTr="00575FE5">
        <w:trPr>
          <w:trHeight w:val="677"/>
          <w:jc w:val="center"/>
        </w:trPr>
        <w:tc>
          <w:tcPr>
            <w:tcW w:w="325" w:type="dxa"/>
            <w:tcBorders>
              <w:left w:val="single" w:sz="4" w:space="0" w:color="000000"/>
              <w:bottom w:val="single" w:sz="4" w:space="0" w:color="000000"/>
              <w:right w:val="single" w:sz="4" w:space="0" w:color="000000"/>
            </w:tcBorders>
            <w:shd w:val="clear" w:color="auto" w:fill="auto"/>
            <w:vAlign w:val="center"/>
          </w:tcPr>
          <w:p w14:paraId="17DBAFB6" w14:textId="77777777" w:rsidR="00575FE5" w:rsidRDefault="00575FE5" w:rsidP="00575FE5">
            <w:pPr>
              <w:widowControl w:val="0"/>
              <w:spacing w:after="0" w:line="240" w:lineRule="auto"/>
              <w:rPr>
                <w:rFonts w:ascii="Times New Roman" w:hAnsi="Times New Roman" w:cs="Times New Roman"/>
                <w:i/>
                <w:sz w:val="18"/>
                <w:szCs w:val="18"/>
                <w:lang w:eastAsia="sk-SK"/>
              </w:rPr>
            </w:pPr>
            <w:r>
              <w:rPr>
                <w:rFonts w:ascii="Times New Roman" w:hAnsi="Times New Roman" w:cs="Times New Roman"/>
                <w:i/>
                <w:sz w:val="18"/>
                <w:szCs w:val="18"/>
                <w:lang w:eastAsia="sk-SK"/>
              </w:rPr>
              <w:t>c)</w:t>
            </w:r>
          </w:p>
        </w:tc>
        <w:tc>
          <w:tcPr>
            <w:tcW w:w="3350" w:type="dxa"/>
            <w:tcBorders>
              <w:left w:val="single" w:sz="4" w:space="0" w:color="000000"/>
              <w:bottom w:val="single" w:sz="4" w:space="0" w:color="000000"/>
              <w:right w:val="single" w:sz="4" w:space="0" w:color="000000"/>
            </w:tcBorders>
            <w:shd w:val="clear" w:color="auto" w:fill="auto"/>
            <w:vAlign w:val="center"/>
          </w:tcPr>
          <w:p w14:paraId="61F09CC7" w14:textId="77777777" w:rsidR="00575FE5" w:rsidRDefault="00575FE5" w:rsidP="00575FE5">
            <w:pPr>
              <w:widowControl w:val="0"/>
              <w:spacing w:after="0" w:line="240" w:lineRule="auto"/>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Zraniteľné skupiny alebo skupiny v riziku chudoby alebo sociálneho vylúčenia sú napr.:</w:t>
            </w:r>
          </w:p>
          <w:p w14:paraId="66BB58F4"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3C50809A"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lastRenderedPageBreak/>
              <w:t>nezamestnaní, najmä dlhodobo nezamestnaní, mladí nezamestnaní a nezamestnaní nad 50 rokov,</w:t>
            </w:r>
          </w:p>
          <w:p w14:paraId="7762665D"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deti (0 – 17),</w:t>
            </w:r>
          </w:p>
          <w:p w14:paraId="14FDF67F"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mladí ľudia (18 – 25 rokov),</w:t>
            </w:r>
          </w:p>
          <w:p w14:paraId="6DE63196"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starší ľudia, napr. ľudia vo veku nad 65 rokov alebo dôchodcovia,</w:t>
            </w:r>
          </w:p>
          <w:p w14:paraId="33094453"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ľudia so zdravotným postihnutím,</w:t>
            </w:r>
          </w:p>
          <w:p w14:paraId="058EEF4F"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 xml:space="preserve">marginalizované rómske komunity </w:t>
            </w:r>
          </w:p>
          <w:p w14:paraId="577F644B"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domácnosti s 3 a viac deťmi,</w:t>
            </w:r>
          </w:p>
          <w:p w14:paraId="4D376CBC"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jednorodičovské domácnosti s deťmi (neúplné rodiny, ktoré tvoria najmä osamelé matky s deťmi),</w:t>
            </w:r>
          </w:p>
          <w:p w14:paraId="625339D1"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príslušníci tretích krajín, azylanti, žiadatelia o azyl,</w:t>
            </w:r>
          </w:p>
          <w:p w14:paraId="2DDDF8BE" w14:textId="77777777" w:rsidR="00575FE5" w:rsidRDefault="00575FE5" w:rsidP="00575FE5">
            <w:pPr>
              <w:widowControl w:val="0"/>
              <w:numPr>
                <w:ilvl w:val="0"/>
                <w:numId w:val="9"/>
              </w:numPr>
              <w:spacing w:after="0" w:line="240" w:lineRule="auto"/>
              <w:ind w:left="170" w:hanging="170"/>
              <w:jc w:val="both"/>
              <w:rPr>
                <w:rFonts w:ascii="Times New Roman" w:hAnsi="Times New Roman" w:cs="Times New Roman"/>
                <w:sz w:val="20"/>
                <w:lang w:eastAsia="sk-SK"/>
              </w:rPr>
            </w:pPr>
            <w:r>
              <w:rPr>
                <w:rFonts w:ascii="Times New Roman" w:hAnsi="Times New Roman" w:cs="Times New Roman"/>
                <w:i/>
                <w:sz w:val="18"/>
                <w:szCs w:val="18"/>
                <w:lang w:eastAsia="sk-SK"/>
              </w:rPr>
              <w:t>iné zraniteľné skupiny, ako sú napr. bezdomovci, ľudia opúšťajúci detské domovy alebo iné inštitucionálne zariadenia</w:t>
            </w:r>
          </w:p>
        </w:tc>
        <w:tc>
          <w:tcPr>
            <w:tcW w:w="5385" w:type="dxa"/>
            <w:gridSpan w:val="2"/>
            <w:tcBorders>
              <w:left w:val="single" w:sz="4" w:space="0" w:color="000000"/>
              <w:bottom w:val="single" w:sz="4" w:space="0" w:color="000000"/>
              <w:right w:val="single" w:sz="4" w:space="0" w:color="000000"/>
            </w:tcBorders>
            <w:shd w:val="clear" w:color="auto" w:fill="auto"/>
            <w:vAlign w:val="center"/>
          </w:tcPr>
          <w:p w14:paraId="01618BB2" w14:textId="16DFE203" w:rsidR="0047771E" w:rsidRDefault="0047771E" w:rsidP="00575FE5">
            <w:pPr>
              <w:widowControl w:val="0"/>
              <w:spacing w:after="0" w:line="240" w:lineRule="auto"/>
              <w:rPr>
                <w:rFonts w:ascii="Times New Roman" w:hAnsi="Times New Roman" w:cs="Times New Roman"/>
                <w:sz w:val="20"/>
                <w:lang w:eastAsia="sk-SK"/>
              </w:rPr>
            </w:pPr>
            <w:r>
              <w:rPr>
                <w:rFonts w:ascii="Times New Roman" w:hAnsi="Times New Roman" w:cs="Times New Roman"/>
                <w:sz w:val="20"/>
                <w:lang w:eastAsia="sk-SK"/>
              </w:rPr>
              <w:lastRenderedPageBreak/>
              <w:t>N</w:t>
            </w:r>
          </w:p>
          <w:p w14:paraId="1CF24F7B" w14:textId="77777777" w:rsidR="0047771E" w:rsidRDefault="0047771E" w:rsidP="00575FE5">
            <w:pPr>
              <w:widowControl w:val="0"/>
              <w:spacing w:after="0" w:line="240" w:lineRule="auto"/>
              <w:rPr>
                <w:rFonts w:ascii="Times New Roman" w:hAnsi="Times New Roman" w:cs="Times New Roman"/>
                <w:sz w:val="20"/>
                <w:lang w:eastAsia="sk-SK"/>
              </w:rPr>
            </w:pPr>
          </w:p>
          <w:p w14:paraId="379C677E" w14:textId="79BC5820" w:rsidR="00575FE5" w:rsidRDefault="00575FE5" w:rsidP="00575FE5">
            <w:pPr>
              <w:widowControl w:val="0"/>
              <w:spacing w:after="0" w:line="240" w:lineRule="auto"/>
              <w:rPr>
                <w:rFonts w:ascii="Times New Roman" w:hAnsi="Times New Roman" w:cs="Times New Roman"/>
                <w:sz w:val="20"/>
                <w:lang w:eastAsia="sk-SK"/>
              </w:rPr>
            </w:pPr>
          </w:p>
        </w:tc>
      </w:tr>
    </w:tbl>
    <w:p w14:paraId="240C0051" w14:textId="77777777" w:rsidR="00371833" w:rsidRDefault="00371833"/>
    <w:p w14:paraId="7B74E0CA" w14:textId="77777777" w:rsidR="00371833" w:rsidRDefault="00371833">
      <w:pPr>
        <w:sectPr w:rsidR="00371833">
          <w:type w:val="continuous"/>
          <w:pgSz w:w="11906" w:h="16838"/>
          <w:pgMar w:top="1134" w:right="1418" w:bottom="1134" w:left="1418" w:header="510" w:footer="567" w:gutter="0"/>
          <w:cols w:space="708"/>
          <w:formProt w:val="0"/>
          <w:docGrid w:linePitch="312" w:charSpace="-2049"/>
        </w:sectPr>
      </w:pPr>
    </w:p>
    <w:tbl>
      <w:tblPr>
        <w:tblW w:w="5000" w:type="pct"/>
        <w:jc w:val="center"/>
        <w:tblLayout w:type="fixed"/>
        <w:tblCellMar>
          <w:top w:w="28" w:type="dxa"/>
          <w:left w:w="57" w:type="dxa"/>
          <w:right w:w="57" w:type="dxa"/>
        </w:tblCellMar>
        <w:tblLook w:val="04A0" w:firstRow="1" w:lastRow="0" w:firstColumn="1" w:lastColumn="0" w:noHBand="0" w:noVBand="1"/>
      </w:tblPr>
      <w:tblGrid>
        <w:gridCol w:w="259"/>
        <w:gridCol w:w="3396"/>
        <w:gridCol w:w="5405"/>
      </w:tblGrid>
      <w:tr w:rsidR="00371833" w:rsidRPr="000F50F7" w14:paraId="09ADACEB" w14:textId="77777777">
        <w:trPr>
          <w:jc w:val="center"/>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4DE09C85" w14:textId="77777777" w:rsidR="00371833" w:rsidRDefault="009B46AC">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4.3 Identifikujte a popíšte vplyv na rovnosť príležitostí.</w:t>
            </w:r>
          </w:p>
          <w:p w14:paraId="3CE16CF6" w14:textId="77777777" w:rsidR="00371833" w:rsidRDefault="009B46AC">
            <w:pPr>
              <w:widowControl w:val="0"/>
              <w:spacing w:after="0" w:line="240" w:lineRule="auto"/>
              <w:ind w:left="340"/>
              <w:jc w:val="both"/>
              <w:rPr>
                <w:rFonts w:ascii="Times New Roman" w:hAnsi="Times New Roman" w:cs="Times New Roman"/>
                <w:b/>
                <w:sz w:val="24"/>
                <w:szCs w:val="24"/>
              </w:rPr>
            </w:pPr>
            <w:r>
              <w:rPr>
                <w:rFonts w:ascii="Times New Roman" w:hAnsi="Times New Roman" w:cs="Times New Roman"/>
                <w:b/>
                <w:sz w:val="24"/>
                <w:szCs w:val="24"/>
              </w:rPr>
              <w:t>Identifikujte, popíšte a kvantifikujte vplyv na rovnosť žien a mužov.</w:t>
            </w:r>
          </w:p>
          <w:p w14:paraId="2F1E009F" w14:textId="77777777" w:rsidR="00371833" w:rsidRDefault="00371833">
            <w:pPr>
              <w:widowControl w:val="0"/>
              <w:spacing w:after="0" w:line="240" w:lineRule="auto"/>
              <w:ind w:left="340"/>
              <w:jc w:val="both"/>
              <w:rPr>
                <w:rFonts w:ascii="Times New Roman" w:hAnsi="Times New Roman" w:cs="Times New Roman"/>
                <w:b/>
                <w:sz w:val="18"/>
                <w:lang w:eastAsia="sk-SK"/>
              </w:rPr>
            </w:pPr>
          </w:p>
          <w:p w14:paraId="2D0A92C7" w14:textId="77777777" w:rsidR="00371833" w:rsidRDefault="009B46AC">
            <w:pPr>
              <w:widowControl w:val="0"/>
              <w:spacing w:after="0" w:line="240" w:lineRule="auto"/>
              <w:ind w:left="340"/>
              <w:jc w:val="both"/>
              <w:rPr>
                <w:rFonts w:cs="Times New Roman"/>
                <w:b/>
                <w:sz w:val="24"/>
                <w:szCs w:val="24"/>
              </w:rPr>
            </w:pPr>
            <w:r>
              <w:rPr>
                <w:rFonts w:ascii="Times New Roman" w:hAnsi="Times New Roman" w:cs="Times New Roman"/>
                <w:b/>
                <w:sz w:val="18"/>
                <w:lang w:eastAsia="sk-SK"/>
              </w:rPr>
              <w:t>Bez vplyvu</w:t>
            </w:r>
          </w:p>
        </w:tc>
      </w:tr>
      <w:tr w:rsidR="00371833" w:rsidRPr="000F50F7" w14:paraId="5D37D153" w14:textId="77777777">
        <w:trPr>
          <w:jc w:val="center"/>
        </w:trPr>
        <w:tc>
          <w:tcPr>
            <w:tcW w:w="2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CF77EE" w14:textId="77777777" w:rsidR="00371833" w:rsidRDefault="009B46AC">
            <w:pPr>
              <w:widowControl w:val="0"/>
              <w:spacing w:after="0" w:line="240" w:lineRule="auto"/>
              <w:rPr>
                <w:rFonts w:ascii="Times New Roman" w:hAnsi="Times New Roman" w:cs="Times New Roman"/>
                <w:i/>
                <w:sz w:val="24"/>
                <w:szCs w:val="24"/>
              </w:rPr>
            </w:pPr>
            <w:r>
              <w:rPr>
                <w:rFonts w:ascii="Times New Roman" w:hAnsi="Times New Roman" w:cs="Times New Roman"/>
                <w:i/>
                <w:sz w:val="18"/>
                <w:szCs w:val="24"/>
              </w:rPr>
              <w:t>a)</w:t>
            </w:r>
          </w:p>
        </w:tc>
        <w:tc>
          <w:tcPr>
            <w:tcW w:w="881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038C705" w14:textId="77777777" w:rsidR="00371833" w:rsidRDefault="009B46AC">
            <w:pPr>
              <w:widowControl w:val="0"/>
              <w:spacing w:after="0" w:line="240" w:lineRule="auto"/>
              <w:jc w:val="both"/>
              <w:rPr>
                <w:rFonts w:ascii="Times New Roman" w:hAnsi="Times New Roman" w:cs="Times New Roman"/>
                <w:i/>
                <w:sz w:val="24"/>
                <w:szCs w:val="24"/>
              </w:rPr>
            </w:pPr>
            <w:r>
              <w:rPr>
                <w:rFonts w:ascii="Times New Roman"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371833" w:rsidRPr="000F50F7" w14:paraId="009BD82A" w14:textId="77777777">
        <w:trPr>
          <w:trHeight w:val="928"/>
          <w:jc w:val="center"/>
        </w:trPr>
        <w:tc>
          <w:tcPr>
            <w:tcW w:w="259" w:type="dxa"/>
            <w:tcBorders>
              <w:left w:val="single" w:sz="4" w:space="0" w:color="000000"/>
              <w:right w:val="single" w:sz="4" w:space="0" w:color="000000"/>
            </w:tcBorders>
            <w:shd w:val="clear" w:color="auto" w:fill="auto"/>
          </w:tcPr>
          <w:p w14:paraId="41663412" w14:textId="77777777" w:rsidR="00371833" w:rsidRDefault="00371833">
            <w:pPr>
              <w:widowControl w:val="0"/>
              <w:spacing w:after="0" w:line="240" w:lineRule="auto"/>
              <w:rPr>
                <w:rFonts w:ascii="Times New Roman" w:hAnsi="Times New Roman" w:cs="Times New Roman"/>
                <w:sz w:val="20"/>
              </w:rPr>
            </w:pPr>
          </w:p>
          <w:p w14:paraId="08E864FE" w14:textId="77777777" w:rsidR="00371833" w:rsidRDefault="00371833">
            <w:pPr>
              <w:widowControl w:val="0"/>
              <w:spacing w:after="0" w:line="240" w:lineRule="auto"/>
              <w:rPr>
                <w:rFonts w:ascii="Times New Roman" w:hAnsi="Times New Roman" w:cs="Times New Roman"/>
                <w:i/>
                <w:sz w:val="20"/>
              </w:rPr>
            </w:pPr>
          </w:p>
          <w:p w14:paraId="56771E91" w14:textId="77777777" w:rsidR="00371833" w:rsidRDefault="00371833">
            <w:pPr>
              <w:widowControl w:val="0"/>
              <w:spacing w:after="0" w:line="240" w:lineRule="auto"/>
              <w:rPr>
                <w:rFonts w:ascii="Times New Roman" w:hAnsi="Times New Roman" w:cs="Times New Roman"/>
                <w:i/>
                <w:sz w:val="20"/>
              </w:rPr>
            </w:pPr>
          </w:p>
          <w:p w14:paraId="32DC86A8" w14:textId="77777777" w:rsidR="00371833" w:rsidRDefault="009B46AC">
            <w:pPr>
              <w:widowControl w:val="0"/>
              <w:spacing w:after="0" w:line="240" w:lineRule="auto"/>
              <w:rPr>
                <w:rFonts w:ascii="Times New Roman" w:hAnsi="Times New Roman" w:cs="Times New Roman"/>
                <w:i/>
                <w:sz w:val="18"/>
              </w:rPr>
            </w:pPr>
            <w:r>
              <w:rPr>
                <w:rFonts w:ascii="Times New Roman" w:hAnsi="Times New Roman" w:cs="Times New Roman"/>
                <w:i/>
                <w:sz w:val="18"/>
              </w:rPr>
              <w:t>b)</w:t>
            </w:r>
          </w:p>
          <w:p w14:paraId="512696AC" w14:textId="77777777" w:rsidR="00371833" w:rsidRDefault="00371833">
            <w:pPr>
              <w:widowControl w:val="0"/>
              <w:spacing w:after="0" w:line="240" w:lineRule="auto"/>
              <w:rPr>
                <w:rFonts w:ascii="Times New Roman" w:hAnsi="Times New Roman" w:cs="Times New Roman"/>
                <w:i/>
                <w:sz w:val="20"/>
              </w:rPr>
            </w:pPr>
          </w:p>
          <w:p w14:paraId="506F34CD" w14:textId="77777777" w:rsidR="00371833" w:rsidRDefault="00371833">
            <w:pPr>
              <w:widowControl w:val="0"/>
              <w:spacing w:after="0" w:line="240" w:lineRule="auto"/>
              <w:rPr>
                <w:rFonts w:ascii="Times New Roman" w:hAnsi="Times New Roman" w:cs="Times New Roman"/>
                <w:i/>
                <w:sz w:val="20"/>
              </w:rPr>
            </w:pPr>
          </w:p>
          <w:p w14:paraId="55498107" w14:textId="77777777" w:rsidR="00371833" w:rsidRDefault="00371833">
            <w:pPr>
              <w:widowControl w:val="0"/>
              <w:spacing w:after="0" w:line="240" w:lineRule="auto"/>
              <w:rPr>
                <w:rFonts w:ascii="Times New Roman" w:hAnsi="Times New Roman" w:cs="Times New Roman"/>
                <w:i/>
                <w:sz w:val="20"/>
              </w:rPr>
            </w:pPr>
          </w:p>
        </w:tc>
        <w:tc>
          <w:tcPr>
            <w:tcW w:w="8811" w:type="dxa"/>
            <w:gridSpan w:val="2"/>
            <w:tcBorders>
              <w:left w:val="single" w:sz="4" w:space="0" w:color="000000"/>
              <w:right w:val="single" w:sz="4" w:space="0" w:color="000000"/>
            </w:tcBorders>
            <w:shd w:val="clear" w:color="auto" w:fill="auto"/>
          </w:tcPr>
          <w:p w14:paraId="7FE7BA3D" w14:textId="2AE9654F" w:rsidR="00371833" w:rsidRDefault="00DF7F6E">
            <w:pPr>
              <w:widowControl w:val="0"/>
              <w:rPr>
                <w:rFonts w:ascii="Times New Roman" w:hAnsi="Times New Roman" w:cs="Times New Roman"/>
                <w:i/>
                <w:sz w:val="20"/>
              </w:rPr>
            </w:pPr>
            <w:r>
              <w:rPr>
                <w:rFonts w:ascii="Times New Roman" w:hAnsi="Times New Roman" w:cs="Times New Roman"/>
                <w:i/>
                <w:sz w:val="20"/>
              </w:rPr>
              <w:t>N</w:t>
            </w:r>
          </w:p>
          <w:p w14:paraId="77E0A80C" w14:textId="77777777" w:rsidR="00371833" w:rsidRDefault="00371833">
            <w:pPr>
              <w:widowControl w:val="0"/>
              <w:spacing w:after="0" w:line="240" w:lineRule="auto"/>
              <w:rPr>
                <w:rFonts w:ascii="Times New Roman" w:hAnsi="Times New Roman" w:cs="Times New Roman"/>
                <w:i/>
                <w:sz w:val="20"/>
              </w:rPr>
            </w:pPr>
          </w:p>
        </w:tc>
      </w:tr>
      <w:tr w:rsidR="00371833" w:rsidRPr="000F50F7" w14:paraId="168E6194" w14:textId="77777777">
        <w:trPr>
          <w:trHeight w:val="345"/>
          <w:jc w:val="center"/>
        </w:trPr>
        <w:tc>
          <w:tcPr>
            <w:tcW w:w="2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C063D9"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c)</w:t>
            </w:r>
          </w:p>
        </w:tc>
        <w:tc>
          <w:tcPr>
            <w:tcW w:w="881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0C37C8F" w14:textId="77777777" w:rsidR="00371833" w:rsidRDefault="009B46AC">
            <w:pPr>
              <w:widowControl w:val="0"/>
              <w:spacing w:after="0" w:line="240" w:lineRule="auto"/>
              <w:rPr>
                <w:rFonts w:ascii="Times New Roman" w:hAnsi="Times New Roman" w:cs="Times New Roman"/>
                <w:i/>
                <w:sz w:val="20"/>
                <w:szCs w:val="20"/>
              </w:rPr>
            </w:pPr>
            <w:r>
              <w:rPr>
                <w:rFonts w:ascii="Times New Roman" w:hAnsi="Times New Roman" w:cs="Times New Roman"/>
                <w:i/>
                <w:sz w:val="20"/>
                <w:szCs w:val="20"/>
              </w:rPr>
              <w:t xml:space="preserve">4.3.2 Môže návrh viesť k zväčšovaniu nerovností medzi ženami a mužmi? </w:t>
            </w:r>
            <w:r>
              <w:rPr>
                <w:rFonts w:ascii="Times New Roman" w:hAnsi="Times New Roman" w:cs="Times New Roman"/>
                <w:i/>
                <w:sz w:val="20"/>
                <w:szCs w:val="24"/>
              </w:rPr>
              <w:t xml:space="preserve">Podporuje návrh rovnosť príležitostí? </w:t>
            </w:r>
            <w:r>
              <w:rPr>
                <w:rFonts w:ascii="Times New Roman" w:hAnsi="Times New Roman" w:cs="Times New Roman"/>
                <w:i/>
                <w:sz w:val="20"/>
                <w:szCs w:val="20"/>
              </w:rPr>
              <w:t>Má návrh odlišný vplyv na ženy a mužov? Popíšte vplyvy.</w:t>
            </w:r>
          </w:p>
        </w:tc>
      </w:tr>
      <w:tr w:rsidR="00371833" w:rsidRPr="000F50F7" w14:paraId="6369D873" w14:textId="77777777">
        <w:trPr>
          <w:trHeight w:val="372"/>
          <w:jc w:val="center"/>
        </w:trPr>
        <w:tc>
          <w:tcPr>
            <w:tcW w:w="259" w:type="dxa"/>
            <w:tcBorders>
              <w:left w:val="single" w:sz="4" w:space="0" w:color="000000"/>
              <w:right w:val="single" w:sz="4" w:space="0" w:color="000000"/>
            </w:tcBorders>
            <w:shd w:val="clear" w:color="auto" w:fill="auto"/>
            <w:vAlign w:val="center"/>
          </w:tcPr>
          <w:p w14:paraId="6F422655" w14:textId="77777777" w:rsidR="00371833" w:rsidRDefault="009B46AC">
            <w:pPr>
              <w:widowControl w:val="0"/>
              <w:spacing w:after="0" w:line="240" w:lineRule="auto"/>
              <w:rPr>
                <w:rFonts w:ascii="Times New Roman" w:hAnsi="Times New Roman" w:cs="Times New Roman"/>
                <w:i/>
                <w:sz w:val="18"/>
                <w:szCs w:val="18"/>
                <w:lang w:eastAsia="sk-SK"/>
              </w:rPr>
            </w:pPr>
            <w:r>
              <w:rPr>
                <w:rFonts w:ascii="Times New Roman" w:hAnsi="Times New Roman" w:cs="Times New Roman"/>
                <w:i/>
                <w:sz w:val="18"/>
                <w:szCs w:val="18"/>
                <w:lang w:eastAsia="sk-SK"/>
              </w:rPr>
              <w:t>d)</w:t>
            </w:r>
          </w:p>
        </w:tc>
        <w:tc>
          <w:tcPr>
            <w:tcW w:w="3400" w:type="dxa"/>
            <w:tcBorders>
              <w:left w:val="single" w:sz="4" w:space="0" w:color="000000"/>
              <w:right w:val="single" w:sz="4" w:space="0" w:color="000000"/>
            </w:tcBorders>
            <w:shd w:val="clear" w:color="auto" w:fill="auto"/>
            <w:vAlign w:val="center"/>
          </w:tcPr>
          <w:p w14:paraId="57C5743A" w14:textId="77777777" w:rsidR="00371833" w:rsidRDefault="009B46AC">
            <w:pPr>
              <w:widowControl w:val="0"/>
              <w:spacing w:after="0" w:line="240" w:lineRule="auto"/>
              <w:jc w:val="both"/>
              <w:rPr>
                <w:rFonts w:ascii="Times New Roman" w:hAnsi="Times New Roman" w:cs="Times New Roman"/>
                <w:i/>
                <w:sz w:val="18"/>
                <w:szCs w:val="18"/>
              </w:rPr>
            </w:pPr>
            <w:r>
              <w:rPr>
                <w:rFonts w:ascii="Times New Roman" w:hAnsi="Times New Roman" w:cs="Times New Roman"/>
                <w:i/>
                <w:sz w:val="18"/>
                <w:szCs w:val="18"/>
              </w:rPr>
              <w:t>Popíšte riziká návrhu, ktoré môžu viesť k zväčšovaniu nerovností:</w:t>
            </w:r>
          </w:p>
        </w:tc>
        <w:tc>
          <w:tcPr>
            <w:tcW w:w="5411" w:type="dxa"/>
            <w:tcBorders>
              <w:left w:val="single" w:sz="4" w:space="0" w:color="000000"/>
              <w:right w:val="single" w:sz="4" w:space="0" w:color="000000"/>
            </w:tcBorders>
            <w:shd w:val="clear" w:color="auto" w:fill="auto"/>
            <w:vAlign w:val="center"/>
          </w:tcPr>
          <w:p w14:paraId="4D08BDE5" w14:textId="77777777" w:rsidR="00371833" w:rsidRDefault="00371833">
            <w:pPr>
              <w:widowControl w:val="0"/>
              <w:spacing w:after="0" w:line="240" w:lineRule="auto"/>
              <w:jc w:val="both"/>
              <w:rPr>
                <w:rFonts w:ascii="Times New Roman" w:hAnsi="Times New Roman" w:cs="Times New Roman"/>
                <w:sz w:val="20"/>
              </w:rPr>
            </w:pPr>
          </w:p>
        </w:tc>
      </w:tr>
      <w:tr w:rsidR="00371833" w:rsidRPr="000F50F7" w14:paraId="2A1B4400" w14:textId="77777777">
        <w:trPr>
          <w:trHeight w:val="371"/>
          <w:jc w:val="center"/>
        </w:trPr>
        <w:tc>
          <w:tcPr>
            <w:tcW w:w="259" w:type="dxa"/>
            <w:tcBorders>
              <w:left w:val="single" w:sz="4" w:space="0" w:color="000000"/>
              <w:right w:val="single" w:sz="4" w:space="0" w:color="000000"/>
            </w:tcBorders>
            <w:shd w:val="clear" w:color="auto" w:fill="auto"/>
            <w:vAlign w:val="center"/>
          </w:tcPr>
          <w:p w14:paraId="6EA1A0F2"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e)</w:t>
            </w:r>
          </w:p>
        </w:tc>
        <w:tc>
          <w:tcPr>
            <w:tcW w:w="3400" w:type="dxa"/>
            <w:tcBorders>
              <w:left w:val="single" w:sz="4" w:space="0" w:color="000000"/>
              <w:right w:val="single" w:sz="4" w:space="0" w:color="000000"/>
            </w:tcBorders>
            <w:shd w:val="clear" w:color="auto" w:fill="auto"/>
            <w:vAlign w:val="center"/>
          </w:tcPr>
          <w:p w14:paraId="49A856B4" w14:textId="77777777" w:rsidR="00371833" w:rsidRDefault="009B46AC">
            <w:pPr>
              <w:widowControl w:val="0"/>
              <w:spacing w:after="0" w:line="240" w:lineRule="auto"/>
              <w:jc w:val="both"/>
              <w:rPr>
                <w:rFonts w:ascii="Times New Roman" w:hAnsi="Times New Roman" w:cs="Times New Roman"/>
                <w:i/>
                <w:sz w:val="18"/>
                <w:szCs w:val="18"/>
              </w:rPr>
            </w:pPr>
            <w:r>
              <w:rPr>
                <w:rFonts w:ascii="Times New Roman" w:hAnsi="Times New Roman" w:cs="Times New Roman"/>
                <w:i/>
                <w:sz w:val="18"/>
                <w:szCs w:val="18"/>
              </w:rPr>
              <w:t>Popíšte pozitívne vplyvy návrhu na dosahovanie rovnosti žien a mužov, rovnosti príležitostí žien a mužov, prípadne vplyvy na ženy a mužov, ak sú odlišné:</w:t>
            </w:r>
          </w:p>
        </w:tc>
        <w:tc>
          <w:tcPr>
            <w:tcW w:w="5411" w:type="dxa"/>
            <w:tcBorders>
              <w:left w:val="single" w:sz="4" w:space="0" w:color="000000"/>
              <w:right w:val="single" w:sz="4" w:space="0" w:color="000000"/>
            </w:tcBorders>
            <w:shd w:val="clear" w:color="auto" w:fill="auto"/>
            <w:vAlign w:val="center"/>
          </w:tcPr>
          <w:p w14:paraId="5A131BB8" w14:textId="00D17B23" w:rsidR="00371833" w:rsidRPr="00C82F01" w:rsidRDefault="002C53DF">
            <w:pPr>
              <w:widowControl w:val="0"/>
              <w:spacing w:after="0" w:line="240" w:lineRule="auto"/>
              <w:jc w:val="both"/>
              <w:rPr>
                <w:rFonts w:ascii="Times New Roman" w:hAnsi="Times New Roman" w:cs="Times New Roman"/>
                <w:iCs/>
                <w:sz w:val="18"/>
                <w:szCs w:val="18"/>
              </w:rPr>
            </w:pPr>
            <w:r w:rsidRPr="00C82F01">
              <w:rPr>
                <w:rFonts w:ascii="Times New Roman" w:hAnsi="Times New Roman" w:cs="Times New Roman"/>
                <w:iCs/>
                <w:sz w:val="18"/>
                <w:szCs w:val="18"/>
              </w:rPr>
              <w:t>N</w:t>
            </w:r>
          </w:p>
        </w:tc>
      </w:tr>
      <w:tr w:rsidR="00371833" w:rsidRPr="000F50F7" w14:paraId="0AB0D388" w14:textId="77777777">
        <w:trPr>
          <w:trHeight w:val="371"/>
          <w:jc w:val="center"/>
        </w:trPr>
        <w:tc>
          <w:tcPr>
            <w:tcW w:w="259" w:type="dxa"/>
            <w:tcBorders>
              <w:left w:val="single" w:sz="4" w:space="0" w:color="000000"/>
              <w:bottom w:val="single" w:sz="4" w:space="0" w:color="000000"/>
              <w:right w:val="single" w:sz="4" w:space="0" w:color="000000"/>
            </w:tcBorders>
            <w:shd w:val="clear" w:color="auto" w:fill="auto"/>
            <w:vAlign w:val="center"/>
          </w:tcPr>
          <w:p w14:paraId="730C8BE3"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f)</w:t>
            </w:r>
          </w:p>
        </w:tc>
        <w:tc>
          <w:tcPr>
            <w:tcW w:w="3400" w:type="dxa"/>
            <w:tcBorders>
              <w:left w:val="single" w:sz="4" w:space="0" w:color="000000"/>
              <w:bottom w:val="single" w:sz="4" w:space="0" w:color="000000"/>
              <w:right w:val="single" w:sz="4" w:space="0" w:color="000000"/>
            </w:tcBorders>
            <w:shd w:val="clear" w:color="auto" w:fill="auto"/>
            <w:vAlign w:val="center"/>
          </w:tcPr>
          <w:p w14:paraId="435F8624" w14:textId="77777777" w:rsidR="00371833" w:rsidRDefault="009B46AC">
            <w:pPr>
              <w:widowControl w:val="0"/>
              <w:spacing w:after="0" w:line="240" w:lineRule="auto"/>
              <w:jc w:val="both"/>
              <w:rPr>
                <w:rFonts w:ascii="Times New Roman" w:hAnsi="Times New Roman" w:cs="Times New Roman"/>
                <w:i/>
                <w:sz w:val="18"/>
                <w:szCs w:val="18"/>
              </w:rPr>
            </w:pPr>
            <w:r>
              <w:rPr>
                <w:rFonts w:ascii="Times New Roman"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5411" w:type="dxa"/>
            <w:tcBorders>
              <w:left w:val="single" w:sz="4" w:space="0" w:color="000000"/>
              <w:bottom w:val="single" w:sz="4" w:space="0" w:color="000000"/>
              <w:right w:val="single" w:sz="4" w:space="0" w:color="000000"/>
            </w:tcBorders>
            <w:shd w:val="clear" w:color="auto" w:fill="auto"/>
            <w:vAlign w:val="center"/>
          </w:tcPr>
          <w:p w14:paraId="42A9E486" w14:textId="77777777" w:rsidR="00371833" w:rsidRDefault="00371833">
            <w:pPr>
              <w:widowControl w:val="0"/>
              <w:spacing w:after="0" w:line="240" w:lineRule="auto"/>
              <w:jc w:val="both"/>
              <w:rPr>
                <w:rFonts w:ascii="Times New Roman" w:hAnsi="Times New Roman" w:cs="Times New Roman"/>
                <w:i/>
                <w:sz w:val="18"/>
                <w:szCs w:val="18"/>
              </w:rPr>
            </w:pPr>
          </w:p>
        </w:tc>
      </w:tr>
      <w:tr w:rsidR="00371833" w:rsidRPr="000F50F7" w14:paraId="23E06531" w14:textId="77777777">
        <w:trPr>
          <w:trHeight w:val="1235"/>
          <w:jc w:val="center"/>
        </w:trPr>
        <w:tc>
          <w:tcPr>
            <w:tcW w:w="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FBCA2"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g)</w:t>
            </w:r>
          </w:p>
        </w:tc>
        <w:tc>
          <w:tcPr>
            <w:tcW w:w="3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45D7B" w14:textId="77777777" w:rsidR="00371833" w:rsidRDefault="009B46AC">
            <w:pPr>
              <w:widowControl w:val="0"/>
              <w:spacing w:after="0" w:line="240" w:lineRule="auto"/>
              <w:jc w:val="both"/>
              <w:rPr>
                <w:rFonts w:ascii="Times New Roman" w:hAnsi="Times New Roman" w:cs="Times New Roman"/>
                <w:i/>
                <w:sz w:val="18"/>
                <w:szCs w:val="18"/>
              </w:rPr>
            </w:pPr>
            <w:r>
              <w:rPr>
                <w:rFonts w:ascii="Times New Roman"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1FE30E3A" w14:textId="77777777" w:rsidR="00371833" w:rsidRDefault="009B46AC">
            <w:pPr>
              <w:widowControl w:val="0"/>
              <w:spacing w:after="0" w:line="240" w:lineRule="auto"/>
              <w:jc w:val="both"/>
              <w:rPr>
                <w:rFonts w:ascii="Times New Roman" w:eastAsia="Times New Roman" w:hAnsi="Times New Roman" w:cs="Times New Roman"/>
                <w:color w:val="000000"/>
                <w:sz w:val="27"/>
                <w:szCs w:val="27"/>
              </w:rPr>
            </w:pPr>
            <w:r>
              <w:rPr>
                <w:rFonts w:ascii="Times New Roman" w:hAnsi="Times New Roman" w:cs="Times New Roman"/>
                <w:i/>
                <w:sz w:val="18"/>
                <w:szCs w:val="18"/>
              </w:rPr>
              <w:t xml:space="preserve">V ktorých oblastiach podpory rovnosti žien a mužov návrh odstraňuje prekážky a/alebo </w:t>
            </w:r>
            <w:r>
              <w:rPr>
                <w:rFonts w:ascii="Times New Roman" w:hAnsi="Times New Roman" w:cs="Times New Roman"/>
                <w:i/>
                <w:sz w:val="18"/>
                <w:szCs w:val="18"/>
              </w:rPr>
              <w:lastRenderedPageBreak/>
              <w:t xml:space="preserve">podporuje rovnosť žien a mužov? </w:t>
            </w:r>
            <w:r>
              <w:rPr>
                <w:rFonts w:ascii="Times New Roman" w:eastAsia="Times New Roman" w:hAnsi="Times New Roman" w:cs="Times New Roman"/>
                <w:i/>
                <w:iCs/>
                <w:color w:val="000000"/>
                <w:sz w:val="18"/>
                <w:szCs w:val="18"/>
              </w:rPr>
              <w:t>Medzi oblasti podpory rovnosti žien a mužov okrem iného patria:</w:t>
            </w:r>
          </w:p>
          <w:p w14:paraId="64A5990A" w14:textId="77777777" w:rsidR="00371833" w:rsidRDefault="009B46AC">
            <w:pPr>
              <w:widowControl w:val="0"/>
              <w:numPr>
                <w:ilvl w:val="0"/>
                <w:numId w:val="10"/>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podpora slobodného výberu povolania a ekonomickej činnosti</w:t>
            </w:r>
          </w:p>
          <w:p w14:paraId="3FED09E5" w14:textId="77777777" w:rsidR="00371833" w:rsidRDefault="009B46AC">
            <w:pPr>
              <w:widowControl w:val="0"/>
              <w:numPr>
                <w:ilvl w:val="0"/>
                <w:numId w:val="10"/>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 xml:space="preserve">podpora vyrovnávania ekonomickej nezávislosti, </w:t>
            </w:r>
          </w:p>
          <w:p w14:paraId="03A17A4D" w14:textId="77777777" w:rsidR="00371833" w:rsidRDefault="009B46AC">
            <w:pPr>
              <w:widowControl w:val="0"/>
              <w:numPr>
                <w:ilvl w:val="0"/>
                <w:numId w:val="10"/>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 xml:space="preserve">zosúladenie pracovného, súkromného a rodinného života, </w:t>
            </w:r>
          </w:p>
          <w:p w14:paraId="64DD82DC" w14:textId="77777777" w:rsidR="00371833" w:rsidRDefault="009B46AC">
            <w:pPr>
              <w:widowControl w:val="0"/>
              <w:numPr>
                <w:ilvl w:val="0"/>
                <w:numId w:val="10"/>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 xml:space="preserve">podpora rovnosti príležitostí pri participácii na rozhodovaní, </w:t>
            </w:r>
          </w:p>
          <w:p w14:paraId="20F2162E" w14:textId="77777777" w:rsidR="00371833" w:rsidRDefault="009B46AC">
            <w:pPr>
              <w:widowControl w:val="0"/>
              <w:numPr>
                <w:ilvl w:val="0"/>
                <w:numId w:val="10"/>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 xml:space="preserve">boj proti domácemu násiliu,  násiliu na ženách  a obchodovaniu s ľuďmi, </w:t>
            </w:r>
          </w:p>
          <w:p w14:paraId="0249978A" w14:textId="77777777" w:rsidR="00371833" w:rsidRDefault="009B46AC">
            <w:pPr>
              <w:widowControl w:val="0"/>
              <w:numPr>
                <w:ilvl w:val="0"/>
                <w:numId w:val="10"/>
              </w:numPr>
              <w:spacing w:after="0" w:line="240" w:lineRule="auto"/>
              <w:ind w:left="170" w:hanging="170"/>
              <w:jc w:val="both"/>
              <w:rPr>
                <w:rFonts w:ascii="Times New Roman" w:hAnsi="Times New Roman" w:cs="Times New Roman"/>
                <w:i/>
                <w:sz w:val="18"/>
                <w:szCs w:val="18"/>
                <w:lang w:eastAsia="sk-SK"/>
              </w:rPr>
            </w:pPr>
            <w:r>
              <w:rPr>
                <w:rFonts w:ascii="Times New Roman" w:hAnsi="Times New Roman" w:cs="Times New Roman"/>
                <w:i/>
                <w:sz w:val="18"/>
                <w:szCs w:val="18"/>
                <w:lang w:eastAsia="sk-SK"/>
              </w:rPr>
              <w:t>podpora vnímania osobnej starostlivosti o dieťa za rovnocennú s ekonomickou činnosťou a podpora neviditeľnej práce v domácnosti ako takej,</w:t>
            </w:r>
          </w:p>
          <w:p w14:paraId="5C473EC8" w14:textId="77777777" w:rsidR="00371833" w:rsidRDefault="009B46AC">
            <w:pPr>
              <w:widowControl w:val="0"/>
              <w:numPr>
                <w:ilvl w:val="0"/>
                <w:numId w:val="10"/>
              </w:numPr>
              <w:spacing w:after="0" w:line="240" w:lineRule="auto"/>
              <w:ind w:left="170" w:hanging="170"/>
              <w:jc w:val="both"/>
              <w:rPr>
                <w:rFonts w:ascii="Times New Roman" w:hAnsi="Times New Roman" w:cs="Times New Roman"/>
                <w:i/>
                <w:sz w:val="18"/>
                <w:szCs w:val="18"/>
              </w:rPr>
            </w:pPr>
            <w:r>
              <w:rPr>
                <w:rFonts w:ascii="Times New Roman" w:hAnsi="Times New Roman" w:cs="Times New Roman"/>
                <w:i/>
                <w:sz w:val="18"/>
                <w:szCs w:val="18"/>
                <w:lang w:eastAsia="sk-SK"/>
              </w:rPr>
              <w:t>rešpektovanie osobných preferencií pri výbere povolania a zosúlaďovania pracovného a rodinného života.</w:t>
            </w:r>
          </w:p>
        </w:tc>
        <w:tc>
          <w:tcPr>
            <w:tcW w:w="54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05A99" w14:textId="7F6DA5E8" w:rsidR="00371833" w:rsidRDefault="002C53DF">
            <w:pPr>
              <w:widowControl w:val="0"/>
              <w:spacing w:after="0" w:line="240" w:lineRule="auto"/>
              <w:rPr>
                <w:rFonts w:ascii="Times New Roman" w:hAnsi="Times New Roman" w:cs="Times New Roman"/>
                <w:sz w:val="20"/>
              </w:rPr>
            </w:pPr>
            <w:r>
              <w:rPr>
                <w:rFonts w:ascii="Times New Roman" w:hAnsi="Times New Roman" w:cs="Times New Roman"/>
                <w:sz w:val="20"/>
              </w:rPr>
              <w:lastRenderedPageBreak/>
              <w:t>N</w:t>
            </w:r>
          </w:p>
        </w:tc>
      </w:tr>
    </w:tbl>
    <w:p w14:paraId="67EC4A4A" w14:textId="77777777" w:rsidR="00371833" w:rsidRDefault="00371833">
      <w:pPr>
        <w:spacing w:after="0" w:line="240" w:lineRule="auto"/>
        <w:rPr>
          <w:rFonts w:ascii="Times New Roman" w:hAnsi="Times New Roman" w:cs="Times New Roman"/>
          <w:b/>
          <w:sz w:val="24"/>
          <w:lang w:eastAsia="sk-SK"/>
        </w:rPr>
        <w:sectPr w:rsidR="00371833">
          <w:headerReference w:type="default" r:id="rId12"/>
          <w:footerReference w:type="default" r:id="rId13"/>
          <w:type w:val="continuous"/>
          <w:pgSz w:w="11906" w:h="16838"/>
          <w:pgMar w:top="1134" w:right="1418" w:bottom="1134" w:left="1418" w:header="510" w:footer="567" w:gutter="0"/>
          <w:cols w:space="708"/>
          <w:formProt w:val="0"/>
          <w:docGrid w:linePitch="312" w:charSpace="-2049"/>
        </w:sectPr>
      </w:pPr>
    </w:p>
    <w:tbl>
      <w:tblPr>
        <w:tblW w:w="5000" w:type="pct"/>
        <w:jc w:val="center"/>
        <w:tblLayout w:type="fixed"/>
        <w:tblCellMar>
          <w:top w:w="28" w:type="dxa"/>
          <w:left w:w="28" w:type="dxa"/>
          <w:right w:w="28" w:type="dxa"/>
        </w:tblCellMar>
        <w:tblLook w:val="04A0" w:firstRow="1" w:lastRow="0" w:firstColumn="1" w:lastColumn="0" w:noHBand="0" w:noVBand="1"/>
      </w:tblPr>
      <w:tblGrid>
        <w:gridCol w:w="233"/>
        <w:gridCol w:w="3332"/>
        <w:gridCol w:w="5497"/>
      </w:tblGrid>
      <w:tr w:rsidR="00371833" w:rsidRPr="000F50F7" w14:paraId="6712511D" w14:textId="77777777">
        <w:trPr>
          <w:jc w:val="center"/>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D9D9D9"/>
          </w:tcPr>
          <w:p w14:paraId="6EEAED65" w14:textId="77777777" w:rsidR="00371833" w:rsidRDefault="009B46AC">
            <w:pPr>
              <w:widowControl w:val="0"/>
              <w:spacing w:after="0" w:line="240" w:lineRule="auto"/>
              <w:rPr>
                <w:rFonts w:ascii="Times New Roman" w:hAnsi="Times New Roman" w:cs="Times New Roman"/>
                <w:b/>
                <w:sz w:val="24"/>
                <w:lang w:eastAsia="sk-SK"/>
              </w:rPr>
            </w:pPr>
            <w:r>
              <w:rPr>
                <w:rFonts w:ascii="Times New Roman" w:hAnsi="Times New Roman" w:cs="Times New Roman"/>
                <w:b/>
                <w:sz w:val="24"/>
                <w:lang w:eastAsia="sk-SK"/>
              </w:rPr>
              <w:lastRenderedPageBreak/>
              <w:t>4.4 Identifikujte, popíšte a kvantifikujte vplyvy na zamestnanosť a na trh práce.</w:t>
            </w:r>
          </w:p>
          <w:p w14:paraId="45A226D7" w14:textId="77777777" w:rsidR="00371833" w:rsidRDefault="009B46AC">
            <w:pPr>
              <w:widowControl w:val="0"/>
              <w:spacing w:after="0" w:line="240" w:lineRule="auto"/>
              <w:jc w:val="both"/>
              <w:rPr>
                <w:rFonts w:ascii="Times New Roman" w:hAnsi="Times New Roman" w:cs="Times New Roman"/>
                <w:i/>
                <w:lang w:eastAsia="sk-SK"/>
              </w:rPr>
            </w:pPr>
            <w:r>
              <w:rPr>
                <w:rFonts w:ascii="Times New Roman" w:hAnsi="Times New Roman" w:cs="Times New Roman"/>
                <w:i/>
                <w:lang w:eastAsia="sk-SK"/>
              </w:rPr>
              <w:t xml:space="preserve">V prípade kladnej odpovede pripojte </w:t>
            </w:r>
            <w:r>
              <w:rPr>
                <w:rFonts w:ascii="Times New Roman" w:hAnsi="Times New Roman" w:cs="Times New Roman"/>
                <w:b/>
                <w:i/>
                <w:lang w:eastAsia="sk-SK"/>
              </w:rPr>
              <w:t>odôvodnenie</w:t>
            </w:r>
            <w:r>
              <w:rPr>
                <w:rFonts w:ascii="Times New Roman" w:hAnsi="Times New Roman" w:cs="Times New Roman"/>
                <w:i/>
                <w:lang w:eastAsia="sk-SK"/>
              </w:rPr>
              <w:t xml:space="preserve"> v súlade s Metodickým postupom pre analýzu sociálnych vplyvov.</w:t>
            </w:r>
          </w:p>
          <w:p w14:paraId="48AB1A07" w14:textId="77777777" w:rsidR="00371833" w:rsidRDefault="00371833" w:rsidP="00F66A10">
            <w:pPr>
              <w:pStyle w:val="Normlnywebov"/>
              <w:widowControl w:val="0"/>
              <w:spacing w:beforeAutospacing="0" w:after="0" w:afterAutospacing="0"/>
              <w:jc w:val="both"/>
              <w:textAlignment w:val="baseline"/>
              <w:rPr>
                <w:i/>
              </w:rPr>
            </w:pPr>
          </w:p>
        </w:tc>
      </w:tr>
      <w:tr w:rsidR="00371833" w:rsidRPr="000F50F7" w14:paraId="5F7121D8" w14:textId="77777777">
        <w:trPr>
          <w:trHeight w:val="287"/>
          <w:jc w:val="center"/>
        </w:trPr>
        <w:tc>
          <w:tcPr>
            <w:tcW w:w="233" w:type="dxa"/>
            <w:tcBorders>
              <w:left w:val="single" w:sz="4" w:space="0" w:color="000000"/>
              <w:bottom w:val="single" w:sz="4" w:space="0" w:color="000000"/>
              <w:right w:val="single" w:sz="4" w:space="0" w:color="000000"/>
            </w:tcBorders>
            <w:shd w:val="clear" w:color="auto" w:fill="F2F2F2"/>
            <w:vAlign w:val="center"/>
          </w:tcPr>
          <w:p w14:paraId="44BEA5D1"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a)</w:t>
            </w:r>
          </w:p>
        </w:tc>
        <w:tc>
          <w:tcPr>
            <w:tcW w:w="8837" w:type="dxa"/>
            <w:gridSpan w:val="2"/>
            <w:tcBorders>
              <w:left w:val="single" w:sz="4" w:space="0" w:color="000000"/>
              <w:bottom w:val="single" w:sz="4" w:space="0" w:color="000000"/>
              <w:right w:val="single" w:sz="4" w:space="0" w:color="000000"/>
            </w:tcBorders>
            <w:shd w:val="clear" w:color="auto" w:fill="F2F2F2"/>
            <w:vAlign w:val="center"/>
          </w:tcPr>
          <w:p w14:paraId="60EC2C6C" w14:textId="42F99EC6" w:rsidR="00371833" w:rsidRDefault="009B46AC">
            <w:pPr>
              <w:widowControl w:val="0"/>
              <w:spacing w:after="0" w:line="240" w:lineRule="auto"/>
              <w:rPr>
                <w:rFonts w:ascii="Times New Roman" w:hAnsi="Times New Roman" w:cs="Times New Roman"/>
                <w:i/>
                <w:sz w:val="20"/>
                <w:szCs w:val="20"/>
              </w:rPr>
            </w:pPr>
            <w:r>
              <w:rPr>
                <w:rFonts w:ascii="Times New Roman" w:hAnsi="Times New Roman" w:cs="Times New Roman"/>
                <w:i/>
                <w:sz w:val="20"/>
                <w:szCs w:val="20"/>
              </w:rPr>
              <w:t>Uľahčuje návrh vznik nových pracovných miest? Ak áno, ako? Ak je to možné, doplňte kvantifikáciu.</w:t>
            </w:r>
          </w:p>
        </w:tc>
      </w:tr>
      <w:tr w:rsidR="00371833" w:rsidRPr="000F50F7" w14:paraId="69C725E7" w14:textId="77777777">
        <w:trPr>
          <w:trHeight w:val="567"/>
          <w:jc w:val="center"/>
        </w:trPr>
        <w:tc>
          <w:tcPr>
            <w:tcW w:w="233" w:type="dxa"/>
            <w:tcBorders>
              <w:left w:val="single" w:sz="4" w:space="0" w:color="000000"/>
              <w:bottom w:val="single" w:sz="4" w:space="0" w:color="000000"/>
              <w:right w:val="single" w:sz="4" w:space="0" w:color="000000"/>
            </w:tcBorders>
            <w:shd w:val="clear" w:color="auto" w:fill="FFFFFF"/>
            <w:vAlign w:val="center"/>
          </w:tcPr>
          <w:p w14:paraId="122C49EB"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b)</w:t>
            </w:r>
          </w:p>
        </w:tc>
        <w:tc>
          <w:tcPr>
            <w:tcW w:w="3335" w:type="dxa"/>
            <w:tcBorders>
              <w:left w:val="single" w:sz="4" w:space="0" w:color="000000"/>
              <w:bottom w:val="single" w:sz="4" w:space="0" w:color="000000"/>
              <w:right w:val="single" w:sz="4" w:space="0" w:color="000000"/>
            </w:tcBorders>
            <w:shd w:val="clear" w:color="auto" w:fill="FFFFFF"/>
          </w:tcPr>
          <w:p w14:paraId="481C65CE" w14:textId="77777777" w:rsidR="00371833" w:rsidRDefault="009B46AC">
            <w:pPr>
              <w:widowControl w:val="0"/>
              <w:spacing w:after="0" w:line="240" w:lineRule="auto"/>
              <w:jc w:val="both"/>
              <w:rPr>
                <w:rFonts w:ascii="Times New Roman" w:hAnsi="Times New Roman" w:cs="Times New Roman"/>
                <w:i/>
                <w:sz w:val="18"/>
                <w:szCs w:val="18"/>
              </w:rPr>
            </w:pPr>
            <w:r>
              <w:rPr>
                <w:rFonts w:ascii="Times New Roman" w:hAnsi="Times New Roman" w:cs="Times New Roman"/>
                <w:i/>
                <w:sz w:val="18"/>
                <w:szCs w:val="18"/>
              </w:rPr>
              <w:t>Identifikujte, v ktorých sektoroch a odvetviach ekonomiky, v ktorých regiónoch, pre aké skupiny zamestnancov, o aké typy zamestnania /pracovných úväzkov pôjde a pod.</w:t>
            </w:r>
          </w:p>
        </w:tc>
        <w:tc>
          <w:tcPr>
            <w:tcW w:w="5502" w:type="dxa"/>
            <w:tcBorders>
              <w:left w:val="single" w:sz="4" w:space="0" w:color="000000"/>
              <w:bottom w:val="single" w:sz="4" w:space="0" w:color="000000"/>
              <w:right w:val="single" w:sz="4" w:space="0" w:color="000000"/>
            </w:tcBorders>
            <w:shd w:val="clear" w:color="auto" w:fill="FFFFFF"/>
          </w:tcPr>
          <w:p w14:paraId="080118A5" w14:textId="77777777" w:rsidR="00371833" w:rsidRDefault="00371833">
            <w:pPr>
              <w:widowControl w:val="0"/>
              <w:spacing w:after="0" w:line="240" w:lineRule="auto"/>
              <w:rPr>
                <w:rFonts w:ascii="Times New Roman" w:hAnsi="Times New Roman" w:cs="Times New Roman"/>
                <w:b/>
                <w:sz w:val="20"/>
                <w:szCs w:val="18"/>
              </w:rPr>
            </w:pPr>
          </w:p>
          <w:p w14:paraId="047A7AD6" w14:textId="4C41DEC6" w:rsidR="00766C54" w:rsidRPr="00766C54" w:rsidRDefault="00491B6A">
            <w:pPr>
              <w:widowControl w:val="0"/>
              <w:spacing w:after="0" w:line="240" w:lineRule="auto"/>
              <w:rPr>
                <w:rFonts w:ascii="Times New Roman" w:hAnsi="Times New Roman" w:cs="Times New Roman"/>
                <w:bCs/>
                <w:iCs/>
                <w:sz w:val="20"/>
                <w:szCs w:val="18"/>
              </w:rPr>
            </w:pPr>
            <w:r>
              <w:rPr>
                <w:rFonts w:ascii="Times New Roman" w:hAnsi="Times New Roman" w:cs="Times New Roman"/>
                <w:bCs/>
                <w:iCs/>
                <w:sz w:val="20"/>
                <w:szCs w:val="18"/>
              </w:rPr>
              <w:t>N</w:t>
            </w:r>
          </w:p>
        </w:tc>
      </w:tr>
      <w:tr w:rsidR="00371833" w:rsidRPr="000F50F7" w14:paraId="3AC9D770" w14:textId="77777777">
        <w:trPr>
          <w:trHeight w:val="270"/>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05F7AC"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c)</w:t>
            </w:r>
          </w:p>
        </w:tc>
        <w:tc>
          <w:tcPr>
            <w:tcW w:w="8837"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7FB326A" w14:textId="61D7EB59" w:rsidR="00371833" w:rsidRDefault="009B46AC">
            <w:pPr>
              <w:widowControl w:val="0"/>
              <w:spacing w:after="0" w:line="240" w:lineRule="auto"/>
              <w:rPr>
                <w:rFonts w:ascii="Times New Roman" w:hAnsi="Times New Roman" w:cs="Times New Roman"/>
                <w:i/>
                <w:sz w:val="20"/>
                <w:szCs w:val="20"/>
              </w:rPr>
            </w:pPr>
            <w:r>
              <w:rPr>
                <w:rFonts w:ascii="Times New Roman" w:hAnsi="Times New Roman" w:cs="Times New Roman"/>
                <w:i/>
                <w:sz w:val="20"/>
                <w:szCs w:val="20"/>
              </w:rPr>
              <w:t>Vedie návrh k zániku pracovných miest?</w:t>
            </w:r>
            <w:r>
              <w:rPr>
                <w:rFonts w:ascii="Times New Roman" w:hAnsi="Times New Roman" w:cs="Times New Roman"/>
                <w:sz w:val="20"/>
                <w:szCs w:val="20"/>
              </w:rPr>
              <w:t xml:space="preserve"> </w:t>
            </w:r>
            <w:r>
              <w:rPr>
                <w:rFonts w:ascii="Times New Roman" w:hAnsi="Times New Roman" w:cs="Times New Roman"/>
                <w:i/>
                <w:sz w:val="20"/>
                <w:szCs w:val="20"/>
              </w:rPr>
              <w:t>Ak áno, ako a akých? Ak je to možné, doplňte kvantifikáciu</w:t>
            </w:r>
            <w:r w:rsidR="00575FE5">
              <w:rPr>
                <w:rFonts w:ascii="Times New Roman" w:hAnsi="Times New Roman" w:cs="Times New Roman"/>
                <w:i/>
                <w:sz w:val="20"/>
                <w:szCs w:val="20"/>
              </w:rPr>
              <w:t>.</w:t>
            </w:r>
            <w:r>
              <w:rPr>
                <w:rFonts w:ascii="Times New Roman" w:hAnsi="Times New Roman" w:cs="Times New Roman"/>
                <w:i/>
                <w:sz w:val="20"/>
                <w:szCs w:val="20"/>
              </w:rPr>
              <w:t xml:space="preserve"> </w:t>
            </w:r>
          </w:p>
        </w:tc>
      </w:tr>
      <w:tr w:rsidR="00371833" w:rsidRPr="000F50F7" w14:paraId="037581C0" w14:textId="77777777">
        <w:trPr>
          <w:trHeight w:val="454"/>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AAFBD"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d)</w:t>
            </w:r>
          </w:p>
        </w:tc>
        <w:tc>
          <w:tcPr>
            <w:tcW w:w="3335" w:type="dxa"/>
            <w:tcBorders>
              <w:top w:val="single" w:sz="4" w:space="0" w:color="000000"/>
              <w:left w:val="single" w:sz="4" w:space="0" w:color="000000"/>
              <w:bottom w:val="single" w:sz="4" w:space="0" w:color="000000"/>
              <w:right w:val="single" w:sz="4" w:space="0" w:color="000000"/>
            </w:tcBorders>
            <w:shd w:val="clear" w:color="auto" w:fill="FFFFFF"/>
          </w:tcPr>
          <w:p w14:paraId="6E14CD82" w14:textId="77777777" w:rsidR="00371833" w:rsidRDefault="009B46AC">
            <w:pPr>
              <w:widowControl w:val="0"/>
              <w:spacing w:after="0" w:line="240" w:lineRule="auto"/>
              <w:jc w:val="both"/>
              <w:rPr>
                <w:rFonts w:ascii="Times New Roman" w:hAnsi="Times New Roman" w:cs="Times New Roman"/>
                <w:i/>
                <w:sz w:val="18"/>
                <w:szCs w:val="18"/>
              </w:rPr>
            </w:pPr>
            <w:r>
              <w:rPr>
                <w:rFonts w:ascii="Times New Roman"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5502" w:type="dxa"/>
            <w:tcBorders>
              <w:top w:val="single" w:sz="4" w:space="0" w:color="000000"/>
              <w:left w:val="single" w:sz="4" w:space="0" w:color="000000"/>
              <w:bottom w:val="single" w:sz="4" w:space="0" w:color="000000"/>
              <w:right w:val="single" w:sz="4" w:space="0" w:color="000000"/>
            </w:tcBorders>
            <w:shd w:val="clear" w:color="auto" w:fill="FFFFFF"/>
          </w:tcPr>
          <w:p w14:paraId="7A346968" w14:textId="77777777" w:rsidR="00371833" w:rsidRDefault="00371833">
            <w:pPr>
              <w:widowControl w:val="0"/>
              <w:spacing w:after="0" w:line="240" w:lineRule="auto"/>
              <w:rPr>
                <w:rFonts w:ascii="Times New Roman" w:hAnsi="Times New Roman" w:cs="Times New Roman"/>
                <w:sz w:val="20"/>
                <w:szCs w:val="18"/>
              </w:rPr>
            </w:pPr>
          </w:p>
          <w:p w14:paraId="2F1CEB24" w14:textId="47BCBF2E" w:rsidR="00766C54" w:rsidRDefault="00766C54">
            <w:pPr>
              <w:widowControl w:val="0"/>
              <w:spacing w:after="0" w:line="240" w:lineRule="auto"/>
              <w:rPr>
                <w:rFonts w:ascii="Times New Roman" w:hAnsi="Times New Roman" w:cs="Times New Roman"/>
                <w:sz w:val="20"/>
                <w:szCs w:val="18"/>
              </w:rPr>
            </w:pPr>
            <w:r>
              <w:rPr>
                <w:rFonts w:ascii="Times New Roman" w:hAnsi="Times New Roman" w:cs="Times New Roman"/>
                <w:sz w:val="20"/>
                <w:szCs w:val="18"/>
              </w:rPr>
              <w:t>N</w:t>
            </w:r>
          </w:p>
        </w:tc>
      </w:tr>
      <w:tr w:rsidR="00371833" w:rsidRPr="000F50F7" w14:paraId="1F741CF4" w14:textId="77777777">
        <w:trPr>
          <w:trHeight w:val="248"/>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FF42AB"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e)</w:t>
            </w:r>
          </w:p>
        </w:tc>
        <w:tc>
          <w:tcPr>
            <w:tcW w:w="8837"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4AD827F" w14:textId="2493EFF9" w:rsidR="00371833" w:rsidRDefault="009B46AC">
            <w:pPr>
              <w:widowControl w:val="0"/>
              <w:spacing w:after="0" w:line="240" w:lineRule="auto"/>
              <w:rPr>
                <w:rFonts w:ascii="Times New Roman" w:hAnsi="Times New Roman" w:cs="Times New Roman"/>
                <w:sz w:val="20"/>
                <w:szCs w:val="20"/>
              </w:rPr>
            </w:pPr>
            <w:r>
              <w:rPr>
                <w:rFonts w:ascii="Times New Roman" w:hAnsi="Times New Roman" w:cs="Times New Roman"/>
                <w:i/>
                <w:sz w:val="20"/>
                <w:szCs w:val="20"/>
              </w:rPr>
              <w:t xml:space="preserve">Ovplyvňuje návrh dopyt po práci? Ak áno, ako? </w:t>
            </w:r>
          </w:p>
        </w:tc>
      </w:tr>
      <w:tr w:rsidR="00371833" w:rsidRPr="000F50F7" w14:paraId="47CBAB99" w14:textId="77777777">
        <w:trPr>
          <w:trHeight w:val="209"/>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75D0"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f)</w:t>
            </w:r>
          </w:p>
        </w:tc>
        <w:tc>
          <w:tcPr>
            <w:tcW w:w="3335" w:type="dxa"/>
            <w:tcBorders>
              <w:top w:val="single" w:sz="4" w:space="0" w:color="000000"/>
              <w:left w:val="single" w:sz="4" w:space="0" w:color="000000"/>
              <w:bottom w:val="single" w:sz="4" w:space="0" w:color="000000"/>
              <w:right w:val="single" w:sz="4" w:space="0" w:color="000000"/>
            </w:tcBorders>
            <w:shd w:val="clear" w:color="auto" w:fill="FFFFFF"/>
          </w:tcPr>
          <w:p w14:paraId="1BBF76BE" w14:textId="77777777" w:rsidR="00371833" w:rsidRDefault="009B46AC">
            <w:pPr>
              <w:widowControl w:val="0"/>
              <w:spacing w:after="0" w:line="240" w:lineRule="auto"/>
              <w:jc w:val="both"/>
              <w:rPr>
                <w:rFonts w:ascii="Times New Roman" w:hAnsi="Times New Roman" w:cs="Times New Roman"/>
                <w:i/>
                <w:sz w:val="18"/>
                <w:szCs w:val="18"/>
              </w:rPr>
            </w:pPr>
            <w:r>
              <w:rPr>
                <w:rFonts w:ascii="Times New Roman" w:hAnsi="Times New Roman" w:cs="Times New Roman"/>
                <w:i/>
                <w:sz w:val="18"/>
                <w:szCs w:val="18"/>
              </w:rPr>
              <w:t>Dopyt po práci závisí na jednej strane na produkcii tovarov a služieb v ekonomike a na druhej strane na cene práce.</w:t>
            </w:r>
          </w:p>
        </w:tc>
        <w:tc>
          <w:tcPr>
            <w:tcW w:w="5502" w:type="dxa"/>
            <w:tcBorders>
              <w:top w:val="single" w:sz="4" w:space="0" w:color="000000"/>
              <w:left w:val="single" w:sz="4" w:space="0" w:color="000000"/>
              <w:bottom w:val="single" w:sz="4" w:space="0" w:color="000000"/>
              <w:right w:val="single" w:sz="4" w:space="0" w:color="000000"/>
            </w:tcBorders>
            <w:shd w:val="clear" w:color="auto" w:fill="FFFFFF"/>
          </w:tcPr>
          <w:p w14:paraId="0C7D727C" w14:textId="77777777" w:rsidR="00371833" w:rsidRDefault="00371833">
            <w:pPr>
              <w:widowControl w:val="0"/>
              <w:spacing w:after="0" w:line="240" w:lineRule="auto"/>
              <w:rPr>
                <w:rFonts w:ascii="Times New Roman" w:hAnsi="Times New Roman" w:cs="Times New Roman"/>
                <w:sz w:val="20"/>
                <w:szCs w:val="18"/>
              </w:rPr>
            </w:pPr>
          </w:p>
          <w:p w14:paraId="1B3B2A1F" w14:textId="439DB7C5" w:rsidR="00766C54" w:rsidRDefault="00766C54">
            <w:pPr>
              <w:widowControl w:val="0"/>
              <w:spacing w:after="0" w:line="240" w:lineRule="auto"/>
              <w:rPr>
                <w:rFonts w:ascii="Times New Roman" w:hAnsi="Times New Roman" w:cs="Times New Roman"/>
                <w:sz w:val="20"/>
                <w:szCs w:val="18"/>
              </w:rPr>
            </w:pPr>
            <w:r>
              <w:rPr>
                <w:rFonts w:ascii="Times New Roman" w:hAnsi="Times New Roman" w:cs="Times New Roman"/>
                <w:sz w:val="20"/>
                <w:szCs w:val="18"/>
              </w:rPr>
              <w:t>N</w:t>
            </w:r>
          </w:p>
        </w:tc>
      </w:tr>
      <w:tr w:rsidR="00371833" w:rsidRPr="000F50F7" w14:paraId="19E46711" w14:textId="77777777">
        <w:trPr>
          <w:trHeight w:val="208"/>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82D93B"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g)</w:t>
            </w:r>
          </w:p>
        </w:tc>
        <w:tc>
          <w:tcPr>
            <w:tcW w:w="8837"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5D4A5AC" w14:textId="256C2C7F" w:rsidR="00371833" w:rsidRDefault="009B46AC">
            <w:pPr>
              <w:widowControl w:val="0"/>
              <w:spacing w:after="0" w:line="240" w:lineRule="auto"/>
              <w:rPr>
                <w:rFonts w:ascii="Times New Roman" w:hAnsi="Times New Roman" w:cs="Times New Roman"/>
                <w:sz w:val="20"/>
                <w:szCs w:val="20"/>
              </w:rPr>
            </w:pPr>
            <w:r>
              <w:rPr>
                <w:rFonts w:ascii="Times New Roman" w:hAnsi="Times New Roman" w:cs="Times New Roman"/>
                <w:i/>
                <w:sz w:val="20"/>
                <w:szCs w:val="20"/>
              </w:rPr>
              <w:t>Má návrh dosah na fungovanie trhu práce?</w:t>
            </w:r>
            <w:r>
              <w:rPr>
                <w:rFonts w:ascii="Times New Roman" w:hAnsi="Times New Roman" w:cs="Times New Roman"/>
                <w:sz w:val="20"/>
                <w:szCs w:val="20"/>
              </w:rPr>
              <w:t xml:space="preserve"> </w:t>
            </w:r>
            <w:r>
              <w:rPr>
                <w:rFonts w:ascii="Times New Roman" w:hAnsi="Times New Roman" w:cs="Times New Roman"/>
                <w:i/>
                <w:sz w:val="20"/>
                <w:szCs w:val="20"/>
              </w:rPr>
              <w:t xml:space="preserve">Ak áno, aký? </w:t>
            </w:r>
          </w:p>
        </w:tc>
      </w:tr>
      <w:tr w:rsidR="00371833" w:rsidRPr="000F50F7" w14:paraId="3BECDC59" w14:textId="77777777">
        <w:trPr>
          <w:trHeight w:val="794"/>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52B7C3"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h)</w:t>
            </w:r>
          </w:p>
        </w:tc>
        <w:tc>
          <w:tcPr>
            <w:tcW w:w="3335" w:type="dxa"/>
            <w:tcBorders>
              <w:top w:val="single" w:sz="4" w:space="0" w:color="000000"/>
              <w:left w:val="single" w:sz="4" w:space="0" w:color="000000"/>
              <w:bottom w:val="single" w:sz="4" w:space="0" w:color="000000"/>
              <w:right w:val="single" w:sz="4" w:space="0" w:color="000000"/>
            </w:tcBorders>
            <w:shd w:val="clear" w:color="auto" w:fill="FFFFFF"/>
          </w:tcPr>
          <w:p w14:paraId="0260A3B6" w14:textId="77777777" w:rsidR="00371833" w:rsidRDefault="009B46AC">
            <w:pPr>
              <w:widowControl w:val="0"/>
              <w:spacing w:after="0" w:line="240" w:lineRule="auto"/>
              <w:jc w:val="both"/>
              <w:rPr>
                <w:rFonts w:ascii="Times New Roman" w:hAnsi="Times New Roman" w:cs="Times New Roman"/>
                <w:i/>
                <w:sz w:val="18"/>
                <w:szCs w:val="18"/>
              </w:rPr>
            </w:pPr>
            <w:r>
              <w:rPr>
                <w:rFonts w:ascii="Times New Roman" w:hAnsi="Times New Roman" w:cs="Times New Roman"/>
                <w:i/>
                <w:sz w:val="18"/>
                <w:szCs w:val="18"/>
              </w:rPr>
              <w:t>Týka sa makroekonomických dosahov ako je napr. participácia na trhu práce, dlhodobá nezamestnanosť, regionálne rozdiely v mierach zamestnanosti.</w:t>
            </w:r>
            <w:r>
              <w:rPr>
                <w:rFonts w:ascii="Times New Roman" w:hAnsi="Times New Roman" w:cs="Times New Roman"/>
                <w:sz w:val="18"/>
                <w:szCs w:val="18"/>
              </w:rPr>
              <w:t xml:space="preserve"> </w:t>
            </w:r>
            <w:r>
              <w:rPr>
                <w:rFonts w:ascii="Times New Roman"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5502" w:type="dxa"/>
            <w:tcBorders>
              <w:top w:val="single" w:sz="4" w:space="0" w:color="000000"/>
              <w:left w:val="single" w:sz="4" w:space="0" w:color="000000"/>
              <w:bottom w:val="single" w:sz="4" w:space="0" w:color="000000"/>
              <w:right w:val="single" w:sz="4" w:space="0" w:color="000000"/>
            </w:tcBorders>
            <w:shd w:val="clear" w:color="auto" w:fill="FFFFFF"/>
          </w:tcPr>
          <w:p w14:paraId="50AD9A6E" w14:textId="77777777" w:rsidR="00371833" w:rsidRDefault="00371833">
            <w:pPr>
              <w:widowControl w:val="0"/>
              <w:spacing w:after="0" w:line="240" w:lineRule="auto"/>
              <w:rPr>
                <w:rFonts w:ascii="Times New Roman" w:hAnsi="Times New Roman" w:cs="Times New Roman"/>
                <w:sz w:val="20"/>
                <w:szCs w:val="18"/>
              </w:rPr>
            </w:pPr>
          </w:p>
          <w:p w14:paraId="507537DC" w14:textId="2F0A566A" w:rsidR="00766C54" w:rsidRDefault="00766C54">
            <w:pPr>
              <w:widowControl w:val="0"/>
              <w:spacing w:after="0" w:line="240" w:lineRule="auto"/>
              <w:rPr>
                <w:rFonts w:ascii="Times New Roman" w:hAnsi="Times New Roman" w:cs="Times New Roman"/>
                <w:sz w:val="20"/>
                <w:szCs w:val="18"/>
              </w:rPr>
            </w:pPr>
            <w:r>
              <w:rPr>
                <w:rFonts w:ascii="Times New Roman" w:hAnsi="Times New Roman" w:cs="Times New Roman"/>
                <w:sz w:val="20"/>
                <w:szCs w:val="18"/>
              </w:rPr>
              <w:t>N</w:t>
            </w:r>
          </w:p>
        </w:tc>
      </w:tr>
      <w:tr w:rsidR="00371833" w:rsidRPr="000F50F7" w14:paraId="56F0BA04" w14:textId="77777777">
        <w:trPr>
          <w:trHeight w:val="324"/>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CE229E"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i)</w:t>
            </w:r>
          </w:p>
        </w:tc>
        <w:tc>
          <w:tcPr>
            <w:tcW w:w="8837"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6712CA88" w14:textId="06B4967B" w:rsidR="00371833" w:rsidRDefault="009B46AC">
            <w:pPr>
              <w:widowControl w:val="0"/>
              <w:spacing w:after="0" w:line="240" w:lineRule="auto"/>
              <w:rPr>
                <w:rFonts w:ascii="Times New Roman" w:hAnsi="Times New Roman" w:cs="Times New Roman"/>
                <w:sz w:val="20"/>
                <w:szCs w:val="20"/>
              </w:rPr>
            </w:pPr>
            <w:r>
              <w:rPr>
                <w:rFonts w:ascii="Times New Roman" w:hAnsi="Times New Roman" w:cs="Times New Roman"/>
                <w:i/>
                <w:sz w:val="20"/>
                <w:szCs w:val="20"/>
              </w:rPr>
              <w:t>Má návrh špecifické negatívne dôsledky pre isté skupiny profesií, skupín zamestnancov či živnostníkov?</w:t>
            </w:r>
            <w:r>
              <w:rPr>
                <w:rFonts w:ascii="Times New Roman" w:hAnsi="Times New Roman" w:cs="Times New Roman"/>
                <w:sz w:val="20"/>
                <w:szCs w:val="20"/>
              </w:rPr>
              <w:t xml:space="preserve"> </w:t>
            </w:r>
            <w:r>
              <w:rPr>
                <w:rFonts w:ascii="Times New Roman" w:hAnsi="Times New Roman" w:cs="Times New Roman"/>
                <w:i/>
                <w:sz w:val="20"/>
                <w:szCs w:val="20"/>
              </w:rPr>
              <w:t xml:space="preserve">Ak áno, aké a pre ktoré skupiny? </w:t>
            </w:r>
          </w:p>
        </w:tc>
      </w:tr>
      <w:tr w:rsidR="00371833" w:rsidRPr="000F50F7" w14:paraId="0AAEF5B3" w14:textId="77777777">
        <w:trPr>
          <w:trHeight w:val="216"/>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1D19E5"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j)</w:t>
            </w:r>
          </w:p>
        </w:tc>
        <w:tc>
          <w:tcPr>
            <w:tcW w:w="3335" w:type="dxa"/>
            <w:tcBorders>
              <w:top w:val="single" w:sz="4" w:space="0" w:color="000000"/>
              <w:left w:val="single" w:sz="4" w:space="0" w:color="000000"/>
              <w:bottom w:val="single" w:sz="4" w:space="0" w:color="000000"/>
              <w:right w:val="single" w:sz="4" w:space="0" w:color="000000"/>
            </w:tcBorders>
            <w:shd w:val="clear" w:color="auto" w:fill="FFFFFF"/>
          </w:tcPr>
          <w:p w14:paraId="33775C5B"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Návrh môže ohrozovať napr. pracovníkov istých profesií favorizovaním špecifických aktivít či technológií.</w:t>
            </w:r>
          </w:p>
        </w:tc>
        <w:tc>
          <w:tcPr>
            <w:tcW w:w="5502" w:type="dxa"/>
            <w:tcBorders>
              <w:top w:val="single" w:sz="4" w:space="0" w:color="000000"/>
              <w:left w:val="single" w:sz="4" w:space="0" w:color="000000"/>
              <w:bottom w:val="single" w:sz="4" w:space="0" w:color="000000"/>
              <w:right w:val="single" w:sz="4" w:space="0" w:color="000000"/>
            </w:tcBorders>
            <w:shd w:val="clear" w:color="auto" w:fill="FFFFFF"/>
          </w:tcPr>
          <w:p w14:paraId="6E7EEE82" w14:textId="77777777" w:rsidR="00371833" w:rsidRDefault="00371833">
            <w:pPr>
              <w:widowControl w:val="0"/>
              <w:spacing w:after="0" w:line="240" w:lineRule="auto"/>
              <w:rPr>
                <w:rFonts w:ascii="Times New Roman" w:hAnsi="Times New Roman" w:cs="Times New Roman"/>
                <w:sz w:val="20"/>
                <w:szCs w:val="18"/>
              </w:rPr>
            </w:pPr>
          </w:p>
          <w:p w14:paraId="051ED3C6" w14:textId="1690E225" w:rsidR="00766C54" w:rsidRDefault="00766C54">
            <w:pPr>
              <w:widowControl w:val="0"/>
              <w:spacing w:after="0" w:line="240" w:lineRule="auto"/>
              <w:rPr>
                <w:rFonts w:ascii="Times New Roman" w:hAnsi="Times New Roman" w:cs="Times New Roman"/>
                <w:sz w:val="20"/>
                <w:szCs w:val="18"/>
              </w:rPr>
            </w:pPr>
            <w:r>
              <w:rPr>
                <w:rFonts w:ascii="Times New Roman" w:hAnsi="Times New Roman" w:cs="Times New Roman"/>
                <w:sz w:val="20"/>
                <w:szCs w:val="18"/>
              </w:rPr>
              <w:t>N</w:t>
            </w:r>
          </w:p>
        </w:tc>
      </w:tr>
      <w:tr w:rsidR="00371833" w:rsidRPr="000F50F7" w14:paraId="10D7BE91" w14:textId="77777777">
        <w:trPr>
          <w:trHeight w:val="219"/>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14924A"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k)</w:t>
            </w:r>
          </w:p>
        </w:tc>
        <w:tc>
          <w:tcPr>
            <w:tcW w:w="8837"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13D1EEA" w14:textId="5C706925" w:rsidR="00371833" w:rsidRDefault="009B46AC">
            <w:pPr>
              <w:widowControl w:val="0"/>
              <w:spacing w:after="0" w:line="240" w:lineRule="auto"/>
              <w:rPr>
                <w:rFonts w:ascii="Times New Roman" w:hAnsi="Times New Roman" w:cs="Times New Roman"/>
                <w:sz w:val="20"/>
                <w:szCs w:val="20"/>
              </w:rPr>
            </w:pPr>
            <w:r>
              <w:rPr>
                <w:rFonts w:ascii="Times New Roman" w:hAnsi="Times New Roman" w:cs="Times New Roman"/>
                <w:i/>
                <w:sz w:val="20"/>
                <w:szCs w:val="20"/>
              </w:rPr>
              <w:t xml:space="preserve">Ovplyvňuje návrh špecifické vekové skupiny zamestnancov? Ak áno, aké? Akým spôsobom? </w:t>
            </w:r>
          </w:p>
        </w:tc>
      </w:tr>
      <w:tr w:rsidR="00371833" w:rsidRPr="000F50F7" w14:paraId="43DFD8D3" w14:textId="77777777">
        <w:trPr>
          <w:trHeight w:val="497"/>
          <w:jc w:val="center"/>
        </w:trPr>
        <w:tc>
          <w:tcPr>
            <w:tcW w:w="23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B6860F" w14:textId="77777777" w:rsidR="00371833" w:rsidRDefault="009B46AC">
            <w:pPr>
              <w:widowControl w:val="0"/>
              <w:spacing w:after="0" w:line="240" w:lineRule="auto"/>
              <w:rPr>
                <w:rFonts w:ascii="Times New Roman" w:hAnsi="Times New Roman" w:cs="Times New Roman"/>
                <w:i/>
                <w:sz w:val="18"/>
                <w:szCs w:val="18"/>
              </w:rPr>
            </w:pPr>
            <w:r>
              <w:rPr>
                <w:rFonts w:ascii="Times New Roman" w:hAnsi="Times New Roman" w:cs="Times New Roman"/>
                <w:i/>
                <w:sz w:val="18"/>
                <w:szCs w:val="18"/>
              </w:rPr>
              <w:t>l)</w:t>
            </w:r>
          </w:p>
        </w:tc>
        <w:tc>
          <w:tcPr>
            <w:tcW w:w="3335" w:type="dxa"/>
            <w:tcBorders>
              <w:top w:val="single" w:sz="4" w:space="0" w:color="000000"/>
              <w:left w:val="single" w:sz="4" w:space="0" w:color="000000"/>
              <w:bottom w:val="single" w:sz="4" w:space="0" w:color="000000"/>
              <w:right w:val="single" w:sz="4" w:space="0" w:color="000000"/>
            </w:tcBorders>
            <w:shd w:val="clear" w:color="auto" w:fill="FFFFFF"/>
          </w:tcPr>
          <w:p w14:paraId="5841CEEE" w14:textId="77777777" w:rsidR="00371833" w:rsidRDefault="009B46AC">
            <w:pPr>
              <w:widowControl w:val="0"/>
              <w:spacing w:after="0" w:line="240" w:lineRule="auto"/>
              <w:jc w:val="both"/>
              <w:rPr>
                <w:rFonts w:ascii="Times New Roman" w:hAnsi="Times New Roman" w:cs="Times New Roman"/>
                <w:i/>
                <w:sz w:val="18"/>
                <w:szCs w:val="18"/>
              </w:rPr>
            </w:pPr>
            <w:r>
              <w:rPr>
                <w:rFonts w:ascii="Times New Roman"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5502" w:type="dxa"/>
            <w:tcBorders>
              <w:top w:val="single" w:sz="4" w:space="0" w:color="000000"/>
              <w:left w:val="single" w:sz="4" w:space="0" w:color="000000"/>
              <w:bottom w:val="single" w:sz="4" w:space="0" w:color="000000"/>
              <w:right w:val="single" w:sz="4" w:space="0" w:color="000000"/>
            </w:tcBorders>
            <w:shd w:val="clear" w:color="auto" w:fill="FFFFFF"/>
          </w:tcPr>
          <w:p w14:paraId="76D8D06A" w14:textId="77777777" w:rsidR="00371833" w:rsidRDefault="00371833">
            <w:pPr>
              <w:widowControl w:val="0"/>
              <w:spacing w:after="0" w:line="240" w:lineRule="auto"/>
              <w:rPr>
                <w:rFonts w:ascii="Times New Roman" w:hAnsi="Times New Roman" w:cs="Times New Roman"/>
                <w:sz w:val="20"/>
                <w:szCs w:val="18"/>
              </w:rPr>
            </w:pPr>
          </w:p>
          <w:p w14:paraId="6FAC665C" w14:textId="76C06346" w:rsidR="00766C54" w:rsidRDefault="00766C54">
            <w:pPr>
              <w:widowControl w:val="0"/>
              <w:spacing w:after="0" w:line="240" w:lineRule="auto"/>
              <w:rPr>
                <w:rFonts w:ascii="Times New Roman" w:hAnsi="Times New Roman" w:cs="Times New Roman"/>
                <w:sz w:val="20"/>
                <w:szCs w:val="18"/>
              </w:rPr>
            </w:pPr>
            <w:r>
              <w:rPr>
                <w:rFonts w:ascii="Times New Roman" w:hAnsi="Times New Roman" w:cs="Times New Roman"/>
                <w:sz w:val="20"/>
                <w:szCs w:val="18"/>
              </w:rPr>
              <w:t>N</w:t>
            </w:r>
          </w:p>
        </w:tc>
      </w:tr>
    </w:tbl>
    <w:p w14:paraId="7D8DE4CD" w14:textId="77777777" w:rsidR="00371833" w:rsidRDefault="00371833" w:rsidP="001201DF">
      <w:pPr>
        <w:spacing w:after="0" w:line="240" w:lineRule="auto"/>
        <w:jc w:val="center"/>
        <w:outlineLvl w:val="0"/>
      </w:pPr>
    </w:p>
    <w:sectPr w:rsidR="00371833">
      <w:headerReference w:type="default" r:id="rId14"/>
      <w:footerReference w:type="default" r:id="rId15"/>
      <w:footnotePr>
        <w:numFmt w:val="chicago"/>
      </w:footnotePr>
      <w:pgSz w:w="11906" w:h="16838"/>
      <w:pgMar w:top="1417" w:right="1417" w:bottom="1417" w:left="1417" w:header="708"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DC3485" w14:textId="77777777" w:rsidR="00B6394B" w:rsidRDefault="00B6394B">
      <w:pPr>
        <w:spacing w:after="0" w:line="240" w:lineRule="auto"/>
      </w:pPr>
      <w:r>
        <w:separator/>
      </w:r>
    </w:p>
  </w:endnote>
  <w:endnote w:type="continuationSeparator" w:id="0">
    <w:p w14:paraId="2D80FA5C" w14:textId="77777777" w:rsidR="00B6394B" w:rsidRDefault="00B63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36889" w14:textId="77777777" w:rsidR="00371833" w:rsidRDefault="009B46AC">
    <w:pPr>
      <w:pStyle w:val="Pta"/>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0DBF0" w14:textId="77777777" w:rsidR="00371833" w:rsidRDefault="009B46AC">
    <w:pPr>
      <w:pStyle w:val="Pta"/>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B8723" w14:textId="77777777" w:rsidR="00371833" w:rsidRDefault="009B46AC">
    <w:pPr>
      <w:pStyle w:val="Pta"/>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4BFCA8" w14:textId="77777777" w:rsidR="00371833" w:rsidRDefault="009B46AC">
    <w:pPr>
      <w:pStyle w:val="Pta"/>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406EA" w14:textId="77777777" w:rsidR="00B6394B" w:rsidRDefault="00B6394B">
      <w:pPr>
        <w:rPr>
          <w:sz w:val="12"/>
        </w:rPr>
      </w:pPr>
      <w:r>
        <w:separator/>
      </w:r>
    </w:p>
  </w:footnote>
  <w:footnote w:type="continuationSeparator" w:id="0">
    <w:p w14:paraId="55DD4150" w14:textId="77777777" w:rsidR="00B6394B" w:rsidRDefault="00B6394B">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61590" w14:textId="77777777" w:rsidR="00371833" w:rsidRDefault="009B46AC">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DF8A1" w14:textId="77777777" w:rsidR="00371833" w:rsidRDefault="009B46AC">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0157F055" w14:textId="77777777" w:rsidR="00371833" w:rsidRDefault="00371833">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8F032" w14:textId="77777777" w:rsidR="00371833" w:rsidRDefault="009B46AC">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11F3640A" w14:textId="77777777" w:rsidR="00371833" w:rsidRDefault="00371833">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CDF02" w14:textId="77777777" w:rsidR="00371833" w:rsidRDefault="009B46AC">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4B343E2C" w14:textId="77777777" w:rsidR="00371833" w:rsidRDefault="00371833">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16B54"/>
    <w:multiLevelType w:val="multilevel"/>
    <w:tmpl w:val="9FDC4FC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B1B42AC"/>
    <w:multiLevelType w:val="multilevel"/>
    <w:tmpl w:val="15D87220"/>
    <w:lvl w:ilvl="0">
      <w:start w:val="1"/>
      <w:numFmt w:val="bullet"/>
      <w:lvlText w:val="-"/>
      <w:lvlJc w:val="left"/>
      <w:pPr>
        <w:tabs>
          <w:tab w:val="num" w:pos="900"/>
        </w:tabs>
        <w:ind w:left="900" w:hanging="360"/>
      </w:pPr>
      <w:rPr>
        <w:rFonts w:ascii="Courier New" w:hAnsi="Courier New" w:cs="Courier New" w:hint="default"/>
      </w:rPr>
    </w:lvl>
    <w:lvl w:ilvl="1">
      <w:start w:val="1"/>
      <w:numFmt w:val="bullet"/>
      <w:lvlText w:val=""/>
      <w:lvlJc w:val="left"/>
      <w:pPr>
        <w:tabs>
          <w:tab w:val="num" w:pos="1620"/>
        </w:tabs>
        <w:ind w:left="1620" w:hanging="360"/>
      </w:pPr>
      <w:rPr>
        <w:rFonts w:ascii="Symbol" w:hAnsi="Symbol" w:cs="Symbol" w:hint="default"/>
      </w:rPr>
    </w:lvl>
    <w:lvl w:ilvl="2">
      <w:start w:val="1"/>
      <w:numFmt w:val="bullet"/>
      <w:lvlText w:val=""/>
      <w:lvlJc w:val="left"/>
      <w:pPr>
        <w:tabs>
          <w:tab w:val="num" w:pos="2340"/>
        </w:tabs>
        <w:ind w:left="2340" w:hanging="360"/>
      </w:pPr>
      <w:rPr>
        <w:rFonts w:ascii="Wingdings" w:hAnsi="Wingdings" w:cs="Wingdings" w:hint="default"/>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780"/>
        </w:tabs>
        <w:ind w:left="3780" w:hanging="360"/>
      </w:pPr>
      <w:rPr>
        <w:rFonts w:ascii="Courier New" w:hAnsi="Courier New" w:cs="Courier New" w:hint="default"/>
      </w:rPr>
    </w:lvl>
    <w:lvl w:ilvl="5">
      <w:start w:val="1"/>
      <w:numFmt w:val="bullet"/>
      <w:lvlText w:val=""/>
      <w:lvlJc w:val="left"/>
      <w:pPr>
        <w:tabs>
          <w:tab w:val="num" w:pos="4500"/>
        </w:tabs>
        <w:ind w:left="4500" w:hanging="360"/>
      </w:pPr>
      <w:rPr>
        <w:rFonts w:ascii="Wingdings" w:hAnsi="Wingdings" w:cs="Wingdings" w:hint="default"/>
      </w:rPr>
    </w:lvl>
    <w:lvl w:ilvl="6">
      <w:start w:val="1"/>
      <w:numFmt w:val="bullet"/>
      <w:lvlText w:val=""/>
      <w:lvlJc w:val="left"/>
      <w:pPr>
        <w:tabs>
          <w:tab w:val="num" w:pos="5220"/>
        </w:tabs>
        <w:ind w:left="5220" w:hanging="360"/>
      </w:pPr>
      <w:rPr>
        <w:rFonts w:ascii="Symbol" w:hAnsi="Symbol" w:cs="Symbol" w:hint="default"/>
      </w:rPr>
    </w:lvl>
    <w:lvl w:ilvl="7">
      <w:start w:val="1"/>
      <w:numFmt w:val="bullet"/>
      <w:lvlText w:val="o"/>
      <w:lvlJc w:val="left"/>
      <w:pPr>
        <w:tabs>
          <w:tab w:val="num" w:pos="5940"/>
        </w:tabs>
        <w:ind w:left="5940" w:hanging="360"/>
      </w:pPr>
      <w:rPr>
        <w:rFonts w:ascii="Courier New" w:hAnsi="Courier New" w:cs="Courier New" w:hint="default"/>
      </w:rPr>
    </w:lvl>
    <w:lvl w:ilvl="8">
      <w:start w:val="1"/>
      <w:numFmt w:val="bullet"/>
      <w:lvlText w:val=""/>
      <w:lvlJc w:val="left"/>
      <w:pPr>
        <w:tabs>
          <w:tab w:val="num" w:pos="6660"/>
        </w:tabs>
        <w:ind w:left="6660" w:hanging="360"/>
      </w:pPr>
      <w:rPr>
        <w:rFonts w:ascii="Wingdings" w:hAnsi="Wingdings" w:cs="Wingdings" w:hint="default"/>
      </w:rPr>
    </w:lvl>
  </w:abstractNum>
  <w:abstractNum w:abstractNumId="2" w15:restartNumberingAfterBreak="0">
    <w:nsid w:val="0E271CC2"/>
    <w:multiLevelType w:val="multilevel"/>
    <w:tmpl w:val="D38E942A"/>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F6306D1"/>
    <w:multiLevelType w:val="multilevel"/>
    <w:tmpl w:val="528AE4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0A76FB7"/>
    <w:multiLevelType w:val="multilevel"/>
    <w:tmpl w:val="42D2CB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37E800E9"/>
    <w:multiLevelType w:val="multilevel"/>
    <w:tmpl w:val="130E83B8"/>
    <w:lvl w:ilvl="0">
      <w:start w:val="1"/>
      <w:numFmt w:val="decimal"/>
      <w:lvlText w:val="%1."/>
      <w:lvlJc w:val="left"/>
      <w:pPr>
        <w:tabs>
          <w:tab w:val="num" w:pos="720"/>
        </w:tabs>
        <w:ind w:left="720" w:hanging="360"/>
      </w:pPr>
    </w:lvl>
    <w:lvl w:ilvl="1">
      <w:start w:val="1"/>
      <w:numFmt w:val="bullet"/>
      <w:lvlText w:val=""/>
      <w:lvlJc w:val="left"/>
      <w:pPr>
        <w:tabs>
          <w:tab w:val="num" w:pos="720"/>
        </w:tabs>
        <w:ind w:left="720" w:hanging="360"/>
      </w:pPr>
      <w:rPr>
        <w:rFonts w:ascii="Wingdings" w:hAnsi="Wingdings" w:cs="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94B3830"/>
    <w:multiLevelType w:val="multilevel"/>
    <w:tmpl w:val="AA7E4C3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4CC854BF"/>
    <w:multiLevelType w:val="multilevel"/>
    <w:tmpl w:val="D2B2B67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E5D7E19"/>
    <w:multiLevelType w:val="multilevel"/>
    <w:tmpl w:val="9F667550"/>
    <w:lvl w:ilvl="0">
      <w:start w:val="4"/>
      <w:numFmt w:val="bullet"/>
      <w:lvlText w:val="-"/>
      <w:lvlJc w:val="left"/>
      <w:pPr>
        <w:tabs>
          <w:tab w:val="num" w:pos="0"/>
        </w:tabs>
        <w:ind w:left="360" w:hanging="360"/>
      </w:pPr>
      <w:rPr>
        <w:rFonts w:ascii="Times New Roman" w:hAnsi="Times New Roman" w:cs="Times New Roman"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52085368"/>
    <w:multiLevelType w:val="multilevel"/>
    <w:tmpl w:val="F522CC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5F260BE9"/>
    <w:multiLevelType w:val="multilevel"/>
    <w:tmpl w:val="2F16E6A0"/>
    <w:lvl w:ilvl="0">
      <w:start w:val="1"/>
      <w:numFmt w:val="bullet"/>
      <w:lvlText w:val="-"/>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66C846E9"/>
    <w:multiLevelType w:val="multilevel"/>
    <w:tmpl w:val="21D89E7E"/>
    <w:lvl w:ilvl="0">
      <w:start w:val="1"/>
      <w:numFmt w:val="lowerLetter"/>
      <w:lvlText w:val="%1)"/>
      <w:lvlJc w:val="left"/>
      <w:pPr>
        <w:tabs>
          <w:tab w:val="num" w:pos="0"/>
        </w:tabs>
        <w:ind w:left="720" w:hanging="360"/>
      </w:pPr>
      <w:rPr>
        <w:rFonts w:ascii="Times New Roman" w:hAnsi="Times New Roman" w:cs="Times New Roman"/>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69640193"/>
    <w:multiLevelType w:val="multilevel"/>
    <w:tmpl w:val="3DE6ECE0"/>
    <w:lvl w:ilvl="0">
      <w:start w:val="1"/>
      <w:numFmt w:val="decimal"/>
      <w:lvlText w:val="%1."/>
      <w:lvlJc w:val="left"/>
      <w:pPr>
        <w:tabs>
          <w:tab w:val="num" w:pos="720"/>
        </w:tabs>
        <w:ind w:left="720" w:hanging="360"/>
      </w:pPr>
    </w:lvl>
    <w:lvl w:ilvl="1">
      <w:start w:val="1"/>
      <w:numFmt w:val="bullet"/>
      <w:lvlText w:val=""/>
      <w:lvlJc w:val="left"/>
      <w:pPr>
        <w:tabs>
          <w:tab w:val="num" w:pos="720"/>
        </w:tabs>
        <w:ind w:left="720" w:hanging="360"/>
      </w:pPr>
      <w:rPr>
        <w:rFonts w:ascii="Wingdings" w:hAnsi="Wingdings" w:cs="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70CE6638"/>
    <w:multiLevelType w:val="multilevel"/>
    <w:tmpl w:val="8B58250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4" w15:restartNumberingAfterBreak="0">
    <w:nsid w:val="778339AB"/>
    <w:multiLevelType w:val="multilevel"/>
    <w:tmpl w:val="22F8E968"/>
    <w:lvl w:ilvl="0">
      <w:start w:val="4"/>
      <w:numFmt w:val="bullet"/>
      <w:lvlText w:val="-"/>
      <w:lvlJc w:val="left"/>
      <w:pPr>
        <w:tabs>
          <w:tab w:val="num" w:pos="0"/>
        </w:tabs>
        <w:ind w:left="360" w:hanging="360"/>
      </w:pPr>
      <w:rPr>
        <w:rFonts w:ascii="Times New Roman" w:hAnsi="Times New Roman" w:cs="Times New Roman"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5" w15:restartNumberingAfterBreak="0">
    <w:nsid w:val="7C0D538D"/>
    <w:multiLevelType w:val="multilevel"/>
    <w:tmpl w:val="FF0E8392"/>
    <w:lvl w:ilvl="0">
      <w:start w:val="4"/>
      <w:numFmt w:val="bullet"/>
      <w:lvlText w:val="-"/>
      <w:lvlJc w:val="left"/>
      <w:pPr>
        <w:tabs>
          <w:tab w:val="num" w:pos="0"/>
        </w:tabs>
        <w:ind w:left="170" w:hanging="170"/>
      </w:pPr>
      <w:rPr>
        <w:rFonts w:ascii="Times New Roman" w:hAnsi="Times New Roman" w:cs="Times New Roman"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16cid:durableId="1256017141">
    <w:abstractNumId w:val="9"/>
  </w:num>
  <w:num w:numId="2" w16cid:durableId="1904557644">
    <w:abstractNumId w:val="12"/>
  </w:num>
  <w:num w:numId="3" w16cid:durableId="1589121147">
    <w:abstractNumId w:val="1"/>
  </w:num>
  <w:num w:numId="4" w16cid:durableId="924607680">
    <w:abstractNumId w:val="10"/>
  </w:num>
  <w:num w:numId="5" w16cid:durableId="1216089528">
    <w:abstractNumId w:val="2"/>
  </w:num>
  <w:num w:numId="6" w16cid:durableId="1626543390">
    <w:abstractNumId w:val="6"/>
  </w:num>
  <w:num w:numId="7" w16cid:durableId="1366638723">
    <w:abstractNumId w:val="7"/>
  </w:num>
  <w:num w:numId="8" w16cid:durableId="862211505">
    <w:abstractNumId w:val="5"/>
  </w:num>
  <w:num w:numId="9" w16cid:durableId="563295907">
    <w:abstractNumId w:val="8"/>
  </w:num>
  <w:num w:numId="10" w16cid:durableId="69542539">
    <w:abstractNumId w:val="14"/>
  </w:num>
  <w:num w:numId="11" w16cid:durableId="987132184">
    <w:abstractNumId w:val="15"/>
  </w:num>
  <w:num w:numId="12" w16cid:durableId="1465586939">
    <w:abstractNumId w:val="3"/>
  </w:num>
  <w:num w:numId="13" w16cid:durableId="376273414">
    <w:abstractNumId w:val="0"/>
  </w:num>
  <w:num w:numId="14" w16cid:durableId="1089699324">
    <w:abstractNumId w:val="11"/>
  </w:num>
  <w:num w:numId="15" w16cid:durableId="77678154">
    <w:abstractNumId w:val="13"/>
  </w:num>
  <w:num w:numId="16" w16cid:durableId="10240897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833"/>
    <w:rsid w:val="00026417"/>
    <w:rsid w:val="000B543B"/>
    <w:rsid w:val="000C5448"/>
    <w:rsid w:val="000F01C0"/>
    <w:rsid w:val="000F50F7"/>
    <w:rsid w:val="001201DF"/>
    <w:rsid w:val="001E5B10"/>
    <w:rsid w:val="00225DD1"/>
    <w:rsid w:val="00241E81"/>
    <w:rsid w:val="00296666"/>
    <w:rsid w:val="002C53DF"/>
    <w:rsid w:val="002E260F"/>
    <w:rsid w:val="00304966"/>
    <w:rsid w:val="00326681"/>
    <w:rsid w:val="003315C7"/>
    <w:rsid w:val="00371833"/>
    <w:rsid w:val="003E55F2"/>
    <w:rsid w:val="00464731"/>
    <w:rsid w:val="0047771E"/>
    <w:rsid w:val="00480792"/>
    <w:rsid w:val="00491B6A"/>
    <w:rsid w:val="004A66C3"/>
    <w:rsid w:val="00534A7C"/>
    <w:rsid w:val="00537768"/>
    <w:rsid w:val="00575D92"/>
    <w:rsid w:val="00575FE5"/>
    <w:rsid w:val="005923EF"/>
    <w:rsid w:val="00616B1E"/>
    <w:rsid w:val="00634EE5"/>
    <w:rsid w:val="00640E30"/>
    <w:rsid w:val="0067287A"/>
    <w:rsid w:val="00675AFC"/>
    <w:rsid w:val="00687329"/>
    <w:rsid w:val="006C345F"/>
    <w:rsid w:val="006D5993"/>
    <w:rsid w:val="006E0B69"/>
    <w:rsid w:val="00755083"/>
    <w:rsid w:val="00766C54"/>
    <w:rsid w:val="00783C53"/>
    <w:rsid w:val="008226F0"/>
    <w:rsid w:val="00904312"/>
    <w:rsid w:val="009B46AC"/>
    <w:rsid w:val="009D1543"/>
    <w:rsid w:val="009D2454"/>
    <w:rsid w:val="00A92EA3"/>
    <w:rsid w:val="00B33D18"/>
    <w:rsid w:val="00B40B58"/>
    <w:rsid w:val="00B6394B"/>
    <w:rsid w:val="00BB63A9"/>
    <w:rsid w:val="00BC5F70"/>
    <w:rsid w:val="00BE6292"/>
    <w:rsid w:val="00C040FE"/>
    <w:rsid w:val="00C44F2D"/>
    <w:rsid w:val="00C60D62"/>
    <w:rsid w:val="00C769A0"/>
    <w:rsid w:val="00C82F01"/>
    <w:rsid w:val="00C87E57"/>
    <w:rsid w:val="00C956BB"/>
    <w:rsid w:val="00DB58FF"/>
    <w:rsid w:val="00DC69BF"/>
    <w:rsid w:val="00DF7F6E"/>
    <w:rsid w:val="00E43348"/>
    <w:rsid w:val="00E860B2"/>
    <w:rsid w:val="00EE0DC7"/>
    <w:rsid w:val="00F3020B"/>
    <w:rsid w:val="00F445BE"/>
    <w:rsid w:val="00F5726E"/>
    <w:rsid w:val="00F66A10"/>
    <w:rsid w:val="00F670A6"/>
    <w:rsid w:val="00FC3D9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12BDB"/>
  <w15:docId w15:val="{E9B0BEE6-9901-40CA-A891-94DFCD45F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uppressAutoHyphens/>
      <w:spacing w:after="160" w:line="259" w:lineRule="auto"/>
    </w:pPr>
    <w:rPr>
      <w:sz w:val="22"/>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TextpoznmkypodiarouChar">
    <w:name w:val="Text poznámky pod čiarou Char"/>
    <w:link w:val="Textpoznmkypodiarou"/>
    <w:uiPriority w:val="99"/>
    <w:semiHidden/>
    <w:qFormat/>
    <w:rsid w:val="002644DE"/>
    <w:rPr>
      <w:sz w:val="20"/>
      <w:szCs w:val="20"/>
    </w:rPr>
  </w:style>
  <w:style w:type="character" w:customStyle="1" w:styleId="PtaChar">
    <w:name w:val="Päta Char"/>
    <w:basedOn w:val="Predvolenpsmoodseku"/>
    <w:link w:val="Pta"/>
    <w:uiPriority w:val="99"/>
    <w:qFormat/>
    <w:rsid w:val="002644DE"/>
  </w:style>
  <w:style w:type="character" w:customStyle="1" w:styleId="FootnoteCharacters">
    <w:name w:val="Footnote Characters"/>
    <w:semiHidden/>
    <w:unhideWhenUsed/>
    <w:qFormat/>
    <w:rsid w:val="002644DE"/>
    <w:rPr>
      <w:vertAlign w:val="superscript"/>
    </w:rPr>
  </w:style>
  <w:style w:type="character" w:customStyle="1" w:styleId="FootnoteAnchor">
    <w:name w:val="Footnote Anchor"/>
    <w:rPr>
      <w:vertAlign w:val="superscript"/>
    </w:rPr>
  </w:style>
  <w:style w:type="character" w:customStyle="1" w:styleId="HlavikaChar">
    <w:name w:val="Hlavička Char"/>
    <w:basedOn w:val="Predvolenpsmoodseku"/>
    <w:link w:val="Hlavika"/>
    <w:uiPriority w:val="99"/>
    <w:qFormat/>
    <w:rsid w:val="0095188C"/>
  </w:style>
  <w:style w:type="character" w:styleId="Hypertextovprepojenie">
    <w:name w:val="Hyperlink"/>
    <w:rPr>
      <w:color w:val="000080"/>
      <w:u w:val="single"/>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lny"/>
    <w:next w:val="Zkladntext"/>
    <w:qFormat/>
    <w:pPr>
      <w:keepNext/>
      <w:spacing w:before="240" w:after="120"/>
    </w:pPr>
    <w:rPr>
      <w:rFonts w:ascii="Liberation Sans" w:eastAsia="PingFang SC" w:hAnsi="Liberation Sans" w:cs="Arial Unicode MS"/>
      <w:sz w:val="28"/>
      <w:szCs w:val="28"/>
    </w:rPr>
  </w:style>
  <w:style w:type="paragraph" w:styleId="Zkladntext">
    <w:name w:val="Body Text"/>
    <w:basedOn w:val="Normlny"/>
    <w:pPr>
      <w:spacing w:after="140" w:line="276" w:lineRule="auto"/>
    </w:pPr>
  </w:style>
  <w:style w:type="paragraph" w:styleId="Zoznam">
    <w:name w:val="List"/>
    <w:basedOn w:val="Zkladntext"/>
    <w:rPr>
      <w:rFonts w:cs="Arial Unicode MS"/>
    </w:rPr>
  </w:style>
  <w:style w:type="paragraph" w:styleId="Popis">
    <w:name w:val="caption"/>
    <w:basedOn w:val="Normlny"/>
    <w:qFormat/>
    <w:pPr>
      <w:suppressLineNumbers/>
      <w:spacing w:before="120" w:after="120"/>
    </w:pPr>
    <w:rPr>
      <w:rFonts w:cs="Arial Unicode MS"/>
      <w:i/>
      <w:iCs/>
      <w:sz w:val="24"/>
      <w:szCs w:val="24"/>
    </w:rPr>
  </w:style>
  <w:style w:type="paragraph" w:customStyle="1" w:styleId="Index">
    <w:name w:val="Index"/>
    <w:basedOn w:val="Normlny"/>
    <w:qFormat/>
    <w:pPr>
      <w:suppressLineNumbers/>
    </w:pPr>
    <w:rPr>
      <w:rFonts w:cs="Arial Unicode MS"/>
    </w:rPr>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paragraph" w:customStyle="1" w:styleId="HeaderandFooter">
    <w:name w:val="Header and Footer"/>
    <w:basedOn w:val="Normlny"/>
    <w:qFormat/>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paragraph" w:styleId="Normlnywebov">
    <w:name w:val="Normal (Web)"/>
    <w:basedOn w:val="Normlny"/>
    <w:uiPriority w:val="99"/>
    <w:unhideWhenUsed/>
    <w:qFormat/>
    <w:rsid w:val="00C45C15"/>
    <w:pPr>
      <w:spacing w:beforeAutospacing="1" w:afterAutospacing="1" w:line="240" w:lineRule="auto"/>
    </w:pPr>
    <w:rPr>
      <w:rFonts w:ascii="Times New Roman" w:eastAsia="Times New Roman" w:hAnsi="Times New Roman" w:cs="Times New Roman"/>
      <w:sz w:val="24"/>
      <w:szCs w:val="24"/>
      <w:lang w:eastAsia="sk-SK"/>
    </w:rPr>
  </w:style>
  <w:style w:type="paragraph" w:styleId="Odsekzoznamu">
    <w:name w:val="List Paragraph"/>
    <w:basedOn w:val="Normlny"/>
    <w:uiPriority w:val="34"/>
    <w:qFormat/>
    <w:rsid w:val="00782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6c.-Analyza-vplyvov-socialne-prostredie"/>
    <f:field ref="objsubject" par="" edit="true" text=""/>
    <f:field ref="objcreatedby" par="" text="Strmenska, Andrea"/>
    <f:field ref="objcreatedat" par="" text="9.7.2024 16:13:34"/>
    <f:field ref="objchangedby" par="" text="Administrator, System"/>
    <f:field ref="objmodifiedat" par="" text="9.7.2024 16:13:34"/>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2125</Words>
  <Characters>12116</Characters>
  <Application>Microsoft Office Word</Application>
  <DocSecurity>0</DocSecurity>
  <Lines>100</Lines>
  <Paragraphs>28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14213</CharactersWithSpaces>
  <SharedDoc>false</SharedDoc>
  <HLinks>
    <vt:vector size="6" baseType="variant">
      <vt:variant>
        <vt:i4>131093</vt:i4>
      </vt:variant>
      <vt:variant>
        <vt:i4>0</vt:i4>
      </vt:variant>
      <vt:variant>
        <vt:i4>0</vt:i4>
      </vt:variant>
      <vt:variant>
        <vt:i4>5</vt:i4>
      </vt:variant>
      <vt:variant>
        <vt:lpwstr>http://portal.statistics.sk/showdoc.do?docid=1924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Lenka Horváth Bodáková</cp:lastModifiedBy>
  <cp:revision>42</cp:revision>
  <cp:lastPrinted>2024-07-03T08:11:00Z</cp:lastPrinted>
  <dcterms:created xsi:type="dcterms:W3CDTF">2024-07-06T08:58:00Z</dcterms:created>
  <dcterms:modified xsi:type="dcterms:W3CDTF">2024-07-06T15:38:00Z</dcterms:modified>
  <dc:language>sk-SK</dc:language>
</cp:coreProperties>
</file>

<file path=docProps/custom.xml><?xml version="1.0" encoding="utf-8"?>
<Properties xmlns="http://schemas.openxmlformats.org/officeDocument/2006/custom-properties" xmlns:vt="http://schemas.openxmlformats.org/officeDocument/2006/docPropsVTypes">
  <property name="AppVersion" pid="2" fmtid="{D5CDD505-2E9C-101B-9397-08002B2CF9AE}">
    <vt:lpwstr>16.0000</vt:lpwstr>
  </property>
  <property name="Company" pid="3" fmtid="{D5CDD505-2E9C-101B-9397-08002B2CF9AE}">
    <vt:lpwstr>Ministerstvo hospodárstva Slovenskej republiky</vt:lpwstr>
  </property>
  <property name="DocSecurity" pid="4" fmtid="{D5CDD505-2E9C-101B-9397-08002B2CF9AE}">
    <vt:i4>0</vt:i4>
  </property>
  <property name="FSC#COOSYSTEM@1.1:Container" pid="5" fmtid="{D5CDD505-2E9C-101B-9397-08002B2CF9AE}">
    <vt:lpwstr>COO.2145.1000.3.6256064</vt:lpwstr>
  </property>
  <property name="FSC#FSCFOLIO@1.1001:docpropproject" pid="6" fmtid="{D5CDD505-2E9C-101B-9397-08002B2CF9AE}">
    <vt:lpwstr/>
  </property>
  <property name="FSC#SKEDITIONSLOVLEX@103.510:AttrDateDocPropUkonceniePKK" pid="7" fmtid="{D5CDD505-2E9C-101B-9397-08002B2CF9AE}">
    <vt:lpwstr/>
  </property>
  <property name="FSC#SKEDITIONSLOVLEX@103.510:AttrDateDocPropZaciatokPKK" pid="8" fmtid="{D5CDD505-2E9C-101B-9397-08002B2CF9AE}">
    <vt:lpwstr/>
  </property>
  <property name="FSC#SKEDITIONSLOVLEX@103.510:AttrStrDocPropVplyvNaInformatizaciu" pid="9" fmtid="{D5CDD505-2E9C-101B-9397-08002B2CF9AE}">
    <vt:lpwstr/>
  </property>
  <property name="FSC#SKEDITIONSLOVLEX@103.510:AttrStrDocPropVplyvNaZivotProstr" pid="10" fmtid="{D5CDD505-2E9C-101B-9397-08002B2CF9AE}">
    <vt:lpwstr/>
  </property>
  <property name="FSC#SKEDITIONSLOVLEX@103.510:AttrStrDocPropVplyvPodnikatelskeProstr" pid="11" fmtid="{D5CDD505-2E9C-101B-9397-08002B2CF9AE}">
    <vt:lpwstr/>
  </property>
  <property name="FSC#SKEDITIONSLOVLEX@103.510:AttrStrDocPropVplyvRozpocetVS" pid="12" fmtid="{D5CDD505-2E9C-101B-9397-08002B2CF9AE}">
    <vt:lpwstr/>
  </property>
  <property name="FSC#SKEDITIONSLOVLEX@103.510:AttrStrDocPropVplyvSocialny" pid="13" fmtid="{D5CDD505-2E9C-101B-9397-08002B2CF9AE}">
    <vt:lpwstr/>
  </property>
  <property name="FSC#SKEDITIONSLOVLEX@103.510:AttrStrListDocPropAltRiesenia" pid="14" fmtid="{D5CDD505-2E9C-101B-9397-08002B2CF9AE}">
    <vt:lpwstr/>
  </property>
  <property name="FSC#SKEDITIONSLOVLEX@103.510:AttrStrListDocPropDopadyPrijatiaZmluvy" pid="15" fmtid="{D5CDD505-2E9C-101B-9397-08002B2CF9AE}">
    <vt:lpwstr/>
  </property>
  <property name="FSC#SKEDITIONSLOVLEX@103.510:AttrStrListDocPropGestorSpolupRezorty" pid="16" fmtid="{D5CDD505-2E9C-101B-9397-08002B2CF9AE}">
    <vt:lpwstr/>
  </property>
  <property name="FSC#SKEDITIONSLOVLEX@103.510:AttrStrListDocPropInfoUzPreberanePP" pid="17" fmtid="{D5CDD505-2E9C-101B-9397-08002B2CF9AE}">
    <vt:lpwstr/>
  </property>
  <property name="FSC#SKEDITIONSLOVLEX@103.510:AttrStrListDocPropInfoZaciatokKonania" pid="18" fmtid="{D5CDD505-2E9C-101B-9397-08002B2CF9AE}">
    <vt:lpwstr/>
  </property>
  <property name="FSC#SKEDITIONSLOVLEX@103.510:AttrStrListDocPropKategoriaZmluvy74" pid="19" fmtid="{D5CDD505-2E9C-101B-9397-08002B2CF9AE}">
    <vt:lpwstr/>
  </property>
  <property name="FSC#SKEDITIONSLOVLEX@103.510:AttrStrListDocPropKategoriaZmluvy75" pid="20" fmtid="{D5CDD505-2E9C-101B-9397-08002B2CF9AE}">
    <vt:lpwstr/>
  </property>
  <property name="FSC#SKEDITIONSLOVLEX@103.510:AttrStrListDocPropLehotaNaPredlozenie" pid="21" fmtid="{D5CDD505-2E9C-101B-9397-08002B2CF9AE}">
    <vt:lpwstr/>
  </property>
  <property name="FSC#SKEDITIONSLOVLEX@103.510:AttrStrListDocPropLehotaPrebratieSmernice" pid="22" fmtid="{D5CDD505-2E9C-101B-9397-08002B2CF9AE}">
    <vt:lpwstr/>
  </property>
  <property name="FSC#SKEDITIONSLOVLEX@103.510:AttrStrListDocPropNazovPredpisuEU" pid="23" fmtid="{D5CDD505-2E9C-101B-9397-08002B2CF9AE}">
    <vt:lpwstr/>
  </property>
  <property name="FSC#SKEDITIONSLOVLEX@103.510:AttrStrListDocPropPoznamkaVplyv" pid="24" fmtid="{D5CDD505-2E9C-101B-9397-08002B2CF9AE}">
    <vt:lpwstr/>
  </property>
  <property name="FSC#SKEDITIONSLOVLEX@103.510:AttrStrListDocPropPrimarnePravoEU" pid="25" fmtid="{D5CDD505-2E9C-101B-9397-08002B2CF9AE}">
    <vt:lpwstr/>
  </property>
  <property name="FSC#SKEDITIONSLOVLEX@103.510:AttrStrListDocPropProblematikaPPa" pid="26" fmtid="{D5CDD505-2E9C-101B-9397-08002B2CF9AE}">
    <vt:lpwstr/>
  </property>
  <property name="FSC#SKEDITIONSLOVLEX@103.510:AttrStrListDocPropProblematikaPPb" pid="27" fmtid="{D5CDD505-2E9C-101B-9397-08002B2CF9AE}">
    <vt:lpwstr/>
  </property>
  <property name="FSC#SKEDITIONSLOVLEX@103.510:AttrStrListDocPropSekundarneLegPravoDO" pid="28" fmtid="{D5CDD505-2E9C-101B-9397-08002B2CF9AE}">
    <vt:lpwstr/>
  </property>
  <property name="FSC#SKEDITIONSLOVLEX@103.510:AttrStrListDocPropSekundarneLegPravoPO" pid="29" fmtid="{D5CDD505-2E9C-101B-9397-08002B2CF9AE}">
    <vt:lpwstr/>
  </property>
  <property name="FSC#SKEDITIONSLOVLEX@103.510:AttrStrListDocPropSekundarneNelegPravoPO" pid="30" fmtid="{D5CDD505-2E9C-101B-9397-08002B2CF9AE}">
    <vt:lpwstr/>
  </property>
  <property name="FSC#SKEDITIONSLOVLEX@103.510:AttrStrListDocPropStanoviskoGest" pid="31" fmtid="{D5CDD505-2E9C-101B-9397-08002B2CF9AE}">
    <vt:lpwstr/>
  </property>
  <property name="FSC#SKEDITIONSLOVLEX@103.510:AttrStrListDocPropStupenZlucitelnostiPP" pid="32" fmtid="{D5CDD505-2E9C-101B-9397-08002B2CF9AE}">
    <vt:lpwstr/>
  </property>
  <property name="FSC#SKEDITIONSLOVLEX@103.510:AttrStrListDocPropTextKomunike" pid="33" fmtid="{D5CDD505-2E9C-101B-9397-08002B2CF9AE}">
    <vt:lpwstr/>
  </property>
  <property name="FSC#SKEDITIONSLOVLEX@103.510:AttrStrListDocPropTextPredklSpravy" pid="34" fmtid="{D5CDD505-2E9C-101B-9397-08002B2CF9AE}">
    <vt:lpwstr/>
  </property>
  <property name="FSC#SKEDITIONSLOVLEX@103.510:AttrStrListDocPropTextVseobPrilohy" pid="35" fmtid="{D5CDD505-2E9C-101B-9397-08002B2CF9AE}">
    <vt:lpwstr/>
  </property>
  <property name="FSC#SKEDITIONSLOVLEX@103.510:AttrStrListDocPropUcelPredmetZmluvy" pid="36" fmtid="{D5CDD505-2E9C-101B-9397-08002B2CF9AE}">
    <vt:lpwstr/>
  </property>
  <property name="FSC#SKEDITIONSLOVLEX@103.510:AttrStrListDocPropUpravaPravFOPRO" pid="37" fmtid="{D5CDD505-2E9C-101B-9397-08002B2CF9AE}">
    <vt:lpwstr/>
  </property>
  <property name="FSC#SKEDITIONSLOVLEX@103.510:AttrStrListDocPropUpravaPredmetuZmluvy" pid="38" fmtid="{D5CDD505-2E9C-101B-9397-08002B2CF9AE}">
    <vt:lpwstr/>
  </property>
  <property name="FSC#SKEDITIONSLOVLEX@103.510:AttrStrListDocPropUznesenieBODA1" pid="39" fmtid="{D5CDD505-2E9C-101B-9397-08002B2CF9AE}">
    <vt:lpwstr/>
  </property>
  <property name="FSC#SKEDITIONSLOVLEX@103.510:AttrStrListDocPropUznesenieBODA3" pid="40" fmtid="{D5CDD505-2E9C-101B-9397-08002B2CF9AE}">
    <vt:lpwstr/>
  </property>
  <property name="FSC#SKEDITIONSLOVLEX@103.510:AttrStrListDocPropUznesenieBODA4" pid="41" fmtid="{D5CDD505-2E9C-101B-9397-08002B2CF9AE}">
    <vt:lpwstr/>
  </property>
  <property name="FSC#SKEDITIONSLOVLEX@103.510:AttrStrListDocPropUznesenieBODB1" pid="42" fmtid="{D5CDD505-2E9C-101B-9397-08002B2CF9AE}">
    <vt:lpwstr/>
  </property>
  <property name="FSC#SKEDITIONSLOVLEX@103.510:AttrStrListDocPropUznesenieBODB2" pid="43" fmtid="{D5CDD505-2E9C-101B-9397-08002B2CF9AE}">
    <vt:lpwstr/>
  </property>
  <property name="FSC#SKEDITIONSLOVLEX@103.510:AttrStrListDocPropUznesenieBODB3" pid="44" fmtid="{D5CDD505-2E9C-101B-9397-08002B2CF9AE}">
    <vt:lpwstr/>
  </property>
  <property name="FSC#SKEDITIONSLOVLEX@103.510:AttrStrListDocPropUznesenieBODB4" pid="45" fmtid="{D5CDD505-2E9C-101B-9397-08002B2CF9AE}">
    <vt:lpwstr/>
  </property>
  <property name="FSC#SKEDITIONSLOVLEX@103.510:AttrStrListDocPropUznesenieBODC1" pid="46" fmtid="{D5CDD505-2E9C-101B-9397-08002B2CF9AE}">
    <vt:lpwstr/>
  </property>
  <property name="FSC#SKEDITIONSLOVLEX@103.510:AttrStrListDocPropUznesenieBODC2" pid="47" fmtid="{D5CDD505-2E9C-101B-9397-08002B2CF9AE}">
    <vt:lpwstr/>
  </property>
  <property name="FSC#SKEDITIONSLOVLEX@103.510:AttrStrListDocPropUznesenieBODC3" pid="48" fmtid="{D5CDD505-2E9C-101B-9397-08002B2CF9AE}">
    <vt:lpwstr/>
  </property>
  <property name="FSC#SKEDITIONSLOVLEX@103.510:AttrStrListDocPropUznesenieBODC4" pid="49" fmtid="{D5CDD505-2E9C-101B-9397-08002B2CF9AE}">
    <vt:lpwstr/>
  </property>
  <property name="FSC#SKEDITIONSLOVLEX@103.510:AttrStrListDocPropUznesenieBODD1" pid="50" fmtid="{D5CDD505-2E9C-101B-9397-08002B2CF9AE}">
    <vt:lpwstr/>
  </property>
  <property name="FSC#SKEDITIONSLOVLEX@103.510:AttrStrListDocPropUznesenieBODD2" pid="51" fmtid="{D5CDD505-2E9C-101B-9397-08002B2CF9AE}">
    <vt:lpwstr/>
  </property>
  <property name="FSC#SKEDITIONSLOVLEX@103.510:AttrStrListDocPropUznesenieBODD3" pid="52" fmtid="{D5CDD505-2E9C-101B-9397-08002B2CF9AE}">
    <vt:lpwstr/>
  </property>
  <property name="FSC#SKEDITIONSLOVLEX@103.510:AttrStrListDocPropUznesenieBODD4" pid="53" fmtid="{D5CDD505-2E9C-101B-9397-08002B2CF9AE}">
    <vt:lpwstr/>
  </property>
  <property name="FSC#SKEDITIONSLOVLEX@103.510:AttrStrListDocPropUznesenieCastA" pid="54" fmtid="{D5CDD505-2E9C-101B-9397-08002B2CF9AE}">
    <vt:lpwstr/>
  </property>
  <property name="FSC#SKEDITIONSLOVLEX@103.510:AttrStrListDocPropUznesenieCastB" pid="55" fmtid="{D5CDD505-2E9C-101B-9397-08002B2CF9AE}">
    <vt:lpwstr/>
  </property>
  <property name="FSC#SKEDITIONSLOVLEX@103.510:AttrStrListDocPropUznesenieCastC" pid="56" fmtid="{D5CDD505-2E9C-101B-9397-08002B2CF9AE}">
    <vt:lpwstr/>
  </property>
  <property name="FSC#SKEDITIONSLOVLEX@103.510:AttrStrListDocPropUznesenieCastD" pid="57" fmtid="{D5CDD505-2E9C-101B-9397-08002B2CF9AE}">
    <vt:lpwstr/>
  </property>
  <property name="FSC#SKEDITIONSLOVLEX@103.510:AttrStrListDocPropUznesenieNaVedomie" pid="58" fmtid="{D5CDD505-2E9C-101B-9397-08002B2CF9AE}">
    <vt:lpwstr>predseda Národnej rady Slovenskej republiky</vt:lpwstr>
  </property>
  <property name="FSC#SKEDITIONSLOVLEX@103.510:AttrStrListDocPropUznesenieTerminA1" pid="59" fmtid="{D5CDD505-2E9C-101B-9397-08002B2CF9AE}">
    <vt:lpwstr/>
  </property>
  <property name="FSC#SKEDITIONSLOVLEX@103.510:AttrStrListDocPropUznesenieTerminA2" pid="60" fmtid="{D5CDD505-2E9C-101B-9397-08002B2CF9AE}">
    <vt:lpwstr/>
  </property>
  <property name="FSC#SKEDITIONSLOVLEX@103.510:AttrStrListDocPropUznesenieTerminA3" pid="61" fmtid="{D5CDD505-2E9C-101B-9397-08002B2CF9AE}">
    <vt:lpwstr/>
  </property>
  <property name="FSC#SKEDITIONSLOVLEX@103.510:AttrStrListDocPropUznesenieTerminA4" pid="62" fmtid="{D5CDD505-2E9C-101B-9397-08002B2CF9AE}">
    <vt:lpwstr/>
  </property>
  <property name="FSC#SKEDITIONSLOVLEX@103.510:AttrStrListDocPropUznesenieTerminB1" pid="63" fmtid="{D5CDD505-2E9C-101B-9397-08002B2CF9AE}">
    <vt:lpwstr/>
  </property>
  <property name="FSC#SKEDITIONSLOVLEX@103.510:AttrStrListDocPropUznesenieTerminB2" pid="64" fmtid="{D5CDD505-2E9C-101B-9397-08002B2CF9AE}">
    <vt:lpwstr/>
  </property>
  <property name="FSC#SKEDITIONSLOVLEX@103.510:AttrStrListDocPropUznesenieTerminB3" pid="65" fmtid="{D5CDD505-2E9C-101B-9397-08002B2CF9AE}">
    <vt:lpwstr/>
  </property>
  <property name="FSC#SKEDITIONSLOVLEX@103.510:AttrStrListDocPropUznesenieTerminB4" pid="66" fmtid="{D5CDD505-2E9C-101B-9397-08002B2CF9AE}">
    <vt:lpwstr/>
  </property>
  <property name="FSC#SKEDITIONSLOVLEX@103.510:AttrStrListDocPropUznesenieTerminC1" pid="67" fmtid="{D5CDD505-2E9C-101B-9397-08002B2CF9AE}">
    <vt:lpwstr/>
  </property>
  <property name="FSC#SKEDITIONSLOVLEX@103.510:AttrStrListDocPropUznesenieTerminC2" pid="68" fmtid="{D5CDD505-2E9C-101B-9397-08002B2CF9AE}">
    <vt:lpwstr/>
  </property>
  <property name="FSC#SKEDITIONSLOVLEX@103.510:AttrStrListDocPropUznesenieTerminC3" pid="69" fmtid="{D5CDD505-2E9C-101B-9397-08002B2CF9AE}">
    <vt:lpwstr/>
  </property>
  <property name="FSC#SKEDITIONSLOVLEX@103.510:AttrStrListDocPropUznesenieTerminC4" pid="70" fmtid="{D5CDD505-2E9C-101B-9397-08002B2CF9AE}">
    <vt:lpwstr/>
  </property>
  <property name="FSC#SKEDITIONSLOVLEX@103.510:AttrStrListDocPropUznesenieTerminD1" pid="71" fmtid="{D5CDD505-2E9C-101B-9397-08002B2CF9AE}">
    <vt:lpwstr/>
  </property>
  <property name="FSC#SKEDITIONSLOVLEX@103.510:AttrStrListDocPropUznesenieTerminD2" pid="72" fmtid="{D5CDD505-2E9C-101B-9397-08002B2CF9AE}">
    <vt:lpwstr/>
  </property>
  <property name="FSC#SKEDITIONSLOVLEX@103.510:AttrStrListDocPropUznesenieTerminD3" pid="73" fmtid="{D5CDD505-2E9C-101B-9397-08002B2CF9AE}">
    <vt:lpwstr/>
  </property>
  <property name="FSC#SKEDITIONSLOVLEX@103.510:AttrStrListDocPropUznesenieTerminD4" pid="74" fmtid="{D5CDD505-2E9C-101B-9397-08002B2CF9AE}">
    <vt:lpwstr/>
  </property>
  <property name="FSC#SKEDITIONSLOVLEX@103.510:AttrStrListDocPropUznesenieTextA1" pid="75" fmtid="{D5CDD505-2E9C-101B-9397-08002B2CF9AE}">
    <vt:lpwstr/>
  </property>
  <property name="FSC#SKEDITIONSLOVLEX@103.510:AttrStrListDocPropUznesenieTextA2" pid="76" fmtid="{D5CDD505-2E9C-101B-9397-08002B2CF9AE}">
    <vt:lpwstr/>
  </property>
  <property name="FSC#SKEDITIONSLOVLEX@103.510:AttrStrListDocPropUznesenieTextA3" pid="77" fmtid="{D5CDD505-2E9C-101B-9397-08002B2CF9AE}">
    <vt:lpwstr/>
  </property>
  <property name="FSC#SKEDITIONSLOVLEX@103.510:AttrStrListDocPropUznesenieTextA4" pid="78" fmtid="{D5CDD505-2E9C-101B-9397-08002B2CF9AE}">
    <vt:lpwstr/>
  </property>
  <property name="FSC#SKEDITIONSLOVLEX@103.510:AttrStrListDocPropUznesenieTextB1" pid="79" fmtid="{D5CDD505-2E9C-101B-9397-08002B2CF9AE}">
    <vt:lpwstr/>
  </property>
  <property name="FSC#SKEDITIONSLOVLEX@103.510:AttrStrListDocPropUznesenieTextB2" pid="80" fmtid="{D5CDD505-2E9C-101B-9397-08002B2CF9AE}">
    <vt:lpwstr/>
  </property>
  <property name="FSC#SKEDITIONSLOVLEX@103.510:AttrStrListDocPropUznesenieTextB3" pid="81" fmtid="{D5CDD505-2E9C-101B-9397-08002B2CF9AE}">
    <vt:lpwstr/>
  </property>
  <property name="FSC#SKEDITIONSLOVLEX@103.510:AttrStrListDocPropUznesenieTextB4" pid="82" fmtid="{D5CDD505-2E9C-101B-9397-08002B2CF9AE}">
    <vt:lpwstr/>
  </property>
  <property name="FSC#SKEDITIONSLOVLEX@103.510:AttrStrListDocPropUznesenieTextC1" pid="83" fmtid="{D5CDD505-2E9C-101B-9397-08002B2CF9AE}">
    <vt:lpwstr/>
  </property>
  <property name="FSC#SKEDITIONSLOVLEX@103.510:AttrStrListDocPropUznesenieTextC2" pid="84" fmtid="{D5CDD505-2E9C-101B-9397-08002B2CF9AE}">
    <vt:lpwstr/>
  </property>
  <property name="FSC#SKEDITIONSLOVLEX@103.510:AttrStrListDocPropUznesenieTextC3" pid="85" fmtid="{D5CDD505-2E9C-101B-9397-08002B2CF9AE}">
    <vt:lpwstr/>
  </property>
  <property name="FSC#SKEDITIONSLOVLEX@103.510:AttrStrListDocPropUznesenieTextC4" pid="86" fmtid="{D5CDD505-2E9C-101B-9397-08002B2CF9AE}">
    <vt:lpwstr/>
  </property>
  <property name="FSC#SKEDITIONSLOVLEX@103.510:AttrStrListDocPropUznesenieTextD1" pid="87" fmtid="{D5CDD505-2E9C-101B-9397-08002B2CF9AE}">
    <vt:lpwstr/>
  </property>
  <property name="FSC#SKEDITIONSLOVLEX@103.510:AttrStrListDocPropUznesenieTextD2" pid="88" fmtid="{D5CDD505-2E9C-101B-9397-08002B2CF9AE}">
    <vt:lpwstr/>
  </property>
  <property name="FSC#SKEDITIONSLOVLEX@103.510:AttrStrListDocPropUznesenieTextD3" pid="89" fmtid="{D5CDD505-2E9C-101B-9397-08002B2CF9AE}">
    <vt:lpwstr/>
  </property>
  <property name="FSC#SKEDITIONSLOVLEX@103.510:AttrStrListDocPropUznesenieTextD4" pid="90" fmtid="{D5CDD505-2E9C-101B-9397-08002B2CF9AE}">
    <vt:lpwstr/>
  </property>
  <property name="FSC#SKEDITIONSLOVLEX@103.510:AttrStrListDocPropUznesenieVykonaju" pid="91" fmtid="{D5CDD505-2E9C-101B-9397-08002B2CF9AE}">
    <vt:lpwstr>predseda vlády Slovenskej republiky_x000d__x000a_Minister cestovného ruchu a športu Slovenskej republiky</vt:lpwstr>
  </property>
  <property name="FSC#SKEDITIONSLOVLEX@103.510:AttrStrListDocPropUznesenieZodpovednyA1" pid="92" fmtid="{D5CDD505-2E9C-101B-9397-08002B2CF9AE}">
    <vt:lpwstr/>
  </property>
  <property name="FSC#SKEDITIONSLOVLEX@103.510:AttrStrListDocPropUznesenieZodpovednyA2" pid="93" fmtid="{D5CDD505-2E9C-101B-9397-08002B2CF9AE}">
    <vt:lpwstr/>
  </property>
  <property name="FSC#SKEDITIONSLOVLEX@103.510:AttrStrListDocPropUznesenieZodpovednyA3" pid="94" fmtid="{D5CDD505-2E9C-101B-9397-08002B2CF9AE}">
    <vt:lpwstr/>
  </property>
  <property name="FSC#SKEDITIONSLOVLEX@103.510:AttrStrListDocPropUznesenieZodpovednyA4" pid="95" fmtid="{D5CDD505-2E9C-101B-9397-08002B2CF9AE}">
    <vt:lpwstr/>
  </property>
  <property name="FSC#SKEDITIONSLOVLEX@103.510:AttrStrListDocPropUznesenieZodpovednyB1" pid="96" fmtid="{D5CDD505-2E9C-101B-9397-08002B2CF9AE}">
    <vt:lpwstr/>
  </property>
  <property name="FSC#SKEDITIONSLOVLEX@103.510:AttrStrListDocPropUznesenieZodpovednyB2" pid="97" fmtid="{D5CDD505-2E9C-101B-9397-08002B2CF9AE}">
    <vt:lpwstr/>
  </property>
  <property name="FSC#SKEDITIONSLOVLEX@103.510:AttrStrListDocPropUznesenieZodpovednyB3" pid="98" fmtid="{D5CDD505-2E9C-101B-9397-08002B2CF9AE}">
    <vt:lpwstr/>
  </property>
  <property name="FSC#SKEDITIONSLOVLEX@103.510:AttrStrListDocPropUznesenieZodpovednyB4" pid="99" fmtid="{D5CDD505-2E9C-101B-9397-08002B2CF9AE}">
    <vt:lpwstr/>
  </property>
  <property name="FSC#SKEDITIONSLOVLEX@103.510:AttrStrListDocPropUznesenieZodpovednyC1" pid="100" fmtid="{D5CDD505-2E9C-101B-9397-08002B2CF9AE}">
    <vt:lpwstr/>
  </property>
  <property name="FSC#SKEDITIONSLOVLEX@103.510:AttrStrListDocPropUznesenieZodpovednyC2" pid="101" fmtid="{D5CDD505-2E9C-101B-9397-08002B2CF9AE}">
    <vt:lpwstr/>
  </property>
  <property name="FSC#SKEDITIONSLOVLEX@103.510:AttrStrListDocPropUznesenieZodpovednyC3" pid="102" fmtid="{D5CDD505-2E9C-101B-9397-08002B2CF9AE}">
    <vt:lpwstr/>
  </property>
  <property name="FSC#SKEDITIONSLOVLEX@103.510:AttrStrListDocPropUznesenieZodpovednyC4" pid="103" fmtid="{D5CDD505-2E9C-101B-9397-08002B2CF9AE}">
    <vt:lpwstr/>
  </property>
  <property name="FSC#SKEDITIONSLOVLEX@103.510:AttrStrListDocPropUznesenieZodpovednyD1" pid="104" fmtid="{D5CDD505-2E9C-101B-9397-08002B2CF9AE}">
    <vt:lpwstr/>
  </property>
  <property name="FSC#SKEDITIONSLOVLEX@103.510:AttrStrListDocPropUznesenieZodpovednyD2" pid="105" fmtid="{D5CDD505-2E9C-101B-9397-08002B2CF9AE}">
    <vt:lpwstr/>
  </property>
  <property name="FSC#SKEDITIONSLOVLEX@103.510:AttrStrListDocPropUznesenieZodpovednyD3" pid="106" fmtid="{D5CDD505-2E9C-101B-9397-08002B2CF9AE}">
    <vt:lpwstr/>
  </property>
  <property name="FSC#SKEDITIONSLOVLEX@103.510:AttrStrListDocPropUznesenieZodpovednyD4" pid="107" fmtid="{D5CDD505-2E9C-101B-9397-08002B2CF9AE}">
    <vt:lpwstr/>
  </property>
  <property name="FSC#SKEDITIONSLOVLEX@103.510:aktualnyrok" pid="108" fmtid="{D5CDD505-2E9C-101B-9397-08002B2CF9AE}">
    <vt:lpwstr>2024</vt:lpwstr>
  </property>
  <property name="FSC#SKEDITIONSLOVLEX@103.510:autorpredpis" pid="109" fmtid="{D5CDD505-2E9C-101B-9397-08002B2CF9AE}">
    <vt:lpwstr/>
  </property>
  <property name="FSC#SKEDITIONSLOVLEX@103.510:cislolp" pid="110" fmtid="{D5CDD505-2E9C-101B-9397-08002B2CF9AE}">
    <vt:lpwstr>LP/2024/362</vt:lpwstr>
  </property>
  <property name="FSC#SKEDITIONSLOVLEX@103.510:cisloparlamenttlac" pid="111" fmtid="{D5CDD505-2E9C-101B-9397-08002B2CF9AE}">
    <vt:lpwstr/>
  </property>
  <property name="FSC#SKEDITIONSLOVLEX@103.510:cislopartlac" pid="112" fmtid="{D5CDD505-2E9C-101B-9397-08002B2CF9AE}">
    <vt:lpwstr/>
  </property>
  <property name="FSC#SKEDITIONSLOVLEX@103.510:cislopredpis" pid="113" fmtid="{D5CDD505-2E9C-101B-9397-08002B2CF9AE}">
    <vt:lpwstr/>
  </property>
  <property name="FSC#SKEDITIONSLOVLEX@103.510:citaciapredpis" pid="114" fmtid="{D5CDD505-2E9C-101B-9397-08002B2CF9AE}">
    <vt:lpwstr/>
  </property>
  <property name="FSC#SKEDITIONSLOVLEX@103.510:dalsipredkladatel" pid="115" fmtid="{D5CDD505-2E9C-101B-9397-08002B2CF9AE}">
    <vt:lpwstr/>
  </property>
  <property name="FSC#SKEDITIONSLOVLEX@103.510:datumplatnosti" pid="116" fmtid="{D5CDD505-2E9C-101B-9397-08002B2CF9AE}">
    <vt:lpwstr/>
  </property>
  <property name="FSC#SKEDITIONSLOVLEX@103.510:datumschvalpredpis" pid="117" fmtid="{D5CDD505-2E9C-101B-9397-08002B2CF9AE}">
    <vt:lpwstr/>
  </property>
  <property name="FSC#SKEDITIONSLOVLEX@103.510:funkciaDalsiPred" pid="118" fmtid="{D5CDD505-2E9C-101B-9397-08002B2CF9AE}">
    <vt:lpwstr/>
  </property>
  <property name="FSC#SKEDITIONSLOVLEX@103.510:funkciaDalsiPredAkuzativ" pid="119" fmtid="{D5CDD505-2E9C-101B-9397-08002B2CF9AE}">
    <vt:lpwstr/>
  </property>
  <property name="FSC#SKEDITIONSLOVLEX@103.510:funkciaDalsiPredDativ" pid="120" fmtid="{D5CDD505-2E9C-101B-9397-08002B2CF9AE}">
    <vt:lpwstr/>
  </property>
  <property name="FSC#SKEDITIONSLOVLEX@103.510:funkciaPred" pid="121" fmtid="{D5CDD505-2E9C-101B-9397-08002B2CF9AE}">
    <vt:lpwstr/>
  </property>
  <property name="FSC#SKEDITIONSLOVLEX@103.510:funkciaPredAkuzativ" pid="122" fmtid="{D5CDD505-2E9C-101B-9397-08002B2CF9AE}">
    <vt:lpwstr/>
  </property>
  <property name="FSC#SKEDITIONSLOVLEX@103.510:funkciaPredDativ" pid="123" fmtid="{D5CDD505-2E9C-101B-9397-08002B2CF9AE}">
    <vt:lpwstr/>
  </property>
  <property name="FSC#SKEDITIONSLOVLEX@103.510:funkciaZodpPred" pid="124" fmtid="{D5CDD505-2E9C-101B-9397-08002B2CF9AE}">
    <vt:lpwstr>Minister cestovného ruchu a športu Slovenskej republiky</vt:lpwstr>
  </property>
  <property name="FSC#SKEDITIONSLOVLEX@103.510:funkciaZodpPredAkuzativ" pid="125" fmtid="{D5CDD505-2E9C-101B-9397-08002B2CF9AE}">
    <vt:lpwstr>Ministra cestovného ruchu a športu Slovenskej republiky</vt:lpwstr>
  </property>
  <property name="FSC#SKEDITIONSLOVLEX@103.510:funkciaZodpPredDativ" pid="126" fmtid="{D5CDD505-2E9C-101B-9397-08002B2CF9AE}">
    <vt:lpwstr>Ministrovi cestovného ruchu a športu Slovenskej republiky</vt:lpwstr>
  </property>
  <property name="FSC#SKEDITIONSLOVLEX@103.510:legoblast" pid="127" fmtid="{D5CDD505-2E9C-101B-9397-08002B2CF9AE}">
    <vt:lpwstr>Správne právo</vt:lpwstr>
  </property>
  <property name="FSC#SKEDITIONSLOVLEX@103.510:nazovpredpis" pid="128" fmtid="{D5CDD505-2E9C-101B-9397-08002B2CF9AE}">
    <vt:lpwstr>, ktorým sa mení a dopĺňa zákon č. 440/2015 Z. z. o športe a o zmene a doplnení niektorých zákonov v znení neskorších predpisov a ktorým sa menia a dopĺňajú niektoré zákony</vt:lpwstr>
  </property>
  <property name="FSC#SKEDITIONSLOVLEX@103.510:nazovpredpis1" pid="129" fmtid="{D5CDD505-2E9C-101B-9397-08002B2CF9AE}">
    <vt:lpwstr/>
  </property>
  <property name="FSC#SKEDITIONSLOVLEX@103.510:nazovpredpis2" pid="130" fmtid="{D5CDD505-2E9C-101B-9397-08002B2CF9AE}">
    <vt:lpwstr/>
  </property>
  <property name="FSC#SKEDITIONSLOVLEX@103.510:nazovpredpis3" pid="131" fmtid="{D5CDD505-2E9C-101B-9397-08002B2CF9AE}">
    <vt:lpwstr/>
  </property>
  <property name="FSC#SKEDITIONSLOVLEX@103.510:platnedo" pid="132" fmtid="{D5CDD505-2E9C-101B-9397-08002B2CF9AE}">
    <vt:lpwstr/>
  </property>
  <property name="FSC#SKEDITIONSLOVLEX@103.510:platneod" pid="133" fmtid="{D5CDD505-2E9C-101B-9397-08002B2CF9AE}">
    <vt:lpwstr/>
  </property>
  <property name="FSC#SKEDITIONSLOVLEX@103.510:plnynazovpredpis" pid="134" fmtid="{D5CDD505-2E9C-101B-9397-08002B2CF9AE}">
    <vt:lpwstr> Zákon, ktorým sa mení a dopĺňa zákon č. 440/2015 Z. z. o športe a o zmene a doplnení niektorých zákonov v znení neskorších predpisov a ktorým sa menia a dopĺňajú niektoré zákony</vt:lpwstr>
  </property>
  <property name="FSC#SKEDITIONSLOVLEX@103.510:plnynazovpredpis1" pid="135" fmtid="{D5CDD505-2E9C-101B-9397-08002B2CF9AE}">
    <vt:lpwstr/>
  </property>
  <property name="FSC#SKEDITIONSLOVLEX@103.510:plnynazovpredpis2" pid="136" fmtid="{D5CDD505-2E9C-101B-9397-08002B2CF9AE}">
    <vt:lpwstr/>
  </property>
  <property name="FSC#SKEDITIONSLOVLEX@103.510:plnynazovpredpis3" pid="137" fmtid="{D5CDD505-2E9C-101B-9397-08002B2CF9AE}">
    <vt:lpwstr/>
  </property>
  <property name="FSC#SKEDITIONSLOVLEX@103.510:podnetpredpis" pid="138" fmtid="{D5CDD505-2E9C-101B-9397-08002B2CF9AE}">
    <vt:lpwstr>Úloha č. 2 na mesiac december z Plánu legislatívnych úloh vlády Slovenskej republiky na rok 2024</vt:lpwstr>
  </property>
  <property name="FSC#SKEDITIONSLOVLEX@103.510:povodpredpis" pid="139" fmtid="{D5CDD505-2E9C-101B-9397-08002B2CF9AE}">
    <vt:lpwstr>Slovlex (eLeg)</vt:lpwstr>
  </property>
  <property name="FSC#SKEDITIONSLOVLEX@103.510:predkladatel" pid="140" fmtid="{D5CDD505-2E9C-101B-9397-08002B2CF9AE}">
    <vt:lpwstr>Andrea Strmenska</vt:lpwstr>
  </property>
  <property name="FSC#SKEDITIONSLOVLEX@103.510:predkladateliaObalSD" pid="141" fmtid="{D5CDD505-2E9C-101B-9397-08002B2CF9AE}">
    <vt:lpwstr>Ing. Dušan Keketi_x000d__x000a_Minister cestovného ruchu a športu Slovenskej republiky</vt:lpwstr>
  </property>
  <property name="FSC#SKEDITIONSLOVLEX@103.510:pripomienkovatelia" pid="142" fmtid="{D5CDD505-2E9C-101B-9397-08002B2CF9AE}">
    <vt:lpwstr/>
  </property>
  <property name="FSC#SKEDITIONSLOVLEX@103.510:rezortcislopredpis" pid="143" fmtid="{D5CDD505-2E9C-101B-9397-08002B2CF9AE}">
    <vt:lpwstr>MCRS-2024-SP-00667</vt:lpwstr>
  </property>
  <property name="FSC#SKEDITIONSLOVLEX@103.510:spiscislouv" pid="144" fmtid="{D5CDD505-2E9C-101B-9397-08002B2CF9AE}">
    <vt:lpwstr/>
  </property>
  <property name="FSC#SKEDITIONSLOVLEX@103.510:spravaucastverej" pid="145" fmtid="{D5CDD505-2E9C-101B-9397-08002B2CF9AE}">
    <vt:lpwstr/>
  </property>
  <property name="FSC#SKEDITIONSLOVLEX@103.510:stavpredpis" pid="146" fmtid="{D5CDD505-2E9C-101B-9397-08002B2CF9AE}">
    <vt:lpwstr>Vyhodnotenie medzirezortného pripomienkového konania</vt:lpwstr>
  </property>
  <property name="FSC#SKEDITIONSLOVLEX@103.510:typpredpis" pid="147" fmtid="{D5CDD505-2E9C-101B-9397-08002B2CF9AE}">
    <vt:lpwstr>Zákon</vt:lpwstr>
  </property>
  <property name="FSC#SKEDITIONSLOVLEX@103.510:typsprievdok" pid="148" fmtid="{D5CDD505-2E9C-101B-9397-08002B2CF9AE}">
    <vt:lpwstr>Príloha všeobecná</vt:lpwstr>
  </property>
  <property name="FSC#SKEDITIONSLOVLEX@103.510:ucinnostdo" pid="149" fmtid="{D5CDD505-2E9C-101B-9397-08002B2CF9AE}">
    <vt:lpwstr/>
  </property>
  <property name="FSC#SKEDITIONSLOVLEX@103.510:ucinnostod" pid="150" fmtid="{D5CDD505-2E9C-101B-9397-08002B2CF9AE}">
    <vt:lpwstr/>
  </property>
  <property name="FSC#SKEDITIONSLOVLEX@103.510:uzemplat" pid="151" fmtid="{D5CDD505-2E9C-101B-9397-08002B2CF9AE}">
    <vt:lpwstr/>
  </property>
  <property name="FSC#SKEDITIONSLOVLEX@103.510:vytvorenedna" pid="152" fmtid="{D5CDD505-2E9C-101B-9397-08002B2CF9AE}">
    <vt:lpwstr>9. 7. 2024</vt:lpwstr>
  </property>
  <property name="FSC#SKEDITIONSLOVLEX@103.510:vztahypredpis" pid="153" fmtid="{D5CDD505-2E9C-101B-9397-08002B2CF9AE}">
    <vt:lpwstr/>
  </property>
  <property name="FSC#SKEDITIONSLOVLEX@103.510:zodpinstitucia" pid="154" fmtid="{D5CDD505-2E9C-101B-9397-08002B2CF9AE}">
    <vt:lpwstr>Ministerstvo cestovného ruchu a športu Slovenskej republiky</vt:lpwstr>
  </property>
  <property name="FSC#SKEDITIONSLOVLEX@103.510:zodppredkladatel" pid="155" fmtid="{D5CDD505-2E9C-101B-9397-08002B2CF9AE}">
    <vt:lpwstr>Ing. Dušan Keketi</vt:lpwstr>
  </property>
  <property name="HyperlinksChanged" pid="156" fmtid="{D5CDD505-2E9C-101B-9397-08002B2CF9AE}">
    <vt:bool>false</vt:bool>
  </property>
  <property name="LinksUpToDate" pid="157" fmtid="{D5CDD505-2E9C-101B-9397-08002B2CF9AE}">
    <vt:bool>false</vt:bool>
  </property>
  <property name="ScaleCrop" pid="158" fmtid="{D5CDD505-2E9C-101B-9397-08002B2CF9AE}">
    <vt:bool>false</vt:bool>
  </property>
  <property name="ShareDoc" pid="159" fmtid="{D5CDD505-2E9C-101B-9397-08002B2CF9AE}">
    <vt:bool>false</vt:bool>
  </property>
  <property name="MSIP_Label_defa4170-0d19-0005-0004-bc88714345d2_Enabled" pid="160" fmtid="{D5CDD505-2E9C-101B-9397-08002B2CF9AE}">
    <vt:lpwstr>true</vt:lpwstr>
  </property>
  <property name="MSIP_Label_defa4170-0d19-0005-0004-bc88714345d2_SetDate" pid="161" fmtid="{D5CDD505-2E9C-101B-9397-08002B2CF9AE}">
    <vt:lpwstr>2024-06-14T06:49:15Z</vt:lpwstr>
  </property>
  <property name="MSIP_Label_defa4170-0d19-0005-0004-bc88714345d2_Method" pid="162" fmtid="{D5CDD505-2E9C-101B-9397-08002B2CF9AE}">
    <vt:lpwstr>Standard</vt:lpwstr>
  </property>
  <property name="MSIP_Label_defa4170-0d19-0005-0004-bc88714345d2_Name" pid="163" fmtid="{D5CDD505-2E9C-101B-9397-08002B2CF9AE}">
    <vt:lpwstr>defa4170-0d19-0005-0004-bc88714345d2</vt:lpwstr>
  </property>
  <property name="MSIP_Label_defa4170-0d19-0005-0004-bc88714345d2_SiteId" pid="164" fmtid="{D5CDD505-2E9C-101B-9397-08002B2CF9AE}">
    <vt:lpwstr>8e9b86cd-3ff9-4412-b358-62fa272e1859</vt:lpwstr>
  </property>
  <property name="MSIP_Label_defa4170-0d19-0005-0004-bc88714345d2_ActionId" pid="165" fmtid="{D5CDD505-2E9C-101B-9397-08002B2CF9AE}">
    <vt:lpwstr>62d07b5d-964b-4365-9c8b-23c5654a555f</vt:lpwstr>
  </property>
  <property name="MSIP_Label_defa4170-0d19-0005-0004-bc88714345d2_ContentBits" pid="166" fmtid="{D5CDD505-2E9C-101B-9397-08002B2CF9AE}">
    <vt:lpwstr>0</vt:lpwstr>
  </property>
</Properties>
</file>