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61/2015 Z. z. o odbornom vzdelávaní a príprave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LP/2025/308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174/113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99</w:t>
      </w:r>
      <w:r w:rsidR="00754CB0">
        <w:rPr>
          <w:rFonts w:ascii="Times New Roman" w:eastAsia="Times New Roman" w:hAnsi="Times New Roman" w:cs="Times New Roman"/>
          <w:sz w:val="24"/>
          <w:szCs w:val="24"/>
        </w:rPr>
        <w:t>/68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15/</w:t>
      </w:r>
      <w:r w:rsidR="008E0404">
        <w:rPr>
          <w:rFonts w:ascii="Times New Roman" w:eastAsia="Times New Roman" w:hAnsi="Times New Roman" w:cs="Times New Roman"/>
          <w:sz w:val="24"/>
          <w:szCs w:val="24"/>
        </w:rPr>
        <w:t xml:space="preserve">10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34</w:t>
      </w:r>
      <w:r w:rsidR="004A48F0">
        <w:rPr>
          <w:rFonts w:ascii="Times New Roman" w:eastAsia="Times New Roman" w:hAnsi="Times New Roman" w:cs="Times New Roman"/>
          <w:sz w:val="24"/>
          <w:szCs w:val="24"/>
        </w:rPr>
        <w:t>/13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rámci novely zákona požadujeme zrušiť osobitné postavenie stredných </w:t>
              <w:br/>
            </w:r>
            <w:r>
              <w:rPr>
                <w:b w:val="off"/>
                <w:color w:val="000000"/>
                <w:rFonts w:ascii="Times New Roman" w:hAnsi="Times New Roman" w:cs="Times New Roman" w:eastAsia="Times New Roman"/>
                <w:sz w:val="24"/>
              </w:rPr>
              <w:t>priemyselných škôl ako samostatného druhu strednej odbornej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Zamestnávatelia nesúhlasia s návrhom zaviesť strednú priemyselnú školu ako samostatný druh strednej odbornej školy. Vyňatie stredných priemyselných škôl zo systému stredných odborných škôl by v praxi znamenalo ich vyčlenenie zo systému duálneho vzdelávania, čo oslabí prepojenie odborného vzdelávania s reálnym pracovným prostredím.</w:t>
              <w:br/>
            </w:r>
            <w:r>
              <w:rPr>
                <w:b w:val="off"/>
                <w:color w:val="000000"/>
                <w:rFonts w:ascii="Times New Roman" w:hAnsi="Times New Roman" w:cs="Times New Roman" w:eastAsia="Times New Roman"/>
                <w:sz w:val="24"/>
              </w:rPr>
              <w:t>Takýto krok by znížil možnosť žiakov získavať praktické zručnosti priamo u zamestnávateľov, čím by sa znížila ich pripravenosť na výkon povolania. Odborné vzdelávanie nemôže byť postavené výlučne na teoretickej príprave a na príprave na vysokoškolské štúdium – prax, zručnosti a schopnosť adaptácie v konkrétnom pracovnom prostredí sú kľúčové pre uplatnenie absolventov na trhu práce.</w:t>
              <w:br/>
            </w:r>
            <w:r>
              <w:rPr>
                <w:b w:val="off"/>
                <w:color w:val="000000"/>
                <w:rFonts w:ascii="Times New Roman" w:hAnsi="Times New Roman" w:cs="Times New Roman" w:eastAsia="Times New Roman"/>
                <w:sz w:val="24"/>
              </w:rPr>
              <w:t>Z pohľadu zamestnávateľov je preto nevyhnutné, aby stredné priemyselné školy ostali súčasťou skupiny stredných odborných škôl, so zachovaním možnosti poskytovať odbornú prax aj v systéme duálneho vzdelávania. Navrhovaná zmena je v konflikte so záujmom trhu práce a oslabuje kvalitu odborného vzdelávania na Slovensku.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Rozpor odstránený. Pripomienka preklasifikovaná na obyčajnú.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 p)</w:t>
              <w:br/>
            </w:r>
            <w:r>
              <w:rPr>
                <w:b w:val="off"/>
                <w:color w:val="000000"/>
                <w:rFonts w:ascii="Times New Roman" w:hAnsi="Times New Roman" w:cs="Times New Roman" w:eastAsia="Times New Roman"/>
                <w:sz w:val="24"/>
              </w:rPr>
              <w:t>V § 2 písm. k) sa za slová „medzi strednou odbornou školou“ vkladajú slová „alebo strednou priemyselnou školou“.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novela zákona o odbornom vzdelávaní a príprave vyčleňuje strednú priemyselnú školu zo skupiny stredných odborných škôl, čím dôjde k ich samostatnému legislatívnemu postaveniu. V nadväznosti na túto zmenu je potrebné reflektovať nový status stredných priemyselných škôl aj v ustanoveniach upravujúcich zmluvu o duálnom vzdelávaní.</w:t>
              <w:br/>
            </w:r>
            <w:r>
              <w:rPr>
                <w:b w:val="off"/>
                <w:color w:val="000000"/>
                <w:rFonts w:ascii="Times New Roman" w:hAnsi="Times New Roman" w:cs="Times New Roman" w:eastAsia="Times New Roman"/>
                <w:sz w:val="24"/>
              </w:rPr>
              <w:t>Ponechanie pôvodného znenia, v ktorom sa zmluva uzatvára výlučne medzi strednou odbornou školou a zamestnávateľom, by znamenalo, že stredné priemyselné školy by stratili možnosť uzatvárať zmluvy o duálnom vzdelávaní. To by viedlo k:</w:t>
              <w:br/>
            </w:r>
            <w:r>
              <w:rPr>
                <w:b w:val="off"/>
                <w:color w:val="000000"/>
                <w:rFonts w:ascii="Times New Roman" w:hAnsi="Times New Roman" w:cs="Times New Roman" w:eastAsia="Times New Roman"/>
                <w:sz w:val="24"/>
              </w:rPr>
              <w:t>•	vylúčeniu stredných priemyselných škôl zo systému duálneho vzdelávania, aj keď v praxi poskytujú odborné vzdelávanie a úzko spolupracujú so zamestnávateľmi,</w:t>
              <w:br/>
            </w:r>
            <w:r>
              <w:rPr>
                <w:b w:val="off"/>
                <w:color w:val="000000"/>
                <w:rFonts w:ascii="Times New Roman" w:hAnsi="Times New Roman" w:cs="Times New Roman" w:eastAsia="Times New Roman"/>
                <w:sz w:val="24"/>
              </w:rPr>
              <w:t>•	ohrozeniu kontinuity existujúcich zmluvných vzťahov, ktoré sú už uzatvorené medzi zamestnávateľmi a strednými priemyselnými školami,</w:t>
              <w:br/>
            </w:r>
            <w:r>
              <w:rPr>
                <w:b w:val="off"/>
                <w:color w:val="000000"/>
                <w:rFonts w:ascii="Times New Roman" w:hAnsi="Times New Roman" w:cs="Times New Roman" w:eastAsia="Times New Roman"/>
                <w:sz w:val="24"/>
              </w:rPr>
              <w:t>•	zníženiu motivácie zamestnávateľov zapájať sa do odborného vzdelávania, najmä v technických a priemyselných odboroch,</w:t>
              <w:br/>
            </w:r>
            <w:r>
              <w:rPr>
                <w:b w:val="off"/>
                <w:color w:val="000000"/>
                <w:rFonts w:ascii="Times New Roman" w:hAnsi="Times New Roman" w:cs="Times New Roman" w:eastAsia="Times New Roman"/>
                <w:sz w:val="24"/>
              </w:rPr>
              <w:t>•	obmedzeniu praktickej prípravy žiakov v reálnom prostredí zamestnávateľov, čo je jedným z kľúčových pilierov systému duálneho vzdelávania.</w:t>
              <w:br/>
            </w:r>
            <w:r>
              <w:rPr>
                <w:b w:val="off"/>
                <w:color w:val="000000"/>
                <w:rFonts w:ascii="Times New Roman" w:hAnsi="Times New Roman" w:cs="Times New Roman" w:eastAsia="Times New Roman"/>
                <w:sz w:val="24"/>
              </w:rPr>
              <w:t>Navrhovaná úprava je alternatívou k pripomienke k celému materiálu, v rámci ktorej požadujeme zrušiť osobitné postavenie stredných priemyselných škôl ako samostatného druhu strednej odbornej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1.8.2025.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1 druhej vete</w:t>
              <w:br/>
            </w:r>
            <w:r>
              <w:rPr>
                <w:b w:val="off"/>
                <w:color w:val="000000"/>
                <w:rFonts w:ascii="Times New Roman" w:hAnsi="Times New Roman" w:cs="Times New Roman" w:eastAsia="Times New Roman"/>
                <w:sz w:val="24"/>
              </w:rPr>
              <w:t xml:space="preserve">V § 7 ods. 1 druhá veta znie: „Dielňa sa môže zriadiť aj ako elokované pracovisko </w:t>
              <w:br/>
            </w:r>
            <w:r>
              <w:rPr>
                <w:b w:val="off"/>
                <w:color w:val="000000"/>
                <w:rFonts w:ascii="Times New Roman" w:hAnsi="Times New Roman" w:cs="Times New Roman" w:eastAsia="Times New Roman"/>
                <w:sz w:val="24"/>
              </w:rPr>
              <w:t>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i naďalej existujú strediská odbornej praxe, ktoré môžu mať iné sídlo ako je sídlo školy. Žiaci tam dochádzajú na odbornú prax v dňoch praktického vyučovania.</w:t>
              <w:br/>
            </w:r>
            <w:r>
              <w:rPr>
                <w:b w:val="off"/>
                <w:color w:val="000000"/>
                <w:rFonts w:ascii="Times New Roman" w:hAnsi="Times New Roman" w:cs="Times New Roman" w:eastAsia="Times New Roman"/>
                <w:sz w:val="24"/>
              </w:rPr>
              <w:t>Možnosť vytvoriť dielňu aj ako elokované pracovisko umožní vytvoriť priestor pre poskytovanie praktického vyučovanie v priestoroch, ktoré napr. škola získa do užívania za účelom dielne od spolupracujúceho zamestnávateľa v objekte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1.8.2025. Pripomienka vysvetlená 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21a ods. 2</w:t>
              <w:br/>
            </w:r>
            <w:r>
              <w:rPr>
                <w:b w:val="off"/>
                <w:color w:val="000000"/>
                <w:rFonts w:ascii="Times New Roman" w:hAnsi="Times New Roman" w:cs="Times New Roman" w:eastAsia="Times New Roman"/>
                <w:sz w:val="24"/>
              </w:rPr>
              <w:t xml:space="preserve">V § 21a ods. 2 požadujeme zvýšiť výšku príspevku pre zamestnávateľov v systéme </w:t>
              <w:br/>
            </w:r>
            <w:r>
              <w:rPr>
                <w:b w:val="off"/>
                <w:color w:val="000000"/>
                <w:rFonts w:ascii="Times New Roman" w:hAnsi="Times New Roman" w:cs="Times New Roman" w:eastAsia="Times New Roman"/>
                <w:sz w:val="24"/>
              </w:rPr>
              <w:t>duálneho vzdelávania nasledovne:</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1 200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w:t>
              <w:br/>
            </w:r>
            <w:r>
              <w:rPr>
                <w:b w:val="off"/>
                <w:color w:val="000000"/>
                <w:rFonts w:ascii="Times New Roman" w:hAnsi="Times New Roman" w:cs="Times New Roman" w:eastAsia="Times New Roman"/>
                <w:sz w:val="24"/>
              </w:rPr>
              <w:t xml:space="preserve">     nad 400 hodín, v sume 840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w:t>
              <w:br/>
            </w:r>
            <w:r>
              <w:rPr>
                <w:b w:val="off"/>
                <w:color w:val="000000"/>
                <w:rFonts w:ascii="Times New Roman" w:hAnsi="Times New Roman" w:cs="Times New Roman" w:eastAsia="Times New Roman"/>
                <w:sz w:val="24"/>
              </w:rPr>
              <w:t xml:space="preserve">     200 až 400 hodín, v sume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Aplikačná prax považuje za nevyhnutné zvýšiť výšku príspevku štátu na poskytovanie praktického vyučovania v systéme duálneho vzdelávania pre zamestnávateľov, nakoľko aktuálne nastavená výška príspevku vo veľmi nízkej miere resp. takmer vôbec nepokrýva náklady, ktoré vznikajú zamestnávateľov v súvislosti so zabezpečovaním praktického vyučovania v systéme duálneho vzdelávania. Výška príspevku pôsobí demotivujúco pre existujúcich, ale aj nových zamestnávateľov. </w:t>
              <w:br/>
            </w:r>
            <w:r>
              <w:rPr>
                <w:b w:val="off"/>
                <w:color w:val="000000"/>
                <w:rFonts w:ascii="Times New Roman" w:hAnsi="Times New Roman" w:cs="Times New Roman" w:eastAsia="Times New Roman"/>
                <w:sz w:val="24"/>
              </w:rPr>
              <w:t>Zvýšenie príspevku by malo reflektovať aktuálnu ekonomickú situáciu a to najmä v kontexte zvyšujúcej sa inflácie, ktorá spôsobila nárast cien energií, materiálov, zariadení, ale aj osobných nákladov a rastu miezd. Aktuálne nastavená výška príspevku neposkytuje dostatočnú kompenzáciu  za náklady, ktoré zamestnávateľom reálne vznikajú v procese poskytovania praktického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22a ods. 1 písm. a), c) a novému písm. g) a h)</w:t>
              <w:br/>
            </w:r>
            <w:r>
              <w:rPr>
                <w:b w:val="off"/>
                <w:color w:val="000000"/>
                <w:rFonts w:ascii="Times New Roman" w:hAnsi="Times New Roman" w:cs="Times New Roman" w:eastAsia="Times New Roman"/>
                <w:sz w:val="24"/>
              </w:rPr>
              <w:t>V § 22a ods. 1 požadujeme precizovať písm. a), c) a doplniť nové písm. g) a h)</w:t>
              <w:br/>
            </w:r>
            <w:r>
              <w:rPr>
                <w:b w:val="off"/>
                <w:color w:val="000000"/>
                <w:rFonts w:ascii="Times New Roman" w:hAnsi="Times New Roman" w:cs="Times New Roman" w:eastAsia="Times New Roman"/>
                <w:sz w:val="24"/>
              </w:rPr>
              <w:t>nasledovne:</w:t>
              <w:br/>
            </w:r>
            <w:r>
              <w:rPr>
                <w:b w:val="off"/>
                <w:color w:val="000000"/>
                <w:rFonts w:ascii="Times New Roman" w:hAnsi="Times New Roman" w:cs="Times New Roman" w:eastAsia="Times New Roman"/>
                <w:sz w:val="24"/>
              </w:rPr>
              <w:t>„(1) Zamestnávateľ môže popri svojom názve používať označenie nadpodnikové vzdelávacie centrum, ak</w:t>
              <w:br/>
            </w:r>
            <w:r>
              <w:rPr>
                <w:b w:val="off"/>
                <w:color w:val="000000"/>
                <w:rFonts w:ascii="Times New Roman" w:hAnsi="Times New Roman" w:cs="Times New Roman" w:eastAsia="Times New Roman"/>
                <w:sz w:val="24"/>
              </w:rPr>
              <w:t>a) poskytuje praktické vyučovanie v systéme duálneho vzdelávania žiakom, ktorí majú uzatvorenú učebnú zmluvu s iným zamestnávateľom,</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uskutočňuje odbornú prípravu inštruktorov alebo hlavných inštruktorov,</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g) je agentúrnym zamestnávateľom,</w:t>
              <w:br/>
            </w:r>
            <w:r>
              <w:rPr>
                <w:b w:val="off"/>
                <w:color w:val="000000"/>
                <w:rFonts w:ascii="Times New Roman" w:hAnsi="Times New Roman" w:cs="Times New Roman" w:eastAsia="Times New Roman"/>
                <w:sz w:val="24"/>
              </w:rPr>
              <w:t>h) je certifikovanou vzdelávacou inštitúciou podľa osobitného predpisu.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zákon č.292/2024 Z. z. o vzdelávaní dospelých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Vzhľadom na dynamicky sa meniace potreby trhu práce, zmenu štruktúry podnikateľského prostredia, ale aj regionálne rozdiely v dostupnosti odborného vzdelávania, považujeme za dôležité precizovať predpoklady pre udelenie oprávnenia používať označenie nadpodnikové vzdelávacie centrum. Aplikačná prax ukazuje, že je nevyhnutné zvýšiť flexibilitu najmä vypustením podmienky, aby žiadateľ musel vykonávať praktické vyučovanie v systéme duálneho vzdelávania minimálne po dobu troch rokov. </w:t>
              <w:br/>
            </w:r>
            <w:r>
              <w:rPr>
                <w:b w:val="off"/>
                <w:color w:val="000000"/>
                <w:rFonts w:ascii="Times New Roman" w:hAnsi="Times New Roman" w:cs="Times New Roman" w:eastAsia="Times New Roman"/>
                <w:sz w:val="24"/>
              </w:rPr>
              <w:t xml:space="preserve">Taktiež navrhujeme vypustiť podmienku zabezpečovania prípravy inštruktorov a hlavných inštruktorov najmenej po dobu dvoch rokov. </w:t>
              <w:br/>
            </w:r>
            <w:r>
              <w:rPr>
                <w:b w:val="off"/>
                <w:color w:val="000000"/>
                <w:rFonts w:ascii="Times New Roman" w:hAnsi="Times New Roman" w:cs="Times New Roman" w:eastAsia="Times New Roman"/>
                <w:sz w:val="24"/>
              </w:rPr>
              <w:t>Vzhľadom na zavedenie nového inštitútu agentúrneho zamestnávateľa, navrhujeme zakotviť ako podmienku pre udelenie označenia nadpodnikové vzdelávacie centrum, aby žiadateľ bol súčasne aj agentúrnym zamestnávateľom.</w:t>
              <w:br/>
            </w:r>
            <w:r>
              <w:rPr>
                <w:b w:val="off"/>
                <w:color w:val="000000"/>
                <w:rFonts w:ascii="Times New Roman" w:hAnsi="Times New Roman" w:cs="Times New Roman" w:eastAsia="Times New Roman"/>
                <w:sz w:val="24"/>
              </w:rPr>
              <w:t>Navrhovaným doplnením písm. h) sa medzi podmienky na používanie označenia „nadpodnikové vzdelávacie centrum“ zaraďuje aj status certifikovanej vzdelávacej inštitúcie podľa zákona č. 292/2024 Z. z. o vzdelávaní dospelých. Tento zákon zavádza nový systém kvality vo vzdelávaní dospelých a pojem certifikovaná vzdelávacia inštitúcia predstavuje právnickú osobu, ktorá spĺňa požiadavky na odbornosť, materiálno-technické zabezpečenie, kvalitu vzdelávacích služieb a je zapísaná v oficiálnom registri vedenom štátom. Takéto inštitúcie sú garanciou kvality a relevantnosti vzdelávania pre dospelých.</w:t>
              <w:br/>
            </w:r>
            <w:r>
              <w:rPr>
                <w:b w:val="off"/>
                <w:color w:val="000000"/>
                <w:rFonts w:ascii="Times New Roman" w:hAnsi="Times New Roman" w:cs="Times New Roman" w:eastAsia="Times New Roman"/>
                <w:sz w:val="24"/>
              </w:rPr>
              <w:t>V kontexte dynamicky sa meniaceho trhu práce, digitalizácie a zelených technológií je rozvoj kompetencií dospelých kľúčový pre udržanie zamestnateľnosti, konkurencieschopnosti a sociálnej inklúzie obyvateľstva. Slovensko zároveň dlhodobo dosahuje podpriemernú účasť dospelých na ďalšom vzdelávaní v porovnaní s priemerom EÚ. Zapojením certifikovaných inštitúcií do systému odborného vzdelávania sa vytvára predpoklad na lepšiu koordináciu medzi počiatočným a ďalším odborným vzdelávaním.</w:t>
              <w:br/>
            </w:r>
            <w:r>
              <w:rPr>
                <w:b w:val="off"/>
                <w:color w:val="000000"/>
                <w:rFonts w:ascii="Times New Roman" w:hAnsi="Times New Roman" w:cs="Times New Roman" w:eastAsia="Times New Roman"/>
                <w:sz w:val="24"/>
              </w:rPr>
              <w:t>Nadpodnikové vzdelávacie centrum plní dôležitú funkciu regionálneho uzla pre odborné vzdelávanie a prípravu, prepája viacerých zamestnávateľov, školy a iných partnerov, čím optimalizuje využitie zdrojov a expertízy. Je dôležité, aby takéto centrum poskytovalo kvalitné služby nielen žiakom v systéme duálneho vzdelávania, ale aj dospelým, ktorí si potrebujú obnoviť alebo doplniť kvalifikáciu podľa potrieb trhu práce. Doplnenie certifikácie vzdelávacej inštitúcie ako jednej z podmienok podporí komplexnosť, transparentnosť a kvalitu služieb poskytovaných nadpodnikovým vzdelávacím centrom.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22a novým ods. 4 až 8</w:t>
              <w:br/>
            </w:r>
            <w:r>
              <w:rPr>
                <w:b w:val="off"/>
                <w:color w:val="000000"/>
                <w:rFonts w:ascii="Times New Roman" w:hAnsi="Times New Roman" w:cs="Times New Roman" w:eastAsia="Times New Roman"/>
                <w:sz w:val="24"/>
              </w:rPr>
              <w:t>V § 22a sa za ods. 3 dopĺňajú nové ods. 4 až 8:</w:t>
              <w:br/>
            </w:r>
            <w:r>
              <w:rPr>
                <w:b w:val="off"/>
                <w:color w:val="000000"/>
                <w:rFonts w:ascii="Times New Roman" w:hAnsi="Times New Roman" w:cs="Times New Roman" w:eastAsia="Times New Roman"/>
                <w:sz w:val="24"/>
              </w:rPr>
              <w:t>„(4) Zamestnávateľovi, ktorý má oprávnenie používať označenie nadpodnikové vzdelávacie centrum, sa poskytuje príspevok na rozvoj nadpodnikového vzdelávacieho centra z rozpočtovej kapitoly ministerstvo školstva.</w:t>
              <w:br/>
            </w:r>
            <w:r>
              <w:rPr>
                <w:b w:val="off"/>
                <w:color w:val="000000"/>
                <w:rFonts w:ascii="Times New Roman" w:hAnsi="Times New Roman" w:cs="Times New Roman" w:eastAsia="Times New Roman"/>
                <w:sz w:val="24"/>
              </w:rPr>
              <w:t>(5) Nárok na príspevok má zamestnávateľ v rozsahu 20 % preukázaných nákladov na aktivity nadpodnikového vzdelávacieho centra zodpovedajúce odbornému vzdelávaniu a príprave v rozsahu stredoškolského odborného vzdelávania s výnimkou osobných nákladov, a to najviac vo výške 100 000 eur.</w:t>
              <w:br/>
            </w:r>
            <w:r>
              <w:rPr>
                <w:b w:val="off"/>
                <w:color w:val="000000"/>
                <w:rFonts w:ascii="Times New Roman" w:hAnsi="Times New Roman" w:cs="Times New Roman" w:eastAsia="Times New Roman"/>
                <w:sz w:val="24"/>
              </w:rPr>
              <w:t xml:space="preserve">(6) Zamestnávateľ podáva písomnú žiadosť o príspevok do 31. novembra príslušného kalendárneho roka, v ktorom vykonával aktivity nadpodnikového vzdelávacieho centra. </w:t>
              <w:br/>
            </w:r>
            <w:r>
              <w:rPr>
                <w:b w:val="off"/>
                <w:color w:val="000000"/>
                <w:rFonts w:ascii="Times New Roman" w:hAnsi="Times New Roman" w:cs="Times New Roman" w:eastAsia="Times New Roman"/>
                <w:sz w:val="24"/>
              </w:rPr>
              <w:t xml:space="preserve">(7) Prílohou k žiadosti je  </w:t>
              <w:br/>
            </w:r>
            <w:r>
              <w:rPr>
                <w:b w:val="off"/>
                <w:color w:val="000000"/>
                <w:rFonts w:ascii="Times New Roman" w:hAnsi="Times New Roman" w:cs="Times New Roman" w:eastAsia="Times New Roman"/>
                <w:sz w:val="24"/>
              </w:rPr>
              <w:t>a)	prehľad aktivít nadpodnikového vzdelávacieho centra,</w:t>
              <w:br/>
            </w:r>
            <w:r>
              <w:rPr>
                <w:b w:val="off"/>
                <w:color w:val="000000"/>
                <w:rFonts w:ascii="Times New Roman" w:hAnsi="Times New Roman" w:cs="Times New Roman" w:eastAsia="Times New Roman"/>
                <w:sz w:val="24"/>
              </w:rPr>
              <w:t>b)	náklady na aktivity,</w:t>
              <w:br/>
            </w:r>
            <w:r>
              <w:rPr>
                <w:b w:val="off"/>
                <w:color w:val="000000"/>
                <w:rFonts w:ascii="Times New Roman" w:hAnsi="Times New Roman" w:cs="Times New Roman" w:eastAsia="Times New Roman"/>
                <w:sz w:val="24"/>
              </w:rPr>
              <w:t xml:space="preserve">c)	doklady preukazujúce výkon aktivít a účasť osôb na aktivitách podľa písm. a). </w:t>
              <w:br/>
            </w:r>
            <w:r>
              <w:rPr>
                <w:b w:val="off"/>
                <w:color w:val="000000"/>
                <w:rFonts w:ascii="Times New Roman" w:hAnsi="Times New Roman" w:cs="Times New Roman" w:eastAsia="Times New Roman"/>
                <w:sz w:val="24"/>
              </w:rPr>
              <w:t>(8) Ministerstvo školstva poskytuje príspevok zamestnávateľovi raz ročne k 1. februáru príslušného kalendárneho roka, v ktorom zamestnávateľ poskytoval aktivity nadpodnikového vzdelávacieho centra.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vytvára stabilný finančný mechanizmus na podporu zamestnávateľov, ktorí prevádzkujú nadpodnikové vzdelávacie centrá a aktívne sa podieľajú na zabezpečovaní stredoškolského odborného vzdelávania. Uznanie časti preukázaných nákladov formou príspevku prispieva k udržateľnosti týchto centier a motivuje zamestnávateľov na ďalšiu spoluprácu so školami. Finančný príspevok z rozpočtovej kapitoly ministerstva školstva zároveň predstavuje systémové opatrenie na podporu rozvoja odborného vzdelávania a prípravy s dôrazom na kvalitu, inováciu a širšiu dostupnosť praktického vyučovania. Zavedenie jasných podmienok a administratívneho postupu (žiadosť, termíny, prílohy) zabezpečuje transparentnosť, kontrolovateľnosť a efektívne využitie verejných prostriedkov.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24aa novému ods. 6</w:t>
              <w:br/>
            </w:r>
            <w:r>
              <w:rPr>
                <w:b w:val="off"/>
                <w:color w:val="000000"/>
                <w:rFonts w:ascii="Times New Roman" w:hAnsi="Times New Roman" w:cs="Times New Roman" w:eastAsia="Times New Roman"/>
                <w:sz w:val="24"/>
              </w:rPr>
              <w:t>Ustanovenie § 24aa sa dopĺňa o nový ods. 6, ktorý znie: „(6) Stredná odborná škola, ktorá má udelené označenie centrum excelentnosti odborného vzdelávania a prípravy, dostáva 100 % normatívneho financovania na žiaka podľa osobitného predpisu.XX“.</w:t>
              <w:br/>
            </w:r>
            <w:r>
              <w:rPr>
                <w:b w:val="off"/>
                <w:color w:val="000000"/>
                <w:rFonts w:ascii="Times New Roman" w:hAnsi="Times New Roman" w:cs="Times New Roman" w:eastAsia="Times New Roman"/>
                <w:sz w:val="24"/>
              </w:rPr>
              <w:t>xx Zákon č. 597/2003 Z. z. o financovaní základných škôl, stredných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Stredná odborná škola, ktorá získala označenie „Centrum excelentnosti odborného vzdelávania a prípravy (CEOVP)“, preukázala nadštandardnú úroveň kvality v odbornom vzdelávaní, v spolupráci so zamestnávateľmi a v budovaní infraštruktúry pre praktickú prípravu žiakov. Takéto školy predstavujú modelové pracoviská, ktoré majú plniť systémovú a nadregionálnu úlohu vo vzdelávacej sústave a zároveň slúžia ako príklady dobrej praxe. </w:t>
              <w:br/>
            </w:r>
            <w:r>
              <w:rPr>
                <w:b w:val="off"/>
                <w:color w:val="000000"/>
                <w:rFonts w:ascii="Times New Roman" w:hAnsi="Times New Roman" w:cs="Times New Roman" w:eastAsia="Times New Roman"/>
                <w:sz w:val="24"/>
              </w:rPr>
              <w:t xml:space="preserve">Z hľadiska financovania by školy s označením CEOVP mali dostávať 100% normatív, každý opačný postup je neodôvodnený a kontraproduktívny z dôvodu, že CEOVP má vyššie požiadavky na kvalitu, vybavenie, personál, má nadpodnikovú a nadregionálnu funkciu, ale najmä neúplné financovanie ohrozuje udržateľnosť excelentnosti. </w:t>
              <w:br/>
            </w:r>
            <w:r>
              <w:rPr>
                <w:b w:val="off"/>
                <w:color w:val="000000"/>
                <w:rFonts w:ascii="Times New Roman" w:hAnsi="Times New Roman" w:cs="Times New Roman" w:eastAsia="Times New Roman"/>
                <w:sz w:val="24"/>
              </w:rPr>
              <w:t>CEOVP je záväzkom neustálej kvality a rozvoja. Ak nie je zabezpečené stabilné, plné financovanie, hrozí znižovanie úrovne poskytovaných služieb, obmedzenie rozsahu spolupráce so zamestnávateľmi, a tým aj znehodnotenie dosiahnutého statusu excelentnosti.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v rámci návrhu zákona o financovaní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24c ods. 1</w:t>
              <w:br/>
            </w:r>
            <w:r>
              <w:rPr>
                <w:b w:val="off"/>
                <w:color w:val="000000"/>
                <w:rFonts w:ascii="Times New Roman" w:hAnsi="Times New Roman" w:cs="Times New Roman" w:eastAsia="Times New Roman"/>
                <w:sz w:val="24"/>
              </w:rPr>
              <w:t>V § 24c požadujeme precizovať ods. 1 nasledovne: „(1) Agentúrny systém duálneho vzdelávania (ďalej len „agentúrny systém“) predstavuje inštitút, ktorým sa zabezpečuje systémová koordinácia a kvalita odborného vzdelávania a prípravy prostredníctvom agentúrneho zamestnávateľa. Agentúrny zamestnávateľ sprostredkuje a koordinuje poskytovanie praktického vyučovania v systéme duálneho vzdelávania pre hostiteľského zamestnávateľa s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Legislatívny návrh inštitútu agentúrneho systému duálneho vzdelávania si odporuje v ods. 1 a ods. 5 návrhu znenia. V ods. 1 je uvedené, že agentúrnym systémom duálneho vzdelávania sa zabezpečuje poskytovanie praktického vyučovania v systéme duálneho vzdelávania pre iného zamestnávateľa, ktorý neposkytuje praktické vyučovanie v systéme duálneho vzdelávania; avšak ods. 5 hovorí, že hostiteľský zamestnávateľ musí mať osvedčenie o spôsobilosti poskytovať praktické vyučovanie v systéme duálneho vzdelávania. V kontexte uvedeného požadujeme upraviť textáciu definície agentúrneho systému duálneho vzdelávania v zmysle uvedeného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24c ods. 2 písm. d)</w:t>
              <w:br/>
            </w:r>
            <w:r>
              <w:rPr>
                <w:b w:val="off"/>
                <w:color w:val="000000"/>
                <w:rFonts w:ascii="Times New Roman" w:hAnsi="Times New Roman" w:cs="Times New Roman" w:eastAsia="Times New Roman"/>
                <w:sz w:val="24"/>
              </w:rPr>
              <w:t>V § 24c ods. 2 sa vypúšťa písm. d).</w:t>
              <w:br/>
            </w:r>
            <w:r>
              <w:rPr>
                <w:b w:val="off"/>
                <w:color w:val="000000"/>
                <w:rFonts w:ascii="Times New Roman" w:hAnsi="Times New Roman" w:cs="Times New Roman" w:eastAsia="Times New Roman"/>
                <w:sz w:val="24"/>
              </w:rPr>
              <w:t>Pôvodné písm. a) až d) sa označujú ako písm. a) až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Zabezpečenie praktického vyučovania v systéme agentúrneho duálneho vzdelávania prebieha na základe vzťahu medzi hostiteľským zamestnávateľom a agentúrnym zamestnávateľom, pričom hostiteľský zamestnávateľ je sám oprávnený poskytovať praktické vyučovanie žiakom v systéme duálneho vzdelávania. Vzťah založený zmluvou medzi agentúrnym zamestnávateľom a tretím zamestnávateľom na účel zabezpečenia praktického vyučovania nie je systémovo opodstatnený, pretože do duálneho systému vstupujú len subjekty, ktoré spĺňajú zákonom stanovené podmienky a majú na to príslušné oprávnenie. Zachovanie tohto ustanovenia by vytváralo neprehľadné a potenciálne obchádzateľné štruktúry poskytovania praktického vyučovania, ktoré by mohli narušiť transparentnosť a kvalitu odborného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24c ods. 4</w:t>
              <w:br/>
            </w:r>
            <w:r>
              <w:rPr>
                <w:b w:val="off"/>
                <w:color w:val="000000"/>
                <w:rFonts w:ascii="Times New Roman" w:hAnsi="Times New Roman" w:cs="Times New Roman" w:eastAsia="Times New Roman"/>
                <w:sz w:val="24"/>
              </w:rPr>
              <w:t>V § 24c ods. 4 znie: „(4) V agentúrnom systéme zabezpečuje praktické vyučovanie v systéme duálneho vzdelávania agentúrny zamestnávateľ prednostne prostredníctvom hostiteľského zamestnávateľa alebo jeho časť môže poskytovať sám alebo v dielni spolupracujúcej strednej školy; časť praktického vyučovania v systéme duálneho vzdelávania, ktorú poskytuje agentúrny zamestnávateľ sám alebo v dielni spolupracujúcej strednej školy, dohodne s hostiteľským zamestnávateľom v zmluve o agentúrnom duálnom vzdelávaní.“.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zodpovedá reálnemu fungovaniu agentúrneho modelu duálneho vzdelávania, kde je praktické vyučovanie zabezpečované prednostne u hostiteľských zamestnávateľov. Umožňuje však aj flexibilitu – časť vyučovania môže agentúrny zamestnávateľ realizovať priamo na vlastnom pracovisku praktického vyučovania alebo v dielni spolupracujúcej strednej školy. Dohoda o rozsahu, ktorý nesmie v zmysle zákona o odbornom vzdelávaní a príprave presiahnuť 50% z celkového počtu hodín praktického vyučovania medzi zmluvnými stranami, zabezpečuje jasné rozdelenie zodpovedností a zachováva kvalitatívny štandard odborného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2 druhá veta</w:t>
              <w:br/>
            </w:r>
            <w:r>
              <w:rPr>
                <w:b w:val="off"/>
                <w:color w:val="000000"/>
                <w:rFonts w:ascii="Times New Roman" w:hAnsi="Times New Roman" w:cs="Times New Roman" w:eastAsia="Times New Roman"/>
                <w:sz w:val="24"/>
              </w:rPr>
              <w:t xml:space="preserve">V § 27 ods. 2 druhá veta znie: „(2)...Ak žiak vykonáva produktívnu prácu na praktickom vyučovaní na pracovisku zamestnávateľa alebo na pracovisku praktického vyučovania, odmenu za produktívnu prácu uhrádza zamestnávateľ priamo žiakovi z prostriedkov zamestnávateľa.“.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smeruje k odstráneniu pretrvávajúcej nejednotnosti v praxi, podľa ktorej zamestnávateľ nevypláca odmenu za produktívnu prácu priamo žiakovi, ale poukazuje finančné prostriedky škole. Tá následne podľa vlastného uváženia určuje výšku sumy vyplatenej žiakovi, čím vzniká riziko nejasností, nerovnosti a zníženia motivácie žiakov. Priamy vzťah medzi zamestnávateľom a žiakom pri odmeňovaní nielen zjednodušuje administratívny proces, ale aj posilňuje zodpovednosť a pracovnú skúsenosť žiaka ako budúceho zamestnanca. Návrh preto zabezpečuje väčšiu transparentnosť a spravodlivosť v odmeňovaní žiakov za ich prácu na pracovisku zamestnávateľa.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2 písm. f)</w:t>
              <w:br/>
            </w:r>
            <w:r>
              <w:rPr>
                <w:b w:val="off"/>
                <w:color w:val="000000"/>
                <w:rFonts w:ascii="Times New Roman" w:hAnsi="Times New Roman" w:cs="Times New Roman" w:eastAsia="Times New Roman"/>
                <w:sz w:val="24"/>
              </w:rPr>
              <w:t>V § 32 ods. 2 písm. f) znie: „f) spracováva jednotné zadanie záverečnej skúšky pre vybrané učebné odbory vzdelávania alebo sa vyjadruje k obsahu záverečnej skúšky, odbornej zložky maturitnej skúšky a absolventskej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zohľadňuje potrebu aktívneho zapájania stavovských a profesijných organizácií do procesu overovania výsledkov vzdelávania v odbornom školstve. Ich účasť pri tvorbe alebo pripomienkovaní obsahu záverečných a maturitných skúšok, ako aj absolventských skúšok, zabezpečuje lepšie prepojenie výstupov vzdelávania s reálnymi požiadavkami trhu práce a profesijnými štandardmi. Tento návrh je v súlade s vyhláškou o strednej škole, ktorá predpokladá účasť profesijných aktérov pri tvorbe jednotných zadaní skúšok. Zmenou sa posilňuje odborná legitimita a kvalitatívna úroveň ukončovania odborného vzdelávania.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čiastočne akceptovaná. Rozpor odstránený.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7</w:t>
              <w:br/>
            </w:r>
            <w:r>
              <w:rPr>
                <w:b w:val="off"/>
                <w:color w:val="000000"/>
                <w:rFonts w:ascii="Times New Roman" w:hAnsi="Times New Roman" w:cs="Times New Roman" w:eastAsia="Times New Roman"/>
                <w:sz w:val="24"/>
              </w:rPr>
              <w:t>Navrhujeme v § 32 ods. 7 vypustiť slovo „môže“ a nahradiť ho slovom „poskytne“, takže ustanovenie bude znieť:</w:t>
              <w:br/>
            </w:r>
            <w:r>
              <w:rPr>
                <w:b w:val="off"/>
                <w:color w:val="000000"/>
                <w:rFonts w:ascii="Times New Roman" w:hAnsi="Times New Roman" w:cs="Times New Roman" w:eastAsia="Times New Roman"/>
                <w:sz w:val="24"/>
              </w:rPr>
              <w:t>„(7) Ministerstvo školstva poskytne príslušnej stavovskej organizácii a príslušnej profesijnej organizácii dotáciu na zabezpečenie výkonu vecnej pôsobnosti k odborom vzdelávania na príslušný školský rok. Pri poskytovaní dotácií sa postupuje podľa osobitného predpisu.21)“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mení fakultatívnu formuláciu na kogentnú, čím sa zaručí stabilné a systematické zabezpečenie výkonu úloh stavovských a profesijných organizácií v súlade s ich zákonnou pôsobnosťou. Výkon týchto úloh je nevyhnutný pre zabezpečenie kvality a koordinácie odborného vzdelávania a prípravy v súlade s požiadavkami trhu práce. Zavedením povinnosti poskytnúť dotáciu sa zároveň zamedzí riziku nesystematického alebo diskriminačného poskytovania verejných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preklasifikovaná na obyčajnú. Rozpor odstránený. Poskytnutie dotácie závisí od disponibilného objemu finančných prostriedkov v kapitole ministerstva.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57c novému ods. 5</w:t>
              <w:br/>
            </w:r>
            <w:r>
              <w:rPr>
                <w:b w:val="off"/>
                <w:color w:val="000000"/>
                <w:rFonts w:ascii="Times New Roman" w:hAnsi="Times New Roman" w:cs="Times New Roman" w:eastAsia="Times New Roman"/>
                <w:sz w:val="24"/>
              </w:rPr>
              <w:t xml:space="preserve">V § 57c sa dopĺňa nový ods. 5, ktorý znie: „(5) Stredné odborné školy, ktoré nie sú </w:t>
              <w:br/>
            </w:r>
            <w:r>
              <w:rPr>
                <w:b w:val="off"/>
                <w:color w:val="000000"/>
                <w:rFonts w:ascii="Times New Roman" w:hAnsi="Times New Roman" w:cs="Times New Roman" w:eastAsia="Times New Roman"/>
                <w:sz w:val="24"/>
              </w:rPr>
              <w:t>zapojené do národného projektu podľa odseku 4 tohto ustanovenia, sú oprávnené žiadať o udelenie</w:t>
              <w:br/>
            </w:r>
            <w:r>
              <w:rPr>
                <w:b w:val="off"/>
                <w:color w:val="000000"/>
                <w:rFonts w:ascii="Times New Roman" w:hAnsi="Times New Roman" w:cs="Times New Roman" w:eastAsia="Times New Roman"/>
                <w:sz w:val="24"/>
              </w:rPr>
              <w:t xml:space="preserve">oprávnenia používať označenie centrum excelentnosti odborného vzdelávania a prípravy od </w:t>
              <w:br/>
            </w:r>
            <w:r>
              <w:rPr>
                <w:b w:val="off"/>
                <w:color w:val="000000"/>
                <w:rFonts w:ascii="Times New Roman" w:hAnsi="Times New Roman" w:cs="Times New Roman" w:eastAsia="Times New Roman"/>
                <w:sz w:val="24"/>
              </w:rPr>
              <w:t>1.1.2028.“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explicitne zakotviť možnosť ostatných škôl mimo národného projektu žiadať o udelenie označenia centrum excelentnosti odborného vzdelávania a prípravy až po skončení národného projektu a to najmä v kontexte skutočností, že procesným predpokladom pre hodnotenie toho, či žiadateľ spĺňa alebo nespĺňa predpoklady pre udelenie označenia je okrem iného aj predpis stavovskej alebo profesijnej organizácie, ktorý je v súčasnosti tvorený a overovaný národným projektom.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p)</w:t>
              <w:br/>
            </w:r>
            <w:r>
              <w:rPr>
                <w:b w:val="off"/>
                <w:color w:val="000000"/>
                <w:rFonts w:ascii="Times New Roman" w:hAnsi="Times New Roman" w:cs="Times New Roman" w:eastAsia="Times New Roman"/>
                <w:sz w:val="24"/>
              </w:rPr>
              <w:t>V § 2 písm. p) sa za slová „samosprávnych krajov, zamestnávateľov,“ vkladajú slová „stavovských organizácií alebo profesijných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stavovských a profesijných organizácií medzi subjekty koordinujúce odborné vzdelávanie a prípravu je odôvodnené ich nezastupiteľnou úlohou pri prepájaní vzdelávacieho systému s reálnymi potrebami trhu práce. Tieto organizácie disponujú odbornou znalosťou vývoja v jednotlivých sektoroch hospodárstva a majú dlhodobý prehľad o kvalifikačných požiadavkách zamestnávateľov. Ich aktívna účasť na plánovaní, inovácii a zabezpečovaní odborného vzdelávania prispieva k tomu, aby systém vzdelávania reagoval flexibilne a efektívne na meniace sa podmienky v jednotlivých odvetviach. Z tohto dôvodu je žiaduce, aby boli výslovne uvedené ako legitímni aktéri koordinácie odborného vzdelávania a prípravy.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12</w:t>
              <w:br/>
            </w:r>
            <w:r>
              <w:rPr>
                <w:b w:val="off"/>
                <w:color w:val="000000"/>
                <w:rFonts w:ascii="Times New Roman" w:hAnsi="Times New Roman" w:cs="Times New Roman" w:eastAsia="Times New Roman"/>
                <w:sz w:val="24"/>
              </w:rPr>
              <w:t>Požadujeme vypustiť návrh ustanovenia § 21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povinnosť pre zamestnávateľa každoročne zasielať podrobné údaje o počte žiakov, inštruktorov a pracovísk príslušnej profesijnej alebo stavovskej organizácii je zbytočne duplicitná a predstavuje nadmernú administratívnu záťaž.</w:t>
              <w:br/>
            </w:r>
            <w:r>
              <w:rPr>
                <w:b w:val="off"/>
                <w:color w:val="000000"/>
                <w:rFonts w:ascii="Times New Roman" w:hAnsi="Times New Roman" w:cs="Times New Roman" w:eastAsia="Times New Roman"/>
                <w:sz w:val="24"/>
              </w:rPr>
              <w:t xml:space="preserve">Týmito údajmi už v súčasnosti disponuje škola, ktorá má uzatvorenú zmluvu o duálnom vzdelávaní, ako aj jej zriaďovateľ, prostredníctvom štandardného procesu evidencie žiakov a organizácie praktického vyučovania. Škola tieto údaje spracováva aj na účely štatistiky a financovania. </w:t>
              <w:br/>
            </w:r>
            <w:r>
              <w:rPr>
                <w:b w:val="off"/>
                <w:color w:val="000000"/>
                <w:rFonts w:ascii="Times New Roman" w:hAnsi="Times New Roman" w:cs="Times New Roman" w:eastAsia="Times New Roman"/>
                <w:sz w:val="24"/>
              </w:rPr>
              <w:t>Z tohto dôvodu navrhujeme zrušiť predmetnú povinnosť pre zamestnávateľov a nahradiť ju povinnosťou školy (prípadne jej zriaďovateľa) sprístupniť požadované údaje profesijnej alebo stavovskej organizácii, a to v primeranom rozsahu, ak je to potrebné na výkon zákonom zverených úloh týchto organizácií.</w:t>
              <w:br/>
            </w:r>
            <w:r>
              <w:rPr>
                <w:b w:val="off"/>
                <w:color w:val="000000"/>
                <w:rFonts w:ascii="Times New Roman" w:hAnsi="Times New Roman" w:cs="Times New Roman" w:eastAsia="Times New Roman"/>
                <w:sz w:val="24"/>
              </w:rPr>
              <w:t>Takéto riešenie je v súlade s princípom „jedenkrát a dosť“, zároveň zohľadňuje aj prax v iných sektoroch, kde poskytovatelia údajov nemusia duplicitne zasielať informácie, ale tieto sú sprístupňované prostredníctvom jednotného informačného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w:t>
              <w:br/>
            </w:r>
            <w:r>
              <w:rPr>
                <w:b w:val="off"/>
                <w:color w:val="000000"/>
                <w:rFonts w:ascii="Times New Roman" w:hAnsi="Times New Roman" w:cs="Times New Roman" w:eastAsia="Times New Roman"/>
                <w:sz w:val="24"/>
              </w:rPr>
              <w:t>Navrhujeme doplniť v § 32 ods. 1 za slová „ústrediu práce, sociálnych vecí a rodiny pri tvorbe a prognózach vývoja na trhu práce“</w:t>
              <w:br/>
            </w:r>
            <w:r>
              <w:rPr>
                <w:b w:val="off"/>
                <w:color w:val="000000"/>
                <w:rFonts w:ascii="Times New Roman" w:hAnsi="Times New Roman" w:cs="Times New Roman" w:eastAsia="Times New Roman"/>
                <w:sz w:val="24"/>
              </w:rPr>
              <w:t>slová:</w:t>
              <w:br/>
            </w:r>
            <w:r>
              <w:rPr>
                <w:b w:val="off"/>
                <w:color w:val="000000"/>
                <w:rFonts w:ascii="Times New Roman" w:hAnsi="Times New Roman" w:cs="Times New Roman" w:eastAsia="Times New Roman"/>
                <w:sz w:val="24"/>
              </w:rPr>
              <w:t>„a Ministerstvu školstva pri určovaní najvyššieho počtu žiakov prvého ročníka v dennej forme štúdia v členení na jednotlivé študijné odbory alebo na jednotlivé učebné odbory, financovaných podľa osobitného predpisu20) pre prijímacie konanie na príslušný školský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zámer explicitne uviesť Ministerstvo školstva, výskumu, vývoja a mládeže Slovenskej republiky ako oprávnený subjekt, ktorý využíva údaje z registra pri plánovaní a nastavovaní kapacít v systéme stredného odborného vzdelávania. Ide o zosúladenie s praxou, podľa ktorej ministerstvo každý rok stanovuje najvyšší počet žiakov prvého ročníka v členení podľa študijných a učebných odborov. Doplnenie zabezpečí právnu istotu a transparentnosť využitia údajov z registra v kontexte centrálneho plánovania prijímacieho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 ods. 1</w:t>
              <w:br/>
            </w:r>
            <w:r>
              <w:rPr>
                <w:b w:val="off"/>
                <w:color w:val="000000"/>
                <w:rFonts w:ascii="Times New Roman" w:hAnsi="Times New Roman" w:cs="Times New Roman" w:eastAsia="Times New Roman"/>
                <w:sz w:val="24"/>
              </w:rPr>
              <w:t xml:space="preserve">V § 48 požadujeme precizovať ods. 1 nasledovne: „(1) Ak žiak v období školského </w:t>
              <w:br/>
            </w:r>
            <w:r>
              <w:rPr>
                <w:b w:val="off"/>
                <w:color w:val="000000"/>
                <w:rFonts w:ascii="Times New Roman" w:hAnsi="Times New Roman" w:cs="Times New Roman" w:eastAsia="Times New Roman"/>
                <w:sz w:val="24"/>
              </w:rPr>
              <w:t xml:space="preserve">vyučovania, najmä z dôvodu absencie, nevykonal praktické vyučovanie v rozsahu určenom v školskom </w:t>
              <w:br/>
            </w:r>
            <w:r>
              <w:rPr>
                <w:b w:val="off"/>
                <w:color w:val="000000"/>
                <w:rFonts w:ascii="Times New Roman" w:hAnsi="Times New Roman" w:cs="Times New Roman" w:eastAsia="Times New Roman"/>
                <w:sz w:val="24"/>
              </w:rPr>
              <w:t>vzdelávacom programe, zostávajúci rozsah praktického vyučovania môže vykonať aj v období školských</w:t>
              <w:br/>
            </w:r>
            <w:r>
              <w:rPr>
                <w:b w:val="off"/>
                <w:color w:val="000000"/>
                <w:rFonts w:ascii="Times New Roman" w:hAnsi="Times New Roman" w:cs="Times New Roman" w:eastAsia="Times New Roman"/>
                <w:sz w:val="24"/>
              </w:rPr>
              <w:t>prázdnin, najviac v rozsahu 20 vyučovacích dní. Praktické vyučovanie, ktorého cieľom je odborný rozvoj</w:t>
              <w:br/>
            </w:r>
            <w:r>
              <w:rPr>
                <w:b w:val="off"/>
                <w:color w:val="000000"/>
                <w:rFonts w:ascii="Times New Roman" w:hAnsi="Times New Roman" w:cs="Times New Roman" w:eastAsia="Times New Roman"/>
                <w:sz w:val="24"/>
              </w:rPr>
              <w:t>žiaka v systéme duálneho vzdelávania, môže žiak vykonať aj cez školské prázdniny bez skrátenia</w:t>
              <w:br/>
            </w:r>
            <w:r>
              <w:rPr>
                <w:b w:val="off"/>
                <w:color w:val="000000"/>
                <w:rFonts w:ascii="Times New Roman" w:hAnsi="Times New Roman" w:cs="Times New Roman" w:eastAsia="Times New Roman"/>
                <w:sz w:val="24"/>
              </w:rPr>
              <w:t>vyučovania, podrobnosti určí vykonávací predpis.xx Na vykonanie praktického vyučovania cez</w:t>
              <w:br/>
            </w:r>
            <w:r>
              <w:rPr>
                <w:b w:val="off"/>
                <w:color w:val="000000"/>
                <w:rFonts w:ascii="Times New Roman" w:hAnsi="Times New Roman" w:cs="Times New Roman" w:eastAsia="Times New Roman"/>
                <w:sz w:val="24"/>
              </w:rPr>
              <w:t>prázdniny sa vyžaduje súhlas zákonného zástupcu žiaka alebo súhlas plnoletého žiaka.“</w:t>
              <w:br/>
            </w:r>
            <w:r>
              <w:rPr>
                <w:b w:val="off"/>
                <w:color w:val="000000"/>
                <w:rFonts w:ascii="Times New Roman" w:hAnsi="Times New Roman" w:cs="Times New Roman" w:eastAsia="Times New Roman"/>
                <w:sz w:val="24"/>
              </w:rPr>
              <w:t>xx § 2 ods. 3 Vyhlášky o podrobnostiach o organizácii školského roka na základných školách, stredných školách, špeciálnych školách a odborných učilištiach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reaguje na potrebu zabezpečiť úplnosť praktického vyučovania v prípadoch, keď žiak v priebehu školského vyučovania nevykoná praktické vyučovanie v predpísanom rozsahu, najmä z dôvodu absencie. Zároveň reflektuje prax v systéme duálneho vzdelávania, kde môže byť praktické vyučovanie počas školských prázdnin efektívnym nástrojom odborného rozvoja žiaka v reálnych podmienkach pracovného prostredia.</w:t>
              <w:br/>
            </w:r>
            <w:r>
              <w:rPr>
                <w:b w:val="off"/>
                <w:color w:val="000000"/>
                <w:rFonts w:ascii="Times New Roman" w:hAnsi="Times New Roman" w:cs="Times New Roman" w:eastAsia="Times New Roman"/>
                <w:sz w:val="24"/>
              </w:rPr>
              <w:t>Ustanovenie zároveň zohľadňuje právo žiaka na oddych a regeneráciu počas školských prázdnin v zmysle čl. 31 Dohovoru o právach dieťaťa. Z tohto dôvodu sa výkon praktického vyučovania počas školských prázdnin podmieňuje písomným súhlasom zákonného zástupcu žiaka resp. plnoletého žiaka, čím sa zabezpečuje rešpektovanie autonómie dieťaťa a primeraná miera dobrovoľnosti zo strany rodiny alebo samotného žiaka.</w:t>
              <w:br/>
            </w:r>
            <w:r>
              <w:rPr>
                <w:b w:val="off"/>
                <w:color w:val="000000"/>
                <w:rFonts w:ascii="Times New Roman" w:hAnsi="Times New Roman" w:cs="Times New Roman" w:eastAsia="Times New Roman"/>
                <w:sz w:val="24"/>
              </w:rPr>
              <w:t>Navrhovaná úprava je vyváženým riešením, ktoré umožňuje žiakom dokončiť odbornú prípravu alebo nadobudnúť rozšírené zručnosti, no zároveň rešpektuje ich právo na ochranu zdravia, oddych a osobný čas mimo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ASOŠS</w:t>
              <w:br/>
            </w:r>
            <w:r>
              <w:rPr>
                <w:b w:val="off"/>
                <w:color w:val="000000"/>
                <w:rFonts w:ascii="Times New Roman" w:hAnsi="Times New Roman" w:cs="Times New Roman" w:eastAsia="Times New Roman"/>
                <w:sz w:val="24"/>
              </w:rPr>
              <w:t>Asociácia stredných odborných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návrh v § 21, ktorým sa dopĺňajú odseky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Zamestnávateľ umožní zástupcovi príslušnej stavovskej organizácie alebo príslušnej profesijnej organizácie, ktorá mu vydala osvedčenie, vstup na miesto výkonu praktického vyučovania na účel overenia spôsobu  jeho poskytovania alebo na účel dohľadu nad dodržiavaním podmienok poskytovania praktického vyučovania.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zástupcu zamestnávateľa, ktorý splnil podmienky na udelenie osvedčenia vykonávať odborný výcvik na svojom pracovisku, ktoré mu bolo udelené príslušnou stavovskou  a profesijnou organizáciou (ďalej SAPO), máme pripomienku, že nevidí dôvod aby členovia tejto stavovskej organizácie počas trvania platnosti tohto dokumentu museli vstupovať na príslušné pracovisko. Podstatou osvedčenia je dôkaz o tom, že zamestnávateľ spĺňa materiálne ale aj personálne (v žiadosti sa uvádza počet žiakov ako aj inštruktorov) zabezpečenie na prípravu žiaka na výkon príslušnej profesie. Na výkon dohľadu a kontroly ako prebieha výchovnovzdelávací proces má na Slovensku zákonný mandát školská inšpekcia. Zamestnanci SAPO nemajú žiadnu kompetenciu na výkon dohľadu alebo kontroly nad výchovno - vzdelávacím procesom. Zaradením príslušného článku z tohto pohľadu dochádza v výraznému narušeniu balansu v kompetenciách medzi jednotlivými zložkami. Na vyše, žiak v systéme duálneho vzdelávania je počas celého obdobia vzdelávania stále žiakom školy, nemá iný status a preto posudzovať ako prebieha jeho vzdelávanie má len školská inšpekcia, ktorá má aj spracovanú kompletnú metodiku výkonu takejto činnosti. Zároveň právo aké chce udeliť návrh zákona členom SAPO už má v legislatíve udelený určený pedagogický zamestnanec zmluvnej SOŠ. To je ďalší dôkaz , že by došlo k vytváraniu absolútne zbytočnej duplicity v tomto procese.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ASOŠS</w:t>
              <w:br/>
            </w:r>
            <w:r>
              <w:rPr>
                <w:b w:val="off"/>
                <w:color w:val="000000"/>
                <w:rFonts w:ascii="Times New Roman" w:hAnsi="Times New Roman" w:cs="Times New Roman" w:eastAsia="Times New Roman"/>
                <w:sz w:val="24"/>
              </w:rPr>
              <w:t>Asociácia stredných odborných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 ods. c</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Navrhujeme vypustiť v celom rozsahu návrh § 24 c Agentúrny systém duálneho vzdelávania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Systém odborného vzdelávania, sústavy odborov a príslušnej legislatívy je už v súčasnosti mimoriadne zložitý pre rodiča, ktorý uvažuje o výbere strednej školy a následne prípadného zamestnávateľa v systéme duálneho vzdelávania. Vloženie ďalšieho medzičlánku do tohto procesu je nesystémové a neprináša efektivitu. Prax totiž jasne ukázala , že tento medzičlánok je nie len neefektívny ale až deštrukčný. V súčasnosti jediný takýto agentúrny zamestnávateľ je v študijnom odbore 2697 K Rušňovodič, ktorý sa vyučuje na SOŠ dopravnej v Martine – Priekopa. Príslušná agentúra mala zastupovať záujem o duálny systém vzdelávania príslušných súkromných prepravcov, ktorý pôsobia na území Slovenska ale aj v štátoch EÚ. Vzhľadom na to, že agentúra nedisponuje kompetentnými ľuďmi, tak nie je ani schopná sprostredkovať informácie rodičom o vzdelávaní a príprave žiakov u jednotlivých zamestnávateľov. Výsledok je, že spoločnosť skrachovala, z procesu vycúvala a zamestnávatelia ale, ktorý jej zverili dôveru (ako aj rodičia a žiaci), nemajú za 3 roky ani jedného žiaka. Uvedená situácia spôsobila, že v odbore, ktorý má pomôcť naplniť zúfalý personálny podstav v kľúčovej pozícii sú žiaci v systéme DV iba od dvoch zamestnávateľov, čo je veľká škoda a strata ako pre žiakov, ktorý už nemôžu do systému vstúpiť , rovnako aj pre trh práce v celom odvetví železničnej dopravy. Ak v súčasnosti na Slovensku neexistuje ani jeden pozitívny príklad Agentúrneho systému duálneho vzdelávania, nie je dôvod aby takáto možnosť mala oporu v zákone.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51 ods. 1</w:t>
              <w:br/>
            </w:r>
            <w:r>
              <w:rPr>
                <w:b w:val="off"/>
                <w:color w:val="000000"/>
                <w:rFonts w:ascii="Times New Roman" w:hAnsi="Times New Roman" w:cs="Times New Roman" w:eastAsia="Times New Roman"/>
                <w:sz w:val="24"/>
              </w:rPr>
              <w:t xml:space="preserve">Žiadame zrušiť novelizovaný text, vypustiť odseky 2,3,4 + odvolávku na §51 v §48a); ponechať pôvodné znenie  - V stredných zdravotníckych školách sa neposkytuje odborné vzdelávanie a príprava v systéme duálneho vzdelávania. </w:t>
              <w:br/>
            </w:r>
            <w:r>
              <w:rPr>
                <w:b w:val="off"/>
                <w:color w:val="000000"/>
                <w:rFonts w:ascii="Times New Roman" w:hAnsi="Times New Roman" w:cs="Times New Roman" w:eastAsia="Times New Roman"/>
                <w:sz w:val="24"/>
              </w:rPr>
              <w:t>Pokus o zavedenie duálneho vzdelávania do SZŠ vnímame ako ohrozenie vzdelávania budúcich zdravotníckych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systém veľmi dobre zabezpečuje odbornú prípravu cez zmluvy s poskytovateľmi zdravotnej starostlivosti (SZŠ nemajú problém). Duál si vieme predstaviť  za určitých okolností u technikov a laborantov, nie u ošetrovateľských povolaní!</w:t>
              <w:br/>
            </w:r>
            <w:r>
              <w:rPr>
                <w:b w:val="off"/>
                <w:color w:val="000000"/>
                <w:rFonts w:ascii="Times New Roman" w:hAnsi="Times New Roman" w:cs="Times New Roman" w:eastAsia="Times New Roman"/>
                <w:sz w:val="24"/>
              </w:rPr>
              <w:t>Takto postavený text negarantuje, že si finančné skupiny pôsobiace v zdravotníctve nepresadia svoje záujmy v školách s následnou deformáciou trhu s pracovnou silou.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presvedčení, že zavedením duálneho vzdelávania do zdravotníckych škôl, by došlo jednoznačne k zníženiu kvality vzdelávacieho procesu pri praktickom vyučovaní a k znižovaniu úrovne poskytovania zdravotnej starostlivosti. Z dlhodobého hľadiska by ohrozilo kvantitu i kvalitu personálneho zabezpečenia zdravotnej starostlivosti 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 uvedenému stanovisku nás vedú nasledovné fakty: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 DUÁLNEHO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Hlavným cieľom duálneho vzdelávania je prepojenie školy s praxou. Duálne vzdelávanie znamená výučbu pre zamestnanie a to cestou zosúladenia výučby v školách s potrebami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Aká je súčasná realita: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praktická časť odborného vzdelávania je kvalitne zabezpečená v reálnych podmienkach, na pracoviskách poskytovateľov zdravotnej a sociálnej starostlivosti v zmysle platných noriem a zmlúv</w:t>
              <w:br/>
            </w:r>
            <w:r>
              <w:rPr>
                <w:b w:val="off"/>
                <w:color w:val="000000"/>
                <w:rFonts w:ascii="Times New Roman" w:hAnsi="Times New Roman" w:cs="Times New Roman" w:eastAsia="Times New Roman"/>
                <w:sz w:val="24"/>
              </w:rPr>
              <w:t>•	toto vzdelávanie plnohodnotne – v rozsahu stanovenom štátnym vzdelávacím programom (ŠVP) napĺňa výstupné štandardy profilu absolventa študijného/učebného odboru</w:t>
              <w:br/>
            </w:r>
            <w:r>
              <w:rPr>
                <w:b w:val="off"/>
                <w:color w:val="000000"/>
                <w:rFonts w:ascii="Times New Roman" w:hAnsi="Times New Roman" w:cs="Times New Roman" w:eastAsia="Times New Roman"/>
                <w:sz w:val="24"/>
              </w:rPr>
              <w:t xml:space="preserve">•	je permanentne aktualizované v zmysle najnovších poznatkov jednotlivých zdravotníckych odborov </w:t>
              <w:br/>
            </w:r>
            <w:r>
              <w:rPr>
                <w:b w:val="off"/>
                <w:color w:val="000000"/>
                <w:rFonts w:ascii="Times New Roman" w:hAnsi="Times New Roman" w:cs="Times New Roman" w:eastAsia="Times New Roman"/>
                <w:sz w:val="24"/>
              </w:rPr>
              <w:t>•	žiaci školy sa priamo podieľajú na poskytovaní zdravotnej starostlivosti (u viacerých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ABSENTUJE HLAVNÝ DÔVOD PRE ZAVEDENIE TOHTO TYPU VZDELÁVANIA – Stredné zdravotnícke školy realizujú princípy duálneho vzdelávania kontinuálne viac ako 70 rokov  k spokojnosti pacientov i zdravotníckych zariadení v overenom plne funkčnom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ODBORNOSŤ VYUČOVANIA </w:t>
              <w:br/>
            </w:r>
            <w:r>
              <w:rPr>
                <w:b w:val="off"/>
                <w:color w:val="000000"/>
                <w:rFonts w:ascii="Times New Roman" w:hAnsi="Times New Roman" w:cs="Times New Roman" w:eastAsia="Times New Roman"/>
                <w:sz w:val="24"/>
              </w:rPr>
              <w:t>•	Čo hovorí zákon v §22: praktická časť odborného vzdelávania môže byť zabezpečená INŠTRUKTOROM – (ktorý musí mať  odbornú spôsobilosť - teda stačí výučný list pre vzdelávanie Sanitárov / maturita pre vzdelávanie Praktických sestier + 3r. praxe + kurz inštruktora a stačí ak ho získa do 1 roka od začiatku výkonu činnosti inštruktora) - toto nebolo prípustné ani za hlbokého socializmu.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Aká je súčasná realita:</w:t>
              <w:br/>
            </w:r>
            <w:r>
              <w:rPr>
                <w:b w:val="off"/>
                <w:color w:val="000000"/>
                <w:rFonts w:ascii="Times New Roman" w:hAnsi="Times New Roman" w:cs="Times New Roman" w:eastAsia="Times New Roman"/>
                <w:sz w:val="24"/>
              </w:rPr>
              <w:t xml:space="preserve">•	praktická časť odborného vzdelávania je zabezpečená odbornými učiteľmi - zdravotníckymi pracovníkmi minimálne s vysokoškolským vzdelaním 2. stupňa, spĺňajúcimi požiadavku na pedagogickú spôsobilosť a minimálne dvojročnú odbornú spôsobilosť </w:t>
              <w:br/>
            </w:r>
            <w:r>
              <w:rPr>
                <w:b w:val="off"/>
                <w:color w:val="000000"/>
                <w:rFonts w:ascii="Times New Roman" w:hAnsi="Times New Roman" w:cs="Times New Roman" w:eastAsia="Times New Roman"/>
                <w:sz w:val="24"/>
              </w:rPr>
              <w:t>•	sú plnohodnotne akceptovaní ako členovia  zdravotníckeho tímu na výučbových základniach</w:t>
              <w:br/>
            </w:r>
            <w:r>
              <w:rPr>
                <w:b w:val="off"/>
                <w:color w:val="000000"/>
                <w:rFonts w:ascii="Times New Roman" w:hAnsi="Times New Roman" w:cs="Times New Roman" w:eastAsia="Times New Roman"/>
                <w:sz w:val="24"/>
              </w:rPr>
              <w:t>•	ich pracovná náplň je výsostne orientovaná na edukačný proces, ktorým sa podieľajú so žiakmi na poskytovaní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možno očakávať: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zdravotnícke zariadenia trpia akútnym nedostatkom zdravotníckeho personálu, ktorý by mohol byť poverený inštruktorskou činnosťou</w:t>
              <w:br/>
            </w:r>
            <w:r>
              <w:rPr>
                <w:b w:val="off"/>
                <w:color w:val="000000"/>
                <w:rFonts w:ascii="Times New Roman" w:hAnsi="Times New Roman" w:cs="Times New Roman" w:eastAsia="Times New Roman"/>
                <w:sz w:val="24"/>
              </w:rPr>
              <w:t>•	ich pracovná vyťaženosť pri poskytovaní zdravotnej starostlivosti znemožňuje plnohodnotnú participáciu na vzdelávacom procese v podobe dohľadu – čo pri vyučovacom procese môže znamenať ohrozenie bezpečnosti pacienta</w:t>
              <w:br/>
            </w:r>
            <w:r>
              <w:rPr>
                <w:b w:val="off"/>
                <w:color w:val="000000"/>
                <w:rFonts w:ascii="Times New Roman" w:hAnsi="Times New Roman" w:cs="Times New Roman" w:eastAsia="Times New Roman"/>
                <w:sz w:val="24"/>
              </w:rPr>
              <w:t>•	absencia pedagogickej spôsobilosti týchto zamestnancov dáva predpoklad pre výrazný pokles efektivity takéhoto procesu (je možné očakávať, že by žiaci vykonávali činnosti „kde nič nemôžu pokaziť“, ako napríklad upratovacie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ZMLUVNÉ VZŤAHY</w:t>
              <w:br/>
            </w:r>
            <w:r>
              <w:rPr>
                <w:b w:val="off"/>
                <w:color w:val="000000"/>
                <w:rFonts w:ascii="Times New Roman" w:hAnsi="Times New Roman" w:cs="Times New Roman" w:eastAsia="Times New Roman"/>
                <w:sz w:val="24"/>
              </w:rPr>
              <w:t xml:space="preserve">Čo hovorí zákon: Systém duálneho vzdelávania je výnimočný tým, že vytvára partnerský vzťah medzi zamestnávateľom a žiakom aj vzťah medzi zamestnávateľom a školou - uzatvorený na zmluvnom základe vo forme zmluvy o duálnom vzdelávaní, ktorá upravuje najmä rozsah, podmienky a koordináciu odborného vzdelávania žiaka </w:t>
              <w:br/>
            </w:r>
            <w:r>
              <w:rPr>
                <w:b w:val="off"/>
                <w:color w:val="000000"/>
                <w:rFonts w:ascii="Times New Roman" w:hAnsi="Times New Roman" w:cs="Times New Roman" w:eastAsia="Times New Roman"/>
                <w:sz w:val="24"/>
              </w:rPr>
              <w:t>– žiak sa zaväzuje zúčastňovať na praktickom vyučovaní podľa konkrétnych potrieb a požiadaviek zamestnávateľa</w:t>
              <w:br/>
            </w:r>
            <w:r>
              <w:rPr>
                <w:b w:val="off"/>
                <w:color w:val="000000"/>
                <w:rFonts w:ascii="Times New Roman" w:hAnsi="Times New Roman" w:cs="Times New Roman" w:eastAsia="Times New Roman"/>
                <w:sz w:val="24"/>
              </w:rPr>
              <w:t>- zamestnávateľ výlučne zodpovedá za organizáciu, obsah a kvalitu praktického vyučovania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Aká je súčasná realita: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SZŠ majú uzatvorené platné zmluvy s viacerými poskytovateľmi zdravotnej  starostlivosti o zabezpečení praktického vyučovania na svojich výučbových základniach </w:t>
              <w:br/>
            </w:r>
            <w:r>
              <w:rPr>
                <w:b w:val="off"/>
                <w:color w:val="000000"/>
                <w:rFonts w:ascii="Times New Roman" w:hAnsi="Times New Roman" w:cs="Times New Roman" w:eastAsia="Times New Roman"/>
                <w:sz w:val="24"/>
              </w:rPr>
              <w:t>•	Škola určuje plán a striedanie výučbových základní tak, aby absolventi boli čo najuniverzálnejšie pripravení pre prax na rôznych pracoviskách u rôznych poskytovateľov</w:t>
              <w:br/>
            </w:r>
            <w:r>
              <w:rPr>
                <w:b w:val="off"/>
                <w:color w:val="000000"/>
                <w:rFonts w:ascii="Times New Roman" w:hAnsi="Times New Roman" w:cs="Times New Roman" w:eastAsia="Times New Roman"/>
                <w:sz w:val="24"/>
              </w:rPr>
              <w:t>•	Riaditeľ školy zodpovedá za celkové napĺňanie ŠVP a hodnotenie žiakov v teoretickej i praktickej zložke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možno očakávať: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Zodpovednosť za praktické vyučovanie i jeho hodnotenie preberá poskytovateľ zdravotnej starostlivosti, bez akýchkoľvek skúseností s touto činnosťou. Je možné predpokladať stratu komplexnosti hodnotenia a celého procesu vzdelávania. Škola stratí prehľad o dianí v praxi a zamestnávateľ nikdy neprenikne do ducha školy čo je v zásadnom rozpore s proklamovaným cieľom.</w:t>
              <w:br/>
            </w:r>
            <w:r>
              <w:rPr>
                <w:b w:val="off"/>
                <w:color w:val="000000"/>
                <w:rFonts w:ascii="Times New Roman" w:hAnsi="Times New Roman" w:cs="Times New Roman" w:eastAsia="Times New Roman"/>
                <w:sz w:val="24"/>
              </w:rPr>
              <w:t>•	Poskytovateľ ZS sa bude snažiť v maximálnej miere „zefektívňovať“ vzdelávací proces na báze ekonomických ukazovateľov aj keby to bolo v rozpore so ŠVP a záujmom štátu - (ZS je dlhodobo nedofinancovaná, prednosť bude mať pred žiakom vždy pacient a personál).</w:t>
              <w:br/>
            </w:r>
            <w:r>
              <w:rPr>
                <w:b w:val="off"/>
                <w:color w:val="000000"/>
                <w:rFonts w:ascii="Times New Roman" w:hAnsi="Times New Roman" w:cs="Times New Roman" w:eastAsia="Times New Roman"/>
                <w:sz w:val="24"/>
              </w:rPr>
              <w:t>•	Prehĺbi sa závislosť školy na poskytovateľovi ZS. V regióne kde nebude možné zabezpečiť viacero zmluvných zdravotníckych zariadení v rovnocennom postavení sa riaditeľ školy dostane do submisívnej pozície voči jedinému zmluvnému partnerovi.</w:t>
              <w:br/>
            </w:r>
            <w:r>
              <w:rPr>
                <w:b w:val="off"/>
                <w:color w:val="000000"/>
                <w:rFonts w:ascii="Times New Roman" w:hAnsi="Times New Roman" w:cs="Times New Roman" w:eastAsia="Times New Roman"/>
                <w:sz w:val="24"/>
              </w:rPr>
              <w:t xml:space="preserve">•	Žiaci budú viazaní k zmluvnému vzťahu so zdravotníckym zariadením poskytujúcim praktické vyučovanie, napriek tomu, že o to nebudú mať záujem. Zamestnávateľ si ich môže zaviazať až na dobu troch rokov pod ťarchou úhrady nákladov poskytnutých na vyučovanie. Ak to odmietnu, bude pre nich nesmierne ťažké, priam nemožné zabezpečiť praktické vyučovanie u iného poskytovateľa. </w:t>
              <w:br/>
            </w:r>
            <w:r>
              <w:rPr>
                <w:b w:val="off"/>
                <w:color w:val="000000"/>
                <w:rFonts w:ascii="Times New Roman" w:hAnsi="Times New Roman" w:cs="Times New Roman" w:eastAsia="Times New Roman"/>
                <w:sz w:val="24"/>
              </w:rPr>
              <w:t xml:space="preserve">•	Zdravotnícke zariadenia, ktoré sa nebudú podieľať na praktickom vyučovaní (ktoré pôsobia v regióne bez SZŠ, alebo ho nemôžu poskytovať) budú trpieť ešte väčším nedostatkom personálu ako doteraz. </w:t>
              <w:br/>
            </w:r>
            <w:r>
              <w:rPr>
                <w:b w:val="off"/>
                <w:color w:val="000000"/>
                <w:rFonts w:ascii="Times New Roman" w:hAnsi="Times New Roman" w:cs="Times New Roman" w:eastAsia="Times New Roman"/>
                <w:sz w:val="24"/>
              </w:rPr>
              <w:t>•	Pracoviská, ktoré nebudú spĺňať podmienky duálneho vzdelávania (minimálny počet hodín pre nárok na príspevok), ale ich zapojenie si vyžaduje ŠVP, v nerovnomerne nastavenom prostredí možno nebudú chcieť so školou spolupracovať, alebo budú žiadať finančnú kompenzáciu.</w:t>
              <w:br/>
            </w:r>
            <w:r>
              <w:rPr>
                <w:b w:val="off"/>
                <w:color w:val="000000"/>
                <w:rFonts w:ascii="Times New Roman" w:hAnsi="Times New Roman" w:cs="Times New Roman" w:eastAsia="Times New Roman"/>
                <w:sz w:val="24"/>
              </w:rPr>
              <w:t>.       Poskytovateľ s učebnou zmluvou bude vzhľadom na požadovaný počte hodín pre nárokovanie príspevku od štátu limitovať možnosť zúčastniť sa žiakovi praxe na inom pracovisku (napr. stáže Erasmus+)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Vzdelávanie budúcich zdravotníkov by malo byť zvlášť v súčasnej situácii prioritou štátu a nemalo by sa s ním experimentovať. Aby v tomto štáte nezostali len zbytky niečoho, čo tu fungovalo viac ako 70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Zavedenie duálneho systému na SZŠ je jedným z cieľov aktuálneho Programového vyhlásenia vlády SR. Zavedenie systému duálneho vzdelávania na SZŠ v tomto rozsahu podporili aj členovia odvetvovej tripartity.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MZ SR plánuje zavedenie systému duálneho vzdelávania pre technické odbory, kde práve duálne vzdelávanie poskytne študentovi možnosť pracovať v reálnej praxi a umožní mu získať praktické skúsenosti s najnovšími materiálmi, prístrojmi a postupmi. Ide hlavne o študijné odbory očný optik, zdravotnícky laborant, farmaceutický laborant, ortopedický technik.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2</w:t>
              <w:br/>
            </w:r>
            <w:r>
              <w:rPr>
                <w:b w:val="off"/>
                <w:color w:val="000000"/>
                <w:rFonts w:ascii="Times New Roman" w:hAnsi="Times New Roman" w:cs="Times New Roman" w:eastAsia="Times New Roman"/>
                <w:sz w:val="24"/>
              </w:rPr>
              <w:t xml:space="preserve">navrhujeme zvýšiť výšku príspevku pre zamestnávateľa v systéme duálneho vzdelávania o 20 %v </w:t>
              <w:br/>
            </w:r>
            <w:r>
              <w:rPr>
                <w:b w:val="off"/>
                <w:color w:val="000000"/>
                <w:rFonts w:ascii="Times New Roman" w:hAnsi="Times New Roman" w:cs="Times New Roman" w:eastAsia="Times New Roman"/>
                <w:sz w:val="24"/>
              </w:rPr>
              <w:t xml:space="preserve">§ 21a ods. 2 navrhujeme upraviť nárok na príspevok uvedený v písm. a), b), c) nasledovne: </w:t>
              <w:br/>
            </w:r>
            <w:r>
              <w:rPr>
                <w:b w:val="off"/>
                <w:color w:val="000000"/>
                <w:rFonts w:ascii="Times New Roman" w:hAnsi="Times New Roman" w:cs="Times New Roman" w:eastAsia="Times New Roman"/>
                <w:sz w:val="24"/>
              </w:rPr>
              <w:t>z 1000 na 1200 eur, zo 700 na 840 eur a z 300 na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nastavená výška príspevku neposkytuje dostatočnú kompenzáciu za náklady, ktoré zamestnávateľom reálne vznikajú v procese poskytovania praktického vyučovania. Postupný rast všetkých nákladov vyjadrený medziročnou infláciou si vyžaduje primeranú úpravu príspevku, ktorý kompenzuje náklady na poskytovanie praktického vyučovania v systéme duálneho vzdelávania pre zamestnávateľov, kedy aktuálne nastavená výška príspevku vo veľmi nízkej miere resp. takmer vôbec nepokrýva náklady, ktoré vznikajú zamestnávateľov v súvislosti so zabezpečovaním praktického vyučovania v systéme duálneho vzdelávania. Výška príspevku pôsobí domotivujúco pre existujúcich, ale aj nových zamestnávateľov.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w:t>
              <w:br/>
            </w:r>
            <w:r>
              <w:rPr>
                <w:b w:val="off"/>
                <w:color w:val="000000"/>
                <w:rFonts w:ascii="Times New Roman" w:hAnsi="Times New Roman" w:cs="Times New Roman" w:eastAsia="Times New Roman"/>
                <w:sz w:val="24"/>
              </w:rPr>
              <w:t xml:space="preserve">navrhujeme upraviť podmienky pre udelenie oprávnenia používať označenie nadpodnikové vzdelávacie centrum </w:t>
              <w:br/>
            </w:r>
            <w:r>
              <w:rPr>
                <w:b w:val="off"/>
                <w:color w:val="000000"/>
                <w:rFonts w:ascii="Times New Roman" w:hAnsi="Times New Roman" w:cs="Times New Roman" w:eastAsia="Times New Roman"/>
                <w:sz w:val="24"/>
              </w:rPr>
              <w:t>v § 22a ods. 1 písm. a) navrhujeme vypustiť ustanovenie o minimálnom období: "najmenej tri roky"  a ponechať len podmienku poskytovania praktického vyučovania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Nadpodnikové vzdelávacie centrum je kľúčový prvok užšej spolupráce zamestnávateľov vo vybranom sektore s odborným vzdelávaním a prípravou. V súčasnosti chýba pokrytie v sektoroch, v ktorých pôsobia živnostníci a malé firmy, pričom tieto subjekty majú záujem prispieť k odbornej príprave žiakov, avšak nemajú dostatočnú systémovú podporu. Úprava kritérií prinesie spustenie nových centier a zapojenie malých podnikateľských subjektov do systému duálneho vzdelávania, čo je zároveň kľúčovým výstupom a požiadavkou projektu Slovensko-Švajčiarskej spolupráce v odbornom vzdelávaní a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 písm. c)</w:t>
              <w:br/>
            </w:r>
            <w:r>
              <w:rPr>
                <w:b w:val="off"/>
                <w:color w:val="000000"/>
                <w:rFonts w:ascii="Times New Roman" w:hAnsi="Times New Roman" w:cs="Times New Roman" w:eastAsia="Times New Roman"/>
                <w:sz w:val="24"/>
              </w:rPr>
              <w:t>navrhujeme upraviť podmienky pre udelenie oprávnenia používať označenie nadpodnikové vzdelávacie centrum</w:t>
              <w:br/>
            </w:r>
            <w:r>
              <w:rPr>
                <w:b w:val="off"/>
                <w:color w:val="000000"/>
                <w:rFonts w:ascii="Times New Roman" w:hAnsi="Times New Roman" w:cs="Times New Roman" w:eastAsia="Times New Roman"/>
                <w:sz w:val="24"/>
              </w:rPr>
              <w:t>v § 22a ods. 1 písm. c) navrhujeme doplniť nasledujúce znenie na koniec ustanovenia:  …... v spolupráci s príslušnou stavovskou organizáciou alebo príslušnou profesijnou organizáciou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Nadpodnikové vzdelávacie centrum je kľúčový prvok užšej spolupráce zamestnávateľov vo vybranom sektore s odborným vzdelávaním a prípravou. V súčasnosti chýba pokrytie v sektoroch, v ktorých pôsobia živnostníci a malé firmy, pričom tieto subjekty majú záujem prispieť k odbornej príprave žiakov, avšak nemajú dostatočnú systémovú podporu. Úprava kritérií prinesie spustenie nových centier a zapojenie malých podnikateľských subjektov do systému duálneho vzdelávania, čo je zároveň kľúčovým výstupom a požiadavkou projektu Slovensko-Švajčiarskej spolupráce v odbornom vzdelávaní a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 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 ods. ods. 1 písm. d)</w:t>
              <w:br/>
            </w:r>
            <w:r>
              <w:rPr>
                <w:b w:val="off"/>
                <w:color w:val="000000"/>
                <w:rFonts w:ascii="Times New Roman" w:hAnsi="Times New Roman" w:cs="Times New Roman" w:eastAsia="Times New Roman"/>
                <w:sz w:val="24"/>
              </w:rPr>
              <w:t xml:space="preserve">navrhujeme upraviť podmienky pre udelenie oprávnenia používať označenie nadpodnikové vzdelávacie centrum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22a ods. 1 písm. d) navrhujeme spresniť znenie nasledovne: má vypracovanú stratégiu kvality odborného vzdelávania a prípravy podľa potrieb trhu práce a príslušnou sektorovou stratégiou pre rozvoj ľudských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Nadpodnikové vzdelávacie centrum je kľúčový prvok užšej spolupráce zamestnávateľov vo vybranom sektore s odborným vzdelávaním a prípravou. V súčasnosti chýba pokrytie v sektoroch, v ktorých pôsobia živnostníci a malé firmy, pričom tieto subjekty majú záujem prispieť k odbornej príprave žiakov, avšak nemajú dostatočnú systémovú podporu. Úprava kritérií prinesie spustenie nových centier a zapojenie malých podnikateľských subjektov do systému duálneho vzdelávania, čo je zároveň kľúčovým výstupom a požiadavkou projektu Slovensko-Švajčiarskej spolupráce v odbornom vzdelávaní a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 ods. ods. 1 písm. e)</w:t>
              <w:br/>
            </w:r>
            <w:r>
              <w:rPr>
                <w:b w:val="off"/>
                <w:color w:val="000000"/>
                <w:rFonts w:ascii="Times New Roman" w:hAnsi="Times New Roman" w:cs="Times New Roman" w:eastAsia="Times New Roman"/>
                <w:sz w:val="24"/>
              </w:rPr>
              <w:t>navrhujeme upraviť podmienky pre udelenie oprávnenia používať označenie nadpodnikové vzdelávacie centrum (zásadná pripomienka)</w:t>
              <w:br/>
            </w:r>
            <w:r>
              <w:rPr>
                <w:b w:val="off"/>
                <w:color w:val="000000"/>
                <w:rFonts w:ascii="Times New Roman" w:hAnsi="Times New Roman" w:cs="Times New Roman" w:eastAsia="Times New Roman"/>
                <w:sz w:val="24"/>
              </w:rPr>
              <w:t>v § 22a ods. 1 písm. e) navrhujeme doplniť nasledujúce znenie na koniec ustanovenia: …. a centrami excelentnosti pri rozvoji odborného vzdelávania a prípravy</w:t>
              <w:br/>
            </w:r>
            <w:r>
              <w:rPr>
                <w:b w:val="off"/>
                <w:color w:val="000000"/>
                <w:rFonts w:ascii="Times New Roman" w:hAnsi="Times New Roman" w:cs="Times New Roman" w:eastAsia="Times New Roman"/>
                <w:sz w:val="24"/>
              </w:rPr>
              <w:t>Odôvodnenie: Nadpodnikové vzdelávacie centrum je kľúčový prvok užšej spolupráce zamestnávateľov vo vybranom sektore s odborným vzdelávaním a prípravou. V súčasnosti chýba pokrytie v sektoroch, v ktorých pôsobia živnostníci a malé firmy, pričom tieto subjekty majú záujem prispieť k odbornej príprave žiakov, avšak nemajú dostatočnú systémovú podporu. Úprava kritérií prinesie spustenie nových centier a zapojenie malých podnikateľských subjektov do systému duálneho vzdelávania, čo je zároveň kľúčovým výstupom a požiadavkou projektu Slovensko-Švajčiarskej spolupráce v odbornom vzdelávaní a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 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 ods. bod 3</w:t>
              <w:br/>
            </w:r>
            <w:r>
              <w:rPr>
                <w:b w:val="off"/>
                <w:color w:val="000000"/>
                <w:rFonts w:ascii="Times New Roman" w:hAnsi="Times New Roman" w:cs="Times New Roman" w:eastAsia="Times New Roman"/>
                <w:sz w:val="24"/>
              </w:rPr>
              <w:t>navrhujeme upraviť podmienky pre udelenie oprávnenia používať označenie nadpodnikové vzdelávacie centrum (zásadná pripomienka)</w:t>
              <w:br/>
            </w:r>
            <w:r>
              <w:rPr>
                <w:b w:val="off"/>
                <w:color w:val="000000"/>
                <w:rFonts w:ascii="Times New Roman" w:hAnsi="Times New Roman" w:cs="Times New Roman" w:eastAsia="Times New Roman"/>
                <w:sz w:val="24"/>
              </w:rPr>
              <w:t>v § 22a doplniť nový bod 3 s nasledovným znením: Nadpodnikové vzdelávacie centrum môže vytvoriť aj osobitné zoskupenie pravnických osôb s príslušnou právnou formou (napr. záujmové združenie právnických osôb, klastrová organizácia a pod.) v spolupráci so stavovskou organizáciou alebo profesijnou organizáciou. Na takto vytvorené centrum sa vzťahujú ustanovenia ods. 1 písm. a) až f). Nadpodnikové vzdelávacie centrum vytvorené zoskupením právnických osôb môže poskytovať praktické vyučovanie v systéme duálneho vzdelávania žiakom prostredníctvom agentúrneho systému duálneho vzdelávania.</w:t>
              <w:br/>
            </w:r>
            <w:r>
              <w:rPr>
                <w:b w:val="off"/>
                <w:color w:val="000000"/>
                <w:rFonts w:ascii="Times New Roman" w:hAnsi="Times New Roman" w:cs="Times New Roman" w:eastAsia="Times New Roman"/>
                <w:sz w:val="24"/>
              </w:rPr>
              <w:t>Odôvodnenie: Nadpodnikové vzdelávacie centrum je kľúčový prvok užšej spolupráce zamestnávateľov vo vybranom sektore s odborným vzdelávaním a prípravou. V súčasnosti chýba pokrytie v sektoroch, v ktorých pôsobia živnostníci a malé firmy, pričom tieto subjekty majú záujem prispieť k odbornej príprave žiakov, avšak nemajú dostatočnú systémovú podporu. Úprava kritérií prinesie spustenie nových centier a zapojenie malých podnikateľských subjektov do systému duálneho vzdelávania, čo je zároveň kľúčovým výstupom a požiadavkou projektu Slovensko-Švajčiarskej spolupráce v odbornom vzdelávaní a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akveptovaná.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doplniť nový bod 4</w:t>
              <w:br/>
            </w:r>
            <w:r>
              <w:rPr>
                <w:b w:val="off"/>
                <w:color w:val="000000"/>
                <w:rFonts w:ascii="Times New Roman" w:hAnsi="Times New Roman" w:cs="Times New Roman" w:eastAsia="Times New Roman"/>
                <w:sz w:val="24"/>
              </w:rPr>
              <w:t xml:space="preserve">navrhujeme upraviť podmienky pre udelenie oprávnenia používať označenie nadpodnikové vzdelávacie centrum </w:t>
              <w:br/>
            </w:r>
            <w:r>
              <w:rPr>
                <w:b w:val="off"/>
                <w:color w:val="000000"/>
                <w:rFonts w:ascii="Times New Roman" w:hAnsi="Times New Roman" w:cs="Times New Roman" w:eastAsia="Times New Roman"/>
                <w:sz w:val="24"/>
              </w:rPr>
              <w:t xml:space="preserve">v § 22a doplniť nový bod 4 s nasledovným znením: Oprávnenie používať označenie nadpodnikové vzdelávacie centrum udeľuje zoskupeniu právnických osôb Rada zamestnávateľov pre odborné vzdelávanie a prípravu. </w:t>
              <w:br/>
            </w:r>
            <w:r>
              <w:rPr>
                <w:b w:val="off"/>
                <w:color w:val="000000"/>
                <w:rFonts w:ascii="Times New Roman" w:hAnsi="Times New Roman" w:cs="Times New Roman" w:eastAsia="Times New Roman"/>
                <w:sz w:val="24"/>
              </w:rPr>
              <w:t>Odôvodnenie: Nadpodnikové vzdelávacie centrum je kľúčový prvok užšej spolupráce zamestnávateľov vo vybranom sektore s odborným vzdelávaním a prípravou. V súčasnosti chýba pokrytie v sektoroch, v ktorých pôsobia živnostníci a malé firmy, pričom tieto subjekty majú záujem prispieť k odbornej príprave žiakov, avšak nemajú dostatočnú systémovú podporu. Úprava kritérií prinesie spustenie nových centier a zapojenie malých podnikateľských subjektov do systému duálneho vzdelávania, čo je zároveň kľúčovým výstupom a požiadavkou projektu Slovensko-Švajčiarskej spolupráce v odbornom vzdelávaní a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24c ods. 1</w:t>
              <w:br/>
            </w:r>
            <w:r>
              <w:rPr>
                <w:b w:val="off"/>
                <w:color w:val="000000"/>
                <w:rFonts w:ascii="Times New Roman" w:hAnsi="Times New Roman" w:cs="Times New Roman" w:eastAsia="Times New Roman"/>
                <w:sz w:val="24"/>
              </w:rPr>
              <w:t xml:space="preserve">6navrhujeme spresniť ustanovenia o agentúrnom systéme duálneho vzdelávania  </w:t>
              <w:br/>
            </w:r>
            <w:r>
              <w:rPr>
                <w:b w:val="off"/>
                <w:color w:val="000000"/>
                <w:rFonts w:ascii="Times New Roman" w:hAnsi="Times New Roman" w:cs="Times New Roman" w:eastAsia="Times New Roman"/>
                <w:sz w:val="24"/>
              </w:rPr>
              <w:t>v § 24 c ods. 1 navrhujeme spresniť znenie nasledovne: "Agentúrnym systémom duálneho vzdelávania (ďalej len „agentúrny systém“) predstavuje inštitút, ktorým sa zabezpečuje systémová koordinácia a kvalita odborného vzdelávania a prípravy prostredníctvom agentúrneho zamestnávateľa; agentúrny zamestnávateľ sprostredkuje a koordinuje poskytovanie praktického vyučovania v systéme duálneho vzdelávania pre hostiteľského zamestnávateľa s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Legislatívny návrh inštitútu agentúrneho systému duálneho vzdelávania si odporuje v ods. 1 a ods. 5 návrhu znenia. V ods. 1 je uvedené, že agentúrnym systémom duálneho vzdelávania sa zabezpečuje poskytovanie praktického vyučovania v systéme duálneho vzdelávania pre iného zamestnávateľa, ktorý neposkytuje praktické vyučovanie v systéme duálneho vzdelávania; avšak ods. 5 hovorí, že hostiteľský zamestnávateľ musí mať osvedčenie o spôsobilosti poskytovať praktické vyučovanie v systéme duálneho vzdelávania. V kontexte uvedeného navrhujeme upraviť textáciu definície agentúrneho systému duálneho vzdelávania v zmysle uvedeného návrhu.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návrhu ako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zrušiť vyňatie stredných priemyselných škôl ako samostatného druhu strednej odbornej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SPPK nesúhlasí s návrhom zaviesť strednú priemyselnú školu ako samostatný druh strednej odbornej školy. Vyňatie stredných priemyselných škôl zo systému stredných odborných škôl by v praxi znamenalo ich vyčlenenie zo systému duálneho vzdelávania, čo oslabí prepojenie odborného vzdelávania s reálnym pracovným prostredím.</w:t>
              <w:br/>
            </w:r>
            <w:r>
              <w:rPr>
                <w:b w:val="off"/>
                <w:color w:val="000000"/>
                <w:rFonts w:ascii="Times New Roman" w:hAnsi="Times New Roman" w:cs="Times New Roman" w:eastAsia="Times New Roman"/>
                <w:sz w:val="24"/>
              </w:rPr>
              <w:t>Takýto krok by znížil možnosť žiakov získavať praktické zručnosti priamo u zamestnávateľov, čím by sa znížila ich pripravenosť na výkon povolania. Odborné vzdelávanie nemôže byť postavené výlučne na teoretickej príprave a na príprave na vysokoškolské štúdium – prax, zručnosti a schopnosť adaptácie v konkrétnom pracovnom prostredí sú kľúčové pre uplatnenie absolventov na trhu práce.</w:t>
              <w:br/>
            </w:r>
            <w:r>
              <w:rPr>
                <w:b w:val="off"/>
                <w:color w:val="000000"/>
                <w:rFonts w:ascii="Times New Roman" w:hAnsi="Times New Roman" w:cs="Times New Roman" w:eastAsia="Times New Roman"/>
                <w:sz w:val="24"/>
              </w:rPr>
              <w:t>Z pohľadu zamestnávateľov je preto nevyhnutné, aby stredné priemyselné školy ostali súčasťou skupiny stredných odborných škôl, so zachovaním možnosti poskytovať odbornú prax aj v systéme duálneho vzdelávania. Navrhovaná zmena ide proti záujmom trhu práce a oslabuje kvalitu odborného vzdelávania na Slovensku.</w:t>
              <w:br/>
            </w:r>
            <w:r>
              <w:rPr>
                <w:b w:val="off"/>
                <w:color w:val="000000"/>
                <w:rFonts w:ascii="Times New Roman" w:hAnsi="Times New Roman" w:cs="Times New Roman" w:eastAsia="Times New Roman"/>
                <w:sz w:val="24"/>
              </w:rPr>
              <w:t xml:space="preserve">Vyňatie stredných priemyselných škôl zo systému stredných odborných škôl by zároveň znamenalo: </w:t>
              <w:br/>
            </w:r>
            <w:r>
              <w:rPr>
                <w:b w:val="off"/>
                <w:color w:val="000000"/>
                <w:rFonts w:ascii="Times New Roman" w:hAnsi="Times New Roman" w:cs="Times New Roman" w:eastAsia="Times New Roman"/>
                <w:sz w:val="24"/>
              </w:rPr>
              <w:t>•	ohrozenie kontinuity existujúcich zmluvných vzťahov, ktoré sú už uzatvorené medzi zamestnávateľmi a strednými priemyselnými školami,</w:t>
              <w:br/>
            </w:r>
            <w:r>
              <w:rPr>
                <w:b w:val="off"/>
                <w:color w:val="000000"/>
                <w:rFonts w:ascii="Times New Roman" w:hAnsi="Times New Roman" w:cs="Times New Roman" w:eastAsia="Times New Roman"/>
                <w:sz w:val="24"/>
              </w:rPr>
              <w:t>•	zníženie motivácie zamestnávateľov zapájať sa do odborného vzdelávania, najmä v technických a priemyselných odboroch,</w:t>
              <w:br/>
            </w:r>
            <w:r>
              <w:rPr>
                <w:b w:val="off"/>
                <w:color w:val="000000"/>
                <w:rFonts w:ascii="Times New Roman" w:hAnsi="Times New Roman" w:cs="Times New Roman" w:eastAsia="Times New Roman"/>
                <w:sz w:val="24"/>
              </w:rPr>
              <w:t>•	obmedzenie praktickej prípravy žiakov v reálnom prostredí zamestnávateľov, čo je jedným z kľúčových pilierov systému duálneho vzdelávania.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Rozpor odstránený. Pripomienka preklasifikovaná na obyčajnú.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znenie ust. § 7 ods. 1 nasledovne: „Dielňa ako súčasť strednej odbornej školy alebo strednej priemyselnej školy musí spĺňať požiadavky na základné učebné priestory a požiadavky na základné vybavenie učebných priestorov určené normatívom materiálno-technického a priestorového zabezpečenia alebo štátnym vzdelávacím programom. Dielňa sa nezriaďuje ako elokované pracovisko školy; to neplatí ak ide o podnikovú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Podniková škola je zriaďovaná v úzkej spolupráci so zamestnávateľom, pričom jej primárnym cieľom je zabezpečiť kvalitnú odbornú prípravu žiakov priamo pre potreby konkrétneho podniku alebo priemyselného odvetvia. Umožnenie zriadenia dielne ako elokovaného pracoviska školy práve v podnikových priestoroch výrazne zvyšuje efektívnosť odborného vzdelávania, keďže žiaci získavajú praktické zručnosti v reálnych výrobných podmienkach a s aktuálnymi technológiami. </w:t>
              <w:br/>
            </w:r>
            <w:r>
              <w:rPr>
                <w:b w:val="off"/>
                <w:color w:val="000000"/>
                <w:rFonts w:ascii="Times New Roman" w:hAnsi="Times New Roman" w:cs="Times New Roman" w:eastAsia="Times New Roman"/>
                <w:sz w:val="24"/>
              </w:rPr>
              <w:t xml:space="preserve">Na rozdiel od bežných škôl má podniková škola priamy prístup k modernému technickému vybaveniu a odborníkom z praxe, čo zaručuje vyššiu kvalitu praktickej výučby. Zavedenie tejto výnimky zároveň reflektuje špecifiká podnikových škôl a ich kľúčovú úlohu v systéme duálneho vzdelávania. </w:t>
              <w:br/>
            </w:r>
            <w:r>
              <w:rPr>
                <w:b w:val="off"/>
                <w:color w:val="000000"/>
                <w:rFonts w:ascii="Times New Roman" w:hAnsi="Times New Roman" w:cs="Times New Roman" w:eastAsia="Times New Roman"/>
                <w:sz w:val="24"/>
              </w:rPr>
              <w:t>Z legislatívneho hľadiska ide o primerané a odôvodnené opatrenie, ktoré neoslabuje štandardy odborného vzdelávania, ale umožňuje ich flexibilné a efektívne napĺňanie v prostredí praxe. Výnimka tak podporuje hlavný cieľ odborného školstva – pripraviť žiakov na plynulý prechod do zamestnania.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12</w:t>
              <w:br/>
            </w:r>
            <w:r>
              <w:rPr>
                <w:b w:val="off"/>
                <w:color w:val="000000"/>
                <w:rFonts w:ascii="Times New Roman" w:hAnsi="Times New Roman" w:cs="Times New Roman" w:eastAsia="Times New Roman"/>
                <w:sz w:val="24"/>
              </w:rPr>
              <w:t>§ 21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návrh ustanovenia § 21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povinnosť pre zamestnávateľa každoročne zasielať podrobné údaje o počte žiakov, inštruktorov a pracovísk príslušnej profesijnej alebo stavovskej organizácii je zbytočne duplicitná a predstavuje nadmernú administratívnu záťaž.</w:t>
              <w:br/>
            </w:r>
            <w:r>
              <w:rPr>
                <w:b w:val="off"/>
                <w:color w:val="000000"/>
                <w:rFonts w:ascii="Times New Roman" w:hAnsi="Times New Roman" w:cs="Times New Roman" w:eastAsia="Times New Roman"/>
                <w:sz w:val="24"/>
              </w:rPr>
              <w:t xml:space="preserve">Tieto údaje už v súčasnosti disponuje škola, ktorá má uzatvorenú zmluvu o duálnom vzdelávaní, ako aj jej zriaďovateľ, prostredníctvom štandardného procesu evidencie žiakov a organizácie praktického vyučovania. Škola tieto údaje spracováva aj na účely štatistiky a financovania. </w:t>
              <w:br/>
            </w:r>
            <w:r>
              <w:rPr>
                <w:b w:val="off"/>
                <w:color w:val="000000"/>
                <w:rFonts w:ascii="Times New Roman" w:hAnsi="Times New Roman" w:cs="Times New Roman" w:eastAsia="Times New Roman"/>
                <w:sz w:val="24"/>
              </w:rPr>
              <w:t>Z tohto dôvodu navrhujeme zrušiť predmetnú povinnosť pre zamestnávateľov a nahradiť ju povinnosťou školy (prípadne jej zriaďovateľa) sprístupniť požadované údaje profesijnej alebo stavovskej organizácii, a to v primeranom rozsahu, ak je to potrebné na výkon zákonom zverených úloh týchto organizácií.</w:t>
              <w:br/>
            </w:r>
            <w:r>
              <w:rPr>
                <w:b w:val="off"/>
                <w:color w:val="000000"/>
                <w:rFonts w:ascii="Times New Roman" w:hAnsi="Times New Roman" w:cs="Times New Roman" w:eastAsia="Times New Roman"/>
                <w:sz w:val="24"/>
              </w:rPr>
              <w:t>Takéto riešenie je v súlade s princípom "jedenkrát a dosť" a zohľadňuje aj prax v iných sektoroch, kde poskytovatelia údajov nemusia duplicitne zasielať informácie, ale tieto sú sprístupňované prostredníctvom jednotného informačného systému.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2</w:t>
              <w:br/>
            </w:r>
            <w:r>
              <w:rPr>
                <w:b w:val="off"/>
                <w:color w:val="000000"/>
                <w:rFonts w:ascii="Times New Roman" w:hAnsi="Times New Roman" w:cs="Times New Roman" w:eastAsia="Times New Roman"/>
                <w:sz w:val="24"/>
              </w:rPr>
              <w:t xml:space="preserve">§ 21a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21a ods. 2 navrhujeme zvýšiť výšku príspevku pre zamestnávateľa v systéme duálneho vzdelávania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„Nárok na príspevok má </w:t>
              <w:br/>
            </w:r>
            <w:r>
              <w:rPr>
                <w:b w:val="off"/>
                <w:color w:val="000000"/>
                <w:rFonts w:ascii="Times New Roman" w:hAnsi="Times New Roman" w:cs="Times New Roman" w:eastAsia="Times New Roman"/>
                <w:sz w:val="24"/>
              </w:rPr>
              <w:t xml:space="preserve"> a) malý podnik alebo stredný podnik v sume 1 200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840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Aplikačná prax považuje za nevyhnutné zvýšiť výšku príspevku štátu na poskytovanie praktického vyučovania v systéme duálneho vzdelávania pre zamestnávateľov, kedy aktuálne nastavená výška príspevku vo veľmi nízkej miere resp. takmer vôbec nepokrýva náklady, ktoré vznikajú zamestnávateľov v súvislosti so zabezpečovaním praktického vyučovania v systéme duálneho vzdelávania. Výška príspevku pôsobí domotivujúco pre existujúcich, ale aj nových zamestnávateľov. </w:t>
              <w:br/>
            </w:r>
            <w:r>
              <w:rPr>
                <w:b w:val="off"/>
                <w:color w:val="000000"/>
                <w:rFonts w:ascii="Times New Roman" w:hAnsi="Times New Roman" w:cs="Times New Roman" w:eastAsia="Times New Roman"/>
                <w:sz w:val="24"/>
              </w:rPr>
              <w:t>Zvýšenie príspevku by malo reflektovať aktuálnu ekonomickú situáciu a to najmä v kontexte zvyšujúcej sa inflácie, ktorá spôsobila nárast cien energií, materiálov, zariadení, ale aj osobných nákladov a rastu miezd. Aktuálne nastavená výška príspevku neposkytuje dostatočnú kompenzáciu  za náklady, ktoré zamestnávateľom reálne vznikajú v procese poskytovania praktického vyučovania.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 ods. 1</w:t>
              <w:br/>
            </w:r>
            <w:r>
              <w:rPr>
                <w:b w:val="off"/>
                <w:color w:val="000000"/>
                <w:rFonts w:ascii="Times New Roman" w:hAnsi="Times New Roman" w:cs="Times New Roman" w:eastAsia="Times New Roman"/>
                <w:sz w:val="24"/>
              </w:rPr>
              <w:t>§ 22a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22a ods. 1 navrhujeme upraviť podmienky pre udelenie oprávnenia používať označenie nadpodnikové vzdelávacie centrum, zároveň žiadame precizovať písm. a) a c) a doplniť nové písm. g) v nasledovnom znení: </w:t>
              <w:br/>
            </w:r>
            <w:r>
              <w:rPr>
                <w:b w:val="off"/>
                <w:color w:val="000000"/>
                <w:rFonts w:ascii="Times New Roman" w:hAnsi="Times New Roman" w:cs="Times New Roman" w:eastAsia="Times New Roman"/>
                <w:sz w:val="24"/>
              </w:rPr>
              <w:t>„a) poskytuje praktické vyučovanie v systéme duálneho vzdelávania žiakom, ktorí majú uzatvorenú učebnú zmluvu s iným zamestnávateľom,</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uskutočňuje odbornú prípravu inštruktorov alebo hlavných inštruktorov.</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g) je agentúrnym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Vzhľadom na dynamicky sa meniace potreby trhu práce, zmenu štruktúry podnikateľského prostredia, ale aj regionálne rozdiely v dostupnosti odborného vzdelávania považujeme za dôležité precizovať predpoklady pre udelenie oprávnenia používať označenie nadpodnikové vzdelávacie centrum. Aplikačná prax ukazuje, že je nevyhnutné zvýšiť flexibilitu najmä vypustením podmienky aby žiadateľ, musel vykonávať praktické vyučovanie v systéme duálneho vzdelávania minimálne po dobu troch rokov. </w:t>
              <w:br/>
            </w:r>
            <w:r>
              <w:rPr>
                <w:b w:val="off"/>
                <w:color w:val="000000"/>
                <w:rFonts w:ascii="Times New Roman" w:hAnsi="Times New Roman" w:cs="Times New Roman" w:eastAsia="Times New Roman"/>
                <w:sz w:val="24"/>
              </w:rPr>
              <w:t xml:space="preserve">Taktiež navrhujeme vypustiť podmienku zabezpečovania prípravy inštruktorov a hlavných inštruktorov najmenej po dobu dvoch rokov. </w:t>
              <w:br/>
            </w:r>
            <w:r>
              <w:rPr>
                <w:b w:val="off"/>
                <w:color w:val="000000"/>
                <w:rFonts w:ascii="Times New Roman" w:hAnsi="Times New Roman" w:cs="Times New Roman" w:eastAsia="Times New Roman"/>
                <w:sz w:val="24"/>
              </w:rPr>
              <w:t>Vzhľadom na zavedenie nového inštitútu agentúrneho zamestnávateľa, navrhujeme zakotviť ako podmienku pre udelenie označenia nadpodnikové vzdelávacie centrum, aby žiadateľ bol súčasne aj agentúrnym zamestnávateľom.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24aa</w:t>
              <w:br/>
            </w:r>
            <w:r>
              <w:rPr>
                <w:b w:val="off"/>
                <w:color w:val="000000"/>
                <w:rFonts w:ascii="Times New Roman" w:hAnsi="Times New Roman" w:cs="Times New Roman" w:eastAsia="Times New Roman"/>
                <w:sz w:val="24"/>
              </w:rPr>
              <w:t xml:space="preserve">§ 24aa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24aa navrhujeme doplniť nový odsek 6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Stredná odborná škola alebo stredná priemyselná škola, ktorá má udelené označenie centrum excelentnosti odborného vzdelávania a prípravy, dostáva 100 % normatívneho financovania na žiaka podľa osobitného predpisu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 poskytnuté normatívne príspevky vo výške 100 % mzdového a prevádzkového normatívu na žiaka podľa osobitného predpisu. Na takéto školy sa nevzťahuje ustanovenie zákona o financovaní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Zákon č. 597/2003 Z. z. o financovaní základných škôl, stredných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Stredná odborná škola, ktorá získala označenie „Centrum excelentnosti odborného vzdelávania a prípravy (CEOVP)“, preukázala nadštandardnú úroveň kvality v odbornom vzdelávaní, v spolupráci so zamestnávateľmi a v budovaní infraštruktúry pre praktickú prípravu žiakov. Takéto školy predstavujú modelové pracoviská, ktoré majú plniť systémovú a nadregionálnu úlohu vo vzdelávacej sústave a zároveň slúžia ako príklady dobrej praxe. </w:t>
              <w:br/>
            </w:r>
            <w:r>
              <w:rPr>
                <w:b w:val="off"/>
                <w:color w:val="000000"/>
                <w:rFonts w:ascii="Times New Roman" w:hAnsi="Times New Roman" w:cs="Times New Roman" w:eastAsia="Times New Roman"/>
                <w:sz w:val="24"/>
              </w:rPr>
              <w:t xml:space="preserve">Z hľadiska financovania by školy s označením CEOVP mali dostávať 100% normatív, každý opačný postup je neodôvodnený a kontraproduktívny z dôvodu že CEOVP má vyššie požiadavky na kvalitu, vybavenie, personál, má nadpodnikovú a nadregionálnu funkciu, ale najmä neúplné financovanie ohrozuje udržateľnosť excelentnosti. </w:t>
              <w:br/>
            </w:r>
            <w:r>
              <w:rPr>
                <w:b w:val="off"/>
                <w:color w:val="000000"/>
                <w:rFonts w:ascii="Times New Roman" w:hAnsi="Times New Roman" w:cs="Times New Roman" w:eastAsia="Times New Roman"/>
                <w:sz w:val="24"/>
              </w:rPr>
              <w:t>CEOVP je záväzkom neustálej kvality a rozvoja. Ak nie je zabezpečené stabilné, plné financovanie, hrozí znižovanie úrovne poskytovaných služieb, obmedzenie rozsahu spolupráce so zamestnávateľmi, a tým aj znehodnotenie dosiahnutého statusu excelentnosti.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v rámci zákona o financovaní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24c ods. 1</w:t>
              <w:br/>
            </w:r>
            <w:r>
              <w:rPr>
                <w:b w:val="off"/>
                <w:color w:val="000000"/>
                <w:rFonts w:ascii="Times New Roman" w:hAnsi="Times New Roman" w:cs="Times New Roman" w:eastAsia="Times New Roman"/>
                <w:sz w:val="24"/>
              </w:rPr>
              <w:t>§ 24 c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znenie § 24 c ods. 1 nasledovne: „Agentúrnym systémom duálneho vzdelávania (ďalej len „agentúrny systém“) predstavuje inštitút, ktorým sa zabezpečuje systémová koordinácia a kvalita odborného vzdelávania a prípravy prostredníctvom agentúrneho zamestnávateľa; agentúrny zamestnávateľ sprostredkuje a koordinuje poskytovanie praktického vyučovania v systéme duálneho vzdelávania pre hostiteľského zamestnávateľa s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Legislatívny návrh inštitútu agentúrneho systému duálneho vzdelávania si odporuje v ods. 1 a ods. 5 návrhu znenia. V ods. 1 je uvedené, že agentúrnym systémom duálneho vzdelávania sa zabezpečuje poskytovanie praktického vyučovania v systéme duálneho vzdelávania pre iného zamestnávateľa, ktorý neposkytuje praktické vyučovanie v systéme duálneho vzdelávania; avšak ods. 5 hovorí, že hostiteľský zamestnávateľ musí mať osvedčenie o spôsobilosti poskytovať praktické vyučovanie v systéme duálneho vzdelávania. V kontexte uvedeného navrhujeme upraviť textáciu definície agentúrneho systému duálneho vzdelávania v zmysle uvedeného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 ods. 1</w:t>
              <w:br/>
            </w:r>
            <w:r>
              <w:rPr>
                <w:b w:val="off"/>
                <w:color w:val="000000"/>
                <w:rFonts w:ascii="Times New Roman" w:hAnsi="Times New Roman" w:cs="Times New Roman" w:eastAsia="Times New Roman"/>
                <w:sz w:val="24"/>
              </w:rPr>
              <w:t xml:space="preserve">§ 48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 48 ods. 1 nasledovne: „Ak žiak v období školského vyučovania najmä z dôvodu absencie nevykonal praktické vyučovanie v rozsahu určenom v školskom vzdelávacom programe, zostávajúci rozsah praktického vyučovania môže vykonať aj v období školských prázdnin, najviac v rozsahu 20 vyučovacích dní. Praktické vyučovanie, ktorého cieľom je odborný rozvoj žiaka v systéme duálneho vzdelávania, môže žiak vykonať aj cez školské prázdniny bez skrátenia vyučovania, podrobnosti určí vykonávací predpis xx. Na vykonanie praktického vyučovania cez prázdniny sa vyžaduje súhlas zákonného zástupcu žiaka alebo súhlas plnoletého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 2 ods. 3 Vyhlášky o podrobnostiach o organizácii školského roka na základných školách, stredných školách, špeciálnych školách a odborných učilištiach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reaguje na potrebu zabezpečiť úplnosť praktického vyučovania v prípadoch, keď žiak v priebehu školského vyučovania nevykoná praktické vyučovanie v predpísanom rozsahu, najmä z dôvodu absencie. Zároveň reflektuje prax v systéme duálneho vzdelávania, kde môže byť praktické vyučovanie počas školských prázdnin efektívnym nástrojom odborného rozvoja žiaka v reálnych podmienkach pracovného prostredia.</w:t>
              <w:br/>
            </w:r>
            <w:r>
              <w:rPr>
                <w:b w:val="off"/>
                <w:color w:val="000000"/>
                <w:rFonts w:ascii="Times New Roman" w:hAnsi="Times New Roman" w:cs="Times New Roman" w:eastAsia="Times New Roman"/>
                <w:sz w:val="24"/>
              </w:rPr>
              <w:t>Ustanovenie zároveň zohľadňuje právo žiaka na oddych a regeneráciu počas školských prázdnin v zmysle čl. 31 Dohovoru o právach dieťaťa. Z tohto dôvodu sa výkon praktického vyučovania počas školských prázdnin podmieňuje písomným súhlasom zákonného zástupcu žiaka, resp. plnoletého žiaka, čím sa zabezpečuje rešpektovanie autonómie dieťaťa a primeraná miera dobrovoľnosti zo strany rodiny alebo samotného žiaka.</w:t>
              <w:br/>
            </w:r>
            <w:r>
              <w:rPr>
                <w:b w:val="off"/>
                <w:color w:val="000000"/>
                <w:rFonts w:ascii="Times New Roman" w:hAnsi="Times New Roman" w:cs="Times New Roman" w:eastAsia="Times New Roman"/>
                <w:sz w:val="24"/>
              </w:rPr>
              <w:t>Navrhovaná úprava je vyváženým riešením, ktoré umožňuje žiakom dokončiť odbornú prípravu alebo nadobudnúť rozšírené zručnosti, no zároveň rešpektuje ich právo na ochranu zdravia, oddych a osobný čas mimo vyučovania.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57c</w:t>
              <w:br/>
            </w:r>
            <w:r>
              <w:rPr>
                <w:b w:val="off"/>
                <w:color w:val="000000"/>
                <w:rFonts w:ascii="Times New Roman" w:hAnsi="Times New Roman" w:cs="Times New Roman" w:eastAsia="Times New Roman"/>
                <w:sz w:val="24"/>
              </w:rPr>
              <w:t>§ 57c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57c navrhujeme doplniť nový ods. 5 v nasledovnom znení: „Stredné odborné školy alebo stredné priemyselné školy, ktoré nie sú zapojené do národného projektu podľa odseku 4 tohto ustanovenia sú oprávnené žiadať o udelenie oprávnenia používať označenie centrum excelentnosti odborného vzdelávania a prípravy od 1.1.2028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 § 57c ods. 4 znie: Ministerstvo školstva udelí po 1. januári 2026 oprávnenie používať označenie centrum excelentnosti odborného vzdelávania a prípravy strednej odbornej škole alebo strednej priemyselnej škole, ktorá splnila podmienky na základe národného projektu, ktorého obsahom bolo zameraného na  vytvorenie systému centier excelentnosti odborného vzdelávania a  prípravy, ktorý začal do 31. decembra 2025. Ministerstvo školstva odníme oprávnenie používať označenie centrum excelentnosti udelené podľa prvej vety, ak zistí, že stredná odborná škola a stredná priemyselná škola prestane spĺňať podmienky príslušného národného projektu, alebo ak do 31. decembra 2029 nesplní podmienky pre udelenie oprávnenia podľa predpisov účinných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nevyhnutné explicitne zakotviť možnosť ostatných škôl mimo národného projektu žiadať o udelenie označenia centrum excelentnosti odborného vzdelávania a prípravy až po skončení národného projektu a to najmä v kontexte skutočností, že procesným predpokladom pre hodnotenie toho, či žiadateľ spĺňa alebo nespĺňa predpoklady pre udelenie označenia je okrem iného aj predpis stavovskej alebo profesijnej organizácie, ktorý je v súčasnosti tvorený a overovaný národným projektom.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návrhu ako celku – Zrušiť vyňatie stredných priemyselných škôl ako samostatného druhu strednej odbornej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Zamestnávatelia nesúhlasia s návrhom zaviesť strednú priemyselnú školu ako samostatný druh strednej odbornej školy. Vyňatie stredných priemyselných škôl zo systému stredných odborných škôl by v praxi znamenalo ich vyčlenenie zo systému duálneho vzdelávania, čo oslabí prepojenie odborného vzdelávania s reálnym pracovným prostredím.</w:t>
              <w:br/>
            </w:r>
            <w:r>
              <w:rPr>
                <w:b w:val="off"/>
                <w:color w:val="000000"/>
                <w:rFonts w:ascii="Times New Roman" w:hAnsi="Times New Roman" w:cs="Times New Roman" w:eastAsia="Times New Roman"/>
                <w:sz w:val="24"/>
              </w:rPr>
              <w:t>Takýto krok by znížil možnosť žiakov získavať praktické zručnosti priamo u zamestnávateľov, čím by sa znížila ich pripravenosť na výkon povolania. Odborné vzdelávanie nemôže byť postavené výlučne na teoretickej príprave a na príprave na vysokoškolské štúdium – prax, zručnosti a schopnosť adaptácie v konkrétnom pracovnom prostredí sú kľúčové pre uplatnenie absolventov na trhu práce.</w:t>
              <w:br/>
            </w:r>
            <w:r>
              <w:rPr>
                <w:b w:val="off"/>
                <w:color w:val="000000"/>
                <w:rFonts w:ascii="Times New Roman" w:hAnsi="Times New Roman" w:cs="Times New Roman" w:eastAsia="Times New Roman"/>
                <w:sz w:val="24"/>
              </w:rPr>
              <w:t>Z pohľadu zamestnávateľov je preto nevyhnutné, aby stredné priemyselné školy ostali súčasťou skupiny stredných odborných škôl, so zachovaním možnosti poskytovať odbornú prax aj v systéme duálneho vzdelávania. Navrhovaná zmena ide proti záujmom trhu práce a oslabuje kvalitu odborného vzdelávania na Slovensku.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Rozpor odstránený. Pripomienka preklasifikovaná na obyčajnú.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Dielňa ako súčasť strednej odbornej školy alebo strednej priemyselnej školy musí spĺňať požiadavky na základné učebné priestory a požiadavky na základné vybavenie učebných priestorov určené normatívom materiálno-technického a priestorového zabezpečenia alebo štátnym vzdelávacím programom. Dielňa sa nezriaďuje ako elokované pracovisko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(1) Dielňa ako súčasť strednej odbornej školy alebo strednej priemyselnej školy musí spĺňať požiadavky na základné učebné priestory a požiadavky na základné vybavenie učebných priestorov určené normatívom materiálno-technického a priestorového zabezpečenia alebo štátnym vzdelávacím programom. Dielňa sa nezriaďuje ako elokované pracovisko školy; to neplatí ak ide o podnikovú školu.“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Podniková škola je zriaďovaná v úzkej spolupráci so zamestnávateľom, pričom jej primárnym cieľom je zabezpečiť kvalitnú odbornú prípravu žiakov priamo pre potreby konkrétneho podniku alebo priemyselného odvetvia. Umožnenie zriadenia dielne ako elokovaného pracoviska školy práve v podnikových priestoroch výrazne zvyšuje efektívnosť odborného vzdelávania, keďže žiaci získavajú praktické zručnosti v reálnych výrobných podmienkach a s aktuálnymi technológiami.</w:t>
              <w:br/>
            </w:r>
            <w:r>
              <w:rPr>
                <w:b w:val="off"/>
                <w:color w:val="000000"/>
                <w:rFonts w:ascii="Times New Roman" w:hAnsi="Times New Roman" w:cs="Times New Roman" w:eastAsia="Times New Roman"/>
                <w:sz w:val="24"/>
              </w:rPr>
              <w:t>Na rozdiel od bežných škôl má podniková škola priamy prístup k modernému technickému vybaveniu a odborníkom z praxe, čo zaručuje vyššiu kvalitu praktickej výučby. Zavedenie tejto výnimky zároveň reflektuje špecifiká podnikových škôl a ich kľúčovú úlohu v systéme duálneho vzdelávania.</w:t>
              <w:br/>
            </w:r>
            <w:r>
              <w:rPr>
                <w:b w:val="off"/>
                <w:color w:val="000000"/>
                <w:rFonts w:ascii="Times New Roman" w:hAnsi="Times New Roman" w:cs="Times New Roman" w:eastAsia="Times New Roman"/>
                <w:sz w:val="24"/>
              </w:rPr>
              <w:t>Z legislatívneho hľadiska ide o primerané a odôvodnené opatrenie, ktoré neoslabuje štandardy odborného vzdelávania, ale umožňuje ich flexibilné a efektívne napĺňanie v prostredí praxe. Výnimka tak podporuje hlavný cieľ odborného školstva – pripraviť žiakov na plynulý prechod do zamestnania.</w:t>
              <w:br/>
            </w:r>
            <w:r>
              <w:rPr>
                <w:b w:val="off"/>
                <w:color w:val="000000"/>
                <w:rFonts w:ascii="Times New Roman" w:hAnsi="Times New Roman" w:cs="Times New Roman" w:eastAsia="Times New Roman"/>
                <w:sz w:val="24"/>
              </w:rPr>
              <w:t>V praxi stále máme strediská odbornej praxe, ktoré môžu mať iné sídlo ako je sídlo školy. Žiaci tam dochádzajú na odbornú prax v dňoch praktického vyučovania.</w:t>
              <w:br/>
            </w:r>
            <w:r>
              <w:rPr>
                <w:b w:val="off"/>
                <w:color w:val="000000"/>
                <w:rFonts w:ascii="Times New Roman" w:hAnsi="Times New Roman" w:cs="Times New Roman" w:eastAsia="Times New Roman"/>
                <w:sz w:val="24"/>
              </w:rPr>
              <w:t>Možnosť vytvoriť dielňu aj ako elokované pracovisko zachová možnosť vytvoriť priestor pre poskytovanie praktického vyučovanie v priestoroch, ktoré napr. škola získa do užívania za účelom dielne od spolupracujúceho zamestnávateľa v objekte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31.7.2025. Pripomienka vysvetlená 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(11) Stredná odborná škola poskytne zoznam uzatvorených zmlúv o duálnom vzdelávaní svojmu zriaďovateľovi v rozsahu meno a priezvisko žiaka, študijný odbor alebo učebný odbor, identifikačné údaje zamestnávateľa a identifikačné údaje pracoviska praktického vyučovania. Ak došlo k ukončeniu zmluvy o duálnom vzdelávaní, stredná odborná škola písomne oznámi túto skutočnosť svojmu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(11) Stredná odborná škola poskytne zoznam uzatvorených zmlúv o duálnom vzdelávaní svojmu zriaďovateľovi a príslušnej stavovskej organizácii a profesijnej organizácii v rozsahu meno a priezvisko žiaka, študijný odbor alebo učebný odbor, identifikačné údaje zamestnávateľa a identifikačné údaje pracoviska praktického vyučovania. Ak došlo k ukončeniu zmluvy o duálnom vzdelávaní, stredná odborná škola písomne oznámi túto skutočnosť svojmu zriaďovateľovi a príslušnej stavovskej organizácii a profesijnej organizácii.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v spojení s § 21 navrhujeme zamedziť duplicite procesov na strane zamestnávateľa a školy a doplnenie povinnosti školy vo vzťahu SAPO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12</w:t>
              <w:br/>
            </w:r>
            <w:r>
              <w:rPr>
                <w:b w:val="off"/>
                <w:color w:val="000000"/>
                <w:rFonts w:ascii="Times New Roman" w:hAnsi="Times New Roman" w:cs="Times New Roman" w:eastAsia="Times New Roman"/>
                <w:sz w:val="24"/>
              </w:rPr>
              <w:t xml:space="preserve">§ 21 ods. 12 </w:t>
              <w:br/>
            </w:r>
            <w:r>
              <w:rPr>
                <w:b w:val="off"/>
                <w:color w:val="000000"/>
                <w:rFonts w:ascii="Times New Roman" w:hAnsi="Times New Roman" w:cs="Times New Roman" w:eastAsia="Times New Roman"/>
                <w:sz w:val="24"/>
              </w:rPr>
              <w:t>Vypustiť návrh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(12) Počas platnosti osvedčenia zamestnávateľ každoročne do 30. septembra zasiela príslušnej stavovskej organizácii alebo príslušnej profesijnej organizácii počet žiakov, ktorým poskytuje praktické vyučovanie na základe zmluvy o duálnom vzdelávaní, v členení podľa odborov vzdelávania a ročníkov, počet inštruktorov a hlavných inštruktorov, počet jeho pracovísk, v ktorých poskytuje praktické vyučovanie s uvedením ich adries a informáciu o zmenách v materiálno-technickom a priestorovom zabezpečení.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Vypustiť návrh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povinnosť pre zamestnávateľa každoročne zasielať podrobné údaje o počte žiakov, inštruktorov a pracovísk príslušnej profesijnej alebo stavovskej organizácii je zbytočne duplicitná a predstavuje nadmernú administratívnu záťaž.</w:t>
              <w:br/>
            </w:r>
            <w:r>
              <w:rPr>
                <w:b w:val="off"/>
                <w:color w:val="000000"/>
                <w:rFonts w:ascii="Times New Roman" w:hAnsi="Times New Roman" w:cs="Times New Roman" w:eastAsia="Times New Roman"/>
                <w:sz w:val="24"/>
              </w:rPr>
              <w:t xml:space="preserve">Tieto údaje už v súčasnosti disponuje škola, ktorá má uzatvorenú zmluvu o duálnom vzdelávaní, ako aj jej zriaďovateľ, prostredníctvom štandardného procesu evidencie žiakov a organizácie praktického vyučovania. Škola tieto údaje spracováva aj na účely štatistiky a financovania. </w:t>
              <w:br/>
            </w:r>
            <w:r>
              <w:rPr>
                <w:b w:val="off"/>
                <w:color w:val="000000"/>
                <w:rFonts w:ascii="Times New Roman" w:hAnsi="Times New Roman" w:cs="Times New Roman" w:eastAsia="Times New Roman"/>
                <w:sz w:val="24"/>
              </w:rPr>
              <w:t>Z tohto dôvodu navrhujeme zrušiť predmetnú povinnosť pre zamestnávateľov a nahradiť ju povinnosťou školy (prípadne jej zriaďovateľa) sprístupniť požadované údaje profesijnej alebo stavovskej organizácii, a to v primeranom rozsahu, ak je to potrebné na výkon zákonom zverených úloh týchto organizácií.</w:t>
              <w:br/>
            </w:r>
            <w:r>
              <w:rPr>
                <w:b w:val="off"/>
                <w:color w:val="000000"/>
                <w:rFonts w:ascii="Times New Roman" w:hAnsi="Times New Roman" w:cs="Times New Roman" w:eastAsia="Times New Roman"/>
                <w:sz w:val="24"/>
              </w:rPr>
              <w:t>Takéto riešenie je v súlade s princípom "jedenkrát a dosť" a zohľadňuje aj prax v iných sektoroch, kde poskytovatelia údajov nemusia duplicitne zasielať informácie, ale tieto sú sprístupňované prostredníctvom jednotného informačného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21a ods. 2</w:t>
              <w:br/>
            </w:r>
            <w:r>
              <w:rPr>
                <w:b w:val="off"/>
                <w:color w:val="000000"/>
                <w:rFonts w:ascii="Times New Roman" w:hAnsi="Times New Roman" w:cs="Times New Roman" w:eastAsia="Times New Roman"/>
                <w:sz w:val="24"/>
              </w:rPr>
              <w:t xml:space="preserve">§ 21a ods. 2 </w:t>
              <w:br/>
            </w:r>
            <w:r>
              <w:rPr>
                <w:b w:val="off"/>
                <w:color w:val="000000"/>
                <w:rFonts w:ascii="Times New Roman" w:hAnsi="Times New Roman" w:cs="Times New Roman" w:eastAsia="Times New Roman"/>
                <w:sz w:val="24"/>
              </w:rPr>
              <w:t xml:space="preserve">zvýšenie výšky príspevku pre zamestnávateľa v systéme duálneho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1 000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700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1 200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840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Aplikačná prax považuje za nevyhnutné zvýšiť výšku príspevku štátu na poskytovanie praktického vyučovania v systéme duálneho vzdelávania pre zamestnávateľov, kedy aktuálne nastavená výška príspevku vo veľmi nízkej miere resp. takmer vôbec nepokrýva náklady, ktoré vznikajú zamestnávateľov v súvislosti so zabezpečovaním praktického vyučovania v systéme duálneho vzdelávania. Výška príspevku pôsobí domotivujúco pre existujúcich, ale aj nových zamestnávateľov. </w:t>
              <w:br/>
            </w:r>
            <w:r>
              <w:rPr>
                <w:b w:val="off"/>
                <w:color w:val="000000"/>
                <w:rFonts w:ascii="Times New Roman" w:hAnsi="Times New Roman" w:cs="Times New Roman" w:eastAsia="Times New Roman"/>
                <w:sz w:val="24"/>
              </w:rPr>
              <w:t>Zvýšenie príspevku by malo reflektovať aktuálnu ekonomickú situáciu a to najmä v kontexte zvyšujúcej sa inflácie, ktorá spôsobila nárast cien energií, materiálov, zariadení, ale aj osobných nákladov a rastu miezd. Aktuálne nastavená výška príspevku neposkytuje dostatočnú kompenzáciu  za náklady, ktoré zamestnávateľom reálne vznikajú v procese poskytovania praktického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 ods. 1</w:t>
              <w:br/>
            </w:r>
            <w:r>
              <w:rPr>
                <w:b w:val="off"/>
                <w:color w:val="000000"/>
                <w:rFonts w:ascii="Times New Roman" w:hAnsi="Times New Roman" w:cs="Times New Roman" w:eastAsia="Times New Roman"/>
                <w:sz w:val="24"/>
              </w:rPr>
              <w:t xml:space="preserve">§ 22a ods. 1 </w:t>
              <w:br/>
            </w:r>
            <w:r>
              <w:rPr>
                <w:b w:val="off"/>
                <w:color w:val="000000"/>
                <w:rFonts w:ascii="Times New Roman" w:hAnsi="Times New Roman" w:cs="Times New Roman" w:eastAsia="Times New Roman"/>
                <w:sz w:val="24"/>
              </w:rPr>
              <w:t>precizovať písm. a) a c) a doplniť nové písm. g) a h)</w:t>
              <w:br/>
            </w:r>
            <w:r>
              <w:rPr>
                <w:b w:val="off"/>
                <w:color w:val="000000"/>
                <w:rFonts w:ascii="Times New Roman" w:hAnsi="Times New Roman" w:cs="Times New Roman" w:eastAsia="Times New Roman"/>
                <w:sz w:val="24"/>
              </w:rPr>
              <w:t xml:space="preserve">Upraviť podmienky pre udelenie oprávnenia používať označenie nadpodnikové vzdelávacie centrum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(1) Zamestnávateľ môže popri svojom názve používať označenie nadpodnikové vzdelávacie centrum, ak </w:t>
              <w:br/>
            </w:r>
            <w:r>
              <w:rPr>
                <w:b w:val="off"/>
                <w:color w:val="000000"/>
                <w:rFonts w:ascii="Times New Roman" w:hAnsi="Times New Roman" w:cs="Times New Roman" w:eastAsia="Times New Roman"/>
                <w:sz w:val="24"/>
              </w:rPr>
              <w:t xml:space="preserve"> a) poskytuje najmenej tri roky praktické vyučovanie v systéme duálneho vzdelávania žiakom, ktorí majú uzatvorenú učebnú zmluvu s iným zamestnávateľom, </w:t>
              <w:br/>
            </w:r>
            <w:r>
              <w:rPr>
                <w:b w:val="off"/>
                <w:color w:val="000000"/>
                <w:rFonts w:ascii="Times New Roman" w:hAnsi="Times New Roman" w:cs="Times New Roman" w:eastAsia="Times New Roman"/>
                <w:sz w:val="24"/>
              </w:rPr>
              <w:t xml:space="preserve"> b) uskutočňuje profesijný rozvoj pedagogických zamestnancov, </w:t>
              <w:br/>
            </w:r>
            <w:r>
              <w:rPr>
                <w:b w:val="off"/>
                <w:color w:val="000000"/>
                <w:rFonts w:ascii="Times New Roman" w:hAnsi="Times New Roman" w:cs="Times New Roman" w:eastAsia="Times New Roman"/>
                <w:sz w:val="24"/>
              </w:rPr>
              <w:t xml:space="preserve"> c) uskutočňuje najmenej dva roky odbornú prípravu inštruktorov alebo hlavných inštruktorov, </w:t>
              <w:br/>
            </w:r>
            <w:r>
              <w:rPr>
                <w:b w:val="off"/>
                <w:color w:val="000000"/>
                <w:rFonts w:ascii="Times New Roman" w:hAnsi="Times New Roman" w:cs="Times New Roman" w:eastAsia="Times New Roman"/>
                <w:sz w:val="24"/>
              </w:rPr>
              <w:t xml:space="preserve"> d) má schválenú stratégiu kvality odborného vzdelávania a prípravy podľa potrieb trhu práce, </w:t>
              <w:br/>
            </w:r>
            <w:r>
              <w:rPr>
                <w:b w:val="off"/>
                <w:color w:val="000000"/>
                <w:rFonts w:ascii="Times New Roman" w:hAnsi="Times New Roman" w:cs="Times New Roman" w:eastAsia="Times New Roman"/>
                <w:sz w:val="24"/>
              </w:rPr>
              <w:t xml:space="preserve"> e) spolupracuje s vysokými školami pri rozvoji odborného vzdelávania a prípravy a </w:t>
              <w:br/>
            </w:r>
            <w:r>
              <w:rPr>
                <w:b w:val="off"/>
                <w:color w:val="000000"/>
                <w:rFonts w:ascii="Times New Roman" w:hAnsi="Times New Roman" w:cs="Times New Roman" w:eastAsia="Times New Roman"/>
                <w:sz w:val="24"/>
              </w:rPr>
              <w:t xml:space="preserve"> f) spĺňa ďalšie kritériá určené vnútorným predpisom príslušnej stavovskej organizácie alebo príslušnej profesijnej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(1) Zamestnávateľ môže popri svojom názve používať označenie nadpodnikové vzdelávacie centrum, ak </w:t>
              <w:br/>
            </w:r>
            <w:r>
              <w:rPr>
                <w:b w:val="off"/>
                <w:color w:val="000000"/>
                <w:rFonts w:ascii="Times New Roman" w:hAnsi="Times New Roman" w:cs="Times New Roman" w:eastAsia="Times New Roman"/>
                <w:sz w:val="24"/>
              </w:rPr>
              <w:t>a) poskytuje praktické vyučovanie v systéme duálneho vzdelávania žiakom, ktorí majú uzatvorenú učebnú zmluvu s iným zamestnávateľom,</w:t>
              <w:br/>
            </w:r>
            <w:r>
              <w:rPr>
                <w:b w:val="off"/>
                <w:color w:val="000000"/>
                <w:rFonts w:ascii="Times New Roman" w:hAnsi="Times New Roman" w:cs="Times New Roman" w:eastAsia="Times New Roman"/>
                <w:sz w:val="24"/>
              </w:rPr>
              <w:t xml:space="preserve">b) uskutočňuje profesijný rozvoj pedagogických zamestnancov, </w:t>
              <w:br/>
            </w:r>
            <w:r>
              <w:rPr>
                <w:b w:val="off"/>
                <w:color w:val="000000"/>
                <w:rFonts w:ascii="Times New Roman" w:hAnsi="Times New Roman" w:cs="Times New Roman" w:eastAsia="Times New Roman"/>
                <w:sz w:val="24"/>
              </w:rPr>
              <w:t>c)  uskutočňuje odbornú prípravu inštruktorov alebo hlavných inštruktorov,</w:t>
              <w:br/>
            </w:r>
            <w:r>
              <w:rPr>
                <w:b w:val="off"/>
                <w:color w:val="000000"/>
                <w:rFonts w:ascii="Times New Roman" w:hAnsi="Times New Roman" w:cs="Times New Roman" w:eastAsia="Times New Roman"/>
                <w:sz w:val="24"/>
              </w:rPr>
              <w:t xml:space="preserve">d) má schválenú stratégiu kvality odborného vzdelávania a prípravy podľa potrieb trhu práce, </w:t>
              <w:br/>
            </w:r>
            <w:r>
              <w:rPr>
                <w:b w:val="off"/>
                <w:color w:val="000000"/>
                <w:rFonts w:ascii="Times New Roman" w:hAnsi="Times New Roman" w:cs="Times New Roman" w:eastAsia="Times New Roman"/>
                <w:sz w:val="24"/>
              </w:rPr>
              <w:t xml:space="preserve"> e) spolupracuje s vysokými školami pri rozvoji odborného vzdelávania a prípravy, </w:t>
              <w:br/>
            </w:r>
            <w:r>
              <w:rPr>
                <w:b w:val="off"/>
                <w:color w:val="000000"/>
                <w:rFonts w:ascii="Times New Roman" w:hAnsi="Times New Roman" w:cs="Times New Roman" w:eastAsia="Times New Roman"/>
                <w:sz w:val="24"/>
              </w:rPr>
              <w:t xml:space="preserve"> f) spĺňa ďalšie kritériá určené vnútorným predpisom príslušnej stavovskej organizácie alebo príslušnej profesijnej organizácie a</w:t>
              <w:br/>
            </w:r>
            <w:r>
              <w:rPr>
                <w:b w:val="off"/>
                <w:color w:val="000000"/>
                <w:rFonts w:ascii="Times New Roman" w:hAnsi="Times New Roman" w:cs="Times New Roman" w:eastAsia="Times New Roman"/>
                <w:sz w:val="24"/>
              </w:rPr>
              <w:t>g) je agentúrnym zamestnávateľom</w:t>
              <w:br/>
            </w:r>
            <w:r>
              <w:rPr>
                <w:b w:val="off"/>
                <w:color w:val="000000"/>
                <w:rFonts w:ascii="Times New Roman" w:hAnsi="Times New Roman" w:cs="Times New Roman" w:eastAsia="Times New Roman"/>
                <w:sz w:val="24"/>
              </w:rPr>
              <w:t xml:space="preserve">h) je certifikovanou vzdelávacou inštitúciou podľa osobitného predpisu x. </w:t>
              <w:br/>
            </w:r>
            <w:r>
              <w:rPr>
                <w:b w:val="off"/>
                <w:color w:val="000000"/>
                <w:rFonts w:ascii="Times New Roman" w:hAnsi="Times New Roman" w:cs="Times New Roman" w:eastAsia="Times New Roman"/>
                <w:sz w:val="24"/>
              </w:rPr>
              <w:t>x) zákon č. 292/2024 Z. z. o vzdelávaní dospelých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Vzhľadom na dynamicky sa meniace potreby trhu práce, zmenu štruktúry podnikateľského prostredia, ale aj regionálne rozdiely v dostupnosti odborného vzdelávania považujeme za dôležité precizovať predpoklady pre udelenie oprávnenia používať označenie nadpodnikové vzdelávacie centrum. Aplikačná prax ukazuje, že je nevyhnutné zvýšiť flexibilitu najmä vypustením podmienky aby žiadateľ, musel vykonávať praktické vyučovanie v systéme duálneho vzdelávania minimálne po dobu troch rokov. </w:t>
              <w:br/>
            </w:r>
            <w:r>
              <w:rPr>
                <w:b w:val="off"/>
                <w:color w:val="000000"/>
                <w:rFonts w:ascii="Times New Roman" w:hAnsi="Times New Roman" w:cs="Times New Roman" w:eastAsia="Times New Roman"/>
                <w:sz w:val="24"/>
              </w:rPr>
              <w:t xml:space="preserve">Taktiež navrhujeme vypustiť podmienku zabezpečovania prípravy inštruktorov a hlavných inštruktorov najmenej po dobu dvoch rokov. </w:t>
              <w:br/>
            </w:r>
            <w:r>
              <w:rPr>
                <w:b w:val="off"/>
                <w:color w:val="000000"/>
                <w:rFonts w:ascii="Times New Roman" w:hAnsi="Times New Roman" w:cs="Times New Roman" w:eastAsia="Times New Roman"/>
                <w:sz w:val="24"/>
              </w:rPr>
              <w:t>Vzhľadom na zavedenie nového inštitútu agentúrneho zamestnávateľa, navrhujeme zakotviť ako podmienku pre udelenie označenia nadpodnikové vzdelávacie centrum, aby žiadateľ bol súčasne aj agentúrnym zamestnávateľom.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 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24aa</w:t>
              <w:br/>
            </w:r>
            <w:r>
              <w:rPr>
                <w:b w:val="off"/>
                <w:color w:val="000000"/>
                <w:rFonts w:ascii="Times New Roman" w:hAnsi="Times New Roman" w:cs="Times New Roman" w:eastAsia="Times New Roman"/>
                <w:sz w:val="24"/>
              </w:rPr>
              <w:t xml:space="preserve">§ 24 aa </w:t>
              <w:br/>
            </w:r>
            <w:r>
              <w:rPr>
                <w:b w:val="off"/>
                <w:color w:val="000000"/>
                <w:rFonts w:ascii="Times New Roman" w:hAnsi="Times New Roman" w:cs="Times New Roman" w:eastAsia="Times New Roman"/>
                <w:sz w:val="24"/>
              </w:rPr>
              <w:t>doplniť o nový odsek 6 nasledovne</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(6) Stredná odborná škola alebo stredná priemyselná škola, ktorá má udelené označenie centrum excelentnosti odborného vzdelávania a prípravy, dostáva 100 % normatívneho financovania na žiaka podľa osobitného predpisu XX.</w:t>
              <w:br/>
            </w:r>
            <w:r>
              <w:rPr>
                <w:b w:val="off"/>
                <w:color w:val="000000"/>
                <w:rFonts w:ascii="Times New Roman" w:hAnsi="Times New Roman" w:cs="Times New Roman" w:eastAsia="Times New Roman"/>
                <w:sz w:val="24"/>
              </w:rPr>
              <w:t>alternatívne:</w:t>
              <w:br/>
            </w:r>
            <w:r>
              <w:rPr>
                <w:b w:val="off"/>
                <w:color w:val="000000"/>
                <w:rFonts w:ascii="Times New Roman" w:hAnsi="Times New Roman" w:cs="Times New Roman" w:eastAsia="Times New Roman"/>
                <w:sz w:val="24"/>
              </w:rPr>
              <w:t>„má poskytnuté normatívne príspevky vo výške 100 % mzdového a prevádzkového normatívu na žiaka podľa osobitného predpisu. Na takéto školy sa nevzťahuje ustanovenie zákona o financovaní škôl...“</w:t>
              <w:br/>
            </w:r>
            <w:r>
              <w:rPr>
                <w:b w:val="off"/>
                <w:color w:val="000000"/>
                <w:rFonts w:ascii="Times New Roman" w:hAnsi="Times New Roman" w:cs="Times New Roman" w:eastAsia="Times New Roman"/>
                <w:sz w:val="24"/>
              </w:rPr>
              <w:t>xx Zákon č. 597/2003 Z. z. o financovaní základných škôl, stredných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Stredná odborná škola, ktorá získala označenie „Centrum excelentnosti odborného vzdelávania a prípravy (CEOVP)“, preukázala nadštandardnú úroveň kvality v odbornom vzdelávaní, v spolupráci so zamestnávateľmi a v budovaní infraštruktúry pre praktickú prípravu žiakov. Takéto školy predstavujú modelové pracoviská, ktoré majú plniť systémovú a nadregionálnu úlohu vo vzdelávacej sústave a zároveň slúžia ako príklady dobrej praxe. </w:t>
              <w:br/>
            </w:r>
            <w:r>
              <w:rPr>
                <w:b w:val="off"/>
                <w:color w:val="000000"/>
                <w:rFonts w:ascii="Times New Roman" w:hAnsi="Times New Roman" w:cs="Times New Roman" w:eastAsia="Times New Roman"/>
                <w:sz w:val="24"/>
              </w:rPr>
              <w:t xml:space="preserve">Z hľadiska financovania by školy s označením CEOVP mali dostávať 100% normatív, každý opačný postup je neodôvodnený a kontraproduktívny z dôvodu že CEOVP má vyššie požiadavky na kvalitu, vybavenie, personál, má nadpodnikovú a nadregionálnu funkciu, ale najmä neúplné financovanie ohrozuje udržateľnosť excelentnosti. </w:t>
              <w:br/>
            </w:r>
            <w:r>
              <w:rPr>
                <w:b w:val="off"/>
                <w:color w:val="000000"/>
                <w:rFonts w:ascii="Times New Roman" w:hAnsi="Times New Roman" w:cs="Times New Roman" w:eastAsia="Times New Roman"/>
                <w:sz w:val="24"/>
              </w:rPr>
              <w:t>CEOVP je záväzkom neustálej kvality a rozvoja. Ak nie je zabezpečené stabilné, plné financovanie, hrozí znižovanie úrovne poskytovaných služieb, obmedzenie rozsahu spolupráce so zamestnávateľmi, a tým aj znehodnotenie dosiahnutého statusu excelentnosti.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v rámci návrhu zákona o financovaní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24c ods. 1</w:t>
              <w:br/>
            </w:r>
            <w:r>
              <w:rPr>
                <w:b w:val="off"/>
                <w:color w:val="000000"/>
                <w:rFonts w:ascii="Times New Roman" w:hAnsi="Times New Roman" w:cs="Times New Roman" w:eastAsia="Times New Roman"/>
                <w:sz w:val="24"/>
              </w:rPr>
              <w:t>§ 24 c ods. 1</w:t>
              <w:br/>
            </w:r>
            <w:r>
              <w:rPr>
                <w:b w:val="off"/>
                <w:color w:val="000000"/>
                <w:rFonts w:ascii="Times New Roman" w:hAnsi="Times New Roman" w:cs="Times New Roman" w:eastAsia="Times New Roman"/>
                <w:sz w:val="24"/>
              </w:rPr>
              <w:t xml:space="preserve">vyprecizovať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(1) Agentúrnym systémom duálneho vzdelávania (ďalej len „agentúrny systém“) sa zabezpečuje poskytovanie praktického vyučovania v systéme duálneho vzdelávania pre iného zamestnávateľa, ktorý neposkytuje praktické vyučovanie v systéme duálneho vzdelávania.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Agentúrnym systémom duálneho vzdelávania (ďalej len „agentúrny systém“) predstavuje inštitút, ktorým sa zabezpečuje systémová koordinácia a kvalita odborného vzdelávania a prípravy prostredníctvom agentúrneho zamestnávateľa; agentúrny zamestnávateľ sprostredkuje a koordinuje poskytovanie praktického vyučovania v systéme duálneho vzdelávania pre hostiteľského zamestnávateľa s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Legislatívny návrh inštitútu agentúrneho systému duálneho vzdelávania si odporuje v ods. 1 a ods. 5 návrhu znenia. V ods. 1 je uvedené, že agentúrnym systémom duálneho vzdelávania sa zabezpečuje poskytovanie praktického vyučovania v systéme duálneho vzdelávania pre iného zamestnávateľa, ktorý neposkytuje praktické vyučovanie v systéme duálneho vzdelávania; avšak ods. 5 hovorí, že hostiteľský zamestnávateľ musí mať osvedčenie o spôsobilosti poskytovať praktické vyučovanie v systéme duálneho vzdelávania. V kontexte uvedeného navrhujeme upraviť textáciu definície agentúrneho systému duálneho vzdelávania v zmysle uvedeného návrhu.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uvedená duplicitne.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ods. 2 písm.  j)</w:t>
              <w:br/>
            </w:r>
            <w:r>
              <w:rPr>
                <w:b w:val="off"/>
                <w:color w:val="000000"/>
                <w:rFonts w:ascii="Times New Roman" w:hAnsi="Times New Roman" w:cs="Times New Roman" w:eastAsia="Times New Roman"/>
                <w:sz w:val="24"/>
              </w:rPr>
              <w:t>§ 32, ods. 2 písm.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j) zverejňuje na svojom webovom sídle zoznam stredných odborných škôl podľa písmena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sa tento bod týkal škôl s COVP, navrhujeme vyhodiť túto povinnosť.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7</w:t>
              <w:br/>
            </w:r>
            <w:r>
              <w:rPr>
                <w:b w:val="off"/>
                <w:color w:val="000000"/>
                <w:rFonts w:ascii="Times New Roman" w:hAnsi="Times New Roman" w:cs="Times New Roman" w:eastAsia="Times New Roman"/>
                <w:sz w:val="24"/>
              </w:rPr>
              <w:t xml:space="preserve">§ 32,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	(7) Ministerstvo školstva môže poskytnúť príslušnej stavovskej organizácii a príslušnej profesijnej organizácii dotáciu na zabezpečenie výkonu vecnej pôsobnosti k odborom vzdelávania na príslušný školský rok. Pri poskytovaní dotácií sa postupuje podľa osobitného predpisu.21)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	(7) Ministerstvo školstva poskytne príslušnej stavovskej organizácii a príslušnej profesijnej organizácii dotáciu na zabezpečenie výkonu vecnej pôsobnosti k odborom vzdelávania na príslušný školský rok. Pri poskytovaní dotácií sa postupuje podľa osobitného predpisu.21)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na povinnosť.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preklasifikovaná na obyčajnú. Rozpor odstránený. Poskytnutie dotácie závisí od disponibilného objemu finančných prostriedkov v kapitole ministerstva.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 ods. 1</w:t>
              <w:br/>
            </w:r>
            <w:r>
              <w:rPr>
                <w:b w:val="off"/>
                <w:color w:val="000000"/>
                <w:rFonts w:ascii="Times New Roman" w:hAnsi="Times New Roman" w:cs="Times New Roman" w:eastAsia="Times New Roman"/>
                <w:sz w:val="24"/>
              </w:rPr>
              <w:t xml:space="preserve">§ 48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(1) Ak žiak v období školského vyučovania nevykonal praktické vyučovanie v rozsahu určenom v školskom vzdelávacom programe, zostávajúci rozsah praktického vyučovania môže vykonať aj v období školských prázdnin.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Ak žiak v období školského vyučovania najmä z dôvodu absencie nevykonal praktické vyučovanie v rozsahu určenom v školskom vzdelávacom programe, zostávajúci rozsah praktického vyučovania môže vykonať aj v období školských prázdnin, najviac v rozsahu 20 vyučovacích dní. Praktické vyučovanie, ktorého cieľom je odborný rozvoj žiaka v systéme duálneho vzdelávania, môže žiak vykonať aj cez školské prázdniny bez skrátenia vyučovania, podrobnosti určí vykonávací predpis xx. Na vykonanie praktického vyučovania cez prázdniny sa vyžaduje súhlas zákonného zástupcu žiaka alebo súhlas plnoletého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 2 ods. 3 Vyhlášky o podrobnostiach o organizácii školského roka na základných školách, stredných školách, špeciálnych školách a odborných učilištiach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reaguje na potrebu zabezpečiť úplnosť praktického vyučovania v prípadoch, keď žiak v priebehu školského vyučovania nevykoná praktické vyučovanie v predpísanom rozsahu, najmä z dôvodu absencie. Zároveň reflektuje prax v systéme duálneho vzdelávania, kde môže byť praktické vyučovanie počas školských prázdnin efektívnym nástrojom odborného rozvoja žiaka v reálnych podmienkach pracovného prostredia.</w:t>
              <w:br/>
            </w:r>
            <w:r>
              <w:rPr>
                <w:b w:val="off"/>
                <w:color w:val="000000"/>
                <w:rFonts w:ascii="Times New Roman" w:hAnsi="Times New Roman" w:cs="Times New Roman" w:eastAsia="Times New Roman"/>
                <w:sz w:val="24"/>
              </w:rPr>
              <w:t>Ustanovenie zároveň zohľadňuje právo žiaka na oddych a regeneráciu počas školských prázdnin v zmysle čl. 31 Dohovoru o právach dieťaťa. Z tohto dôvodu sa výkon praktického vyučovania počas školských prázdnin podmieňuje písomným súhlasom zákonného zástupcu žiaka, resp. plnoletého žiaka, čím sa zabezpečuje rešpektovanie autonómie dieťaťa a primeraná miera dobrovoľnosti zo strany rodiny alebo samotného žiaka.</w:t>
              <w:br/>
            </w:r>
            <w:r>
              <w:rPr>
                <w:b w:val="off"/>
                <w:color w:val="000000"/>
                <w:rFonts w:ascii="Times New Roman" w:hAnsi="Times New Roman" w:cs="Times New Roman" w:eastAsia="Times New Roman"/>
                <w:sz w:val="24"/>
              </w:rPr>
              <w:t>Navrhovaná úprava je vyváženým riešením, ktoré umožňuje žiakom dokončiť odbornú prípravu alebo nadobudnúť rozšírené zručnosti, no zároveň rešpektuje ich právo na ochranu zdravia, oddych a osobný čas mimo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48a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 48a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(2) Overenie spôsobilosti zamestnávateľa podľa odseku 1 sa nevyžaduje.</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(2) Overenie spôsobilosti zamestnávateľa podľa odseku 1 sa nevyžaduje. Zamestnávateľovi podľa odseku 1 vydáva vecne príslušná stavovská alebo profesijná organizácia osvedčenie podľa § 13 ods. 7 (ustanovenie, ktoré rieši vydanie osvedčenia) a nasl.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Skutočnosť, že na zamestnávateľa podľa §48a ods. 2 sa nevzťahuje proces overenia spôsobilosti, v aplikačnej praxi spôsobuje problémy a to najmä z hľadiska toho, že výsledkom overenia spôsobilosti je vydanie osvedčenia o spôsobilosti zamestnávateľa poskytovať praktické vyučovanie v systéme duálneho vzdelávania. Práve osvedčenie je predpokladom pre aplikáciu ďalších inštitútov, ako je napr. uzatvorenie duálnej zmluvy alebo predloženie žiadosti o poskytnutie príspevku podľa § 21a tohto zákona. V kontexte týchto skutočností, sa aplikuje administratívny proces vydania osvedčenia o spôsobilosti zamestnávateľa poskytovať praktické vyučovanie v systéme duálneho vzdelávania. Vzhľadom na potrebu zabezpečiť právnu istotu pre všetkých zúčastnených aktérov, považujeme za potrebné explicitne zadefinovať povinnosť, aby takýto zamestnávateľ musel disponovať uvedeným osvedčením. V tejto súvislosti navrhujeme upraviť znenie § 48a ods. 2 o skutočnosť, že uvedené osvedčenie bude vydávať vecne príslušná stavovská alebo profesijná organizácia.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preklasifikovaná na obyčajnú. Rozpor odstránený. V súčasnosti nevyvstala potreba overovania spôsobilosti zamestnávateľa zo strany SAPO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57c</w:t>
              <w:br/>
            </w:r>
            <w:r>
              <w:rPr>
                <w:b w:val="off"/>
                <w:color w:val="000000"/>
                <w:rFonts w:ascii="Times New Roman" w:hAnsi="Times New Roman" w:cs="Times New Roman" w:eastAsia="Times New Roman"/>
                <w:sz w:val="24"/>
              </w:rPr>
              <w:t xml:space="preserve">§ 57c </w:t>
              <w:br/>
            </w:r>
            <w:r>
              <w:rPr>
                <w:b w:val="off"/>
                <w:color w:val="000000"/>
                <w:rFonts w:ascii="Times New Roman" w:hAnsi="Times New Roman" w:cs="Times New Roman" w:eastAsia="Times New Roman"/>
                <w:sz w:val="24"/>
              </w:rPr>
              <w:t>navrhujeme doplniť nový ods. 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(5) Stredné odborné školy alebo stredné priemyselné školy, ktoré nie sú zapojené do národného projektu podľa odseku 4 tohto ustanovenia sú oprávnené žiadať o udelenie oprávnenia používať označenie centrum excelentnosti odborného vzdelávania a prípravy od 1.1.2028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 § 57c ods. 4 znie: Ministerstvo školstva udelí po 1. januári 2026 oprávnenie používať označenie centrum excelentnosti odborného vzdelávania a prípravy strednej odbornej škole alebo strednej priemyselnej škole, ktorá splnila podmienky na základe národného projektu, ktorého obsahom bolo zameraného na  vytvorenie systému centier excelentnosti odborného vzdelávania a  prípravy, ktorý začal do 31. decembra 2025. Ministerstvo školstva odníme oprávnenie používať označenie centrum excelentnosti udelené podľa prvej vety, ak zistí, že stredná odborná škola a stredná priemyselná škola prestane spĺňať podmienky príslušného národného projektu, alebo ak do 31. decembra 2029 nesplní podmienky pre udelenie oprávnenia podľa predpisov účinných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explicitne zakotviť možnosť ostatných škôl mimo národného projektu žiadať o udelenie označenia centrum excelentnosti odborného vzdelávania a prípravy až po skončení národného projektu a to najmä v kontexte skutočností, že procesným predpokladom pre hodnotenie toho, či žiadateľ spĺňa alebo nespĺňa predpoklady pre udelenie označenia je okrem iného aj predpis stavovskej alebo profesijnej organizácie, ktorý je v súčasnosti tvorený a overovaný národným projektom.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1</w:t>
              <w:br/>
            </w:r>
            <w:r>
              <w:rPr>
                <w:b w:val="off"/>
                <w:color w:val="000000"/>
                <w:rFonts w:ascii="Times New Roman" w:hAnsi="Times New Roman" w:cs="Times New Roman" w:eastAsia="Times New Roman"/>
                <w:sz w:val="24"/>
              </w:rPr>
              <w:t>§ 32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	(1) Stavovská organizácia a profesijná organizácia poskytuje podklady a súčinnosť Ústrediu práce, sociálnych vecí a rodiny pri tvorbe analýz a prognóz vývoja na trhu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	(1) Stavovská organizácia a profesijná organizácia poskytuje podklady a súčinnosť Ústrediu práce, sociálnych vecí a rodiny pri tvorbe analýz a prognóz vývoja na trhu práce a Ministerstvu školstva pri určovaní najvyššieho počtu žiakov prvého ročníka v dennej forme štúdia v členení na jednotlivé študijné odbory alebo na jednotlivé učebné odbory, financovaných podľa osobitného predpisu20) pre prijímacie konanie na príslušný školský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doplnenie MŠVVaM ako oprávneného príjemcu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48a ods. 1</w:t>
              <w:br/>
            </w:r>
            <w:r>
              <w:rPr>
                <w:b w:val="off"/>
                <w:color w:val="000000"/>
                <w:rFonts w:ascii="Times New Roman" w:hAnsi="Times New Roman" w:cs="Times New Roman" w:eastAsia="Times New Roman"/>
                <w:sz w:val="24"/>
              </w:rPr>
              <w:t xml:space="preserve">§ 48a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(1) Ak ide o poskytovanie praktického vyučovania 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	študijnom odbore učiteľstvo pre materské školy a vychovávateľstvo, úlohy zamestnávateľa plní zriaďovateľ školy alebo zriaďovateľ školského zariadenia, </w:t>
              <w:br/>
            </w:r>
            <w:r>
              <w:rPr>
                <w:b w:val="off"/>
                <w:color w:val="000000"/>
                <w:rFonts w:ascii="Times New Roman" w:hAnsi="Times New Roman" w:cs="Times New Roman" w:eastAsia="Times New Roman"/>
                <w:sz w:val="24"/>
              </w:rPr>
              <w:t>b)	študijných odboroch a učebných odboroch podľa § 51 ods. 1, úlohy zamestnávateľa plní zriaďovateľ zdravotníckeho zariadenia,</w:t>
              <w:br/>
            </w:r>
            <w:r>
              <w:rPr>
                <w:b w:val="off"/>
                <w:color w:val="000000"/>
                <w:rFonts w:ascii="Times New Roman" w:hAnsi="Times New Roman" w:cs="Times New Roman" w:eastAsia="Times New Roman"/>
                <w:sz w:val="24"/>
              </w:rPr>
              <w:t xml:space="preserve">c)	skupine študijných odborov učiteľstvo, úlohy zamestnávateľa plní centrum pre deti a rodiny, fyzická osoba alebo právnická osoba, ktorá vykonáva opatrenia sociálnoprávnej ochrany detí a sociálnej kurately na základe akreditácie udelenej podľa osobitného predpisu,22a) </w:t>
              <w:br/>
            </w:r>
            <w:r>
              <w:rPr>
                <w:b w:val="off"/>
                <w:color w:val="000000"/>
                <w:rFonts w:ascii="Times New Roman" w:hAnsi="Times New Roman" w:cs="Times New Roman" w:eastAsia="Times New Roman"/>
                <w:sz w:val="24"/>
              </w:rPr>
              <w:t xml:space="preserve">d)	skupine študijných odborov právne vedy, úlohy zamestnávateľa plní poskytovateľ sociálnej služby zapísaný do registra poskytovateľov sociálnych služieb podľa osobitného predpisu.22b)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(1) Ak ide o poskytovanie praktického vyučovania 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	študijnom odbore učiteľstvo pre materské školy a vychovávateľstvo, úlohy zamestnávateľa v prípade cirkevnej školy a súkromnej školy plní zriaďovateľ školy alebo zriaďovateľ školského zariadenia, </w:t>
              <w:br/>
            </w:r>
            <w:r>
              <w:rPr>
                <w:b w:val="off"/>
                <w:color w:val="000000"/>
                <w:rFonts w:ascii="Times New Roman" w:hAnsi="Times New Roman" w:cs="Times New Roman" w:eastAsia="Times New Roman"/>
                <w:sz w:val="24"/>
              </w:rPr>
              <w:t>b)	študijných odboroch a učebných odboroch podľa § 51 ods. 1, úlohy zamestnávateľa plní zriaďovateľ zdravotníckeho zariadenia,</w:t>
              <w:br/>
            </w:r>
            <w:r>
              <w:rPr>
                <w:b w:val="off"/>
                <w:color w:val="000000"/>
                <w:rFonts w:ascii="Times New Roman" w:hAnsi="Times New Roman" w:cs="Times New Roman" w:eastAsia="Times New Roman"/>
                <w:sz w:val="24"/>
              </w:rPr>
              <w:t xml:space="preserve">c)	skupine študijných odborov učiteľstvo, úlohy zamestnávateľa plní centrum pre deti a rodiny, fyzická osoba alebo právnická osoba, ktorá vykonáva opatrenia sociálnoprávnej ochrany detí a sociálnej kurately na základe akreditácie udelenej podľa osobitného predpisu,22a) </w:t>
              <w:br/>
            </w:r>
            <w:r>
              <w:rPr>
                <w:b w:val="off"/>
                <w:color w:val="000000"/>
                <w:rFonts w:ascii="Times New Roman" w:hAnsi="Times New Roman" w:cs="Times New Roman" w:eastAsia="Times New Roman"/>
                <w:sz w:val="24"/>
              </w:rPr>
              <w:t xml:space="preserve">d)	skupine študijných odborov právne vedy, úlohy zamestnávateľa plní poskytovateľ sociálnej služby zapísaný do registra poskytovateľov sociálnych služieb podľa osobitného predpisu.22b)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precizovania vo vzťahu k súkromnosprávnym zriaďovateľom.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 Pripomienka čiastočne akceptovaná. Znenie upravené aj na základe pripomienky BSK.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§29b ods.1 písm. h)</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h) zmeny študijného alebo učebného odboru na základe písomného vyjadrenia zariadenia poradenstva a prevencie; dané sa nevzťahuje na prestup z osemročného gymnázia na bilingválne gymnázium.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narastajúci problém zneužívania poradenského systému na účel navýšenia počtu žiakov prijímaných do bilingválnych gymnázií. Z dôvodu vysokého záujmu o niektoré bilingválne programy dochádza k systematickému využívaniu zariadení poradenstva a prevencie (CPP), ktoré sú zahltené žiadosťami o vyjadrenia pre žiakov osemročných gymnázií, pričom títo žiaci spravidla nepatria medzi klientov CPP z dôvodu špeciálnych výchovno-vzdelávacích potrieb ani nevyžadujú kariérne poradenstvo.</w:t>
              <w:br/>
            </w:r>
            <w:r>
              <w:rPr>
                <w:b w:val="off"/>
                <w:color w:val="000000"/>
                <w:rFonts w:ascii="Times New Roman" w:hAnsi="Times New Roman" w:cs="Times New Roman" w:eastAsia="Times New Roman"/>
                <w:sz w:val="24"/>
              </w:rPr>
              <w:t>Takéto vyjadrenia nemajú reálny odborný základ a slúžia ako formálny nástroj na obchádzanie pravidiel prijímania. Prestup medzi gymnáziami (osemročné → bilingválne) má byť prednostne založený na preukázaní vedomostí žiaka (napr. formou rozdielových skúšok), nie na vyjadrení poradenského zariadenia.</w:t>
              <w:br/>
            </w:r>
            <w:r>
              <w:rPr>
                <w:b w:val="off"/>
                <w:color w:val="000000"/>
                <w:rFonts w:ascii="Times New Roman" w:hAnsi="Times New Roman" w:cs="Times New Roman" w:eastAsia="Times New Roman"/>
                <w:sz w:val="24"/>
              </w:rPr>
              <w:t>Navrhovanou úpravou sa zamedzí zneužívaniu systému, pričom ostáva zachovaná možnosť vyjadrenia CPP pri iných, odborným spôsobom odôvodnených zmenách odboru.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23.7.2025.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 xml:space="preserve">Zásadná pripomienka k ust. § 19 ods. 2 zákona č. 61/2015 Z. z. o odbornom vzdelávaní a príprave a o zmene a doplnení niektorých zákonov v znení neskorších predpisov (nad rámec vlastného materiálu)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 ust. § 19 ods. 2 zákona č. 61/2015 Z. z. o odbornom vzdelávaní a príprave a o zmene a doplnení niektorých zákonov v znení neskorších predpisov vyňať dátum 15. septembra, nakoľko je neopodstatnený, pretože ak školy nenaplnia stanovený počet žiakov do systému duálneho vzdelávania, môžu uzavrieť učebné zmluvy so žiakmi až do 31. augusta príslušného školského roku.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Veľa zamestnávateľov v praxi požaduje na svoje pracovisko starších žiakov, ktorí sú už vyprofilovaní v rámci 1. ročníka. Najväčší záujem by mali o žiakov 2. a 3. ročníka, ktorí sú pre zamestnávateľa viac produktívni a zorientovaní v danom odbore počas 1. ročníka stráveného na odbornom výcviku v škole a stále sú schopní dodržať časovú dotáciu na pracovisku zamestnávateľa. </w:t>
              <w:br/>
            </w:r>
            <w:r>
              <w:rPr>
                <w:b w:val="off"/>
                <w:color w:val="000000"/>
                <w:rFonts w:ascii="Times New Roman" w:hAnsi="Times New Roman" w:cs="Times New Roman" w:eastAsia="Times New Roman"/>
                <w:sz w:val="24"/>
              </w:rPr>
              <w:t>Pre žiakov, ktorý si v F-odbore ukončujú základné vzdelanie a následne majú možnosť pokračovať v druhom ročníku H odboru, nie je možné vstup do systému duálneho vzdelávania.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čiastočne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39 (ust.  § 29b odsek 1)</w:t>
              <w:br/>
            </w:r>
            <w:r>
              <w:rPr>
                <w:b w:val="off"/>
                <w:color w:val="000000"/>
                <w:rFonts w:ascii="Times New Roman" w:hAnsi="Times New Roman" w:cs="Times New Roman" w:eastAsia="Times New Roman"/>
                <w:sz w:val="24"/>
              </w:rPr>
              <w:t xml:space="preserve">Zásadná pripomienka k čl. I, bod 39 (ust.  § 29b odsek 1)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ust. § 29b odsek 1 zákona č. 61/2015 Z. z. o odbornom vzdelávaní a príprave a o zmene a doplnení niektorých zákonov v znení neskorších predpisov navrhujeme okrem písm. j) doplniť aj ďalšie písmená, a to v nasledovnom znení: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 zmeny učebného odboru nižšieho stredného odborného vzdelávania v rámci príslušnej strednej odbornej školy žiakom, po získaní nižšieho stredného vzdelania úspešným absolvovaním komisionálnej skúšky na získanie nižšieho stredného vzdelania v rámci vzdelávacieho programu nižšieho stredného odborného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 prestupu žiaka z inej strednej odbornej školy z dôvodu úspešného absolvovania komisionálnej skúšky na získanie nižšieho stredného vzdelania v rámci vzdelávacieho programu nižšieho stredného odborného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29b sú uvedené dôvody, na základe ktorých môže zriaďovateľ zvýšiť určený počet žiakov prvého ročníka. V praxi vznikali situácie, a to v prípade žiakov v F – odboroch, ktorí po získaní nižšieho stredného vzdelania môžu na základe žiadosti o prestup pokračovať v štúdiu v 2. ročníku H-odboru. Takýto dôvod na zvýšenie počtu žiakov v zákone zadefinovaný nie je. Ide o skupinu žiakov, ktorých chceme vo vzdelávacom systéme udržať. Uvádzame teda dva príklady doplnenia a to prípad zmeny učebného odboru a prestup do učebného odboru.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Obyčajná pripomienka k ust. § 21 ods. 7 zákona č. 61/2015 Z. z. o odbornom vzdelávaní a príprave a o zmene a doplnení niektorých zákonov v znení neskorších predpisov (nad rámec vlastného materiálu)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znenie § 21 ods. 7 zákona č. 61/2015 Z. z. o odbornom vzdelávaní a príprave a o zmene a doplnení niektorých zákonov v znení neskorších predpisov, a to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„Zamestnávateľ, ktorý poskytuje praktické vyučovanie v systéme duálneho vzdelávania, uhrádza strednej odbornej škole zodpovedajúcu časť nákladov na praktické vyučovanie na základe dohody zamestnávateľa a strednej odbornej školy podľa zmluvy o duálnom vzdelávaní, ak                                      </w:t>
              <w:br/>
            </w:r>
            <w:r>
              <w:rPr>
                <w:b w:val="off"/>
                <w:color w:val="000000"/>
                <w:rFonts w:ascii="Times New Roman" w:hAnsi="Times New Roman" w:cs="Times New Roman" w:eastAsia="Times New Roman"/>
                <w:sz w:val="24"/>
              </w:rPr>
              <w:t xml:space="preserve">a) časť praktického vyučovania sa vykonáva v dielni pod vedením majstrov odbornej výchovy alebo učiteľov odborného vzdelávania a prípravy v strednej škole, ktorí sú zamestnancami strednej odbornej školy alebo  </w:t>
              <w:br/>
            </w:r>
            <w:r>
              <w:rPr>
                <w:b w:val="off"/>
                <w:color w:val="000000"/>
                <w:rFonts w:ascii="Times New Roman" w:hAnsi="Times New Roman" w:cs="Times New Roman" w:eastAsia="Times New Roman"/>
                <w:sz w:val="24"/>
              </w:rPr>
              <w:t>b) praktické vyučovanie sa vykonáva na pracovisku praktického vyučovania pod vedením majstrov odbornej výchovy alebo učiteľov odborného vzdelávania a prípravy v strednej škole, ktorí sú zamestnancami strednej odbornej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 praxe vieme, že uvedený paragraf školy v prípade malého podniku nie vždy uplatňujú, aj vzhľadom k tomu, že majú inú dohodu so zamestnávateľom a to napr. vo forme poskytnutia materiálno-technického zabezpečenia, čo je pre školu podstatne výhodnejšie. </w:t>
              <w:br/>
            </w:r>
            <w:r>
              <w:rPr>
                <w:b w:val="off"/>
                <w:color w:val="000000"/>
                <w:rFonts w:ascii="Times New Roman" w:hAnsi="Times New Roman" w:cs="Times New Roman" w:eastAsia="Times New Roman"/>
                <w:sz w:val="24"/>
              </w:rPr>
              <w:t>Navrhujeme diferencovať podniky na veľké, stredné, malé a napr. v prípade malých podnikov jednoznačne ponechať na vzájomnú dohodu.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K tejto téme je potrebná širšia diskusia so SAPO. Zároveň ako balík opatrení pre malé a stredné podniky majú predstavovať výstupy z projektu zo švajčiarskeho finančného mechanizmu.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Obyčajná pripomienka k ust. § 21a ods. 2 zákona č. 61/2015 Z. z. o odbornom vzdelávaní a príprave a o zmene a doplnení niektorých zákonov v znení neskorších predpisov  (nad rámec vlastného materiálu)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ust. § 21a ods. 2 písm. b) a c) zákona č. 61/2015 Z. z. o odbornom vzdelávaní a príprave a o zmene a doplnení niektorých zákonov v znení neskorších predpisov (ďalej len ako „zákon“) navrhujeme výslovne doplniť, že sa uvedené vzťahuje na veľké podniky, pričom BBSK navrhuje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„Nárok na príspevok má</w:t>
              <w:br/>
            </w:r>
            <w:r>
              <w:rPr>
                <w:b w:val="off"/>
                <w:color w:val="000000"/>
                <w:rFonts w:ascii="Times New Roman" w:hAnsi="Times New Roman" w:cs="Times New Roman" w:eastAsia="Times New Roman"/>
                <w:sz w:val="24"/>
              </w:rPr>
              <w:t>a) malý podnik alebo stredný podnik v sume 1 000 eur, b) veľký podnik (zamestnávateľ nad 250 zamestnancov), ktorý počas školského roka poskytol žiakovi praktické vyučovanie v rozsahu nad 400 hodín, v sume 700 eur,</w:t>
              <w:br/>
            </w:r>
            <w:r>
              <w:rPr>
                <w:b w:val="off"/>
                <w:color w:val="000000"/>
                <w:rFonts w:ascii="Times New Roman" w:hAnsi="Times New Roman" w:cs="Times New Roman" w:eastAsia="Times New Roman"/>
                <w:sz w:val="24"/>
              </w:rPr>
              <w:t>c) veľký podnik (zamestnávateľ nad 250 zamestnancov), ktorý počas školského roka poskytol žiakovi praktické vyučovanie v rozsahu 200 až 400 hodín, v sume 300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aktuálneho znenia ust. § 21a ods. 2 zákona nie je zrejmé, na akú kategóriu zamestnávateľov sa ust. § 21a ods. 2 písm. b) a c) zákona vzťahujú na rozdiel od ust. § 21a ods. 2 písm. a) zákona, kde je výslovne uvedené, že ide o malý alebo stredný podnik.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na základe rozporových konaní s APZD, AZZZ, RÚZ, SPPK a Klubu 500.</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24aa ods. 1 písm. a)</w:t>
              <w:br/>
            </w:r>
            <w:r>
              <w:rPr>
                <w:b w:val="off"/>
                <w:color w:val="000000"/>
                <w:rFonts w:ascii="Times New Roman" w:hAnsi="Times New Roman" w:cs="Times New Roman" w:eastAsia="Times New Roman"/>
                <w:sz w:val="24"/>
              </w:rPr>
              <w:t>§ 24aa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„má najmenej 400 žiakov v dennej forme štúdia, z ktorých sa najmenej 90% vzdeláva v odboroch vzdelávania zodpovedajúcich navrhovanému zameraniu uvedenému v žiadosti o udelenie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zmeniť na: „má najmenej 400 žiakov v dennej forme štúdia (počet žiakov sa vypočíta ako priemerný počet žiakov za predchádzajúce tri školské roky), z ktorých sa najmenej 90% vzdeláva v odboroch vzdelávania zodpovedajúcich navrhovanému zameraniu uvedenému v žiadosti o udelenie oprávnenia, pričom súlad odborov vzdelávania posudzuje príslušná stavovská a profesijná organizácia. Výnimku môžu tvoriť školy celonárodného významu, ktoré určí príslušná stavovská a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Počet žiakov v stredných školách môže kolísať v závislosti od vývoja populačnej krivky, či iných faktorov, preto navrhujeme zohľadňovať ako určujúci počet vypočítaný ako priemer za určené obdobie.</w:t>
              <w:br/>
            </w:r>
            <w:r>
              <w:rPr>
                <w:b w:val="off"/>
                <w:color w:val="000000"/>
                <w:rFonts w:ascii="Times New Roman" w:hAnsi="Times New Roman" w:cs="Times New Roman" w:eastAsia="Times New Roman"/>
                <w:sz w:val="24"/>
              </w:rPr>
              <w:t>Pri posudzovaní odborov vzdelávania je potrebné ponechať na príslušnej SAPO, aby posúdila súlad odborov vzdelávania so zameraním CEOVP, a to najmä v prípade, že odbory vzdelávania budú patriť do viacerých rozdielnych skupín, no ich zameranie bude zodpovedať zameraniu CEOVP ako tzv. synergické odbory.</w:t>
              <w:br/>
            </w:r>
            <w:r>
              <w:rPr>
                <w:b w:val="off"/>
                <w:color w:val="000000"/>
                <w:rFonts w:ascii="Times New Roman" w:hAnsi="Times New Roman" w:cs="Times New Roman" w:eastAsia="Times New Roman"/>
                <w:sz w:val="24"/>
              </w:rPr>
              <w:t>Taktiež navrhujeme možnosť stať sa centrom excelentnosti aj školám, ktoré nemajú možnosť a predpoklad naplnenia stanoveného počtu žiakov, pretože pripravujú žiakov v úzko špecializovaných oblastiach a posúdenie oprávnenosti navrhujeme ponechať na príslušnú SAPO (napr. v prípade vinársko-ovocinárskej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24aa ods. 3</w:t>
              <w:br/>
            </w:r>
            <w:r>
              <w:rPr>
                <w:b w:val="off"/>
                <w:color w:val="000000"/>
                <w:rFonts w:ascii="Times New Roman" w:hAnsi="Times New Roman" w:cs="Times New Roman" w:eastAsia="Times New Roman"/>
                <w:sz w:val="24"/>
              </w:rPr>
              <w:t>§ 24aa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„Ak ministerstvo školstva zistí, že stredná odborná škola a stredná priemyselná škola prestala spĺňať podmienky podľa odseku 1, odníme oprávnenie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textom: „Ak ministerstvo školstva zistí, že stredná odborná škola a stredná priemyselná škola prestala spĺňať podmienky podľa odseku 1, môže odňať oprávnenie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možnosť zvážiť taký zásadný úkon, ako je odňatie označenia CEOVP, je potrebné preskúmať dôvody, prečo SOŠ a SPŠ prestala spĺňať podmienky a o ktorú z určených podmienok ide. Napr, ak poklesne počet žiakov v odôvodnených prípadoch a je predpoklad, že v nasledujúcom období opäť stúpne, bolo by kontraproduktívne urobiť hneď taký radikálny krok, ako je odňatie oprávnenia. Preto navrhujeme ponechať ministerstvu možnosť zvážiť odňatie.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24aa ods. 4</w:t>
              <w:br/>
            </w:r>
            <w:r>
              <w:rPr>
                <w:b w:val="off"/>
                <w:color w:val="000000"/>
                <w:rFonts w:ascii="Times New Roman" w:hAnsi="Times New Roman" w:cs="Times New Roman" w:eastAsia="Times New Roman"/>
                <w:sz w:val="24"/>
              </w:rPr>
              <w:t>§ 24aa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„Oprávnenie používať označenie centrum excelentnosti odborného vzdelávania a prípravy je neprevoditeľné a neprechádza na právneho nástupcu.“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zmeniť na: „Oprávnenie používať označenie centrum excelentnosti odborného vzdelávania a prípravy môže v odôvodnených prípadoch prejsť na právneho nástupcu, ak tento spĺňa podmienky podľa ods. 1 a súhlas udelí príslušná stavovská a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nie je v súlade s dlhodobou stratégiou optimalizácie siete škôl a školských zariadení, preto navrhujeme ponechať možnosť prechodu na právneho nástupcu za splnenia uvedených podmienok.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24aa</w:t>
              <w:br/>
            </w:r>
            <w:r>
              <w:rPr>
                <w:b w:val="off"/>
                <w:color w:val="000000"/>
                <w:rFonts w:ascii="Times New Roman" w:hAnsi="Times New Roman" w:cs="Times New Roman" w:eastAsia="Times New Roman"/>
                <w:sz w:val="24"/>
              </w:rPr>
              <w:t>§ 24aa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odsek 6:</w:t>
              <w:br/>
            </w:r>
            <w:r>
              <w:rPr>
                <w:b w:val="off"/>
                <w:color w:val="000000"/>
                <w:rFonts w:ascii="Times New Roman" w:hAnsi="Times New Roman" w:cs="Times New Roman" w:eastAsia="Times New Roman"/>
                <w:sz w:val="24"/>
              </w:rPr>
              <w:t>(6)„V prípade, ak centrum excelentnosti tvorí viacero stredných odborných škôl, ktoré príslušná stavovská a profesijná organizácia schválila pre danú oblasť vzdelávania, posudzuje sa splnenie podmienok podľa odseku 1 spoločne za všetky zapojené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škôl pripravujúcich absolventov pre vybrané oblasti nie je predpoklad, že budú dosahovať kritérium určeného počtu žiakov, a tiež je možné, aby pre jednu oblasť vybrala SAPO viacero stredných škôl. V prípade BSK máme v pilotnom overovaní centrum excelentnosti pre oblasť pôdohospodárstva, kde sú zapojené tri stredné odborné školy a preto navrhujeme, aby boli kritériá posudzované súhrnne za všetky zapojené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48a ods. 1 písm. a)</w:t>
              <w:br/>
            </w:r>
            <w:r>
              <w:rPr>
                <w:b w:val="off"/>
                <w:color w:val="000000"/>
                <w:rFonts w:ascii="Times New Roman" w:hAnsi="Times New Roman" w:cs="Times New Roman" w:eastAsia="Times New Roman"/>
                <w:sz w:val="24"/>
              </w:rPr>
              <w:t>§ 48a ods. 1 písm.a)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„študijnom odbore učiteľstvo pre materské školy a vychovávateľstvo, úlohy zamestnávateľa plní zriaďovateľ školy alebo zriaďovateľ školského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„študijnom odbore učiteľstvo pre materské školy a vychovávateľstvo, úlohy zamestnávateľa plní zriaďovateľ školy alebo zriaďovateľ školského zariadenia, v odôvodnených prípadoch škola alebo školské zariadenie, ktoré je samostatným právnym subjektom so súhlasom jej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praktických skúseností so zriaďovateľmi materských a základných škôl, ktorými sú obce, resp. mestské časti vyplýva neochota vstupovať do duálneho vzdelávania vzhľadom na úkony a procesy spojené s financovaním duálneho vzdelávania. Základné a materské školy by, naopak, o vstup do systému duálneho vzdelávania mali záujem.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57c ods. 3</w:t>
              <w:br/>
            </w:r>
            <w:r>
              <w:rPr>
                <w:b w:val="off"/>
                <w:color w:val="000000"/>
                <w:rFonts w:ascii="Times New Roman" w:hAnsi="Times New Roman" w:cs="Times New Roman" w:eastAsia="Times New Roman"/>
                <w:sz w:val="24"/>
              </w:rPr>
              <w:t>§ 57c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„Oprávnenie používať označenie centrum odborného vzdelávania a prípravy podľa predpisov účinných do 31. decembra 2025 zaniká 31. augusta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„Oprávnenie používať označenie centrum odborného vzdelávania a prípravy podľa predpisov účinných do 31. decembra 2025 zaniká 31. augusta 2027, v odôvodnených prípadoch zaniká 31. decembra kalendárneho roka, kedy skončí termín udržateľnosti projektov, v rámci ktorých boli čerpané finančné prostriedky na budovanie a rozvoj daného centra odborného vzdelávania a prípravy.“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Viaceré centrá odborného vzdelávania a prípravy boli budované a modernizované zo zdrojov EÚ v rámci viacerých projektov (IROP, Program slovensko a pod.), kde je nastavená udržateľnosť, ktorú navrhujeme zohľadniť pri ukončení používania označenia COVP.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4</w:t>
              <w:br/>
            </w:r>
            <w:r>
              <w:rPr>
                <w:b w:val="off"/>
                <w:color w:val="000000"/>
                <w:rFonts w:ascii="Times New Roman" w:hAnsi="Times New Roman" w:cs="Times New Roman" w:eastAsia="Times New Roman"/>
                <w:sz w:val="24"/>
              </w:rPr>
              <w:t xml:space="preserve">V § 31 odseku 4 zákona navrhujeme upraviť text ustanovenia takto: </w:t>
              <w:br/>
            </w:r>
            <w:r>
              <w:rPr>
                <w:b w:val="off"/>
                <w:color w:val="000000"/>
                <w:rFonts w:ascii="Times New Roman" w:hAnsi="Times New Roman" w:cs="Times New Roman" w:eastAsia="Times New Roman"/>
                <w:sz w:val="24"/>
              </w:rPr>
              <w:t>- "Samosprávny kraj určí školám, ktorých je zriaďovateľom a zverejní počet prvého ročníka stredných škôl do 30. novembra na svojom webovom sídle.".</w:t>
              <w:br/>
            </w:r>
            <w:r>
              <w:rPr>
                <w:b w:val="off"/>
                <w:color w:val="000000"/>
                <w:rFonts w:ascii="Times New Roman" w:hAnsi="Times New Roman" w:cs="Times New Roman" w:eastAsia="Times New Roman"/>
                <w:sz w:val="24"/>
              </w:rPr>
              <w:t>- Za odsek 4 navrhujeme vložiť nové ustanovenie ako nový odsek 5), ktorý znie: „(5) Najvyšší počet žiakov prijímaných do prvého ročníka strednej školy, ktorej zriaďovateľom nie je samosprávny kraj, určuje príslušný regionálny úrad školskej správy. Regionálny úrad školskej správy zverejní tento počet na svojom webovom sídle najneskôr do 30. novembra kalendárneho roka, ktorý predchádza školskému roku, v ktorom má byť prijímanie žiakov uskutočnené.“</w:t>
              <w:br/>
            </w:r>
            <w:r>
              <w:rPr>
                <w:b w:val="off"/>
                <w:color w:val="000000"/>
                <w:rFonts w:ascii="Times New Roman" w:hAnsi="Times New Roman" w:cs="Times New Roman" w:eastAsia="Times New Roman"/>
                <w:sz w:val="24"/>
              </w:rPr>
              <w:t>- doterajšie odseky 5 - 7 následne prečíslovať na odseky 6 - 8.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odstraňuje konflikt záujmov, keď o počte žiakov neštátnych škôl v súčasnosti rozhoduje verejný zriaďovateľ (samosprávny kraj), ktorý má vo svojej zriaďovateľskej pôsobnosti tiež stredné školy. Súčasný systém je diskriminačný voči neštátnym školám (cirkevným...) a porušuje princíp rovnosti zriaďovateľov, ako aj slobodu voľby školy garantovaná Základnou zmluvou medzi Slovenskou republikou a Svätou stolicou. Ministerstvo školstva ako nezávislý orgán zabezpečí objektívne a transparentné rozhodovanie.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K Čl. I bod 1 – zásadná pripomienka</w:t>
              <w:br/>
            </w:r>
            <w:r>
              <w:rPr>
                <w:b w:val="off"/>
                <w:color w:val="000000"/>
                <w:rFonts w:ascii="Times New Roman" w:hAnsi="Times New Roman" w:cs="Times New Roman" w:eastAsia="Times New Roman"/>
                <w:sz w:val="24"/>
              </w:rPr>
              <w:t>V rámci Čl. I bod 1 v § 1 žiadame doplniť zapojenie Školy umeleckého priemyslu nasledujúco: „§ 1 písm. a) sa za slová „žiaka strednej odbornej školy“ vkladajú slová „alebo žiaka školy umeleckého priemyslu“ a za slová „(ďalej len „žiak“)“ sa dopĺňajú slová „strednej odbornej školy alebo školy umeleckého priemyslu“.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Čl. I bod 3 – zásadná pripomienka</w:t>
              <w:br/>
            </w:r>
            <w:r>
              <w:rPr>
                <w:b w:val="off"/>
                <w:color w:val="000000"/>
                <w:rFonts w:ascii="Times New Roman" w:hAnsi="Times New Roman" w:cs="Times New Roman" w:eastAsia="Times New Roman"/>
                <w:sz w:val="24"/>
              </w:rPr>
              <w:t>V rámci Čl. I bod 3 v § 2 žiadame vložiť za písmeno m) nové písmeno n), ktoré znie:</w:t>
              <w:br/>
            </w:r>
            <w:r>
              <w:rPr>
                <w:b w:val="off"/>
                <w:color w:val="000000"/>
                <w:rFonts w:ascii="Times New Roman" w:hAnsi="Times New Roman" w:cs="Times New Roman" w:eastAsia="Times New Roman"/>
                <w:sz w:val="24"/>
              </w:rPr>
              <w:t>„n) ateliérom priestor určený na praktické vyučovanie žiaka v umeleckom odbore, najmä odborná učebňa alebo tvorivý priestor v škole umeleckého priemyslu, vybavený na vykonávanie umeleckej praxe;“.</w:t>
              <w:br/>
            </w:r>
            <w:r>
              <w:rPr>
                <w:b w:val="off"/>
                <w:color w:val="000000"/>
                <w:rFonts w:ascii="Times New Roman" w:hAnsi="Times New Roman" w:cs="Times New Roman" w:eastAsia="Times New Roman"/>
                <w:sz w:val="24"/>
              </w:rPr>
              <w:t>Doterajšie písmená n) a o) sa označujú ako písmená o) a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Čl. I nový novelizačný bod pred bod 10 – zásadná pripomienka</w:t>
              <w:br/>
            </w:r>
            <w:r>
              <w:rPr>
                <w:b w:val="off"/>
                <w:color w:val="000000"/>
                <w:rFonts w:ascii="Times New Roman" w:hAnsi="Times New Roman" w:cs="Times New Roman" w:eastAsia="Times New Roman"/>
                <w:sz w:val="24"/>
              </w:rPr>
              <w:t>V § 6 ods. 1 písm. a) sa za slovo „dielni“ vkladajú slová „alebo v ateliéri“.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Čl. I nový novelizačný bod pred bod 13 – zásadná pripomienka</w:t>
              <w:br/>
            </w:r>
            <w:r>
              <w:rPr>
                <w:b w:val="off"/>
                <w:color w:val="000000"/>
                <w:rFonts w:ascii="Times New Roman" w:hAnsi="Times New Roman" w:cs="Times New Roman" w:eastAsia="Times New Roman"/>
                <w:sz w:val="24"/>
              </w:rPr>
              <w:t>Za § 6 sa vkladá § 6a, ktorý vrátane nadpisu znie:</w:t>
              <w:br/>
            </w:r>
            <w:r>
              <w:rPr>
                <w:b w:val="off"/>
                <w:color w:val="000000"/>
                <w:rFonts w:ascii="Times New Roman" w:hAnsi="Times New Roman" w:cs="Times New Roman" w:eastAsia="Times New Roman"/>
                <w:sz w:val="24"/>
              </w:rPr>
              <w:t>§ 6a  Praktické vyučovanie v ateliéri školy umeleckého priemyslu</w:t>
              <w:br/>
            </w:r>
            <w:r>
              <w:rPr>
                <w:b w:val="off"/>
                <w:color w:val="000000"/>
                <w:rFonts w:ascii="Times New Roman" w:hAnsi="Times New Roman" w:cs="Times New Roman" w:eastAsia="Times New Roman"/>
                <w:sz w:val="24"/>
              </w:rPr>
              <w:t>(1) Odchylne od § 6 ods. 1 písm. c) môže žiak školy umeleckého priemyslu, zriadenej podľa osobitného predpisu *1), ktorý sa pripravuje v systéme duálneho vzdelávania, vykonávať praktické vyučovanie priamo na pôde tejto školy v ateliéri.</w:t>
              <w:br/>
            </w:r>
            <w:r>
              <w:rPr>
                <w:b w:val="off"/>
                <w:color w:val="000000"/>
                <w:rFonts w:ascii="Times New Roman" w:hAnsi="Times New Roman" w:cs="Times New Roman" w:eastAsia="Times New Roman"/>
                <w:sz w:val="24"/>
              </w:rPr>
              <w:t>(2) Praktické vyučovanie v ateliéri školy umeleckého priemyslu sa uskutočňuje za účasti zamestnanca príslušného zamestnávateľa v úzkej spolupráci s učiteľom odbornej alebo umeleckej praxe tejto školy.</w:t>
              <w:br/>
            </w:r>
            <w:r>
              <w:rPr>
                <w:b w:val="off"/>
                <w:color w:val="000000"/>
                <w:rFonts w:ascii="Times New Roman" w:hAnsi="Times New Roman" w:cs="Times New Roman" w:eastAsia="Times New Roman"/>
                <w:sz w:val="24"/>
              </w:rPr>
              <w:t xml:space="preserve">(3) Ateliér školy umeleckého priemyslu podľa odseku 1 sa na účely tohto zákona považuje za pracovisko praktického vyučovania. Ustanovenia tohto zákona o pracovisku praktického vyučovania zamestnávateľa sa na praktické vyučovanie v ateliéri školy umeleckého priemyslu vzťahujú rovnako; to neplatí, ak ide o požiadavku, aby sa praktické vyučovanie uskutočňovalo v priestoroch zamestnávateľa. Praktické vyučovanie v ateliéri školy umeleckého priemyslu možno uskutočňovať v plnom rozsahu daného študijného odboru bez obmedzenia percentuálneho podielu podľa § 10 ods. 2.  </w:t>
              <w:br/>
            </w:r>
            <w:r>
              <w:rPr>
                <w:b w:val="off"/>
                <w:color w:val="000000"/>
                <w:rFonts w:ascii="Times New Roman" w:hAnsi="Times New Roman" w:cs="Times New Roman" w:eastAsia="Times New Roman"/>
                <w:sz w:val="24"/>
              </w:rPr>
              <w:t>* Poznámka pod čiarou k odkazu 1): § 27 ods. 2 písm. f) zákona č. 245/2008 Z. z. o výchove a vzdelávaní (školský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umožniť zapojenie Školy umeleckého priemyslu (ŠUP) do systému duálneho vzdelávania formou, ktorá rešpektuje jej špecifiká ako vzdelávacej inštitúcie zriadenej podľa § 27 ods. 2 písm. f zákona č. 245/2008 Z. z. o výchove a vzdelávaní (školský zákon), a nie podľa zákona o odbornom vzdelávaní.</w:t>
              <w:br/>
            </w:r>
            <w:r>
              <w:rPr>
                <w:b w:val="off"/>
                <w:color w:val="000000"/>
                <w:rFonts w:ascii="Times New Roman" w:hAnsi="Times New Roman" w:cs="Times New Roman" w:eastAsia="Times New Roman"/>
                <w:sz w:val="24"/>
              </w:rPr>
              <w:t>Podľa § 42b ods. 2 školského zákona, výchova a vzdelávanie v škole umeleckého priemyslu sa uskutočňuje ako teoretické vyučovanie a praktické vyučovanie, ktorého súčasťou je odborný vyučovací predmet „umelecká prax“. Ide o komplexný model vzdelávania, v ktorom je praktické vyučovanie len jednou zložkou širšieho odborného a umeleckého kurikula.</w:t>
              <w:br/>
            </w:r>
            <w:r>
              <w:rPr>
                <w:b w:val="off"/>
                <w:color w:val="000000"/>
                <w:rFonts w:ascii="Times New Roman" w:hAnsi="Times New Roman" w:cs="Times New Roman" w:eastAsia="Times New Roman"/>
                <w:sz w:val="24"/>
              </w:rPr>
              <w:t>Školy umeleckého priemyslu vyučujú svoje špecifické odbory prevažne v ateliéroch, čo je zaužívaný a odborne presný termín pre priestory, v ktorých prebieha praktická umelecká činnosť (napr. kresba, maľba, sochárstvo, grafický dizajn, fotografia a i.). Zákon č. 61/2015 Z. z. však s pojmom „ateliér“ nepracuje a používa výlučne pojem „dielňa“, ktorý nezodpovedá realite umeleckého vzdelávania.</w:t>
              <w:br/>
            </w:r>
            <w:r>
              <w:rPr>
                <w:b w:val="off"/>
                <w:color w:val="000000"/>
                <w:rFonts w:ascii="Times New Roman" w:hAnsi="Times New Roman" w:cs="Times New Roman" w:eastAsia="Times New Roman"/>
                <w:sz w:val="24"/>
              </w:rPr>
              <w:t>Návrh preto:</w:t>
              <w:br/>
            </w:r>
            <w:r>
              <w:rPr>
                <w:b w:val="off"/>
                <w:color w:val="000000"/>
                <w:rFonts w:ascii="Times New Roman" w:hAnsi="Times New Roman" w:cs="Times New Roman" w:eastAsia="Times New Roman"/>
                <w:sz w:val="24"/>
              </w:rPr>
              <w:t>-	zavádza pojem „ateliér“ ako legitímne a rovnocenné pracovisko praktického vyučovania v umeleckých odboroch,</w:t>
              <w:br/>
            </w:r>
            <w:r>
              <w:rPr>
                <w:b w:val="off"/>
                <w:color w:val="000000"/>
                <w:rFonts w:ascii="Times New Roman" w:hAnsi="Times New Roman" w:cs="Times New Roman" w:eastAsia="Times New Roman"/>
                <w:sz w:val="24"/>
              </w:rPr>
              <w:t>-	umožňuje vykonávať duálne vzdelávanie na pôde ŠUP, ak sú splnené podmienky spolupráce so zamestnávateľom (napr. účasť zamestnanca na vyučovaní),</w:t>
              <w:br/>
            </w:r>
            <w:r>
              <w:rPr>
                <w:b w:val="off"/>
                <w:color w:val="000000"/>
                <w:rFonts w:ascii="Times New Roman" w:hAnsi="Times New Roman" w:cs="Times New Roman" w:eastAsia="Times New Roman"/>
                <w:sz w:val="24"/>
              </w:rPr>
              <w:t>-	ustanovuje výnimku pre ŠUP ako špecifickú inštitúciu mimo rámca klasického odborného školstva,</w:t>
              <w:br/>
            </w:r>
            <w:r>
              <w:rPr>
                <w:b w:val="off"/>
                <w:color w:val="000000"/>
                <w:rFonts w:ascii="Times New Roman" w:hAnsi="Times New Roman" w:cs="Times New Roman" w:eastAsia="Times New Roman"/>
                <w:sz w:val="24"/>
              </w:rPr>
              <w:t>-	otvára priestor pre spoluprácu so subjektmi kultúrneho a kreatívneho priemyslu, ktoré síce nemajú zázemie na vybudovanie špecializovaných ateliérov vo svojich prevádzkach, ale majú odborníkov z praxe ochotných a schopných participovať na vyučovaní v škole,</w:t>
              <w:br/>
            </w:r>
            <w:r>
              <w:rPr>
                <w:b w:val="off"/>
                <w:color w:val="000000"/>
                <w:rFonts w:ascii="Times New Roman" w:hAnsi="Times New Roman" w:cs="Times New Roman" w:eastAsia="Times New Roman"/>
                <w:sz w:val="24"/>
              </w:rPr>
              <w:t>-	zároveň umožňuje, aby sa do tohto modelu zapájali aj vysoké umelecké školy a fakulty, ktoré v budúcnosti zamestnávajú, resp. prijímajú na ďalšie štúdium absolventov ŠUP.</w:t>
              <w:br/>
            </w:r>
            <w:r>
              <w:rPr>
                <w:b w:val="off"/>
                <w:color w:val="000000"/>
                <w:rFonts w:ascii="Times New Roman" w:hAnsi="Times New Roman" w:cs="Times New Roman" w:eastAsia="Times New Roman"/>
                <w:sz w:val="24"/>
              </w:rPr>
              <w:t>Tento model zodpovedá realite umeleckého vzdelávania na Slovensku a zohľadňuje aj osobitosti kultúrneho a kreatívneho priemyslu. Ten sa významne odlišuje od priemyselnej výroby – má charakter malej produkcie, projektovo orientovanej práce, väčšieho podielu autorskej tvorby, ako aj potrebu multidisciplinárneho vzdelávania. Príprava absolventa v tomto sektore si vyžaduje komplexnejší vzdelávací model ako je typický vo výrobe – kombináciu teoretických, výtvarných, remeselných aj technologických kompetencií.</w:t>
              <w:br/>
            </w:r>
            <w:r>
              <w:rPr>
                <w:b w:val="off"/>
                <w:color w:val="000000"/>
                <w:rFonts w:ascii="Times New Roman" w:hAnsi="Times New Roman" w:cs="Times New Roman" w:eastAsia="Times New Roman"/>
                <w:sz w:val="24"/>
              </w:rPr>
              <w:t>Z uvedených dôvodov sa navrhuje rozšírenie zákona č. 61/2015 Z. z. o samostatné ustanovenie, ktoré umožní realizovať duálne vzdelávanie v ateliéri školy umeleckého priemyslu a definovať tento priestor ako pracovisko praktického vyučovania.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po vysvetlení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 xml:space="preserve">§ 6  Miesto výkonu praktického vyučovania </w:t>
              <w:br/>
            </w:r>
            <w:r>
              <w:rPr>
                <w:b w:val="off"/>
                <w:color w:val="000000"/>
                <w:rFonts w:ascii="Times New Roman" w:hAnsi="Times New Roman" w:cs="Times New Roman" w:eastAsia="Times New Roman"/>
                <w:sz w:val="24"/>
              </w:rPr>
              <w:t xml:space="preserve">6)  Praktické vyučovanie v systéme duálneho vzdelávania doplniť:  „okrem stredných zdravotníckych škôl“  sa môže vykonávať aj </w:t>
              <w:br/>
            </w:r>
            <w:r>
              <w:rPr>
                <w:b w:val="off"/>
                <w:color w:val="000000"/>
                <w:rFonts w:ascii="Times New Roman" w:hAnsi="Times New Roman" w:cs="Times New Roman" w:eastAsia="Times New Roman"/>
                <w:sz w:val="24"/>
              </w:rPr>
              <w:t xml:space="preserve">a) na pracovisku praktického vyučovania iného zamestnávateľa, </w:t>
              <w:br/>
            </w:r>
            <w:r>
              <w:rPr>
                <w:b w:val="off"/>
                <w:color w:val="000000"/>
                <w:rFonts w:ascii="Times New Roman" w:hAnsi="Times New Roman" w:cs="Times New Roman" w:eastAsia="Times New Roman"/>
                <w:sz w:val="24"/>
              </w:rPr>
              <w:t>b) v nadpodnikovom vzdelávacom centre,</w:t>
              <w:br/>
            </w:r>
            <w:r>
              <w:rPr>
                <w:b w:val="off"/>
                <w:color w:val="000000"/>
                <w:rFonts w:ascii="Times New Roman" w:hAnsi="Times New Roman" w:cs="Times New Roman" w:eastAsia="Times New Roman"/>
                <w:sz w:val="24"/>
              </w:rPr>
              <w:t>c) na inom mieste na území Slovenskej republiky ako podľa písmena a) alebo písmena b), na ktorom zamestnávateľ vykonáva na základe zmluvného vzťahu činnosť zodpovedajúcu obsahu praktického vyučovania, alebo.</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xml:space="preserve">Predkladateľ aj v dôvodovej správe poukazuje nato, že sa jedná o odvetvia priemyslu a služieb, napr. stavebníctvo, poľnohospodárstvo, kde podniky majú viacero prevádzok a zákaziek, ktoré musia obsluhovať. Z dôvodu flexibility sa zavádza takáto možnosť pre zamestnávateľov posúvať žiakov na prax na ďalšie pracoviská pri zachovaní si zodpovednosti za týchto žiakov. </w:t>
              <w:br/>
            </w:r>
            <w:r>
              <w:rPr>
                <w:b w:val="off"/>
                <w:color w:val="000000"/>
                <w:rFonts w:ascii="Times New Roman" w:hAnsi="Times New Roman" w:cs="Times New Roman" w:eastAsia="Times New Roman"/>
                <w:sz w:val="24"/>
              </w:rPr>
              <w:t>Teraz je zodpovedná za praktické vyučovanie SZŠ – určuje plán, obsah, striedanie pracovísk – univerzálna prax pre žiaka. SZŠ majú uzavreté zmluvy s poskytovateľmi zdravotnej starostlivosti. Praktické vyučovanie v tomto duchu rieši aj zákon č. 578/2004 Z. z..</w:t>
              <w:br/>
            </w:r>
            <w:r>
              <w:rPr>
                <w:b w:val="off"/>
                <w:color w:val="000000"/>
                <w:rFonts w:ascii="Times New Roman" w:hAnsi="Times New Roman" w:cs="Times New Roman" w:eastAsia="Times New Roman"/>
                <w:sz w:val="24"/>
              </w:rPr>
              <w:t>Podľa predloženého návrhu by žiak podliehal potrebám a požiadavkám zamestnávateľa. Zamestnávateľ, v systéme duálneho vzdelávania podľa § 10 tohto zákona, výlučne zodpovedá za organizáciu, obsah a kvalitu praktického vyučovania žiaka a na ten účel uhrádza všetky náklady spojené s financovaním praktického vyučovania. Je riziko, že  stredná škola sa môže obísť, keďže uzavrieť zmluvu so zamestnávateľom môže aj zákonný zástupca žiaka.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 21b – Hlavný inšpektor</w:t>
              <w:br/>
            </w:r>
            <w:r>
              <w:rPr>
                <w:b w:val="off"/>
                <w:color w:val="000000"/>
                <w:rFonts w:ascii="Times New Roman" w:hAnsi="Times New Roman" w:cs="Times New Roman" w:eastAsia="Times New Roman"/>
                <w:sz w:val="24"/>
              </w:rPr>
              <w:t>§ 22 – Inšpektor</w:t>
              <w:br/>
            </w:r>
            <w:r>
              <w:rPr>
                <w:b w:val="off"/>
                <w:color w:val="000000"/>
                <w:rFonts w:ascii="Times New Roman" w:hAnsi="Times New Roman" w:cs="Times New Roman" w:eastAsia="Times New Roman"/>
                <w:sz w:val="24"/>
              </w:rPr>
              <w:t>doplniť: „vzdelanie VŠ II. stupňa, pedagogická spôsobilosť, 2 roky prax“</w:t>
              <w:br/>
            </w:r>
            <w:r>
              <w:rPr>
                <w:b w:val="off"/>
                <w:color w:val="000000"/>
                <w:rFonts w:ascii="Times New Roman" w:hAnsi="Times New Roman" w:cs="Times New Roman" w:eastAsia="Times New Roman"/>
                <w:sz w:val="24"/>
              </w:rPr>
              <w:t>Odôvodnenie : V rezorte zdravotníctva sú regulované povolania, okrem iných aj zdravotnícky a farmaceutický laborant, očný optik, ortopedický technik, zubný technik, technik pre zdravotnícke pomôcky....</w:t>
              <w:br/>
            </w:r>
            <w:r>
              <w:rPr>
                <w:b w:val="off"/>
                <w:color w:val="000000"/>
                <w:rFonts w:ascii="Times New Roman" w:hAnsi="Times New Roman" w:cs="Times New Roman" w:eastAsia="Times New Roman"/>
                <w:sz w:val="24"/>
              </w:rPr>
              <w:t xml:space="preserve">Na regulované povolania sa vyžaduje okrem všeobecného kvalifikačného predpokladu aj splnenie kvalifikačných predpokladov podľa osobitných predpisov. </w:t>
              <w:br/>
            </w:r>
            <w:r>
              <w:rPr>
                <w:b w:val="off"/>
                <w:color w:val="000000"/>
                <w:rFonts w:ascii="Times New Roman" w:hAnsi="Times New Roman" w:cs="Times New Roman" w:eastAsia="Times New Roman"/>
                <w:sz w:val="24"/>
              </w:rPr>
              <w:t>V súčasnosti pre výuku praktického vyučovania je potrebný určitý stupeň vzdelania, pedagogická spôsobilosť, v náplni praxe je edukačný proces...</w:t>
              <w:br/>
            </w:r>
            <w:r>
              <w:rPr>
                <w:b w:val="off"/>
                <w:color w:val="000000"/>
                <w:rFonts w:ascii="Times New Roman" w:hAnsi="Times New Roman" w:cs="Times New Roman" w:eastAsia="Times New Roman"/>
                <w:sz w:val="24"/>
              </w:rPr>
              <w:t>Systém duálneho vzdelávania nebol primárne zavedený pre zdravotnícke študijné odbory, ale pre výrobné, priemyselné prevádzky – automobilový priemysel, strojárstvo, obuvníctvo....</w:t>
              <w:br/>
            </w:r>
            <w:r>
              <w:rPr>
                <w:b w:val="off"/>
                <w:color w:val="000000"/>
                <w:rFonts w:ascii="Times New Roman" w:hAnsi="Times New Roman" w:cs="Times New Roman" w:eastAsia="Times New Roman"/>
                <w:sz w:val="24"/>
              </w:rPr>
              <w:t xml:space="preserve">Je tiež problém s nedostatkom personálu u poskytovateľov / zamestnávateľov, hrozí, že pri súčasnom pracovnom zaťažení, nebudú mať zamestnávatelia adekvátne kapacity pre praktickú výučbu a inštruktáž zo strany zamestnancov v rámci systému duálneho vzdelávania. </w:t>
              <w:br/>
            </w:r>
            <w:r>
              <w:rPr>
                <w:b w:val="off"/>
                <w:color w:val="000000"/>
                <w:rFonts w:ascii="Times New Roman" w:hAnsi="Times New Roman" w:cs="Times New Roman" w:eastAsia="Times New Roman"/>
                <w:sz w:val="24"/>
              </w:rPr>
              <w:t>Je nutné zabezpečiť, aby neprišlo k zníženiu kvality vzdelávacieho procesu pri praktickom vyučovaní, čo by mohlo  spôsobiť v praxi zníženie úrovne poskytovania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Znenie upravené na základe dohody s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50</w:t>
              <w:br/>
            </w:r>
            <w:r>
              <w:rPr>
                <w:b w:val="off"/>
                <w:color w:val="000000"/>
                <w:rFonts w:ascii="Times New Roman" w:hAnsi="Times New Roman" w:cs="Times New Roman" w:eastAsia="Times New Roman"/>
                <w:sz w:val="24"/>
              </w:rPr>
              <w:t>V § 48a ods. 1 sa za písmeno a) vkladá nové písmeno b) ktoré znie:</w:t>
              <w:br/>
            </w:r>
            <w:r>
              <w:rPr>
                <w:b w:val="off"/>
                <w:color w:val="000000"/>
                <w:rFonts w:ascii="Times New Roman" w:hAnsi="Times New Roman" w:cs="Times New Roman" w:eastAsia="Times New Roman"/>
                <w:sz w:val="24"/>
              </w:rPr>
              <w:t>„b) študijných odboroch a učebných odboroch podľa § 51 ods. 1, úlohy zamestnávateľa plní zriaďovateľ doplniť:   „alebo poskytovateľ“  zdravotníckeho zariadenia,“.</w:t>
              <w:br/>
            </w:r>
            <w:r>
              <w:rPr>
                <w:b w:val="off"/>
                <w:color w:val="000000"/>
                <w:rFonts w:ascii="Times New Roman" w:hAnsi="Times New Roman" w:cs="Times New Roman" w:eastAsia="Times New Roman"/>
                <w:sz w:val="24"/>
              </w:rPr>
              <w:t>Odôvodnenie : Zriaďovateľ nie je vždy poskytovateľ. Poskytovateľ môže byť nemocnica, laboratórium.... Zriaďovateľ môže byť samosprávny kraj, mesto, súkromná spoločnosť. Podľa tohto návrhu sa nedáva možnosť poskytovateľovi, aby sám rozhodol o uzavretí zmluvy so školou na praktické vyučovanie. Táto možnosť by mala byť poskytovateľovi ponechaná.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54</w:t>
              <w:br/>
            </w:r>
            <w:r>
              <w:rPr>
                <w:b w:val="off"/>
                <w:color w:val="000000"/>
                <w:rFonts w:ascii="Times New Roman" w:hAnsi="Times New Roman" w:cs="Times New Roman" w:eastAsia="Times New Roman"/>
                <w:sz w:val="24"/>
              </w:rPr>
              <w:t>V § 51 odsek 1 znie:</w:t>
              <w:br/>
            </w:r>
            <w:r>
              <w:rPr>
                <w:b w:val="off"/>
                <w:color w:val="000000"/>
                <w:rFonts w:ascii="Times New Roman" w:hAnsi="Times New Roman" w:cs="Times New Roman" w:eastAsia="Times New Roman"/>
                <w:sz w:val="24"/>
              </w:rPr>
              <w:t>„(1) V stredných zdravotníckych školách sa odborné vzdelávanie a príprava v systéme duálneho vzdelávania môže poskytovať v doplniť: „technických“ študijných odboroch a učebných odboroch, ktoré určuje a na svojom webovom sídle zverejňuje ministerstvo zdravotníctva každoročne do 31. januára.“.</w:t>
              <w:br/>
            </w:r>
            <w:r>
              <w:rPr>
                <w:b w:val="off"/>
                <w:color w:val="000000"/>
                <w:rFonts w:ascii="Times New Roman" w:hAnsi="Times New Roman" w:cs="Times New Roman" w:eastAsia="Times New Roman"/>
                <w:sz w:val="24"/>
              </w:rPr>
              <w:t xml:space="preserve">Odôvodnenie : Predkladateľ nerieši v návrhu, ktorým zdravotníckym povolaniam sa môže duálne vzdelávanie poskytovať. MZ SR v doložke vybraných vplyvov deklaruje, že by sa to mohlo týkať študijných odborov: farmaceutický laborant, zdravotnícky laborant, očný optik, ortopedický technik. Praktické vyučovanie by sa mohlo vykonávať u zamestnávateľa: lekáreň, očná optika, laboratórium, pracovisko ortopedických pomôcok. </w:t>
              <w:br/>
            </w:r>
            <w:r>
              <w:rPr>
                <w:b w:val="off"/>
                <w:color w:val="000000"/>
                <w:rFonts w:ascii="Times New Roman" w:hAnsi="Times New Roman" w:cs="Times New Roman" w:eastAsia="Times New Roman"/>
                <w:sz w:val="24"/>
              </w:rPr>
              <w:t xml:space="preserve">Ktorých študijných odborov sa má duálne vzdelávanie týkať, treba uviesť v dôvodovej správe aj s odôvodnením.  Treba tiež zvážiť, ktorých zdravotníckych povolaní sa to bude skutočne týkať. Napr. zdravotnícky laborant sa pripravuje pre výkon základných činností v rôznych laboratóriách – klinická biochémia, hematológia, histológia, imunológia, mikrobiológia a podobne. Skutočne laborantovi poskytne duálne vzdelávanie takéto univerzálne vzdelanie ?  </w:t>
              <w:br/>
            </w:r>
            <w:r>
              <w:rPr>
                <w:b w:val="off"/>
                <w:color w:val="000000"/>
                <w:rFonts w:ascii="Times New Roman" w:hAnsi="Times New Roman" w:cs="Times New Roman" w:eastAsia="Times New Roman"/>
                <w:sz w:val="24"/>
              </w:rPr>
              <w:t>Ak bude MZ SR pravidelne aktualizovať vybrané študijné odbory pre duálne vzdelávanie, bude to po odbornej diskusii s kompetentnými – školy, poskytovatelia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Znenie upravené na základe dohody s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návrhu ako celku – Zrušiť vyňatie stredných priemyselných škôl ako samostatného druhu strednej odbornej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Zamestnávatelia nesúhlasia s návrhom zaviesť strednú priemyselnú školu ako samostatný druh strednej odbornej školy. Vyňatie stredných priemyselných škôl zo systému stredných odborných škôl by v praxi znamenalo ich vyčlenenie zo systému duálneho vzdelávania, čo oslabí prepojenie odborného vzdelávania s reálnym pracovným prostredím.</w:t>
              <w:br/>
            </w:r>
            <w:r>
              <w:rPr>
                <w:b w:val="off"/>
                <w:color w:val="000000"/>
                <w:rFonts w:ascii="Times New Roman" w:hAnsi="Times New Roman" w:cs="Times New Roman" w:eastAsia="Times New Roman"/>
                <w:sz w:val="24"/>
              </w:rPr>
              <w:t>Takýto krok by znížil možnosť žiakov získavať praktické zručnosti priamo u zamestnávateľov, čím by sa znížila ich pripravenosť na výkon povolania. Odborné vzdelávanie nemôže byť postavené výlučne na teoretickej príprave a na príprave na vysokoškolské štúdium – prax, zručnosti a schopnosť adaptácie v konkrétnom pracovnom prostredí sú kľúčové pre uplatnenie absolventov na trhu práce.</w:t>
              <w:br/>
            </w:r>
            <w:r>
              <w:rPr>
                <w:b w:val="off"/>
                <w:color w:val="000000"/>
                <w:rFonts w:ascii="Times New Roman" w:hAnsi="Times New Roman" w:cs="Times New Roman" w:eastAsia="Times New Roman"/>
                <w:sz w:val="24"/>
              </w:rPr>
              <w:t>Z pohľadu zamestnávateľov je preto nevyhnutné, aby stredné priemyselné školy ostali súčasťou skupiny stredných odborných škôl, so zachovaním možnosti poskytovať odbornú prax aj v systéme duálneho vzdelávania. Navrhovaná zmena ide proti záujmom trhu práce a oslabuje kvalitu odborného vzdelávania na Slovensku.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 Pripomienka čiastočne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Aktuálne znenie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Dielňa ako súčasť strednej odbornej školy alebo strednej priemyselnej školy musí spĺňať požiadavky na základné učebné priestory a požiadavky na základné vybavenie učebných priestorov určené normatívom materiálno-technického a priestorového zabezpečenia alebo štátnym vzdelávacím programom. Dielňa sa nezriaďuje ako elokované pracovisko školy. </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 xml:space="preserve">„(1) Dielňa ako súčasť strednej odbornej školy alebo strednej priemyselnej školy musí spĺňať požiadavky na základné učebné priestory a požiadavky na základné vybavenie učebných priestorov určené normatívom materiálno-technického a priestorového zabezpečenia alebo štátnym vzdelávacím programom. Dielňa sa nezriaďuje ako elokované pracovisko školy; to neplatí ak ide o podnikovú školu.“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Podniková škola je zriaďovaná v úzkej spolupráci so zamestnávateľom, pričom jej primárnym cieľom je zabezpečiť kvalitnú odbornú prípravu žiakov priamo pre potreby konkrétneho podniku alebo priemyselného odvetvia. Umožnenie zriadenia dielne ako elokovaného pracoviska školy práve v podnikových priestoroch výrazne zvyšuje efektívnosť odborného vzdelávania, keďže žiaci získavajú praktické zručnosti v reálnych výrobných podmienkach a s aktuálnymi technológiami.</w:t>
              <w:br/>
            </w:r>
            <w:r>
              <w:rPr>
                <w:b w:val="off"/>
                <w:color w:val="000000"/>
                <w:rFonts w:ascii="Times New Roman" w:hAnsi="Times New Roman" w:cs="Times New Roman" w:eastAsia="Times New Roman"/>
                <w:sz w:val="24"/>
              </w:rPr>
              <w:t>Na rozdiel od bežných škôl má podniková škola priamy prístup k modernému technickému vybaveniu a odborníkom z praxe, čo zaručuje vyššiu kvalitu praktickej výučby. Zavedenie tejto výnimky zároveň reflektuje špecifiká podnikových škôl a ich kľúčovú úlohu v systéme duálneho vzdelávania.</w:t>
              <w:br/>
            </w:r>
            <w:r>
              <w:rPr>
                <w:b w:val="off"/>
                <w:color w:val="000000"/>
                <w:rFonts w:ascii="Times New Roman" w:hAnsi="Times New Roman" w:cs="Times New Roman" w:eastAsia="Times New Roman"/>
                <w:sz w:val="24"/>
              </w:rPr>
              <w:t>Z legislatívneho hľadiska ide o primerané a odôvodnené opatrenie, ktoré neoslabuje štandardy odborného vzdelávania, ale umožňuje ich flexibilné a efektívne napĺňanie v prostredí praxe. Výnimka tak podporuje hlavný cieľ odborného školstva – pripraviť žiakov na plynulý prechod do zamestnania.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11  - upraviť</w:t>
              <w:br/>
            </w:r>
            <w:r>
              <w:rPr>
                <w:b w:val="off"/>
                <w:color w:val="000000"/>
                <w:rFonts w:ascii="Times New Roman" w:hAnsi="Times New Roman" w:cs="Times New Roman" w:eastAsia="Times New Roman"/>
                <w:sz w:val="24"/>
              </w:rPr>
              <w:t>Aktuálne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Stredná odborná škola poskytne zoznam uzatvorených zmlúv o duálnom vzdelávaní svojmu zriaďovateľovi v rozsahu meno a priezvisko žiaka, študijný odbor alebo učebný odbor, identifikačné údaje zamestnávateľa a identifikačné údaje pracoviska praktického vyučovania. Ak došlo k ukončeniu zmluvy o duálnom vzdelávaní, stredná odborná škola písomne oznámi túto skutočnosť svojmu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Stredná odborná škola poskytne zoznam uzatvorených zmlúv o duálnom vzdelávaní svojmu zriaďovateľovi v rozsahu meno a priezvisko žiaka, študijný odbor alebo učebný odbor, identifikačné údaje zamestnávateľa a identifikačné údaje pracoviska praktického vyučovania. Ak došlo k ukončeniu zmluvy o duálnom vzdelávaní, stredná odborná škola písomne oznámi túto skutočnosť svojmu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spojení s § 21 navrhujeme zamedziť duplicite procesov na strane zamestnávateľa a školy a doplnenie povinnosti školy vo vzťahu SAPO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12 - vypustiť návrh ustanovenia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(12) Počas platnosti osvedčenia zamestnávateľ každoročne do 30. septembra zasiela príslušnej stavovskej organizácii alebo príslušnej profesijnej organizácii počet žiakov, ktorým poskytuje praktické vyučovanie na základe zmluvy o duálnom vzdelávaní, v členení podľa odborov vzdelávania a ročníkov, počet inštruktorov a hlavných inštruktorov, počet jeho pracovísk, v ktorých poskytuje praktické vyučovanie s uvedením ich adries a informáciu o zmenách v materiálno-technickom a priestorovom zabezpečení.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povinnosť pre zamestnávateľa každoročne zasielať podrobné údaje o počte žiakov, inštruktorov a pracovísk príslušnej profesijnej alebo stavovskej organizácii je zbytočne duplicitná a predstavuje nadmernú administratívnu záťaž.</w:t>
              <w:br/>
            </w:r>
            <w:r>
              <w:rPr>
                <w:b w:val="off"/>
                <w:color w:val="000000"/>
                <w:rFonts w:ascii="Times New Roman" w:hAnsi="Times New Roman" w:cs="Times New Roman" w:eastAsia="Times New Roman"/>
                <w:sz w:val="24"/>
              </w:rPr>
              <w:t xml:space="preserve">Tieto údaje už v súčasnosti disponuje škola, ktorá má uzatvorenú zmluvu o duálnom vzdelávaní, ako aj jej zriaďovateľ, prostredníctvom štandardného procesu evidencie žiakov a organizácie praktického vyučovania. Škola tieto údaje spracováva aj na účely štatistiky a financovania. </w:t>
              <w:br/>
            </w:r>
            <w:r>
              <w:rPr>
                <w:b w:val="off"/>
                <w:color w:val="000000"/>
                <w:rFonts w:ascii="Times New Roman" w:hAnsi="Times New Roman" w:cs="Times New Roman" w:eastAsia="Times New Roman"/>
                <w:sz w:val="24"/>
              </w:rPr>
              <w:t>Z tohto dôvodu navrhujeme zrušiť predmetnú povinnosť pre zamestnávateľov a nahradiť ju povinnosťou školy (prípadne jej zriaďovateľa) sprístupniť požadované údaje profesijnej alebo stavovskej organizácii, a to v primeranom rozsahu, ak je to potrebné na výkon zákonom zverených úloh týchto organizácií.</w:t>
              <w:br/>
            </w:r>
            <w:r>
              <w:rPr>
                <w:b w:val="off"/>
                <w:color w:val="000000"/>
                <w:rFonts w:ascii="Times New Roman" w:hAnsi="Times New Roman" w:cs="Times New Roman" w:eastAsia="Times New Roman"/>
                <w:sz w:val="24"/>
              </w:rPr>
              <w:t>Takéto riešenie je v súlade s princípom "jedenkrát a dosť" a zohľadňuje aj prax v iných sektoroch, kde poskytovatelia údajov nemusia duplicitne zasielať informácie, ale tieto sú sprístupňované prostredníctvom jednotného informačného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21a ods. 2 navrhujeme zvýšiť výšku príspevku pre zamestnávateľa v systéme duálneho vzdelávania</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1 000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700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1 200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840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Aplikačná prax považuje za nevyhnutné zvýšiť výšku príspevku štátu na poskytovanie praktického vyučovania v systéme duálneho vzdelávania pre zamestnávateľov, kedy aktuálne nastavená výška príspevku vo veľmi nízkej miere resp. takmer vôbec nepokrýva náklady, ktoré vznikajú zamestnávateľov v súvislosti so zabezpečovaním praktického vyučovania v systéme duálneho vzdelávania. Výška príspevku pôsobí domotivujúco pre existujúcich, ale aj nových zamestnávateľov. </w:t>
              <w:br/>
            </w:r>
            <w:r>
              <w:rPr>
                <w:b w:val="off"/>
                <w:color w:val="000000"/>
                <w:rFonts w:ascii="Times New Roman" w:hAnsi="Times New Roman" w:cs="Times New Roman" w:eastAsia="Times New Roman"/>
                <w:sz w:val="24"/>
              </w:rPr>
              <w:t>Zvýšenie príspevku by malo reflektovať aktuálnu ekonomickú situáciu a to najmä v kontexte zvyšujúcej sa inflácie, ktorá spôsobila nárast cien energií, materiálov, zariadení, ale aj osobných nákladov a rastu miezd. Aktuálne nastavená výška príspevku neposkytuje dostatočnú kompenzáciu  za náklady, ktoré zamestnávateľom reálne vznikajú v procese poskytovania praktického vyučovania.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 ods. 1 precizovať písm. a) a c) a doplniť nové písm. g)</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(1) Zamestnávateľ môže popri svojom názve používať označenie nadpodnikové vzdelávacie centrum, ak </w:t>
              <w:br/>
            </w:r>
            <w:r>
              <w:rPr>
                <w:b w:val="off"/>
                <w:color w:val="000000"/>
                <w:rFonts w:ascii="Times New Roman" w:hAnsi="Times New Roman" w:cs="Times New Roman" w:eastAsia="Times New Roman"/>
                <w:sz w:val="24"/>
              </w:rPr>
              <w:t xml:space="preserve"> a) poskytuje najmenej tri roky praktické vyučovanie v systéme duálneho vzdelávania žiakom, ktorí majú uzatvorenú učebnú zmluvu s iným zamestnávateľom, </w:t>
              <w:br/>
            </w:r>
            <w:r>
              <w:rPr>
                <w:b w:val="off"/>
                <w:color w:val="000000"/>
                <w:rFonts w:ascii="Times New Roman" w:hAnsi="Times New Roman" w:cs="Times New Roman" w:eastAsia="Times New Roman"/>
                <w:sz w:val="24"/>
              </w:rPr>
              <w:t xml:space="preserve"> b) uskutočňuje profesijný rozvoj pedagogických zamestnancov, </w:t>
              <w:br/>
            </w:r>
            <w:r>
              <w:rPr>
                <w:b w:val="off"/>
                <w:color w:val="000000"/>
                <w:rFonts w:ascii="Times New Roman" w:hAnsi="Times New Roman" w:cs="Times New Roman" w:eastAsia="Times New Roman"/>
                <w:sz w:val="24"/>
              </w:rPr>
              <w:t xml:space="preserve"> c) uskutočňuje najmenej dva roky odbornú prípravu inštruktorov alebo hlavných inštruktorov, </w:t>
              <w:br/>
            </w:r>
            <w:r>
              <w:rPr>
                <w:b w:val="off"/>
                <w:color w:val="000000"/>
                <w:rFonts w:ascii="Times New Roman" w:hAnsi="Times New Roman" w:cs="Times New Roman" w:eastAsia="Times New Roman"/>
                <w:sz w:val="24"/>
              </w:rPr>
              <w:t xml:space="preserve"> d) má schválenú stratégiu kvality odborného vzdelávania a prípravy podľa potrieb trhu práce, </w:t>
              <w:br/>
            </w:r>
            <w:r>
              <w:rPr>
                <w:b w:val="off"/>
                <w:color w:val="000000"/>
                <w:rFonts w:ascii="Times New Roman" w:hAnsi="Times New Roman" w:cs="Times New Roman" w:eastAsia="Times New Roman"/>
                <w:sz w:val="24"/>
              </w:rPr>
              <w:t xml:space="preserve"> e) spolupracuje s vysokými školami pri rozvoji odborného vzdelávania a prípravy a </w:t>
              <w:br/>
            </w:r>
            <w:r>
              <w:rPr>
                <w:b w:val="off"/>
                <w:color w:val="000000"/>
                <w:rFonts w:ascii="Times New Roman" w:hAnsi="Times New Roman" w:cs="Times New Roman" w:eastAsia="Times New Roman"/>
                <w:sz w:val="24"/>
              </w:rPr>
              <w:t xml:space="preserve"> f) spĺňa ďalšie kritériá určené vnútorným predpisom príslušnej stavovskej organizácie alebo príslušnej profesijnej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 ...</w:t>
              <w:br/>
            </w:r>
            <w:r>
              <w:rPr>
                <w:b w:val="off"/>
                <w:color w:val="000000"/>
                <w:rFonts w:ascii="Times New Roman" w:hAnsi="Times New Roman" w:cs="Times New Roman" w:eastAsia="Times New Roman"/>
                <w:sz w:val="24"/>
              </w:rPr>
              <w:t>a) poskytuje praktické vyučovanie v systéme duálneho vzdelávania žiakom, ktorí majú uzatvorenú učebnú zmluvu s iným zamestnávateľom,</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uskutočňuje odbornú prípravu inštruktorov alebo hlavných inštruktorov.</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g) je agentúrnym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Vzhľadom na dynamicky sa meniace potreby trhu práce, zmenu štruktúry podnikateľského prostredia, ale aj regionálne rozdiely v dostupnosti odborného vzdelávania považujeme za dôležité precizovať predpoklady pre udelenie oprávnenia používať označenie nadpodnikové vzdelávacie centrum. Aplikačná prax ukazuje, že je nevyhnutné zvýšiť flexibilitu najmä vypustením podmienky aby žiadateľ, musel vykonávať praktické vyučovanie v systéme duálneho vzdelávania minimálne po dobu troch rokov. </w:t>
              <w:br/>
            </w:r>
            <w:r>
              <w:rPr>
                <w:b w:val="off"/>
                <w:color w:val="000000"/>
                <w:rFonts w:ascii="Times New Roman" w:hAnsi="Times New Roman" w:cs="Times New Roman" w:eastAsia="Times New Roman"/>
                <w:sz w:val="24"/>
              </w:rPr>
              <w:t xml:space="preserve">Taktiež navrhujeme vypustiť podmienku zabezpečovania prípravy inštruktorov a hlavných inštruktorov najmenej po dobu dvoch rokov. </w:t>
              <w:br/>
            </w:r>
            <w:r>
              <w:rPr>
                <w:b w:val="off"/>
                <w:color w:val="000000"/>
                <w:rFonts w:ascii="Times New Roman" w:hAnsi="Times New Roman" w:cs="Times New Roman" w:eastAsia="Times New Roman"/>
                <w:sz w:val="24"/>
              </w:rPr>
              <w:t>Vzhľadom na zavedenie nového inštitútu agentúrneho zamestnávateľa, navrhujeme zakotviť ako podmienku pre udelenie označenia nadpodnikové vzdelávacie centrum, aby žiadateľ bol súčasne aj agentúrnym zamestnávateľom.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Doplniť § 24 aa o nový odsek 6 nasledovne</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„(6) Stredná odborná škola alebo stredná priemyselná škola, ktorá má udelené označenie centrum excelentnosti odborného vzdelávania a prípravy, dostáva 100 % normatívneho financovania na žiaka podľa osobitného predpisu XX.“</w:t>
              <w:br/>
            </w:r>
            <w:r>
              <w:rPr>
                <w:b w:val="off"/>
                <w:color w:val="000000"/>
                <w:rFonts w:ascii="Times New Roman" w:hAnsi="Times New Roman" w:cs="Times New Roman" w:eastAsia="Times New Roman"/>
                <w:sz w:val="24"/>
              </w:rPr>
              <w:t>Návrh textu:</w:t>
              <w:br/>
            </w:r>
            <w:r>
              <w:rPr>
                <w:b w:val="off"/>
                <w:color w:val="000000"/>
                <w:rFonts w:ascii="Times New Roman" w:hAnsi="Times New Roman" w:cs="Times New Roman" w:eastAsia="Times New Roman"/>
                <w:sz w:val="24"/>
              </w:rPr>
              <w:t>„má poskytnuté normatívne príspevky vo výške 100 % mzdového a prevádzkového normatívu na žiaka podľa osobitného predpisu. Na takéto školy sa nevzťahuje ustanovenie zákona o financovaní škôl...“</w:t>
              <w:br/>
            </w:r>
            <w:r>
              <w:rPr>
                <w:b w:val="off"/>
                <w:color w:val="000000"/>
                <w:rFonts w:ascii="Times New Roman" w:hAnsi="Times New Roman" w:cs="Times New Roman" w:eastAsia="Times New Roman"/>
                <w:sz w:val="24"/>
              </w:rPr>
              <w:t>xx Zákon č. 597/2003 Z. z. o financovaní základných škôl, stredných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Stredná odborná škola, ktorá získala označenie „Centrum excelentnosti odborného vzdelávania a prípravy (CEOVP)“, preukázala nadštandardnú úroveň kvality v odbornom vzdelávaní, v spolupráci so zamestnávateľmi a v budovaní infraštruktúry pre praktickú prípravu žiakov. Takéto školy predstavujú modelové pracoviská, ktoré majú plniť systémovú a nadregionálnu úlohu vo vzdelávacej sústave a zároveň slúžia ako príklady dobrej praxe. </w:t>
              <w:br/>
            </w:r>
            <w:r>
              <w:rPr>
                <w:b w:val="off"/>
                <w:color w:val="000000"/>
                <w:rFonts w:ascii="Times New Roman" w:hAnsi="Times New Roman" w:cs="Times New Roman" w:eastAsia="Times New Roman"/>
                <w:sz w:val="24"/>
              </w:rPr>
              <w:t xml:space="preserve">Z hľadiska financovania by školy s označením CEOVP mali dostávať 100% normatív, každý opačný postup je neodôvodnený a kontraproduktívny z dôvodu že CEOVP má vyššie požiadavky na kvalitu, vybavenie, personál, má nadpodnikovú a nadregionálnu funkciu, ale najmä neúplné financovanie ohrozuje udržateľnosť excelentnosti. </w:t>
              <w:br/>
            </w:r>
            <w:r>
              <w:rPr>
                <w:b w:val="off"/>
                <w:color w:val="000000"/>
                <w:rFonts w:ascii="Times New Roman" w:hAnsi="Times New Roman" w:cs="Times New Roman" w:eastAsia="Times New Roman"/>
                <w:sz w:val="24"/>
              </w:rPr>
              <w:t>CEOVP je záväzkom neustálej kvality a rozvoja. Ak nie je zabezpečené stabilné, plné financovanie, hrozí znižovanie úrovne poskytovaných služieb, obmedzenie rozsahu spolupráce so zamestnávateľmi, a tým aj znehodnotenie dosiahnutého statusu excelentnosti.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v rámci návrhu zákona o financovaní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vyprecizovať znenie § 24 c ods. 1</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Agentúrnym systémom duálneho vzdelávania (ďalej len „agentúrny systém“) sa zabezpečuje poskytovanie praktického vyučovania v systéme duálneho vzdelávania pre iného zamestnávateľa, ktorý neposkytuje praktické vyučovanie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 (1) Agentúrnym systémom duálneho vzdelávania (ďalej len „agentúrny systém“) predstavuje inštitút, ktorým sa zabezpečuje systémová koordinácia a kvalita odborného vzdelávania a prípravy prostredníctvom agentúrneho zamestnávateľa; agentúrny zamestnávateľ sprostredkuje a koordinuje poskytovanie praktického vyučovania v systéme duálneho vzdelávania pre hostiteľského zamestnávateľa s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Legislatívny návrh inštitútu agentúrneho systému duálneho vzdelávania si odporuje v ods. 1 a ods. 5 návrhu znenia. V ods. 1 je uvedené, že agentúrnym systémom duálneho vzdelávania sa zabezpečuje poskytovanie praktického vyučovania v systéme duálneho vzdelávania pre iného zamestnávateľa, ktorý neposkytuje praktické vyučovanie v systéme duálneho vzdelávania; avšak ods. 5 hovorí, že hostiteľský zamestnávateľ musí mať osvedčenie o spôsobilosti poskytovať praktické vyučovanie v systéme duálneho vzdelávania. V kontexte uvedeného navrhujeme upraviť textáciu definície agentúrneho systému duálneho vzdelávania v zmysle uvedeného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1</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Stavovská organizácia a profesijná organizácia poskytuje podklady a súčinnosť Ústrediu práce, sociálnych vecí a rodiny pri tvorbe analýz a prognóz vývoja na trhu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Stavovská organizácia a profesijná organizácia poskytuje podklady a súčinnosť Ústrediu práce, sociálnych vecí a rodiny pri tvorbe analýz a prognóz vývoja na trhu práce a Ministerstvu školstva pri určovaní najvyššieho počtu žiakov prvého ročníka v dennej forme štúdia v členení na jednotlivé študijné odbory alebo na jednotlivé učebné odbory, financovaných podľa osobitného predpisu20) pre prijímacie konanie na príslušný školský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doplnenie MŠVVaM ako oprávneného príjemcu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2 – doplnenie písm. j)</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 zverejňuje na svojom webovom sídle zoznam stredných odborných škôl podľa písmena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Keďže sa tento bod týkal škôl s COVP, navrhujem buď vyhodiť alebo nadviazať na § CEOVP</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7</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Ministerstvo školstva môže poskytnúť príslušnej stavovskej organizácii a príslušnej profesijnej organizácii dotáciu na zabezpečenie výkonu vecnej pôsobnosti k odborom vzdelávania na príslušný školský rok. Pri poskytovaní dotácií sa postupuje podľa osobitného predpisu.21)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Ministerstvo školstva poskytne príslušnej stavovskej organizácii a príslušnej profesijnej organizácii dotáciu na zabezpečenie výkonu vecnej pôsobnosti k odborom vzdelávania na príslušný školský rok. Pri poskytovaní dotácií sa postupuje podľa osobitného predpisu.21)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upravené na povinnosť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Upraviť znenie § 48 ods. 1</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(1) Ak žiak v období školského vyučovania nevykonal praktické vyučovanie v rozsahu určenom v školskom vzdelávacom programe, zostávajúci rozsah praktického vyučovania môže vykonať aj v období školských prázdnin.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„Ak žiak v období školského vyučovania najmä z dôvodu absencie nevykonal praktické vyučovanie v rozsahu určenom v školskom vzdelávacom programe, zostávajúci rozsah praktického vyučovania môže vykonať aj v období školských prázdnin, najviac v rozsahu 20 vyučovacích dní. Praktické vyučovanie, ktorého cieľom je odborný rozvoj žiaka v systéme duálneho vzdelávania, môže žiak vykonať aj cez školské prázdniny bez skrátenia vyučovania, podrobnosti určí vykonávací predpis xx. Na vykonanie praktického vyučovania cez prázdniny sa vyžaduje súhlas zákonného zástupcu žiaka alebo súhlas plnoletého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 2 ods. 3 Vyhlášky o podrobnostiach o organizácii školského roka na základných školách, stredných školách, špeciálnych školách a odborných učilištiach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reaguje na potrebu zabezpečiť úplnosť praktického vyučovania v prípadoch, keď žiak v priebehu školského vyučovania nevykoná praktické vyučovanie v predpísanom rozsahu, najmä z dôvodu absencie. Zároveň reflektuje prax v systéme duálneho vzdelávania, kde môže byť praktické vyučovanie počas školských prázdnin efektívnym nástrojom odborného rozvoja žiaka v reálnych podmienkach pracovného prostredia.</w:t>
              <w:br/>
            </w:r>
            <w:r>
              <w:rPr>
                <w:b w:val="off"/>
                <w:color w:val="000000"/>
                <w:rFonts w:ascii="Times New Roman" w:hAnsi="Times New Roman" w:cs="Times New Roman" w:eastAsia="Times New Roman"/>
                <w:sz w:val="24"/>
              </w:rPr>
              <w:t>Ustanovenie zároveň zohľadňuje právo žiaka na oddych a regeneráciu počas školských prázdnin v zmysle čl. 31 Dohovoru o právach dieťaťa. Z tohto dôvodu sa výkon praktického vyučovania počas školských prázdnin podmieňuje písomným súhlasom zákonného zástupcu žiaka, resp. plnoletého žiaka, čím sa zabezpečuje rešpektovanie autonómie dieťaťa a primeraná miera dobrovoľnosti zo strany rodiny alebo samotného žiaka.</w:t>
              <w:br/>
            </w:r>
            <w:r>
              <w:rPr>
                <w:b w:val="off"/>
                <w:color w:val="000000"/>
                <w:rFonts w:ascii="Times New Roman" w:hAnsi="Times New Roman" w:cs="Times New Roman" w:eastAsia="Times New Roman"/>
                <w:sz w:val="24"/>
              </w:rPr>
              <w:t>Navrhovaná úprava je vyváženým riešením, ktoré umožňuje žiakom dokončiť odbornú prípravu alebo nadobudnúť rozšírené zručnosti, no zároveň rešpektuje ich právo na ochranu zdravia, oddych a osobný čas mimo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48a ods. 1</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ide o poskytovanie praktického vyučovania 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	študijnom odbore učiteľstvo pre materské školy a vychovávateľstvo, úlohy zamestnávateľa plní zriaďovateľ školy alebo zriaďovateľ školského zariadenia, </w:t>
              <w:br/>
            </w:r>
            <w:r>
              <w:rPr>
                <w:b w:val="off"/>
                <w:color w:val="000000"/>
                <w:rFonts w:ascii="Times New Roman" w:hAnsi="Times New Roman" w:cs="Times New Roman" w:eastAsia="Times New Roman"/>
                <w:sz w:val="24"/>
              </w:rPr>
              <w:t>b)	študijných odboroch a učebných odboroch podľa § 51 ods. 1, úlohy zamestnávateľa plní zriaďovateľ zdravotníckeho zariadenia,</w:t>
              <w:br/>
            </w:r>
            <w:r>
              <w:rPr>
                <w:b w:val="off"/>
                <w:color w:val="000000"/>
                <w:rFonts w:ascii="Times New Roman" w:hAnsi="Times New Roman" w:cs="Times New Roman" w:eastAsia="Times New Roman"/>
                <w:sz w:val="24"/>
              </w:rPr>
              <w:t xml:space="preserve">c)	skupine študijných odborov učiteľstvo, úlohy zamestnávateľa plní centrum pre deti a rodiny, fyzická osoba alebo právnická osoba, ktorá vykonáva opatrenia sociálnoprávnej ochrany detí a sociálnej kurately na základe akreditácie udelenej podľa osobitného predpisu,22a) </w:t>
              <w:br/>
            </w:r>
            <w:r>
              <w:rPr>
                <w:b w:val="off"/>
                <w:color w:val="000000"/>
                <w:rFonts w:ascii="Times New Roman" w:hAnsi="Times New Roman" w:cs="Times New Roman" w:eastAsia="Times New Roman"/>
                <w:sz w:val="24"/>
              </w:rPr>
              <w:t xml:space="preserve">d)	skupine študijných odborov právne vedy, úlohy zamestnávateľa plní poskytovateľ sociálnej služby zapísaný do registra poskytovateľov sociálnych služieb podľa osobitného predpisu.22b)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xml:space="preserve">(1) Ak ide o poskytovanie praktického vyučovania 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	študijnom odbore učiteľstvo pre materské školy a vychovávateľstvo, úlohy zamestnávateľa v prípade cirkevnej školy a súkromnej školy plní zriaďovateľ školy alebo zriaďovateľ školského zariadenia, </w:t>
              <w:br/>
            </w:r>
            <w:r>
              <w:rPr>
                <w:b w:val="off"/>
                <w:color w:val="000000"/>
                <w:rFonts w:ascii="Times New Roman" w:hAnsi="Times New Roman" w:cs="Times New Roman" w:eastAsia="Times New Roman"/>
                <w:sz w:val="24"/>
              </w:rPr>
              <w:t>b)	študijných odboroch a učebných odboroch podľa § 51 ods. 1, úlohy zamestnávateľa plní zriaďovateľ zdravotníckeho zariadenia,</w:t>
              <w:br/>
            </w:r>
            <w:r>
              <w:rPr>
                <w:b w:val="off"/>
                <w:color w:val="000000"/>
                <w:rFonts w:ascii="Times New Roman" w:hAnsi="Times New Roman" w:cs="Times New Roman" w:eastAsia="Times New Roman"/>
                <w:sz w:val="24"/>
              </w:rPr>
              <w:t xml:space="preserve">c)	skupine študijných odborov učiteľstvo, úlohy zamestnávateľa plní centrum pre deti a rodiny, fyzická osoba alebo právnická osoba, ktorá vykonáva opatrenia sociálnoprávnej ochrany detí a sociálnej kurately na základe akreditácie udelenej podľa osobitného predpisu,22a) </w:t>
              <w:br/>
            </w:r>
            <w:r>
              <w:rPr>
                <w:b w:val="off"/>
                <w:color w:val="000000"/>
                <w:rFonts w:ascii="Times New Roman" w:hAnsi="Times New Roman" w:cs="Times New Roman" w:eastAsia="Times New Roman"/>
                <w:sz w:val="24"/>
              </w:rPr>
              <w:t xml:space="preserve">d)	skupine študijných odborov právne vedy, úlohy zamestnávateľa plní poskytovateľ sociálnej služby zapísaný do registra poskytovateľov sociálnych služieb podľa osobitného predpisu.22b)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doplnenie precizovania vo vzťahu k súkromnosprávnym zriaďovateľom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 § 57c navrhujeme doplniť nový ods. 5</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„(5) Stredné odborné školy alebo stredné priemyselné školy, ktoré nie sú zapojené do národného projektu podľa odseku 4 tohto ustanovenia sú oprávnené žiadať o udelenie oprávnenia používať označenie centrum excelentnosti odborného vzdelávania a prípravy od 1.1.2028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 § 57c ods. 4 znie: Ministerstvo školstva udelí po 1. januári 2026 oprávnenie používať označenie centrum excelentnosti odborného vzdelávania a prípravy strednej odbornej škole alebo strednej priemyselnej škole, ktorá splnila podmienky na základe národného projektu, ktorého obsahom bolo zameraného na  vytvorenie systému centier excelentnosti odborného vzdelávania a  prípravy, ktorý začal do 31. decembra 2025. Ministerstvo školstva odníme oprávnenie používať označenie centrum excelentnosti udelené podľa prvej vety, ak zistí, že stredná odborná škola a stredná priemyselná škola prestane spĺňať podmienky príslušného národného projektu, alebo ak do 31. decembra 2029 nesplní podmienky pre udelenie oprávnenia podľa predpisov účinných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nevyhnutné explicitne zakotviť možnosť ostatných škôl mimo národného projektu žiadať o udelenie označenia centrum excelentnosti odborného vzdelávania a prípravy až po skončení národného projektu a to najmä v kontexte skutočností, že procesným predpokladom pre hodnotenie toho, či žiadateľ spĺňa alebo nespĺňa predpoklady pre udelenie označenia je okrem iného aj predpis stavovskej alebo profesijnej organizácie, ktorý je v súčasnosti tvorený a overovaný národným projektom.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21a ods. 2</w:t>
              <w:br/>
            </w:r>
            <w:r>
              <w:rPr>
                <w:b w:val="off"/>
                <w:color w:val="000000"/>
                <w:rFonts w:ascii="Times New Roman" w:hAnsi="Times New Roman" w:cs="Times New Roman" w:eastAsia="Times New Roman"/>
                <w:sz w:val="24"/>
              </w:rPr>
              <w:t>Navrhujeme zvýšiť výšku príspevku pre zamestnávateľa v systéme duálneho vzdelávania a zmeniť rozsahy hodín praktického vyučovania poskytnutých žiakovi.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1 000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700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1 200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395 hodín, v sume 840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198 až 395 hodín, v sume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Aplikačná prax považuje za nevyhnutné zvýšiť výšku príspevku štátu na poskytovanie praktického vyučovania v systéme duálneho vzdelávania pre zamestnávateľov, kedy aktuálne nastavená výška príspevku vo veľmi nízkej miere resp. takmer vôbec nepokrýva náklady, ktoré vznikajú zamestnávateľov v súvislosti so zabezpečovaním praktického vyučovania v systéme duálneho vzdelávania. Výška príspevku pôsobí domotivujúco pre existujúcich, ale aj nových zamestnávateľov. </w:t>
              <w:br/>
            </w:r>
            <w:r>
              <w:rPr>
                <w:b w:val="off"/>
                <w:color w:val="000000"/>
                <w:rFonts w:ascii="Times New Roman" w:hAnsi="Times New Roman" w:cs="Times New Roman" w:eastAsia="Times New Roman"/>
                <w:sz w:val="24"/>
              </w:rPr>
              <w:t>Zvýšenie príspevku by malo reflektovať aktuálnu ekonomickú situáciu a to najmä v kontexte zvyšujúcej sa inflácie, ktorá spôsobila nárast cien energií, materiálov, zariadení, ale aj osobných nákladov a rastu miezd. Aktuálne nastavená výška príspevku neposkytuje dostatočnú kompenzáciu  za náklady, ktoré zamestnávateľom reálne vznikajú v procese poskytovania praktického vyučovania.</w:t>
              <w:br/>
            </w:r>
            <w:r>
              <w:rPr>
                <w:b w:val="off"/>
                <w:color w:val="000000"/>
                <w:rFonts w:ascii="Times New Roman" w:hAnsi="Times New Roman" w:cs="Times New Roman" w:eastAsia="Times New Roman"/>
                <w:sz w:val="24"/>
              </w:rPr>
              <w:t>Návrh zmeny rozsahov hodín praktického vyučovania poskytnutých žiakovi vyžaduje vyplýva z aplikačnej praxe. Súčasné nastavenie rozsahov nekorešponduje s skutočnými počtami  poskytnutých hodín určených podľa § 2 ods. 6 zákona č. 224/2022 Z.z. a rámcovými učebnými plánmi štátnych vzdelávacích programov a školských vzdelávacích programov. Žiak prvého ročníka pripravujúci sa v systéme duálneho vzdelávania má podľa § 2 ods. 6 pís. a) zákona č. 224/2022 Z.z má určené školské vyučovanie odborného výcviku jednom vyučovacom dni najviac šesť vyučovacích hodín. To pri výučbe, ktorá sa podľa štátnych vzdelávacích programov a školských vzdelávacích programov realizuje v rozsahu 33 týždňov vychádza v celkovom rozsahu 33 ∙ 6 = 198 hodín. Teda podľa doposiaľ nastavenému rozsahu zamestnávateľ, hoci poskytol praktické vyučovanie v systéme duálneho vzdelávania, nárok na príspevok nemá.</w:t>
              <w:br/>
            </w:r>
            <w:r>
              <w:rPr>
                <w:b w:val="off"/>
                <w:color w:val="000000"/>
                <w:rFonts w:ascii="Times New Roman" w:hAnsi="Times New Roman" w:cs="Times New Roman" w:eastAsia="Times New Roman"/>
                <w:sz w:val="24"/>
              </w:rPr>
              <w:t>V prípade, že škola posilní prostredníctvom školského vzdelávacieho programu časovú dotáciu praktického vyučovania na 2 dni, je žiakovi ročne poskytnuté 2 ∙ 33 ∙ 6 = 396 hodín. Podľa doposiaľ nastavenému rozsahu zamestnávateľ má nárok na dotáciu podľa § 21a ods. 2  pís. c), čo pokladáme za nedostatočné, nakoľko došlo k posilneniu praktického vyučovania o ďalší vyučovací deň.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tohto dôvodu navrhujeme upraviť aj 17 § ods. 37 zákona č. 595/2003 Z.z. nasledovne: </w:t>
              <w:br/>
            </w:r>
            <w:r>
              <w:rPr>
                <w:b w:val="off"/>
                <w:color w:val="000000"/>
                <w:rFonts w:ascii="Times New Roman" w:hAnsi="Times New Roman" w:cs="Times New Roman" w:eastAsia="Times New Roman"/>
                <w:sz w:val="24"/>
              </w:rPr>
              <w:t>v pís. a) nahradiť číslo 400 číslom 395</w:t>
              <w:br/>
            </w:r>
            <w:r>
              <w:rPr>
                <w:b w:val="off"/>
                <w:color w:val="000000"/>
                <w:rFonts w:ascii="Times New Roman" w:hAnsi="Times New Roman" w:cs="Times New Roman" w:eastAsia="Times New Roman"/>
                <w:sz w:val="24"/>
              </w:rPr>
              <w:t>v pís. b) nahradiť číslo 200 číslom 197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Klub 500 zásadne nesúhlasí s predloženými návrhmi noviel zákona o školskej správe, zákona o financovaní škôl a školských zariadení a zákona o výchove a vzdelávaní (školský zákon) a žiada ich stiahnutie z legislatívneho procesu.</w:t>
              <w:br/>
            </w:r>
            <w:r>
              <w:rPr>
                <w:b w:val="off"/>
                <w:color w:val="000000"/>
                <w:rFonts w:ascii="Times New Roman" w:hAnsi="Times New Roman" w:cs="Times New Roman" w:eastAsia="Times New Roman"/>
                <w:sz w:val="24"/>
              </w:rPr>
              <w:t>Namiesto ďalšieho komplikovania legislatívy a obmedzovania súkromnej iniciatívy v školstve očakávame, že Ministerstvo školstva sa začne zaoberať skutočnými, systémovými problémami vzdelávacieho systému, ktoré dlhodobo deformujú jeho kvalitu, efektívnosť a udržateľnosť.</w:t>
              <w:br/>
            </w:r>
            <w:r>
              <w:rPr>
                <w:b w:val="off"/>
                <w:color w:val="000000"/>
                <w:rFonts w:ascii="Times New Roman" w:hAnsi="Times New Roman" w:cs="Times New Roman" w:eastAsia="Times New Roman"/>
                <w:sz w:val="24"/>
              </w:rPr>
              <w:t>Za kľúčové považujeme:</w:t>
              <w:br/>
            </w:r>
            <w:r>
              <w:rPr>
                <w:b w:val="off"/>
                <w:color w:val="000000"/>
                <w:rFonts w:ascii="Times New Roman" w:hAnsi="Times New Roman" w:cs="Times New Roman" w:eastAsia="Times New Roman"/>
                <w:sz w:val="24"/>
              </w:rPr>
              <w:t>1.	Optimalizáciu siete škôl – Dlhodobo neriešený stav, kedy máme o viac ako 40 % menej žiakov ako v roku 1989, no vyšší počet učiteľov, navyše doplnený o asistentov učiteľov, predstavuje neudržateľný systém. Je nevyhnutné znížiť počet škôl a tried tam, kde to demografický vývoj a racionalizácia siete vyžadujú. Z údajov vyplýva, že viac ako 25 % základných škôl sú malotriedky – v mnohých prípadoch s neefektívnym prevádzkovaním a nízkou kvalitou výučby. Namiesto ich neadresného udržiavania je potrebné systematicky budovať moderné strediskové školy, ktoré zabezpečia kvalitu, dostupnosť a efektívne využitie verejných zdrojov.</w:t>
              <w:br/>
            </w:r>
            <w:r>
              <w:rPr>
                <w:b w:val="off"/>
                <w:color w:val="000000"/>
                <w:rFonts w:ascii="Times New Roman" w:hAnsi="Times New Roman" w:cs="Times New Roman" w:eastAsia="Times New Roman"/>
                <w:sz w:val="24"/>
              </w:rPr>
              <w:t>2.	Podpora súkromných investícií – Považujeme za neprijateľné, aby sa štát snažil obmedziť, regulovať alebo sankcionovať školy, ktoré získavajú zdroje z vlastnej činnosti, školného či darov, a tieto prostriedky používajú na zvyšovanie kvality vzdelávania. Ak niekto investuje do školstva vlastné peniaze, má byť za to ocenený – nie sankcionovaný znižovaním normatívu či neprimeranými administratívnymi zásahmi.</w:t>
              <w:br/>
            </w:r>
            <w:r>
              <w:rPr>
                <w:b w:val="off"/>
                <w:color w:val="000000"/>
                <w:rFonts w:ascii="Times New Roman" w:hAnsi="Times New Roman" w:cs="Times New Roman" w:eastAsia="Times New Roman"/>
                <w:sz w:val="24"/>
              </w:rPr>
              <w:t>3.	Odmietnutie konceptu „verejného poskytovateľa výchovy a vzdelávania“ – Zavedenie tohto inštitútu je diskriminačné a predstavuje neprípustný zásah do existujúcich práv cirkevných a súkromných škôl. Nezohľadňuje kvalitu poskytovaného vzdelávania, neberie do úvahy investície, ktoré tieto školy do systému prinášajú, a v praxi znamená krátenie normatívu o 20 %, čím sa znižuje ich konkurencieschopnosť a existenčná stabilita.</w:t>
              <w:br/>
            </w:r>
            <w:r>
              <w:rPr>
                <w:b w:val="off"/>
                <w:color w:val="000000"/>
                <w:rFonts w:ascii="Times New Roman" w:hAnsi="Times New Roman" w:cs="Times New Roman" w:eastAsia="Times New Roman"/>
                <w:sz w:val="24"/>
              </w:rPr>
              <w:t>4.	Odmietnutie ďalších administratívnych a štrukturálnych zásahov – Zriadenie kontrolných rád, obmedzenia vo výbere riaditeľov a ich zástupcov, obmedzenia v nakladaní so súkromnými zdrojmi, či povinnosť zmeniť právnu formu školy na neziskovú organizáciu – to všetko predstavuje neprimeraný zásah do autonómie súkromných a cirkevných zriaďovateľov, ktorý je v rozpore s princípmi právneho štátu a podnikateľského prostredia.</w:t>
              <w:br/>
            </w:r>
            <w:r>
              <w:rPr>
                <w:b w:val="off"/>
                <w:color w:val="000000"/>
                <w:rFonts w:ascii="Times New Roman" w:hAnsi="Times New Roman" w:cs="Times New Roman" w:eastAsia="Times New Roman"/>
                <w:sz w:val="24"/>
              </w:rPr>
              <w:t>5.	Nesúhlas s vyňatím stredných priemyselných škôl zo systému duálneho vzdelávania – Odmietame zámer vyňať stredné priemyselné školy zo systému stredných odborných škôl a vytvoriť z nich samostatný druh. V praxi by to znamenalo ich vylúčenie zo systému duálneho vzdelávania, čím by sa výrazne oslabilo prepojenie odborného vzdelávania s reálnym pracovným prostredím. Znížila by sa tým možnosť žiakov získať praktické zručnosti priamo u zamestnávateľov a zhoršila ich pripravenosť na výkon povolania. Odborné vzdelávanie nemôže byť postavené výlučne na teórii – prax, adaptabilita a schopnosť reagovať na potreby trhu práce sú kľúčové. Navrhovaná zmena ide proti záujmom zamestnávateľov a oslabuje kvalitu odborného vzdelávania na Slovensku.</w:t>
              <w:br/>
            </w:r>
            <w:r>
              <w:rPr>
                <w:b w:val="off"/>
                <w:color w:val="000000"/>
                <w:rFonts w:ascii="Times New Roman" w:hAnsi="Times New Roman" w:cs="Times New Roman" w:eastAsia="Times New Roman"/>
                <w:sz w:val="24"/>
              </w:rPr>
              <w:t>Záverom žiadame:</w:t>
              <w:br/>
            </w:r>
            <w:r>
              <w:rPr>
                <w:b w:val="off"/>
                <w:color w:val="000000"/>
                <w:rFonts w:ascii="Times New Roman" w:hAnsi="Times New Roman" w:cs="Times New Roman" w:eastAsia="Times New Roman"/>
                <w:sz w:val="24"/>
              </w:rPr>
              <w:t>– stiahnutie všetkých troch návrhov zákonov z legislatívneho procesu,</w:t>
              <w:br/>
            </w:r>
            <w:r>
              <w:rPr>
                <w:b w:val="off"/>
                <w:color w:val="000000"/>
                <w:rFonts w:ascii="Times New Roman" w:hAnsi="Times New Roman" w:cs="Times New Roman" w:eastAsia="Times New Roman"/>
                <w:sz w:val="24"/>
              </w:rPr>
              <w:t>– zameranie pozornosti na optimalizáciu siete škôl a efektívnosť financovania,</w:t>
              <w:br/>
            </w:r>
            <w:r>
              <w:rPr>
                <w:b w:val="off"/>
                <w:color w:val="000000"/>
                <w:rFonts w:ascii="Times New Roman" w:hAnsi="Times New Roman" w:cs="Times New Roman" w:eastAsia="Times New Roman"/>
                <w:sz w:val="24"/>
              </w:rPr>
              <w:t>– podporu všetkých foriem investícií do školstva bez ohľadu na zriaďovateľa,</w:t>
              <w:br/>
            </w:r>
            <w:r>
              <w:rPr>
                <w:b w:val="off"/>
                <w:color w:val="000000"/>
                <w:rFonts w:ascii="Times New Roman" w:hAnsi="Times New Roman" w:cs="Times New Roman" w:eastAsia="Times New Roman"/>
                <w:sz w:val="24"/>
              </w:rPr>
              <w:t>– rešpektovanie práv a autonómie súkromných a cirkevných zriaďovateľov škôl,</w:t>
              <w:br/>
            </w:r>
            <w:r>
              <w:rPr>
                <w:b w:val="off"/>
                <w:color w:val="000000"/>
                <w:rFonts w:ascii="Times New Roman" w:hAnsi="Times New Roman" w:cs="Times New Roman" w:eastAsia="Times New Roman"/>
                <w:sz w:val="24"/>
              </w:rPr>
              <w:t>– zachovanie stredných priemyselných škôl ako plnohodnotnej súčasti systému odborného vzdelávania, vrátane ich účasti na duálnom vzdelávaní.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vysvetlená 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LOZ</w:t>
              <w:br/>
            </w:r>
            <w:r>
              <w:rPr>
                <w:b w:val="off"/>
                <w:color w:val="000000"/>
                <w:rFonts w:ascii="Times New Roman" w:hAnsi="Times New Roman" w:cs="Times New Roman" w:eastAsia="Times New Roman"/>
                <w:sz w:val="24"/>
              </w:rPr>
              <w:t>Lekárske odborové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54</w:t>
              <w:br/>
            </w:r>
            <w:r>
              <w:rPr>
                <w:b w:val="off"/>
                <w:color w:val="000000"/>
                <w:rFonts w:ascii="Times New Roman" w:hAnsi="Times New Roman" w:cs="Times New Roman" w:eastAsia="Times New Roman"/>
                <w:sz w:val="24"/>
              </w:rPr>
              <w:t>Zásadné pripomienky Lekárskeho odborového združenia k návrhu zákona, ktorým sa mení a dopĺňa zákon č. 61/2015 Z. z. o odbornom vzdelávaní a príprave a o zmene a doplnení niektorých zákonov v znení neskorších predpisov (LP/2025/308)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 Navrhujeme vypustiť bod 54.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Vnímame duálne vzdelávanie ako výborný prvok v systéme vzdelávania avšak pri vzdelávaní špecificky na stredných zdravotných školách v súčasnom nastavení vidíme závažné riziká. </w:t>
              <w:br/>
            </w:r>
            <w:r>
              <w:rPr>
                <w:b w:val="off"/>
                <w:color w:val="000000"/>
                <w:rFonts w:ascii="Times New Roman" w:hAnsi="Times New Roman" w:cs="Times New Roman" w:eastAsia="Times New Roman"/>
                <w:sz w:val="24"/>
              </w:rPr>
              <w:t xml:space="preserve">Hoci sa v drvivej väčšine stotožňujeme s pripomienkami  vznesenými Asociáciou stredných zdravotníckych škôl Slovenskej republiky (https://www.slov-lex.sk/pripomienky/legislativne-procesy/SK/LP/2025/308/pripomienky/9fdc60cb-1208-4226-805b-98e22dfb9758/detail)  na rozdiel od nej vnímame riziká spočívajúce v monopolizácii niektorých profesií aj u technických povolaní v duálnom vzdelávaní. Prirodzene pri každom povolaní, v ktorom dôjde k istej monopolizácii profesie dôjde k nárastu jej ceny a ceny výkonu. Ak je pravdou, že zamestnávateľ si môže zaviazať žiaka až na tri roky po skončení vzdelania ako to píše Asociácia stredných zdravotníckych škôl vnímame toto riziko veľmi vážne.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Závažne vnímame aj zníženie kvality vyučujúcich a uznávame, že tvrdenie o preťaženosti súčasného personálu potrebného na vyučovanie u zamestnávateľov by bolo ďalším reálne hroziacim rizikom spôsobujúcim zníženie kvality výučby.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ponechať pôvodné znenie zákona v platnosti - V stredných zdravotníckych školách sa neposkytuje odborné vzdelávanie a príprava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Najdôležitejšie princípy duálneho vzdelávania, ktorou je dostatok praxe a praktického vyučovania u zamestnávateľa stredné zdravotnícke školy v skutočnosti už dlhý čas uplatňujú.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Zavedenie duálneho systému na SZŠ je jedným z cieľov aktuálneho Programového vyhlásenia vlády SR. Zavedenie systému duálneho vzdelávania na SZŠ v tomto rozsahu podporili aj členovia odvetvovej tripartity.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MZ SR plánuje zavedenie systému duálneho vzdelávania pre technické odbory, kde práve duálne vzdelávanie poskytne študentovi možnosť pracovať v reálnej praxi a umožní mu získať praktické skúsenosti s najnovšími materiálmi, prístrojmi a postupmi. Ide hlavne o študijné odbory očný optik, zdravotnícky laborant, farmaceutický laborant, ortopedický technik.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1.	V čl. I bode 2 navrhujeme vypustiť slová „celom texte“ a „prvej vete“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to, že vo vymedzených ustanoveniach ide o úpravu na viacerých miestach, z dôvodu jednoznačnosti je vhodné ponechanie slov "celom texte". V § 21 ods. 4 je spresnenie potrebné vzhľadom na ďalší novelizačný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2.	V Čl. I bode 3 odporúčame slová „až r)“ nahradiť slovami „až q)“.</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w:t>
              <w:br/>
            </w:r>
            <w:r>
              <w:rPr>
                <w:b w:val="off"/>
                <w:color w:val="000000"/>
                <w:rFonts w:ascii="Times New Roman" w:hAnsi="Times New Roman" w:cs="Times New Roman" w:eastAsia="Times New Roman"/>
                <w:sz w:val="24"/>
              </w:rPr>
              <w:t>3.	V čl. I bode 20 navrhujeme vypustiť slová „druhej vete“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4.	V čl. I bode 24 v §22aa ods. 3 navrhujeme slová „bola...uzatvorená“ nahradiť slovami „sa ...uzatvorila“.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rovnaký spôsob vyjadrenia ako v § 8 ods. 5, resp. § 16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5.	V čl. I bode 30 v § 24aa ods. 1 písm. d) navrhujeme čiarku na konci nahradiť slovom „a“ keďže ide o kumulatívne podmienky.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6.	V čl. I bode 17 sa navrhuje  zmeniť legislatívnu skrtaku z rady vlády na  radu zamedsntávateľov a skratku rada vlády zaviesť až v § 34 ods. 1 (čl. I bod 47 v spojení s bodom 48), legislatívnu skratku „rada vlády“ sa však v platnom znení používa aj v § 29 ods. 4, § 30 ods. 3, § 31 ods. 1, § 32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33</w:t>
              <w:br/>
            </w:r>
            <w:r>
              <w:rPr>
                <w:b w:val="off"/>
                <w:color w:val="000000"/>
                <w:rFonts w:ascii="Times New Roman" w:hAnsi="Times New Roman" w:cs="Times New Roman" w:eastAsia="Times New Roman"/>
                <w:sz w:val="24"/>
              </w:rPr>
              <w:t>7.	V Čl. I bode 33 v navrhovanom § 24c ods. 10 odporúčame slová „odseku 7“ nahradiť slovami „odseku 6“, keďže odsek 7 neobsahuje, na rozdiel od odseku 6 v písmene b) požiadavku na splnenie kritérií.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w:t>
              <w:br/>
            </w:r>
            <w:r>
              <w:rPr>
                <w:b w:val="off"/>
                <w:color w:val="000000"/>
                <w:rFonts w:ascii="Times New Roman" w:hAnsi="Times New Roman" w:cs="Times New Roman" w:eastAsia="Times New Roman"/>
                <w:sz w:val="24"/>
              </w:rPr>
              <w:t>8.	V Čl. I bode 39 úvodnej vete odporúčame vypustiť predložku „V“ a slová „odsek 1“, keďže doterajší text § 29b sa odsekom stáva až novelizačným bodom 40.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51</w:t>
              <w:br/>
            </w:r>
            <w:r>
              <w:rPr>
                <w:b w:val="off"/>
                <w:color w:val="000000"/>
                <w:rFonts w:ascii="Times New Roman" w:hAnsi="Times New Roman" w:cs="Times New Roman" w:eastAsia="Times New Roman"/>
                <w:sz w:val="24"/>
              </w:rPr>
              <w:t>9.	V čl. I bode 51 navrhujeme za slová „§ 49“ uviesť konkrétne odseky, keďže slovo „škole“ sa nachádza len v odsekoch 2 a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55</w:t>
              <w:br/>
            </w:r>
            <w:r>
              <w:rPr>
                <w:b w:val="off"/>
                <w:color w:val="000000"/>
                <w:rFonts w:ascii="Times New Roman" w:hAnsi="Times New Roman" w:cs="Times New Roman" w:eastAsia="Times New Roman"/>
                <w:sz w:val="24"/>
              </w:rPr>
              <w:t>10.	V čl. I bode 55 v § 57c ods. 1, 3 a 4 navrhujeme slová „predpisov účinných“ nahradiť slovami „tohto zákona v znení účinnom“.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Slová "predpisov účinných do ..." sa v prechodných ustanoveniach používajú štandardne.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55</w:t>
              <w:br/>
            </w:r>
            <w:r>
              <w:rPr>
                <w:b w:val="off"/>
                <w:color w:val="000000"/>
                <w:rFonts w:ascii="Times New Roman" w:hAnsi="Times New Roman" w:cs="Times New Roman" w:eastAsia="Times New Roman"/>
                <w:sz w:val="24"/>
              </w:rPr>
              <w:t>11.	V čl. I bode 55 v § 57c ods. 4 navrhujeme slová „po 1. januári“ nahradiť slovami „od  1. januára“, keďže po 1. januári znamená od 2. januára.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Tieto oprávnenia nemajú byť udelené generálne od 1. januára. Formulácia vyjadruje, že  ministerstvo začne príslušným spôsobom postupovať v roku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v časti 2.1.1. Financovanie návrhu sa uvádza: „Predpokladané úbytky príjmov verejnej správy a predpokladané zvýšené výdavky verejnej správy vyčíslené v časti 2.2.1. nie sú rozpočtovo kryté. Financovanie návrhu bude zabezpečené prostredníctvom zvýšených príjmov štátneho rozpočtu.“. Upozorňujeme, že aktuálny návrh rozpočtu verejnej správy na roky 2026 až 2028 s predmetnými výdavkami nepočíta. S predloženým materiálom bude možné súhlasiť len za predpokladu, že všetky negatívne vplyvy budú zabezpečené v rámci schválených limitov dotknutých kapitol a dodržania celkového limitu verejných výdavkov na príslušné rozpočtové roky,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Z technického hľadiska je v analýze vplyvov potrebné v tabuľke č. 1/A v časti Výdavky verejnej správy celkom vyplniť riadok „vplyv na ŠR“ a analýzu vplyvov prepracovať tak, aby z nej nevyplýval nekrytý vplyv. V tejto súvislosti je potrebné v doložke vybraných vplyvov označiť vplyvy na rozpočet verejnej správy ako rozpočtovo zabezpečené a označiť žiadny vplyv na rozpočty obcí a vyšších územných celkov.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názve návrhu zákona slovo „Zákon“ nahradiť slovom „ZÁKON“ v súlade s bodom 18 prílohy LPV, v čl. I bode 3 poslednej vete písmeno „r)“ nahradiť písmenom „q)“, v bode 14 za slovo „príslušného“ vložiť slovo „odborného“, v bode 16 za slová „ods. 4“ vložiť slová „druhej vete“, v bode 24 § 22aa ods. 2 písm. e) za slovo „žiaci“ vložiť slová „strednej priemyselnej školy“, v bode 26 za slová „ods.1“ vložiť slová „úvodnej vete“ a slová „za slová „školy“ sa vkladajú slová“ nahradiť slovami „a na konci sa pripájajú tieto slová:“, v bode 27 za slová „ods. 5“ vložiť slová „úvodnej vete“, v bode 29 na konci pripojiť túto vetu: „Poznámka pod čiarou k odkazu 9 sa vypúšťa.“, v bode 30 § 24aa ods. 1 úvodnej vete slová „a stredná“ nahradiť slovami „alebo stredná“, v § 24aa ods. 3 prvej vete slová „a stredná“ nahradiť slovami „alebo stredná“ a v druhej vete za slovo „stavovská“ vložiť slovo „organizácia“, za bod 32 vložiť nový bod, v ktorom sa v § 24b ods. 1 písm. b) zavedie legislatívna skratka (ďalej len „krajská rada“); táto legislatívna skratka bola pôvodne zavedená v § 24, ktorý sa však s účinnosťou od 1. septembra 2027 vypúšťa (bod 29 návrhu), v bode 33 § 24c ods.10 slová „odseku 7“ nahradiť slovami „odseku 6“, za bod 37 vložiť nový bod, v ktorom sa v § 29 ods. 4 zavedie legislatívna skratka „(ďalej len „rada vlády“); táto legislatívna skratka bola pôvodne zavedená v § 11 ods. 5 (bod 17 návrhu), pričom v nadväznosti na to je potrebné upraviť body 47 a 48, v bode 39 úvodnú vetu preformulovať takto: „§ 29b sa dopĺňa písmenom j), ktoré znie:“, v bode 45 úvodnej vete slová „§ 32 ods. 3 sa“ nahradiť slovami „V § 32 sa odsek 3“, v bode 51 za slová „V § 49“ vložiť slová „ods. 2 a 3“, v bode 55 § 57c ods. 4 druhej vete za slovo „excelentnosti“ vložiť slová „odborného vzdelávania a prípravy“ a slová „a stredná“ nahradiť slovami „alebo stredná“, v čl. II za slovo „okrem“ vložiť slová „čl. 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26: Keďže úvodná veta ďalej pokračuje písmenami, t.j. nekončí bodkou, text sa nemá "pripájať".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o vyznačenie negatívneho vplyvu, odstránenie vyznačenia „žiadny“ vplyv a ponechanie vyznačenia pozitívnych vplyvov na podnikateľské prostredie v časti 9. Vybrané vplyvy materiálu  vrátane vplyvov na MSP. Žiadame o vyznačenie „nie“ pri mechanizme znižovania byrokracie a nákladov sa uplatňuje.</w:t>
              <w:br/>
            </w:r>
            <w:r>
              <w:rPr>
                <w:b w:val="off"/>
                <w:color w:val="000000"/>
                <w:rFonts w:ascii="Times New Roman" w:hAnsi="Times New Roman" w:cs="Times New Roman" w:eastAsia="Times New Roman"/>
                <w:sz w:val="24"/>
              </w:rPr>
              <w:t>Odôvodnenie: Materiál má pozitívne a negatívne vplyvy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vplyvom na podnikateľské prostredie</w:t>
              <w:br/>
            </w:r>
            <w:r>
              <w:rPr>
                <w:b w:val="off"/>
                <w:color w:val="000000"/>
                <w:rFonts w:ascii="Times New Roman" w:hAnsi="Times New Roman" w:cs="Times New Roman" w:eastAsia="Times New Roman"/>
                <w:sz w:val="24"/>
              </w:rPr>
              <w:t>Žiadame predkladateľa o vypracovanie Analýzy vplyvov na podnikateľské prostredie v aktuálnom formáte dostupnom na webovom sídle MH SR. V Analýze vplyvov na podnikateľské prostredie žiadame o popis pozitívnych a negatívnych vplyvov na podnikateľské prostredie.</w:t>
              <w:br/>
            </w:r>
            <w:r>
              <w:rPr>
                <w:b w:val="off"/>
                <w:color w:val="000000"/>
                <w:rFonts w:ascii="Times New Roman" w:hAnsi="Times New Roman" w:cs="Times New Roman" w:eastAsia="Times New Roman"/>
                <w:sz w:val="24"/>
              </w:rPr>
              <w:t>Odôvodnenie: Analýza vplyvov na podnikateľské prostredie nie je vypracovaná v aktuálnom formáte. Ten je dostupný na https://www.mhsr.sk/podnikatelske-prostredie/jednotna-metodika/dokumenty?csrt=5352135560065133395. V aktuálnom formulári Analýzy vplyvov na podnikateľské prostredie je potrebné uviesť vplyvy na podnikateľské prostredie. Vzhľadom na to, že účasť na duálnom vzdelávaní je na dobrovoľnej báze, odporúčame uviesť iba ich popis v časti 3.4. Odporúčame uviesť aj zmienku o tom, že zapojenie do duálneho vzdelávania je na dobrovoľnom rozhodnutí účastníka. V prípade potreby konzultácie s vyplnením Analýzy vplyvov na podnikateľské prostredie a popisom vplyvov kontaktujte 1in2out@mhsr.sk.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legislatívnemu procesu</w:t>
              <w:br/>
            </w:r>
            <w:r>
              <w:rPr>
                <w:b w:val="off"/>
                <w:color w:val="000000"/>
                <w:rFonts w:ascii="Times New Roman" w:hAnsi="Times New Roman" w:cs="Times New Roman" w:eastAsia="Times New Roman"/>
                <w:sz w:val="24"/>
              </w:rPr>
              <w:t>Žiadame predkladateľa o predloženie materiálu na záverečné posúdenie po skončení a vyhodnotení MPK a pred predložením na rokovanie vlády.</w:t>
              <w:br/>
            </w:r>
            <w:r>
              <w:rPr>
                <w:b w:val="off"/>
                <w:color w:val="000000"/>
                <w:rFonts w:ascii="Times New Roman" w:hAnsi="Times New Roman" w:cs="Times New Roman" w:eastAsia="Times New Roman"/>
                <w:sz w:val="24"/>
              </w:rPr>
              <w:t>Odôvodnenie: Materiál má vyznačené vplyvy a podľa Jednotnej metodiky na posudzovanie vybraných vplyvov je potrebné ho predložiť na predbežné pripomienkové konanie. V tomto prípade došlo k porušeniu legislatívneho procesu podľa Jednotnej metodiky na posudzovanie vybraných vplyvov, keďže materiál nebol predložený na predbežné pripomienkové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v časti 1. Základné údaje -  chýbajúci predbežný termín predloženia materiálu na rokovanie vlády SR.</w:t>
              <w:br/>
            </w:r>
            <w:r>
              <w:rPr>
                <w:b w:val="off"/>
                <w:color w:val="000000"/>
                <w:rFonts w:ascii="Times New Roman" w:hAnsi="Times New Roman" w:cs="Times New Roman" w:eastAsia="Times New Roman"/>
                <w:sz w:val="24"/>
              </w:rPr>
              <w:t>Odôvodnenie: Údaj potrebný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Navrhujeme vypustiť § 30 odsek 3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Predkladanie odvetvovej koncepcie odborného vzdelávania a prípravy žiakov na výkon povolania, skupiny povolaní a odborných činností vo svojej pôsobnosti raz za 4 roky je nevyhovujúci, nakoľko správy poväčšine kopírujú údaje zo štatistických zdrojov a v predkladanom čase sú nerelevantné. Vzdelávanie musí byť v kontinuite s flexibilitou potrieb trhu práce a preto navrhujeme vytvoriť iný merateľný nástroj.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Takáto zmena si vyžaduje vyvolanie odbornej diskusie so zainteresovanými subjektmi.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V bode 26 odporúčame za slová „ods. 1“ vložiť slová „úvodnej vete“.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V bode 27  odporúčame za slová „ods. 5“ vložiť slová „úvodnej vete“.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29</w:t>
              <w:br/>
            </w:r>
            <w:r>
              <w:rPr>
                <w:b w:val="off"/>
                <w:color w:val="000000"/>
                <w:rFonts w:ascii="Times New Roman" w:hAnsi="Times New Roman" w:cs="Times New Roman" w:eastAsia="Times New Roman"/>
                <w:sz w:val="24"/>
              </w:rPr>
              <w:t>V bode 29 odporúčame doplniť ustanovenie o vypustení poznámky pod čiarou k odkazu 9 v zmysle bodu 38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V bode 30 v § 24aa ods. 3 druhej vete slová „Podnet ministerstvu školstva na odňatie oprávnenia môže podať“ odporúčame nahradiť slovami „Podnet na odňatie oprávnenia môže podať ministerstvu školstva“. Štylistická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55</w:t>
              <w:br/>
            </w:r>
            <w:r>
              <w:rPr>
                <w:b w:val="off"/>
                <w:color w:val="000000"/>
                <w:rFonts w:ascii="Times New Roman" w:hAnsi="Times New Roman" w:cs="Times New Roman" w:eastAsia="Times New Roman"/>
                <w:sz w:val="24"/>
              </w:rPr>
              <w:t>V bode  55  v § 57c ods. 1 slová „pred 1. januárom 2026“ odporúčame nahradiť slovami „do 31. decembra 2025“. V § 57c ods. 3 odporúčame slová „predpisov účinných „ nahradiť slovami „tohto zákona účinného“.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Formuláciu v druhej časti pripomienky nie je dôvod zapracovať, keďže slová "predpisov účinných do ..." sa v prechodných ustanoveniach používajú štandardne.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28</w:t>
              <w:br/>
            </w:r>
            <w:r>
              <w:rPr>
                <w:b w:val="off"/>
                <w:color w:val="000000"/>
                <w:rFonts w:ascii="Times New Roman" w:hAnsi="Times New Roman" w:cs="Times New Roman" w:eastAsia="Times New Roman"/>
                <w:sz w:val="24"/>
              </w:rPr>
              <w:t>Odporúčame v Čl. I bode 28 navrhovaný § 23 ods. 6 upraviť nasledovne:</w:t>
              <w:br/>
            </w:r>
            <w:r>
              <w:rPr>
                <w:b w:val="off"/>
                <w:color w:val="000000"/>
                <w:rFonts w:ascii="Times New Roman" w:hAnsi="Times New Roman" w:cs="Times New Roman" w:eastAsia="Times New Roman"/>
                <w:sz w:val="24"/>
              </w:rPr>
              <w:t xml:space="preserve"> „(6) Stredná priemyselná škola a vysoká škola sú povinné sa pravidelne informovať </w:t>
              <w:br/>
            </w:r>
            <w:r>
              <w:rPr>
                <w:b w:val="off"/>
                <w:color w:val="000000"/>
                <w:rFonts w:ascii="Times New Roman" w:hAnsi="Times New Roman" w:cs="Times New Roman" w:eastAsia="Times New Roman"/>
                <w:sz w:val="24"/>
              </w:rPr>
              <w:t>o všetkých dôležitých skutočnostiach súvisiacich s výchovno-vzdelávacím procesom žiaka. Túto informačnú povinnosť plnia prostredníctvom povereného  pedagogického zamestnanca strednej priemyselnej školy, ktorého určí riaditeľ a prostredníctvom povereného  pedagogického zamestnanca vysokej školy, ktorého určí dekan príslušnej fakulty. Stredná priemyselná škola po dohode s vysokou školou umožní písomne poverenému vysokoškolskému učiteľovi na účel zabezpečenia výchovno-vzdelávacieho procesu nahliadnuť do pedagogickej dokumentácie a ďalšej dokumentácie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Máme za to, že aj vysoká škola by mala mať informačnú povinnosť smerom </w:t>
              <w:br/>
            </w:r>
            <w:r>
              <w:rPr>
                <w:b w:val="off"/>
                <w:color w:val="000000"/>
                <w:rFonts w:ascii="Times New Roman" w:hAnsi="Times New Roman" w:cs="Times New Roman" w:eastAsia="Times New Roman"/>
                <w:sz w:val="24"/>
              </w:rPr>
              <w:t>k strednej priemyselnej škole o všetkých dôležitých skutočnostiach súvisiacich s výchovno-vzdelávacím procesom žiaka. Rovnako máme za to, že o všetkých dôležitých skutočnostiach súvisiacich s výchovno-vzdelávacím procesom žiaka by sa mali vzájomne informovať školy a zamestnávatelia pre odborné vzdelávanie a prípravu žiakov.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pohľadu systematiky celého zákona č. 61/2015 Z. z., je navrhovaná úprava dostačujúca.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30</w:t>
              <w:br/>
            </w:r>
            <w:r>
              <w:rPr>
                <w:b w:val="off"/>
                <w:color w:val="000000"/>
                <w:rFonts w:ascii="Times New Roman" w:hAnsi="Times New Roman" w:cs="Times New Roman" w:eastAsia="Times New Roman"/>
                <w:sz w:val="24"/>
              </w:rPr>
              <w:t>Odporúčame v Čl. I bode 30 uvádzacej vete slová „§ 24“ nahradiť slovami „§ 24a“.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 24a už existuje, preto sa medzi § 24 a §24a vkladá § 24aa.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33</w:t>
              <w:br/>
            </w:r>
            <w:r>
              <w:rPr>
                <w:b w:val="off"/>
                <w:color w:val="000000"/>
                <w:rFonts w:ascii="Times New Roman" w:hAnsi="Times New Roman" w:cs="Times New Roman" w:eastAsia="Times New Roman"/>
                <w:sz w:val="24"/>
              </w:rPr>
              <w:t xml:space="preserve">Odporúčame pre pojmy „agentúrny zamestnávateľ“ a „hostiteľský zamestnávateľ“, ktoré predkladateľ používa v Čl. I bode 33, zaviesť definíciu v § 2 zákona č. 61/2015 Z. z. </w:t>
              <w:br/>
            </w:r>
            <w:r>
              <w:rPr>
                <w:b w:val="off"/>
                <w:color w:val="000000"/>
                <w:rFonts w:ascii="Times New Roman" w:hAnsi="Times New Roman" w:cs="Times New Roman" w:eastAsia="Times New Roman"/>
                <w:sz w:val="24"/>
              </w:rPr>
              <w:t>o odbornom vzdelávaní a príprave a o zmene a doplnení niektorých zákonov v znení neskorších predpisov (ďalej len „zákon č. 61/2015 Z. z.“) prípadne v Čl. I bode 33 navrhovanom § 24c.</w:t>
              <w:br/>
            </w:r>
            <w:r>
              <w:rPr>
                <w:b w:val="off"/>
                <w:color w:val="000000"/>
                <w:rFonts w:ascii="Times New Roman" w:hAnsi="Times New Roman" w:cs="Times New Roman" w:eastAsia="Times New Roman"/>
                <w:sz w:val="24"/>
              </w:rPr>
              <w:t xml:space="preserve">Odôvodnenie: Z predloženého návrhu zákona nie je zrejmé, čo sa danými pojmami myslí. </w:t>
              <w:br/>
            </w:r>
            <w:r>
              <w:rPr>
                <w:b w:val="off"/>
                <w:color w:val="000000"/>
                <w:rFonts w:ascii="Times New Roman" w:hAnsi="Times New Roman" w:cs="Times New Roman" w:eastAsia="Times New Roman"/>
                <w:sz w:val="24"/>
              </w:rPr>
              <w:t xml:space="preserve">Z navrhovaného § 24c sa javí, akoby predkladateľ terminologicky vychádzal z agentúrneho zamestnávania, ktoré upravuje § 29 ods. 1 zákona č. 5/2004 Z. z. o službách zamestnanosti </w:t>
              <w:br/>
            </w:r>
            <w:r>
              <w:rPr>
                <w:b w:val="off"/>
                <w:color w:val="000000"/>
                <w:rFonts w:ascii="Times New Roman" w:hAnsi="Times New Roman" w:cs="Times New Roman" w:eastAsia="Times New Roman"/>
                <w:sz w:val="24"/>
              </w:rPr>
              <w:t xml:space="preserve">a o zmene a doplnení niektorých zákonov v znení zákona č. 14/2015 Z. z.: „Agentúra dočasného zamestnávania na účely tohto zákona je právnická osoba alebo fyzická osoba, ktorá zamestnáva občana v pracovnom pomere (ďalej len „dočasný agentúrny zamestnanec“) </w:t>
              <w:br/>
            </w:r>
            <w:r>
              <w:rPr>
                <w:b w:val="off"/>
                <w:color w:val="000000"/>
                <w:rFonts w:ascii="Times New Roman" w:hAnsi="Times New Roman" w:cs="Times New Roman" w:eastAsia="Times New Roman"/>
                <w:sz w:val="24"/>
              </w:rPr>
              <w:t xml:space="preserve">na účel jeho dočasného pridelenia k užívateľskému zamestnávateľovi22e) na území Slovenskej republiky na výkon práce pod jeho dohľadom a vedením alebo na účel jeho vyslania podľa osobitného prepisu.35a)“ a následne z § 2 ods. 1 písm. d) zákona č. 404/2011 Z. z. o pobyte cudzincov a o zmene a doplnení niektorých zákonov v znení zákona č. 82/2017 Z. z., podľa ktorého sa hostiteľským subjektom rozumie: „zamestnávateľ, ku ktorému je zamestnanec presunutý v rámci zamestnávateľa alebo v rámci tej istej skupiny zamestnávateľov, bez ohľadu na jeho právnu formu, a ktorý má sídlo na území Slovenskej republiky alebo členského štátu,“. </w:t>
              <w:br/>
            </w:r>
            <w:r>
              <w:rPr>
                <w:b w:val="off"/>
                <w:color w:val="000000"/>
                <w:rFonts w:ascii="Times New Roman" w:hAnsi="Times New Roman" w:cs="Times New Roman" w:eastAsia="Times New Roman"/>
                <w:sz w:val="24"/>
              </w:rPr>
              <w:t>Vzhľadom na citovanú právnu úpravu a v nej použitú terminológiu, ktorá nie je explicitne aplikovateľná pre účely agentúrneho systému duálneho vzdelávania, odporúčame predkladateľovi buď v § 2 zákona č. 61/2015 Z. z.  alebo v Čl. I bode 33 navrhovanom § 24c použitú terminológiu vhodne upraviť alebo presne uviesť a definovať, v čom spočíva „agentúrnosť“, resp. „hostiteľskosť“ zamestnávateľa v kontexte agentúrneho systému duálneho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č. 5/2004 Z. z. pojmy "agentúrny zamestnávateľ" ani "hostiteľský zamestnávateľ" nepoužíva vôbec - ani medzi vymedzenými pojmami, ani ako legislatívnu skratku. Preto nie je dôvod na zameniteľnosť používania pojmu medzi zákonmi. Z obsahu § 24c sú zrejmé úlohy agentúrneho zamestnávateľa aj hostiteľského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33</w:t>
              <w:br/>
            </w:r>
            <w:r>
              <w:rPr>
                <w:b w:val="off"/>
                <w:color w:val="000000"/>
                <w:rFonts w:ascii="Times New Roman" w:hAnsi="Times New Roman" w:cs="Times New Roman" w:eastAsia="Times New Roman"/>
                <w:sz w:val="24"/>
              </w:rPr>
              <w:t>Odporúčame v Čl. I bode 33 navrhovanom § 24c ods. 1 vypustiť slovo „iného“, resp. pojem „iný zamestnávateľ“ inak vhodne upraviť.</w:t>
              <w:br/>
            </w:r>
            <w:r>
              <w:rPr>
                <w:b w:val="off"/>
                <w:color w:val="000000"/>
                <w:rFonts w:ascii="Times New Roman" w:hAnsi="Times New Roman" w:cs="Times New Roman" w:eastAsia="Times New Roman"/>
                <w:sz w:val="24"/>
              </w:rPr>
              <w:t xml:space="preserve">Odôvodnenie: Z navrhovaného § 24c ods. 1 nie je zrejmé, čo mal predkladateľ na mysli slovným spojením „iného zamestnávateľa, ktorý neposkytuje praktické vyučovanie v systéme duálneho vzdelávania“, nakoľko nie je upravený subjekt, od ktorého má byť zamestnávateľ „iný“. Vzhľadom na to odporúčame vypustiť slovo „iného“ prípadne uviesť subjekt, </w:t>
              <w:br/>
            </w:r>
            <w:r>
              <w:rPr>
                <w:b w:val="off"/>
                <w:color w:val="000000"/>
                <w:rFonts w:ascii="Times New Roman" w:hAnsi="Times New Roman" w:cs="Times New Roman" w:eastAsia="Times New Roman"/>
                <w:sz w:val="24"/>
              </w:rPr>
              <w:t>od ktorého sa zamestnávateľ odlišuje a v čom spočíva jeho inakosť.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 zamestnávateľ definuje § 2 písm. h). Zamestnávateľ buď poskytuje praktické vyučovanie v systéme duálneho vzdelávania, alebo nie. Teda ustanovenie nie je potrebné spresňovať, keďže vyjadruje jednoznačne tú skupinu zamestnávateľov, ktorí praktické vyučovanie v systéme duálneho vzdelávania neposkytujú.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33</w:t>
              <w:br/>
            </w:r>
            <w:r>
              <w:rPr>
                <w:b w:val="off"/>
                <w:color w:val="000000"/>
                <w:rFonts w:ascii="Times New Roman" w:hAnsi="Times New Roman" w:cs="Times New Roman" w:eastAsia="Times New Roman"/>
                <w:sz w:val="24"/>
              </w:rPr>
              <w:t>Odporúčame v Čl. I bode 33 navrhovanom § 24c ods. 4 vypustiť slovo „prednostne“.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je potrebné vyjadriť tak, aby bolo zrejmé, že zabezpečenie praktického vyučovania samotným agentúrnym zamestnávateľom je až druhoradá možnosť. Akceptovanie pripomienky by tento rozdiel zrušilo.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33</w:t>
              <w:br/>
            </w:r>
            <w:r>
              <w:rPr>
                <w:b w:val="off"/>
                <w:color w:val="000000"/>
                <w:rFonts w:ascii="Times New Roman" w:hAnsi="Times New Roman" w:cs="Times New Roman" w:eastAsia="Times New Roman"/>
                <w:sz w:val="24"/>
              </w:rPr>
              <w:t>Odporúčame v Čl. I bode 33 navrhovanom § 24c ods. 5 slová „môže byť“ nahradiť slovom „je“.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je potrebné vyjadriť formou oprávnenia.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33</w:t>
              <w:br/>
            </w:r>
            <w:r>
              <w:rPr>
                <w:b w:val="off"/>
                <w:color w:val="000000"/>
                <w:rFonts w:ascii="Times New Roman" w:hAnsi="Times New Roman" w:cs="Times New Roman" w:eastAsia="Times New Roman"/>
                <w:sz w:val="24"/>
              </w:rPr>
              <w:t>Odporúčame v Čl. I bode 33 navrhovanom § 24c ods. 10 slová „odseku 7 písm. b)“ nahradiť slovami  „odseku 6 písm. b)“.</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Osobitná časť Bod 8, 14, 56</w:t>
              <w:br/>
            </w:r>
            <w:r>
              <w:rPr>
                <w:b w:val="off"/>
                <w:color w:val="000000"/>
                <w:rFonts w:ascii="Times New Roman" w:hAnsi="Times New Roman" w:cs="Times New Roman" w:eastAsia="Times New Roman"/>
                <w:sz w:val="24"/>
              </w:rPr>
              <w:t>Odporúčame vypustiť slovo "z"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podnikateľské prostredie</w:t>
              <w:br/>
            </w:r>
            <w:r>
              <w:rPr>
                <w:b w:val="off"/>
                <w:color w:val="000000"/>
                <w:rFonts w:ascii="Times New Roman" w:hAnsi="Times New Roman" w:cs="Times New Roman" w:eastAsia="Times New Roman"/>
                <w:sz w:val="24"/>
              </w:rPr>
              <w:t>Odporúčame vypracovať analýzu vplyvov na podnikateľské prostredie v aktuálnej verzii.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Nad rámec: Žiadame doplniť novelizačný bod, ktorý znie:</w:t>
              <w:br/>
            </w:r>
            <w:r>
              <w:rPr>
                <w:b w:val="off"/>
                <w:color w:val="000000"/>
                <w:rFonts w:ascii="Times New Roman" w:hAnsi="Times New Roman" w:cs="Times New Roman" w:eastAsia="Times New Roman"/>
                <w:sz w:val="24"/>
              </w:rPr>
              <w:t>„X. V § 48 sa za odsek 3 vkladá nový odsek 4, ktorý znie: „(4) Praktické vyučovanie sa môže vykonávať aj na policajnom útvare, v ktorom možno uplatniť obsah vzdelávania v študijnom odbore alebo obsah vzdelávania v učebnom odbore, v ktorom sa žiakovi poskytuje praktické vyučovanie; zmluvu o poskytovaní praktického vyučovania podľa § 8 za policajné útvary uzatvára Ministerstvo vnútra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4 sa označuje ako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Predmetným návrhom Ministerstvo vnútra Slovenskej republiky reflektuje aktuálne potreby Policajného zboru ako aj záväzky, ku ktorým sa vláda SR prihlásila vo svojom programovom vyhlásení, najmä na vytváranie priaznivejšieho prostredia na prepojenie vzdelávania s praxou a potrebami trhu práce. Návrh umožní študentom realizovať praktické vyučovanie na policajných útvaroch, čím sa vytvorí predpoklad pre ľahšie uplatnenie absolventov v Policajnom zbore alebo iných bezpečnostných zložkách. Ide o obdobnú úpravu, ako v prípade možnosti vykonávania praktického vyučovania vo vojenskom útvare alebo v zariadení ozbrojených síl Slovenskej republiky podľa § 48 ods. 3. Navrhuje sa, aby zmluvu o poskytovaní praktického vyučovania podľa § 8 za policajné útvary uzatváralo 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1.8.2025.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35</w:t>
              <w:br/>
            </w:r>
            <w:r>
              <w:rPr>
                <w:b w:val="off"/>
                <w:color w:val="000000"/>
                <w:rFonts w:ascii="Times New Roman" w:hAnsi="Times New Roman" w:cs="Times New Roman" w:eastAsia="Times New Roman"/>
                <w:sz w:val="24"/>
              </w:rPr>
              <w:t>K bodu 35:</w:t>
              <w:br/>
            </w:r>
            <w:r>
              <w:rPr>
                <w:b w:val="off"/>
                <w:color w:val="000000"/>
                <w:rFonts w:ascii="Times New Roman" w:hAnsi="Times New Roman" w:cs="Times New Roman" w:eastAsia="Times New Roman"/>
                <w:sz w:val="24"/>
              </w:rPr>
              <w:t>V § 28 ods. 2 písmeno a) navrhujeme doplniť desiatym bodom, ktorý znie:</w:t>
              <w:br/>
            </w:r>
            <w:r>
              <w:rPr>
                <w:b w:val="off"/>
                <w:color w:val="000000"/>
                <w:rFonts w:ascii="Times New Roman" w:hAnsi="Times New Roman" w:cs="Times New Roman" w:eastAsia="Times New Roman"/>
                <w:sz w:val="24"/>
              </w:rPr>
              <w:t>„10. Ministerstvo vnútra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nadväzuje na uplatnenú zásadnú pripomienku spočívajúcu vo vložení nového odseku 4 do § 48 a v prípade rozporového konania ich žiadame prejednať spolu. Predmetným návrhom Ministerstvo vnútra Slovenskej republiky reflektuje aktuálne potreby Policajného zboru ako aj záväzky, ku ktorým sa vláda Slovenskej republiky prihlásila vo svojom programovom vyhlásení, najmä na vytváranie priaznivejšieho prostredia na prepojenie vzdelávania s praxou a potrebami trhu práce. Ministerstvo vnútra Slovenskej republiky sa bude zúčastňovať na koordinácii odborného vzdelávania  a prípravy pre trh práce na celoštátnej úrovni.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2</w:t>
              <w:br/>
            </w:r>
            <w:r>
              <w:rPr>
                <w:b w:val="off"/>
                <w:color w:val="000000"/>
                <w:rFonts w:ascii="Times New Roman" w:hAnsi="Times New Roman" w:cs="Times New Roman" w:eastAsia="Times New Roman"/>
                <w:sz w:val="24"/>
              </w:rPr>
              <w:t xml:space="preserve">K prílohe č. 2  Analýza vplyvov na rozpočet verejnej správy, na zamestnanosť vo verejnej správe a financovanie návrhu  </w:t>
              <w:br/>
            </w:r>
            <w:r>
              <w:rPr>
                <w:b w:val="off"/>
                <w:color w:val="000000"/>
                <w:rFonts w:ascii="Times New Roman" w:hAnsi="Times New Roman" w:cs="Times New Roman" w:eastAsia="Times New Roman"/>
                <w:sz w:val="24"/>
              </w:rPr>
              <w:t xml:space="preserve">v časti Dopady na výdavkovej strane, pod bod 1. Rozšírenie príspevku na zabezpečenie praktického vyučovania v systéme duálneho vzdelávania vo vybraných zdravotníckych študijných odboroch v dennej forme 4-ročného štúdia  odporúčame vložiť slová „študijný odbor zdravotnícky laborant“.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textu. V texte ďalej je uvedený odhadovaný počet žiakov zapojených do systému duálneho vzdelávania v študijnom odbore zdravotnícky laborant  a predpokladané sumárne náklady na príspevok pre žiakov zapojených do duálneho vzdelávania v študijnom odbore zdravotnícky laborant.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zrušiť vyňatie stredných priemyselných škôl ako samostatného typu strednej odbornej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Zamestnávatelia nesúhlasia s návrhom vyňať strednú priemyselnú školu s prívlastkom v § 3 zo skupiny stredných odborných škôl a zaviesť stredné priemyselné školy ako samostatný druh strednej školy. Pre zachovanie kvality, efektívnosti a prepojenia odborného vzdelávania s praxou je nevyhnutné, aby stredné priemyselné školy zostali súčasťou skupiny stredných odborných škôl. Navrhované vyňatie je v rozpore so súčasnou vzdelávacou politikou, záujmami trhu práce a dlhodobými cieľmi modernizácie odborného školstva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Vyňatie stredných priemyselných škôl zo sústavy stredných odborných škôl by v praxi znamenalo: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Zníženie odborného štandardu a praktickej pripravenosti absolventov</w:t>
              <w:br/>
            </w:r>
            <w:r>
              <w:rPr>
                <w:b w:val="off"/>
                <w:color w:val="000000"/>
                <w:rFonts w:ascii="Times New Roman" w:hAnsi="Times New Roman" w:cs="Times New Roman" w:eastAsia="Times New Roman"/>
                <w:sz w:val="24"/>
              </w:rPr>
              <w:t>Oddeľovanie stredných priemyselných škôl od skupiny stredných odborných škôl by znamenalo oslabenie prepojenia na systém duálneho vzdelávania, ktorý je kľúčový pre získavanie praktických zručností. Absolventi bez dostatočnej praxe budú menej pripravení na požiadavky trhu práce, čo zníži ich uplatniteľnosť nielen po ukončení strednej školy, ale aj po absolvovaní vysokoškolského štúdia. Ich vyčlenenie zo systému duálneho vzdelávania, by oslabilo prepojenie odborného vzdelávania s reálnym pracovným prostredím.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krok by znížil možnosť žiakov získavať praktické zručnosti priamo u zamestnávateľov, čím by sa znížila ich pripravenosť na výkon povolania. Odborné vzdelávanie nemôže byť postavené výlučne na teoretickej príprave a príprave na vysokoškolské štúdium – prax, zručnosti a schopnosť adaptácie v konkrétnom pracovnom prostredí sú kľúčové pre uplatnenie absolventov na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zamestnávateľov je preto nevyhnutné, aby stredné priemyselné školy zostali súčasťou skupiny stredných odborných škôl, so zachovaním možnosti poskytovať odbornú prax aj v systéme duálneho vzdelávania. Navrhovaná zmena ide proti záujmom trhu práce a oslabuje kvalitu odborného vzdelávania na Slovensku. Už dnes máme kvalitné stredné priemyselné školy, ktoré úspešne budujú pevné vzťahy so zamestnávateľmi v rámci systému duálneho vzdelávania. Navrhovaným ustanovením by tieto školy prišli o status strednej priemyselnej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Celkovo by vyčlenenie stredných priemyselných škôl zo skupiny stredných odborných škôl znamenalo oslabenie systému duálneho vzdelávania, zníženie praktickej prípravy žiakov a zhoršenie ich pripravenosti na trh práce, čo je v rozpore s cieľmi modernizácie odborného školstva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Návrh je v rozpore s filozofiou optimalizácie siete stredných škôl a trendom budovania škôl kampusového typu.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smerovanie vzdelávacej politiky na Slovensku je zamerané na racionalizáciu a optimalizáciu siete stredných škôl, pričom sa kladie dôraz na spájanie škôl a vytváranie veľkých škôl kampusového typu, ktoré umožňujú synergické prepojenie rôznych odborov a efektívnejšie využívanie zdrojov. Vytvorenie nového samostatného typu strednej školy – strednej priemyselnej školy mimo skupiny stredných odborných škôl s obmedzením na jeden resp. dva príbuzné študijné odbory – by tento koncept narušilo, pretože by rozbilo existujúcu štruktúru a znemožnilo synergické prepojenia.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Návrh je v rozpore s cieľmi dosiahnuť úspory a efektívnosť vo vzdelávacom systéme</w:t>
              <w:br/>
            </w:r>
            <w:r>
              <w:rPr>
                <w:b w:val="off"/>
                <w:color w:val="000000"/>
                <w:rFonts w:ascii="Times New Roman" w:hAnsi="Times New Roman" w:cs="Times New Roman" w:eastAsia="Times New Roman"/>
                <w:sz w:val="24"/>
              </w:rPr>
              <w:t>Optimalizácia siete škôl má za cieľ nielen zvýšiť kvalitu vzdelávania, ale aj dosiahnuť finančné a organizačné úspory. Nový typ školy by znamenal zvýšené administratívne náklady, duplicitu funkcií a komplikácie v riadení systému, čím by sa znížila efektívnosť využívania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Stieranie rozdielu medzi všeobecným a odborným vzdelávaním</w:t>
              <w:br/>
            </w:r>
            <w:r>
              <w:rPr>
                <w:b w:val="off"/>
                <w:color w:val="000000"/>
                <w:rFonts w:ascii="Times New Roman" w:hAnsi="Times New Roman" w:cs="Times New Roman" w:eastAsia="Times New Roman"/>
                <w:sz w:val="24"/>
              </w:rPr>
              <w:t>Zavedenie samostatného typu školy bez jasného prepojenia na uplatniteľnosť na trhu práce ale viac na pokračovanie v štúdiu na vysokej škole, by mohlo viesť k rozostreniu hraníc medzi všeobecným a odborným vzdelávaním. To by mohlo oslabiť špecializáciu a kvalitu odborného vzdelávania, čo je v priamom rozpore s potrebami zamestnávateľov a ekonomiky a tiež otvoriť diskusiu k polemike o existencii gymnázií v našom vzdelávacom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Riziko vzniku paralelných a neprehľadných vzdelávacích inštitúcií</w:t>
              <w:br/>
            </w:r>
            <w:r>
              <w:rPr>
                <w:b w:val="off"/>
                <w:color w:val="000000"/>
                <w:rFonts w:ascii="Times New Roman" w:hAnsi="Times New Roman" w:cs="Times New Roman" w:eastAsia="Times New Roman"/>
                <w:sz w:val="24"/>
              </w:rPr>
              <w:t>Zavedenie samostatného typu školy by mohlo vyvolať vlnu zakladania ďalších špecializovaných napr. aj akadémií a škôl s ambíciou samostatného statusu, čo by rozbilo jednotnú sústavu stredných škôl a prinieslo by chaos do celého systému riadenia a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Opačný trend v zahraničí – dôraz na prax</w:t>
              <w:br/>
            </w:r>
            <w:r>
              <w:rPr>
                <w:b w:val="off"/>
                <w:color w:val="000000"/>
                <w:rFonts w:ascii="Times New Roman" w:hAnsi="Times New Roman" w:cs="Times New Roman" w:eastAsia="Times New Roman"/>
                <w:sz w:val="24"/>
              </w:rPr>
              <w:t>Kým v zahraničí, najmä v krajinách so silným odborným vzdelávacím systémom, je trendom čo najväčšie zapojenie praxe a prepojenie s reálnym pracovným prostredím, navrhovaná zmena by u nás znamenala krok späť. Namiesto posilnenia praktických zručností a adaptabilnosti absolventov by sme oslabili ich pripravenosť na trh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Podpora zamestnávateľov a trhu práce</w:t>
              <w:br/>
            </w:r>
            <w:r>
              <w:rPr>
                <w:b w:val="off"/>
                <w:color w:val="000000"/>
                <w:rFonts w:ascii="Times New Roman" w:hAnsi="Times New Roman" w:cs="Times New Roman" w:eastAsia="Times New Roman"/>
                <w:sz w:val="24"/>
              </w:rPr>
              <w:t>Zamestnávatelia jasne deklarujú potrebu zachovania stredných priemyselných škôl v rámci stredných odborných škôl, pretože tieto školy sú základom pre kvalitné odborné vzdelávanie a prax v reálnych pracovných podmienkach. Ich vyčlenenie by znamenalo oslabenie tohto prepojenia a zníženie kvality absolventov.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Rozpor odstránený. Pripomienka preklasifikovaná na obyčajnú.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§4 odsek 4</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Odborná stáž sa organizuje ako odborný vyučovací predmet študijného odboru v nadväzujúcej forme odborného vzdelávania a prípravy na úrovni vyššieho odborného vzdelania v strednej priemyselnej škole a strednej odbornej škole. Odborná stáž sa vykonáva pod vedením vysokoškolského učiteľa.!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Doplnenie vyššieho odborného štúdia aj v strednej odbornej škole v našom školskom systéme zabezpečí pevnejšiu právnu a organizačnú väzbu aj medzi strednou priemyselnou školou a technickou univerzitou ako aj medzi akadémiou a vysokou školou netechnického zamerania. Na technických aj netechnických univerzitách je odborná stáž často integrovaná do študijných programov ako predmet alebo povinná súčasť štúdia, čo umožňuje študentom získať praktické skúsenosti v reálnom pracovnom prostredí pod odborným dohľadom.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Prepojenie teoretických poznatkov so skúsenosťami z praxe je kľúčové pre kvalitu vzdelávania a efektívne prepojenie akademickej a stredoškolskej odbornej prípravy. Platí to pre technické odbory (napr. inžinierstvo, technológie), ako aj pre netechnické odbory (napr. ekonomické a právne vedy, verejné zdravotníctvo, biomedicínske vedy), najmä tam, kde sa na trhu práce očakáva vyššia kvalifikácia.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Odborná stáž umožňuje študentom adaptovať sa na požiadavky trhu práce, získať praktické zručnosti a lepšie pochopiť ekonomické a spoločenské podmienky. To je kľúčové pre ich uplatnenie po ukončení štúdia a zároveň predstavuje významný predpoklad pre pokračovanie vo vysokoškolskom štúdiu.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21, v časti §21 odsek 12</w:t>
              <w:br/>
            </w:r>
            <w:r>
              <w:rPr>
                <w:b w:val="off"/>
                <w:color w:val="000000"/>
                <w:rFonts w:ascii="Times New Roman" w:hAnsi="Times New Roman" w:cs="Times New Roman" w:eastAsia="Times New Roman"/>
                <w:sz w:val="24"/>
              </w:rPr>
              <w:t>Navrhujeme vypustiť znenie §21 odseku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povinnosť pre zamestnávateľa každoročne zasielať podrobné údaje o počte žiakov, inštruktorov a pracovísk príslušnej profesijnej alebo stavovskej organizácii je zbytočne duplicitná a predstavuje nadmernú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údaje už v súčasnosti eviduje škola, ktorá má uzatvorenú zmluvu o duálnom vzdelávaní, ako aj jej zriaďovateľ, a to prostredníctvom štandardného procesu evidencie žiakov a organizácie praktického vyučovania. Škola tieto údaje spracúva aj na účely štatistiky a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zrušiť predmetnú povinnosť pre zamestnávateľov a nahradiť ju povinnosťou školy (prípadne jej zriaďovateľa) sprístupniť požadované údaje profesijnej alebo stavovskej organizácii v primeranom rozsahu, ak je to potrebné na výkon zákonom zverených úloh týchto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riešenie je v súlade s princípom "jedenkrát a dosť" a zohľadňuje aj prax v iných sektoroch, kde poskytovatelia údajov nemusia informácie zasielať duplicitne, ale tieto sú sprístupňované prostredníctvom jednotného informačného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31.7.2025.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návrhu nový bod, ktorým sa upraví znenie §21a odsek 2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1 200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840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Aplikačná prax jednoznačne poukazuje na potrebu zvýšenia štátneho príspevku na poskytovanie praktického vyučovania v systéme duálneho vzdelávania pre zamestnávateľov. Súčasná výška príspevku je nastavená na úrovni, ktorá len v minimálnej miere, resp. takmer vôbec nepokrýva náklady vznikajúce zamestnávateľom v súvislosti so zabezpečovaním praktického vyučovania v systéme duálneho vzdelávania. Táto situácia pôsobí demotivačne nielen na existujúcich alej na potenciálnych nových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Navýšenie príspevku by malo reflektovať aktuálnu ekonomickú situáciu, predovšetkým s ohľadom na rastúcu infláciu, ktorá spôsobila zvýšenie cien energií, materiálov, zariadení, ako aj osobných nákladov a miezd. Súčasná výška príspevku neposkytuje dostatočnú kompenzáciu za reálne vzniknuté náklady spojené s poskytovaním praktického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návrhu nový bod, ktorým sa upraví znenie §22a odsek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Zamestnávateľ môže popri svojom názve používať označenie nadpodnikové vzdelávacie centrum, ak </w:t>
              <w:br/>
            </w:r>
            <w:r>
              <w:rPr>
                <w:b w:val="off"/>
                <w:color w:val="000000"/>
                <w:rFonts w:ascii="Times New Roman" w:hAnsi="Times New Roman" w:cs="Times New Roman" w:eastAsia="Times New Roman"/>
                <w:sz w:val="24"/>
              </w:rPr>
              <w:t xml:space="preserve">a)	poskytuje praktické vyučovanie v systéme duálneho vzdelávania žiakom, ktorí majú uzatvorenú učebnú zmluvu s iným zamestnávateľom, </w:t>
              <w:br/>
            </w:r>
            <w:r>
              <w:rPr>
                <w:b w:val="off"/>
                <w:color w:val="000000"/>
                <w:rFonts w:ascii="Times New Roman" w:hAnsi="Times New Roman" w:cs="Times New Roman" w:eastAsia="Times New Roman"/>
                <w:sz w:val="24"/>
              </w:rPr>
              <w:t xml:space="preserve">b)	uskutočňuje profesijný rozvoj pedagogických zamestnancov, </w:t>
              <w:br/>
            </w:r>
            <w:r>
              <w:rPr>
                <w:b w:val="off"/>
                <w:color w:val="000000"/>
                <w:rFonts w:ascii="Times New Roman" w:hAnsi="Times New Roman" w:cs="Times New Roman" w:eastAsia="Times New Roman"/>
                <w:sz w:val="24"/>
              </w:rPr>
              <w:t xml:space="preserve">c)	uskutočňuje odbornú prípravu inštruktorov alebo hlavných inštruktorov, </w:t>
              <w:br/>
            </w:r>
            <w:r>
              <w:rPr>
                <w:b w:val="off"/>
                <w:color w:val="000000"/>
                <w:rFonts w:ascii="Times New Roman" w:hAnsi="Times New Roman" w:cs="Times New Roman" w:eastAsia="Times New Roman"/>
                <w:sz w:val="24"/>
              </w:rPr>
              <w:t xml:space="preserve">d)	má schválenú stratégiu kvality odborného vzdelávania a prípravy podľa potrieb trhu práce, </w:t>
              <w:br/>
            </w:r>
            <w:r>
              <w:rPr>
                <w:b w:val="off"/>
                <w:color w:val="000000"/>
                <w:rFonts w:ascii="Times New Roman" w:hAnsi="Times New Roman" w:cs="Times New Roman" w:eastAsia="Times New Roman"/>
                <w:sz w:val="24"/>
              </w:rPr>
              <w:t xml:space="preserve">e)	spolupracuje s vysokými školami pri rozvoji odborného vzdelávania a prípravy a </w:t>
              <w:br/>
            </w:r>
            <w:r>
              <w:rPr>
                <w:b w:val="off"/>
                <w:color w:val="000000"/>
                <w:rFonts w:ascii="Times New Roman" w:hAnsi="Times New Roman" w:cs="Times New Roman" w:eastAsia="Times New Roman"/>
                <w:sz w:val="24"/>
              </w:rPr>
              <w:t>f)	spĺňa ďalšie kritériá určené vnútorným predpisom príslušnej stavovskej organizácie alebo príslušnej profesijnej organizácie,</w:t>
              <w:br/>
            </w:r>
            <w:r>
              <w:rPr>
                <w:b w:val="off"/>
                <w:color w:val="000000"/>
                <w:rFonts w:ascii="Times New Roman" w:hAnsi="Times New Roman" w:cs="Times New Roman" w:eastAsia="Times New Roman"/>
                <w:sz w:val="24"/>
              </w:rPr>
              <w:t>g)	je agentúrnym zamestnávateľom,</w:t>
              <w:br/>
            </w:r>
            <w:r>
              <w:rPr>
                <w:b w:val="off"/>
                <w:color w:val="000000"/>
                <w:rFonts w:ascii="Times New Roman" w:hAnsi="Times New Roman" w:cs="Times New Roman" w:eastAsia="Times New Roman"/>
                <w:sz w:val="24"/>
              </w:rPr>
              <w:t>h)	je certifikovanou vzdelávacou inštitúciou podľa osobitného predpisu.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zákon č. 292/2024 Z. z. o vzdelávaní dospelých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Vzhľadom na dynamicky sa meniace potreby trhu práce, zmeny v štruktúre podnikateľského prostredia, ako aj regionálne rozdiely v dostupnosti odborného vzdelávania, považujeme za dôležité spresniť podmienky pre udelenie oprávnenia používať označenie „nadpodnikové vzdelávacie centrum“. Aplikačná prax ukazuje, že je nevyhnutné zvýšiť flexibilitu najmä vypustením podmienky podľa ktorej musí žiadateľ vykonávať praktické vyučovanie v systéme duálneho vzdelávania minimálne po dobu troch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vypustiť aj podmienku zabezpečovania prípravy inštruktorov a hlavných inštruktorov najmenej po dobu dvoch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zavedenie nového inštitútu agentúrneho zamestnávateľa navrhujeme, aby jednou z podmienok pre udelenie označenia „nadpodnikové vzdelávacie centrum“ bolo, že žiadateľ musí byť zároveň agentúrnym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Navrhovaným doplnením písm. h) sa medzi podmienky na používanie označenia „nadpodnikové vzdelávacie centrum“ zaraďuje aj status certifikovanej vzdelávacej inštitúcie podľa zákona č. 292/2024 Z. z. o vzdelávaní dospelých. Tento zákon zavádza nový systém kvality vo vzdelávaní dospelých a pojem certifikovaná vzdelávacia inštitúcia predstavuje právnickú osobu, ktorá spĺňa požiadavky na odbornosť, materiálno-technické zabezpečenie, kvalitu vzdelávacích služieb a je zapísaná v oficiálnom registri vedenom štátom. Takéto inštitúcie sú garanciou kvality a relevantnosti vzdelávania pre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dynamicky sa meniaceho trhu práce, digitalizácie a zelených technológií je rozvoj kompetencií dospelých kľúčový pre udržanie zamestnateľnosti, konkurencieschopnosti a sociálnej inklúzie obyvateľstva. Slovensko zároveň dlhodobo dosahuje podpriemernú účasť dospelých na ďalšom vzdelávaní v porovnaní s priemerom EÚ. Zapojením certifikovaných inštitúcií do systému odborného vzdelávania sa vytvára predpoklad na lepšiu koordináciu medzi počiatočným a ďalším odborným vzdelávaním.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Nadpodnikové vzdelávacie centrum plní dôležitú funkciu regionálneho uzla pre odborné vzdelávanie a prípravu, prepája viacerých zamestnávateľov, školy a iných partnerov, čím optimalizuje využitie zdrojov a expertízy. Je dôležité, aby takéto centrum poskytovalo kvalitné služby nielen žiakom v systéme duálneho vzdelávania, ale aj dospelým, ktorí si potrebujú obnoviť alebo doplniť kvalifikáciu podľa potrieb trhu práce. Doplnenie certifikácie vzdelávacej inštitúcie ako jednej z podmienok podporí komplexnosť, transparentnosť a kvalitu služieb poskytovaných nadpodnikovým vzdelávacím centrom.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29</w:t>
              <w:br/>
            </w:r>
            <w:r>
              <w:rPr>
                <w:b w:val="off"/>
                <w:color w:val="000000"/>
                <w:rFonts w:ascii="Times New Roman" w:hAnsi="Times New Roman" w:cs="Times New Roman" w:eastAsia="Times New Roman"/>
                <w:sz w:val="24"/>
              </w:rPr>
              <w:t>Navrhujeme vypustiť novelizačný bod 29 (t.j. ponechať v zákone §24) a znenie §24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„§24a Centrum odborného vzdelávania a prípravy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Stredná odborná škola môže popri svojom názve používať aj označenie centrum odborného vzdelávania a prípravy, ak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 spĺňa podmienky uvedené v odseku 2 pre príslušný študijný odbor, príslušný učebný odbor alebo pre skupinu odborov vzdelávania,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zriaďovateľ strednej odbornej školy udelí na to písomný súhlas 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 udelí príslušné oprávnenie príslušná stavovská organizácia alebo príslušná profesijná organizácia po prerokovaní v Krajskej rade pre odborné vzdelávanie a prípravu (ďalej len "krajská rada")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Stredná odborná škola, ktorá má oprávnenie používať označenie centrum odborného vzdelávania a prípravy,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 spolupracuje so zamestnávateľom v oblasti odborného vzdelávania a prípravy,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má odporúčané učebné priestory a odporúčané vybavenie učebných priestorov určené normatívom materiálno-technického a priestorového zabezpečenia,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 je vzdelávacou inštitúciou podľa osobitného predpisu,9) ktorá pripravuje na povolanie, skupinu povolaní alebo odborných činností súvisiacich s príslušným študijným odborom alebo s príslušným učebným odborom, v ktorom stredná odborná škola poskytuje odborné vzdelávanie a prípravu,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 spĺňa ďalšie kritériá určené vnútorným predpisom, ktorý príslušná stavovská organizácia alebo príslušná profesijná organizácia vydala na tento účel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spolupracuje s Centrom excelentnosti odborného vzdelávania a prípravy s rovnakým alebo príbuzným zameraním pri napĺňaní jeho poslania.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Príslušná stavovská organizácia alebo príslušná profesijná organizácia vykonáva kontrolu dodržiavania podmienok, za ktorých udelila oprávnenie používať označenie centrum odborného vzdelávania a prípravy. Príslušná stavovská organizácia alebo príslušná profesijná organizácia odníme oprávnenie používať označenie centrum odborného vzdelávania a prípravy, ak stredná odborná škola prestane spĺňať podmienky podľa odseku 2.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(4) Stredná odborná škola, ktorá má oprávnenie používať označenie centrum odborného vzdelávania a prípravy, na vonkajšom označení uvedie "Centrum odborného vzdelávania a prípravy" so stručnou charakteristikou, ktorá vyjadruje jeho zameranie.“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si tiež vyžiada úpravu prechodných ustanovení – v novelizačnom bode 55 bude potrebné v novom §57c  vypustiť z novely odsek (2) Oprávnenie používať označenie centrum odborného vzdelávania a prípravy sa od 1. januára 2026 neudeľuje.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predkladanej novele zákona sa navrhuje vypustenie § 24 a s odloženou účinnosťou zrušenie pôvodných Centier odborného vzdelávania a prípravy (COVP), ktorých je aktuálne viac ako 100. Podľa dôvodovej správy tieto centrá nespĺňali svoje primárne poslanie, ktorým bolo zabezpečiť vysoký štandard kvality odborného vzdelávania a prípravy v súlade s európskymi parametrami. Je pravdou, že počet stredných škôl oprávnených používať označenie COVP je v súčasnosti vysoký. Avšak tvrdenie o nenaplnení poslania nie je všeobecne platné pre všetky sektory.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Väčšina škôl získala toto oprávnenie v rámci stanoveného procesu na základe splnenia náročných kritérií, ktoré sú definované vnútorným predpisom príslušnej stavovskej alebo profesijnej organizácie, vydaným na tento účel. Zachovanie možnosti získať označenie COVP je opodstatnené aj v súvislosti so zavedením označenia Centrum excelentnosti odborného vzdelávania a prípravy (CEOVP). CEOVP sa zameriava na dosahovanie excelentných výsledkov v oblastiach kľúčových pre úspech v procese prípravy pracovnej sily, a to vo formálnom aj neformálnom vzdelávaní. Zároveň vytvára partnerský ekosystém a komplexnú sieť vzájomne závislých vzťahov medzi kľúčovými aktérmi v oblasti odborného vzdelávania a prípravy, ktorí spolu úzko spolupracujú.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napĺňaní svojho poslania by CEOVP malo úzko spolupracovať predovšetkým so školami, ktoré majú oprávnenie používať označenie COVP s rovnakým alebo príbuzným zameraním. Z tohto dôvodu Republiková únia zamestnávateľov navrhuje ponechať v legislatíve pojem COVP, upraviť a zachovať znenie § 24 a vypustiť odsek (2) v § 57c. Ponechanie odseku (3) v § 57c zabezpečí, že stavovské a profesijné organizácie vykonajú revíziu škôl, ktoré majú oprávnenie používať označenie COVP, keďže podľa tohto odseku oprávnenie používať označenie Centrum.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preklasifikovaná na obyčajnú v nadväznosti na národný projekt.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30</w:t>
              <w:br/>
            </w:r>
            <w:r>
              <w:rPr>
                <w:b w:val="off"/>
                <w:color w:val="000000"/>
                <w:rFonts w:ascii="Times New Roman" w:hAnsi="Times New Roman" w:cs="Times New Roman" w:eastAsia="Times New Roman"/>
                <w:sz w:val="24"/>
              </w:rPr>
              <w:t>V §24aa navrhujeme vložiť nový odsek 6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Stredná odborná škola alebo stredná priemyselná škola, ktorá má udelené označenie centrum excelentnosti odborného vzdelávania a prípravy, má poskytnuté normatívne príspevky vo výške 100 % mzdového a prevádzkového normatívu na žiaka podľa osobitného predpisu XX. Na takéto školy sa nevzťahuje ustanovenie zákona o financovaní škôl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Zákon č. 597/2003 Z. z. o financovaní základných škôl, stredných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Stredná odborná škola, ktorá získala označenie „Centrum excelentnosti odborného vzdelávania a prípravy (CEOVP)“, preukázala nadštandardnú úroveň kvality v odbornom vzdelávaní, v spolupráci so zamestnávateľmi a v budovaní infraštruktúry pre praktickú prípravu žiakov. Takéto školy predstavujú modelové pracoviská, ktoré majú plniť systémovú a nadregionálnu úlohu vo vzdelávacej sústave a zároveň slúžia ako príklady dobrej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financovania by školy s označením CEOVP mali dostávať 100% normatív; akýkoľvek iný postup je neodôvodnený a kontraproduktívny, keďže CEOVP má vyššie požiadavky na kvalitu, vybavenie a personál, zastáva nadpodnikovú a nadregionálnu funkciu, a najmä - neúplné financovanie ohrozuje udržateľnosť excelentnosti.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CEOVP je záväzkom neustálej kvality a rozvoja. Ak nie je zabezpečené stabilné a plné financovanie, hrozí znižovanie úrovne poskytovaných služieb, obmedzenie rozsahu spolupráce so zamestnávateľmi a tým aj znehodnotenie dosiahnutého statusu excelentnosti.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v rámci návrhu zákona o financovaní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30, v časti §24c odsek 1</w:t>
              <w:br/>
            </w:r>
            <w:r>
              <w:rPr>
                <w:b w:val="off"/>
                <w:color w:val="000000"/>
                <w:rFonts w:ascii="Times New Roman" w:hAnsi="Times New Roman" w:cs="Times New Roman" w:eastAsia="Times New Roman"/>
                <w:sz w:val="24"/>
              </w:rPr>
              <w:t>V novelizačnom bode 30, §24c odsek 1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Agentúrnym systémom duálneho vzdelávania (ďalej len „agentúrny systém“) sa zabezpečuje systémová koordinácia a kvalita odborného vzdelávania a prípravy prostredníctvom agentúrneho zamestnávateľa; agentúrny zamestnávateľ sprostredkuje a koordinuje poskytovanie praktického vyučovania v systéme duálneho vzdelávania pre hostiteľského zamestnávateľa s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Legislatívny návrh inštitútu agentúrneho systému duálneho vzdelávania je v rozpore v ods. 1 a ods. 5 navrhovaného znenia. V odseku 1 sa uvádza, že agentúrny systém duálneho vzdelávania zabezpečuje poskytovanie praktického vyučovania v systéme duálneho vzdelávania pre iného zamestnávateľa, ktorý neposkytuje praktické vyučovanie v tomto systéme. Naproti tomu odsek 5 stanovuje, že hostiteľský zamestnávateľ musí mať osvedčenie o spôsobilosti poskytovať praktické vyučovanie v systéme duálneho vzdelávania. </w:t>
              <w:br/>
            </w:r>
            <w:r>
              <w:rPr>
                <w:b w:val="off"/>
                <w:color w:val="000000"/>
                <w:rFonts w:ascii="Times New Roman" w:hAnsi="Times New Roman" w:cs="Times New Roman" w:eastAsia="Times New Roman"/>
                <w:sz w:val="24"/>
              </w:rPr>
              <w:t>Z uvedeného dôvodu navrhujeme upraviť definície agentúrneho systému duálneho vzdelávania v súlade s naším návrhom tak, aby nedochádzalo k nejasnostiam a dezinformáciám.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novely nový novelizačný bod, ktorým sa upraví §32 odsek 2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§32 odsek 2 sa vkladá nové písmeno m)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 vydáva jednotné zadania záverečnej skúšky pre vybrané učebné odbory vzdelávania a jednotné zadania odbornej zložky maturitnej skúšky pre vybrané študijné odbory.“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zákona, ktorá zveruje stavovským organizáciám a profesijným organizáciám konkrétne kompetencie v oblasti odborného vzdelávania, má za cieľ posilniť prepojenie vzdelávania s potrebami trhu práce a zvýšiť kvalitu odborného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Opodstatnenie kompetencie stavovských organizácií a profesijných organizácií pre vydávanie jednotných zadaní záverečných a maturitných skúšok spočíva v týchto argumentoch: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Jednotné zadania pripravené a vydané stavovskými organizáciami a profesijnými organizáciami zabezpečujú, že všetci žiaci daného odboru sú hodnotení podľa rovnakých kritérií, bez ohľadu na školu alebo región.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Stavovské organizácie a profesijné organizácie môžu zabezpečiť, že zadania skúšok budú reflektovať aktuálne požiadavky praxe a technologický vývoj v sektore a odvetví.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Zamestnávatelia budú mať istotu, že absolventi spĺňajú štandardizované požiadavky, čo zvyšuje ich zamestnateľnosť a uľahčuje uznávanie kvalifikácií.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Jednotné zadania eliminujú vplyv rozdielnej úrovne škôl na výsledky žiakov, čím sa zvyšuje spravodlivosť a porovnateľnosť výstupov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úpravy reagujú na potrebu väčšieho zapojenia praxe do odborného vzdelávania, zvyšujú jeho kvalitu, transparentnosť a zabezpečujú, že vzdelávací systém bude flexibilnejšie reagovať na potreby spoločnosti a trhu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čiastočne akceptovaná. Rozpor odstránený.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49</w:t>
              <w:br/>
            </w:r>
            <w:r>
              <w:rPr>
                <w:b w:val="off"/>
                <w:color w:val="000000"/>
                <w:rFonts w:ascii="Times New Roman" w:hAnsi="Times New Roman" w:cs="Times New Roman" w:eastAsia="Times New Roman"/>
                <w:sz w:val="24"/>
              </w:rPr>
              <w:t>RÚZ navrhuje formulovať novelizačný bod 49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„49. V §48 odsek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žiak v období školského vyučovania nevykonal praktické vyučovanie v rozsahu určenom v školskom vzdelávacom programe, zostávajúci rozsah praktického vyučovania môže vykonať aj v období školských prázdnin. Praktické vyučovanie v systéme duálneho vzdelávania môže žiak vykonať aj cez školské prázdniny bez skrátenia školského vyučovania, podrobnosti určí vykonávací predpis xx). Na vykonanie praktického vyučovania cez školské prázdniny sa vyžaduje súhlas zákonného zástupcu žiaka alebo súhlas plnoletého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 2 ods. 3 Vyhlášky o podrobnostiach o organizácii školského roka na základných školách, stredných školách, špeciálnych školách a odborných učilištiach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reaguje na potrebu zabezpečiť úplnosť praktického vyučovania v prípadoch, keď žiak v počas školského roka neabsolvuje praktické vyučovanie v predpísanom rozsahu, najmä z dôvodu absencie. Zároveň reflektuje prax v systéme duálneho vzdelávania, kde môže byť realizácia praktického vyučovania počas školských prázdnin efektívnym nástrojom odborného rozvoja žiaka v reálnych podmienkach pracovného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zároveň zohľadňuje právo žiaka na oddych a regeneráciu počas školských prázdnin v zmysle čl. 31 Dohovoru o právach dieťaťa. Z tohto dôvodu je výkon praktického vyučovania počas školských prázdnin podmienený písomným súhlasom zákonného zástupcu žiaka, resp. plnoletého žiaka, čím sa zabezpečuje rešpektovanie autonómie dieťaťa a primeraná miera dobrovoľnosti zo strany rodiny alebo samotného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predstavuje vyvážené riešenie, ktoré umožňuje žiakom dokončiť odbornú prípravu alebo nadobudnúť rozšírené zručnosti, pričom zároveň rešpektuje ich právo na ochranu zdravia, oddych a osobný čas mimo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55</w:t>
              <w:br/>
            </w:r>
            <w:r>
              <w:rPr>
                <w:b w:val="off"/>
                <w:color w:val="000000"/>
                <w:rFonts w:ascii="Times New Roman" w:hAnsi="Times New Roman" w:cs="Times New Roman" w:eastAsia="Times New Roman"/>
                <w:sz w:val="24"/>
              </w:rPr>
              <w:t>RÚZ navrhuje doplniť v novelizačnom bode 55, v §57c (prechodné ustanovenia) nový odsek 5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Stredné odborné školy alebo stredné priemyselné školy, ktoré nie sú zapojené do národného projektu podľa odseku 4 tohto ustanovenia sú oprávnené žiadať o udelenie oprávnenia používať označenie centrum excelentnosti odborného vzdelávania a prípravy najskôr od 1.1.2028.“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explicitne zakotviť možnosť, aby aj ostatné školy mimo národného projektu mohli žiadať o udelenie označenia „Centrum excelentnosti odborného vzdelávania a prípravy“ až po ukončení národného projektu. Toto opatrenie je obzvlášť dôležité vzhľadom na skutočnosť, že jedným z procesných predpokladov pre posúdenie, či žiadateľ spĺňa podmienky na udelenie tohto označenia, je aj predpis stavovskej alebo profesijnej organizácie, ktorý je v súčasnosti vytváraný a overovaný v rámci národného projektu.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písm. b</w:t>
              <w:br/>
            </w:r>
            <w:r>
              <w:rPr>
                <w:b w:val="off"/>
                <w:color w:val="000000"/>
                <w:rFonts w:ascii="Times New Roman" w:hAnsi="Times New Roman" w:cs="Times New Roman" w:eastAsia="Times New Roman"/>
                <w:sz w:val="24"/>
              </w:rPr>
              <w:t>Navrhujeme  zvážiť aj doplnenie dôvodov pre navýšenie určeného počtu žiakov prvého ročníka stredných škôl v zmysle § 29b, pričom predkladáme aj návrh možného znenia daného paragrafu:</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Pôvodné znenie v konsolidovanom zákone č. 61/2015 Z.z.:</w:t>
              <w:br/>
            </w:r>
            <w:r>
              <w:rPr>
                <w:b w:val="off"/>
                <w:color w:val="000000"/>
                <w:rFonts w:ascii="Times New Roman" w:hAnsi="Times New Roman" w:cs="Times New Roman" w:eastAsia="Times New Roman"/>
                <w:sz w:val="24"/>
              </w:rPr>
              <w:t>§ 29b, ods.1, písmeno a) – j)</w:t>
              <w:br/>
            </w:r>
            <w:r>
              <w:rPr>
                <w:b w:val="off"/>
                <w:color w:val="000000"/>
                <w:rFonts w:ascii="Times New Roman" w:hAnsi="Times New Roman" w:cs="Times New Roman" w:eastAsia="Times New Roman"/>
                <w:sz w:val="24"/>
              </w:rPr>
              <w:t>(1)	Zriaďovateľ môže zvýšiť určený počet žiakov prvého ročníka stredných škôl financovaných podľa osobitného predpisu 20) alebo v nadväzujúcich ročníkoch odborov vzdelávania najviac o troch žiakov z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zmeny trvalého bydliska,</w:t>
              <w:br/>
            </w:r>
            <w:r>
              <w:rPr>
                <w:b w:val="off"/>
                <w:color w:val="000000"/>
                <w:rFonts w:ascii="Times New Roman" w:hAnsi="Times New Roman" w:cs="Times New Roman" w:eastAsia="Times New Roman"/>
                <w:sz w:val="24"/>
              </w:rPr>
              <w:t>b)	opakovania ročníka žiakom,</w:t>
              <w:br/>
            </w:r>
            <w:r>
              <w:rPr>
                <w:b w:val="off"/>
                <w:color w:val="000000"/>
                <w:rFonts w:ascii="Times New Roman" w:hAnsi="Times New Roman" w:cs="Times New Roman" w:eastAsia="Times New Roman"/>
                <w:sz w:val="24"/>
              </w:rPr>
              <w:t>c)	pokračovania štúdia žiaka po prerušení štúdia,</w:t>
              <w:br/>
            </w:r>
            <w:r>
              <w:rPr>
                <w:b w:val="off"/>
                <w:color w:val="000000"/>
                <w:rFonts w:ascii="Times New Roman" w:hAnsi="Times New Roman" w:cs="Times New Roman" w:eastAsia="Times New Roman"/>
                <w:sz w:val="24"/>
              </w:rPr>
              <w:t>d)	prestup žiaka z inej školy zo zdravotných dôvodov,</w:t>
              <w:br/>
            </w:r>
            <w:r>
              <w:rPr>
                <w:b w:val="off"/>
                <w:color w:val="000000"/>
                <w:rFonts w:ascii="Times New Roman" w:hAnsi="Times New Roman" w:cs="Times New Roman" w:eastAsia="Times New Roman"/>
                <w:sz w:val="24"/>
              </w:rPr>
              <w:t>e)	osobitného spôsobu plnenia povinnej školskej dochádzky,</w:t>
              <w:br/>
            </w:r>
            <w:r>
              <w:rPr>
                <w:b w:val="off"/>
                <w:color w:val="000000"/>
                <w:rFonts w:ascii="Times New Roman" w:hAnsi="Times New Roman" w:cs="Times New Roman" w:eastAsia="Times New Roman"/>
                <w:sz w:val="24"/>
              </w:rPr>
              <w:t>f)	preradenia žiaka do vyššieho ročníka bez absolvovania predchádzajúceho ročníka,</w:t>
              <w:br/>
            </w:r>
            <w:r>
              <w:rPr>
                <w:b w:val="off"/>
                <w:color w:val="000000"/>
                <w:rFonts w:ascii="Times New Roman" w:hAnsi="Times New Roman" w:cs="Times New Roman" w:eastAsia="Times New Roman"/>
                <w:sz w:val="24"/>
              </w:rPr>
              <w:t>g)	zmeny študijného odboru alebo učebného odboru v rámci príslušnej strednej odbornej školy  alebo príslušnej strednej priemyselnej školy žiakom zo zdravotných dôvodov,</w:t>
              <w:br/>
            </w:r>
            <w:r>
              <w:rPr>
                <w:b w:val="off"/>
                <w:color w:val="000000"/>
                <w:rFonts w:ascii="Times New Roman" w:hAnsi="Times New Roman" w:cs="Times New Roman" w:eastAsia="Times New Roman"/>
                <w:sz w:val="24"/>
              </w:rPr>
              <w:t>h)	zmeny študijného odboru alebo učebného odboru na základe písomného vyjadrenia zariadenia poradenstva a prevencie alebo</w:t>
              <w:br/>
            </w:r>
            <w:r>
              <w:rPr>
                <w:b w:val="off"/>
                <w:color w:val="000000"/>
                <w:rFonts w:ascii="Times New Roman" w:hAnsi="Times New Roman" w:cs="Times New Roman" w:eastAsia="Times New Roman"/>
                <w:sz w:val="24"/>
              </w:rPr>
              <w:t>i)	uzatvorenie učebnej zmluvy,</w:t>
              <w:br/>
            </w:r>
            <w:r>
              <w:rPr>
                <w:b w:val="off"/>
                <w:color w:val="000000"/>
                <w:rFonts w:ascii="Times New Roman" w:hAnsi="Times New Roman" w:cs="Times New Roman" w:eastAsia="Times New Roman"/>
                <w:sz w:val="24"/>
              </w:rPr>
              <w:t>j)	neúčasti uchádzača na prijímacej skúške v riadnych termínoch po splnení jednotných kritérií na úspešné vykonanie skúšky a ostatných podmienok prijatia na štúdium, ak sa uchádzač na prijímacej skúške nezúčastnil zo závažných dôvodov.</w:t>
              <w:br/>
            </w:r>
            <w:r>
              <w:rPr>
                <w:b w:val="off"/>
                <w:color w:val="000000"/>
                <w:rFonts w:ascii="Times New Roman" w:hAnsi="Times New Roman" w:cs="Times New Roman" w:eastAsia="Times New Roman"/>
                <w:sz w:val="24"/>
              </w:rPr>
              <w:t>(písmeno j) sa ešte len plánuje zaradiť, v aktuálne platnom predpise nefiguruje).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 našej  strany :</w:t>
              <w:br/>
            </w:r>
            <w:r>
              <w:rPr>
                <w:b w:val="off"/>
                <w:color w:val="000000"/>
                <w:rFonts w:ascii="Times New Roman" w:hAnsi="Times New Roman" w:cs="Times New Roman" w:eastAsia="Times New Roman"/>
                <w:sz w:val="24"/>
              </w:rPr>
              <w:t>§ 29b, ods.1, písmeno a) – k) a l)</w:t>
              <w:br/>
            </w:r>
            <w:r>
              <w:rPr>
                <w:b w:val="off"/>
                <w:color w:val="000000"/>
                <w:rFonts w:ascii="Times New Roman" w:hAnsi="Times New Roman" w:cs="Times New Roman" w:eastAsia="Times New Roman"/>
                <w:sz w:val="24"/>
              </w:rPr>
              <w:t>Zriaďovateľ môže zvýšiť určený počet žiakov prvého ročníka stredných škôl financovaných podľa osobitného predpisu 20) alebo v nadväzujúcich ročníkoch odborov vzdelávania najviac o troch žiakov z dôvodu</w:t>
              <w:br/>
            </w:r>
            <w:r>
              <w:rPr>
                <w:b w:val="off"/>
                <w:color w:val="000000"/>
                <w:rFonts w:ascii="Times New Roman" w:hAnsi="Times New Roman" w:cs="Times New Roman" w:eastAsia="Times New Roman"/>
                <w:sz w:val="24"/>
              </w:rPr>
              <w:t>a)	zmeny trvalého bydliska,</w:t>
              <w:br/>
            </w:r>
            <w:r>
              <w:rPr>
                <w:b w:val="off"/>
                <w:color w:val="000000"/>
                <w:rFonts w:ascii="Times New Roman" w:hAnsi="Times New Roman" w:cs="Times New Roman" w:eastAsia="Times New Roman"/>
                <w:sz w:val="24"/>
              </w:rPr>
              <w:t>b)	opakovania ročníka žiakom,</w:t>
              <w:br/>
            </w:r>
            <w:r>
              <w:rPr>
                <w:b w:val="off"/>
                <w:color w:val="000000"/>
                <w:rFonts w:ascii="Times New Roman" w:hAnsi="Times New Roman" w:cs="Times New Roman" w:eastAsia="Times New Roman"/>
                <w:sz w:val="24"/>
              </w:rPr>
              <w:t>c)	pokračovania štúdia žiaka po prerušení štúdia,</w:t>
              <w:br/>
            </w:r>
            <w:r>
              <w:rPr>
                <w:b w:val="off"/>
                <w:color w:val="000000"/>
                <w:rFonts w:ascii="Times New Roman" w:hAnsi="Times New Roman" w:cs="Times New Roman" w:eastAsia="Times New Roman"/>
                <w:sz w:val="24"/>
              </w:rPr>
              <w:t>d)	prestup žiaka z inej školy zo zdravotných dôvodov,</w:t>
              <w:br/>
            </w:r>
            <w:r>
              <w:rPr>
                <w:b w:val="off"/>
                <w:color w:val="000000"/>
                <w:rFonts w:ascii="Times New Roman" w:hAnsi="Times New Roman" w:cs="Times New Roman" w:eastAsia="Times New Roman"/>
                <w:sz w:val="24"/>
              </w:rPr>
              <w:t>e)	osobitného spôsobu plnenia povinnej školskej dochádzky,</w:t>
              <w:br/>
            </w:r>
            <w:r>
              <w:rPr>
                <w:b w:val="off"/>
                <w:color w:val="000000"/>
                <w:rFonts w:ascii="Times New Roman" w:hAnsi="Times New Roman" w:cs="Times New Roman" w:eastAsia="Times New Roman"/>
                <w:sz w:val="24"/>
              </w:rPr>
              <w:t>f)	preradenia žiaka do vyššieho ročníka bez absolvovania predchádzajúceho ročníka,</w:t>
              <w:br/>
            </w:r>
            <w:r>
              <w:rPr>
                <w:b w:val="off"/>
                <w:color w:val="000000"/>
                <w:rFonts w:ascii="Times New Roman" w:hAnsi="Times New Roman" w:cs="Times New Roman" w:eastAsia="Times New Roman"/>
                <w:sz w:val="24"/>
              </w:rPr>
              <w:t>g)	zmeny študijného odboru alebo učebného odboru v rámci príslušnej strednej odbornej školy žiakom zo zdravotných dôvodov,</w:t>
              <w:br/>
            </w:r>
            <w:r>
              <w:rPr>
                <w:b w:val="off"/>
                <w:color w:val="000000"/>
                <w:rFonts w:ascii="Times New Roman" w:hAnsi="Times New Roman" w:cs="Times New Roman" w:eastAsia="Times New Roman"/>
                <w:sz w:val="24"/>
              </w:rPr>
              <w:t>h)	zmeny študijného odboru alebo učebného odboru na základe písomného vyjadrenia zariadenia poradenstva a prevencie,</w:t>
              <w:br/>
            </w:r>
            <w:r>
              <w:rPr>
                <w:b w:val="off"/>
                <w:color w:val="000000"/>
                <w:rFonts w:ascii="Times New Roman" w:hAnsi="Times New Roman" w:cs="Times New Roman" w:eastAsia="Times New Roman"/>
                <w:sz w:val="24"/>
              </w:rPr>
              <w:t>i)	uzatvorenie učebnej zmluvy,</w:t>
              <w:br/>
            </w:r>
            <w:r>
              <w:rPr>
                <w:b w:val="off"/>
                <w:color w:val="000000"/>
                <w:rFonts w:ascii="Times New Roman" w:hAnsi="Times New Roman" w:cs="Times New Roman" w:eastAsia="Times New Roman"/>
                <w:sz w:val="24"/>
              </w:rPr>
              <w:t>j)	neúčasti uchádzača na prijímacej skúške v riadnych termínoch po splnení jednotných kritérií na úspešné vykonanie skúšky a ostatných podmienok prijatia na štúdium, ak sa uchádzač na prijímacej skúške nezúčastnil zo závažných dôvodov alebo</w:t>
              <w:br/>
            </w:r>
            <w:r>
              <w:rPr>
                <w:b w:val="off"/>
                <w:color w:val="000000"/>
                <w:rFonts w:ascii="Times New Roman" w:hAnsi="Times New Roman" w:cs="Times New Roman" w:eastAsia="Times New Roman"/>
                <w:sz w:val="24"/>
              </w:rPr>
              <w:t>k)	prijatie alebo prestup žiaka do športového klubu, ktorý sa nachádza v inom mieste ako škola, z ktorej žiak prestupuje,</w:t>
              <w:br/>
            </w:r>
            <w:r>
              <w:rPr>
                <w:b w:val="off"/>
                <w:color w:val="000000"/>
                <w:rFonts w:ascii="Times New Roman" w:hAnsi="Times New Roman" w:cs="Times New Roman" w:eastAsia="Times New Roman"/>
                <w:sz w:val="24"/>
              </w:rPr>
              <w:t>l)	zmeny študijného odboru alebo učebného odboru z dôvodu neotvorenia odboru vzdelávania po prijímacom konaní kvôli nenaplneniu potrebného počtu miest pre jeho otvorenie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navrhovanej úpravy:</w:t>
              <w:br/>
            </w:r>
            <w:r>
              <w:rPr>
                <w:b w:val="off"/>
                <w:color w:val="000000"/>
                <w:rFonts w:ascii="Times New Roman" w:hAnsi="Times New Roman" w:cs="Times New Roman" w:eastAsia="Times New Roman"/>
                <w:sz w:val="24"/>
              </w:rPr>
              <w:t>Počas schvaľovania žiadostí o navýšenie počtu žiakov zriaďovateľom nad rámec schváleného plánu výkonov na základe žiadostí o prestup žiaka, samosprávneho kraje často prichádzajú do styku so žiadosťami, ktoré podáva žiak (v prípade neplnoletého žiaka jeho zákonní zástupcovia):</w:t>
              <w:br/>
            </w:r>
            <w:r>
              <w:rPr>
                <w:b w:val="off"/>
                <w:color w:val="000000"/>
                <w:rFonts w:ascii="Times New Roman" w:hAnsi="Times New Roman" w:cs="Times New Roman" w:eastAsia="Times New Roman"/>
                <w:sz w:val="24"/>
              </w:rPr>
              <w:t xml:space="preserve">k)	na základe prijatia či prestupu žiaka do športového klubu. Z dôvodu intenzívnej športovej prípravy, kedy športovci podstupujú dvojfázové tréningy, je pre takéhoto žiaka nezlučiteľné navštevovať školu, ktorá sa nachádza v inom meste/mieste ako športový klub. Napriek tomu sa v zákone nenachádza zákonný dôvod, ktorý by prestup takýmto žiakom (športovcom) umožňoval a tým podporoval ich športový talent a zároveň možnosť plnohodnotného prístupu ku vzdelávaniu. </w:t>
              <w:br/>
            </w:r>
            <w:r>
              <w:rPr>
                <w:b w:val="off"/>
                <w:color w:val="000000"/>
                <w:rFonts w:ascii="Times New Roman" w:hAnsi="Times New Roman" w:cs="Times New Roman" w:eastAsia="Times New Roman"/>
                <w:sz w:val="24"/>
              </w:rPr>
              <w:t>l)	na základe neotvorenia odboru vzdelávania, na ktorý bol prijatý po úspešnom vykonaní prijímacieho konania. Žiak má napriek tomu záujem študovať na zvolenej škole a obráti sa na školu so žiadosťou o prestup na iný odbor podobného zamerania ponúkaný školou. Škola avšak odbor podobného zamerania na základe prijímacích skúšok naplnila a preto potrebuje požiadať zriaďovateľa o navýšenie počtu žiakov v danom odbore nad rámec určeného plánu výkonov. V zákone sa nenachádza zákonný dôvod, ktorý by prestup takémuto žiakovi umožňoval.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21b ods. 1 písm. a)</w:t>
              <w:br/>
            </w:r>
            <w:r>
              <w:rPr>
                <w:b w:val="off"/>
                <w:color w:val="000000"/>
                <w:rFonts w:ascii="Times New Roman" w:hAnsi="Times New Roman" w:cs="Times New Roman" w:eastAsia="Times New Roman"/>
                <w:sz w:val="24"/>
              </w:rPr>
              <w:t>Navrhujeme doplniť § 21b ods. 1, veta prvá, pred čiarkou,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Hlavný inštruktor je fyzická osoba, pod vedením ktorej žiak vykonáva praktické vyučovanie na pracovisku praktického vyučovania a ktorá súčasne vykonáva odbornú prípravu inštruktorov zamestnávateľa, ak je</w:t>
              <w:br/>
            </w:r>
            <w:r>
              <w:rPr>
                <w:b w:val="off"/>
                <w:color w:val="000000"/>
                <w:rFonts w:ascii="Times New Roman" w:hAnsi="Times New Roman" w:cs="Times New Roman" w:eastAsia="Times New Roman"/>
                <w:sz w:val="24"/>
              </w:rPr>
              <w:t>1. v pracovnoprávnom vzťahu so zamestnávateľom,</w:t>
              <w:br/>
            </w:r>
            <w:r>
              <w:rPr>
                <w:b w:val="off"/>
                <w:color w:val="000000"/>
                <w:rFonts w:ascii="Times New Roman" w:hAnsi="Times New Roman" w:cs="Times New Roman" w:eastAsia="Times New Roman"/>
                <w:sz w:val="24"/>
              </w:rPr>
              <w:t>2. v pracovnoprávnom vzťahu so strednou odbornou školou, ktorá má uzatvorenú zmluvu o duálnom vzdelávaní so zamestnávateľom, u ktorého vedie praktické vyučovanie,</w:t>
              <w:br/>
            </w:r>
            <w:r>
              <w:rPr>
                <w:b w:val="off"/>
                <w:color w:val="000000"/>
                <w:rFonts w:ascii="Times New Roman" w:hAnsi="Times New Roman" w:cs="Times New Roman" w:eastAsia="Times New Roman"/>
                <w:sz w:val="24"/>
              </w:rPr>
              <w:t>3. v inom zmluvnom vzťahu so zamestnávateľom alebo</w:t>
              <w:br/>
            </w:r>
            <w:r>
              <w:rPr>
                <w:b w:val="off"/>
                <w:color w:val="000000"/>
                <w:rFonts w:ascii="Times New Roman" w:hAnsi="Times New Roman" w:cs="Times New Roman" w:eastAsia="Times New Roman"/>
                <w:sz w:val="24"/>
              </w:rPr>
              <w:t>4. samostatne zárobkovo činnou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právnej úpravy reflektuje na reálnu prax výkonu hlavného inštruktora v systéme duálneho vzdelávania, v rámci ktorej táto osoba často zabezpečuje nielen vedenie žiakov, ale aj prípravu ďalších inštruktorov u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Navrhnutá úprava je nadbytočná.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21b ods. 4</w:t>
              <w:br/>
            </w:r>
            <w:r>
              <w:rPr>
                <w:b w:val="off"/>
                <w:color w:val="000000"/>
                <w:rFonts w:ascii="Times New Roman" w:hAnsi="Times New Roman" w:cs="Times New Roman" w:eastAsia="Times New Roman"/>
                <w:sz w:val="24"/>
              </w:rPr>
              <w:t>V § 21b ods. 4 navrhujeme odstrániť aktuálne účinnú textáciu a nahradiť ju ustanovením upravujúcim rozsah osobných údajov hlavného inštruktora (HI) ako dotknutej osoby podľa GDPR, ktoré osobné údaje príslušná stavovská organizácia uvádza na Potvrdení o absolvovaní prípravy HI,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účelom vystavenia potvrdenia o absolvovaní prípravy hlavného inštruktora podľa odseku 1 písm. e) a vedenia evidencie vystavených potvrdení o absolvovaní prípravy hlavného inštruktora podľa odseku 1 písm. e) príslušná stavovská organizácia spracúva osobné údaje hlavného inštruktora v rozsahu meno, priezvisko, dátum narodenia a kontaktné údaje. Evidenciu vystavených potvrdení o absolvovaní prípravy hlavného inštruktora podľa odseku 1 písm. e) príslušná stavovská organizácia uchováva najmenej po dobu troch rokov odo dňa vystavenia potvrdenia o absolvovaní prípravy hlavného inštruktora podľa odseku 1 písm.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pripravovaný nový zákon o zabezpečení ochrany fyzických osôb pri spracúvaní osobných údajov (LP/2025/305), ktorý predpokladá zákonnosť spracúvania osobných údajov na právnom základe osobitného predpisu len vtedy, ak osobitný predpis ustanoví účel spracúvania osobných údajov, kategóriu dotknutých osôb a zoznam spracúvaných osobných údajov alebo rozsah spracúvaných osobných údajov, navrhujeme, aby v § 21b ods. 4 bol zadefinovaný účel spracúvania osobných údajov, kategóriu dotknutých osôb a zoznam spracúvaných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4</w:t>
              <w:br/>
            </w:r>
            <w:r>
              <w:rPr>
                <w:b w:val="off"/>
                <w:color w:val="000000"/>
                <w:rFonts w:ascii="Times New Roman" w:hAnsi="Times New Roman" w:cs="Times New Roman" w:eastAsia="Times New Roman"/>
                <w:sz w:val="24"/>
              </w:rPr>
              <w:t>V § 22 ods. 4 navrhujeme odstrániť aktuálne účinnú textáciu a nahradiť ju ustanovením  upravujúcim rozsah osobných údajov inštruktora ako dotknutej osoby podľa GDPR, ktoré osobné údaje príslušná stavovská organizácia uvádza na Potvrdení o absolvovaní prípravy inštruktora,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vystavenia potvrdenia o absolvovaní prípravy inštruktora podľa odseku 1 písm. e) a vedenia evidencie vystavených potvrdení o absolvovaní prípravy inštruktora podľa odseku 1 písm. e) príslušná stavovská organizácia spracúva osobné údaje inštruktora v rozsahu meno, priezvisko, dátum narodenia a kontaktné údaje. Evidenciu vystavených potvrdení o absolvovaní prípravy inštruktora podľa odseku 1 písm. e) príslušná stavovská organizácia uchováva najmenej po dobu troch rokov odo dňa vystavenia potvrdenia o absolvovaní prípravy inštruktora podľa odseku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pripravovaný nový zákon o zabezpečení ochrany fyzických osôb pri spracúvaní osobných údajov (LP/2025/305), ktorý predpokladá zákonnosť spracúvania osobných údajov na právnom základe osobitného predpisu len vtedy, ak osobitný predpis ustanoví účel spracúvania osobných údajov, kategóriu dotknutých osôb a zoznam spracúvaných osobných údajov alebo rozsah spracúvaných osobných údajov, navrhujeme, aby v § 22 ods. 4 bol zadefinovaný účel spracúvania osobných údajov, kategóriu dotknutých osôb a zoznam spracúvaných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Navrhovaný odsek nie je možné vypustiť vzhľadom na to, že v prípade poskytovania praktického vyučovania v systéme duálneho vzdelávania v študijnom odbore učiteľstvo pre materské školy a vychovávateľstvo sa pri inštruktoroch potvrdenie  SAPO podľa ods. 1 písm. e) nevyžaduje.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 k návrhu ako celku.</w:t>
              <w:br/>
            </w:r>
            <w:r>
              <w:rPr>
                <w:b w:val="off"/>
                <w:color w:val="000000"/>
                <w:rFonts w:ascii="Times New Roman" w:hAnsi="Times New Roman" w:cs="Times New Roman" w:eastAsia="Times New Roman"/>
                <w:sz w:val="24"/>
              </w:rPr>
              <w:t>Navrhujeme zrušiť vyňatie stredných priemyselných škôl ako samostatného druhu strednej odbornej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Zamestnávatelia nesúhlasia s návrhom zaviesť strednú priemyselnú školu ako samostatný druh strednej odbornej školy. Vyňatie stredných priemyselných škôl zo systému stredných odborných škôl by v praxi znamenalo ich vyčlenenie zo systému duálneho vzdelávania, čo oslabí prepojenie odborného vzdelávania s reálnym pracovným prostredím.</w:t>
              <w:br/>
            </w:r>
            <w:r>
              <w:rPr>
                <w:b w:val="off"/>
                <w:color w:val="000000"/>
                <w:rFonts w:ascii="Times New Roman" w:hAnsi="Times New Roman" w:cs="Times New Roman" w:eastAsia="Times New Roman"/>
                <w:sz w:val="24"/>
              </w:rPr>
              <w:t>Takýto krok by znížil možnosť žiakov získavať praktické zručnosti priamo u zamestnávateľov, čím by sa znížila ich pripravenosť na výkon povolania. Odborné vzdelávanie nemôže byť postavené výlučne na teoretickej príprave a na príprave na vysokoškolské štúdium – prax, zručnosti a schopnosť adaptácie v konkrétnom pracovnom prostredí sú kľúčové pre uplatnenie absolventov na trhu práce.</w:t>
              <w:br/>
            </w:r>
            <w:r>
              <w:rPr>
                <w:b w:val="off"/>
                <w:color w:val="000000"/>
                <w:rFonts w:ascii="Times New Roman" w:hAnsi="Times New Roman" w:cs="Times New Roman" w:eastAsia="Times New Roman"/>
                <w:sz w:val="24"/>
              </w:rPr>
              <w:t>Z pohľadu zamestnávateľov je preto nevyhnutné, aby stredné priemyselné školy ostali súčasťou skupiny stredných odborných škôl, so zachovaním možnosti poskytovať odbornú prax aj v systéme duálneho vzdelávania. Navrhovaná zmena ide proti záujmom trhu práce a oslabuje kvalitu odborného vzdelávania na Slovensku.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vysvetlenia pripomienka preklasifikovaná na obyčajnú.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ods. 1, § 7,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Dielňa ako súčasť strednej odbornej školy alebo strednej priemyselnej školy musí spĺňať požiadavky na základné učebné priestory a požiadavky na základné vybavenie učebných priestorov určené normatívom materiálno-technického a priestorového zabezpečenia alebo štátnym vzdelávacím programom. Dielňa sa nezriaďuje ako elokované pracovisko školy; to neplatí ak ide o podnikovú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Podniková škola je zriaďovaná v úzkej spolupráci so zamestnávateľom, pričom jej primárnym cieľom je zabezpečiť kvalitnú odbornú prípravu žiakov priamo pre potreby konkrétneho podniku alebo priemyselného odvetvia. Umožnenie zriadenia dielne ako elokovaného pracoviska školy práve v podnikových priestoroch výrazne zvyšuje efektívnosť odborného vzdelávania, keďže žiaci získavajú praktické zručnosti v reálnych výrobných podmienkach a s aktuálnymi technológiami.</w:t>
              <w:br/>
            </w:r>
            <w:r>
              <w:rPr>
                <w:b w:val="off"/>
                <w:color w:val="000000"/>
                <w:rFonts w:ascii="Times New Roman" w:hAnsi="Times New Roman" w:cs="Times New Roman" w:eastAsia="Times New Roman"/>
                <w:sz w:val="24"/>
              </w:rPr>
              <w:t>Na rozdiel od bežných škôl má podniková škola priamy prístup k modernému technickému vybaveniu a odborníkom z praxe, čo zaručuje vyššiu kvalitu praktickej výučby. Zavedenie tejto výnimky zároveň reflektuje špecifiká podnikových škôl a ich kľúčovú úlohu v systéme duálneho vzdelávania.</w:t>
              <w:br/>
            </w:r>
            <w:r>
              <w:rPr>
                <w:b w:val="off"/>
                <w:color w:val="000000"/>
                <w:rFonts w:ascii="Times New Roman" w:hAnsi="Times New Roman" w:cs="Times New Roman" w:eastAsia="Times New Roman"/>
                <w:sz w:val="24"/>
              </w:rPr>
              <w:t>Z legislatívneho hľadiska ide o primerané a odôvodnené opatrenie, ktoré neoslabuje štandardy odborného vzdelávania, ale umožňuje ich flexibilné a efektívne napĺňanie v prostredí praxe. Výnimka tak podporuje hlavný cieľ odborného školstva – pripraviť žiakov na plynulý prechod do zamestnania.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pripomienkujúci subjekt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12</w:t>
              <w:br/>
            </w:r>
            <w:r>
              <w:rPr>
                <w:b w:val="off"/>
                <w:color w:val="000000"/>
                <w:rFonts w:ascii="Times New Roman" w:hAnsi="Times New Roman" w:cs="Times New Roman" w:eastAsia="Times New Roman"/>
                <w:sz w:val="24"/>
              </w:rPr>
              <w:t xml:space="preserve">Navrhujeme vypustiť  návrh ustanovenia § 21 ods.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povinnosť pre zamestnávateľa každoročne zasielať podrobné údaje o počte žiakov, inštruktorov a pracovísk príslušnej profesijnej alebo stavovskej organizácii je zbytočne duplicitná a predstavuje nadmernú administratívnu záťaž.</w:t>
              <w:br/>
            </w:r>
            <w:r>
              <w:rPr>
                <w:b w:val="off"/>
                <w:color w:val="000000"/>
                <w:rFonts w:ascii="Times New Roman" w:hAnsi="Times New Roman" w:cs="Times New Roman" w:eastAsia="Times New Roman"/>
                <w:sz w:val="24"/>
              </w:rPr>
              <w:t xml:space="preserve">Tieto údaje už v súčasnosti disponuje škola, ktorá má uzatvorenú zmluvu o duálnom vzdelávaní, ako aj jej zriaďovateľ, prostredníctvom štandardného procesu evidencie žiakov a organizácie praktického vyučovania. Škola tieto údaje spracováva aj na účely štatistiky a financovania. </w:t>
              <w:br/>
            </w:r>
            <w:r>
              <w:rPr>
                <w:b w:val="off"/>
                <w:color w:val="000000"/>
                <w:rFonts w:ascii="Times New Roman" w:hAnsi="Times New Roman" w:cs="Times New Roman" w:eastAsia="Times New Roman"/>
                <w:sz w:val="24"/>
              </w:rPr>
              <w:t>Z tohto dôvodu navrhujeme zrušiť predmetnú povinnosť pre zamestnávateľov a nahradiť ju povinnosťou školy (prípadne jej zriaďovateľa) sprístupniť požadované údaje profesijnej alebo stavovskej organizácii, a to v primeranom rozsahu, ak je to potrebné na výkon zákonom zverených úloh týchto organizácií.</w:t>
              <w:br/>
            </w:r>
            <w:r>
              <w:rPr>
                <w:b w:val="off"/>
                <w:color w:val="000000"/>
                <w:rFonts w:ascii="Times New Roman" w:hAnsi="Times New Roman" w:cs="Times New Roman" w:eastAsia="Times New Roman"/>
                <w:sz w:val="24"/>
              </w:rPr>
              <w:t>Takéto riešenie je v súlade s princípom "jedenkrát a dosť" a zohľadňuje aj prax v iných sektoroch, kde poskytovatelia údajov nemusia duplicitne zasielať informácie, ale tieto sú sprístupňované prostredníctvom jednotného informačného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21a ods. 2</w:t>
              <w:br/>
            </w:r>
            <w:r>
              <w:rPr>
                <w:b w:val="off"/>
                <w:color w:val="000000"/>
                <w:rFonts w:ascii="Times New Roman" w:hAnsi="Times New Roman" w:cs="Times New Roman" w:eastAsia="Times New Roman"/>
                <w:sz w:val="24"/>
              </w:rPr>
              <w:t>Zásadná pripomienka k § 21a ods. 2.</w:t>
              <w:br/>
            </w:r>
            <w:r>
              <w:rPr>
                <w:b w:val="off"/>
                <w:color w:val="000000"/>
                <w:rFonts w:ascii="Times New Roman" w:hAnsi="Times New Roman" w:cs="Times New Roman" w:eastAsia="Times New Roman"/>
                <w:sz w:val="24"/>
              </w:rPr>
              <w:t>Navrhujeme zvýšiť výšku príspevku pre zamestnávateľa v systéme duálneho vzdelávania,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Nárok na príspevok má </w:t>
              <w:br/>
            </w:r>
            <w:r>
              <w:rPr>
                <w:b w:val="off"/>
                <w:color w:val="000000"/>
                <w:rFonts w:ascii="Times New Roman" w:hAnsi="Times New Roman" w:cs="Times New Roman" w:eastAsia="Times New Roman"/>
                <w:sz w:val="24"/>
              </w:rPr>
              <w:t xml:space="preserve"> a) malý podnik alebo stredný podnik v sume 1 200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840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Aplikačná prax považuje za nevyhnutné zvýšiť výšku príspevku štátu na poskytovanie praktického vyučovania v systéme duálneho vzdelávania pre zamestnávateľov, kedy aktuálne nastavená výška príspevku vo veľmi nízkej miere resp. takmer vôbec nepokrýva náklady, ktoré vznikajú zamestnávateľov v súvislosti so zabezpečovaním praktického vyučovania v systéme duálneho vzdelávania. Výška príspevku pôsobí domotivujúco pre existujúcich, ale aj nových zamestnávateľov. </w:t>
              <w:br/>
            </w:r>
            <w:r>
              <w:rPr>
                <w:b w:val="off"/>
                <w:color w:val="000000"/>
                <w:rFonts w:ascii="Times New Roman" w:hAnsi="Times New Roman" w:cs="Times New Roman" w:eastAsia="Times New Roman"/>
                <w:sz w:val="24"/>
              </w:rPr>
              <w:t>Zvýšenie príspevku by malo reflektovať aktuálnu ekonomickú situáciu a to najmä v kontexte zvyšujúcej sa inflácie, ktorá spôsobila nárast cien energií, materiálov, zariadení, ale aj osobných nákladov a rastu miezd. Aktuálne nastavená výška príspevku neposkytuje dostatočnú kompenzáciu  za náklady, ktoré zamestnávateľom reálne vznikajú v procese poskytovania praktického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podmienky pre udelenie oprávnenia používať označenie nadpodnikové vzdelávacie centrum - § 22a ods. 1,  precizovať písm. a) a c) a doplniť nové písm. g),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t>
              <w:br/>
            </w:r>
            <w:r>
              <w:rPr>
                <w:b w:val="off"/>
                <w:color w:val="000000"/>
                <w:rFonts w:ascii="Times New Roman" w:hAnsi="Times New Roman" w:cs="Times New Roman" w:eastAsia="Times New Roman"/>
                <w:sz w:val="24"/>
              </w:rPr>
              <w:t>a) poskytuje praktické vyučovanie v systéme duálneho vzdelávania žiakom, ktorí majú uzatvorenú učebnú zmluvu s iným zamestnávateľom,</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uskutočňuje odbornú prípravu inštruktorov alebo hlavných inštruktorov.</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g) je agentúrnym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Vzhľadom na dynamicky sa meniace potreby trhu práce, zmenu štruktúry podnikateľského prostredia, ale aj regionálne rozdiely v dostupnosti odborného vzdelávania považujeme za dôležité precizovať predpoklady pre udelenie oprávnenia používať označenie nadpodnikové vzdelávacie centrum. Aplikačná prax ukazuje, že je nevyhnutné zvýšiť flexibilitu najmä vypustením podmienky aby žiadateľ, musel vykonávať praktické vyučovanie v systéme duálneho vzdelávania minimálne po dobu troch rokov. </w:t>
              <w:br/>
            </w:r>
            <w:r>
              <w:rPr>
                <w:b w:val="off"/>
                <w:color w:val="000000"/>
                <w:rFonts w:ascii="Times New Roman" w:hAnsi="Times New Roman" w:cs="Times New Roman" w:eastAsia="Times New Roman"/>
                <w:sz w:val="24"/>
              </w:rPr>
              <w:t xml:space="preserve">Taktiež navrhujeme vypustiť podmienku zabezpečovania prípravy inštruktorov a hlavných inštruktorov najmenej po dobu dvoch rokov. </w:t>
              <w:br/>
            </w:r>
            <w:r>
              <w:rPr>
                <w:b w:val="off"/>
                <w:color w:val="000000"/>
                <w:rFonts w:ascii="Times New Roman" w:hAnsi="Times New Roman" w:cs="Times New Roman" w:eastAsia="Times New Roman"/>
                <w:sz w:val="24"/>
              </w:rPr>
              <w:t>Vzhľadom na zavedenie nového inštitútu agentúrneho zamestnávateľa, navrhujeme zakotviť ako podmienku pre udelenie označenia nadpodnikové vzdelávacie centrum, aby žiadateľ bol súčasne aj agentúrnym zamestnávateľom.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§24aa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 24 aa o nový odsek 6,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Stredná odborná škola alebo stredná priemyselná škola, ktorá má udelené označenie centrum excelentnosti odborného vzdelávania a prípravy, dostáva 100 % normatívneho financovania na žiaka podľa osobitného predpisu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Zákon č. 597/2003 Z. z. o financovaní základných škôl, stredných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Stredná odborná škola, ktorá získala označenie „Centrum excelentnosti odborného vzdelávania a prípravy (CEOVP)“, preukázala nadštandardnú úroveň kvality v odbornom vzdelávaní, v spolupráci so zamestnávateľmi a v budovaní infraštruktúry pre praktickú prípravu žiakov. Takéto školy predstavujú modelové pracoviská, ktoré majú plniť systémovú a nadregionálnu úlohu vo vzdelávacej sústave a zároveň slúžia ako príklady dobrej praxe. </w:t>
              <w:br/>
            </w:r>
            <w:r>
              <w:rPr>
                <w:b w:val="off"/>
                <w:color w:val="000000"/>
                <w:rFonts w:ascii="Times New Roman" w:hAnsi="Times New Roman" w:cs="Times New Roman" w:eastAsia="Times New Roman"/>
                <w:sz w:val="24"/>
              </w:rPr>
              <w:t xml:space="preserve">Z hľadiska financovania by školy s označením CEOVP mali dostávať 100% normatív, každý opačný postup je neodôvodnený a kontraproduktívny z dôvodu že CEOVP má vyššie požiadavky na kvalitu, vybavenie, personál, má nadpodnikovú a nadregionálnu funkciu, ale najmä neúplné financovanie ohrozuje udržateľnosť excelentnosti. </w:t>
              <w:br/>
            </w:r>
            <w:r>
              <w:rPr>
                <w:b w:val="off"/>
                <w:color w:val="000000"/>
                <w:rFonts w:ascii="Times New Roman" w:hAnsi="Times New Roman" w:cs="Times New Roman" w:eastAsia="Times New Roman"/>
                <w:sz w:val="24"/>
              </w:rPr>
              <w:t>CEOVP je záväzkom neustálej kvality a rozvoja. Ak nie je zabezpečené stabilné, plné financovanie, hrozí znižovanie úrovne poskytovaných služieb, obmedzenie rozsahu spolupráce so zamestnávateľmi, a tým aj znehodnotenie dosiahnutého statusu excelentnosti.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rámci návrhu zákona o financovaní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24c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spresniť (sprecizovať) znenie § 24 c ods.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 Agentúrnym systémom duálneho vzdelávania (ďalej len „agentúrny systém“) predstavuje inštitút, ktorým sa zabezpečuje systémová koordinácia a kvalita odborného vzdelávania a prípravy prostredníctvom agentúrneho zamestnávateľa; agentúrny zamestnávateľ sprostredkuje a koordinuje poskytovanie praktického vyučovania v systéme duálneho vzdelávania pre hostiteľského zamestnávateľa s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Legislatívny návrh inštitútu agentúrneho systému duálneho vzdelávania si odporuje v ods. 1 a ods. 5 návrhu znenia. V ods. 1 je uvedené, že agentúrnym systémom duálneho vzdelávania sa zabezpečuje poskytovanie praktického vyučovania v systéme duálneho vzdelávania pre iného zamestnávateľa, ktorý neposkytuje praktické vyučovanie v systéme duálneho vzdelávania; avšak ods. 5 hovorí, že hostiteľský zamestnávateľ musí mať osvedčenie o spôsobilosti poskytovať praktické vyučovanie v systéme duálneho vzdelávania. V kontexte uvedeného navrhujeme upraviť textáciu definície agentúrneho systému duálneho vzdelávania v zmysle uvedeného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 ods. 1</w:t>
              <w:br/>
            </w:r>
            <w:r>
              <w:rPr>
                <w:b w:val="off"/>
                <w:color w:val="000000"/>
                <w:rFonts w:ascii="Times New Roman" w:hAnsi="Times New Roman" w:cs="Times New Roman" w:eastAsia="Times New Roman"/>
                <w:sz w:val="24"/>
              </w:rPr>
              <w:t>Navrhujeme upraviť § 48 ods. 1, nasledovne: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žiak v období školského vyučovania najmä z dôvodu absencie nevykonal praktické vyučovanie v rozsahu určenom v školskom vzdelávacom programe, zostávajúci rozsah praktického vyučovania môže vykonať aj v období školských prázdnin, najviac v rozsahu 20 vyučovacích dní. Praktické vyučovanie, ktorého cieľom je odborný rozvoj žiaka v systéme duálneho vzdelávania, môže žiak vykonať aj cez školské prázdniny bez skrátenia vyučovania, podrobnosti určí vykonávací predpis xx. Na vykonanie praktického vyučovania cez prázdniny sa vyžaduje súhlas zákonného zástupcu žiaka alebo súhlas plnoletého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 2 ods. 3 Vyhlášky o podrobnostiach o organizácii školského roka na základných školách, stredných školách, špeciálnych školách a odborných učilištiach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reaguje na potrebu zabezpečiť úplnosť praktického vyučovania v prípadoch, keď žiak v priebehu školského vyučovania nevykoná praktické vyučovanie v predpísanom rozsahu, najmä z dôvodu absencie. Zároveň reflektuje prax v systéme duálneho vzdelávania, kde môže byť praktické vyučovanie počas školských prázdnin efektívnym nástrojom odborného rozvoja žiaka v reálnych podmienkach pracovného prostredia.</w:t>
              <w:br/>
            </w:r>
            <w:r>
              <w:rPr>
                <w:b w:val="off"/>
                <w:color w:val="000000"/>
                <w:rFonts w:ascii="Times New Roman" w:hAnsi="Times New Roman" w:cs="Times New Roman" w:eastAsia="Times New Roman"/>
                <w:sz w:val="24"/>
              </w:rPr>
              <w:t>Ustanovenie zároveň zohľadňuje právo žiaka na oddych a regeneráciu počas školských prázdnin v zmysle čl. 31 Dohovoru o právach dieťaťa. Z tohto dôvodu sa výkon praktického vyučovania počas školských prázdnin podmieňuje písomným súhlasom zákonného zástupcu žiaka, resp. plnoletého žiaka, čím sa zabezpečuje rešpektovanie autonómie dieťaťa a primeraná miera dobrovoľnosti zo strany rodiny alebo samotného žiaka.</w:t>
              <w:br/>
            </w:r>
            <w:r>
              <w:rPr>
                <w:b w:val="off"/>
                <w:color w:val="000000"/>
                <w:rFonts w:ascii="Times New Roman" w:hAnsi="Times New Roman" w:cs="Times New Roman" w:eastAsia="Times New Roman"/>
                <w:sz w:val="24"/>
              </w:rPr>
              <w:t>Navrhovaná úprava je vyváženým riešením, ktoré umožňuje žiakom dokončiť odbornú prípravu alebo nadobudnúť rozšírené zručnosti, no zároveň rešpektuje ich právo na ochranu zdravia, oddych a osobný čas mimo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 57c navrhujeme doplniť nový ods. 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Stredné odborné školy alebo stredné priemyselné školy, ktoré nie sú zapojené do národného projektu podľa odseku 4 tohto ustanovenia sú oprávnené žiadať o udelenie oprávnenia používať označenie centrum excelentnosti odborného vzdelávania a prípravy od 1.1.2028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 § 57c ods. 4 znie: Ministerstvo školstva udelí po 1. januári 2026 oprávnenie používať označenie centrum excelentnosti odborného vzdelávania a prípravy strednej odbornej škole alebo strednej priemyselnej škole, ktorá splnila podmienky na základe národného projektu, ktorého obsahom bolo zameraného na  vytvorenie systému centier excelentnosti odborného vzdelávania a  prípravy, ktorý začal do 31. decembra 2025. Ministerstvo školstva odníme oprávnenie používať označenie centrum excelentnosti udelené podľa prvej vety, ak zistí, že stredná odborná škola a stredná priemyselná škola prestane spĺňať podmienky príslušného národného projektu, alebo ak do 31. decembra 2029 nesplní podmienky pre udelenie oprávnenia podľa predpisov účinných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nevyhnutné explicitne zakotviť možnosť ostatných škôl mimo národného projektu žiadať o udelenie označenia centrum excelentnosti odborného vzdelávania a prípravy až po skončení národného projektu a to najmä v kontexte skutočností, že procesným predpokladom pre hodnotenie toho, či žiadateľ spĺňa alebo nespĺňa predpoklady pre udelenie označenia je okrem iného aj predpis stavovskej alebo profesijnej organizácie, ktorý je v súčasnosti tvorený a overovaný národným projektom.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zrušiť vyňatie stredných priemyselných škôl ako samostatného druhu strednej odbornej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SPPK nesúhlasí s návrhom zaviesť strednú priemyselnú školu ako samostatný druh strednej odbornej školy. Vyňatie stredných priemyselných škôl zo systému stredných odborných škôl by v praxi znamenalo ich vyčlenenie zo systému duálneho vzdelávania, čo oslabí prepojenie odborného vzdelávania s reálnym pracovným prostredím.</w:t>
              <w:br/>
            </w:r>
            <w:r>
              <w:rPr>
                <w:b w:val="off"/>
                <w:color w:val="000000"/>
                <w:rFonts w:ascii="Times New Roman" w:hAnsi="Times New Roman" w:cs="Times New Roman" w:eastAsia="Times New Roman"/>
                <w:sz w:val="24"/>
              </w:rPr>
              <w:t>Takýto krok by znížil možnosť žiakov získavať praktické zručnosti priamo u zamestnávateľov, čím by sa znížila ich pripravenosť na výkon povolania. Odborné vzdelávanie nemôže byť postavené výlučne na teoretickej príprave a na príprave na vysokoškolské štúdium – prax, zručnosti a schopnosť adaptácie v konkrétnom pracovnom prostredí sú kľúčové pre uplatnenie absolventov na trhu práce.</w:t>
              <w:br/>
            </w:r>
            <w:r>
              <w:rPr>
                <w:b w:val="off"/>
                <w:color w:val="000000"/>
                <w:rFonts w:ascii="Times New Roman" w:hAnsi="Times New Roman" w:cs="Times New Roman" w:eastAsia="Times New Roman"/>
                <w:sz w:val="24"/>
              </w:rPr>
              <w:t>Z pohľadu zamestnávateľov je preto nevyhnutné, aby stredné priemyselné školy ostali súčasťou skupiny stredných odborných škôl, so zachovaním možnosti poskytovať odbornú prax aj v systéme duálneho vzdelávania. Navrhovaná zmena ide proti záujmom trhu práce a oslabuje kvalitu odborného vzdelávania na Slovensku.</w:t>
              <w:br/>
            </w:r>
            <w:r>
              <w:rPr>
                <w:b w:val="off"/>
                <w:color w:val="000000"/>
                <w:rFonts w:ascii="Times New Roman" w:hAnsi="Times New Roman" w:cs="Times New Roman" w:eastAsia="Times New Roman"/>
                <w:sz w:val="24"/>
              </w:rPr>
              <w:t xml:space="preserve">Vyňatie stredných priemyselných škôl zo systému stredných odborných škôl by zároveň znamenalo: </w:t>
              <w:br/>
            </w:r>
            <w:r>
              <w:rPr>
                <w:b w:val="off"/>
                <w:color w:val="000000"/>
                <w:rFonts w:ascii="Times New Roman" w:hAnsi="Times New Roman" w:cs="Times New Roman" w:eastAsia="Times New Roman"/>
                <w:sz w:val="24"/>
              </w:rPr>
              <w:t>•	ohrozenie kontinuity existujúcich zmluvných vzťahov, ktoré sú už uzatvorené medzi zamestnávateľmi a strednými priemyselnými školami,</w:t>
              <w:br/>
            </w:r>
            <w:r>
              <w:rPr>
                <w:b w:val="off"/>
                <w:color w:val="000000"/>
                <w:rFonts w:ascii="Times New Roman" w:hAnsi="Times New Roman" w:cs="Times New Roman" w:eastAsia="Times New Roman"/>
                <w:sz w:val="24"/>
              </w:rPr>
              <w:t>•	zníženie motivácie zamestnávateľov zapájať sa do odborného vzdelávania, najmä v technických a priemyselných odboroch,</w:t>
              <w:br/>
            </w:r>
            <w:r>
              <w:rPr>
                <w:b w:val="off"/>
                <w:color w:val="000000"/>
                <w:rFonts w:ascii="Times New Roman" w:hAnsi="Times New Roman" w:cs="Times New Roman" w:eastAsia="Times New Roman"/>
                <w:sz w:val="24"/>
              </w:rPr>
              <w:t>•	obmedzenie praktickej prípravy žiakov v reálnom prostredí zamestnávateľov, čo je jedným z kľúčových pilierov systému duálneho vzdelávania.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preklasifikovaná na obyčajnú. Rozpor odstránený.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Navrhujeme doplniť znenie ust. § 7 ods. 1 nasledovne: „Dielňa ako súčasť strednej odbornej školy alebo strednej priemyselnej školy musí spĺňať požiadavky na základné učebné priestory a požiadavky na základné vybavenie učebných priestorov určené normatívom materiálno-technického a priestorového zabezpečenia alebo štátnym vzdelávacím programom. Dielňa sa nezriaďuje ako elokované pracovisko školy; to neplatí ak ide o podnikovú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Podniková škola je zriaďovaná v úzkej spolupráci so zamestnávateľom, pričom jej primárnym cieľom je zabezpečiť kvalitnú odbornú prípravu žiakov priamo pre potreby konkrétneho podniku alebo priemyselného odvetvia. Umožnenie zriadenia dielne ako elokovaného pracoviska školy práve v podnikových priestoroch výrazne zvyšuje efektívnosť odborného vzdelávania, keďže žiaci získavajú praktické zručnosti v reálnych výrobných podmienkach a s aktuálnymi technológiami. </w:t>
              <w:br/>
            </w:r>
            <w:r>
              <w:rPr>
                <w:b w:val="off"/>
                <w:color w:val="000000"/>
                <w:rFonts w:ascii="Times New Roman" w:hAnsi="Times New Roman" w:cs="Times New Roman" w:eastAsia="Times New Roman"/>
                <w:sz w:val="24"/>
              </w:rPr>
              <w:t xml:space="preserve">Na rozdiel od bežných škôl má podniková škola priamy prístup k modernému technickému vybaveniu a odborníkom z praxe, čo zaručuje vyššiu kvalitu praktickej výučby. Zavedenie tejto výnimky zároveň reflektuje špecifiká podnikových škôl a ich kľúčovú úlohu v systéme duálneho vzdelávania. </w:t>
              <w:br/>
            </w:r>
            <w:r>
              <w:rPr>
                <w:b w:val="off"/>
                <w:color w:val="000000"/>
                <w:rFonts w:ascii="Times New Roman" w:hAnsi="Times New Roman" w:cs="Times New Roman" w:eastAsia="Times New Roman"/>
                <w:sz w:val="24"/>
              </w:rPr>
              <w:t>Z legislatívneho hľadiska ide o primerané a odôvodnené opatrenie, ktoré neoslabuje štandardy odborného vzdelávania, ale umožňuje ich flexibilné a efektívne napĺňanie v prostredí praxe. Výnimka tak podporuje hlavný cieľ odborného školstva – pripraviť žiakov na plynulý prechod do zamestnania.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1.8.2025. Pripomienka vysvetlená 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12</w:t>
              <w:br/>
            </w:r>
            <w:r>
              <w:rPr>
                <w:b w:val="off"/>
                <w:color w:val="000000"/>
                <w:rFonts w:ascii="Times New Roman" w:hAnsi="Times New Roman" w:cs="Times New Roman" w:eastAsia="Times New Roman"/>
                <w:sz w:val="24"/>
              </w:rPr>
              <w:t>Navrhujeme vypustiť návrh ustanovenia § 21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povinnosť pre zamestnávateľa každoročne zasielať podrobné údaje o počte žiakov, inštruktorov a pracovísk príslušnej profesijnej alebo stavovskej organizácii je zbytočne duplicitná a predstavuje nadmernú administratívnu záťaž.</w:t>
              <w:br/>
            </w:r>
            <w:r>
              <w:rPr>
                <w:b w:val="off"/>
                <w:color w:val="000000"/>
                <w:rFonts w:ascii="Times New Roman" w:hAnsi="Times New Roman" w:cs="Times New Roman" w:eastAsia="Times New Roman"/>
                <w:sz w:val="24"/>
              </w:rPr>
              <w:t xml:space="preserve">Tieto údaje už v súčasnosti disponuje škola, ktorá má uzatvorenú zmluvu o duálnom vzdelávaní, ako aj jej zriaďovateľ, prostredníctvom štandardného procesu evidencie žiakov a organizácie praktického vyučovania. Škola tieto údaje spracováva aj na účely štatistiky a financovania. </w:t>
              <w:br/>
            </w:r>
            <w:r>
              <w:rPr>
                <w:b w:val="off"/>
                <w:color w:val="000000"/>
                <w:rFonts w:ascii="Times New Roman" w:hAnsi="Times New Roman" w:cs="Times New Roman" w:eastAsia="Times New Roman"/>
                <w:sz w:val="24"/>
              </w:rPr>
              <w:t>Z tohto dôvodu navrhujeme zrušiť predmetnú povinnosť pre zamestnávateľov a nahradiť ju povinnosťou školy (prípadne jej zriaďovateľa) sprístupniť požadované údaje profesijnej alebo stavovskej organizácii, a to v primeranom rozsahu, ak je to potrebné na výkon zákonom zverených úloh týchto organizácií.</w:t>
              <w:br/>
            </w:r>
            <w:r>
              <w:rPr>
                <w:b w:val="off"/>
                <w:color w:val="000000"/>
                <w:rFonts w:ascii="Times New Roman" w:hAnsi="Times New Roman" w:cs="Times New Roman" w:eastAsia="Times New Roman"/>
                <w:sz w:val="24"/>
              </w:rPr>
              <w:t>Takéto riešenie je v súlade s princípom "jedenkrát a dosť" a zohľadňuje aj prax v iných sektoroch, kde poskytovatelia údajov nemusia duplicitne zasielať informácie, ale tieto sú sprístupňované prostredníctvom jednotného informačného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21a ods. 2</w:t>
              <w:br/>
            </w:r>
            <w:r>
              <w:rPr>
                <w:b w:val="off"/>
                <w:color w:val="000000"/>
                <w:rFonts w:ascii="Times New Roman" w:hAnsi="Times New Roman" w:cs="Times New Roman" w:eastAsia="Times New Roman"/>
                <w:sz w:val="24"/>
              </w:rPr>
              <w:t>V § 21a ods. 2 navrhujeme zvýšiť výšku príspevku pre zamestnávateľa v systéme duálneho vzdelávania nasledovne:</w:t>
              <w:br/>
            </w:r>
            <w:r>
              <w:rPr>
                <w:b w:val="off"/>
                <w:color w:val="000000"/>
                <w:rFonts w:ascii="Times New Roman" w:hAnsi="Times New Roman" w:cs="Times New Roman" w:eastAsia="Times New Roman"/>
                <w:sz w:val="24"/>
              </w:rPr>
              <w:t xml:space="preserve">„Nárok na príspevok má </w:t>
              <w:br/>
            </w:r>
            <w:r>
              <w:rPr>
                <w:b w:val="off"/>
                <w:color w:val="000000"/>
                <w:rFonts w:ascii="Times New Roman" w:hAnsi="Times New Roman" w:cs="Times New Roman" w:eastAsia="Times New Roman"/>
                <w:sz w:val="24"/>
              </w:rPr>
              <w:t xml:space="preserve"> a) malý podnik alebo stredný podnik v sume 1 200 eur, </w:t>
              <w:br/>
            </w:r>
            <w:r>
              <w:rPr>
                <w:b w:val="off"/>
                <w:color w:val="000000"/>
                <w:rFonts w:ascii="Times New Roman" w:hAnsi="Times New Roman" w:cs="Times New Roman" w:eastAsia="Times New Roman"/>
                <w:sz w:val="24"/>
              </w:rPr>
              <w:t xml:space="preserve"> b) zamestnávateľ, ktorý počas školského roka poskytol žiakovi praktické vyučovanie v rozsahu nad 400 hodín, v sume 840 eur alebo </w:t>
              <w:br/>
            </w:r>
            <w:r>
              <w:rPr>
                <w:b w:val="off"/>
                <w:color w:val="000000"/>
                <w:rFonts w:ascii="Times New Roman" w:hAnsi="Times New Roman" w:cs="Times New Roman" w:eastAsia="Times New Roman"/>
                <w:sz w:val="24"/>
              </w:rPr>
              <w:t xml:space="preserve"> c) zamestnávateľ, ktorý počas školského roka poskytol žiakovi praktické vyučovanie v rozsahu 200 až 400 hodín, v sume 360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Aplikačná prax považuje za nevyhnutné zvýšiť výšku príspevku štátu na poskytovanie praktického vyučovania v systéme duálneho vzdelávania pre zamestnávateľov, kedy aktuálne nastavená výška príspevku vo veľmi nízkej miere resp. takmer vôbec nepokrýva náklady, ktoré vznikajú zamestnávateľov v súvislosti so zabezpečovaním praktického vyučovania v systéme duálneho vzdelávania. Výška príspevku pôsobí domotivujúco pre existujúcich, ale aj nových zamestnávateľov. </w:t>
              <w:br/>
            </w:r>
            <w:r>
              <w:rPr>
                <w:b w:val="off"/>
                <w:color w:val="000000"/>
                <w:rFonts w:ascii="Times New Roman" w:hAnsi="Times New Roman" w:cs="Times New Roman" w:eastAsia="Times New Roman"/>
                <w:sz w:val="24"/>
              </w:rPr>
              <w:t>Zvýšenie príspevku by malo reflektovať aktuálnu ekonomickú situáciu a to najmä v kontexte zvyšujúcej sa inflácie, ktorá spôsobila nárast cien energií, materiálov, zariadení, ale aj osobných nákladov a rastu miezd. Aktuálne nastavená výška príspevku neposkytuje dostatočnú kompenzáciu  za náklady, ktoré zamestnávateľom reálne vznikajú v procese poskytovania praktického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 ods. 1</w:t>
              <w:br/>
            </w:r>
            <w:r>
              <w:rPr>
                <w:b w:val="off"/>
                <w:color w:val="000000"/>
                <w:rFonts w:ascii="Times New Roman" w:hAnsi="Times New Roman" w:cs="Times New Roman" w:eastAsia="Times New Roman"/>
                <w:sz w:val="24"/>
              </w:rPr>
              <w:t xml:space="preserve">V § 22a ods. 1 navrhujeme upraviť podmienky pre udelenie oprávnenia používať označenie nadpodnikové vzdelávacie centrum, zároveň žiadame precizovať písm. a) a c) a doplniť nové písm. g) v nasledovnom znení: </w:t>
              <w:br/>
            </w:r>
            <w:r>
              <w:rPr>
                <w:b w:val="off"/>
                <w:color w:val="000000"/>
                <w:rFonts w:ascii="Times New Roman" w:hAnsi="Times New Roman" w:cs="Times New Roman" w:eastAsia="Times New Roman"/>
                <w:sz w:val="24"/>
              </w:rPr>
              <w:t>„a) poskytuje praktické vyučovanie v systéme duálneho vzdelávania žiakom, ktorí majú uzatvorenú učebnú zmluvu s iným zamestnávateľom,</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uskutočňuje odbornú prípravu inštruktorov alebo hlavných inštruktorov.</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g) je agentúrnym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Vzhľadom na dynamicky sa meniace potreby trhu práce, zmenu štruktúry podnikateľského prostredia, ale aj regionálne rozdiely v dostupnosti odborného vzdelávania považujeme za dôležité precizovať predpoklady pre udelenie oprávnenia používať označenie nadpodnikové vzdelávacie centrum. Aplikačná prax ukazuje, že je nevyhnutné zvýšiť flexibilitu najmä vypustením podmienky aby žiadateľ, musel vykonávať praktické vyučovanie v systéme duálneho vzdelávania minimálne po dobu troch rokov. </w:t>
              <w:br/>
            </w:r>
            <w:r>
              <w:rPr>
                <w:b w:val="off"/>
                <w:color w:val="000000"/>
                <w:rFonts w:ascii="Times New Roman" w:hAnsi="Times New Roman" w:cs="Times New Roman" w:eastAsia="Times New Roman"/>
                <w:sz w:val="24"/>
              </w:rPr>
              <w:t xml:space="preserve">Taktiež navrhujeme vypustiť podmienku zabezpečovania prípravy inštruktorov a hlavných inštruktorov najmenej po dobu dvoch rokov. </w:t>
              <w:br/>
            </w:r>
            <w:r>
              <w:rPr>
                <w:b w:val="off"/>
                <w:color w:val="000000"/>
                <w:rFonts w:ascii="Times New Roman" w:hAnsi="Times New Roman" w:cs="Times New Roman" w:eastAsia="Times New Roman"/>
                <w:sz w:val="24"/>
              </w:rPr>
              <w:t>Vzhľadom na zavedenie nového inštitútu agentúrneho zamestnávateľa, navrhujeme zakotviť ako podmienku pre udelenie označenia nadpodnikové vzdelávacie centrum, aby žiadateľ bol súčasne aj agentúrnym zamestnávateľom.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24aa</w:t>
              <w:br/>
            </w:r>
            <w:r>
              <w:rPr>
                <w:b w:val="off"/>
                <w:color w:val="000000"/>
                <w:rFonts w:ascii="Times New Roman" w:hAnsi="Times New Roman" w:cs="Times New Roman" w:eastAsia="Times New Roman"/>
                <w:sz w:val="24"/>
              </w:rPr>
              <w:t xml:space="preserve">V § 24aa navrhujeme doplniť nový odsek 6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Stredná odborná škola alebo stredná priemyselná škola, ktorá má udelené označenie centrum excelentnosti odborného vzdelávania a prípravy, dostáva 100 % normatívneho financovania na žiaka podľa osobitného predpisu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 poskytnuté normatívne príspevky vo výške 100 % mzdového a prevádzkového normatívu na žiaka podľa osobitného predpisu. Na takéto školy sa nevzťahuje ustanovenie zákona o financovaní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Zákon č. 597/2003 Z. z. o financovaní základných škôl, stredných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Stredná odborná škola, ktorá získala označenie „Centrum excelentnosti odborného vzdelávania a prípravy (CEOVP)“, preukázala nadštandardnú úroveň kvality v odbornom vzdelávaní, v spolupráci so zamestnávateľmi a v budovaní infraštruktúry pre praktickú prípravu žiakov. Takéto školy predstavujú modelové pracoviská, ktoré majú plniť systémovú a nadregionálnu úlohu vo vzdelávacej sústave a zároveň slúžia ako príklady dobrej praxe. </w:t>
              <w:br/>
            </w:r>
            <w:r>
              <w:rPr>
                <w:b w:val="off"/>
                <w:color w:val="000000"/>
                <w:rFonts w:ascii="Times New Roman" w:hAnsi="Times New Roman" w:cs="Times New Roman" w:eastAsia="Times New Roman"/>
                <w:sz w:val="24"/>
              </w:rPr>
              <w:t xml:space="preserve">Z hľadiska financovania by školy s označením CEOVP mali dostávať 100% normatív, každý opačný postup je neodôvodnený a kontraproduktívny z dôvodu že CEOVP má vyššie požiadavky na kvalitu, vybavenie, personál, má nadpodnikovú a nadregionálnu funkciu, ale najmä neúplné financovanie ohrozuje udržateľnosť excelentnosti. </w:t>
              <w:br/>
            </w:r>
            <w:r>
              <w:rPr>
                <w:b w:val="off"/>
                <w:color w:val="000000"/>
                <w:rFonts w:ascii="Times New Roman" w:hAnsi="Times New Roman" w:cs="Times New Roman" w:eastAsia="Times New Roman"/>
                <w:sz w:val="24"/>
              </w:rPr>
              <w:t>CEOVP je záväzkom neustálej kvality a rozvoja. Ak nie je zabezpečené stabilné, plné financovanie, hrozí znižovanie úrovne poskytovaných služieb, obmedzenie rozsahu spolupráce so zamestnávateľmi, a tým aj znehodnotenie dosiahnutého statusu excelentnosti.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v rámci návrhu zákona o financovaní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c ods. 1</w:t>
              <w:br/>
            </w:r>
            <w:r>
              <w:rPr>
                <w:b w:val="off"/>
                <w:color w:val="000000"/>
                <w:rFonts w:ascii="Times New Roman" w:hAnsi="Times New Roman" w:cs="Times New Roman" w:eastAsia="Times New Roman"/>
                <w:sz w:val="24"/>
              </w:rPr>
              <w:t>Navrhujeme precizovať znenie § 24 c ods. 1 nasledovne: „Agentúrnym systémom duálneho vzdelávania (ďalej len „agentúrny systém“) predstavuje inštitút, ktorým sa zabezpečuje systémová koordinácia a kvalita odborného vzdelávania a prípravy prostredníctvom agentúrneho zamestnávateľa; agentúrny zamestnávateľ sprostredkuje a koordinuje poskytovanie praktického vyučovania v systéme duálneho vzdelávania pre hostiteľského zamestnávateľa s osvedčením.“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Legislatívny návrh inštitútu agentúrneho systému duálneho vzdelávania si odporuje v ods. 1 a ods. 5 návrhu znenia. V ods. 1 je uvedené, že agentúrnym systémom duálneho vzdelávania sa zabezpečuje poskytovanie praktického vyučovania v systéme duálneho vzdelávania pre iného zamestnávateľa, ktorý neposkytuje praktické vyučovanie v systéme duálneho vzdelávania; avšak ods. 5 hovorí, že hostiteľský zamestnávateľ musí mať osvedčenie o spôsobilosti poskytovať praktické vyučovanie v systéme duálneho vzdelávania. V kontexte uvedeného navrhujeme upraviť textáciu definície agentúrneho systému duálneho vzdelávania v zmysle uvedeného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 ods. 1</w:t>
              <w:br/>
            </w:r>
            <w:r>
              <w:rPr>
                <w:b w:val="off"/>
                <w:color w:val="000000"/>
                <w:rFonts w:ascii="Times New Roman" w:hAnsi="Times New Roman" w:cs="Times New Roman" w:eastAsia="Times New Roman"/>
                <w:sz w:val="24"/>
              </w:rPr>
              <w:t>Navrhujeme upraviť znenie § 48 ods. 1 nasledovne: „Ak žiak v období školského vyučovania najmä z dôvodu absencie nevykonal praktické vyučovanie v rozsahu určenom v školskom vzdelávacom programe, zostávajúci rozsah praktického vyučovania môže vykonať aj v období školských prázdnin, najviac v rozsahu 20 vyučovacích dní. Praktické vyučovanie, ktorého cieľom je odborný rozvoj žiaka v systéme duálneho vzdelávania, môže žiak vykonať aj cez školské prázdniny bez skrátenia vyučovania, podrobnosti určí vykonávací predpis xx. Na vykonanie praktického vyučovania cez prázdniny sa vyžaduje súhlas zákonného zástupcu žiaka alebo súhlas plnoletého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 2 ods. 3 Vyhlášky o podrobnostiach o organizácii školského roka na základných školách, stredných školách, špeciálnych školách a odborných učilištiach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reaguje na potrebu zabezpečiť úplnosť praktického vyučovania v prípadoch, keď žiak v priebehu školského vyučovania nevykoná praktické vyučovanie v predpísanom rozsahu, najmä z dôvodu absencie. Zároveň reflektuje prax v systéme duálneho vzdelávania, kde môže byť praktické vyučovanie počas školských prázdnin efektívnym nástrojom odborného rozvoja žiaka v reálnych podmienkach pracovného prostredia.</w:t>
              <w:br/>
            </w:r>
            <w:r>
              <w:rPr>
                <w:b w:val="off"/>
                <w:color w:val="000000"/>
                <w:rFonts w:ascii="Times New Roman" w:hAnsi="Times New Roman" w:cs="Times New Roman" w:eastAsia="Times New Roman"/>
                <w:sz w:val="24"/>
              </w:rPr>
              <w:t>Ustanovenie zároveň zohľadňuje právo žiaka na oddych a regeneráciu počas školských prázdnin v zmysle čl. 31 Dohovoru o právach dieťaťa. Z tohto dôvodu sa výkon praktického vyučovania počas školských prázdnin podmieňuje písomným súhlasom zákonného zástupcu žiaka, resp. plnoletého žiaka, čím sa zabezpečuje rešpektovanie autonómie dieťaťa a primeraná miera dobrovoľnosti zo strany rodiny alebo samotného žiaka.</w:t>
              <w:br/>
            </w:r>
            <w:r>
              <w:rPr>
                <w:b w:val="off"/>
                <w:color w:val="000000"/>
                <w:rFonts w:ascii="Times New Roman" w:hAnsi="Times New Roman" w:cs="Times New Roman" w:eastAsia="Times New Roman"/>
                <w:sz w:val="24"/>
              </w:rPr>
              <w:t>Navrhovaná úprava je vyváženým riešením, ktoré umožňuje žiakom dokončiť odbornú prípravu alebo nadobudnúť rozšírené zručnosti, no zároveň rešpektuje ich právo na ochranu zdravia, oddych a osobný čas mimo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57c</w:t>
              <w:br/>
            </w:r>
            <w:r>
              <w:rPr>
                <w:b w:val="off"/>
                <w:color w:val="000000"/>
                <w:rFonts w:ascii="Times New Roman" w:hAnsi="Times New Roman" w:cs="Times New Roman" w:eastAsia="Times New Roman"/>
                <w:sz w:val="24"/>
              </w:rPr>
              <w:t>V § 57c navrhujeme doplniť nový ods. 5 v nasledovnom znení: „Stredné odborné školy alebo stredné priemyselné školy, ktoré nie sú zapojené do národného projektu podľa odseku 4 tohto ustanovenia sú oprávnené žiadať o udelenie oprávnenia používať označenie centrum excelentnosti odborného vzdelávania a prípravy od 1.1.2028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 § 57c ods. 4 znie: Ministerstvo školstva udelí po 1. januári 2026 oprávnenie používať označenie centrum excelentnosti odborného vzdelávania a prípravy strednej odbornej škole alebo strednej priemyselnej škole, ktorá splnila podmienky na základe národného projektu, ktorého obsahom bolo zameraného na  vytvorenie systému centier excelentnosti odborného vzdelávania a  prípravy, ktorý začal do 31. decembra 2025. Ministerstvo školstva odníme oprávnenie používať označenie centrum excelentnosti udelené podľa prvej vety, ak zistí, že stredná odborná škola a stredná priemyselná škola prestane spĺňať podmienky príslušného národného projektu, alebo ak do 31. decembra 2029 nesplní podmienky pre udelenie oprávnenia podľa predpisov účinných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nevyhnutné explicitne zakotviť možnosť ostatných škôl mimo národného projektu žiadať o udelenie označenia centrum excelentnosti odborného vzdelávania a prípravy až po skončení národného projektu a to najmä v kontexte skutočností, že procesným predpokladom pre hodnotenie toho, či žiadateľ spĺňa alebo nespĺňa predpoklady pre udelenie označenia je okrem iného aj predpis stavovskej alebo profesijnej organizácie, ktorý je v súčasnosti tvorený a overovaný národným projektom.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24aa ods. 1 písm. a)</w:t>
              <w:br/>
            </w:r>
            <w:r>
              <w:rPr>
                <w:b w:val="off"/>
                <w:color w:val="000000"/>
                <w:rFonts w:ascii="Times New Roman" w:hAnsi="Times New Roman" w:cs="Times New Roman" w:eastAsia="Times New Roman"/>
                <w:sz w:val="24"/>
              </w:rPr>
              <w:t>Text: „má najmenej 400 žiakov v dennej forme štúdia, z ktorých sa najmenej 90% vzdeláva v odboroch vzdelávania zodpovedajúcich navrhovanému zameraniu uvedenému v žiadosti o udelenie oprávnenia,“ navrhujeme zmeniť na: „má najmenej 400 žiakov v dennej forme štúdia (počet žiakov sa vypočíta ako priemerný počet žiakov za predchádzajúce tri školské roky), z ktorých sa najmenej 90% vzdeláva v odboroch vzdelávania zodpovedajúcich navrhovanému zameraniu uvedenému v žiadosti o udelenie oprávnenia, pričom súlad odborov vzdelávania posudzuje príslušná stavovská a profesijná organizácia. Výnimku môžu tvoriť školy celonárodného významu, ktoré určí príslušná stavovská a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Počet žiakov v stredných školách môže kolísať v závislosti od vývoja populačnej krivky, či iných faktorov, preto navrhujeme zohľadňovať ako určujúci počet vypočítaný ako priemer za určené obdobie. Pri posudzovaní odborov vzdelávania je potrebné ponechať na príslušnej SAPO, aby posúdila súlad odborov vzdelávania so zameraním CEOVP, a to najmä v prípade, že odbory vzdelávania budú patriť do viacerých rozdielnych skupín, no ich zameranie bude zodpovedať zameraniu CEOVP ako tzv. synergické odbory. Taktiež navrhujeme možnosť stať sa centrom excelentnosti aj školám, ktoré nemajú možnosť a predpoklad naplnenia stanoveného počtu žiakov, pretože pripravujú žiakov v úzko špecializovaných oblastiach a posúdenie oprávnenosti navrhujeme ponechať na príslušnú SAPO (napr. v prípade vinársko-ovocinárskej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4</w:t>
              <w:br/>
            </w:r>
            <w:r>
              <w:rPr>
                <w:b w:val="off"/>
                <w:color w:val="000000"/>
                <w:rFonts w:ascii="Times New Roman" w:hAnsi="Times New Roman" w:cs="Times New Roman" w:eastAsia="Times New Roman"/>
                <w:sz w:val="24"/>
              </w:rPr>
              <w:t>Text: „Oprávnenie používať označenie centrum excelentnosti odborného vzdelávania a prípravy je neprevoditeľné a neprechádza na právneho nástupcu.“  žiadame zmeniť na: „Oprávnenie používať označenie centrum excelentnosti odborného vzdelávania a prípravy môže v odôvodnených prípadoch prejsť na právneho nástupcu, ak tento spĺňa podmienky podľa ods. 1 a súhlas udelí príslušná stavovská a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nie je v súlade s dlhodobou stratégiou optimalizácie siete škôl a školských zariadení, preto navrhujeme ponechať možnosť prechodu na právneho nástupcu za splnenia uvedených podmienok.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1</w:t>
              <w:br/>
            </w:r>
            <w:r>
              <w:rPr>
                <w:b w:val="off"/>
                <w:color w:val="000000"/>
                <w:rFonts w:ascii="Times New Roman" w:hAnsi="Times New Roman" w:cs="Times New Roman" w:eastAsia="Times New Roman"/>
                <w:sz w:val="24"/>
              </w:rPr>
              <w:t>navrhujeme doplniť písmená k) a l)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prijatie alebo prestup žiaka do športového klubu, ktorý sa nachádza v inom mieste ako škola, z ktorej žiak prestupuje,</w:t>
              <w:br/>
            </w:r>
            <w:r>
              <w:rPr>
                <w:b w:val="off"/>
                <w:color w:val="000000"/>
                <w:rFonts w:ascii="Times New Roman" w:hAnsi="Times New Roman" w:cs="Times New Roman" w:eastAsia="Times New Roman"/>
                <w:sz w:val="24"/>
              </w:rPr>
              <w:t>b)	zmeny študijného odboru alebo učebného odboru z dôvodu neotvorenia odboru vzdelávania po prijímacom konaní kvôli nenaplneniu potrebného počtu miest pre jeho otvorenie.“</w:t>
              <w:br/>
            </w:r>
            <w:r>
              <w:rPr>
                <w:b w:val="off"/>
                <w:color w:val="000000"/>
                <w:rFonts w:ascii="Times New Roman" w:hAnsi="Times New Roman" w:cs="Times New Roman" w:eastAsia="Times New Roman"/>
                <w:sz w:val="24"/>
              </w:rPr>
              <w:t>Zdôvodnenie: Počas schvaľovania žiadostí o navýšenie počtu žiakov zriaďovateľom nad rámec schváleného plánu výkonov na základe žiadostí o prestup žiaka, samosprávneho kraje často prichádzajú do styku so žiadosťami, ktoré podáva žiak (v prípade neplnoletého žiaka jeho zákonní zástupcovia):</w:t>
              <w:br/>
            </w:r>
            <w:r>
              <w:rPr>
                <w:b w:val="off"/>
                <w:color w:val="000000"/>
                <w:rFonts w:ascii="Times New Roman" w:hAnsi="Times New Roman" w:cs="Times New Roman" w:eastAsia="Times New Roman"/>
                <w:sz w:val="24"/>
              </w:rPr>
              <w:t xml:space="preserve">k)	na základe prijatia či prestupu žiaka do športového klubu. Z dôvodu intenzívnej športovej prípravy, kedy športovci podstupujú dvojfázové tréningy, je pre takéhoto žiaka nezlučiteľné navštevovať školu, ktorá sa nachádza v inom meste/mieste ako športový klub. Napriek tomu sa v zákone nenachádza zákonný dôvod, ktorý by prestup takýmto žiakom (športovcom) umožňoval a tým podporoval ich športový talent a zároveň možnosť plnohodnotného prístupu ku vzdelávaniu. </w:t>
              <w:br/>
            </w:r>
            <w:r>
              <w:rPr>
                <w:b w:val="off"/>
                <w:color w:val="000000"/>
                <w:rFonts w:ascii="Times New Roman" w:hAnsi="Times New Roman" w:cs="Times New Roman" w:eastAsia="Times New Roman"/>
                <w:sz w:val="24"/>
              </w:rPr>
              <w:t>l)	na základe neotvorenia odboru vzdelávania, na ktorý bol prijatý po úspešnom vykonaní prijímacieho konania. Žiak má napriek tomu záujem študovať na zvolenej škole a obráti sa na školu so žiadosťou o prestup na iný odbor podobného zamerania ponúkaný školou. Škola avšak odbor podobného zamerania na základe prijímacích skúšok naplnila a preto potrebuje požiadať zriaďovateľa o navýšenie počtu žiakov v danom odbore nad rámec určeného plánu výkonov. V zákone sa nenachádza zákonný dôvod, ktorý by prestup takémuto žiakovi umožňoval.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28 k § 23 ods. 6</w:t>
              <w:br/>
            </w:r>
            <w:r>
              <w:rPr>
                <w:b w:val="off"/>
                <w:color w:val="000000"/>
                <w:rFonts w:ascii="Times New Roman" w:hAnsi="Times New Roman" w:cs="Times New Roman" w:eastAsia="Times New Roman"/>
                <w:sz w:val="24"/>
              </w:rPr>
              <w:t>Navrhujeme doplniť ustanovenie o text, ktorý jasne obmedzí rozsah sprístupnených osobných údajov na nevyhnutné minimum.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Umožnenie prístupu tretej strane vysokej škole k pedagogickej a ďalšej dokumentácii žiaka predstavuje významnú spracovateľskú operáciu. Táto dokumentácia môže obsahovať nielen údaje o prospechu, ale aj citlivé informácie o správaní, výchovných opatreniach či prípadných podporných opatreniach súvisiacich so špeciálnymi výchovno-vzdelávacími potrebami. Nad rámec tejto pripomienky navrhujeme obdobne doplniť aj ustanovenie § 23 ods. 4, ktoré upravuje poskytovanie údajov zamestnávateľovi.</w:t>
              <w:br/>
            </w:r>
            <w:r>
              <w:rPr>
                <w:b w:val="off"/>
                <w:color w:val="000000"/>
                <w:rFonts w:ascii="Times New Roman" w:hAnsi="Times New Roman" w:cs="Times New Roman" w:eastAsia="Times New Roman"/>
                <w:sz w:val="24"/>
              </w:rPr>
              <w:t>Navrhované doplnenie posilňuje minimalizáciu údajov a obmedzenie účelu. Zabezpečí sa tým, že zamestnávateľ alebo vysoká škola budú mať prístup len k tým údajom, ktoré sú priamo relevantné pre zabezpečenie a hodnotenie praktického vyučovania alebo stáže, a nie k celému osobnému spisu žiaka bez obmedzenia.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vysvetlená. Pripomienkujúci subjekt pripomienku stiahol.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 ods. 1</w:t>
              <w:br/>
            </w:r>
            <w:r>
              <w:rPr>
                <w:b w:val="off"/>
                <w:color w:val="000000"/>
                <w:rFonts w:ascii="Times New Roman" w:hAnsi="Times New Roman" w:cs="Times New Roman" w:eastAsia="Times New Roman"/>
                <w:sz w:val="24"/>
              </w:rPr>
              <w:t xml:space="preserve">Žiadame zrušiť novelizované znenie § 51 ods.1 a zároveň vypustiť odsek 4 tohto paragrafu vrátane odkazu na § 51 v znení ustanovenia § 48b.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navrhujeme ponechať pôvodné znenie ustanovenia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stredných zdravotníckych školách sa neposkytuje odborné vzdelávanie a príprava v systéme duálneho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ohľadom na predložený návrh zaviesť systém duálneho vzdelávania do stredných zdravotníckych škôl, vyjadrujeme zásadný nesúhlas a zároveň upozorňujeme na potenciálne riziká a negatívne dôsledky, ktoré by mohli nastať v prípade jeho prijatia.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I. Ohrozenie kvality odborného vzdelávania budúcich zdravotníckych pracovníkov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duálneho systému vzdelávania do SZŠ v súčasnom znení považujeme za krok, ktorý by mohol významne ohroziť kvalitu prípravy zdravotníckeho personálu, a to najmä v ošetrovateľských odboroch.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Súčasný systém odbornej prípravy na SZŠ je realizovaný prostredníctvom zmluvných vzťahov medzi školami a poskytovateľmi zdravotnej starostlivosti, pričom: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odborné vzdelávanie prebieha v reálnych podmienkach zdravotníckej a sociálnej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zabezpečované pedagogickými a odbornými zamestnancami s vysokoškolským vzdelaním druhého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zodpovedá štátnemu vzdelávaciemu programu a je priebežne aktualizované podľa vývoja zdravotníckych poznatkov.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duálneho vzdelávania v tomto prostredí absentuje reálny odborný, legislatívny a systémový dôvod.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Neprípustnosť zavedenia duálneho systému v ošetrovateľských odboroch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odborného pohľadu pripúšťame možnosť experimentálneho overovania systému duálneho vzdelávania výhradne v odboroch technického a laboratórneho zamerania, nie však v ošetrovateľských študijných programoch (napr. praktická sestra), kde by takéto opatrenie mohlo: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spôsobiť pokles kvality praktickej výučby,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negatívne ovplyvniť bezpečnosť pacientov v dôsledku nedostatočného pedagogického dohľadu,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viesť k nesystémovým zásahom zamestnávateľov do edukačného procesu.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III. Nevyhovujúce legislatívne podmienky pre zabezpečenie praktickej výučby v režime duálneho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22 školského zákona je v systéme duálneho vzdelávania praktická výučba zabezpečovaná tzv. inštruktorom, ktorý nemusí spĺňať požiadavky vysokoškolského vzdelania ani pedagogickej spôsobilosti. Táto situácia predstavuje zásadný regres oproti súčasnej praxi, kde: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výučbu zabezpečujú kvalifikovaní zdravotnícki pracovníci so špecializáciou a pedagogickými kompetenciami,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títo zamestnanci sú integrálnou súčasťou výučbových základní a garantmi odbornej prípravy žiakov.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Duálne vzdelávanie by znamenalo prenos zodpovednosti za praktickú výučbu na poskytovateľa zdravotnej starostlivosti, ktorý: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systematicky pripravený na výkon pedagogických úloh,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čelí akútnemu nedostatku zdravotníckeho personálu,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nemá garantovanú pedagogickú spôsobilosť inštruktorov,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bude prioritizovať zdravotnú starostlivosť pred edukačnými cieľmi.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IV. Riziko deformácie trhu práce a neprimeraného vplyvu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vytvára priestor pre disproporčný vplyv jednotlivých poskytovateľov zdravotnej starostlivosti na obsah a priebeh odborného vzdelávania, čím: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 oslabuje úloha školy ako garanta štátneho vzdelávacieho programu,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vzniká riziko ekonomického tlaku na žiakov (napr. viazanosť zmluvami na tri roky, s povinnosťou úhrady nákladov pri ich porušení),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dochádza k obmedzeniu mobility žiakov (napr. účasť na programoch Erasmus+),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vzniká závislosť školy od jediného poskytovateľa v regióne, čo ohrozuje rovnosť a kvalitu prístupu k praktickej výučbe.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Zmluvné vzťahy a kontrola kvality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SZŠ majú v súčasnosti funkčný a overený systém zmluvných vzťahov s viacerými poskytovateľmi zdravotnej starostlivosti, ktoré: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umožňujú rotáciu žiakov na rôznych typoch pracovísk,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zabezpečujú komplexnosť výučby podľa profilu absolventa,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umožňujú riaditeľovi školy riadiť a vyhodnocovať celý proces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systéme duálneho vzdelávania bude zodpovednosť za odbornú prípravu delegovaná mimo školy, čím: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dôjde k strate kontroly nad praktickou časťou výučby,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nebude zabezpečená komplexnosť hodnotenia,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môžu vzniknúť závažné disproporcie medzi školami a jednotlivými zamestnávateľmi.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Záver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systému duálneho vzdelávania do stredných zdravotníckych škôl v aktuálne navrhovanej podobe: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predstavuje systémové riziko pre kvalitu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ohrozuje bezpečnosť pacientov počas výučby,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zvyšuje nerovnosť medzi jednotlivými regiónmi a školami,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umožňuje neprimerané zasahovanie ekonomických subjektov do verejného školstva,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oslabuje postavenie školy ako garanta odborného a pedagogického procesu.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presvedčení, že odborná príprava budúcich zdravotníkov má byť výhradnou zodpovednosťou štátu a škôl, nie súkromných poskytovateľov zdravotnej starostlivosti. Aktuálny model odbornej výučby, ktorý preukázateľne funguje viac než 70 rokov, by nemal byť nahrádzaný experimentálnym modelom bez preukázanej pridanej hodnoty.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Zavedenie duálneho systému na SZŠ je jedným z cieľov aktuálneho Programového vyhlásenia vlády SR. Zavedenie systému duálneho vzdelávania na SZŠ v tomto rozsahu podporili aj členovia odvetvovej tripartity.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MZ SR plánuje zavedenie systému duálneho vzdelávania pre technické odbory, kde práve duálne vzdelávanie poskytne študentovi možnosť pracovať v reálnej praxi a umožní mu získať praktické skúsenosti s najnovšími materiálmi, prístrojmi a postupmi. Ide hlavne o študijné odbory očný optik, zdravotnícky laborant, farmaceutický laborant, ortopedický technik.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ZMOS víta snahu modernizovať duálne vzdelávanie, oceňuje najmä zavedenie agentúrneho systému a digitálnej odbornej praxe. Zároveň však konštatujeme, že návrh novely zákona sa zameriava predovšetkým na potreby súkromného sektora a nedostatočne reflektuje špecifiká verejných služieb a správy, ktoré sú kľúčovými zamestnávateľmi s rastúcou potrebou digitálnych zručností, mladých talentov a stability pracovných miest. Navrhujeme úpravu v systéme duálneho vzdelávania s cieľom efektívnejšie využívať potenciál reformy odborného vzdelávania a prípravy v sektore verejných služieb a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Nejde o pripomienku podľa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V § 2 písm. h) navrhujeme za slová „fyzická osoba alebo právnická osoba,“ vložiť: „vrátane orgánu verejnej moci, verejnej inštitúcie, rozpočtovej alebo príspevkovej organizácie štátu, obce alebo vyššieho územného celku,“.</w:t>
              <w:br/>
            </w:r>
            <w:r>
              <w:rPr>
                <w:b w:val="off"/>
                <w:color w:val="000000"/>
                <w:rFonts w:ascii="Times New Roman" w:hAnsi="Times New Roman" w:cs="Times New Roman" w:eastAsia="Times New Roman"/>
                <w:sz w:val="24"/>
              </w:rPr>
              <w:t>Odôvodnenie: Zákon vymedzuje pojem „zamestnávateľ“ len všeobecne, čo v praxi vedie k výkladovým nejasnostiam, či sa subjekty verejnej správy môžu stať poskytovateľmi praktického vyučovania v systéme duálneho vzdelávania. Výslovné doplnenie verejného sektora medzi zamestnávateľov odstráni túto právnu neistotu, posilní možnosť zapojenia miest, obcí a ich organizácií do systému a podporí zmysluplné formy prípravy mládeže na povolania vo verejných službách.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zamestnávateľa neupravuje konkrétne právne formy. Relevantné je, aby išlo predmet činnosti tejto právnickej osoby zodpovedal obsahu vzdelávania v príslušnom odbore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w:t>
              <w:br/>
            </w:r>
            <w:r>
              <w:rPr>
                <w:b w:val="off"/>
                <w:color w:val="000000"/>
                <w:rFonts w:ascii="Times New Roman" w:hAnsi="Times New Roman" w:cs="Times New Roman" w:eastAsia="Times New Roman"/>
                <w:sz w:val="24"/>
              </w:rPr>
              <w:t>Do § 10 ods. 1 navrhujeme doplniť vetu: „Za zamestnávateľa sa na účely tohto zákona považuje aj orgán verejnej moci, verejná inštitúcia alebo rozpočtová/príspevková organizácia štátu, ak spĺňa podmienky na poskytovanie praktického vyučovania.“</w:t>
              <w:br/>
            </w:r>
            <w:r>
              <w:rPr>
                <w:b w:val="off"/>
                <w:color w:val="000000"/>
                <w:rFonts w:ascii="Times New Roman" w:hAnsi="Times New Roman" w:cs="Times New Roman" w:eastAsia="Times New Roman"/>
                <w:sz w:val="24"/>
              </w:rPr>
              <w:t>Odôvodnenie: V aktuálnom znení zákona absentuje výslovné uznanie verejného sektora ako potenciálneho zamestnávateľa v systéme duálneho vzdelávania. Táto právna nejednoznačnosť v praxi vytvára bariéru pre zapojenie úradov miestnej a regionálnej samosprávy, štátnych orgánov a ďalších verejných subjektov. Výslovné zakotvenie postavenia verejných inštitúcií ako zamestnávateľov prispeje k rozšíreniu možností pre odbornú prípravu žiakov v dôležitých spoločenských oblastiach.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vymedzenie zamestnávateľa v § 2 by ďalšie vymedzenie v § 10 bolo nesystémové a duplicitné.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2</w:t>
              <w:br/>
            </w:r>
            <w:r>
              <w:rPr>
                <w:b w:val="off"/>
                <w:color w:val="000000"/>
                <w:rFonts w:ascii="Times New Roman" w:hAnsi="Times New Roman" w:cs="Times New Roman" w:eastAsia="Times New Roman"/>
                <w:sz w:val="24"/>
              </w:rPr>
              <w:t>V § 16 ods. 2 písm. c) navrhujeme za slová „na svoje náklady a zodpovednosť“ vložiť: „v prípade verejných zamestnávateľov spôsobom určeným v osobitnom predpise“.</w:t>
              <w:br/>
            </w:r>
            <w:r>
              <w:rPr>
                <w:b w:val="off"/>
                <w:color w:val="000000"/>
                <w:rFonts w:ascii="Times New Roman" w:hAnsi="Times New Roman" w:cs="Times New Roman" w:eastAsia="Times New Roman"/>
                <w:sz w:val="24"/>
              </w:rPr>
              <w:t>Odôvodnenie: Znenie zákona predpokladá, že všetci zamestnávatelia budú poskytovať vyučovanie výlučne na vlastné náklady. Pre samosprávy a štátne inštitúcie je to bez legislatívnej úpravy neprijateľné z hľadiska zákona o rozpočtových pravidlách. Týmto doplnením sa vytvorí priestor pre zavedenie osobitného spôsobu financovania, ktorý zohľadní právny a rozpočtový rámec verejných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pripomienky nie je ani rámcovo zrejmé, akým spôsobom by mali byť zohľadnené náklady "verejných" zamestnávateľov. Odkaz na osobitný predpis je nekonkrétny.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„Predmet úpravy“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Doplniť písm. i) do § 1 v znení:  </w:t>
              <w:br/>
            </w:r>
            <w:r>
              <w:rPr>
                <w:b w:val="off"/>
                <w:color w:val="000000"/>
                <w:rFonts w:ascii="Times New Roman" w:hAnsi="Times New Roman" w:cs="Times New Roman" w:eastAsia="Times New Roman"/>
                <w:sz w:val="24"/>
              </w:rPr>
              <w:t>i) zabezpečovanie kvality výchovy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Aktuálna úprava zákona vsunula do § 31 vetu  „regionálna stratégia obsahuje aj nástroje hodnotenia kvality výchovy a vzdelávania v stredných školách v územnej pôsobnosti príslušného samosprávneho kraja.“ </w:t>
              <w:br/>
            </w:r>
            <w:r>
              <w:rPr>
                <w:b w:val="off"/>
                <w:color w:val="000000"/>
                <w:rFonts w:ascii="Times New Roman" w:hAnsi="Times New Roman" w:cs="Times New Roman" w:eastAsia="Times New Roman"/>
                <w:sz w:val="24"/>
              </w:rPr>
              <w:t>Aby samosprávny kraj mohol uvedené v stratégii plniť a realizovať aj odpočet tohto ukazovateľa,  zaväzuje to samosprávny kraj pokúsiť sa implementovať nástroje hodnotenia kvality výchovy a vzdelávania do všetkých škôl v územnej pôsobnosti. K tomu však chýba aj podpora v legislatíve a stanovenie povinnosti strednej školy na vydanie, zhotovenie  sebahodnotiacej správy, ktorá škole nastaví zrkadlo. Je to žiaduce o to viac, že aktuálne prebieha v gescii ŠIOVu národný projekt „Kvalita“</w:t>
              <w:br/>
            </w:r>
            <w:r>
              <w:rPr>
                <w:b w:val="off"/>
                <w:color w:val="000000"/>
                <w:rFonts w:ascii="Times New Roman" w:hAnsi="Times New Roman" w:cs="Times New Roman" w:eastAsia="Times New Roman"/>
                <w:sz w:val="24"/>
              </w:rPr>
              <w:t xml:space="preserve"> Súvisí s pripomienkou 7.</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2 k bodu 5</w:t>
              <w:br/>
            </w:r>
            <w:r>
              <w:rPr>
                <w:b w:val="off"/>
                <w:color w:val="000000"/>
                <w:rFonts w:ascii="Times New Roman" w:hAnsi="Times New Roman" w:cs="Times New Roman" w:eastAsia="Times New Roman"/>
                <w:sz w:val="24"/>
              </w:rPr>
              <w:t>Navrhované znenie: Navrhujeme nevypúšťať a ponechať ods.2 ostáva a ods. 2 bližšie špecifikuje určenie prívlastku.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4, k bodu 9, prvá veta</w:t>
              <w:br/>
            </w:r>
            <w:r>
              <w:rPr>
                <w:b w:val="off"/>
                <w:color w:val="000000"/>
                <w:rFonts w:ascii="Times New Roman" w:hAnsi="Times New Roman" w:cs="Times New Roman" w:eastAsia="Times New Roman"/>
                <w:sz w:val="24"/>
              </w:rPr>
              <w:t>Navrhované znenie: Žiak na odbornej stáži vykonáva cvičnú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skutočnosť, že ide o pridanie ďalšej formy praktického vyučovania, ktoré je charakterizované v § 2, bod g) ako organizovaný proces poskytujúci žiakom praktické zručnosti, schopnosti a návyky ... a taktiež  § 5 - Spôsob výkonu praktického vyučovania uvádza v ods. 2, že "cvičná práca sa vykonáva nácvikom zhotovovania výrobkov, poskytovania služieb alebo vykonávania pracovných činností zodpovedajúcich povolaniu, skupine povolaní alebo odborným činnostiam, na ktoré sa žiak v príslušnom študijnom odbore alebo v príslušnom učebnom odbore pripravuje.  Taktiež v  dôvodovej správe sa v komentári k bodu 9 uvádza "...že" žiaci vykonávajú iba cvičnú prácu, keďže nie sú u zamestnávateľa, ale na vysokej škole.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5 k bodu 9</w:t>
              <w:br/>
            </w:r>
            <w:r>
              <w:rPr>
                <w:b w:val="off"/>
                <w:color w:val="000000"/>
                <w:rFonts w:ascii="Times New Roman" w:hAnsi="Times New Roman" w:cs="Times New Roman" w:eastAsia="Times New Roman"/>
                <w:sz w:val="24"/>
              </w:rPr>
              <w:t xml:space="preserve">Navrhované znenie: ,,Žiak na digitálnej odbornej praxi vykonáva cvičnú prácu alebo produktívnu prácu v skupine odborov vzdelávania - 25 informačné a komunikačné technológie.“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jednoznačné a zreteľné zadefinovanie, o ktoré odbory sa ide a o terminologickú presnosť.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3 k bodu 10</w:t>
              <w:br/>
            </w:r>
            <w:r>
              <w:rPr>
                <w:b w:val="off"/>
                <w:color w:val="000000"/>
                <w:rFonts w:ascii="Times New Roman" w:hAnsi="Times New Roman" w:cs="Times New Roman" w:eastAsia="Times New Roman"/>
                <w:sz w:val="24"/>
              </w:rPr>
              <w:t>Navrhované znenie: Navrhujeme doplniť za písm. c) písm. d) v nasledovnom znení: d) v dielni školy</w:t>
              <w:br/>
            </w:r>
            <w:r>
              <w:rPr>
                <w:b w:val="off"/>
                <w:color w:val="000000"/>
                <w:rFonts w:ascii="Times New Roman" w:hAnsi="Times New Roman" w:cs="Times New Roman" w:eastAsia="Times New Roman"/>
                <w:sz w:val="24"/>
              </w:rPr>
              <w:t>Odôvodnenie: Dôvodom je zosúladenie s § 6 ods. 1 a taktiež v dôvodovej správe v bode 7 sa uvádza, že digitálnu odbornú prax bude možné vykonávať v škole ako aj u zamestnávateľa.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3, písm. c) k bodu 10</w:t>
              <w:br/>
            </w:r>
            <w:r>
              <w:rPr>
                <w:b w:val="off"/>
                <w:color w:val="000000"/>
                <w:rFonts w:ascii="Times New Roman" w:hAnsi="Times New Roman" w:cs="Times New Roman" w:eastAsia="Times New Roman"/>
                <w:sz w:val="24"/>
              </w:rPr>
              <w:t xml:space="preserve">Navrhované znenie: Navrhujeme bližšie a konkrétnejšie špecifikovať v bode c) "iné miesto". </w:t>
              <w:br/>
            </w:r>
            <w:r>
              <w:rPr>
                <w:b w:val="off"/>
                <w:color w:val="000000"/>
                <w:rFonts w:ascii="Times New Roman" w:hAnsi="Times New Roman" w:cs="Times New Roman" w:eastAsia="Times New Roman"/>
                <w:sz w:val="24"/>
              </w:rPr>
              <w:t>Odôvodnenie: Z navrhovaného znenia písm. c) nie je jasné, kto bude mať vlastnícky vzťah k tomuto miestu a kto a v akom procese určí, že spĺňa podmienky určené normatívom materiálno - technického a priestorového zabezpečenia.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akceptovaná. Na základe vzájomnej dohody bude upravená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22aa ods. 2 písm. g) k bodu 24</w:t>
              <w:br/>
            </w:r>
            <w:r>
              <w:rPr>
                <w:b w:val="off"/>
                <w:color w:val="000000"/>
                <w:rFonts w:ascii="Times New Roman" w:hAnsi="Times New Roman" w:cs="Times New Roman" w:eastAsia="Times New Roman"/>
                <w:sz w:val="24"/>
              </w:rPr>
              <w:t>Navrhované znenie: ide o veľmi všeobecnú, nejednoznačnú formuláciu, z ktorej nevyplýva, čo sa pod tým myslí. Taktiež navrhujeme  navrhovateľovi  zákona doplniť náležitosti zmluvy o bod, ktorý bude riešiť opatrenia na zaistenie bezpečnosti a ochrany zdravia žiaka na praktickom vyučovaní formou odbornej stáže.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vysvetlená. Rozpor odstránený. Na základe vzájomnej dohody bude upravená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22aa ods. 3 k bodom 29 a 30</w:t>
              <w:br/>
            </w:r>
            <w:r>
              <w:rPr>
                <w:b w:val="off"/>
                <w:color w:val="000000"/>
                <w:rFonts w:ascii="Times New Roman" w:hAnsi="Times New Roman" w:cs="Times New Roman" w:eastAsia="Times New Roman"/>
                <w:sz w:val="24"/>
              </w:rPr>
              <w:t xml:space="preserve">Navrhované znenie: ,,Ak ministerstvo školstva zistí, že stredná odborná škola a stredná priemyselná škola prestala spĺňať podmienky podľa odseku 1, odníme oprávnenie používať označenie centrum excelentnosti odborného vzdelávania a prípravy a písomne oznámi túto skutočnosť príslušnej škole a zriaďovateľovi. Podnet ministerstvu školstva na odňatie oprávnenia môže podať aj príslušná stavovská alebo príslušná profesijná organizácia a zriaďovateľ."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Zriaďovateľ školy nemôže byť vyňatý z uvedeného procesu, keďže pôjde o zásadnú zmenu.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w:t>
              <w:br/>
            </w:r>
            <w:r>
              <w:rPr>
                <w:b w:val="off"/>
                <w:color w:val="000000"/>
                <w:rFonts w:ascii="Times New Roman" w:hAnsi="Times New Roman" w:cs="Times New Roman" w:eastAsia="Times New Roman"/>
                <w:sz w:val="24"/>
              </w:rPr>
              <w:t>Navrhované znenie: Samosprávny kraj v spolupráci so subjektmi podľa § 28 ods. 3 písm. b) až f) vydáva regionálnu stratégiu výchovy a vzdelávania v stredných školách vo svojej územnej pôsobnosti podľa analýz a prognóz o vývoji trhu práce najmenej raz za štyri roky a zverejňuje ju na svojom webovom sídle;  súčasťou regionálnej stratégie výchovy a vzdelávania je vyhodnotenie zabezpečovania kvality výchovy a vzdelávania v stredných školách v územnej pôsobnosti príslušného samosprávneho kraja. Vyhodnotenie priebežného plnenia regionálnej stratégie výchovy a vzdelávania samosprávny kraj po prerokovaní v krajskej rade a rade vlády vydáva a zverejňuje na svojom webovom sídle každoročne do 31. októbra a vyhodnotenie záverečného plnenia regionálnej stratégie výchovy a vzdelávania vydáva a zverejňuje na svojom webovom sídle do 31. októbra posledného kalendárneho roka, na ktorý sa regionálna stratégia výchovy a vzdelávania vzťahuje.  Samosprávny kraj usmerňuje zabezpečovanie výchovy a vzdelávania prostredníctvom určeného zodpovedného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terminologickú a obsahovú všeobecnosť pojmu - „nástroje hodnotenia kvality“ je uvedená povinnosť samosprávneho kraja bez špecifickejšieho určenia  nejasná.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1.8.2025. Pripomienka vysvetlená. Rozpor odstránený. Na základe dohody s ŽSK, BSK,BBSK a TTSK novelizačný bod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18 (4o,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ASOŠS</w:t>
            </w:r>
            <w:r>
              <w:rPr>
                <w:b w:val="off"/>
                <w:color w:val="000000"/>
                <w:rFonts w:ascii="Times New Roman" w:hAnsi="Times New Roman" w:cs="Times New Roman" w:eastAsia="Times New Roman"/>
                <w:sz w:val="24"/>
              </w:rPr>
              <w:t xml:space="preserve"> – Asociácia stredných odborných škôl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ASZŠ SR</w:t>
            </w:r>
            <w:r>
              <w:rPr>
                <w:b w:val="off"/>
                <w:color w:val="000000"/>
                <w:rFonts w:ascii="Times New Roman" w:hAnsi="Times New Roman" w:cs="Times New Roman" w:eastAsia="Times New Roman"/>
                <w:sz w:val="24"/>
              </w:rPr>
              <w:t xml:space="preserve"> – Asociácia stredných zdravotníckych škôl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32 (2o, 30z)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AŠZPP</w:t>
            </w:r>
            <w:r>
              <w:rPr>
                <w:b w:val="off"/>
                <w:color w:val="000000"/>
                <w:rFonts w:ascii="Times New Roman" w:hAnsi="Times New Roman" w:cs="Times New Roman" w:eastAsia="Times New Roman"/>
                <w:sz w:val="24"/>
              </w:rPr>
              <w:t xml:space="preserve"> – Asociácia štátnych zariadení poradenstva a prevencie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16 (0o,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LOZ</w:t>
            </w:r>
            <w:r>
              <w:rPr>
                <w:b w:val="off"/>
                <w:color w:val="000000"/>
                <w:rFonts w:ascii="Times New Roman" w:hAnsi="Times New Roman" w:cs="Times New Roman" w:eastAsia="Times New Roman"/>
                <w:sz w:val="24"/>
              </w:rPr>
              <w:t xml:space="preserve"> – Lekárske odborové združenie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ZKŠS</w:t>
            </w:r>
            <w:r>
              <w:rPr>
                <w:b w:val="off"/>
                <w:color w:val="000000"/>
                <w:rFonts w:ascii="Times New Roman" w:hAnsi="Times New Roman" w:cs="Times New Roman" w:eastAsia="Times New Roman"/>
                <w:sz w:val="24"/>
              </w:rPr>
              <w:t xml:space="preserve"> – Združenie katolíckych škôl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174 (61o, 113z)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17</w:t>
            </w:r>
          </w:p>
        </w:tc>
        <w:tc>
          <w:tcPr>
            <w:vAlign w:val="center"/>
          </w:tcPr>
          <w:p>
            <w:pPr>
              <w:spacing w:after="0"/>
              <w:jc w:val="center"/>
            </w:pPr>
            <w:r>
              <w:rPr>
                <w:b w:val="on"/>
                <w:color w:val="000000"/>
                <w:rFonts w:ascii="Times New Roman" w:hAnsi="Times New Roman" w:cs="Times New Roman" w:eastAsia="Times New Roman"/>
                <w:sz w:val="24"/>
              </w:rPr>
              <w:t>18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