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597/2003 Z. z. o financovaní základných škôl, stredných škôl a školských zariadení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LP/2024/244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269/85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269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134</w:t>
      </w:r>
      <w:r w:rsidR="00754CB0">
        <w:rPr>
          <w:rFonts w:ascii="Times New Roman" w:eastAsia="Times New Roman" w:hAnsi="Times New Roman" w:cs="Times New Roman"/>
          <w:sz w:val="24"/>
          <w:szCs w:val="24"/>
        </w:rPr>
        <w:t>/33</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33/</w:t>
      </w:r>
      <w:r w:rsidR="008E0404">
        <w:rPr>
          <w:rFonts w:ascii="Times New Roman" w:eastAsia="Times New Roman" w:hAnsi="Times New Roman" w:cs="Times New Roman"/>
          <w:sz w:val="24"/>
          <w:szCs w:val="24"/>
        </w:rPr>
        <w:t xml:space="preserve">15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72</w:t>
      </w:r>
      <w:r w:rsidR="004A48F0">
        <w:rPr>
          <w:rFonts w:ascii="Times New Roman" w:eastAsia="Times New Roman" w:hAnsi="Times New Roman" w:cs="Times New Roman"/>
          <w:sz w:val="24"/>
          <w:szCs w:val="24"/>
        </w:rPr>
        <w:t>/26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57</w:t>
              <w:br/>
            </w:r>
            <w:r>
              <w:rPr>
                <w:b w:val="off"/>
                <w:color w:val="000000"/>
                <w:rFonts w:ascii="Times New Roman" w:hAnsi="Times New Roman" w:cs="Times New Roman" w:eastAsia="Times New Roman"/>
                <w:sz w:val="24"/>
              </w:rPr>
              <w:t>V čl. III sa za bod 56 vkladá nový bod 57, ktorý znie:</w:t>
              <w:br/>
            </w:r>
            <w:r>
              <w:rPr>
                <w:b w:val="off"/>
                <w:color w:val="000000"/>
                <w:rFonts w:ascii="Times New Roman" w:hAnsi="Times New Roman" w:cs="Times New Roman" w:eastAsia="Times New Roman"/>
                <w:sz w:val="24"/>
              </w:rPr>
              <w:t>„57. V § 18 ods. 2 sa na konci tretej vety vkladá bodkočiarka a slová „ak ide o podnikovú školu podľa osobitného predpisu,80a) v prípade zmien podľa § 15 ods. 4 písm. a) až c) sa súhlas samosprávneho kraja  pre zriaďovateľov podľa § 19 ods. 2 písm. e) nevyžaduje“.</w:t>
              <w:br/>
            </w:r>
            <w:r>
              <w:rPr>
                <w:b w:val="off"/>
                <w:color w:val="000000"/>
                <w:rFonts w:ascii="Times New Roman" w:hAnsi="Times New Roman" w:cs="Times New Roman" w:eastAsia="Times New Roman"/>
                <w:sz w:val="24"/>
              </w:rPr>
              <w:t xml:space="preserve">Poznámka pod čiarou k odkazu 80a znie: </w:t>
              <w:br/>
            </w:r>
            <w:r>
              <w:rPr>
                <w:b w:val="off"/>
                <w:color w:val="000000"/>
                <w:rFonts w:ascii="Times New Roman" w:hAnsi="Times New Roman" w:cs="Times New Roman" w:eastAsia="Times New Roman"/>
                <w:sz w:val="24"/>
              </w:rPr>
              <w:t xml:space="preserve"> „§ 24a zákona č. 61/2015 Z. z.“.</w:t>
              <w:br/>
            </w:r>
            <w:r>
              <w:rPr>
                <w:b w:val="off"/>
                <w:color w:val="000000"/>
                <w:rFonts w:ascii="Times New Roman" w:hAnsi="Times New Roman" w:cs="Times New Roman" w:eastAsia="Times New Roman"/>
                <w:sz w:val="24"/>
              </w:rPr>
              <w:t>Všetky 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potreby súhlasu samosprávneho kraja, z dôvodu častého konfliktu záujmov na strane samosprávneho kraja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Rozporové konanie sa uskutočnilo 24. 6. 2024. Navrhovanou úpravou, by vznikol neodôvodnený rozdiel vo vzťahu k iným súkromným školám a cirkevným školám, ktoré súhlas samosprávneho kraja v tejto veci potrebujú. A zároveň by išlo aj o rozdielny prístup v rámci tej istej skupiny zriaďovateľov, keďže podnikové školy sú súkromné. Za čiastočné akceptovanie uvedenej pripomienky možno považovať to, že sme v návrhu na základe akceptácie pripomienky od iného subjektu v MPK, upravili, že vo vzťahu k neštátnym školám vo všeobecnosti (t. j. aj vrátane podnikových škôl) financovaným zo štátneho rozpočtu, bude postačovať pri zmenách v sieti len vyjadrenie samosprávneho kraja. Uvedenou problematikou sa ministerstvo školstva zaoberá pri tvorbe nového zákona o správe v školstve.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60</w:t>
              <w:br/>
            </w:r>
            <w:r>
              <w:rPr>
                <w:b w:val="off"/>
                <w:color w:val="000000"/>
                <w:rFonts w:ascii="Times New Roman" w:hAnsi="Times New Roman" w:cs="Times New Roman" w:eastAsia="Times New Roman"/>
                <w:sz w:val="24"/>
              </w:rPr>
              <w:t>V čl. III sa vkladá nový bod 60, ktorý znie:</w:t>
              <w:br/>
            </w:r>
            <w:r>
              <w:rPr>
                <w:b w:val="off"/>
                <w:color w:val="000000"/>
                <w:rFonts w:ascii="Times New Roman" w:hAnsi="Times New Roman" w:cs="Times New Roman" w:eastAsia="Times New Roman"/>
                <w:sz w:val="24"/>
              </w:rPr>
              <w:t xml:space="preserve">„60. V § 18 ods. 7 písm. m) sa vypúšťajú slová „základnej umeleckej školy a“ a na konci vety sa vkladá bodkočiarka a slová: „ak ide o elokované pracovisko podnikovej školy80a) súhlas samosprávneho kraja sa nevyžaduje“.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potreby súhlasu samosprávneho kraja, z dôvodu častého konfliktu záujmov na strane samosprávneho kraja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úpravou, by vznikol neodôvodnený rozdiel vo vzťahu k iným súkromným školám a cirkevným školám, ktoré súhlas samosprávneho kraja v tejto veci potrebujú. A zároveň by išlo aj o rozdielny prístup v rámci tej istej skupiny zriaďovateľov, keďže podnikové školy sú súkromné. Za čiastočné akceptovanie uvedenej pripomienky možno považovať to, že sme v návrhu na základe akceptácie pripomienky od iného subjektu v MPK, upravili, že vo vzťahu k neštátnym školám vo všeobecnosti (t. j. aj vrátane podnikových škôl) financovaným zo štátneho rozpočtu, bude postačovať pri zmenách v sieti len vyjadrenie samosprávneho kraja. Uvedenou problematikou sa ministerstvo školstva zaoberá pri tvorbe nového zákona o správe v školstve.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nový novelizačný bod 63</w:t>
              <w:br/>
            </w:r>
            <w:r>
              <w:rPr>
                <w:b w:val="off"/>
                <w:color w:val="000000"/>
                <w:rFonts w:ascii="Times New Roman" w:hAnsi="Times New Roman" w:cs="Times New Roman" w:eastAsia="Times New Roman"/>
                <w:sz w:val="24"/>
              </w:rPr>
              <w:t xml:space="preserve">V čl. III sa za bod 62. vkladá nový bod 63., ktorý znie: </w:t>
              <w:br/>
            </w:r>
            <w:r>
              <w:rPr>
                <w:b w:val="off"/>
                <w:color w:val="000000"/>
                <w:rFonts w:ascii="Times New Roman" w:hAnsi="Times New Roman" w:cs="Times New Roman" w:eastAsia="Times New Roman"/>
                <w:sz w:val="24"/>
              </w:rPr>
              <w:t>„63. V § 19 ods. 6 sa na konci prvej vety vkladá bodkočiarka a slová „ak ide o podnikovú školu podľa osobitného predpisu,80a) podmienka zriadenia elokovaného pracoviska na území kraja neplatí“.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podmienky umiestnenia elokovaného pracoviska v rámci územia samosprávneho kraja, z dôvodu nezávislosti fungovania podnikovej školy na územnosprávnom členení typickom pre verejnoprávnych zriaďovateľov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Navrhovanou úpravou, by vznikol neodôvodnený rozdiel vo vzťahu k iným súkromným školám a cirkevným školám, ktoré musia mať elokované pracovisko na území príslušného samosprávneho kraja. A zároveň by išlo aj o rozdielny prístup v rámci tej istej skupiny zriaďovateľov, keďže podnikové školy sú súkromné. Uvedenou problematikou sa ministerstvo školstva zaoberá pri tvorbe nového zákona o správe v školstve.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Žiadame právne upraviť skryté poplatky rodičov a zákonných zástupcov žiakov a detí vo verejných a štátnych ZŠ a SŠ a zaviesť aj kontrolu nad použitím týchto finančných prostriedkov tak, ako je to v neštátnych školách.</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Presunom materských škôl a školských klubov detí z originálnych na prenesené kompetencie sa mení aj  spôsob ich financovania, avšak v ich prípade (ako to bolo doteraz)  štát nezabezpečuje financovanie, ale len "príspevok na financovanie". Jedným zo zdrojov príjmov materských škôl i školských klubov detí je aj čiastočná úhrada nákladov na výchovu a vzdelanie, príp. náklady spojené s činnosťou školských klubov detí od „žiakov, rodičov alebo inej osoby, ktorá má voči dieťaťu alebo žiakovi vyživovaciu povinnosť,“</w:t>
              <w:br/>
            </w:r>
            <w:r>
              <w:rPr>
                <w:b w:val="off"/>
                <w:color w:val="000000"/>
                <w:rFonts w:ascii="Times New Roman" w:hAnsi="Times New Roman" w:cs="Times New Roman" w:eastAsia="Times New Roman"/>
                <w:sz w:val="24"/>
              </w:rPr>
              <w:t xml:space="preserve">Legislatíva už dnes v prípade cirkevných a súkromných zriaďovateľov dbá na to, aby platcovia  podľa § 2, odseku 10) tohto zákona, teda rodičia a zákonní zástupcovia, mali právo na informácie o použití finančných prostriedkov, ktoré škole poskytli podľa odseku 2 písm. e). Zákon túto možnosť správne rozširuje aj na materské školy a školské kluby detí, avšak opäť iba v prípade neštátnych zriaďovateľov. Na mieste je otázka, prečo rodičia v štátnych a verejných školách túto možnosť v zmysle zákona nemajú a poplatky, ktoré škole poskytujú sú v praxi presúvané pod občianske združenia, alebo účelovo zbierané napr. na hygienické potreby, na hračky v MŠ a pod. Z uvedeného dôvodu žiadame, aby sa aj tieto poplatky od rodičov vyberali nie skryte  ale otvorene a s verejnou kontrolou, ako je to v prípade neštátnych škôl (na celú šírku rôznych poplatkov upozorňuje staršia štúdia SGI: https://www.governance.sk/wp-content/uploads/2016/10/Studia_neoficialne_platby.pdf , ale aj napr. https://www.skolskyportal.sk/zriadovatel/vyberanie-penazi-od-rodicov alebo podnety rodičov každoročne adresované ŠŠI). Tak, aby aj rodičia a zákonní zástupcovia podľa § 2, odseku 1, písm. e) boli v rovnakom postavení a mali rovnaké právo ako osoby podľa § 2, odseku 2, písm. e.). </w:t>
              <w:br/>
            </w:r>
            <w:r>
              <w:rPr>
                <w:b w:val="off"/>
                <w:color w:val="000000"/>
                <w:rFonts w:ascii="Times New Roman" w:hAnsi="Times New Roman" w:cs="Times New Roman" w:eastAsia="Times New Roman"/>
                <w:sz w:val="24"/>
              </w:rPr>
              <w:t>Príklad: v Bratislave sa mesačné poplatky v niektorých verejných MŠ roku 2023 zvýšili na 75 € mesačne zdroj: https://www.bakurier.sk/swift_data/source/Noviny-archiv/2023/02/2023-02-15.pdf, str. 7), avšak zákon, ani pripravovaná novela  im rovnakú možnosť kontroly ich použitia neumožňuje.</w:t>
              <w:br/>
            </w:r>
            <w:r>
              <w:rPr>
                <w:b w:val="off"/>
                <w:color w:val="000000"/>
                <w:rFonts w:ascii="Times New Roman" w:hAnsi="Times New Roman" w:cs="Times New Roman" w:eastAsia="Times New Roman"/>
                <w:sz w:val="24"/>
              </w:rPr>
              <w:t>Sme presvedčení, že ak ktokoľvek v akejkoľvek škole prispieva na "čiastočnú úhradu nákladov" na výchovu a vzdelávanie alebo na čiastočnú úhradu nákladov spojených s činnosťou školských klubov detí a pod. má mať právo kontroly využitia týchto financií. Zároveň sme za to, aby sa na všetkých úrovniach regionálneho školstva právne upravili všetky "skryté poplatky" na náklady spojené s vyučovaním – učebnice, pracovné zošity a pod.) ich zahrnutím do nákladov školy (podľa § 2, odseku 1, písm. e), § 2, odseku 2, § 2, odseku 3, písm. e, § 2, odseku 4, písm. e,), čím by rodičia získali transparentný pohľad na financie, ktoré investujú do škôl a školských zariadení a doteraz nemajú reálnu možnosť spätnej kontroly ich efektívneho využitia. Tým by aj štát získal skutočný a komplexný pohľad na finančné potreby, ktoré subjekty regionálneho školstva reálne potrebujú.</w:t>
              <w:br/>
            </w:r>
            <w:r>
              <w:rPr>
                <w:b w:val="off"/>
                <w:color w:val="000000"/>
                <w:rFonts w:ascii="Times New Roman" w:hAnsi="Times New Roman" w:cs="Times New Roman" w:eastAsia="Times New Roman"/>
                <w:sz w:val="24"/>
              </w:rPr>
              <w:t>Navrhovaná zmena zrovnoprávňuje rodičov, ktorí prispievajú na čiastočnú úhradu, možnosťou kontroly vytvára priestor k zvýšenej transparentnosti nakladania s finančnými príspevkami a vytvára presnejší obraz o nákladoch na regionálne školstvo ako celok.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1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Navrhujeme odstrániť slová: "alebo regionálnych úradov".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ŠKD v zriaďovateľskej pôsobnosti regionálnych úradov by mali byť štátne, tak, ako sú v druhej časti vety aj iné školské zariadenia v zriaďovateľskej pôsobnosti regionálnych úradov definované ako "štátne", a nie "verejné". Ak sú štátne školské zariadenia podmnožinou verejných, treba to zadefinovať jednoznačnejšie, prípadne zadefinovať, kedy a na základe čoho sú školy a školské zariadenia v zriaďovateľskej pôsobnosti regionálnych úradov definované ako "verejné" a kedy ako "štátne".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2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doplniť písm. g) v znení: g) iné zdroje podľa osobitného predpisu. 20)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Iné zdroje sa priznávajú všetkým ostatným školským subjektom v tomto zákone s vylúčením jedine zariadení poradenstva a prevencie. Máme za to, že ide o technickú chybu z predchádzajúcej úpravy, ktorú žiadame odstrániť.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2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zachovať slovo "školy" na začiatku odstavca.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Slovo "školy" v pôvodnom znení zákona v sebe zahŕňalo školy všetkých typov a zriaďovateľov, teda verejné ZŠ a SŠ, cirkevné ZŠ  a SŠ, ako aj súkromné ZŠ a SŠ a na nich všetkých sa vzťahovala podmienka použitia finančných prostriedkov zo štátneho rozpočtu len na mzdové a prevádzkové náklady.  Vyňatím slova "školy" a zúžením znenia článku len na verejné školy, sa otvára možnosť použitia financií zo štátneho rozpočtu v prípade neštátnych MŠ, ZŠ a SŠ na čokoľvek, nielen na mzdy a prevádzku, čo zrejme nebolo zámerom navrhovateľa.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2 ods. 6,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čiarku za slovami "havarijných situácií" nahradiť bodkou a za ňu doplniť novú vetu v znení: "Riaditeľ verejnej materskej školy a  riaditeľ verejného školského klubu detí sú povinní na žiadosť zákonného zástupcu žiaka poskytnúť informácie o použití finančných prostriedkov prijatých podľa odseku 1 písm. 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Rodičia detí /osoby, ktoré prispievajú na čiastočnú úhradu nákladov verejnej materskej školy alebo verejného školského klubu detí podľa odseku 1 písm. e). majú nárok na informácie o použití poskytnutých finančných prostriedkov. Ide o obdobnú povinnosť, ako majú riaditelia cirkevnej materskej školy  alebo súkromnej materskej školy. Navrhovaná úprava súvisí so zmenou financovania materských škôl a školských klubov detí, kde jedným z nezanedbateľných zdrojov financovania sú príspevky od žiakov, rodičov alebo inej osoby, ktorá má voči dieťaťu alebo žiakovi vyživovaciu povinnosť, na úhradu nákladov na výchovu a vzdelanie. Túto povinnosť majú upravenú v odseku (10) aj cirkevné materské školy a súkromné materské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2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novom ods. 8 žiadame písmeno f) nahradiť písmenom g).</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súvisí s návrhom doplnenia nového písmena g) v paragrafe 2 ods.3 -  Iné zdroje sa priznávajú všetkým ostatným školským subjektom v tomto zákone s vylúčením jedine zariadení poradenstva a prevencie. Máme za to, že ide o technickú chybu z predchádzajúcej úpravy, ktorú žiadame odstrániť.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4aa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Za bodkočiarku za slovami "cirkevnej materskej školy" navrhujeme doplniť: " súkromnej školy alebo zriaďovateľa súkromnej materskej školy;"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zahrnúť nárok na dopravné aj pre zákonných zástupcov detí/žiakov súkromných škôl a šk. zariadení. Ako sme už v minulosti upozornili (MPK 31.01.2023 l LP 2023/22: https://www.slov-lex.sk/legislativne-procesy/SK/LP/2023/22 v podľa našich interných zistení by išlo hlavne o príspevok na dopravu do súkromných špeciálnych škôl pre deti so zdravotným znevýhodnením/postihnutím, ktoré sa spravidla v mieste bydliska dieťaťa a ani jeho blízkom okolí nevyskytujú (v súkromných špeciálnych školách sa v školskom roku 2023/2024 v 41 špeciálnych školách (9 % zo všetkých špeciálnych škôl) vzdelávalo celkom 2310 detí a žiakov (takmer 7 % z celkového počtu), na porovnanie v 22 cirkevných školách sa vzdelávalo 669 detí a žiakov). Zdroj údajov https://www.cvtisr.sk/buxus/docs//JC/ROCENKA/SUH/suh2023.zip.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pre dieťa so zdravotným postihnutím miestna škola v mieste bydliska, alebo jeho bezprostrednom okolí, a to aj napriek maximálnej snahe o inklúziu, nemá možnosť vytvoriť dostatočne vyhovujúce podmienky, rodičia nemajú dostatok finančných prostriedkov na dopravu, odsúdia tak dieťa na „nútené“ domáce vzdelávanie s následkom  u sociálnemu vylúčeniu. Príspevok na dopravu do súkromných špeciálnych škôl je tak odstránením jednej z bariér (prístupnosti) ich kvalitného vzdelávania a možnosťou prispieť tak k ich inklúzii  a väčšej šanci uplatneniu sa v živote v budúcnosti.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doterajšia dikcia § 4aa zákona č. 597/2003 Z. z. o financovaní základných škôl, stredných škôl a školských zariadení v znení neskorších predpisov priznáva príspevok na dopravu iba zriaďovateľom verejných škôl, materských škôl zriadených obcou alebo zriaďovateľom cirkevných škôl, avšak príspevok nemôže byť poskytovaný zriaďovateľom súkromných škôl. V ustanovení zákonodarca v minulosti bez relevantného odôvodnenia podloženého dátami, vytvoril nerovnocenné postavenie medzi neštátnymi zriaďovateľmi navzájom. Platný právny stav prináša zjavné porušenie rovnocenného postavenia zriaďovateľov tým, že príspevok na dopravu priznáva iba jednej časti neštátnych zriaďovateľov (cirkevní zriaďovatelia), no súčasne druhú časť neštátnych zriaďovateľov (súkromní zriaďovatelia) z procesu poskytovania príspevku na dopravu vylučuje. Podľa právneho názoru Slovenského národného strediska pre ľudské práva (písomné stanovisko v inej veci z 16. 3. 2022, 2022/00120-PČ BA): " O porušení základu diskriminácie je možné hovoriť len v prípade, keď dochádza k rozdielnemu zaobchádzaniu s osobami, resp. subjektami nachádzajúcimi sa v podobných situáciách, a to bez poskytnutia objektívneho a primeraného odôvodnenia." a ďalej v liste: "za subjekty nachádzajúce sa v porovnateľnej, resp. analogickej situácii je možné považovať súkromné a cirkevné ZPP, teda neštátne ZPP," z čoho sa dá analogicky vyvodiť aj postavenie iných subjektov regionálneho školstva. </w:t>
              <w:br/>
            </w:r>
            <w:r>
              <w:rPr>
                <w:b w:val="off"/>
                <w:color w:val="000000"/>
                <w:rFonts w:ascii="Times New Roman" w:hAnsi="Times New Roman" w:cs="Times New Roman" w:eastAsia="Times New Roman"/>
                <w:sz w:val="24"/>
              </w:rPr>
              <w:t>Okrem uvedeného si dovoľujeme upozorniť, že túto pripomienku predkladáme opakovane a na poslednom rozporovom konaní k zákonu č. 597/2003 sme boli uistení, že pri najbližšej zmene zákona dôjde k úprave. Napriek tomu k nej nedochádza a preto opätovne a naliehavo žiadame o zrovnoprávnenie všetkých detí a odstránenie diskriminačného prístupu, ktorý sa v zákone v súčasnosti nachádza a potvrdzuje to aj vyjadrenie Slovenského národného strediska pre ľudské práva.</w:t>
              <w:br/>
            </w:r>
            <w:r>
              <w:rPr>
                <w:b w:val="off"/>
                <w:color w:val="000000"/>
                <w:rFonts w:ascii="Times New Roman" w:hAnsi="Times New Roman" w:cs="Times New Roman" w:eastAsia="Times New Roman"/>
                <w:sz w:val="24"/>
              </w:rPr>
              <w:t>V nadväznosti na prijatie tejto požiadavky treba upraviť aj ďalšie časti § 4aa a § 6a ods.1, § 6ab ods.2.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4c</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Slovo "zriadenia" nahradiť slovom "zariadenia"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6a; 6ab ods. 1; 2</w:t>
              <w:br/>
            </w:r>
            <w:r>
              <w:rPr>
                <w:b w:val="off"/>
                <w:color w:val="000000"/>
                <w:rFonts w:ascii="Times New Roman" w:hAnsi="Times New Roman" w:cs="Times New Roman" w:eastAsia="Times New Roman"/>
                <w:sz w:val="24"/>
              </w:rPr>
              <w:t>Zásadná pripomienka k § 6a ods.1 a § 6ab, ods.2:</w:t>
              <w:br/>
            </w:r>
            <w:r>
              <w:rPr>
                <w:b w:val="off"/>
                <w:color w:val="000000"/>
                <w:rFonts w:ascii="Times New Roman" w:hAnsi="Times New Roman" w:cs="Times New Roman" w:eastAsia="Times New Roman"/>
                <w:sz w:val="24"/>
              </w:rPr>
              <w:t xml:space="preserve">žiadame vypustiť druhú vetu odseku: "Súkromným školám možno prideliť finančné prostriedky na kapitálové výdavky len v rámci rozvojových projektov ( § 4d) na obstaranie hnuteľného majetku."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Doteraz nám nebolo jednoznačne zdôvodnené, prečo dochádza k tejto výraznej limitácii v kapitálových výdavkoch len u súkromných škôl. Upozorňujeme súčasne na fakt, že aj v tomto prípade dochádza k diskriminačnému prístupu, nakoľko v prípade cirkevných škôl táto limitácia nie je. Argument, že súkromné školy sídlia v súkromných budovách, na ktoré financie štátu nie sú určené, žiaľ neobstojí a to z 2 dôvodov: </w:t>
              <w:br/>
            </w:r>
            <w:r>
              <w:rPr>
                <w:b w:val="off"/>
                <w:color w:val="000000"/>
                <w:rFonts w:ascii="Times New Roman" w:hAnsi="Times New Roman" w:cs="Times New Roman" w:eastAsia="Times New Roman"/>
                <w:sz w:val="24"/>
              </w:rPr>
              <w:t xml:space="preserve">1. Veľká časť súkromných škôl sídli v prenajatých budovách, často štátnych alebo cirkevných a nie výlučne v súkromných. </w:t>
              <w:br/>
            </w:r>
            <w:r>
              <w:rPr>
                <w:b w:val="off"/>
                <w:color w:val="000000"/>
                <w:rFonts w:ascii="Times New Roman" w:hAnsi="Times New Roman" w:cs="Times New Roman" w:eastAsia="Times New Roman"/>
                <w:sz w:val="24"/>
              </w:rPr>
              <w:t>2. Kapitálové výdavky, ktoré vznikajú v školách nesúvisia výlučne s nákladmi na opravu budov, ale sú už takmer bežnou súčasťou výchovno-vzdelávacieho procesu, ktorý si vyžaduje náročné materiálno-technické zabezpečenie (napr. odborné zariadenia, stroje, 3D tlačiarne, zobrazovacie zariadenia, hudobné nástroje v prípade konzervatórií a pod.). Súkromné školy ako jediné zo všetkých zriaďovateľov nemôžu použiť finančné prostriedky na nákup uvedených zariadení potrebných na plnenie výchovno-vzdelávacieho procesu, čo nepovažujeme za spravodlivé a žiadame o nápravu.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preklasifikovaná na obyčajnú a neakceptovaná. 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7 ods. 2,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vypustiť text: "ak ide o cirkevné školy, súkromné školy, cirkevné materské školy, súkromné materské školy, cirkevné zariadenia poradenstva a prevencie, súkromné zariadenia poradenstva a prevencie, cirkevné školské kluby detí a súkromné školské kluby detí"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body nie je možné vypustiť, nakoľko ich znenie §7 v ods. 4 nenahrádza v plnej miere. V bodoch, ktoré sa v §7a navrhujú vypustiť, je okrem oznamovacej povinnosti aj mechanizmus zberu od školy až po RÚŠS, čo  §7 ods.4 neobsahuje. V ňom je zber údajov pevne naviazaný na RIS, ku ktorému však ZUŠ, jazykové školy a školské zariadenia nemajú prístup. V prípade, že by sa mali ZUŠ, jazykové školy a školské zariadenia riadiť ustanovením §7 ods. 4 (čo vyplýva z osobitnej časti dôvodovej správy), stáva sa pre nich uvedené ustanovenie nevykonateľné. Ukladá im totiž povinnosť zasielať údaje prostredníctvom centrálneho systému a jeho aktualizačných dávok, čo tieto subjekty nedokážu splniť. Ide pritom o podmienku, ktorej nesplnenie môže viesť k vysokým sankciám.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453/2003 § 4 ods. 6, písm. p)</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slová "vrátane osobných údajov bez súhlasu dotknutých osôb"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poskytovanie osobných údajov bez súhlasu dotknutých osôb musí byť mimoriadne vážny dôvod a máme za to, že pre potreby spracovania koncepcií a rozpočtu musia stačiť štatistické údaje.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5 ods. 3, písm.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Riaditeľ sám nemá právo určiť výšku príspevku. Tento je určený pre verejné školy formou VZN a pre neštátne školy v zmluvách, príp. inom centrálnom dokumente (cenníku) vydanom zriaďovateľom. </w:t>
              <w:br/>
            </w:r>
            <w:r>
              <w:rPr>
                <w:b w:val="off"/>
                <w:color w:val="000000"/>
                <w:rFonts w:ascii="Times New Roman" w:hAnsi="Times New Roman" w:cs="Times New Roman" w:eastAsia="Times New Roman"/>
                <w:sz w:val="24"/>
              </w:rPr>
              <w:t>V prípade, že toto znenie zostane v platnosti, žiadame následne o úpravu § 38 a vyňatie § 5, ods.3 písm. i) zo správneho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5</w:t>
              <w:br/>
            </w:r>
            <w:r>
              <w:rPr>
                <w:b w:val="off"/>
                <w:color w:val="000000"/>
                <w:rFonts w:ascii="Times New Roman" w:hAnsi="Times New Roman" w:cs="Times New Roman" w:eastAsia="Times New Roman"/>
                <w:sz w:val="24"/>
              </w:rPr>
              <w:t>Zásadná pripomienka k § 5, ods. 4, písm. n), ods. 5, písm. g), ods. 6, písm. c):</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Riaditeľ sám nemá právo určiť výšku príspevku. Tento je určený pre verejné školy formou VZN a pre neštátne školy v zmluvách, príp. inom centrálnom dokumente (cenníku) vydanom zriaďovateľom.</w:t>
              <w:br/>
            </w:r>
            <w:r>
              <w:rPr>
                <w:b w:val="off"/>
                <w:color w:val="000000"/>
                <w:rFonts w:ascii="Times New Roman" w:hAnsi="Times New Roman" w:cs="Times New Roman" w:eastAsia="Times New Roman"/>
                <w:sz w:val="24"/>
              </w:rPr>
              <w:t>V prípade, že toto znenie ostane v platnosti, žiadame následne o úpravu § 38 a vyňatie  § 5 ods. 4 písm. n), § 5 ods. 5 písm. g),  § 5 ods. 6 písm. c) zo správneho konania.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9 ods.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xml:space="preserve">Slovo "osobitého" nahradiť slovom "osobitného"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13a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nahradiť bodku na konci odseku čiarkou a doplniť text: "absolvoval I. kvalifikačnú skúšku alebo jej náhradu a pôsobil minimálne tri roky v riadiacej funkcii v školstve alebo v pracovnom zaradení metodika alebo v pracovnom zaradení školského inšpektora, alebo absolvoval II. kvalifikačnú skúšku alebo jej náhradu."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Nesúhlasíme so znížením kvalifikačných predpokladov pre inšpektorov v zariadeniach poradenstva a prevencie (ZPP). V prípade odborného pohľadu je možné odborníkov prizvať ku kontrole, nie je to však dôvod na to, aby sa inšpektorom mohol stať každý, kto je vysokoškolsky vzdelaný a má 8 rokov praxe. Takto môže prísť kontrolovať prácu riaditeľov ZPP aj taká osoba, ktorá nemá žiadne skúsenosti s riadením ZPP, so vzdelaním, ktoré nezodpovedá profesijným štandardom. V situácii, keď nekvalifikovaný inšpektor/ka bude kontrolovať dodržiavanie štandardov odborných činností môže prísť k situácii nesprávneho výkladu alebo aplikácii v praxi. Naviac neexistuje žiadny "odvolací" orgán, ktorý by správnosť rozhodnutia prehodnotil. Prizvanie odborníkov z praxe (zväčša riaditeľov štátnych ZPP) je dlhodobo kritizované aj samotnými riaditeľmi ZPP a príslušných školských 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potrebné vykryť nedostatok personálnych kapacít a personálne posilniť výkon kontroly v rámci ŠVZ a ZPP.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16 ods. 1, písm.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slovo " súhlas" nahradiť slovom "vyjadrenie". </w:t>
              <w:br/>
            </w:r>
            <w:r>
              <w:rPr>
                <w:b w:val="off"/>
                <w:color w:val="000000"/>
                <w:rFonts w:ascii="Times New Roman" w:hAnsi="Times New Roman" w:cs="Times New Roman" w:eastAsia="Times New Roman"/>
                <w:sz w:val="24"/>
              </w:rPr>
              <w:t>Odôvodnenie: Žiadame upraviť tak, aby pre MŠ, ŠKD a ZPP stačilo len vyjadrenie, nakoľko sa ich financovanie presúva z pôsobností obcí pod štátny rozpočet. Upozorňujeme, že v prípade obecných MŠ, ŠKD a ZPP stačí vyjadrenie, no v prípade súkromných sa vyžaduje súhlas. Žiadame odstránenie konfliktu záujmov, do ktorého sa dostávajú obce, keď ako zriaďovatelia rozhodujú o existencii iných zriaďovateľov. V opačnom prípade žiadame o vysvetlenie a zabezpečenie takého postupu, ktorý odstráni situáciu, kde jeden zriaďovateľ rozhoduje o existencii škôl a školských zariadení iných zriaďovateľov a svoje územné kompetencie využíva na odstránenie potenciálnej konkurencie.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16 ods. 1, písm. m</w:t>
              <w:br/>
            </w:r>
            <w:r>
              <w:rPr>
                <w:b w:val="off"/>
                <w:color w:val="000000"/>
                <w:rFonts w:ascii="Times New Roman" w:hAnsi="Times New Roman" w:cs="Times New Roman" w:eastAsia="Times New Roman"/>
                <w:sz w:val="24"/>
              </w:rPr>
              <w:t xml:space="preserve">Zásadná pripomienka: Žiadame slovo " súhlas" nahradiť slovom "vyjadrenie". </w:t>
              <w:br/>
            </w:r>
            <w:r>
              <w:rPr>
                <w:b w:val="off"/>
                <w:color w:val="000000"/>
                <w:rFonts w:ascii="Times New Roman" w:hAnsi="Times New Roman" w:cs="Times New Roman" w:eastAsia="Times New Roman"/>
                <w:sz w:val="24"/>
              </w:rPr>
              <w:t>Odôvodnenie: Žiadame upraviť tak, aby pre zariadenia poradenstva a prevencie stačilo len vyjadrenie. Žiadame odstránenie konfliktu záujmov, do ktorého sa dostávajú , keď ako zriaďovatelia rozhodujú o existencii iných zriaďovateľov. V opačnom prípade žiadame o vysvetlenie a zabezpečenie takého postupu, ktorý odstráni situáciu, kde jeden zriaďovateľ rozhoduje o existencii škôl a školských zariadení iných zriaďovateľov a svoje územné kompetencie využíva na odstránenie potenciálnej konkurencie.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17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v plnom znení, prípadne upraviť tak, aby dopad tohto bodu negatívne neovplyvnil iné školy a ŠZ</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Nemôžeme súhlasiť s tým, aby pri zrušení školy museli automaticky ukončiť svoju činnosť aj iné, na ňu naviazané subjekty. Jeden zriaďovateľ môže mať niekoľko subjektov, ktoré na seba nadväzujú a využívajú služby niektorého z nich spoločne. Príkladom môže byť školská jedáleň pri strednej škole, v ktorej sa stravujú aj žiaci základnej školy toho istého zriaďovateľa (prípadne aj iných). Pri zrušení strednej školy by tak automaticky musela skončiť činnosť aj jedáleň, v ktorá vykonáva svoju činnosť bez pochybení a jej zrušením by prišli o možnosť stravovania aj deti iných subjektov, ktoré nemôžu doplácať na zrušenie strednej školy. Chápeme úmysel predkladateľa, no žiadame znenie vypustiť (do okamihu, kým nedôjde k optimalizácii siete stredných škôl), prípadne upraviť tak, aby sa nevytvoril priestor na negatívny dopad pre iné školy, ktoré zdieľajú spoločné školské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neakceptovaná a bola preklasifikovaná na obyčajnú. Škola sa musí vyradiť zo siete so všetkými súčasťami. Ak bude zriaďovateľ chcieť ponechať napr. ŠJ, podá opätovne žiadosť o jej zaradenie do siete.  Návrh precizuje proces vyraďovania škôl a jej org. zložiek a súčastí v prípadoch, kedy do žiadosti o vyradenie podľa § 17 zriaďovateľ zabudol uviesť všetky org. zložky a súčasti školy – napr. z dôvodu, že boli dlhodobo bez DŽP a zriaďovateľ pri vyraďovaní na ne  „zabudol“.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navrhované doplnené spojenie "ak zistí porušenie všeobecne záväzných právnych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navrhovaným znením nesúhlasíme a poukazujeme na to, že ak ministerstvo zistí porušenie všeobecne záväzných právnych predpisov aj bez upozornenia ŠŠI alebo regionálneho úradu, malo by na základe uvedeného vyslať na danú školu svoj kontrolný úradu (ŠŠI), ktorý daný stav musí najprv potvrdiť. Nie je možné vyradiť školu alebo školské zariadenie bez toho, aby porušenie potvrdil iný orgán, na to určený. Kontrolný proces má svoje pravidlá a orgány, ktoré ho vykonávajú. Pri navrhovanom znení vzniká priestor na možné netransparentné a účelové vyradenie školy, nakoľko slovné spojenie "ak zistí porušenie" nie je presne konkretizované, nie je presne definované, o ktoré všeobecne záväzné predpisy má ísť, či môže k vyradeniu dôjsť až po opakovanom pochybení, kedy je pochybenie závažné a ktoré pochybenia k vyradeniu ešte nepovedú a pod. Ide o veľmi vážny návrh zmeny, ktorý pri zlyhaní ľudského faktora alebo pri účelovom jednaní môže mať vážne dopady na deti a žiakov, ktoré sa v škole nachádzajú.</w:t>
              <w:br/>
            </w:r>
            <w:r>
              <w:rPr>
                <w:b w:val="off"/>
                <w:color w:val="000000"/>
                <w:rFonts w:ascii="Times New Roman" w:hAnsi="Times New Roman" w:cs="Times New Roman" w:eastAsia="Times New Roman"/>
                <w:sz w:val="24"/>
              </w:rPr>
              <w:t>Nemenej dôležitá je otázka správneho konania v prípade takéhoto kroku, nakoľko proces vyradenia školy zo siete by nemalo správne konanie obísť.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Špecifikuje sa príslušný dôvod (zistenie porušenia všeobecne záväzných právnych predpisov), keď ministerstvo školstva môže vyradiť školu alebo školské zariadenie aj bez návrhu tak, že má ísť o závažné porušenie všeobecne záväzných právnych predpisov a toto porušenie má byť overené na základe kontroly štátnej školskej inšpekcie alebo iného príslušného kontrolného orgánu.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17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Žiadame za slovami "výchovy a vzdelávania" odstrániť bodku a doplniť slová: "na maximálne tri mesiace a to z dôvodu:... " a žiadame špecifikovať dôvody prerušenia.poskytovania výchovy a vzdelávania.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prerušenia vzdelávania môže byť opodstatnená, avšak by mali byť jasne zadefinované situácie (žiadame ich doplniť) a tiež žiadame doplniť ohraničenie maximálneho časového vymedzenie, v ktorom môže byť činnosť školy prerušená. Slovo „prerušenie“ nemôže byť chápané len ako možnosť predbežného vyradenia zo siete. Naopak, po prerušení musí byť možnosť vyradiť, ale aj pokračovať ďalej v prevádzke. V prípade, že sa má škola vyradiť zo siete a de facto zrušiť svoju činnosť, môže tak urobiť len v po nadobudnutí právoplatnosti rozhodnutia. Nebránime sa potrebe prerušenia vzdelávania, avšak len v konkrétnych a jasne špecifikovaných situáciách (napr. prerušenie rozhodnutím RÚVZ, prerušenie praktického vyučovania rozhodnutím zamestnávateľa...).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Najdlhšia doba, na ktorú je možné prerušiť vyučovanie sa navrhuje šesť mesiacov.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17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za slovami "rozhodnutia o vyradení zo siete" odstrániť bodku a doplniť text: "alebo rozhodnutia o pokračovaní v činnosti."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súvislosti s pripomienkou k ods. 6. Slovo „prerušenie“ nemôže byť chápané len ako možnosť predbežného vyradenia zo siete. Naopak, po prerušení musí byť možnosť vyradiť, ale aj pokračovať ďalej v prevádzke.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18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za slová "zmene adresy zriaďovateľa," doplniť slová "zmene údajov v adrese zriaďovateľa, školy alebo školského zariadenia,"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dochádza aj k situácii zmeny údajov v adrese bez zmeny sídla (napr. zmena názvu ulice, rozdelenie alebo zrušenie obce/častí obce, ako aj zmenu názvu obce, zlúčenie obcí a pod., úpravy súvisiace s používaním jazyka národnostných menšín...)</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18 ods. 7, písm l) a 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slová "súhlas" nahradiť slovami "vyjadrenie".</w:t>
              <w:br/>
            </w:r>
            <w:r>
              <w:rPr>
                <w:b w:val="off"/>
                <w:color w:val="000000"/>
                <w:rFonts w:ascii="Times New Roman" w:hAnsi="Times New Roman" w:cs="Times New Roman" w:eastAsia="Times New Roman"/>
                <w:sz w:val="24"/>
              </w:rPr>
              <w:t>Odôvodnenie: Ide o obdobnú situáciu ako v § 16, ods.1, písm.l) a m):  Žiadame upraviť tak, aby stačilo len vyjadrenie. Žiadame odstránenie konfliktu záujmov, do ktorého sa dostávajú , keď ako zriaďovatelia rozhodujú o existencii iných zriaďovateľov. V opačnom prípade žiadame o vysvetlenie a zabezpečenie takého postupu, ktorý odstráni situáciu, kde jeden zriaďovateľ rozhoduje o existencii škôl a školských zariadení iných zriaďovateľov a svoje územné kompetencie využíva na odstránenie potenciálnej konkurencie.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20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slová "rôzneho druhu a typu"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rozšírenie možnosti spájania škôl viacerých zriaďovateľov aj v prípade škôl rovnakého typu. Vzhľadom na avizované princípy optimalizácie siete stredných škôl považujeme za potrebné vytvoriť legislatívnu možnosť zlúčenia nielen škôl rôzneho druhu a typu, ale aj škôl rovnakého typu. Ak od zriaďovateľov očakávame maximálne finančné zefektívnenie a zúženie manažmentov škôl, mali by mať možnosť spájania bez obmedzenia.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20 ods. 4</w:t>
              <w:br/>
            </w:r>
            <w:r>
              <w:rPr>
                <w:b w:val="off"/>
                <w:color w:val="000000"/>
                <w:rFonts w:ascii="Times New Roman" w:hAnsi="Times New Roman" w:cs="Times New Roman" w:eastAsia="Times New Roman"/>
                <w:sz w:val="24"/>
              </w:rPr>
              <w:t xml:space="preserve">Obyčajná pripomienka: </w:t>
              <w:br/>
            </w:r>
            <w:r>
              <w:rPr>
                <w:b w:val="off"/>
                <w:color w:val="000000"/>
                <w:rFonts w:ascii="Times New Roman" w:hAnsi="Times New Roman" w:cs="Times New Roman" w:eastAsia="Times New Roman"/>
                <w:sz w:val="24"/>
              </w:rPr>
              <w:t>V texte "§ 16 ods. 1, 5 a 8" nahradiť číslo "8" číslom "9"</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chyba.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20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 textácie doplniť prípad spojenia škôl rovnakého druhu rôznych zriaďovateľov, kedy každá z nich má sídlo na inej adrese, alebo je súčasťou jej názvu aj ulica.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situáciu, ktorá v praxi môže nastať a vytvorí komplikáciu pre prípadné zlúčenie. Čo bude v tom prípade tvoriť názov spojenej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23a ods. 5,6,7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ponechať v pôvodnom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ods. 5, 6 a 7 žiadame ponechať v pôvodnom znení. Navrhovanú zmenu vnímame ako zvyšovanie administratívnej záťaže "nižších úrovní", pričom definuje jej aktérov, no neprináša zefektívnenie procesu. Ide navyše o zmenu, ktorá nesúvisí s reorganizáciou systému alebo iným "vyšším" princípom zmeny, ktorý presun kompetencií vyvolá.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37a ods. 2,3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upresniť prípady uloženia pokút po vzore odstavca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dochádza k takto výraznému zvýšeniu pokuty, je nutné bližšie špecifikovať váhu nedostatku od malých až po mimoriadne závažné a tak, aby to bolo jednotné a záväzné pre všetkých inšpektorov rovnako na celom Slovensku. V praxi sa stretávame s tým, že inšpektor v jednom kraji vyhodnotí situáciu ako nedostatok, kým inšpektor v inom kraji to za nedostatok nepovažuje. Okrem toho výšku pokuty až do 3000,- € považujeme za neúmerne vysokú aj vzhľadom na výšky pokút, ktoré môžu udeľovať regionálne úrady a ministerstvo. Navrhovaná výška navyše nie je porovnateľná s bežnými pokutami udeľovanými kontrolnými orgánmi v iných oblastiach (zdravotníctvo, sociálne veci a pod. ) ako príklad uvádzame špecifikáciu pokutovania v sociálnej oblasti napr. napr. https://www.slov-lex.sk/pravne-predpisy/SK/ZZ/2022/345/20221101 a na porovnanie v školskej oblasti https://www.slov-lex.sk/pravne-predpisy/SK/ZZ/2005/137/20050501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 úprave § 37a ods. 2 a 3 sa zohľadní závažnosť konania sankcionovaného subjektu a v závislosti od toho sa primerane odstupňuje výška uloženej pokuty.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Upozornenie: </w:t>
              <w:br/>
            </w:r>
            <w:r>
              <w:rPr>
                <w:b w:val="off"/>
                <w:color w:val="000000"/>
                <w:rFonts w:ascii="Times New Roman" w:hAnsi="Times New Roman" w:cs="Times New Roman" w:eastAsia="Times New Roman"/>
                <w:sz w:val="24"/>
              </w:rPr>
              <w:t>Chceme upozorniť, že konsolidované znenie  nebolo zrejme spracované do aktuálne platnej verzie zákona č. 245/2008 , pretože konsolidované znenie 245/2008 obsahuje aj neplatné paragrafy 134-136, pričom, ako nám potvrdil Odbor publikácie právnych predpisov / Sekcia edičných činností MS SR: § 134-136 zákona č. 245/2008 Z. z. boli vypustené s účinnosťou od 01.01.2022 na základe novelizácie zákonom č. 415/2021 Z. z. (Čl. I, bod 248.). Novelizačná inštrukcia v bode č. 248. novelizuje celý tretí oddiel deviatej časti zákona č. 245/2008 Z. z., ktorý od 01.01.2022 už neobsahuje predošlé § 134-136.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11 ods. 3 a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Žiadame odstrániť: "alebo len v jazyku národnostnej menšiny".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Súhlasíme so znížením administratívnej záťaže v školách a školských zariadeniach, v ktorých sa výchova a vzdelávanie uskutočňuje v jazyku národnostných menšín a teda so zúžením vedenia ostatnej dokumentácie nie v dvoch, ale iba v jednom jazyku. Máme však za to, že v tom prípade by tým jazykom mala byť slovenčina, najmä vo väzbe na uskutočňovanie kontroly Štátnou školskou inšpekciou, prípadne inými kontrolnými orgánmi a podobne. Nemáme vedomosť o tom, že by kontrolné orgány dispoznovali dostatkom personálu, ktorý by mohol vykonávať kontroly v jazyku národnostných menšín, skôr si myslíme, že vynechanie štátneho jazyka môže viesť ku zbytočným komplikáciám.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19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zachovať v pôvodnom znení.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dôvodovej správy, ktorá uvádza: „Technická úprava - zosúladenie pojmov v zákone“, nie je jasné, v ktorých prípadoch sa používa termín "prihláška"  alebo termín "žiadosť".  Žiadame o vysvetlenie, resp. príklad pojmu, s ktorým je táto úprava zosúladená. V praxi sa s prihláškou na vzdelávanie nestretávame, práve naopak, reagujeme výlučne na žiadosť zákonného zástupcu (v súlade s § 59b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neakceptovaná a bola preklasifikovaná na obyčajnú. V súvislosti s prijatím na plnenie povinnej školskej dochádzky sa v školskom zákone používa pojem „prihláška“.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20 ods. 9 a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slová "so sídlom v obci trvalého pobytu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dôvodovej správy: "Upravuje sa postup umiestňovania detí na plnenie povinnej školskej dochádzky v základnej škole tak, aby sa eliminovalo školské vyučovanie v základných školách v popoludňajších hodinách (dvojzmenná prevádzka)."</w:t>
              <w:br/>
            </w:r>
            <w:r>
              <w:rPr>
                <w:b w:val="off"/>
                <w:color w:val="000000"/>
                <w:rFonts w:ascii="Times New Roman" w:hAnsi="Times New Roman" w:cs="Times New Roman" w:eastAsia="Times New Roman"/>
                <w:sz w:val="24"/>
              </w:rPr>
              <w:t>Nevidíme dôvod na obmedzenie návštevy cirkevnej alebo súkromnej školy len na územie obce trvalého pobytu dieťaťa. Naopak, výber školy v akomkoľvek území by mal byť rešpektovaný ako slobodný výber rodiča/zákonného zástupcu a má byť spádovou školou akceptovaný bez ohľadu na to, či sa daná škola nachádza na území obce, kde má dieťa trvalý pobyt alebo 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28 ods. 15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slová "do ktorej bolo prijaté skôr,"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Vydanie rozhodnutia školou, do ktorej bolo dieťa prijaté skôr môže byť jedným z dôvodov toho rozhodnutia, na ktorom sa dohodli riaditelia oboch MŠ. Máme za to, že tento prípade sa nachádza v možnostiach vzájomnej dohody riaditeľov, a nie je potrebné ho exaktne definovať ako prvú a automatickú možnosť. Prijatie dieťaťa do dvoch materských škôl ovplyvňujú aj iné životné situácie rodín, napr. turnusová alebo zmenná práca rodičov, a nielen rozhodnutie súdu o striedavej starostlivosti a v praxi nastávajú aj také situácie, kedy dieťa navštevuje dve MŠ v pomere 1:3 a termín prijatia by v tom prípade nemal byť rozhodujúci.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 dôvodovej správy sa doplní, že riaditelia materských škôl majú prioritne hľadať dohodu na tom, ktorá materská škola vydáva osvedčenie o získaní predprimárneho vzdelania.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60 ods. 4 (zrušený)</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ponechať.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ponechať, prípadne iným spôsobom ošetriť prípady, v ktorých nie je možné prijať dieťa do spádovej školy. V prípade MŠ ostáva tento postup zachovaný, no pre ZŠ sa ruší, pričom z dôvodovej správy nie je jasný zámer tohto kroku.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145d</w:t>
              <w:br/>
            </w:r>
            <w:r>
              <w:rPr>
                <w:b w:val="off"/>
                <w:color w:val="000000"/>
                <w:rFonts w:ascii="Times New Roman" w:hAnsi="Times New Roman" w:cs="Times New Roman" w:eastAsia="Times New Roman"/>
                <w:sz w:val="24"/>
              </w:rPr>
              <w:t>Žiadame o spresnenia textácie tak, aby bolo znenie uvedeného paragrafu jednoznačné a pochopiteľné.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Ministerstvo má v zmysle ods. 1 poskytnúť školám každoročne zoznam žiakov v riziku predčasného ukončenia školskej dochádzky. Má tak urobiť na základe údajov v centrálnom registri. Z textu pritom nie je zrejmé o aký centrálny register sa jedná. Pokiaľ má predkladateľ na mysli RIS, považujeme celý postup uvedený v § 145d za irelevantný, nakoľko práve školy sú tie subjekty, ktoré údaje do registra zadávajú. V takom prípade by teda ministerstvo oznamovalo školám niečo, čo školy samotné do registra zadali a celý proces hlásenia detí v riziku by tým pádom stratil význam. </w:t>
              <w:br/>
            </w:r>
            <w:r>
              <w:rPr>
                <w:b w:val="off"/>
                <w:color w:val="000000"/>
                <w:rFonts w:ascii="Times New Roman" w:hAnsi="Times New Roman" w:cs="Times New Roman" w:eastAsia="Times New Roman"/>
                <w:sz w:val="24"/>
              </w:rPr>
              <w:t>Z textu v ods. 3 nie je zrejmé, od koho, resp. koho žiada vedúci pedagogický/odborný zamestnanec o vyjadrenie na účel poskytnutia podporného opatrenia vo vzťahu k žiakovi v riziku predčasného ukončenia školskej dochádzky ani to, kto je subjekt, ktorý je povinný vo vyjadrení na účel poskytnutia podporného opatrenia vždy navrhnúť podporné opatrenie.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Textácia § 145d bola doplnená a spresnená.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151a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Za slovo "gymnázií" žiadame doplniť "a konzervatórií"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Vzdelávanie podľa osemročného vzdelávacieho programu prebieha aj na tanečných konzervatóriách. Nakoľko aj v nich sa nachádzajú žiaci v rovnakej vekovej kategórii, nemali by z uvedeného textu vypadnúť.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151a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bližšie špecifikovať účely zdravotného znevýhodnenia.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bližšie špecifikovať, čo patrí do „účelov súvisiacich so zdravotným znevýhodnením“, aby nedošlo k svojvoľnému vysvetleniu rodičov žiakov so ZZ, že ich deti môžu mať v škole mobilný telefón kedykoľvek a bez obmedzení. Bude použitie mobilného telefónu v tomto prípade súčasťou podporného opatrenia? A bude v tom prípade špecifikované v katalógu podporných opatrení? + metodické usmernenie?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preklasifikovaná na obyčajnú a čiastočne akceptovaná. Ministerstvo školstvá vydá usmernenie, v ktorom bude o. i. špecifikovať situácie, v ktorých budú môcť deti používať mobilné telefóny z dôvodu zdravotného znevýhodnenia.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151a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Nesúhlasíme, aby škola siahla na osobný majetok žiaka a následne niesla hmotnú zodpovednosť za odobratý majetok. V prípade porušenia pravidiel je nutné použiť iné výchovné opatrenie a nie siahať žiakom na majetok. Naopak, školy majú bežne v školskom poriadku uvedené, že nezodpovedajú za cenné veci žiakov prinesené do školy.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preklasifikovaná na obyčajnú a čiastočne akceptovaná. Ministerstvo školstva v spolupráci s GP SR doplní úpravu o dôvody a podmienky, za ktorých bude možné odobrať v školách mobilné telefóny.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157 ods. 3, písm a), bod 21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vypustiť slová: "a počet vyučovacích hodín, na ktorých sa ospravedlnene nezúčastňoval"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RIS vypĺňajú školy na mesačnej báze, resp. pri každej zmene, ktorá nastala. Povinnosť hlásenia ospravedlnených vyučovacích hodín v čase, kedy nastali, nie je v praxi splniteľná a zaťažuje personál škôl ďalšou zbytočnou administráciou. Máme za to, že pre potreby systému včasného varovania predčasného ukončenia školskej dochádzky a na analytické účely musí stačiť ročná evidencia absentovaných hodín, ktorú školy už v súčasnosti vykazujú v štatistických zisťovaniach.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Predmet pripomienky bol vysvetlený. Pripomienkujúci subjekt na pripomienke netrvá. Nahlasovanie ospravedlnených vyučovacích hodín nebude prebiehať na mesačnej báze ale podľa primeranej periodicity nastavenej v príslušných usmerneniach ministerstva školstva.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571/2009 § 3 ods. 2, d); 9,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zosúladiť s §59b ods. 3) zákona č. 245/2008 a doplniť požiadavku....„spádová MŠ, resp. iná do 3 km“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zosúladenie terminológie z verejnej materskej školy na spádovú materskú školu   v zmysle zákona 245/2008, a to konkrétne § 59b ods. 1) kde je definované, že "právo na prijatie na predprimárne vzdelávanie má dieťa od začiatku školského roku nasledujúceho po školskom roku, v ktorom bola žiadosť o prijatie dieťaťa na predprimárne vzdelávanie podaná riaditeľovi spádovej materskej školy...". Rovnako požadujeme zosúladenie navrhovaného znenia § 3 ods. 9 písm. b) s  navrhovaným znení § 59b ods. 3) zákona 245/2008, kde zákonodarca navrhuje doplniť na koniec odseku "je vzdialená najviac 3 km od miesta trvalého pobytu dieťaťa. "</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na pripomienke netrvá. MŠVVaM SR otvorí s ASŠŠZ SR a MPSVaR SR  diskusiu o problematike poberania rodičovského príspevku.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ASŠŠZS</w:t>
              <w:br/>
            </w:r>
            <w:r>
              <w:rPr>
                <w:b w:val="off"/>
                <w:color w:val="000000"/>
                <w:rFonts w:ascii="Times New Roman" w:hAnsi="Times New Roman" w:cs="Times New Roman" w:eastAsia="Times New Roman"/>
                <w:sz w:val="24"/>
              </w:rPr>
              <w:t>Asociácia súkromných škôl a školských zariadení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7a ods. 6 a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Text, ktorý je navrhovaný zrušiť, žiadame ponechať.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body nie je možné vypustiť, nakoľko ich znenie §7 v ods. 4 nenahrádza v plnej miere. V bodoch, ktoré sa v §7a navrhujú vypustiť, je okrem oznamovacej povinnosti aj mechanizmus zberu od školy až po RÚŠS, čo  §7 ods.4 neobsahuje. V ňom je zber údajov pevne naviazaný na RIS, ku ktorému však ZUŠ, jazykové školy a školské zariadenia nemajú prístup. V prípade, že by sa mali ZUŠ, jazykové školy a školské zariadenia riadiť ustanovením §7 ods. 4 (čo vyplýva z osobitnej časti dôvodovej správy), stáva sa pre nich uvedené ustanovenie nevykonateľné. Ukladá im totiž povinnosť zasielať údaje prostredníctvom centrálneho systému a jeho aktualizačných dávok, čo tieto subjekty nedokážu splniť. Ide pritom o podmienku, ktorej nesplnenie môže viesť k vysokým sankciám.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Úpravu lehôt na zasielanie údajov potrebných na financovanie jazykových škôl a školských zariadení je upravený v zákone č. 596/2003 Z. z. Ustanovenie § 9aa ods. 4 zákona č. 596/2003 Z. z. sa upraví v súlade s pripomienkou - vypustí sa odkaz na § 7a zákona č. 597/2003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za bod 56</w:t>
              <w:br/>
            </w:r>
            <w:r>
              <w:rPr>
                <w:b w:val="off"/>
                <w:color w:val="000000"/>
                <w:rFonts w:ascii="Times New Roman" w:hAnsi="Times New Roman" w:cs="Times New Roman" w:eastAsia="Times New Roman"/>
                <w:sz w:val="24"/>
              </w:rPr>
              <w:t>V čl. III sa za bod 56 vkladá nový bod 57, ktorý znie:</w:t>
              <w:br/>
            </w:r>
            <w:r>
              <w:rPr>
                <w:b w:val="off"/>
                <w:color w:val="000000"/>
                <w:rFonts w:ascii="Times New Roman" w:hAnsi="Times New Roman" w:cs="Times New Roman" w:eastAsia="Times New Roman"/>
                <w:sz w:val="24"/>
              </w:rPr>
              <w:t>„57. V § 18 ods. 2 sa na konci tretej vety vkladá bodkočiarka a slová „ak ide o podnikovú školu podľa osobitného predpisu,80a) v prípade zmien podľa § 15 ods. 4 písm. a) až c) sa súhlas samosprávneho kraja  pre zriaďovateľov podľa § 19 ods. 2 písm. e) nevyžaduje“.</w:t>
              <w:br/>
            </w:r>
            <w:r>
              <w:rPr>
                <w:b w:val="off"/>
                <w:color w:val="000000"/>
                <w:rFonts w:ascii="Times New Roman" w:hAnsi="Times New Roman" w:cs="Times New Roman" w:eastAsia="Times New Roman"/>
                <w:sz w:val="24"/>
              </w:rPr>
              <w:t xml:space="preserve">Poznámka pod čiarou k odkazu 80a znie: </w:t>
              <w:br/>
            </w:r>
            <w:r>
              <w:rPr>
                <w:b w:val="off"/>
                <w:color w:val="000000"/>
                <w:rFonts w:ascii="Times New Roman" w:hAnsi="Times New Roman" w:cs="Times New Roman" w:eastAsia="Times New Roman"/>
                <w:sz w:val="24"/>
              </w:rPr>
              <w:t xml:space="preserve"> „§ 24a zákona č. 61/2015 Z. z.“.</w:t>
              <w:br/>
            </w:r>
            <w:r>
              <w:rPr>
                <w:b w:val="off"/>
                <w:color w:val="000000"/>
                <w:rFonts w:ascii="Times New Roman" w:hAnsi="Times New Roman" w:cs="Times New Roman" w:eastAsia="Times New Roman"/>
                <w:sz w:val="24"/>
              </w:rPr>
              <w:t>Všetky 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potreby súhlasu samosprávneho kraja, z dôvodu častého konfliktu záujmov na strane samosprávneho kraja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24. 6. 2024. Navrhovanou úpravou, by vznikol neodôvodnený rozdiel vo vzťahu k iným súkromným školám a cirkevným školám, ktoré súhlas samosprávneho kraja v tejto veci potrebujú. A zároveň by išlo aj o rozdielny prístup v rámci tej istej skupiny zriaďovateľov, keďže podnikové školy sú súkromné. Za čiastočné akceptovanie uvedenej pripomienky možno považovať to, že sme v návrhu na základe akceptácie pripomienky od iného subjektu v MPK, upravili, že vo vzťahu k neštátnym školám vo všeobecnosti (t. j. aj vrátane podnikových škôl) financovaným zo štátneho rozpočtu, bude postačovať pri zmenách v sieti len vyjadrenie samosprávneho kraja. Uvedenou problematikou sa ministerstvo školstva zaoberá pri tvorbe nového zákona o správe v školstve.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60</w:t>
              <w:br/>
            </w:r>
            <w:r>
              <w:rPr>
                <w:b w:val="off"/>
                <w:color w:val="000000"/>
                <w:rFonts w:ascii="Times New Roman" w:hAnsi="Times New Roman" w:cs="Times New Roman" w:eastAsia="Times New Roman"/>
                <w:sz w:val="24"/>
              </w:rPr>
              <w:t>V čl. III sa vkladá nový bod 60, ktorý znie:</w:t>
              <w:br/>
            </w:r>
            <w:r>
              <w:rPr>
                <w:b w:val="off"/>
                <w:color w:val="000000"/>
                <w:rFonts w:ascii="Times New Roman" w:hAnsi="Times New Roman" w:cs="Times New Roman" w:eastAsia="Times New Roman"/>
                <w:sz w:val="24"/>
              </w:rPr>
              <w:t xml:space="preserve">„60. V § 18 ods. 7 písm. m) sa vypúšťajú slová „základnej umeleckej školy a“ a na konci vety sa vkladá bodkočiarka a slová: „ak ide o elokované pracovisko podnikovej školy80a) súhlas samosprávneho kraja sa nevyžaduje“.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potreby súhlasu samosprávneho kraja, z dôvodu častého konfliktu záujmov na strane samosprávneho kraja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Rozporové konanie sa uskutočnilo 24. 6. 2024. Navrhovanou úpravou, by vznikol neodôvodnený rozdiel vo vzťahu k iným súkromným školám a cirkevným školám, ktoré súhlas samosprávneho kraja v tejto veci potrebujú. A zároveň by išlo aj o rozdielny prístup v rámci tej istej skupiny zriaďovateľov, keďže podnikové školy sú súkromné. Za čiastočné akceptovanie uvedenej pripomienky možno považovať to, že sme v návrhu na základe akceptácie pripomienky od iného subjektu v MPK, upravili, že vo vzťahu k neštátnym školám vo všeobecnosti (t. j. aj vrátane podnikových škôl) financovaným zo štátneho rozpočtu, bude postačovať pri zmenách v sieti len vyjadrenie samosprávneho kraja. Uvedenou problematikou sa ministerstvo školstva zaoberá pri tvorbe nového zákona o správe v školstve.</w:t>
              <w:br/>
            </w:r>
            <w:r>
              <w:rPr>
                <w:b w:val="off"/>
                <w:color w:val="000000"/>
                <w:rFonts w:ascii="Times New Roman" w:hAnsi="Times New Roman" w:cs="Times New Roman" w:eastAsia="Times New Roman"/>
                <w:sz w:val="24"/>
              </w:rPr>
              <w:t xml:space="preserv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za bod 62</w:t>
              <w:br/>
            </w:r>
            <w:r>
              <w:rPr>
                <w:b w:val="off"/>
                <w:color w:val="000000"/>
                <w:rFonts w:ascii="Times New Roman" w:hAnsi="Times New Roman" w:cs="Times New Roman" w:eastAsia="Times New Roman"/>
                <w:sz w:val="24"/>
              </w:rPr>
              <w:t xml:space="preserve">V čl. III sa za bod 62. vkladá nový bod 63, ktorý znie: </w:t>
              <w:br/>
            </w:r>
            <w:r>
              <w:rPr>
                <w:b w:val="off"/>
                <w:color w:val="000000"/>
                <w:rFonts w:ascii="Times New Roman" w:hAnsi="Times New Roman" w:cs="Times New Roman" w:eastAsia="Times New Roman"/>
                <w:sz w:val="24"/>
              </w:rPr>
              <w:t>„63. V § 19 ods. 6 sa na konci prvej vety vkladá bodkočiarka a slová „ak ide o podnikovú školu podľa osobitného predpisu,80a) podmienka zriadenia elokovaného pracoviska na území kraja neplatí“.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podnikovej školy sa upúšťa od podmienky umiestnenia elokovaného pracoviska v rámci územia samosprávneho kraja, z dôvodu nezávislosti fungovania podnikovej školy na územnosprávnom členení typickom pre verejnoprávnych zriaďovateľov a potreby posilnenia postavenia podnikovej školy ako inštitúcie odborného vzdelávania s najtesnejšou väzbou na požiadavky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úpravou, by vznikol neodôvodnený rozdiel vo vzťahu k iným súkromným školám a cirkevným školám, ktoré musia byť zriadené na území  samosprávneho kraja.  A zároveň by išlo aj o rozdielny prístup v rámci tej istej skupiny zriaďovateľov, keďže podnikové školy sú súkromné. Uvedenou problematikou sa ministerstvo školstva zaoberá pri tvorbe nového zákona o správe v školstve.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Zásadná pripomienka § 3 ods. 7 zákona č. 596/2003 Z. z. o štátnej správe v školstve a školskej samospráve a o zmene a doplnení niektorých zákonov.</w:t>
              <w:br/>
            </w:r>
            <w:r>
              <w:rPr>
                <w:b w:val="off"/>
                <w:color w:val="000000"/>
                <w:rFonts w:ascii="Times New Roman" w:hAnsi="Times New Roman" w:cs="Times New Roman" w:eastAsia="Times New Roman"/>
                <w:sz w:val="24"/>
              </w:rPr>
              <w:t xml:space="preserve">Navrhujeme vypustiť písm. b) ods. 7 § 3 zákona č. 596/2003 Z. z., v zmysle ktorého je zriaďovateľ povinný odvolať riaditeľa školy za porušenie povinností a obmedzení vyplývajúcich z osobitného predpisu, s legislatívnym odkazom na zákon č. 552/2003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nám známych osobitných právnych predpisov je pozícia riaditeľa školy alebo školského zariadenia ako vedúceho zamestnanca, ktorý vykonáva funkciu štatutárneho orgánu u zamestnávateľa uvedeného v § 1 ods. 2 zákona č. 552/2003, jedinou pozíciou, kde právny predpis explicitne upravuje obligatórnu povinnosť zriaďovateľa odvolať riaditeľa školy alebo školského zariadenia v prípade, ak tento poruší  akékoľvek povinnosti alebo obmedzenia podľa zákona č. 552/2003 Z. z., teda  bez uvedenia potrebného stupňa intenzity požadovaného porušenia zákona. Na druhej strane, § 3 ods. 7 písm. c) zákona č. 596/2003 Z. z. upravuje obligatórnu povinnosť zriaďovateľa odvolať riaditeľa školy alebo školského zariadenia za závažné porušenie všeobecne záväzných právnych predpisov (t. j. v tomto prípade zákon upravuje požadovaný stupeň intenzity porušenia).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 toho názoru, že úprava § 3 ods. 7 písm. c) zákona č. 596/2003 Z. z. je dostatočná  a úprava § 3 ods. 7 písm. b) zákona č. 596/2003 Z. z. je nadbytočná a v porovnaní s obdobnými pozíciami vedúceho zamestnanca, ktorý vykonáva funkciu štatutárneho orgánu u zamestnávateľa uvedeného v § 1 ods. 2 zákona č. 552/2003 Z. z., neprimerane diskriminačná. Pre zriaďovateľa je v niektorých prípadoch naviac výkladovo problematické ustáliť, či k porušeniu zákona č. 552/2003 Z. z. skutočne došlo, keďže mu zákon č. 552/2003 Z. z. nezveruje v niektorých aplikačných prípadoch dostatočné oprávnenia na to, aby mohol ustáliť, či k porušeniu zákona č. č. 552/2003 Z. z. skutočne došlo. Vzniknutá úprava preto vyvoláva aplikačné problémy a zriaďovateľa stavia do situácie, kde mu bez efektívnej možnosti ustáliť, či k skutočnému (akémukoľvek) porušeniu zákona č. 553/2003 Z. z. došlo, hrozí buď správne konanie za porušenie povinnosti podľa § 3 ods. 17 zákona č. 596/2003 Z. z. alebo spor o neplatnosť odvolania riaditeľa.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úpravy v § 3 ods. 7 písm. b) zákona č. 596/2003 Z. z. bude s ohľadom na písm. c) cit. ods. zákona zriaďovateľ stále povinný odvolať riaditeľa za porušenie zákona č. 552/2003 Z. z., ale len v prípadoch, keď došlo k evidentnému, závažnému porušeniu tohto zákona zo strany riaditeľa.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MŠVVaM SR ustanovenie upraví v súlade so zámerom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29</w:t>
              <w:br/>
            </w:r>
            <w:r>
              <w:rPr>
                <w:b w:val="off"/>
                <w:color w:val="000000"/>
                <w:rFonts w:ascii="Times New Roman" w:hAnsi="Times New Roman" w:cs="Times New Roman" w:eastAsia="Times New Roman"/>
                <w:sz w:val="24"/>
              </w:rPr>
              <w:t>Zásadná pripomienka k § 9 ods. 1 zákona č. 596/2003 Z. z. o štátnej správe v školstve a školskej samospráve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nasledovnú úpravu:</w:t>
              <w:br/>
            </w:r>
            <w:r>
              <w:rPr>
                <w:b w:val="off"/>
                <w:color w:val="000000"/>
                <w:rFonts w:ascii="Times New Roman" w:hAnsi="Times New Roman" w:cs="Times New Roman" w:eastAsia="Times New Roman"/>
                <w:sz w:val="24"/>
              </w:rPr>
              <w:t>"Samosprávny kraj pri prenesenom výkone štátnej správy22) zriaďuje a zrušuje podľa siete uznesením zastupiteľstva samosprávneho kraja</w:t>
              <w:br/>
            </w:r>
            <w:r>
              <w:rPr>
                <w:b w:val="off"/>
                <w:color w:val="000000"/>
                <w:rFonts w:ascii="Times New Roman" w:hAnsi="Times New Roman" w:cs="Times New Roman" w:eastAsia="Times New Roman"/>
                <w:sz w:val="24"/>
              </w:rPr>
              <w:t>a) stredné školy,</w:t>
              <w:br/>
            </w:r>
            <w:r>
              <w:rPr>
                <w:b w:val="off"/>
                <w:color w:val="000000"/>
                <w:rFonts w:ascii="Times New Roman" w:hAnsi="Times New Roman" w:cs="Times New Roman" w:eastAsia="Times New Roman"/>
                <w:sz w:val="24"/>
              </w:rPr>
              <w:t xml:space="preserve">b) materské školy, ak ide o jednu právnickú osobu zriadenú ako kombinácia strednej školy a materskej školy alebo  kombinácia strednej školy, materskej školy a základnej školy,  </w:t>
              <w:br/>
            </w:r>
            <w:r>
              <w:rPr>
                <w:b w:val="off"/>
                <w:color w:val="000000"/>
                <w:rFonts w:ascii="Times New Roman" w:hAnsi="Times New Roman" w:cs="Times New Roman" w:eastAsia="Times New Roman"/>
                <w:sz w:val="24"/>
              </w:rPr>
              <w:t>c) základné školy, ak ide o jednu právnickú osobu zriadenú ako kombinácia strednej školy a základnej školy alebo kombinácia strednej školy, materskej školy a základnej školy,</w:t>
              <w:br/>
            </w:r>
            <w:r>
              <w:rPr>
                <w:b w:val="off"/>
                <w:color w:val="000000"/>
                <w:rFonts w:ascii="Times New Roman" w:hAnsi="Times New Roman" w:cs="Times New Roman" w:eastAsia="Times New Roman"/>
                <w:sz w:val="24"/>
              </w:rPr>
              <w:t>d) školské kluby detí, ktoré sú súčasťou základnej školy podľa písmena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jednoznačnosti znenia, t. j. aby bolo jednoznačné, že samosprávny kraj zriaďuje aj zrušuje školu uznesením zastupiteľstva.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Pripomienkujúcemu subjektu bol zámer právnej úpravy podrobnejšie vysvetlený.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31</w:t>
              <w:br/>
            </w:r>
            <w:r>
              <w:rPr>
                <w:b w:val="off"/>
                <w:color w:val="000000"/>
                <w:rFonts w:ascii="Times New Roman" w:hAnsi="Times New Roman" w:cs="Times New Roman" w:eastAsia="Times New Roman"/>
                <w:sz w:val="24"/>
              </w:rPr>
              <w:t>Zásadná pripomienka k § 9 ods. 3 zákona č. 596/2003 Z. z. o štátnej správe v školstve a školskej samospráve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nasledovnú zmenu: </w:t>
              <w:br/>
            </w:r>
            <w:r>
              <w:rPr>
                <w:b w:val="off"/>
                <w:color w:val="000000"/>
                <w:rFonts w:ascii="Times New Roman" w:hAnsi="Times New Roman" w:cs="Times New Roman" w:eastAsia="Times New Roman"/>
                <w:sz w:val="24"/>
              </w:rPr>
              <w:t xml:space="preserve">"Samosprávny kraj pri výkone samosprávy 36)  zriaďuje a zrušuje podľa siete uznesením zastupiteľstva samosprávneho kraja </w:t>
              <w:br/>
            </w:r>
            <w:r>
              <w:rPr>
                <w:b w:val="off"/>
                <w:color w:val="000000"/>
                <w:rFonts w:ascii="Times New Roman" w:hAnsi="Times New Roman" w:cs="Times New Roman" w:eastAsia="Times New Roman"/>
                <w:sz w:val="24"/>
              </w:rPr>
              <w:t>a) základné umelecké školy,</w:t>
              <w:br/>
            </w:r>
            <w:r>
              <w:rPr>
                <w:b w:val="off"/>
                <w:color w:val="000000"/>
                <w:rFonts w:ascii="Times New Roman" w:hAnsi="Times New Roman" w:cs="Times New Roman" w:eastAsia="Times New Roman"/>
                <w:sz w:val="24"/>
              </w:rPr>
              <w:t>b) jazykové školy okrem jazykových škôl pri základných školách,</w:t>
              <w:br/>
            </w:r>
            <w:r>
              <w:rPr>
                <w:b w:val="off"/>
                <w:color w:val="000000"/>
                <w:rFonts w:ascii="Times New Roman" w:hAnsi="Times New Roman" w:cs="Times New Roman" w:eastAsia="Times New Roman"/>
                <w:sz w:val="24"/>
              </w:rPr>
              <w:t xml:space="preserve">c) školské internáty, </w:t>
              <w:br/>
            </w:r>
            <w:r>
              <w:rPr>
                <w:b w:val="off"/>
                <w:color w:val="000000"/>
                <w:rFonts w:ascii="Times New Roman" w:hAnsi="Times New Roman" w:cs="Times New Roman" w:eastAsia="Times New Roman"/>
                <w:sz w:val="24"/>
              </w:rPr>
              <w:t xml:space="preserve">d) zariadenia školského stravovania,  </w:t>
              <w:br/>
            </w:r>
            <w:r>
              <w:rPr>
                <w:b w:val="off"/>
                <w:color w:val="000000"/>
                <w:rFonts w:ascii="Times New Roman" w:hAnsi="Times New Roman" w:cs="Times New Roman" w:eastAsia="Times New Roman"/>
                <w:sz w:val="24"/>
              </w:rPr>
              <w:t xml:space="preserve">e) strediská služieb školy, </w:t>
              <w:br/>
            </w:r>
            <w:r>
              <w:rPr>
                <w:b w:val="off"/>
                <w:color w:val="000000"/>
                <w:rFonts w:ascii="Times New Roman" w:hAnsi="Times New Roman" w:cs="Times New Roman" w:eastAsia="Times New Roman"/>
                <w:sz w:val="24"/>
              </w:rPr>
              <w:t xml:space="preserve">f) školy v prírode, </w:t>
              <w:br/>
            </w:r>
            <w:r>
              <w:rPr>
                <w:b w:val="off"/>
                <w:color w:val="000000"/>
                <w:rFonts w:ascii="Times New Roman" w:hAnsi="Times New Roman" w:cs="Times New Roman" w:eastAsia="Times New Roman"/>
                <w:sz w:val="24"/>
              </w:rPr>
              <w:t>g) centrá voľného času s územnou pôsobnosťou samosprávneho kraja.“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jednoznačnosti znenia, t. j. aby bolo jednoznačné, že samosprávny kraj zriaďuje aj zrušuje školu uznesením zastupiteľstva.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Pripomienkujúcemu subjektu bol zámer právnej úpravy podrobnejšie vysvetlený.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72</w:t>
              <w:br/>
            </w:r>
            <w:r>
              <w:rPr>
                <w:b w:val="off"/>
                <w:color w:val="000000"/>
                <w:rFonts w:ascii="Times New Roman" w:hAnsi="Times New Roman" w:cs="Times New Roman" w:eastAsia="Times New Roman"/>
                <w:sz w:val="24"/>
              </w:rPr>
              <w:t>Zásadná pripomienka k § 23  ods. 2 zákona č. 596/2003 Z. z. o štátnej správe v školstve a školskej samospráve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Odsek navrhujeme upraviť nasledovne: </w:t>
              <w:br/>
            </w:r>
            <w:r>
              <w:rPr>
                <w:b w:val="off"/>
                <w:color w:val="000000"/>
                <w:rFonts w:ascii="Times New Roman" w:hAnsi="Times New Roman" w:cs="Times New Roman" w:eastAsia="Times New Roman"/>
                <w:sz w:val="24"/>
              </w:rPr>
              <w:t>"Zriaďovateľ rozhodne o zrušení školy alebo školského zariadenia v súlade s rozhodnutím ministerstva o vyradení zo siete do 30 dní odo dňa nadobudnutia právoplatnosti rozhodnutia o vyradení školy alebo školského zariadenia zo siete. V prípade, ak je zriaďovateľom školy alebo školského zariadenia obec alebo samosprávny kraj, zriaďovateľ rozhodne o zrušení školy alebo školského zariadenia v súlade s rozhodnutím ministerstva o vyradení zo siete najneskôr do 90 dní odo dňa nadobudnutia právoplatnosti rozhodnutia o vyradení školy alebo školského zariadenia zo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Úprava spresňuje formuláciu, aby bolo zrejmé, že sa ním myslí právny akt rozhodnutia zriaďovateľa o zrušení, a nie okamih zrušenia, resp. termín, ku ktorému má byť škola alebo školské zariadenie zrušená/é, keďže ministerstvo vyraďuje zo siete spravidla ku koncu školského roka – t. j. k 31.08.</w:t>
              <w:br/>
            </w:r>
            <w:r>
              <w:rPr>
                <w:b w:val="off"/>
                <w:color w:val="000000"/>
                <w:rFonts w:ascii="Times New Roman" w:hAnsi="Times New Roman" w:cs="Times New Roman" w:eastAsia="Times New Roman"/>
                <w:sz w:val="24"/>
              </w:rPr>
              <w:t>Zároveň navrhujeme predĺžiť v prípade obce a samosprávneho kraja lehotu na zrušenie na 90 dní, keďže zastupiteľstvo samosprávneho kraja sa podľa § 11  ods. 3 zákona č. 302/2001 Z. z. o samospráve vyšších územných celkov (zákon o samosprávnych krajoch) schádza podľa potreby, najmenej však raz za dva mesiace a zastupiteľstvo obce sa podľa § 12  ods. 1 zákona č. 369/1990 Z. z. Slovenskej národnej rady o obecnom zriadení zasadá podľa potreby, najmenej však raz za tri mesiace. Prakticky by sa teda stávalo, že na to, aby sa stihla 30 dňová lehota na zrušenie školy alebo školského zariadenia, by bolo potrebné zvolávať mimoriadne zastupiteľstvo.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V § 23 ods. 2 sa uvedie, že zriaďovateľ zruší školu alebo školské zariadenie do 30 dní od termínu vyradenia  ministerstvom školstva.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50</w:t>
              <w:br/>
            </w:r>
            <w:r>
              <w:rPr>
                <w:b w:val="off"/>
                <w:color w:val="000000"/>
                <w:rFonts w:ascii="Times New Roman" w:hAnsi="Times New Roman" w:cs="Times New Roman" w:eastAsia="Times New Roman"/>
                <w:sz w:val="24"/>
              </w:rPr>
              <w:t>Zásadná pripomienka k § 107 odsek 3 zákona 245/2008 Z. z. o výchove a vzdelávaní (školský zákon)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odseku 3 navrhujeme rozšíriť nárok na pedagogického asistenta alebo sociálneho pedagóga aj na stredné školy.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„V základnej škole a v strednej škole pôsobí na každých 50 žiakov zo sociálne znevýhodneného prostredia jeden pedagogický asistent alebo jeden sociálny pedagóg.“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menej rozvinutých okresoch sa nachádzajú stredné školy s vysokým počtom žiakov zo sociálne znevýhodneného prostredia. Potreba odborných služieb pedagogického asistenta alebo sociálneho pedagóga je na týchto stredných školách rovnako akútna ako na základných školách, ktoré navštevuje vyšší počet žiakov zo sociálne znevýhodneného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29</w:t>
              <w:br/>
            </w:r>
            <w:r>
              <w:rPr>
                <w:b w:val="off"/>
                <w:color w:val="000000"/>
                <w:rFonts w:ascii="Times New Roman" w:hAnsi="Times New Roman" w:cs="Times New Roman" w:eastAsia="Times New Roman"/>
                <w:sz w:val="24"/>
              </w:rPr>
              <w:t>Obyčajná pripomienka k § 9 ods. 1 písm. b) až d) zákona č. 596/2003 Z. z. o štátnej správe v školstve a školskej samospráve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preneseným výkonom štátnej správy podľa zák. č. 416/2001 Z. z. nie je v pôsobnosti VÚC zriaďovanie/zrušovanie materských a základných škôl, ani školských klubov. Podľa zákona č. 416/2001 Z. z. majú VÚC pôsobnosť na úseku školstva len v oblasti stredného školstva (ako prenesený výkon štátnej správy). Navrhované znenie je podľa nášho názoru možné iba za predpokladu, ak sa náležite zmení zákon č. 416/2001 Z. z., inak je podľa nášho názoru potrebné písm. b) až d) z § 9 ods. 1 presunúť do ods. 3 navrhovaného znenia zákona (ako výkon originálnych/samosprávnych kompetencií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416/2001 Z. z. má vo všeobecnosti prechodný charakter a vzťahoval sa na prechod kompetencií v danom období.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64</w:t>
              <w:br/>
            </w:r>
            <w:r>
              <w:rPr>
                <w:b w:val="off"/>
                <w:color w:val="000000"/>
                <w:rFonts w:ascii="Times New Roman" w:hAnsi="Times New Roman" w:cs="Times New Roman" w:eastAsia="Times New Roman"/>
                <w:sz w:val="24"/>
              </w:rPr>
              <w:t>Obyčajná pripomienka k  § 157 a § 158a odsek 3 zákona 245/2008 Z. z. o výchove a vzdelávaní (školský zákon)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rozšíriť zoznam údajov poskytovaných ministerstvu školstva ústredím práce, sociálnych vecí a rodiny § 158a v bode c), ktoré by sa týkali žiakov pochádzajúcich z domácnosti, ktorá poberá pomoc v hmotnej núdzi (PHN), a to v rozsahu identifikátor žiaka a škola, ktorú žiak navštevuje. Zároveň navrhujeme zahrnutie informácie o tom, že žiak pochádza z domácnosti, ktorá poberá PHN do centrálneho registra ministerstva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Pravidelné vyhodnocovanie a sprístupňovanie údajov o počte žiakov, ktorí pochádzajú z domácností v systéme PHN za jednotlivé školy a regióny ministerstvom školstva by zriaďovateľom výrazne zjednodušilo adresne cieliť podporné opatrenia sociálneho charakteru.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Výmena údajov o pomoci v hmotnej núdzi už v súčasnosti na základe platných dohôd a legislatívy prebieha. Zároveň atribút o tom, či je dieťa alebo žiak členom domácnosti v hmotnej núdzi je už dnes atribútom zasielaným do centrálneho registra.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 20 doplnenie nových odsek. 10, 11 a 12</w:t>
              <w:br/>
            </w:r>
            <w:r>
              <w:rPr>
                <w:b w:val="off"/>
                <w:color w:val="000000"/>
                <w:rFonts w:ascii="Times New Roman" w:hAnsi="Times New Roman" w:cs="Times New Roman" w:eastAsia="Times New Roman"/>
                <w:sz w:val="24"/>
              </w:rPr>
              <w:t>Čl. III – zákon 596/2003 Z. z.</w:t>
              <w:br/>
            </w:r>
            <w:r>
              <w:rPr>
                <w:b w:val="off"/>
                <w:color w:val="000000"/>
                <w:rFonts w:ascii="Times New Roman" w:hAnsi="Times New Roman" w:cs="Times New Roman" w:eastAsia="Times New Roman"/>
                <w:sz w:val="24"/>
              </w:rPr>
              <w:t>Navrhujeme doplniť § 20 novými odsekmi 10, 11, 12 nasledovne:</w:t>
              <w:br/>
            </w:r>
            <w:r>
              <w:rPr>
                <w:b w:val="off"/>
                <w:color w:val="000000"/>
                <w:rFonts w:ascii="Times New Roman" w:hAnsi="Times New Roman" w:cs="Times New Roman" w:eastAsia="Times New Roman"/>
                <w:sz w:val="24"/>
              </w:rPr>
              <w:t xml:space="preserve">(10) Na základe rozhodnutia zriaďovateľa alebo dohody zriaďovateľov sa môžu školy rovnakého druhu a typu  zlúčiť  a vytvoriť jednu právnickú osobu.  Zriaďovateľom takto zriadenej školy je zriaďovateľ jednej zo zlučovaných škôl, na ktorom sa zriaďovatelia dohodnú. </w:t>
              <w:br/>
            </w:r>
            <w:r>
              <w:rPr>
                <w:b w:val="off"/>
                <w:color w:val="000000"/>
                <w:rFonts w:ascii="Times New Roman" w:hAnsi="Times New Roman" w:cs="Times New Roman" w:eastAsia="Times New Roman"/>
                <w:sz w:val="24"/>
              </w:rPr>
              <w:t xml:space="preserve">(11)  Zlúčeniu škôl  podľa odseku  9 musí predchádzať  vyradenie zo siete školy, ktorá zaniká a  jej následné zrušenie.  Škola do ktorej sa zaniknutá škola zlúčila je právnym nástupcom zaniknutej školy. </w:t>
              <w:br/>
            </w:r>
            <w:r>
              <w:rPr>
                <w:b w:val="off"/>
                <w:color w:val="000000"/>
                <w:rFonts w:ascii="Times New Roman" w:hAnsi="Times New Roman" w:cs="Times New Roman" w:eastAsia="Times New Roman"/>
                <w:sz w:val="24"/>
              </w:rPr>
              <w:t xml:space="preserve">(12) Na právneho nástupcu zaniknutej školy podľa odseku (9) predchádzajú práva a povinnosti z pracovnoprávnych vzťahov zamestnancov a iné právneho vzťahy školy, ktorá pri zlúčení škôl zanikla odo dňa rozhodnutia zriaďovateľa alebo účinnosti dohody zriaďovateľov.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Legislatíva neupravuje možnosť spojenia/zlúčenia škôl rovnakého druhu, resp. typu (napr. gymnázií,  obchodných akadémií, škôl umeleckého priemyslu), kde by bolo nezmyslené vytvárať spojenú školu (organizačné zložky by mali rovnaký názov). </w:t>
              <w:br/>
            </w:r>
            <w:r>
              <w:rPr>
                <w:b w:val="off"/>
                <w:color w:val="000000"/>
                <w:rFonts w:ascii="Times New Roman" w:hAnsi="Times New Roman" w:cs="Times New Roman" w:eastAsia="Times New Roman"/>
                <w:sz w:val="24"/>
              </w:rPr>
              <w:t xml:space="preserve">V prípade spájania takýchto škôl je potrebné definovať právne nástupníctvo, o ktorom rozhoduje zriaďovateľ. </w:t>
              <w:br/>
            </w:r>
            <w:r>
              <w:rPr>
                <w:b w:val="off"/>
                <w:color w:val="000000"/>
                <w:rFonts w:ascii="Times New Roman" w:hAnsi="Times New Roman" w:cs="Times New Roman" w:eastAsia="Times New Roman"/>
                <w:sz w:val="24"/>
              </w:rPr>
              <w:t xml:space="preserve">Z aplikačnej praxe vyplýva, že podľa súčasnej legislatívy  je možné len spojenie škôl rôzneho druhu a typu do spojenej školy, prípadne vytvorenie združenia škôl, no nie je riešené spájanie / zlučovanie škôl. </w:t>
              <w:br/>
            </w:r>
            <w:r>
              <w:rPr>
                <w:b w:val="off"/>
                <w:color w:val="000000"/>
                <w:rFonts w:ascii="Times New Roman" w:hAnsi="Times New Roman" w:cs="Times New Roman" w:eastAsia="Times New Roman"/>
                <w:sz w:val="24"/>
              </w:rPr>
              <w:t>Rušenie bez právneho nástupníctva zaťažuje rozpočty zriaďovateľov výdavkami na odstupné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bod 72, bod 73:</w:t>
              <w:br/>
            </w:r>
            <w:r>
              <w:rPr>
                <w:b w:val="off"/>
                <w:color w:val="000000"/>
                <w:rFonts w:ascii="Times New Roman" w:hAnsi="Times New Roman" w:cs="Times New Roman" w:eastAsia="Times New Roman"/>
                <w:sz w:val="24"/>
              </w:rPr>
              <w:t>Navrhujeme ponechať § 23 ods. 2 v pôvodnom znení a nepridávať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riadneho legislatívneho procesu sa žiadosť o zmenu v sieti, teda aj návrh na zrušenie školy podáva k 31.3. kalendárneho roka, ktorý predchádza roku, kedy sa má zmena realizovať (zvyčajne september nasledujúceho roka). V žiadosti je uvedené, k akému dátumu sa škola zruší. Nie je potrebné limitovať to lehotou 30 dní.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V § 23 ods. 2 sa uvedie, že zriaďovateľ zruší školu alebo školské zariadenie do 30 dní od termínu vyradenia ministerstvom školstva.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 § § 114 Čl. V – zákon 245/2008 Z. z. §114 navrhujeme upraviť nasledovne:</w:t>
              <w:br/>
            </w:r>
            <w:r>
              <w:rPr>
                <w:b w:val="off"/>
                <w:color w:val="000000"/>
                <w:rFonts w:ascii="Times New Roman" w:hAnsi="Times New Roman" w:cs="Times New Roman" w:eastAsia="Times New Roman"/>
                <w:sz w:val="24"/>
              </w:rPr>
              <w:t>Čl. V – zákon 245/2008 Z. z.</w:t>
              <w:br/>
            </w:r>
            <w:r>
              <w:rPr>
                <w:b w:val="off"/>
                <w:color w:val="000000"/>
                <w:rFonts w:ascii="Times New Roman" w:hAnsi="Times New Roman" w:cs="Times New Roman" w:eastAsia="Times New Roman"/>
                <w:sz w:val="24"/>
              </w:rPr>
              <w:t>§114 navrhujeme upraviť o doplnenie pojmov "alebo samosprávny kraj"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Výšku mesačného príspevku na čiastočnú úhradu nákladov na činnosti školského klubu detí, určí všeobecne záväzným nariadením obec alebo samosprávny  kraj, ktorá je jeho zriaďovateľom. 31) </w:t>
              <w:br/>
            </w:r>
            <w:r>
              <w:rPr>
                <w:b w:val="off"/>
                <w:color w:val="000000"/>
                <w:rFonts w:ascii="Times New Roman" w:hAnsi="Times New Roman" w:cs="Times New Roman" w:eastAsia="Times New Roman"/>
                <w:sz w:val="24"/>
              </w:rPr>
              <w:t xml:space="preserve"> (7) Podmienky zníženia, zvýšenia alebo odpustenia príspevku určí zriaďovateľ; ak je zriaďovateľom obec, alebo samosprávny kraj, podmienky zníženia, zvýšenia alebo odpustenia príspevku určí všeobecne záväzným nariadením.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Samosprávne kraje sú tiež zriaďovateľmi školských klubov detí, ak sú súčasťami základných škôl, ktoré sú organizačnými zložkami spojených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III bodom 7 a 8 (§ 6 ods. 1 a 2) – Z:</w:t>
              <w:br/>
            </w:r>
            <w:r>
              <w:rPr>
                <w:b w:val="off"/>
                <w:color w:val="000000"/>
                <w:rFonts w:ascii="Times New Roman" w:hAnsi="Times New Roman" w:cs="Times New Roman" w:eastAsia="Times New Roman"/>
                <w:sz w:val="24"/>
              </w:rPr>
              <w:t>Podľa právnej úpravy ustanovenej v zákone č. 596/2003 Z. z. o štátnej správe v školstve a školskej samospráve a o zmene a doplnení niektorých zákonov v znení neskorších predpisov (ďalej len „zákon č. 596/2003 Z. z.“)</w:t>
              <w:br/>
            </w:r>
            <w:r>
              <w:rPr>
                <w:b w:val="off"/>
                <w:color w:val="000000"/>
                <w:rFonts w:ascii="Times New Roman" w:hAnsi="Times New Roman" w:cs="Times New Roman" w:eastAsia="Times New Roman"/>
                <w:sz w:val="24"/>
              </w:rPr>
              <w:t xml:space="preserve">-	v odseku 2 obec pri prenesenom výkone štátnej správy všeobecne záväzným nariadením  zriaďuje a zrušuje základné školy podľa siete (§ 15), </w:t>
              <w:br/>
            </w:r>
            <w:r>
              <w:rPr>
                <w:b w:val="off"/>
                <w:color w:val="000000"/>
                <w:rFonts w:ascii="Times New Roman" w:hAnsi="Times New Roman" w:cs="Times New Roman" w:eastAsia="Times New Roman"/>
                <w:sz w:val="24"/>
              </w:rPr>
              <w:t xml:space="preserve">-	v odseku 3 obec pri výkone samosprávy všeobecne záväzným nariadením zriaďuje a zrušuje podľa siete </w:t>
              <w:br/>
            </w:r>
            <w:r>
              <w:rPr>
                <w:b w:val="off"/>
                <w:color w:val="000000"/>
                <w:rFonts w:ascii="Times New Roman" w:hAnsi="Times New Roman" w:cs="Times New Roman" w:eastAsia="Times New Roman"/>
                <w:sz w:val="24"/>
              </w:rPr>
              <w:t>a)	základné umelecké školy,</w:t>
              <w:br/>
            </w:r>
            <w:r>
              <w:rPr>
                <w:b w:val="off"/>
                <w:color w:val="000000"/>
                <w:rFonts w:ascii="Times New Roman" w:hAnsi="Times New Roman" w:cs="Times New Roman" w:eastAsia="Times New Roman"/>
                <w:sz w:val="24"/>
              </w:rPr>
              <w:t>b)	materské školy,</w:t>
              <w:br/>
            </w:r>
            <w:r>
              <w:rPr>
                <w:b w:val="off"/>
                <w:color w:val="000000"/>
                <w:rFonts w:ascii="Times New Roman" w:hAnsi="Times New Roman" w:cs="Times New Roman" w:eastAsia="Times New Roman"/>
                <w:sz w:val="24"/>
              </w:rPr>
              <w:t>c)	školské kluby detí, ktoré sú súčasťou základnej školy,</w:t>
              <w:br/>
            </w:r>
            <w:r>
              <w:rPr>
                <w:b w:val="off"/>
                <w:color w:val="000000"/>
                <w:rFonts w:ascii="Times New Roman" w:hAnsi="Times New Roman" w:cs="Times New Roman" w:eastAsia="Times New Roman"/>
                <w:sz w:val="24"/>
              </w:rPr>
              <w:t>d)	centrá voľného času,</w:t>
              <w:br/>
            </w:r>
            <w:r>
              <w:rPr>
                <w:b w:val="off"/>
                <w:color w:val="000000"/>
                <w:rFonts w:ascii="Times New Roman" w:hAnsi="Times New Roman" w:cs="Times New Roman" w:eastAsia="Times New Roman"/>
                <w:sz w:val="24"/>
              </w:rPr>
              <w:t>e)	zariadenia školského stravovania pre žiakov základných škôl a pre deti materských škôl,</w:t>
              <w:br/>
            </w:r>
            <w:r>
              <w:rPr>
                <w:b w:val="off"/>
                <w:color w:val="000000"/>
                <w:rFonts w:ascii="Times New Roman" w:hAnsi="Times New Roman" w:cs="Times New Roman" w:eastAsia="Times New Roman"/>
                <w:sz w:val="24"/>
              </w:rPr>
              <w:t>f)	jazykové školy pri základných školách,</w:t>
              <w:br/>
            </w:r>
            <w:r>
              <w:rPr>
                <w:b w:val="off"/>
                <w:color w:val="000000"/>
                <w:rFonts w:ascii="Times New Roman" w:hAnsi="Times New Roman" w:cs="Times New Roman" w:eastAsia="Times New Roman"/>
                <w:sz w:val="24"/>
              </w:rPr>
              <w:t>g)	strediská služieb škole,</w:t>
              <w:br/>
            </w:r>
            <w:r>
              <w:rPr>
                <w:b w:val="off"/>
                <w:color w:val="000000"/>
                <w:rFonts w:ascii="Times New Roman" w:hAnsi="Times New Roman" w:cs="Times New Roman" w:eastAsia="Times New Roman"/>
                <w:sz w:val="24"/>
              </w:rPr>
              <w:t>h)	školské internáty.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Sieť je  zoznam škôl a školských zariadení, ktoré majú oprávnenie uskutočňovať výchovu a vzdelávanie (§ 15 ods. 1 zákona č. 596/2003 Z. z.).  Sieť spravuje Ministerstvo školstva, vedy, výskumu a športu Slovenskej republiky (sieť zdravotníckych škôl Ministerstvo zdravotníctva Slovenskej republiky) po vyjadrení príslušného regionálneho úradu, príslušného ústredného orgánu štátnej správy a orgánu územnej samosprávy a každoročne ju zverejňuje na internete (§  15 ods.  zákona č. 596/2003).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predloženom návrhu zákona v čl. III (novelizácia zákona č. 596/2003 Z. z.) predkladateľ navrhuje, aby </w:t>
              <w:br/>
            </w:r>
            <w:r>
              <w:rPr>
                <w:b w:val="off"/>
                <w:color w:val="000000"/>
                <w:rFonts w:ascii="Times New Roman" w:hAnsi="Times New Roman" w:cs="Times New Roman" w:eastAsia="Times New Roman"/>
                <w:sz w:val="24"/>
              </w:rPr>
              <w:t xml:space="preserve">1.	do preneseného výkonu štátnej správy na obce patrilo nielen zriaďovanie a zrušovanie základných škôl podľa siete, ale aj zriaďovanie a zrušovanie materských škôl  a školských klubov detí, ktorú sú súčasťou základnej školy, a to z dôvodov uvedených len vo  všeobecnej časti dôvodovej správy, </w:t>
              <w:br/>
            </w:r>
            <w:r>
              <w:rPr>
                <w:b w:val="off"/>
                <w:color w:val="000000"/>
                <w:rFonts w:ascii="Times New Roman" w:hAnsi="Times New Roman" w:cs="Times New Roman" w:eastAsia="Times New Roman"/>
                <w:sz w:val="24"/>
              </w:rPr>
              <w:t>2.	obce zriaďovali a zrušovali základné školy, materské školy a školské kluby detí, ktoré sú súčasťou základnej školy, iba uznesením obecného  zastupiteľstva, a to na rozdiel od  platnej právnej úpravy, na základe ktorej sa zriaďujú a zrušujú všeobecne záväzným nariadením obce - bez ohľadu na to, či ich zriadenie alebo zrušenie patrí do výkonu štátnej správy preneseného na obec (základné školy) alebo do výkonu samosprávy obce (materské školy a školské kluby detí, ktorú sú súčasťou základnej školy),</w:t>
              <w:br/>
            </w:r>
            <w:r>
              <w:rPr>
                <w:b w:val="off"/>
                <w:color w:val="000000"/>
                <w:rFonts w:ascii="Times New Roman" w:hAnsi="Times New Roman" w:cs="Times New Roman" w:eastAsia="Times New Roman"/>
                <w:sz w:val="24"/>
              </w:rPr>
              <w:t>3.	obce zriaďovali a zrušovali základné umelecké školy, centrá voľného času, zariadenia školského stravovania pre žiakov základných škôl a pre deti materských škôl, jazykové školy pri základných školách, strediská služieb škole a školské internáty iba uznesením obecného  zastupiteľstva, a to napriek tomu, že ich zriadenie alebo zrušenie naďalej patrí  do výkonu samosprávy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Nemáme námietky voči zaradeniu zriaďovania a zrušovania materských škôl  a školských klubov detí, ktorú sú súčasťou základnej školy, do výkonu štátnej správy preneseného na obce, ak v súlade s čl. 71 ods. 1 Ústavy Slovenskej republiky náklady takto preneseného výkonu štátnej správy uhradí štát.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však s tým, aby obce zriaďovali alebo zrušovali iba uznesením obecného zastupiteľstva základné školy, základné umelecké školy, materské školy, školské kluby detí, ktoré sú súčasťou základnej školy, centrá voľného času, zariadenia školského stravovania pre  žiakov základných škôl a pre deti materských škôl, jazykové školy pri základných školách, strediská služieb škole a školské internáty, a to bez ohľadu na to, či ich zriaďovanie alebo zrušovanie bude patriť do preneseného výkonu štátnej správy na obce alebo do výkonu samosprávy obce.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Ústava Slovenskej republiky v čl. 68 splnomocňuje obce a vyššie územné celky na  vydávanie všeobecných záväzných nariadení na zabezpečenie plnenia úloh vyplývajúcich pre  samosprávu zo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Ústava Slovenskej republiky  v čl. 71 ods. 2 splnomocňuje obce a vyššie územné celky na  vydávanie všeobecne záväzných nariadení v rámci svojej územnej pôsobnosti aj  pri výkone štátnej správy na základe splnomocnenia v zákone a v jeho medziach. Výkon štátnej správy prenesený na  obec alebo na vyšší územný celok zákonom riadi a kontroluje vláda.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zákona SNR č. 369/1990 Zb. o obecnom zriadení v znení neskorších predpisov (ďalej len „zákon č. 369/1990 Zb.“) môže obec vydávať za podmienok ustanovených zákonom všeobecne záväzné nariadenia vo veciach územnej samosprávy (§ 6 ods. 1)</w:t>
              <w:br/>
            </w:r>
            <w:r>
              <w:rPr>
                <w:b w:val="off"/>
                <w:color w:val="000000"/>
                <w:rFonts w:ascii="Times New Roman" w:hAnsi="Times New Roman" w:cs="Times New Roman" w:eastAsia="Times New Roman"/>
                <w:sz w:val="24"/>
              </w:rPr>
              <w:t>i vo veciach, v ktorých plní úlohy štátnej správy (§ 6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Vydávanie všeobecne záväzných nariadení obce má zákonom ustanovené pravidlá, ktoré umožňujú obyvateľom obcí podieľať sa na rozhodovaní o právach a povinnostiach fyzických osôb i právnických osôb pri správe obce a jej majetku, ako aj na rozhodovaní o všetkých záležitostiach, ktoré sa týkajú výkonu samosprávy obce i preneseného výkonu štátnej správy na obec, napríklad právna úprava uvedená v § 6 ods. 3 až 10 zákona č. 369/1990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na prijatie uznesenia obecného zastupiteľstva je spravidla potrebný súhlas nadpolovičnej väčšiny prítomných poslancov (§ 12 ods. 7 časť tretej vety pred bodkočiarkou  v spojení s prvou a  druhou vetou § 12 ods. 7),  na prijatie všeobecne záväzného nariadenia je potrebný súhlas trojpätinovej väčšiny prítomných poslancov (§ 12 ods.  7 časť tretej  vety za bodkočiarkou v spojení s prvou a druhou vetou § 12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je zrejmé, že navrhovaná právna úprava bez akéhokoľvek rozumného dôvodu zjednodušuje proces zriaďovania a zrušovania základných škôl, materských škôl, školských klubov detí, ktoré sú súčasťou základnej školy, centier voľného času, zariadení školského stravovania pre žiakov základných škôl a pre deti materských škôl, jazykových škôl pri základných školách, stredísk služieb škole a školských internátov, a tým v podstate vylučuje možnosť obyvateľov obcí a uznesením obecného zastupiteľstva dotknutých subjektov právne relevantným spôsobom uplatňovať svoje pripomienky k otázkam zásadného významu.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týchto dôvodov nesúhlasíme s právnou úpravou uvedenou v čl. III v bodoch 7 a 8  (§ 6 ods. 1 a 2 zákona č. 596/2003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MŠVVaM SR v dôvodovej správe spresní dôvody úpravy príslušných ustanovení, ktoré vychádzajú z podnetov samosprávnych krajov.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v dôvodovej správe spresní dôvody úpravy príslušných ustanovení, ktoré vychádzajú z podnetov samosprávnych krajov, ktoré argumentujú o. i. tým, že zriaďovanie škôl a školských zariadení uznesením zastupiteľstva umožní väčšiu flexibilitu pri zabezpečovaní výchovy a vzdelávania podľa potrieb jednotlivých krajov, napr. aj vo vzťahu k zriaďovaniu národnostných škôl. Uvedenú potrebu úpravy procesu zriaďovania je potrebné zohľadniť aj vo vzťahu k školám a školským zariadeniam v zriaďovateľskej pôsobnosti obcí. Zároveň bolo vysvetlené, že ani v platnej úprave zákona 596/2003 Z. z. sa neurčuje, akým spôsobom má zriaďovateľ (obec/samosprávny kraj) zrušovať školu alebo školské zariadenie, t. j. zákon tu ani v súčasnosti neurčuje zriaďovanie prostredníctvom VZN.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čl. III k bodom 29 a 31 (§ 9 ods. 1 a 3) – Z:</w:t>
              <w:br/>
            </w:r>
            <w:r>
              <w:rPr>
                <w:b w:val="off"/>
                <w:color w:val="000000"/>
                <w:rFonts w:ascii="Times New Roman" w:hAnsi="Times New Roman" w:cs="Times New Roman" w:eastAsia="Times New Roman"/>
                <w:sz w:val="24"/>
              </w:rPr>
              <w:t>Rovnakú pripomienku a  z rovnakých dôvodov,  ako k  navrhovanej  právnej úprave uvedenej v čl. III k bodom 7 a 8 (§ 6 ods. 1 a 2 zákona č. 596/2003 Z. z.), uplatňujeme  aj k navrhovanej právnej úprave uvedenej v bodoch 29 a 31 (§ 9 ods. 1 a 3 zákona č. 596/2003 Z.  z.), ktorá sa vzťahuje na samosprávne kraje.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xml:space="preserve">Rozpor odstránený. MŠVVaM SR v dôvodovej správe spresní dôvody úpravy príslušných ustanovení, ktoré vychádzajú z podnetov samosprávnych krajov.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v dôvodovej správe spresní dôvody úpravy príslušných ustanovení, ktoré vychádzajú z podnetov samosprávnych krajov, ktoré argumentujú o. i. tým, že zriaďovanie škôl a školských zariadení uznesením zastupiteľstva umožní väčšiu flexibilitu pri zabezpečovaní výchovy a vzdelávania podľa potrieb jednotlivých krajov, napr. aj vo vzťahu k zriaďovaniu národnostných škôl. Uvedenú potrebu úpravy procesu zriaďovania je potrebné zohľadniť aj vo vzťahu k školám a školským zariadeniam v zriaďovateľskej pôsobnosti obcí. Zároveň bolo vysvetlené, že ani v platnej úprave zákona 596/2003 Z. z. sa neurčuje, akým spôsobom má zriaďovateľ (obec/samosprávny kraj) zrušovať školu alebo školské zariadenie, t. j. zákon tu ani v súčasnosti neurčuje zriaďovanie prostredníctvom VZN.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III bodu 85 (§ 35b) – Z:</w:t>
              <w:br/>
            </w:r>
            <w:r>
              <w:rPr>
                <w:b w:val="off"/>
                <w:color w:val="000000"/>
                <w:rFonts w:ascii="Times New Roman" w:hAnsi="Times New Roman" w:cs="Times New Roman" w:eastAsia="Times New Roman"/>
                <w:sz w:val="24"/>
              </w:rPr>
              <w:t>V § 35b ods. 2 navrhujeme písmená a) a b) uviesť v tomto znení:</w:t>
              <w:br/>
            </w:r>
            <w:r>
              <w:rPr>
                <w:b w:val="off"/>
                <w:color w:val="000000"/>
                <w:rFonts w:ascii="Times New Roman" w:hAnsi="Times New Roman" w:cs="Times New Roman" w:eastAsia="Times New Roman"/>
                <w:sz w:val="24"/>
              </w:rPr>
              <w:t>„a)	obecné zastupiteľstvo, ak je zriaďovateľom obec,</w:t>
              <w:br/>
            </w:r>
            <w:r>
              <w:rPr>
                <w:b w:val="off"/>
                <w:color w:val="000000"/>
                <w:rFonts w:ascii="Times New Roman" w:hAnsi="Times New Roman" w:cs="Times New Roman" w:eastAsia="Times New Roman"/>
                <w:sz w:val="24"/>
              </w:rPr>
              <w:t xml:space="preserve">  b)	zastupiteľstvo samosprávneho kraja, ak je zriaďovateľom samosprávny kraj,“.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Predkladateľom navrhovaná právna úprava, ktorá ustanovuje rozhodovanie o daných otázkach ako kompetenčné oprávnenie starostu obce, resp. predsedu samosprávneho kraja odporuje systematickej a logickej úprave ostatných ustanovení zákona č. 596/2003 Z. z. Pokiaľ je dôvodom navrhovanej právnej úpravy spresnenie vymedzenia kompetencií jednotlivých orgánov obce, zverenie kompetencií v prospech starostu obce, resp. predsedu samosprávneho kraja by bolo popretím základných zásad zastupiteľskej demokracie v samospráve.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ustanovenia čl. 3 ods. 2 Európskej charty miestnej samosprávy vyplýva, že právo na správu miestnych záležitostí sa vo všeobecnosti vykonáva prostredníctvom rozhodovania zastupiteľstva. Kolektívne rozhodovanie zástupcov občanov posilňuje inštitút zastupiteľskej demokracie a je významným, právne a spoločensky želateľným stavom predovšetkým v súvislosti s otázkami zásadného významu života v obci, medzi ktoré prirodzene patrí výchova a vzdelávanie žiakov v školských zariadeniach zriadených obcou (samosprávnym krajom). Obecné  zastupiteľstvo rozhoduje o zriadení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Rada školy je v zmysle ustanovenia § 24 ods. 1 zákona č. 596/2003 Z. z. iniciatívnym, poradným samosprávnym orgánom, ktorej úlohou je vyjadrovať a presadzovať verejné záujmy a záujmy žiakov, rodičov, pedagogických zamestnancov a ostatných zamestnancov v oblasti výchovy a vzdelávania. Vzhľadom na rozsah kompetencií rady školy podľa § 24 ods. 5 zákona č. 596/2003 Z. z., medzi ktoré patrí uskutočnenie výberového konania na vymenovanie riaditeľa [písmeno a)] a navrhovanie kandidáta na vymenovanie funkcie riaditeľa na základe výberového konania [písmeno b)], zverením kompetencie starostovi obce (predsedovi samosprávneho kraja) delegovať zástupcov do rady školy by došlo k nepomernému posilneniu jeho kompetencií v neprospech obecného zastupiteľstva. Uvedená skutočnosť by tak znamenala oslabenie princípu „zákonnej rovnoprávnosti“ dvoch samostatných orgánov samosprávy a v konkrétnom prípade procesu výberu riaditeľa školy by de iure z predmetného procesu bolo zastupiteľstvo úplne vylúčené.  Starosta obce by v uvedenom prípade nielen delegoval zástupcov do rady školy, ktorí by navrhli kandidáta na funkciu riaditeľa školy, ale zároveň by následne aj menoval riaditeľa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Zverenie kompetencie delegovať zástupcov do rady školy obecnému zastupiteľstvu  (resp. zastupiteľstvu samosprávneho kraja) by bolo v súlade s princípom zákonnej rovnoprávnosti samostatných orgánov obce a posilnením princípu bŕzd a protiváh v samospráve, pretože do procesu voľby riaditeľa školy by bolo zapojené aj obecné zastupiteľstvo.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Rada školy je iniciatívnym a poradným orgánom, ktorý plní funkciu verejnej kontroly. V záujme zabezpečenia systému vzájomných bŕzd a protiváh orgánov obce je účelné a dôvodné, aby možnosť delegácie zástupcov do rady školy nebola zverená výkonnému orgánu obce (starostovi obce), ale zastupiteľskému zboru obce, ktorému zákon priznáva aj kontrolné právomoci podľa § 11 ods. 4 zákona č. 369/1990 Zb.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zákone sa upraví, že si zriaďovateľ (obec, VÚC) musí upraviť v štatúte, kto za neho koná veciach podľa zákona č. 596/2003 Z. z.., školského zákona, zákona č. 138/2019 Z. z. (o. i. i pri delegovaní členov do rady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V bodu 52 (§ 122 ods. 11) – Z:</w:t>
              <w:br/>
            </w:r>
            <w:r>
              <w:rPr>
                <w:b w:val="off"/>
                <w:color w:val="000000"/>
                <w:rFonts w:ascii="Times New Roman" w:hAnsi="Times New Roman" w:cs="Times New Roman" w:eastAsia="Times New Roman"/>
                <w:sz w:val="24"/>
              </w:rPr>
              <w:t>K navrhovanému zneniu novej druhej vety uvádzame, že zverenie výkonu psychologickej, sociálnej a špeciálnopedagogickej diagnostiky na účely vytvorenia individuálneho  reedukačného programu do pôsobnosti reedukačného centra  nie je účelné a v súčasných podmienkach reedukačných centier ani vykonateľné. Reedukačné centrá nemajú dostatočné odborné a personálne kapacity na vykonanie komplexnej diagnostiky tak, ako to predpokladá návrh zákona.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Ak diagnostika nebola vykonaná v diagnostickom centre, návrh zákona by v zásade mohol spôsobiť obchádzanie postupu, ktorým by dieťa bolo zverené do diagnostického centra, ktoré bolo zriadené práve za účelom vhodnej odbornej diagnostiky. Navrhovanou zmenou sa tak nenaplní účel predpokladaný § 122 ods. 11 zákona č. 245/2008 Z. z. o výchove a vzdelávaní  (školský zákon)  a o zmene a doplnení niektorých zákonov v znení neskorších predpisov. Nesprávne vykonaná diagnostika môže mať za následok nesprávne určenie individuálneho reedukačného programu.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Ponechá sa účinné znenie – bod 52 sa z novely vypúšťa, pripomienkou sa MŠVVaM SR bude zaoberať pri komplexnej úprave špeciálnych výchovných zariadení.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V bodu 62 (§ 151a) – Z:</w:t>
              <w:br/>
            </w:r>
            <w:r>
              <w:rPr>
                <w:b w:val="off"/>
                <w:color w:val="000000"/>
                <w:rFonts w:ascii="Times New Roman" w:hAnsi="Times New Roman" w:cs="Times New Roman" w:eastAsia="Times New Roman"/>
                <w:sz w:val="24"/>
              </w:rPr>
              <w:t>V nadväznosti na predložené znenie ustanovenia § 151a ods. 3 navrhujeme podrobnosti dočasného odobratia komunikačného prostriedku rámcovo upraviť priamo v zákone. Najmä pokiaľ ide o otázku časového rozsahu a uvedenia podmienok, kde, kto a akým spôsobom bude s odobratým komunikačným prostriedkom disponovať (úschova na vymedzenom mieste v priestoroch školy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ponechania úpravy podrobností dočasného odobratia komunikačného prostriedku len v školskom poriadku by v praxi mohlo dôjsť k rozdielnemu prístupu škôl a školských zariadení pri regulácii odobratia komunikačných prostriedkov (doba odobratia, osoba zodpovedá za odobratie, otázka úschovy mobilného zariadenia, otázka zodpovednosti za škodu). Uvedený právny stav by nebol žiaduci, pretože samotné odobratie komunikačného prostriedku (hoc dočasné) je zásahom do vlastníckeho práva garantovaného čl. 20 Ústavy Slovenskej republiky. Esenciálnou súčasťou vlastníckeho práva je právo vlastníka vec držať (nielen právne, ale aj fakticky). Zásahy do vlastníckeho práva musia byť vykonané nielen v súlade so zákonom, ale predovšetkým tak, aby v totožných prípadoch (obdobných prípadoch) zásahov do vlastníckeho práva na základe zákona nedochádzalo k rozdielnemu prístupu orgánov verejnej moci. Pokiaľ podrobnosti o dočasnom odobratí komunikačného prostriedku upravia jednotlivé školské poriadky, bude dochádzať k rozdielnej právnej úprave v súvislosti so zásahmi do vlastníckeho práva. Navrhovaná úprava by mohla byť v rozpore s čl. 13 ods. 3 Ústavy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právnej úprave absentuje ustanovenie, či v danom prípade ide o zverenie veci do úschovy alebo o iný právny režim a či je dočasné odobratie komunikačného prostriedku len faktickým úkonom. Rovnako tak nie je zrejmé, kto a akým spôsobom zodpovedá za škodu pri dočasnom odobratí komunikačného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Ministerstvo školstva zapracuje na základe podkladov od GP SR do príslušného ustanovenia podmienky, za ktorých bude možné žiakovi odobrať komunikačné zariadenie a zároveň sa do zákona ponechá aj možnosť, aby vo všeobecnosti podrobnosti jeho dočasného odobratia upravovali školské poriadky.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III bodu 5 (§ 5 ods. 14) – O:</w:t>
              <w:br/>
            </w:r>
            <w:r>
              <w:rPr>
                <w:b w:val="off"/>
                <w:color w:val="000000"/>
                <w:rFonts w:ascii="Times New Roman" w:hAnsi="Times New Roman" w:cs="Times New Roman" w:eastAsia="Times New Roman"/>
                <w:sz w:val="24"/>
              </w:rPr>
              <w:t>Úvodnú vetu bodu 5 navrhujeme uviesť v tomto znení: „V § 5 ods. 14 úvodná veta znie:“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III bodu 24 (§ 6 ods. 3) – O:</w:t>
              <w:br/>
            </w:r>
            <w:r>
              <w:rPr>
                <w:b w:val="off"/>
                <w:color w:val="000000"/>
                <w:rFonts w:ascii="Times New Roman" w:hAnsi="Times New Roman" w:cs="Times New Roman" w:eastAsia="Times New Roman"/>
                <w:sz w:val="24"/>
              </w:rPr>
              <w:t>Slová „Doterajší odsek“ odporúčame nahradiť slovami „Doterajšie odseky“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V bodu 36 (§ 60 ods. 4) – O:</w:t>
              <w:br/>
            </w:r>
            <w:r>
              <w:rPr>
                <w:b w:val="off"/>
                <w:color w:val="000000"/>
                <w:rFonts w:ascii="Times New Roman" w:hAnsi="Times New Roman" w:cs="Times New Roman" w:eastAsia="Times New Roman"/>
                <w:sz w:val="24"/>
              </w:rPr>
              <w:t>Znenie bodu 36 odporúčame zosúladiť s bodom 36 prílohy č. 1 Legislatívnych pravidiel vlády Slovenskej republiky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12 písm. b) zákona o štátnej správe v školstve a školskej samospráve</w:t>
              <w:br/>
            </w:r>
            <w:r>
              <w:rPr>
                <w:b w:val="off"/>
                <w:color w:val="000000"/>
                <w:rFonts w:ascii="Times New Roman" w:hAnsi="Times New Roman" w:cs="Times New Roman" w:eastAsia="Times New Roman"/>
                <w:sz w:val="24"/>
              </w:rPr>
              <w:t>1. § 6 ods. 12 písm. b): vypustiť formuláciu "na základe zmluvy podľa § 9aa"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6 ods. 12 písm. d) nahradiť ustanovením:</w:t>
              <w:br/>
            </w:r>
            <w:r>
              <w:rPr>
                <w:b w:val="off"/>
                <w:color w:val="000000"/>
                <w:rFonts w:ascii="Times New Roman" w:hAnsi="Times New Roman" w:cs="Times New Roman" w:eastAsia="Times New Roman"/>
                <w:sz w:val="24"/>
              </w:rPr>
              <w:t>d) poskytuje finančné prostriedky na mzdy a prevádzku zriaďovateľovi podľa písm. b) v sume podľa § 6 ods. 12 písm. b) do 25. kalendárneho dňa príslušného mesiaca.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Vypustiť celé písm. 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Aplikačná prax v obciach ukázala, že uzatváranie zmlúv so zriaďovateľmi neštátnych škôl je zbytočne veľkou administratívnou záťažou pre obce, navyše už pri uzatváraní zmlúv je jasné, že počas roka bude treba uzatvárať dodatky k zmluvám, nakoľko sa niekoľkokrát ročne mení výška finančných prostriedkov poukázaných podľa osobitného predpisu - Zákona č. 564/2004 Z. z. o rozpočtovom určení výnosu dane z príjmov územnej samospráve a o zmene a doplnení niektorých zákonov v znení neskorších predpisov. Ďalej prichádza k zmenám v sieti, najmä pri zariadeniach školského stravovania, kde zmeny bývajú rýchle a podpísať zmluvy včas, v zákonných lehotách nie je možné. Ďalej často prichádza k zmenám v sieti, zriaďovatelia menia sídlo, názov, číslo účtu, na ktoré sa FP poukazujú, menia sa štatutármi zástupcovia a pri každej takejto zmene je potrebné uzatvárať dodatok k zmluve. Ďalej zákon neumožňuje dohodnúť inú výšku FP a termín poskytnutia FP (interval medzi 20. až 25. v príslušnom mesiaci) ako sú určené zákonom, takže uzatváranie zmlúv je zbytočné. Navyše lehota je stanovená aj v písmene h) ods. 2. </w:t>
              <w:br/>
            </w:r>
            <w:r>
              <w:rPr>
                <w:b w:val="off"/>
                <w:color w:val="000000"/>
                <w:rFonts w:ascii="Times New Roman" w:hAnsi="Times New Roman" w:cs="Times New Roman" w:eastAsia="Times New Roman"/>
                <w:sz w:val="24"/>
              </w:rPr>
              <w:t>Navyše v praxi nastávajú nedorozumenie, napr. ak sa výška FP má dodatkom k zmluve znížiť a zriaďovateľ nie je ochotný podpísať dodatok, tak nie je jasné, ako má obec postupovať a k vyriešeniu sporov môže prísť až súdnou cestou.</w:t>
              <w:br/>
            </w:r>
            <w:r>
              <w:rPr>
                <w:b w:val="off"/>
                <w:color w:val="000000"/>
                <w:rFonts w:ascii="Times New Roman" w:hAnsi="Times New Roman" w:cs="Times New Roman" w:eastAsia="Times New Roman"/>
                <w:sz w:val="24"/>
              </w:rPr>
              <w:t>Výška FP, ktorú obec poskytuje zriaďovateľom podľa písm. b) je jednoznačne určená v písm. k), čo považujeme za dostatočné a jednoznačné určenie výšky FP pre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 na činnosť Hlavného mesta:</w:t>
              <w:br/>
            </w:r>
            <w:r>
              <w:rPr>
                <w:b w:val="off"/>
                <w:color w:val="000000"/>
                <w:rFonts w:ascii="Times New Roman" w:hAnsi="Times New Roman" w:cs="Times New Roman" w:eastAsia="Times New Roman"/>
                <w:sz w:val="24"/>
              </w:rPr>
              <w:t>Administratívna záťaž (opísaná v odôvodnení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Pripomienka je nad rámec novely.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12 písm. g) zákona o štátnej správe v školstve a školskej samospráve</w:t>
              <w:br/>
            </w:r>
            <w:r>
              <w:rPr>
                <w:b w:val="off"/>
                <w:color w:val="000000"/>
                <w:rFonts w:ascii="Times New Roman" w:hAnsi="Times New Roman" w:cs="Times New Roman" w:eastAsia="Times New Roman"/>
                <w:sz w:val="24"/>
              </w:rPr>
              <w:t>Návrh ustanovenia:</w:t>
              <w:br/>
            </w:r>
            <w:r>
              <w:rPr>
                <w:b w:val="off"/>
                <w:color w:val="000000"/>
                <w:rFonts w:ascii="Times New Roman" w:hAnsi="Times New Roman" w:cs="Times New Roman" w:eastAsia="Times New Roman"/>
                <w:sz w:val="24"/>
              </w:rPr>
              <w:t>V par. 6 ods. 12 písm. g)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oznamuje zriaďovateľom podľa písm. b) do 31. januára príslušného kalendárneho roka výšku finančných prostriedkov na mzdy a prevádzku na kalendárny rok z príjmov obce podľa osobitného predpisu 30a)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Oznamovanie výšky FP zriaďovateľom podľa písm. b) sa v minulosti ukázalo ako dostatočné informovanie zriaďovateľov a umožňuje počas roka flexibilne reagovať na zmeny Zákona č. 564/2004 Z. z.</w:t>
              <w:br/>
            </w:r>
            <w:r>
              <w:rPr>
                <w:b w:val="off"/>
                <w:color w:val="000000"/>
                <w:rFonts w:ascii="Times New Roman" w:hAnsi="Times New Roman" w:cs="Times New Roman" w:eastAsia="Times New Roman"/>
                <w:sz w:val="24"/>
              </w:rPr>
              <w:t>Zároveň oznamovanie výšky FP školám a školským zariadeniam, ktoré má obec v originálnej zriaďovateľskej kompetencii je buď nadbytočné alebo nevykonateľné. Obec má povinnosť školám a školským zariadeniam v originálnej zriaďovateľskej kompetencii schváliť rozpočet, ktorý je verejným dokumentom a je z neho zrejmé a jednoznačné, akú výšku FP má príslušná škola/školské zariadenie schválené, ďalšie oznamovanie tejto skutočnosti je zbytočné. Ak obec nemá do 31. januára príslušného roka schválený rozpočet, pokračuje v hospodárení formou rozpočtového provizória a nevie škole/školskému zariadeniu v originálnej zriaďovateľskej kompetencii oznámiť výšku schválených FP na príslušný kalendárny rok. Počas rozpočtového provizória platia iné právne predpisy.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Vplyv na Hlavné mesto:</w:t>
              <w:br/>
            </w:r>
            <w:r>
              <w:rPr>
                <w:b w:val="off"/>
                <w:color w:val="000000"/>
                <w:rFonts w:ascii="Times New Roman" w:hAnsi="Times New Roman" w:cs="Times New Roman" w:eastAsia="Times New Roman"/>
                <w:sz w:val="24"/>
              </w:rPr>
              <w:t>Odstránenie ťažkostí popísaných v odôvodnení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nad rámec novely.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trvá na pripomienke.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o financovaní základných škôl, stredných škôl a školských zariadení</w:t>
              <w:br/>
            </w:r>
            <w:r>
              <w:rPr>
                <w:b w:val="off"/>
                <w:color w:val="000000"/>
                <w:rFonts w:ascii="Times New Roman" w:hAnsi="Times New Roman" w:cs="Times New Roman" w:eastAsia="Times New Roman"/>
                <w:sz w:val="24"/>
              </w:rPr>
              <w:t xml:space="preserve">Žiadame návrh zákona súčasne doplniť o návrh nariadenia vlády čl. 630/2008 Z.z. a návrh nariadenia vlády čl. 668/2004. Z. z. a ich spoločné predloženie do MPK vrátane dopadov na jednotlivé obce. Reálny vplyv a dopad na samosprávy sa dá posúdiť iba na základe poznania všetkých spomenutých právnych noriem.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Návrh zákona, ktorým sa mení a dopĺňa zákona č. 597/2003 Z. z. o financovaní základných škôl, stredných škôl a školských zariadení v znení neskorších predpisov a ktorým sa menia a dopĺňajú niektoré zákony, tak ako bol zverejnený na portáli Slov-lex, neobsahuje vykonávacie predpisy. Ide  najmä o nariadenie vlády č. 630/2008 Z. z., ktorým sa ustanovujú podrobnosti rozpisu finančných prostriedkov zo štátneho rozpočtu pre školy a školské zariadenia, na ktorého potrebnú novelizáciu aspoň v?doložke vybraných vplyvov odkazuje. Neobsahuje však ani zmienku o nariadení vlády č. 668/2004 Z. z. o rozdeľovaní výnosu dane z príjmov územnej samospráve, ktorého úprava je kľúčová pre kvantifikovanie vplyvov na prerozdeľované príjmy medzi samosprávami.  </w:t>
              <w:br/>
            </w:r>
            <w:r>
              <w:rPr>
                <w:b w:val="off"/>
                <w:color w:val="000000"/>
                <w:rFonts w:ascii="Times New Roman" w:hAnsi="Times New Roman" w:cs="Times New Roman" w:eastAsia="Times New Roman"/>
                <w:sz w:val="24"/>
              </w:rPr>
              <w:t xml:space="preserve">Absencia týchto kľúčových právnych noriem je náležitosťou predkladania návrhov zákonov podľa zákona č. 400/2015 Z. z. a to aj z dôvodu, že bez poznania obsahu vykonávacích predpisov – v tomto prípade konkrétne nariadení vlády, nie je možné posúdiť vplyvy navrhovanej legislatívy na fungovanie samospráv.  </w:t>
              <w:br/>
            </w:r>
            <w:r>
              <w:rPr>
                <w:b w:val="off"/>
                <w:color w:val="000000"/>
                <w:rFonts w:ascii="Times New Roman" w:hAnsi="Times New Roman" w:cs="Times New Roman" w:eastAsia="Times New Roman"/>
                <w:sz w:val="24"/>
              </w:rPr>
              <w:t xml:space="preserve">Zároveň, bez poznania týchto špecifík je značne skomplikovaný proces prípravy rozpočtu MÚS na rok 2025, ktorý sa v mnohých mestách rozbieha už v lete. V prípade hlavného mesta SR Bratislavy, je potrebné zohľadniť aj možnosť vyvolanej zmeny štatútu hlavného mesta, ktorým sa upravujú podrobnosti financovania mesta a mestských častí.  </w:t>
              <w:br/>
            </w:r>
            <w:r>
              <w:rPr>
                <w:b w:val="off"/>
                <w:color w:val="000000"/>
                <w:rFonts w:ascii="Times New Roman" w:hAnsi="Times New Roman" w:cs="Times New Roman" w:eastAsia="Times New Roman"/>
                <w:sz w:val="24"/>
              </w:rPr>
              <w:t>Podotýkame, že súčasťou záväzku z Plánu obnovy je zavedenie normatívneho financovania, nie záväzok obsahujúci konkrétne zdrojové krytie normatívneho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na pripomienke napriek vysvetleniu trvá.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zákon o financovaní základných škôl, stredných škôl a školských zariadení</w:t>
              <w:br/>
            </w:r>
            <w:r>
              <w:rPr>
                <w:b w:val="off"/>
                <w:color w:val="000000"/>
                <w:rFonts w:ascii="Times New Roman" w:hAnsi="Times New Roman" w:cs="Times New Roman" w:eastAsia="Times New Roman"/>
                <w:sz w:val="24"/>
              </w:rPr>
              <w:t>Odmietnutie novelizácie zákona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podrobnejšie a transparentne rozpracovať tabuľku dopadov na hospodárenie subjektov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doložke vplyvov na rozpočet VS sa uvádzajú zmätočné a protichodné informácie.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Napríklad:  </w:t>
              <w:br/>
            </w:r>
            <w:r>
              <w:rPr>
                <w:b w:val="off"/>
                <w:color w:val="000000"/>
                <w:rFonts w:ascii="Times New Roman" w:hAnsi="Times New Roman" w:cs="Times New Roman" w:eastAsia="Times New Roman"/>
                <w:sz w:val="24"/>
              </w:rPr>
              <w:t xml:space="preserve">V doložke vplyvu navrhovateľ pracuje s dopadom 803 mil. eur. Pri kontrole prostredníctvom podielu 19,9% je však výsledná suma iná. Nie je teda jasné z akých výpočtov a dát tieto údaje vychádzajú.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 sa teda, aby na normatívne financovanie boli použité finančné zdroje v objeme približne viac ako 75%  dnes prerozdeľovaných zdrojov podľa váhového kritéria na prepočítaných žiakov v školských zariadeniach, čo znamená, že pre samosprávy ostane na financovanie ostatných školských zariadení – najmä školských jedální, centier voľného času a základných umeleckých škôl pravdepodobne menej než 20%. V rámci posudzovania vplyvov nie je posúdený vplyv na financovanie ostatných úloh samosprávy, vrátane financovania školských zariadení, ktoré ostávajú medzi úlohami priamo financovanými samosprávou.  </w:t>
              <w:br/>
            </w:r>
            <w:r>
              <w:rPr>
                <w:b w:val="off"/>
                <w:color w:val="000000"/>
                <w:rFonts w:ascii="Times New Roman" w:hAnsi="Times New Roman" w:cs="Times New Roman" w:eastAsia="Times New Roman"/>
                <w:sz w:val="24"/>
              </w:rPr>
              <w:t xml:space="preserve">Odčlenením pevného podielu na DPFO (na úrovni 19,9% podielu obcí) sa samosprávy majú vzdať časti budúcich príjmov. Dlhodobá demografická prognóza však nenaznačuje, že by mal štát očakávať zásadnejší rast počtu detí podliehajúcich povinnej školskej alebo predškolskej dochádzke, práve naopak. Je však predpoklad, že výnos DPFO bude aj napriek cyklickým výkyvom rásť. Návrhom teda ministerstvo samosprávam odkazuje, že nie len že sa majú vzdať príjmov, ktoré na úkor rozvoja ostatných oblastí samosprávnych úloh vyhradzovali na dofinancovanie škôlok a školských klubov, ale vzdajú sa do budúcna aj podielu, pri ktorom je predpoklad, že bude rásť. Ministerstvo tak chce, aby samosprávy s ministerstvom a štátom solidarizovali hneď dva krát. Neopomenúc predpoklad, že podiel, ktorý ostane samosprávam na financovanie ostatných školských zariadení alebo ostatných služieb bude menší, než by si situácia v ich financovaní vyžadovala.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neposlednom rade z návrhu zákona je zrejmý nerovný prístup v nastavovaní finančných a ďalších podmienok fungovania súkromných materských škôl a materských škôl zriadených obcou.</w:t>
              <w:br/>
            </w:r>
            <w:r>
              <w:rPr>
                <w:b w:val="off"/>
                <w:color w:val="000000"/>
                <w:rFonts w:ascii="Times New Roman" w:hAnsi="Times New Roman" w:cs="Times New Roman" w:eastAsia="Times New Roman"/>
                <w:sz w:val="24"/>
              </w:rPr>
              <w:t>Súkromné materské školy majú užšie spektrum povinností, ktorými sú povinné sa zaoberať, napr. spádovosť, podporné tímy a pod., pretože tieto povinnosti riešia obecné materské školy, s čím sú na ich strane prirodzene spojené aj zvýšené finančné náklady. Napriek tomu v ekonomickej rovine sú súkromné materské školy zvýhodňované a obecné materské školy obmedzované a limitované a na prevádzku svojich materských škôl musia hľadať iné zdroje financovania.</w:t>
              <w:br/>
            </w:r>
            <w:r>
              <w:rPr>
                <w:b w:val="off"/>
                <w:color w:val="000000"/>
                <w:rFonts w:ascii="Times New Roman" w:hAnsi="Times New Roman" w:cs="Times New Roman" w:eastAsia="Times New Roman"/>
                <w:sz w:val="24"/>
              </w:rPr>
              <w:t>Pokiaľ by malo takéto nastavenie pretrvať, je možné, že samosprávy postupne v oblasti poskytovania výchovy deťom prenechajú priestor súkromným zriaďovateľom, nakoľko prevádzka materských škôl sa môže stať za takto štátom nastavených podmienok neudržateľnou.</w:t>
              <w:br/>
            </w:r>
            <w:r>
              <w:rPr>
                <w:b w:val="off"/>
                <w:color w:val="000000"/>
                <w:rFonts w:ascii="Times New Roman" w:hAnsi="Times New Roman" w:cs="Times New Roman" w:eastAsia="Times New Roman"/>
                <w:sz w:val="24"/>
              </w:rPr>
              <w:t>Podotýkame, že súčasťou záväzku z Plánu obnovy je zavedenie normatívneho financovania, nie záväzok obsahujúci konkrétne zdrojové krytie normatívneho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napriek vysvetleniu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zákona o rozpočtovom určení výnosu dane z príjmov územnej samospráve</w:t>
              <w:br/>
            </w:r>
            <w:r>
              <w:rPr>
                <w:b w:val="off"/>
                <w:color w:val="000000"/>
                <w:rFonts w:ascii="Times New Roman" w:hAnsi="Times New Roman" w:cs="Times New Roman" w:eastAsia="Times New Roman"/>
                <w:sz w:val="24"/>
              </w:rPr>
              <w:t>Nesúlad ustanovenia s Prílohou č. 2 – Analýza vplyvov na rozpočet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 2 zákona č. 564/2004 Z. z. o rozpočtovom určení výnosu dane z príjmov územnej samospráve „Výnos dane v príslušnom rozpočtovom roku je príjmom rozpočtov obcí vo výške 50, 1 %  ak § 7c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novely ide teda o zníženie o 19,9%. V analýze vplyvov však navrhovateľ pracuje s dopadom 803 mil. Eur. Zmena % podielových daní pre mestá a obce sa v rozpočtoch miest a obcí prejaví až vo výške 28,43 % v rámci ich rozpočtového balíka voči súčasnému stavu. Na základe výpočtov (Mesto sme dospeli k názoru, že štát odrátal z prognózy celkové náklady na MŠ, ŠKD s kódom zdroja 41 bez ohľadu nato, že mestá a obce dofinancovávali MŠ a ŠKD z iných príjmov, na úkor iných kompetencií. Javí sa nám to ako nesprávne. Máme zato, že štát mal od prognózy odrátať len podielové dane na MŠ a ŠKD, ktoré mu poskytoval v balíku podielových daní a vysporiadať sa s rozdielom, ktorý potrebuje na dofinancovanie MŠ a ŠKD, z iných štátnych zdrojov. Finančné prostriedky, ktoré chce štát zobrať mestám a obciam nad rámec doteraz poskytovaných financií na MŠ a ŠKD cez podielové dane budú mestám a obciam chýbať pre iné kompetencie, tak ako doteraz.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vrátane navrhovanej zmeny podielu z DPFO pre obce  z 50, 1 % na 56, 03 %. Pripomienkujúci subjekt na pripomienke napriek navrhovanej zmene trvá.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28 ods. 5, 6 zákona o výchove a vzdelávaní (školský zákon)</w:t>
              <w:br/>
            </w:r>
            <w:r>
              <w:rPr>
                <w:b w:val="off"/>
                <w:color w:val="000000"/>
                <w:rFonts w:ascii="Times New Roman" w:hAnsi="Times New Roman" w:cs="Times New Roman" w:eastAsia="Times New Roman"/>
                <w:sz w:val="24"/>
              </w:rPr>
              <w:t>Žiadame novelizačné body vypustiť a ponechať doterajšiu právnu úpravu - Obmedzenie možnosti samosprávy určiť vo VZN výšku mesačného príspevku od zákonného zástupcu na čiastočnú úhradu nákladov v MŠ zriadenej obcou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zriaďovateľ mohol určiť vo VZN výšku mesačného príspevku jednotnou sumou pre všetky deti prijaté do MŠ najviac vo výške neprevyšujúcej 1,5% priemernej mesačnej mzdy zamestnanca v okrese, kde má materská škola sídlo.</w:t>
              <w:br/>
            </w:r>
            <w:r>
              <w:rPr>
                <w:b w:val="off"/>
                <w:color w:val="000000"/>
                <w:rFonts w:ascii="Times New Roman" w:hAnsi="Times New Roman" w:cs="Times New Roman" w:eastAsia="Times New Roman"/>
                <w:sz w:val="24"/>
              </w:rPr>
              <w:t xml:space="preserve">Zároveň sa ale navrhuje, že príspevok bude môcť obec určiť vo VZN  iba v prípade, ak priemerná nominálna mesačná mzda v okrese, v ktorom má MŠ sídlo, prevyšuje priemernú nominálnu mesačnú mzdu zamestnanca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Reguláciu výšky poplatkov už z povahy veci považujeme za zasahovanie do samosprávnych kompetencií miest a obcí. Podmieňovanie výšky poplatku výškou nominálnej priemernej mzdy v okrese v porovnaní s celoslovenskou považujeme navyše za byrokratickú komplikáciu pri tvorbe všeobecne záväzných nariadení. Okrem toho je zrejmé, že dlhodobo je priemerná nominálna mesačná mzda zamestnancov všetkých okresov okrem Bratislavy nižšia ako celoslovenský priemer, t. z. že dotknuté obce (nielen z menej rozvinutých regiónov) nebudú vôbec oprávnené určiť mesačný príspevok zákonného zástupcu na čiastočnú úhradu nákladov v materských školách a výdavky na materské školy.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Zákonodarca navrhovaným znením určuje korelačný vzťah medzi výdavkami v materských školách a priemernou nominálnou mzdou všetkých zamestnancov v danom okrese resp. v SR, čo vzhľadom na charakter dotknutých skutočností považujeme za nelogické a nesystémové, a zároveň nie je zrejmá vecná súvislosť medzi výdavkami obce na materskú školu a priemernou mzdou zamestnancov v okrese. Priemerná nominálna mzda zahŕňa všetkých zamestnancov v okrese, pričom je zrejmé, že nie všetci zamestnanci majú deti v predškolskom veku a zo skupiny zamestnancov, ktorý majú deti v predškolskom veku, nie všetci ich umiestnia v materských školách zriadených obcou.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navrhovanú úpravu považujeme za diskriminačnú vo vzťahu k obciam, nakoľko možnosť súkromných materských škôl vyberať od rodičov príspevky na úhradu nákladov nie je nijako limitovaná. Pokiaľ v oblasti poskytovania výchovy a vzdelávania pôsobia popri sebe rôzne subjekty s odlišnými zriaďovateľmi, považujeme za diskriminačné a ústavne neudržateľné, ak v možnosti získavania zdrojov sú niektoré z týchto subjektov znevýhodňované z dôvodu právnej formy svojho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MŠVVaM SR navrhuje dvojročné „prechodné“ obdobie, počas ktorého sa bude tento príspevok vyberať za podmienok podľa platnej úpravy, avšak ÚMS naďalej požaduje, aby sa nastavenie nových podmienok vyberania tohto príspevku neupravilo v aktuálnej novele.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157 ods. 3 písm. e) zákona o výchove a vzdelávaní (školský zákon)</w:t>
              <w:br/>
            </w:r>
            <w:r>
              <w:rPr>
                <w:b w:val="off"/>
                <w:color w:val="000000"/>
                <w:rFonts w:ascii="Times New Roman" w:hAnsi="Times New Roman" w:cs="Times New Roman" w:eastAsia="Times New Roman"/>
                <w:sz w:val="24"/>
              </w:rPr>
              <w:t>Navrhujeme údaje o podporných opatreniach zbierať anonymizovane - jedná sa o osobné údaje žiaka, ktorému sa poskytujú podporné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citlivé osobné údaje žiaka. Nie je nám zrejmý dôvod, prečo by mali byť tieto údaje zbierané ako osobné údaje konkrétnych žiakov. Rozumieme potrebe sledovať efektívnosť vynakladania prostriedkov na podporné opatrenia, avšak na štatistické účely máme za to, že je postačujúce zbierať údaje bez ich priradenia ku konkrétnym žiakom. Nie je zrejmé, či bol vykonaný test proporcionality, ktorého výsledkom by bolo, že takéto spracúvanie osobných údajov v tomto rozsahu je dôvodné. Ďalšie riziko vidíme v tom, že pokiaľ sa rodičia dozvedia, že sa o ich deťoch spracúvajú tieto osobné údaje, budú podporné opatrenia pre svoje deti odmietať. Okrem toho táto povinnosť povedie k ďalšiemu navyšovaniu byrokratických povinností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Rozpor bol odstránený. Údaje o poskytovaných podporných opatreniach sa zberajú na účely ich efektívneho a hospodárneho financovania. Riaditeľ každej školy je zodpovedný za správnosť a úplnosť poskytnutých údajov, ktoré on získava a spracúva zo správ z diagnostických vyšetrení konkrétnych detí a žiakov, na základe ktorých sú konkrétnym deťom a žiakom navrhované a následne poskytované jednotlivé druhy podporných opatrení. Analýzou údajov zozbieraných v RIS sa bude následne vyhodnocovať nielen frekvencia využívania jednotlivých druhov podporných opatrení, ale aj ich účelnosť vo vzťahu ku konkrétnym deťom a žiakom. Podľa potreby sa budú v konkrétnych prípadoch vykonávať kontroly na mieste a budú sa prijímať nevyhnutné opatrenia vedúce nielen k efektívnemu využívaniu finančných prostriedkov ale aj z hľadiska efektivity a dopadu jednotlivých podporných opatrení na konkrétne deti, žiakov.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rezortnom informačnom systéme je viacnásobne zabezpečená ochrana všetkých údajov do neho zaznamenaných a tiež je zabezpečené, že sa údaje využívajú len na účel ktorý je vymedzený zákonom a sprístupňujú sa len subjektom a v rozsahu ustanovenom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2 o financovaní základných škôl, stredných škôl a školských zariadení</w:t>
              <w:br/>
            </w:r>
            <w:r>
              <w:rPr>
                <w:b w:val="off"/>
                <w:color w:val="000000"/>
                <w:rFonts w:ascii="Times New Roman" w:hAnsi="Times New Roman" w:cs="Times New Roman" w:eastAsia="Times New Roman"/>
                <w:sz w:val="24"/>
              </w:rPr>
              <w:t>Navrhujeme doplniť predmetné ustanovenie o financovanie technickej infraštruktúry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Riaditelia škôl sú v postavení orgánov verejnej moci a podľa zákona o eGovernmente musia vyhotovovať, odosielať, následne spracúvať a ukladať rozhodnutia v elektronickej podobe ako elektronické úradné dokumenty a doručovať ich podľa stavu aktivácie schránky na doručovanie, najčastejšie ako listinný rovnopis. Predložený návrh neobsahuje žiadnu formu podpory technickej infraštruktúry, pokrývajúcej tento proces, jej primeraného zabezpečenia z pohľadu kybernetickej bezpečnosti a GDPR, chýba podpora interoperabilných školských informačných systémov, podpora zavedenia a prevádzkovania IS na správu registratúry, integrácií na príslušné registre a edesk na ÚPVS. Navrhujeme, aby sa zo štátneho rozpočtu prispievalo aj na financovanie týchto procesov, časť paušálne a časť podľa počtu žiakov.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Rozpor bol odstránený. MŠVVaM SR vníma pripomienku ako podnet do ďalšej novely zákona v rámci projektovej skupiny, ktorá sa zaoberá podporou elektronického výkonu verejnej správy v školstve.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157 ods. 3 písm. b) zákona o výchove a vzdelávaní (školský zákon)</w:t>
              <w:br/>
            </w:r>
            <w:r>
              <w:rPr>
                <w:b w:val="off"/>
                <w:color w:val="000000"/>
                <w:rFonts w:ascii="Times New Roman" w:hAnsi="Times New Roman" w:cs="Times New Roman" w:eastAsia="Times New Roman"/>
                <w:sz w:val="24"/>
              </w:rPr>
              <w:t>Navrhujeme, aby § 157 ods. 3 písm. b) znel:</w:t>
              <w:br/>
            </w:r>
            <w:r>
              <w:rPr>
                <w:b w:val="off"/>
                <w:color w:val="000000"/>
                <w:rFonts w:ascii="Times New Roman" w:hAnsi="Times New Roman" w:cs="Times New Roman" w:eastAsia="Times New Roman"/>
                <w:sz w:val="24"/>
              </w:rPr>
              <w:t>„b) ak ide o zákonného zástupcu dieťaťa, žiaka alebo poslucháča,</w:t>
              <w:br/>
            </w:r>
            <w:r>
              <w:rPr>
                <w:b w:val="off"/>
                <w:color w:val="000000"/>
                <w:rFonts w:ascii="Times New Roman" w:hAnsi="Times New Roman" w:cs="Times New Roman" w:eastAsia="Times New Roman"/>
                <w:sz w:val="24"/>
              </w:rPr>
              <w:t xml:space="preserve">1. osobné údaje v rozsahu podľa písmena a) prvého bodu, deviateho bodu a jedenásteho až trinásteho bodu, </w:t>
              <w:br/>
            </w:r>
            <w:r>
              <w:rPr>
                <w:b w:val="off"/>
                <w:color w:val="000000"/>
                <w:rFonts w:ascii="Times New Roman" w:hAnsi="Times New Roman" w:cs="Times New Roman" w:eastAsia="Times New Roman"/>
                <w:sz w:val="24"/>
              </w:rPr>
              <w:t>2. dosiahnuté vzdelanie,</w:t>
              <w:br/>
            </w:r>
            <w:r>
              <w:rPr>
                <w:b w:val="off"/>
                <w:color w:val="000000"/>
                <w:rFonts w:ascii="Times New Roman" w:hAnsi="Times New Roman" w:cs="Times New Roman" w:eastAsia="Times New Roman"/>
                <w:sz w:val="24"/>
              </w:rPr>
              <w:t xml:space="preserve">3. rodné číslo alebo dátum narodenia, ak ide o cudzinca, </w:t>
              <w:br/>
            </w:r>
            <w:r>
              <w:rPr>
                <w:b w:val="off"/>
                <w:color w:val="000000"/>
                <w:rFonts w:ascii="Times New Roman" w:hAnsi="Times New Roman" w:cs="Times New Roman" w:eastAsia="Times New Roman"/>
                <w:sz w:val="24"/>
              </w:rPr>
              <w:t>4. na účely elektronickej komunikácie rodné číslo zákonného zástupcu alebo dátum narodenia, ak ide o cudzinca,“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Školy potrebujú pre odoslanie rozhodnutia elektronicky podľa zákona o eGovernmente dostatok informácií na vyhľadanie zákonných zástupcov v RFO, tieto údaje si evidujú v registri. Dnes nemajú možnosť žiadať od zákonného zástupcu rodné číslo, no rodné číslo je jednoznačný identifikátor, ktorým sú rozlišované elektronické schránky zákonných zástupcov.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netrvá.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4 zákona o štátnej správe v školstve a školskej samospráve</w:t>
              <w:br/>
            </w:r>
            <w:r>
              <w:rPr>
                <w:b w:val="off"/>
                <w:color w:val="000000"/>
                <w:rFonts w:ascii="Times New Roman" w:hAnsi="Times New Roman" w:cs="Times New Roman" w:eastAsia="Times New Roman"/>
                <w:sz w:val="24"/>
              </w:rPr>
              <w:t>Navrhujeme v záujme zjednodušenia procesov vypustenie povinnosti oznamovať prijatie žiaka do školy riaditeľovi základnej školy v školskom obvode, v ktorom má žiak trvalý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potrebné aby na obec, kde má dieťa trvalý pobyt, prišli dve rovnaké informácie (aj od riaditeľa ZŠ, ktorý dieťa prijal aj od obce, ktorá je zriaďovateľom danej ZŠ). Ďalšia oznamovacia povinnosť vyplýva z § 60 ods. 2 Školského zákona. Zároveň ak má mesto zriadených viac ZŠ, riaditeľ, ktorý dieťa prijal z daného mesta, nemôže vedieť, ktorá ZŠ je pre dieťa spádová. Z tohto dôvodu navrhujeme, aby riaditeľ zasielal informáciu o prijatí dieťaťa do ZŠ len obci, v ktorej má dieťa trvalý pobyt.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12 zákona o štátnej správe v školstve a školskej samospráve</w:t>
              <w:br/>
            </w:r>
            <w:r>
              <w:rPr>
                <w:b w:val="off"/>
                <w:color w:val="000000"/>
                <w:rFonts w:ascii="Times New Roman" w:hAnsi="Times New Roman" w:cs="Times New Roman" w:eastAsia="Times New Roman"/>
                <w:sz w:val="24"/>
              </w:rPr>
              <w:t>Navrhujeme (nad rámec novelizácie):</w:t>
              <w:br/>
            </w:r>
            <w:r>
              <w:rPr>
                <w:b w:val="off"/>
                <w:color w:val="000000"/>
                <w:rFonts w:ascii="Times New Roman" w:hAnsi="Times New Roman" w:cs="Times New Roman" w:eastAsia="Times New Roman"/>
                <w:sz w:val="24"/>
              </w:rPr>
              <w:t>V § 6 ods. 12 písm. b) vypustiť formuláciu „na základe zmluvy podľa § 9aa“</w:t>
              <w:br/>
            </w:r>
            <w:r>
              <w:rPr>
                <w:b w:val="off"/>
                <w:color w:val="000000"/>
                <w:rFonts w:ascii="Times New Roman" w:hAnsi="Times New Roman" w:cs="Times New Roman" w:eastAsia="Times New Roman"/>
                <w:sz w:val="24"/>
              </w:rPr>
              <w:t>V § 6 ods. 12 nahradiť písm. d) nasledovným znením: „d) poskytuje finančné prostriedky na mzdy a prevádzku zriaďovateľovi podľa písm. b) v sume podľa § 6 ods. 12 písm. b) do 25. kalendárneho dňa príslušného mesiaca“</w:t>
              <w:br/>
            </w:r>
            <w:r>
              <w:rPr>
                <w:b w:val="off"/>
                <w:color w:val="000000"/>
                <w:rFonts w:ascii="Times New Roman" w:hAnsi="Times New Roman" w:cs="Times New Roman" w:eastAsia="Times New Roman"/>
                <w:sz w:val="24"/>
              </w:rPr>
              <w:t>V § 6 ods. 12 nahradiť písm. g) nasledovným znením: „g) oznamuje zriaďovateľom podľa písm. b) do 31. januára príslušného kalendárneho roka výšku finančných prostriedkov na mzdy a prevádzku na kalendárny rok z príjmov obce podľa osobitného predpisu 30a)</w:t>
              <w:br/>
            </w:r>
            <w:r>
              <w:rPr>
                <w:b w:val="off"/>
                <w:color w:val="000000"/>
                <w:rFonts w:ascii="Times New Roman" w:hAnsi="Times New Roman" w:cs="Times New Roman" w:eastAsia="Times New Roman"/>
                <w:sz w:val="24"/>
              </w:rPr>
              <w:t>Podľa potreba primerane legislatívno-technicky upraviť ďalšie súvisiace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Aplikačná prax v obciach ukázala, že uzatváranie zmlúv so zriaďovateľmi neštátnych škôl je zbytočne veľkou administratívnou záťažou pre obce, navyše už pri uzatváraní zmlúv je jasné, že počas roka bude treba uzatvárať dodatky k zmluvám, nakoľko sa niekoľkokrát ročne mení výška finančných prostriedkov poukázaných podľa osobitného predpisu - zákona č. 564/2004 Z. z. o rozpočtovom určení výnosu dane z príjmov územnej samospráve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prichádza k zmenám v sieti, najmä pri zariadeniach školského stravovania, kde zmeny bývajú rýchle a podpísať zmluvy včas, v zákonných lehotách nie je možné. Ďalej často prichádza k zmenám v sieti, zriaďovatelia menia sídlo, názov, číslo účtu, na ktoré sa FP poukazujú, menia sa štatutármi zástupcovia a pri každej takejto zmene je potrebné uzatvárať dodatok k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v praxi nastávajú nedorozumenie, napr. ak sa výška FP má dodatkom k zmluve znížiť a zriaďovateľ nie je ochotný podpísať dodatok, tak nie je jasné, ako má obec postupovať a k vyriešeniu sporov môže prísť až súdnou cestou.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Výška FP, ktorú obec poskytuje zriaďovateľom podľa písm. b) je jednoznačne určená v písm. k), čo považujeme za dostatočné a jednoznačné určenie výšky FP pre potreby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Oznamovanie výšky FP zriaďovateľom podľa písm. b) sa v minulosti ukázalo ako dostatočné informovanie zriaďovateľov a umožňuje počas roka flexibilne reagovať na zmeny Zákona č. 564/2004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oznamovanie výšky FP školám a školským zariadeniam, ktoré má obec v originálnej zriaďovateľskej kompetencii je buď nadbytočné alebo nevykonateľné. Obec má povinnosť školám a školským zariadeniam v originálnej zriaďovateľskej kompetencii schváliť rozpočet, ktorý je verejným dokumentom a je z neho zrejmé a jednoznačné, akú výšku FP má príslušná škola/školské zariadenie schválené, ďalšie oznamovanie tejto skutočnosti je zbytočné. Ak obec nemá do 31. januára príslušného roka schválený rozpočet, pokračuje v hospodárení formou rozpočtového provizória a nevie škole/školskému zariadeniu v originálnej zriaďovateľskej kompetencii oznámiť výšku schválených FP na príslušný kalendárny rok. Počas rozpočtového provizória platia iné právne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je nad rámec novely.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 18 ods. 11 a 12</w:t>
              <w:br/>
            </w:r>
            <w:r>
              <w:rPr>
                <w:b w:val="off"/>
                <w:color w:val="000000"/>
                <w:rFonts w:ascii="Times New Roman" w:hAnsi="Times New Roman" w:cs="Times New Roman" w:eastAsia="Times New Roman"/>
                <w:sz w:val="24"/>
              </w:rPr>
              <w:t xml:space="preserve">V Čl. V Zákon č. 245/2008 Z. z. o výchove a vzdelávaní (školský zákon) a o zmene a doplnení niektorých zákonov v platnom znení žiadame vypustiť bod 19., ktorý upravuje § 18 ods. 11 a 12. </w:t>
              <w:br/>
            </w:r>
            <w:r>
              <w:rPr>
                <w:b w:val="off"/>
                <w:color w:val="000000"/>
                <w:rFonts w:ascii="Times New Roman" w:hAnsi="Times New Roman" w:cs="Times New Roman" w:eastAsia="Times New Roman"/>
                <w:sz w:val="24"/>
              </w:rPr>
              <w:t xml:space="preserve">V súvislosti s uvedenou pripomienkou v zákone č. 131/2002 Z. z. o vysokých školách a o zmene a doplnení niektorých zákonov v platnom znení navrhujeme vypustiť § 68 ods. 12 a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Žiadame z návrhu školského zákona vypustiť ustanovenia týkajúce sa možnosti dodatočne zmeniť doklady o získanom vzdelaní. Úpravu žiadame uskutočniť aj v zákone o vysokých školách. </w:t>
              <w:br/>
            </w:r>
            <w:r>
              <w:rPr>
                <w:b w:val="off"/>
                <w:color w:val="000000"/>
                <w:rFonts w:ascii="Times New Roman" w:hAnsi="Times New Roman" w:cs="Times New Roman" w:eastAsia="Times New Roman"/>
                <w:sz w:val="24"/>
              </w:rPr>
              <w:t xml:space="preserve">Obdobná pripomienka bola vznesená a vyhodnotená ako akceptovaná v medzirezortných pripomienkových konaniach k školskému zákonu: https://www.slov-lex.sk/legislativne-procesy/SK/LP/2021/105 a https://www.slov-lex.sk/legislativne-procesy/SK/LP/2020/562.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navrhovanej právnej úpravy v školskom zákone ohľadom pokrytia súdnou praxou – rozhodnutím Okresného súdu BA I v dôvodovej správe nijako neobstojí, nakoľko jediné rozhodnutie súdu prvej inštancie nemôže byť bez jeho kritického posúdenia vzorom pre legislatívnu úpravu ním riešených otázok. V tejto súvislosti je možné primerane poukázať na rozhodovaciu súdnu prax, podľa ktorej vzorom pre obdobné prípady nie je jediné rozhodnutie dokonca ani pri najvyššej súdnej autorite (t. j. len jedno rozhodnutie Najvyššieho súdu Slovenskej republiky resp. Ústavného súdu Slovenskej republiky). K tomu pozri: NS SR, sp. zn. 3 Cdo 6/2017, https://www.nsud.sk/rozhodnutia/3cdo62017/, zobrazené 12.6.2024; cit: „Ustálená rozhodovacia prax najvyššieho súdu“ je vyjadrená predovšetkým v stanoviskách alebo rozhodnutiach najvyššieho súdu, ktoré sú (ako judikáty) publikované v Zbierke stanovísk najvyššieho súdu a rozhodnutí súdov Slovenskej republiky. Do tohto pojmu však možno zaradiť aj prax vyjadrenú opakovane vo viacerých nepublikovaných rozhodnutiach najvyššieho súdu, alebo dokonca aj v jednotlivom, dosiaľ nepublikovanom rozhodnutí, pokiaľ niektoré neskôr vydané (nepublikované) rozhodnutia najvyššieho súdu názory obsiahnuté v skoršom rozhodnutí nespochybnili, prípadne tieto názory akceptovali a vecne na ne nadviazali.“</w:t>
              <w:br/>
            </w:r>
            <w:r>
              <w:rPr>
                <w:b w:val="off"/>
                <w:color w:val="000000"/>
                <w:rFonts w:ascii="Times New Roman" w:hAnsi="Times New Roman" w:cs="Times New Roman" w:eastAsia="Times New Roman"/>
                <w:sz w:val="24"/>
              </w:rPr>
              <w:t xml:space="preserve">Vo vzťahu k aktivite verejného ochrancu práv, prípadne aj k dožiadaniam ohľadom legislatívy súvisiacej so zmenou pohlavia v školských predpisoch za strany verejnosti, navrhujeme použiť argumentáciu nachádzajúcu sa v odôvodnení. </w:t>
              <w:br/>
            </w:r>
            <w:r>
              <w:rPr>
                <w:b w:val="off"/>
                <w:color w:val="000000"/>
                <w:rFonts w:ascii="Times New Roman" w:hAnsi="Times New Roman" w:cs="Times New Roman" w:eastAsia="Times New Roman"/>
                <w:sz w:val="24"/>
              </w:rPr>
              <w:t xml:space="preserve">Uvedenú zmenu právnej úpravy navrhujeme uplatniť aj v prípade zákona č. 131/2002 Z. z. </w:t>
              <w:br/>
            </w:r>
            <w:r>
              <w:rPr>
                <w:b w:val="off"/>
                <w:color w:val="000000"/>
                <w:rFonts w:ascii="Times New Roman" w:hAnsi="Times New Roman" w:cs="Times New Roman" w:eastAsia="Times New Roman"/>
                <w:sz w:val="24"/>
              </w:rPr>
              <w:t xml:space="preserve">o vysokých školách a o zmene a doplnení niektorých zákonov v platnom znení. </w:t>
              <w:br/>
            </w:r>
            <w:r>
              <w:rPr>
                <w:b w:val="off"/>
                <w:color w:val="000000"/>
                <w:rFonts w:ascii="Times New Roman" w:hAnsi="Times New Roman" w:cs="Times New Roman" w:eastAsia="Times New Roman"/>
                <w:sz w:val="24"/>
              </w:rPr>
              <w:t xml:space="preserve">Zapracovaním pripomienky týkajúcej sa zákona o vysokých školách, t. j. vypustením § 68 ods. 12 a 13 dôjde zároveň k zjednoteniu právnej úpravy zmeny dokladov o vzdelaní v zákone č. 131/2002 Z. z. na jednej strane a v zákone č. 245/2008 Z. z. na druhej strane. </w:t>
              <w:br/>
            </w:r>
            <w:r>
              <w:rPr>
                <w:b w:val="off"/>
                <w:color w:val="000000"/>
                <w:rFonts w:ascii="Times New Roman" w:hAnsi="Times New Roman" w:cs="Times New Roman" w:eastAsia="Times New Roman"/>
                <w:sz w:val="24"/>
              </w:rPr>
              <w:t>Pri zmene vysokoškolského zákona ohľadom zmeny pohlavia nebol dostatočne braný ohľad na princípy právnej istoty a konzistenciu právneho systému. Zákon o vysokých školách v súčasnom znení nijako nerieši dopady na práva a povinnosti tretích strán v dotknutých oblastiach. Zmena vysokoškolského zákona bola nesystémová a z uvedeného dôvodu ju nie je možné v právnom systéme ponechať. Zároveň nie je možné zavádzať podobnú nesystémovú zmenu aj v školskom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Každá zmena právnej úpravy musí brať do úvahy dopady na právny systém ako celok, princípy právnej istoty, ako aj na zásahy do práv a oprávnených záujmov iných osôb.</w:t>
              <w:br/>
            </w:r>
            <w:r>
              <w:rPr>
                <w:b w:val="off"/>
                <w:color w:val="000000"/>
                <w:rFonts w:ascii="Times New Roman" w:hAnsi="Times New Roman" w:cs="Times New Roman" w:eastAsia="Times New Roman"/>
                <w:sz w:val="24"/>
              </w:rPr>
              <w:t>Štátna evidencia, ktorej odôvodnenou požiadavkou je aj poznanie objektívneho biologického pohlavia danej osoby, bola právne nekoncepčne pozmenená už v čase, keď umožnila zápis zmeny pohlavia do matrík a následne rovnako v zmene vysokoškolského zákona pri vydávaní odpisov z vysokoškolského vzdelania.</w:t>
              <w:br/>
            </w:r>
            <w:r>
              <w:rPr>
                <w:b w:val="off"/>
                <w:color w:val="000000"/>
                <w:rFonts w:ascii="Times New Roman" w:hAnsi="Times New Roman" w:cs="Times New Roman" w:eastAsia="Times New Roman"/>
                <w:sz w:val="24"/>
              </w:rPr>
              <w:t>Právnych situácií, kedy uplatnením si práv jednej osoby (želanie mať v dokumentoch deklarované iné pohlavie, ako je faktický stav chromozómov danej osoby; s výnimkou veľmi zriedkavých chromozomálnych mutácií) naráža na práva a oprávnené záujmy iných osôb, ako aj na potrebu korektnej evidencie zo strany štátu.</w:t>
              <w:br/>
            </w:r>
            <w:r>
              <w:rPr>
                <w:b w:val="off"/>
                <w:color w:val="000000"/>
                <w:rFonts w:ascii="Times New Roman" w:hAnsi="Times New Roman" w:cs="Times New Roman" w:eastAsia="Times New Roman"/>
                <w:sz w:val="24"/>
              </w:rPr>
              <w:t>Štát potrebuje poznať skutočné pohlavie danej osoby, napríklad na účely poskytovania zdravotnej starostlivosti a preplácania výkonov zdravotného poistenia špecificky pre mužov alebo ženy; z dôvodu evidencie osôb v prípade spáchania trestného činu; zaradenie do výkonu väzby a výkon trestu pre mužov a ženy zvlášť, a pod..</w:t>
              <w:br/>
            </w:r>
            <w:r>
              <w:rPr>
                <w:b w:val="off"/>
                <w:color w:val="000000"/>
                <w:rFonts w:ascii="Times New Roman" w:hAnsi="Times New Roman" w:cs="Times New Roman" w:eastAsia="Times New Roman"/>
                <w:sz w:val="24"/>
              </w:rPr>
              <w:t>Vychádzajúc z článku 41 ods. 2 Ústavy Slovenskej republiky žene v tehotenstve sa zaručuje osobitná starostlivosť, ochrana v pracovných vzťahoch a zodpovedajúce pracovné podmienky.</w:t>
              <w:br/>
            </w:r>
            <w:r>
              <w:rPr>
                <w:b w:val="off"/>
                <w:color w:val="000000"/>
                <w:rFonts w:ascii="Times New Roman" w:hAnsi="Times New Roman" w:cs="Times New Roman" w:eastAsia="Times New Roman"/>
                <w:sz w:val="24"/>
              </w:rPr>
              <w:t xml:space="preserve">Rovnako ženy nesmú byť zamestnávané prácami, ktoré by boli pre ne fyzicky neprimerané a prácami, ktoré škodia ich organizmu, najmä prácami, ktoré ohrozujú ich materské poslanie – v tomto prípade ide jednoznačne o biologický faktor, ktorý nie je možné zmeniť deklaráciou v dokladoch. </w:t>
              <w:br/>
            </w:r>
            <w:r>
              <w:rPr>
                <w:b w:val="off"/>
                <w:color w:val="000000"/>
                <w:rFonts w:ascii="Times New Roman" w:hAnsi="Times New Roman" w:cs="Times New Roman" w:eastAsia="Times New Roman"/>
                <w:sz w:val="24"/>
              </w:rPr>
              <w:t>Vyhláška Ministerstva zdravotníctva Slovenskej republiky č. 542/2007 Z. z. o podrobnostiach o ochrane zdravia pred fyzickou záťažou pri práci, psychickou pracovnou záťažou a senzorickou záťažou pri práci rozdeľuje niektoré prípustné hodnoty celkovej fyzickej záťaže zamestnancov (mužov a žien, resp. chlapcov a dievčat), čo je dané genetickou predispozíciou a nie deklarovaním.</w:t>
              <w:br/>
            </w:r>
            <w:r>
              <w:rPr>
                <w:b w:val="off"/>
                <w:color w:val="000000"/>
                <w:rFonts w:ascii="Times New Roman" w:hAnsi="Times New Roman" w:cs="Times New Roman" w:eastAsia="Times New Roman"/>
                <w:sz w:val="24"/>
              </w:rPr>
              <w:t>V súkromnoprávnych vzťahoch potrebujú zamestnávatelia poznať skutočné pohlavie danej osoby na účely uplatňovania inštitútu materskej dovolenky, rodičovskej dovolenky, v prípadoch vykonávania osobnej prehliadky osoby príslušníkom PZ rovnakého pohlavia. Policajný zbor ako zamestnávateľ potrebuje poznať skutočné biologické pohlavie svojho zamestnanca.</w:t>
              <w:br/>
            </w:r>
            <w:r>
              <w:rPr>
                <w:b w:val="off"/>
                <w:color w:val="000000"/>
                <w:rFonts w:ascii="Times New Roman" w:hAnsi="Times New Roman" w:cs="Times New Roman" w:eastAsia="Times New Roman"/>
                <w:sz w:val="24"/>
              </w:rPr>
              <w:t>Pri prihlasovaní sa danej osoby na vysokú školu musí táto vysoká škola poznať skutočné pohlavie danej osoby, a to najmä v prípade silových alebo iných skúšok fyzickej výkonnosti. (Biologický muž, ktorý by prípadne deklaroval ženské pohlavie, bude mať aj napriek hormonálnej liečbe neporovnateľnú fyzickú výhodu pred ženami. Môže ovplyvniť poradie uchádzačov na danú vysokú školu a tým vystaviť biologické ženy diskriminácii.)</w:t>
              <w:br/>
            </w:r>
            <w:r>
              <w:rPr>
                <w:b w:val="off"/>
                <w:color w:val="000000"/>
                <w:rFonts w:ascii="Times New Roman" w:hAnsi="Times New Roman" w:cs="Times New Roman" w:eastAsia="Times New Roman"/>
                <w:sz w:val="24"/>
              </w:rPr>
              <w:t>Pri uzatváraní manželstva majú snúbenci právo poznať svoj zdravotný stav a vychádzajúc z článku 41 ods. 1 Ústavy Slovenskej republiky je manželstvo jedinečný zväzok medzi mužom a ženou. Manželstvo v Slovenskej republike je garantované medzi biologickým mužom a biologickou ženou, nakoľko účelom manželstva je potenciál na splodenie a výchovu detí.</w:t>
              <w:br/>
            </w:r>
            <w:r>
              <w:rPr>
                <w:b w:val="off"/>
                <w:color w:val="000000"/>
                <w:rFonts w:ascii="Times New Roman" w:hAnsi="Times New Roman" w:cs="Times New Roman" w:eastAsia="Times New Roman"/>
                <w:sz w:val="24"/>
              </w:rPr>
              <w:t xml:space="preserve">Cirkvi majú v súlade s primárnym právom EÚ (Zmluva o fungovaní EÚ - článok 17) garantované autonómne postavenie, a teda pri prijímaní uchádzača do seminára majú právo vyžadovať a poznať jeho skutočné biologické pohlavie. </w:t>
              <w:br/>
            </w:r>
            <w:r>
              <w:rPr>
                <w:b w:val="off"/>
                <w:color w:val="000000"/>
                <w:rFonts w:ascii="Times New Roman" w:hAnsi="Times New Roman" w:cs="Times New Roman" w:eastAsia="Times New Roman"/>
                <w:sz w:val="24"/>
              </w:rPr>
              <w:t xml:space="preserve">V neposlednom rade treba uviesť, že v prípade pohlavnej dysfórie je v určitých prípadoch opodstatnené, ak štát (alebo zamestnávateľ) pozná zdravotný stav takejto osoby. Existencia diagnózy je zdravotný stav, ktorý musí daná osoba u seba rešpektovať, a v určitých prípadoch ju môže diskvalifikovať pre niektoré povolania; čo samé o sebe nepredstavuje diskrimináciu, ak ide o priamy súvis s daným povolaním. Napríklad požiadavky na zdravotnú spôsobilosť pilotov, Požiadavky na odbornú, zdravotnú, psychickú spôsobilosť na vedenie motorového vozidla, a podobne. </w:t>
              <w:br/>
            </w:r>
            <w:r>
              <w:rPr>
                <w:b w:val="off"/>
                <w:color w:val="000000"/>
                <w:rFonts w:ascii="Times New Roman" w:hAnsi="Times New Roman" w:cs="Times New Roman" w:eastAsia="Times New Roman"/>
                <w:sz w:val="24"/>
              </w:rPr>
              <w:t xml:space="preserve">Z tohto dôvodu je zrejmé, že nie je možné, aby objektívna diagnóza, ktorá má svoje dôsledky v tom, že daná osoba predstiera pred spoločnosťou, že je iné pohlavie, ako má geneticky zakódované, spôsobovala celý rad zásahov do práv a oprávnených záujmov tretích osôb ako aj štátu. V danom prípade musí osoba strpieť zásah do svojich súkromných práv, keďže svojim konaním zasahuje do práv a oprávnených záujmov iných. </w:t>
              <w:br/>
            </w:r>
            <w:r>
              <w:rPr>
                <w:b w:val="off"/>
                <w:color w:val="000000"/>
                <w:rFonts w:ascii="Times New Roman" w:hAnsi="Times New Roman" w:cs="Times New Roman" w:eastAsia="Times New Roman"/>
                <w:sz w:val="24"/>
              </w:rPr>
              <w:t>Rovnako treba brať do úvahy aj voľný pohyb osôb v EÚ, a teda doklady daných osôb môžu byť pozmenené len na základe deklarácie (napr. Malta) a nie aj skutočnej liečby, vrátane chirurgickej zmeny pohlavia (ktorá však nijako neovplyvní geneticky podmienené faktory, ako sú napríklad uvedené vo vyhláške citovanej vyššie).</w:t>
              <w:br/>
            </w:r>
            <w:r>
              <w:rPr>
                <w:b w:val="off"/>
                <w:color w:val="000000"/>
                <w:rFonts w:ascii="Times New Roman" w:hAnsi="Times New Roman" w:cs="Times New Roman" w:eastAsia="Times New Roman"/>
                <w:sz w:val="24"/>
              </w:rPr>
              <w:t>V takomto prípade nie je dostatočné odôvodnenie to, že existencia zápisu zmeny deklarovaného pohlavia už je povolená v zákone o matrikách, ako aj vo vysokoškolskom zákone, keďže neboli adekvátne k tomu upravené právne situácie opísané vyššie a teda právny systém negarantuje právnu istotu pre tretie osoby, ktoré môžu byť v dôsledku zmeneného zápisu deklarovaného pohlavia, dotknuté.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8. 7. 2024. Rozpor trvá. Právna úprava vydávania náhradného dokladu o vzdelaní má riešiť širší okruh situácií (napr. aj možnosť vydania náhradného dokladu po zmene mena po adopcii).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131/2002 Z. z. o vysokých školách nie je predmetom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16 ods. 11</w:t>
              <w:br/>
            </w:r>
            <w:r>
              <w:rPr>
                <w:b w:val="off"/>
                <w:color w:val="000000"/>
                <w:rFonts w:ascii="Times New Roman" w:hAnsi="Times New Roman" w:cs="Times New Roman" w:eastAsia="Times New Roman"/>
                <w:sz w:val="24"/>
              </w:rPr>
              <w:t>V Čl. III Zákon č. 596/2003 Z. z. o štátnej správe v školstve a školskej samospráve a o zmene a doplnení niektorých zákonov v platnom znení navrhujeme v bode 52. § 16 ods. 11 preformulovať nasledovne: „(11) Ak ide o školu s medzinárodným programom, pravidlá organizácie a riadenia pri zaradení školy do siete a jej zriadení sa riadia predpismi štátu, ktorého sa medzinárodný program týka, ak neodporujú predpisom Slovenskej republiky v oblasti výchovy a vzdelávania; tým nie sú dotknuté pôsobnosti riaditeľa školy podľa § 5 ods. 2 až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efektívne poskytovanie vzdelávania v medzinárodných programoch je opodstatnené, aby školy, ktoré ich poskytujú mohli organizovať výchovu a vzdelávanie podľa pravidiel, ktoré platia v štátoch, ktorých sa tieto medzinárodné programy týkajú. Zároveň je potrebné zabezpečiť, že v dôsledku aplikácie pravidiel iných štátov dôjde k porušeniu platných právnych predpisov Slovenskej republiky. Uvedené medzinárodné programy by mali byť zároveň v súlade s princípmi a cieľmi výchovy a vzdelávania podľa školského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8.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predkladateľom zmenená na obyčajnú. Predmetné ustanovenie sa netýka obsahu vzdelávania. Obsah vzdelávania bude naďalej garantovať ustanovenie § 7 ods. 6 zákona č. 245/2008 Z. z., podľa ktorého sa medzinárodný program uskutočňuje po písomnom súhlase ministerstva školstva, pričom musí byť v súlade s princípmi a cieľmi výchovy a vzdelávania podľa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14 ods. 8 a 9</w:t>
              <w:br/>
            </w:r>
            <w:r>
              <w:rPr>
                <w:b w:val="off"/>
                <w:color w:val="000000"/>
                <w:rFonts w:ascii="Times New Roman" w:hAnsi="Times New Roman" w:cs="Times New Roman" w:eastAsia="Times New Roman"/>
                <w:sz w:val="24"/>
              </w:rPr>
              <w:t xml:space="preserve">V Čl. III Zákon č. 596/2003 Z. z. o štátnej správe v školstve a školskej samospráve a o zmene a doplnení niektorých zákonov v platnom znení navrhujeme doplniť nový bod 48. s nasledovným znením: </w:t>
              <w:br/>
            </w:r>
            <w:r>
              <w:rPr>
                <w:b w:val="off"/>
                <w:color w:val="000000"/>
                <w:rFonts w:ascii="Times New Roman" w:hAnsi="Times New Roman" w:cs="Times New Roman" w:eastAsia="Times New Roman"/>
                <w:sz w:val="24"/>
              </w:rPr>
              <w:t>„48. V § 14 ods. 8 sa slová „zriaďovateľa školy podľa počtu žiakov škôl“ nahrádzajú slovami „zriaďovateľa školy podľa počtu detí materských škôl a žiakov škôl“ a za slová „výšky ročného príspevku na“ vkladajú slová „dieťa a“.</w:t>
              <w:br/>
            </w:r>
            <w:r>
              <w:rPr>
                <w:b w:val="off"/>
                <w:color w:val="000000"/>
                <w:rFonts w:ascii="Times New Roman" w:hAnsi="Times New Roman" w:cs="Times New Roman" w:eastAsia="Times New Roman"/>
                <w:sz w:val="24"/>
              </w:rPr>
              <w:t>V § 14 ods. 9 sa za slová „Výška ročného príspevku na“ vkladajú slová „dieťa a“ a za slová „uvedené v § 7 a počtu“ vkladajú slová: „detí materských škôl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Ostatné body sa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 výpočtu príspevku na činnosti súvisiace so zabezpečovaním úloh a činností v oblasti školstva, mládeže a telesnej kultúry, ktorý poskytuje ministerstvo, započítavať okrem žiakov základných škôl aj deti materských škôl. Pre deti materských škôl sa  poskytujú celoročne takmer rovnaké  činnosti ako pre žiakov základných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8. 7.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9r ods. 5</w:t>
              <w:br/>
            </w:r>
            <w:r>
              <w:rPr>
                <w:b w:val="off"/>
                <w:color w:val="000000"/>
                <w:rFonts w:ascii="Times New Roman" w:hAnsi="Times New Roman" w:cs="Times New Roman" w:eastAsia="Times New Roman"/>
                <w:sz w:val="24"/>
              </w:rPr>
              <w:t xml:space="preserve">V Čl. I Zákon č. 597/2003 Z. z. o financovaní základných škôl, stredných škôl a školských zariadení v platnom znení navrhujeme v bode 76. v § 9r ods. 5 vypustiť slovo „verejných“.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aby sa garantované minimum na rok 2025 určovalo aj pre zriaďovateľov cirkevných materských škôl a súkromných materských škôl, aby aj cirkevné aj súkromné materské školy mali na rok 2025 garantované minimum finančných prostriedkov.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8.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 vysvetlení predkladateľ na pripomienke netrval.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9r ods. 1</w:t>
              <w:br/>
            </w:r>
            <w:r>
              <w:rPr>
                <w:b w:val="off"/>
                <w:color w:val="000000"/>
                <w:rFonts w:ascii="Times New Roman" w:hAnsi="Times New Roman" w:cs="Times New Roman" w:eastAsia="Times New Roman"/>
                <w:sz w:val="24"/>
              </w:rPr>
              <w:t xml:space="preserve">V Čl. I Zákon č. 597/2003 Z. z. o financovaní základných škôl, stredných škôl a školských zariadení v platnom znení navrhujeme v bode 76. v § 9r ods. 1 slovo: „desiatich“ nahradiť slovom „pätnástich“.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Lehotu na oznámenie údajov ministerstvu navrhujeme predĺžiť z praktických dôvodov aspoň o 5 dní. S ohľadom na náročnosť napríklad pre zriaďovateľov, ktorí majú vo svojej zriaďovateľskej pôsobnosti viacero materských škôl, a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III, V</w:t>
              <w:br/>
            </w:r>
            <w:r>
              <w:rPr>
                <w:b w:val="off"/>
                <w:color w:val="000000"/>
                <w:rFonts w:ascii="Times New Roman" w:hAnsi="Times New Roman" w:cs="Times New Roman" w:eastAsia="Times New Roman"/>
                <w:sz w:val="24"/>
              </w:rPr>
              <w:t>1.	Odporúčame v jednotlivých právnych predpisoch (v čl. I, III a V) aktualizovať názov „Ministerstvo školstva, vedy, výskumu a športu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odporúčame</w:t>
              <w:br/>
            </w:r>
            <w:r>
              <w:rPr>
                <w:b w:val="off"/>
                <w:color w:val="000000"/>
                <w:rFonts w:ascii="Times New Roman" w:hAnsi="Times New Roman" w:cs="Times New Roman" w:eastAsia="Times New Roman"/>
                <w:sz w:val="24"/>
              </w:rPr>
              <w:t>-	v bode 4 § 1 ods. 4 za slová „(ďalej len „cirkevná materská škola“) a“ vložiť slovo „na“,</w:t>
              <w:br/>
            </w:r>
            <w:r>
              <w:rPr>
                <w:b w:val="off"/>
                <w:color w:val="000000"/>
                <w:rFonts w:ascii="Times New Roman" w:hAnsi="Times New Roman" w:cs="Times New Roman" w:eastAsia="Times New Roman"/>
                <w:sz w:val="24"/>
              </w:rPr>
              <w:t>-	v bode 12 § 2 ods. 5 slová „§ 4, 5, 5a a § 5b“ nahradiť slovami „§ 4, § 5, § 5a a 5b“,</w:t>
              <w:br/>
            </w:r>
            <w:r>
              <w:rPr>
                <w:b w:val="off"/>
                <w:color w:val="000000"/>
                <w:rFonts w:ascii="Times New Roman" w:hAnsi="Times New Roman" w:cs="Times New Roman" w:eastAsia="Times New Roman"/>
                <w:sz w:val="24"/>
              </w:rPr>
              <w:t>-	body 14 a 36 zlúčiť do jedného novelizačného bodu,</w:t>
              <w:br/>
            </w:r>
            <w:r>
              <w:rPr>
                <w:b w:val="off"/>
                <w:color w:val="000000"/>
                <w:rFonts w:ascii="Times New Roman" w:hAnsi="Times New Roman" w:cs="Times New Roman" w:eastAsia="Times New Roman"/>
                <w:sz w:val="24"/>
              </w:rPr>
              <w:t>-	v bode 34 § 5a nadpise vložiť paragrafovú značku pred slovo „5a“ a v § 5b ods. 4 a 5 vypustiť slovo „najneskôr“ pre nadbytočnosť,</w:t>
              <w:br/>
            </w:r>
            <w:r>
              <w:rPr>
                <w:b w:val="off"/>
                <w:color w:val="000000"/>
                <w:rFonts w:ascii="Times New Roman" w:hAnsi="Times New Roman" w:cs="Times New Roman" w:eastAsia="Times New Roman"/>
                <w:sz w:val="24"/>
              </w:rPr>
              <w:t>-	v bode 37 § 6ab nadpise vložiť paragrafovú značku pred slovo „6ab“ a v odseku 1 vypustiť paragrafovú značku pred slovom „5a“,</w:t>
              <w:br/>
            </w:r>
            <w:r>
              <w:rPr>
                <w:b w:val="off"/>
                <w:color w:val="000000"/>
                <w:rFonts w:ascii="Times New Roman" w:hAnsi="Times New Roman" w:cs="Times New Roman" w:eastAsia="Times New Roman"/>
                <w:sz w:val="24"/>
              </w:rPr>
              <w:t>-	v bode 38 § 6b nadpise vložiť paragrafovú značku pred slovo „6b“,</w:t>
              <w:br/>
            </w:r>
            <w:r>
              <w:rPr>
                <w:b w:val="off"/>
                <w:color w:val="000000"/>
                <w:rFonts w:ascii="Times New Roman" w:hAnsi="Times New Roman" w:cs="Times New Roman" w:eastAsia="Times New Roman"/>
                <w:sz w:val="24"/>
              </w:rPr>
              <w:t>-	za bodom 50 upraviť číslovanie novelizačných bodov - je potrebné úpravu „V § 7a ods. 1 písm. f) sa za slovo „všetkých“ vkladajú slová „detí materských škôl, detí materských škôl pre deti so špeciálnymi výchovno-vzdelávacími potrebami,“.“ označiť ako novelizačný bod 51 a nasledujúce body prečíslovať,</w:t>
              <w:br/>
            </w:r>
            <w:r>
              <w:rPr>
                <w:b w:val="off"/>
                <w:color w:val="000000"/>
                <w:rFonts w:ascii="Times New Roman" w:hAnsi="Times New Roman" w:cs="Times New Roman" w:eastAsia="Times New Roman"/>
                <w:sz w:val="24"/>
              </w:rPr>
              <w:t>-	v bode 72 slová „5, 5a a § 5b“ nahradiť slovami „§ 5, § 5a a 5b“,</w:t>
              <w:br/>
            </w:r>
            <w:r>
              <w:rPr>
                <w:b w:val="off"/>
                <w:color w:val="000000"/>
                <w:rFonts w:ascii="Times New Roman" w:hAnsi="Times New Roman" w:cs="Times New Roman" w:eastAsia="Times New Roman"/>
                <w:sz w:val="24"/>
              </w:rPr>
              <w:t>-	upraviť znenie bodu 75, keďže nie je zrejmé, ktoré číslo „7“ sa nahrádza číslom „8“,</w:t>
              <w:br/>
            </w:r>
            <w:r>
              <w:rPr>
                <w:b w:val="off"/>
                <w:color w:val="000000"/>
                <w:rFonts w:ascii="Times New Roman" w:hAnsi="Times New Roman" w:cs="Times New Roman" w:eastAsia="Times New Roman"/>
                <w:sz w:val="24"/>
              </w:rPr>
              <w:t>-	v bode 76 § 9r nadpise slovo „ustanovenie“ nahradiť slovom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3.	V čl. III odporúčame </w:t>
              <w:br/>
            </w:r>
            <w:r>
              <w:rPr>
                <w:b w:val="off"/>
                <w:color w:val="000000"/>
                <w:rFonts w:ascii="Times New Roman" w:hAnsi="Times New Roman" w:cs="Times New Roman" w:eastAsia="Times New Roman"/>
                <w:sz w:val="24"/>
              </w:rPr>
              <w:t>-	v bode 10 § 6 ods. 6 tretej vete slová „jedno dieťa a“ nahradiť slovami „jedno dieťa alebo“,</w:t>
              <w:br/>
            </w:r>
            <w:r>
              <w:rPr>
                <w:b w:val="off"/>
                <w:color w:val="000000"/>
                <w:rFonts w:ascii="Times New Roman" w:hAnsi="Times New Roman" w:cs="Times New Roman" w:eastAsia="Times New Roman"/>
                <w:sz w:val="24"/>
              </w:rPr>
              <w:t>-	v bode 12 § 6 ods. 12 písm. b) druhom bode vypustiť čiarku za slovom „prevádzku“,</w:t>
              <w:br/>
            </w:r>
            <w:r>
              <w:rPr>
                <w:b w:val="off"/>
                <w:color w:val="000000"/>
                <w:rFonts w:ascii="Times New Roman" w:hAnsi="Times New Roman" w:cs="Times New Roman" w:eastAsia="Times New Roman"/>
                <w:sz w:val="24"/>
              </w:rPr>
              <w:t>-	v bode 22 § 6 ods. 14 druhej vete slová „Vo vzťahu“ nahradiť slovami „Zriaďovateľskou pôsobnosťou obce v prenesenom výkone štátnej správy vo vzťahu“ a za slovom „sa“ vypustiť slovo „ňu“,</w:t>
              <w:br/>
            </w:r>
            <w:r>
              <w:rPr>
                <w:b w:val="off"/>
                <w:color w:val="000000"/>
                <w:rFonts w:ascii="Times New Roman" w:hAnsi="Times New Roman" w:cs="Times New Roman" w:eastAsia="Times New Roman"/>
                <w:sz w:val="24"/>
              </w:rPr>
              <w:t>-	v bodoch 23, 26 a 46 vypustiť slová „celom texte“ pre nadbytočnosť,</w:t>
              <w:br/>
            </w:r>
            <w:r>
              <w:rPr>
                <w:b w:val="off"/>
                <w:color w:val="000000"/>
                <w:rFonts w:ascii="Times New Roman" w:hAnsi="Times New Roman" w:cs="Times New Roman" w:eastAsia="Times New Roman"/>
                <w:sz w:val="24"/>
              </w:rPr>
              <w:t>-	v bode 24 slová „doterajší odsek“ nahradiť slovami „doterajšie odseky“,</w:t>
              <w:br/>
            </w:r>
            <w:r>
              <w:rPr>
                <w:b w:val="off"/>
                <w:color w:val="000000"/>
                <w:rFonts w:ascii="Times New Roman" w:hAnsi="Times New Roman" w:cs="Times New Roman" w:eastAsia="Times New Roman"/>
                <w:sz w:val="24"/>
              </w:rPr>
              <w:t>-	v bode 30 § 9 ods. 2 slovo „osobitého“ nahradiť slovom „osobitného“,</w:t>
              <w:br/>
            </w:r>
            <w:r>
              <w:rPr>
                <w:b w:val="off"/>
                <w:color w:val="000000"/>
                <w:rFonts w:ascii="Times New Roman" w:hAnsi="Times New Roman" w:cs="Times New Roman" w:eastAsia="Times New Roman"/>
                <w:sz w:val="24"/>
              </w:rPr>
              <w:t>-	v bode 33 vypustiť slová „tretej vete“,</w:t>
              <w:br/>
            </w:r>
            <w:r>
              <w:rPr>
                <w:b w:val="off"/>
                <w:color w:val="000000"/>
                <w:rFonts w:ascii="Times New Roman" w:hAnsi="Times New Roman" w:cs="Times New Roman" w:eastAsia="Times New Roman"/>
                <w:sz w:val="24"/>
              </w:rPr>
              <w:t xml:space="preserve">-	body 36 a 45 zlúčiť do jedného novelizačného bodu, </w:t>
              <w:br/>
            </w:r>
            <w:r>
              <w:rPr>
                <w:b w:val="off"/>
                <w:color w:val="000000"/>
                <w:rFonts w:ascii="Times New Roman" w:hAnsi="Times New Roman" w:cs="Times New Roman" w:eastAsia="Times New Roman"/>
                <w:sz w:val="24"/>
              </w:rPr>
              <w:t>-	v bode 69 vetu „Poznámka k odkazu pod čiarou 64 sa vypúšťa.“ nahradiť vetou „Poznámka pod čiarou k odkazu 64 sa vypúšťa.“,</w:t>
              <w:br/>
            </w:r>
            <w:r>
              <w:rPr>
                <w:b w:val="off"/>
                <w:color w:val="000000"/>
                <w:rFonts w:ascii="Times New Roman" w:hAnsi="Times New Roman" w:cs="Times New Roman" w:eastAsia="Times New Roman"/>
                <w:sz w:val="24"/>
              </w:rPr>
              <w:t>-	v bode 74 § 23a ods. 3 písm. l) za slovo „vyradené“ vložiť slová „zo siete“,</w:t>
              <w:br/>
            </w:r>
            <w:r>
              <w:rPr>
                <w:b w:val="off"/>
                <w:color w:val="000000"/>
                <w:rFonts w:ascii="Times New Roman" w:hAnsi="Times New Roman" w:cs="Times New Roman" w:eastAsia="Times New Roman"/>
                <w:sz w:val="24"/>
              </w:rPr>
              <w:t>-	v bode 85 vypustiť slová „vrátane nadpisu“,</w:t>
              <w:br/>
            </w:r>
            <w:r>
              <w:rPr>
                <w:b w:val="off"/>
                <w:color w:val="000000"/>
                <w:rFonts w:ascii="Times New Roman" w:hAnsi="Times New Roman" w:cs="Times New Roman" w:eastAsia="Times New Roman"/>
                <w:sz w:val="24"/>
              </w:rPr>
              <w:t>-	v bodoch 86 a 87 slovo „slová“ nahradiť slovom „suma“ a nasledujúci text primerane gramaticky upraviť,</w:t>
              <w:br/>
            </w:r>
            <w:r>
              <w:rPr>
                <w:b w:val="off"/>
                <w:color w:val="000000"/>
                <w:rFonts w:ascii="Times New Roman" w:hAnsi="Times New Roman" w:cs="Times New Roman" w:eastAsia="Times New Roman"/>
                <w:sz w:val="24"/>
              </w:rPr>
              <w:t>-	v bode 94 slová „ktorý znie“ nahradiť slovami „ktorý vrátane nadpisu znie“, v nadpise slová „39hm“ nahradiť slovami „§ 39hm“, slovo „ustanovenie“ nahradiť slovom „ustanovenia“ a v § 39hm odsek 1 uviesť v jednotnom čísle.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Použitie slova "slová" je v uvedenom kontexte z hľadiska Prílohy č. 1 LPV primerané, vzhľadom na to, že tu nenahrádzame len sumu ale aj jej vyjadrenie v príslušnej mene, t. j. v eurách.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 xml:space="preserve">4.	V čl. V odporúčame </w:t>
              <w:br/>
            </w:r>
            <w:r>
              <w:rPr>
                <w:b w:val="off"/>
                <w:color w:val="000000"/>
                <w:rFonts w:ascii="Times New Roman" w:hAnsi="Times New Roman" w:cs="Times New Roman" w:eastAsia="Times New Roman"/>
                <w:sz w:val="24"/>
              </w:rPr>
              <w:t>-	v bode 19 poznámke pod čiarou k odkazu 18a slová „neskorších predpisov“ nahradiť slovami „zákona č. 564/2008 Z. z.“,</w:t>
              <w:br/>
            </w:r>
            <w:r>
              <w:rPr>
                <w:b w:val="off"/>
                <w:color w:val="000000"/>
                <w:rFonts w:ascii="Times New Roman" w:hAnsi="Times New Roman" w:cs="Times New Roman" w:eastAsia="Times New Roman"/>
                <w:sz w:val="24"/>
              </w:rPr>
              <w:t>-	v bode 23 doplniť dvojbodku za slovom „znejú“ a v § 20 ods. 15 za slovo „plnenie“ vložiť slovo „povinnej“,</w:t>
              <w:br/>
            </w:r>
            <w:r>
              <w:rPr>
                <w:b w:val="off"/>
                <w:color w:val="000000"/>
                <w:rFonts w:ascii="Times New Roman" w:hAnsi="Times New Roman" w:cs="Times New Roman" w:eastAsia="Times New Roman"/>
                <w:sz w:val="24"/>
              </w:rPr>
              <w:t>-	v bode 49 § 107 ods. 2 slová „nemôžu byť prijatí“ nahradiť slovami „nemôže byť prijatý“,</w:t>
              <w:br/>
            </w:r>
            <w:r>
              <w:rPr>
                <w:b w:val="off"/>
                <w:color w:val="000000"/>
                <w:rFonts w:ascii="Times New Roman" w:hAnsi="Times New Roman" w:cs="Times New Roman" w:eastAsia="Times New Roman"/>
                <w:sz w:val="24"/>
              </w:rPr>
              <w:t>-	v bode 74 slová „§ 161x, ktorý znie“ nahradiť slovami „§ 161w, ktorý vrátane nadpisu znie“ a v nadpise slová „161x“ nahradiť slovami „§ 161w“ a slovo „ustanovenie“ nahradiť slovom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Použitie slov „neskorších predpisov“ v bode 19 poznámke pod čiarou k odkazu 18a je taktiež v súlade s Prílohou č. 1 Legislatívnych pravidiel vlády.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bode 49, k § 107 ods. 2 je použité spojenia „nemôžu byť prijatí“, keďže sa vzťahuje na podstatné mená v dvoch rodoch.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5.	V čl. VI odporúčame </w:t>
              <w:br/>
            </w:r>
            <w:r>
              <w:rPr>
                <w:b w:val="off"/>
                <w:color w:val="000000"/>
                <w:rFonts w:ascii="Times New Roman" w:hAnsi="Times New Roman" w:cs="Times New Roman" w:eastAsia="Times New Roman"/>
                <w:sz w:val="24"/>
              </w:rPr>
              <w:t>-	v bode 1 upraviť poznámku pod čiarou k odkazu 5aa,</w:t>
              <w:br/>
            </w:r>
            <w:r>
              <w:rPr>
                <w:b w:val="off"/>
                <w:color w:val="000000"/>
                <w:rFonts w:ascii="Times New Roman" w:hAnsi="Times New Roman" w:cs="Times New Roman" w:eastAsia="Times New Roman"/>
                <w:sz w:val="24"/>
              </w:rPr>
              <w:t>-	v bode 3 § 12g ods. 1 slová „ods. 1“ nahradiť slovami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Prešov</w:t>
              <w:br/>
            </w:r>
            <w:r>
              <w:rPr>
                <w:b w:val="off"/>
                <w:color w:val="000000"/>
                <w:rFonts w:ascii="Times New Roman" w:hAnsi="Times New Roman" w:cs="Times New Roman" w:eastAsia="Times New Roman"/>
                <w:sz w:val="24"/>
              </w:rPr>
              <w:t>Mesto Prešov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28 ods. 5</w:t>
              <w:br/>
            </w:r>
            <w:r>
              <w:rPr>
                <w:b w:val="off"/>
                <w:color w:val="000000"/>
                <w:rFonts w:ascii="Times New Roman" w:hAnsi="Times New Roman" w:cs="Times New Roman" w:eastAsia="Times New Roman"/>
                <w:sz w:val="24"/>
              </w:rPr>
              <w:t xml:space="preserve">v § 28 ods. 5  Výška mesačného príspevku zákonného zástupcu na čiastočnú úhradu výdavkov materskej školy zriadenej obcou alebo samosprávnym krajom môže určiť zriaďovateľ. Ak zriaďovateľ určí príspevok, jeho výšku určí všeobecne záväzným nariadením jednotnou sumou pre všetky deti prijaté do materskej školy najviac sumou neprevyšujúcou 1,5% priemernej mesačnej mzdy zamestnanca v okrese, v ktorom má materská škola sídlo, zistenej Štatistickým úradom SR. Mesačný príspevok sa uhrádza vopred do desiateho dňa v kalendárnom mesiaci.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Výšku mesačného príspevku zákonného zástupcu na čiastočnú úhradu výdavkov materskej školy zriadenej obcou alebo samosprávnym krajom urči zriaďovateľ  všeobecne záväzným nariadením jednotnou sumou pre všetky deti prijaté do materskej školy najviac sumou neprevyšujúcou 2,5 % priemernej mesačnej mzdy zamestnanca v okrese, v ktorom má materská škola sídlo, zistenej Štatistickým úradom SR. Mesačný príspevok sa uhrádza vopred do desiateho dňa v kalendárnom mesiaci.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Mesačné príspevky zákonných zástupcov na čiastočnú úhradu výdavkov materskej školy predstavujú nemalé príjmy pre mesto a slúžia na dofinancovanie mzdových a prevádzkových nákladov a taktiež na skvalitnenie výchovno – vzdelávacieho procesu. Mesto Prešov by tak ročne mohlo prísť o cca 700 000,00 €, ktoré by mohlo použiť aj na zveľaďovanie budov a materiálno – technické zabezpečenie škôl.  Nakoľko priemerná nominálna mesačná mzda zamestnanca v okrese Prešov neprevyšuje priemernú nominálnu mzdu zamestnanca Slovenskej republiky nebolo by možné vyberať príspevky od rodičov. Taktiež je potrebné určiť postup, ako má zriaďovateľ postupovať ak priemerná nominálna mesačná mzda v okrese prevýši 2,5 % v sledovanom období. Je potrebné určiť, či pri každej kvartálnej zmene priemernej nominálnej mesačnej mzdy je potrebné meniť výšku príspevku, čo by bolo pre zákonných rodičov zmätočné.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Nová úprava mesačného príspevku zákonného zástupcu na čiastočnú úhradu výdavkov materskej školy sa začne uplatňovať po dvojročnom prechodnom období. Výška príspevku sa nastaví tak, že materská škola môže vyberať príspevok do výšky pozitívneho rozdielu medzi priemernou nominálnou mzdou v príslušnom okrese, kde má MŠ sídlo, a priemernou nominálnou mzdou v rámci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Prešov</w:t>
              <w:br/>
            </w:r>
            <w:r>
              <w:rPr>
                <w:b w:val="off"/>
                <w:color w:val="000000"/>
                <w:rFonts w:ascii="Times New Roman" w:hAnsi="Times New Roman" w:cs="Times New Roman" w:eastAsia="Times New Roman"/>
                <w:sz w:val="24"/>
              </w:rPr>
              <w:t>Mesto Prešov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28 ods. 6</w:t>
              <w:br/>
            </w:r>
            <w:r>
              <w:rPr>
                <w:b w:val="off"/>
                <w:color w:val="000000"/>
                <w:rFonts w:ascii="Times New Roman" w:hAnsi="Times New Roman" w:cs="Times New Roman" w:eastAsia="Times New Roman"/>
                <w:sz w:val="24"/>
              </w:rPr>
              <w:t>v § 28 ods. 6 Mesačný príspevok zákonného zástupcu na čiastočnú úhradu výdavkov materskej školy môže orgán miestnej štátnej správy v školstve, ústredný orgán štátnej správy, obec alebo samosprávny kraj v príslušnom školskom roku určiť, ak priemerná nominálna mesačná mzda zamestnanca v okrese, v ktorom má materská škola sídlo, zistená Štatistickým úradom Slovenskej republiky prevyšuje priemernú nominálnu mesačnú mzdu zamestnanca Slovenskej republiky zistenú za rovnaké obdobie Štatistickým úradom Slovenskej republiky. Ak priemerná nominálna mesačná mzda zamestnanca v okrese poklesne najviac na priemernú nominálnu mesačnú mzdu zamestnanca Slovenskej republiky zistenú za príslušné obdobie Štatistickým úradom Slovenskej republiky, určenie príspevku podľa odsekov 4 a 5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znenie: Výšku mesačného príspevku zákonného zástupcu na čiastočnú úhradu výdavkov materskej školy zriadenej obcou alebo samosprávnym krajom urči zriaďovateľ  všeobecne záväzným nariadením jednotnou sumou pre všetky deti prijaté do materskej školy najviac sumou neprevyšujúcou 2,5 % priemernej mesačnej mzdy zamestnanca v okrese, v ktorom má materská škola sídlo, zistenej Štatistickým úradom SR. Mesačný príspevok sa uhrádza vopred do desiateho dňa v kalendárnom mesiaci.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Mesačné príspevky zákonných zástupcov na čiastočnú úhradu výdavkov materskej školy predstavujú nemalé príjmy pre mesto a slúžia na dofinancovanie mzdových a prevádzkových nákladov a taktiež na skvalitnenie výchovno – vzdelávacieho procesu. Mesto Prešov by tak ročne mohlo prísť o cca 700 000,00 €, ktoré by mohlo použiť aj na zveľaďovanie budov a materiálno – technické zabezpečenie škôl.  Nakoľko priemerná nominálna mesačná mzda zamestnanca v okrese Prešov neprevyšuje priemernú nominálnu mzdu zamestnanca Slovenskej republiky nebolo by možné vyberať príspevky od rodičov. Taktiež je potrebné určiť postup, ako má zriaďovateľ postupovať ak priemerná nominálna mesačná mzda v okrese prevýši 2,5 % v sledovanom období. Je potrebné určiť, či pri každej kvartálnej zmene priemernej nominálnej mesačnej mzdy je potrebné meniť výšku príspevku, čo by bolo pre zákonných rodičov zmätočné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Nová úprava mesačného príspevku zákonného zástupcu na čiastočnú úhradu výdavkov materskej školy sa začne uplatňovať po dvojročnom prechodnom období. Výška príspevku sa nastaví tak, že materská škola môže vyberať príspevok do výšky pozitívneho rozdielu medzi priemernou nominálnou mzdou v príslušnom okrese, kde má MŠ sídlo, a priemernou nominálnou mzdou v rámci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41 § 7</w:t>
              <w:br/>
            </w:r>
            <w:r>
              <w:rPr>
                <w:b w:val="off"/>
                <w:color w:val="000000"/>
                <w:rFonts w:ascii="Times New Roman" w:hAnsi="Times New Roman" w:cs="Times New Roman" w:eastAsia="Times New Roman"/>
                <w:sz w:val="24"/>
              </w:rPr>
              <w:t>V § 7 ods. 6 žiadame upraviť výšku rezervovaných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návrhu sa „vyčleňujú finančné prostriedky v objeme rovnajúcom sa najmenej súčinu počtu detí vo verejných materských školách, cirkevných materských školách a súkromných materských školách na začiatku bežného školského roka a priemerného ročného nákladu z predchádzajúceho kalendárneho roka zvýšeného o očakávanú priemernú ročnú mieru inflácie v nadchádzajúcom kalendárnom roku“.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Inflácia v aktuálnom roku tak nie je vo výpočte zohľadnená. Žiadame upraviť výpočet tak, aby započítaním celej inflácie presnejšie reflektoval rast cien.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preklasifikovaná na obyčajnú. Rozpor odstránený. Financovanie materských škôl v nasledujúcich rokoch, aj vo vzťahu k inflácií, bude predmetom ďalších rokovaní.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41 § 7</w:t>
              <w:br/>
            </w:r>
            <w:r>
              <w:rPr>
                <w:b w:val="off"/>
                <w:color w:val="000000"/>
                <w:rFonts w:ascii="Times New Roman" w:hAnsi="Times New Roman" w:cs="Times New Roman" w:eastAsia="Times New Roman"/>
                <w:sz w:val="24"/>
              </w:rPr>
              <w:t>Žiadame doplniť § 7 úpravou o rezervovaní sumy na financovanie činnosti školských klubov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podľa analýzy vplyvov ide o sumu prevyšujúcu 100 miliónov eur, položka na financovanie činnosti školských klubov detí nie je podľa návrhu vyčlenená v štátnom rozpočte. Uvedené žiadame doplniť.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Zmena financovania školských klubov detí z podielových daní na financovanie zo štátneho rozpočtu sa z novely vypustila.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k bodu 20 § 6 ods. 12 písm. k)</w:t>
              <w:br/>
            </w:r>
            <w:r>
              <w:rPr>
                <w:b w:val="off"/>
                <w:color w:val="000000"/>
                <w:rFonts w:ascii="Times New Roman" w:hAnsi="Times New Roman" w:cs="Times New Roman" w:eastAsia="Times New Roman"/>
                <w:sz w:val="24"/>
              </w:rPr>
              <w:t>V § 6 ods. 12 písmeno k) žiadame upraviť takto:</w:t>
              <w:br/>
            </w:r>
            <w:r>
              <w:rPr>
                <w:b w:val="off"/>
                <w:color w:val="000000"/>
                <w:rFonts w:ascii="Times New Roman" w:hAnsi="Times New Roman" w:cs="Times New Roman" w:eastAsia="Times New Roman"/>
                <w:sz w:val="24"/>
              </w:rPr>
              <w:t>„k) poskytne na žiaka cirkevnej základnej umeleckej školy, žiaka súkromnej základnej umeleckej školy, poslucháča cirkevnej jazykovej školy, poslucháča súkromnej jazykovej školy, dieťa cirkevného školského zariadenia okrem cirkevného zariadenia poradenstva a prevencie a cirkevného školského klubu detí a dieťa súkromného školského zariadenia, okrem súkromného zariadenia poradenstva a prevencie a súkromného školského klubu detí finančné prostriedky v plnej výške sumy určenej na mzdy a prevádzku na žiaka základnej umeleckej školy, poslucháča jazykovej školy a dieťa školského zariadenia, okrem školského klubu detí, v zriaďovateľskej pôsobnosti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Podiel na dani z príjmov fyzických osôb je vlastným príjmom obcí a vyšších územných celkov, o ktorom podľa zákona č. 583/2004 Z. z. o rozpočtových pravidlách územnej samosprávy a o zmene a doplnení niektorých zákonov v znení neskorších predpisov obce a vyššie územné celky rozhodujú samostatne. Jednotlivé kritériá vo vzorci pre výpočet podielu jednotlivých obcí a vyšších územných celkov na dani z príjmov fyzických osôb, určenom nariadením vlády SR č. 668/2004 Z. z. o rozdeľovaní výnosu dane z príjmov územnej samospráve, slúžia pre výpočet finančných prostriedkov na originálne kompetencie pre obce a vyššie územné celky, pričom výpočty podľa jednotlivých kritérií nemajú účelový charakter. Podiel na dani z príjmov fyzických osôb sa poskytuje  jednou sumou podľa skutočného výnosu dane za predchádzajúci mesiac. Citované nariadenie vlády neobsahuje žiadny samostatný výpočet finančných prostriedkov pre neštátne zariadenia, na ktoré znenie pôvodného ustanovenia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Žiadame v predloženom materiáli špecifikovať, čo sa stane v prípade, keď výdavky na materské školy a školské kluby detí nebudú zodpovedať tej časti výnosu dane z príjmov fyzických osôb, ktorá je podľa návrhu obciam zobratá (19,9 % výnosu).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návrhu bude materské školy a školské kluby detí financovať štát (19,9 % výnosu dane z príjmov fyzických osôb). Nie je zrejmé, či výdavky na materské školy a školské kluby detí budú tejto sume aspoň približne zodpovedať aj v nasledujúcich rokoch.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preklasifikovaná na obyčajnú.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9aa ods. 2 Nad rámec návrhu</w:t>
              <w:br/>
            </w:r>
            <w:r>
              <w:rPr>
                <w:b w:val="off"/>
                <w:color w:val="000000"/>
                <w:rFonts w:ascii="Times New Roman" w:hAnsi="Times New Roman" w:cs="Times New Roman" w:eastAsia="Times New Roman"/>
                <w:sz w:val="24"/>
              </w:rPr>
              <w:t>K § 9aa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platnom zákone č. 596/2003 Z. z. o štátnej správe v školstve a školskej samospráve a o zmene a doplnení niektorých zákonov v §  9aa  žiadame v odseku 2 vypustiť písmeno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pripomienku k čl. III bodu 20 považujeme uvedené ustanovenie za neaktuálne.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26.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9aa ods. 2 sa upravilo znenie písmena c) tak, že pri dodatkoch k zmluvám o financovaní sa už nebude zohľadňovať rozpis finančných prostriedkov poukázaných podľa zákona č. 564/2004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dôvodovej správe sa uvádza, že návrh zákona predpokladá negatívny vplyv na rozpočet obcí a pozitívny vplyv na rozpočet verejnej správy. Upozorňujeme, že návrh zákona má pozitívny a negatívny vplyv na rozpočet verejnej správy. Zároveň predkladateľ konštatuje, že „Z tohto dôvodu návrh zákona  nepredpokladá rozpočtovo nekrytý vplyv, ani vplyv na limit výdavkov verejnej správy.“, pričom v doložke vybraných vplyvov je označený pozitívny a negatívny vplyv na limit verejných výdavkov. Uvedené konštatovania je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tabuľke č. 1/A Analýzy vplyvov na rozpočet verejnej správy, na zamestnanosť vo verejnej správe a financovanie návrhu (ďalej len „analýza vplyvov“)  je potrebné v časti Príjmy verejnej správy v riadku „DPFO (MŠVVaM SR)“ vypustiť text uvedený v zátvorke. Zároveň na strane 10 v tabuľke „Výdavky (v eurách) Obce“ sú výdavky vedené na nesprávnej položke klasifikácie ako transfer, pričom by mali byť rozpísané na položkách 610, 620 a 630. Uvedené je potrebné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12 slová „§ 4, 5, 5a a § 5b“ nahradiť slovami „§ 4, § 5, § 5a a 5b“, v bode 14 na konci pripojiť bodku, v bode 32 § 5 ods. 3 za slovo „výchovno-vzdelávaciu“ a za slovo „záujmovú“ vložiť slovo „činnosť“, v bode 32 na konci pripojiť túto vetu: „Poznámka pod čiarou k odkazu 23a sa vypúšťa.“, v bode 45 vypustiť paragrafovú značku za slovom „až“, v bode 46 § 7 ods. 16 slová „a školského“ nahradiť slovami „alebo zriaďovateľa školského“, novelizačný bod uvedený medzi bodmi 50 a 51 označiť ako bod 51 a nasledujúce body prečíslovať, v bode 54 pred slovo „vypúšťa“ vložiť slovo „sa“, v bode 66 pred slovo „nahrádzajú“ vložiť slovo „sa“, v bode 72 slová „5, 5a a § 5b“ nahradiť slovami „§ 5, § 5a a 5b“, v bode 76 § 9r nadpise slovo „ustanovenie“ nahradiť slovom „ustanovenia“, v § 9r ods. 3 za slovo „klubov“ vložiť slovo „detí“, v čl. III bode 3 § 3 ods. 18 za slovo „alebo“ vložiť slovo „riaditeľa“, v bode 5 na začiatok vložiť slovo „V“, v bode 8 slová „sa v úvodnej vete“ nahradiť slovami „úvodnej vete sa“, v bode 33 vypustiť slová „tretej vete“ ako nadbytočné, v bode 37 pred slovo „vkladajú“ vložiť slovo „sa“, v bode 51 § 16 ods. 7 za slová „materskej školy“ (druhý výskyt) vložiť slová „pre deti“, v bode 56 § 17 ods. 10 označenie odseku „(6)“ nahradiť označením „(10)“, v § 17 ods. 10 písm. a) za slová „materskej školy“ (druhý výskyt) vložiť slová „pre deti“, v bode 60 § 18 ods. 10 za slová „materskej školy“ (druhý výskyt) vložiť slová „pre deti“, v bode 67 na začiatok vložiť slovo „V“, v súvislosti s vypustením poznámky pod čiarou k odkazu 64 v bode 69 upozorňujeme, že odkaz 69 sa nachádza aj v § 25 ods. 7 platného zákona, v bode 75 slová „odseku b)“ nahradiť slovami „odseku 3 písm. b)“, v súvislosti s vypustením odseku 10 v § 23a v bode 77 je potrebné vypustiť alebo inak upraviť aj § 37a ods. 5 písm. d) druhý bod platného zákona, v bode 85 úvodnej vete vypustiť slová „vrátane nadpisu“, v bode 94 § 39hm nadpise slovo „ustanovenie“ nahradiť slovom „ustanovenia“, v § 39hm ods. 2 druhej vete vypustiť slovo „školstva“ vzhľadom na zavedenú legislatívnu skratku, v čl. V úvodnej vete doplniť poslednú novelu – zákon č. 120/2024 Z. z., v bode 25 za slovo „prevencie“ vložiť slovo „a“, bod 36 preformulovať takto: „36. V § 60 sa vypúšťa odsek 4.“, v bode 74 § 161x nadpise slovo „ustanovenie“ nahradiť slovom „ustanovenia“, v čl. VI úvodnej vete slová „zákona č. 350/2022 Z. z., zákona č. 338/2022 Z. z.“ nahradiť slovami „zákona č. 338/2022 Z. z., zákona č. 350/2022 Z. z.“, v bode 2 vypustiť poznámku pod čiarou k odkazu 7 alebo navrhované odkazy 8 a 9 označiť ako odkazy 7 a 8, vrátane príslušných poznámok pod čiarou).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k bodu 66 § 20 ods. 9</w:t>
              <w:br/>
            </w:r>
            <w:r>
              <w:rPr>
                <w:b w:val="off"/>
                <w:color w:val="000000"/>
                <w:rFonts w:ascii="Times New Roman" w:hAnsi="Times New Roman" w:cs="Times New Roman" w:eastAsia="Times New Roman"/>
                <w:sz w:val="24"/>
              </w:rPr>
              <w:t>Ustanovenie § 20 ods. 9 odporúčame preformulovať a doplniť spôsobom, aby obsahovalo aj úpravu prechodu majetkovoprávnych vzťahov a spôsob jeho určenia na príslušnú školu alebo školské zriadenie, ktoré vznikli po rozdelení.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dôvodovej správy k bodu 66 v ustanovení § 20 ods. 9 ide o obdobnú úpravu ako pri spájaní škôl, kedy prechádzajú na školu, ktorá vznikla spojením, práva a povinnosti z pracovnoprávnych vzťahov zamestnancov a iné právne vzťahy jednotlivých škôl alebo školských zariadení (§ 20 ods. 8 zákona). Podľa navrhovaného § 20 ods. 9 pri zrušení spojenej školy prechádzajú na príslušnú školu alebo na príslušné školské zariadenie vzniknuté jej rozdelením iba práva a povinnosti z pracovnoprávnych vzťahov; absentuje úprava prechodu iných právnych vzťahov, napríklad majetkových. Zároveň absentuje právna úprava spôsobu určenia školy alebo školského zariadenia, na ktoré prejdú pracovnoprávne vzťahy a majetkové vzťahy po rozdelení, t. j. na ktorú konkrétnu škola alebo školské zriadenie tieto vzťahy prejdú.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 rozdelení škôl ide o iný režim prechodu majetkovo-právnych vzťahov ako pri spájaní škôl  a je ho v tomto prípade potrebné špecifikovať napr. dohodou. Pri pracovno-právnych vzťahoch prechádzajú záväzky a práva spolu so zamestnancom.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Žiadame predkladateľa o vyznačenie pozitívnych a negatívnych vplyvov na podnikateľské prostredie na MSP v časti 9. Doložky vybraných vplyvov. </w:t>
              <w:br/>
            </w:r>
            <w:r>
              <w:rPr>
                <w:b w:val="off"/>
                <w:color w:val="000000"/>
                <w:rFonts w:ascii="Times New Roman" w:hAnsi="Times New Roman" w:cs="Times New Roman" w:eastAsia="Times New Roman"/>
                <w:sz w:val="24"/>
              </w:rPr>
              <w:t>Odôvodnenie: Návrh bude mať vplyv na súkromné školy, ktoré patria aj do skupiny MSP.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PP</w:t>
              <w:br/>
            </w:r>
            <w:r>
              <w:rPr>
                <w:b w:val="off"/>
                <w:color w:val="000000"/>
                <w:rFonts w:ascii="Times New Roman" w:hAnsi="Times New Roman" w:cs="Times New Roman" w:eastAsia="Times New Roman"/>
                <w:sz w:val="24"/>
              </w:rPr>
              <w:t>Žiadame predkladateľa o doplnenie údajov o výške celkových ročných vplyvov na podnikateľské prostredie pri každej z piatich regulácií, ktoré predkladateľ identifikoval v Analýze vplyvov na podnikateľské prostredie v časti 3.4. Zároveň žiadame o odstránenie tabuliek výpočtov vplyvov na podnikateľské prostredie z časti 3.4.</w:t>
              <w:br/>
            </w:r>
            <w:r>
              <w:rPr>
                <w:b w:val="off"/>
                <w:color w:val="000000"/>
                <w:rFonts w:ascii="Times New Roman" w:hAnsi="Times New Roman" w:cs="Times New Roman" w:eastAsia="Times New Roman"/>
                <w:sz w:val="24"/>
              </w:rPr>
              <w:t>Odôvodnenie: Ku kvalitatívnemu popisu vplyvov na podnikateľské prostredie a popisu výpočtu je potrebné doplniť hlavne celkový ročný vplyv na celé podnikateľské prostredie. Po doplnení tohto údaja do textu nie sú tabuľky uvedené za textom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Úvodnú vetu novelizačného bodu 5 odporúčame upraviť v súlade s bodom 40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Novelizačný bod 36 odporúčame zosúladiť s bodom 36 prílohy č. 1 k Legislatívnym pravidlám vlády Slovenskej republiky.</w:t>
              <w:br/>
            </w:r>
            <w:r>
              <w:rPr>
                <w:b w:val="off"/>
                <w:color w:val="000000"/>
                <w:rFonts w:ascii="Times New Roman" w:hAnsi="Times New Roman" w:cs="Times New Roman" w:eastAsia="Times New Roman"/>
                <w:sz w:val="24"/>
              </w:rPr>
              <w:t>Úvodnú vetu novelizačného bodu 56 odporúčame upraviť vzhľadom na to, že sa § 17 dopĺňa odsekom 6 a nie odsekom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Dôvodnej správe, všeobecná časť.</w:t>
              <w:br/>
            </w:r>
            <w:r>
              <w:rPr>
                <w:b w:val="off"/>
                <w:color w:val="000000"/>
                <w:rFonts w:ascii="Times New Roman" w:hAnsi="Times New Roman" w:cs="Times New Roman" w:eastAsia="Times New Roman"/>
                <w:sz w:val="24"/>
              </w:rPr>
              <w:t>Odporúčame doplniť, že návrh zákona predpokladá nielen negatívny vplyv, ale aj pozitívny vplyv na rozpočet obcí.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zosúladenia s údajmi uvedenými v Doložke vplyvov v bode 9. Vybrané vplyvy materiálu a v bode 13. Stanovisko komisie na posudzovanie vybraných vplyvov z PPK č. 075/2024.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Dôvodnej správe, všeobecná časť.</w:t>
              <w:br/>
            </w:r>
            <w:r>
              <w:rPr>
                <w:b w:val="off"/>
                <w:color w:val="000000"/>
                <w:rFonts w:ascii="Times New Roman" w:hAnsi="Times New Roman" w:cs="Times New Roman" w:eastAsia="Times New Roman"/>
                <w:sz w:val="24"/>
              </w:rPr>
              <w:t>Odporúčame v piatom odseku doplniť ukončujúcu zátvorku za „245/2008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11</w:t>
              <w:br/>
            </w:r>
            <w:r>
              <w:rPr>
                <w:b w:val="off"/>
                <w:color w:val="000000"/>
                <w:rFonts w:ascii="Times New Roman" w:hAnsi="Times New Roman" w:cs="Times New Roman" w:eastAsia="Times New Roman"/>
                <w:sz w:val="24"/>
              </w:rPr>
              <w:t xml:space="preserve">K Čl. V, bod 11 </w:t>
              <w:br/>
            </w:r>
            <w:r>
              <w:rPr>
                <w:b w:val="off"/>
                <w:color w:val="000000"/>
                <w:rFonts w:ascii="Times New Roman" w:hAnsi="Times New Roman" w:cs="Times New Roman" w:eastAsia="Times New Roman"/>
                <w:sz w:val="24"/>
              </w:rPr>
              <w:t>Žiadame vypustiť časť textu „alebo len v jazyku príslušnej národnostnej menšiny.“</w:t>
              <w:br/>
            </w:r>
            <w:r>
              <w:rPr>
                <w:b w:val="off"/>
                <w:color w:val="000000"/>
                <w:rFonts w:ascii="Times New Roman" w:hAnsi="Times New Roman" w:cs="Times New Roman" w:eastAsia="Times New Roman"/>
                <w:sz w:val="24"/>
              </w:rPr>
              <w:t xml:space="preserve">Odôvodnenie: Navrhované znenie je v rozpore s § 4 ods. 3 tretia veta zákona Národnej rady Slovenskej republiky č. 270/1995 Z. z. o štátnom jazyku Slovenskej republiky v znení neskorších predpisov, podľa ktorého: „Rozsah ďalšej dokumentácie, ktorá sa nemusí viesť v štátnom jazyku v školách a školských zariadeniach, v ktorých sa výchova a vzdelávanie uskutočňuje v jazyku národnostných menšín, ustanoví všeobecne záväzný právny predpis, ktorý vydá ministerstvo kultúry po dohode s Ministerstvom školstva, vedy, výskumu a športu Slovenskej republiky.“.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12</w:t>
              <w:br/>
            </w:r>
            <w:r>
              <w:rPr>
                <w:b w:val="off"/>
                <w:color w:val="000000"/>
                <w:rFonts w:ascii="Times New Roman" w:hAnsi="Times New Roman" w:cs="Times New Roman" w:eastAsia="Times New Roman"/>
                <w:sz w:val="24"/>
              </w:rPr>
              <w:t xml:space="preserve">K Čl. V, bod 12 </w:t>
              <w:br/>
            </w:r>
            <w:r>
              <w:rPr>
                <w:b w:val="off"/>
                <w:color w:val="000000"/>
                <w:rFonts w:ascii="Times New Roman" w:hAnsi="Times New Roman" w:cs="Times New Roman" w:eastAsia="Times New Roman"/>
                <w:sz w:val="24"/>
              </w:rPr>
              <w:t xml:space="preserve">V Čl. V žiadame vypustiť bod 12. </w:t>
              <w:br/>
            </w:r>
            <w:r>
              <w:rPr>
                <w:b w:val="off"/>
                <w:color w:val="000000"/>
                <w:rFonts w:ascii="Times New Roman" w:hAnsi="Times New Roman" w:cs="Times New Roman" w:eastAsia="Times New Roman"/>
                <w:sz w:val="24"/>
              </w:rPr>
              <w:t>Odôvodnenie: Navrhované znenie je v rozpore s § 4 ods. 3 tretia veta zákona Národnej rady Slovenskej republiky č. 270/1995 Z. z. o štátnom jazyku Slovenskej republiky v znení neskorších predpisov, podľa ktorého: „Rozsah ďalšej dokumentácie, ktorá sa nemusí viesť v štátnom jazyku v školách a školských zariadeniach, v ktorých sa výchova a vzdelávanie uskutočňuje v jazyku národnostných menšín, ustanoví všeobecne záväzný právny predpis, ktorý vydá ministerstvo kultúry po dohode s Ministerstvom školstva, vedy, výskumu a športu Slovenskej republiky.“.</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zákon č. 596/2003 Z. z.</w:t>
              <w:br/>
            </w:r>
            <w:r>
              <w:rPr>
                <w:b w:val="off"/>
                <w:color w:val="000000"/>
                <w:rFonts w:ascii="Times New Roman" w:hAnsi="Times New Roman" w:cs="Times New Roman" w:eastAsia="Times New Roman"/>
                <w:sz w:val="24"/>
              </w:rPr>
              <w:t>V čl. III žiadame doplniť nový prvý bod tohto znenia:</w:t>
              <w:br/>
            </w:r>
            <w:r>
              <w:rPr>
                <w:b w:val="off"/>
                <w:color w:val="000000"/>
                <w:rFonts w:ascii="Times New Roman" w:hAnsi="Times New Roman" w:cs="Times New Roman" w:eastAsia="Times New Roman"/>
                <w:sz w:val="24"/>
              </w:rPr>
              <w:t>„1. V § 2 ods. 1 písm. g) sa za slovo „ustanovuje“ vkladajú slová „tento zákon alebo“.</w:t>
              <w:br/>
            </w:r>
            <w:r>
              <w:rPr>
                <w:b w:val="off"/>
                <w:color w:val="000000"/>
                <w:rFonts w:ascii="Times New Roman" w:hAnsi="Times New Roman" w:cs="Times New Roman" w:eastAsia="Times New Roman"/>
                <w:sz w:val="24"/>
              </w:rPr>
              <w:t>Odôvodnenie: Žiadame jednoznačne ustanoviť, že štátnu správu v školstve na úseku škôl a školských zariadení, okrem ústredných orgánov štátnej správy o ktorých to ustanovuje osobitný predpis, vykonávajú aj iné ústredné orgány štátnej správy podľa zákona č. 596/2003 Z. z. o štátnej správe v školstve a školskej samospráve a o zmene a doplnení niektorých zákonov, a to v súvislosti s Ministerstvom obrany Slovenskej republiky ako ústredným orgánom štátnej správy, v ktorého zriaďovateľskej pôsobnosti je Materská škola Ministerstva obrany Slovenskej republiky, Námestie generála Viesta 2, Bratislava. V poznámke pod čiarou k odkazu 3 sú citované právne predpisy, ktoré už nie sú účinné. V platných právnych predpisoch, ktoré nahradili citované právne predpisy v poznámke pod čiarou k odkazu 3 nie je ustanovené, že štátnu správu v školstve na úseku škôl a školských zariadení vykonáva aj Ministerstvo obrany Slovenskej republiky.</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zákon č. 597/2003 Z. z. - bod 75</w:t>
              <w:br/>
            </w:r>
            <w:r>
              <w:rPr>
                <w:b w:val="off"/>
                <w:color w:val="000000"/>
                <w:rFonts w:ascii="Times New Roman" w:hAnsi="Times New Roman" w:cs="Times New Roman" w:eastAsia="Times New Roman"/>
                <w:sz w:val="24"/>
              </w:rPr>
              <w:t>Bod 75 odporúčame upraviť takto: „75. V § 9l ods. 12 sa slová „ods. 7“ nahrádzajú slovami „ods. 8“.</w:t>
              <w:br/>
            </w:r>
            <w:r>
              <w:rPr>
                <w:b w:val="off"/>
                <w:color w:val="000000"/>
                <w:rFonts w:ascii="Times New Roman" w:hAnsi="Times New Roman" w:cs="Times New Roman" w:eastAsia="Times New Roman"/>
                <w:sz w:val="24"/>
              </w:rPr>
              <w:t>Odôvodnenie: V § 9l ods. 12 je uvedený vnútorný odkaz na § 7 ods. 7. Keďže sa číslo 7 v § 9l ods. 12 nachádza dvakrát, je potrebné presnejšie vymedziť navrhovanú zmenu.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zákon č. 596/2003 Z. z. - bod 5</w:t>
              <w:br/>
            </w:r>
            <w:r>
              <w:rPr>
                <w:b w:val="off"/>
                <w:color w:val="000000"/>
                <w:rFonts w:ascii="Times New Roman" w:hAnsi="Times New Roman" w:cs="Times New Roman" w:eastAsia="Times New Roman"/>
                <w:sz w:val="24"/>
              </w:rPr>
              <w:t>V bode 5 odporúčame na začiatku vety uviesť predložku „V“.</w:t>
              <w:br/>
            </w:r>
            <w:r>
              <w:rPr>
                <w:b w:val="off"/>
                <w:color w:val="000000"/>
                <w:rFonts w:ascii="Times New Roman" w:hAnsi="Times New Roman" w:cs="Times New Roman" w:eastAsia="Times New Roman"/>
                <w:sz w:val="24"/>
              </w:rPr>
              <w:t>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zákon č. 245/2008 Z. z. - bod 27</w:t>
              <w:br/>
            </w:r>
            <w:r>
              <w:rPr>
                <w:b w:val="off"/>
                <w:color w:val="000000"/>
                <w:rFonts w:ascii="Times New Roman" w:hAnsi="Times New Roman" w:cs="Times New Roman" w:eastAsia="Times New Roman"/>
                <w:sz w:val="24"/>
              </w:rPr>
              <w:t>V § 28 ods. 5 poslednej vete odporúčame slovo „Mesačný“ nahradiť slovom „Tento“.</w:t>
              <w:br/>
            </w:r>
            <w:r>
              <w:rPr>
                <w:b w:val="off"/>
                <w:color w:val="000000"/>
                <w:rFonts w:ascii="Times New Roman" w:hAnsi="Times New Roman" w:cs="Times New Roman" w:eastAsia="Times New Roman"/>
                <w:sz w:val="24"/>
              </w:rPr>
              <w:t>Odôvodnenie:  Legislatívno-technická úprava. Odporúčame rovnaké znenie poslednej vety ako je navrhnuté znenie poslednej vety v § 28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zákon č. 245/2008 Z. z. - bod 32</w:t>
              <w:br/>
            </w:r>
            <w:r>
              <w:rPr>
                <w:b w:val="off"/>
                <w:color w:val="000000"/>
                <w:rFonts w:ascii="Times New Roman" w:hAnsi="Times New Roman" w:cs="Times New Roman" w:eastAsia="Times New Roman"/>
                <w:sz w:val="24"/>
              </w:rPr>
              <w:t>V  § 55 ods. 13 písm. b) odporúčame za slovo „alebo“ vložiť slovo „odseku“.</w:t>
              <w:br/>
            </w:r>
            <w:r>
              <w:rPr>
                <w:b w:val="off"/>
                <w:color w:val="000000"/>
                <w:rFonts w:ascii="Times New Roman" w:hAnsi="Times New Roman" w:cs="Times New Roman" w:eastAsia="Times New Roman"/>
                <w:sz w:val="24"/>
              </w:rPr>
              <w:t>Odôvodnenie: Legislatívno-technická úprava (bod 55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zákon č. 245/2008 Z. z. - bod 66</w:t>
              <w:br/>
            </w:r>
            <w:r>
              <w:rPr>
                <w:b w:val="off"/>
                <w:color w:val="000000"/>
                <w:rFonts w:ascii="Times New Roman" w:hAnsi="Times New Roman" w:cs="Times New Roman" w:eastAsia="Times New Roman"/>
                <w:sz w:val="24"/>
              </w:rPr>
              <w:t>V § 157 ods. 3 písm. e) prvom bode odporúčame za slovo „druh“ vložiť slová „podporného opatrenia“.</w:t>
              <w:br/>
            </w:r>
            <w:r>
              <w:rPr>
                <w:b w:val="off"/>
                <w:color w:val="000000"/>
                <w:rFonts w:ascii="Times New Roman" w:hAnsi="Times New Roman" w:cs="Times New Roman" w:eastAsia="Times New Roman"/>
                <w:sz w:val="24"/>
              </w:rPr>
              <w:t>Odôvodnenie: Legislatívno-technická úprava, spresnenie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76</w:t>
              <w:br/>
            </w:r>
            <w:r>
              <w:rPr>
                <w:b w:val="off"/>
                <w:color w:val="000000"/>
                <w:rFonts w:ascii="Times New Roman" w:hAnsi="Times New Roman" w:cs="Times New Roman" w:eastAsia="Times New Roman"/>
                <w:sz w:val="24"/>
              </w:rPr>
              <w:t>V § 9r ods. 1 odporúčame vložiť za slovo "desiatich" slovo "pracovných" obdobne ako je to pri ustanovení lehoty na splnenie zákonnej povinnosti pre vecne príslušné  ministerstvo.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5</w:t>
              <w:br/>
            </w:r>
            <w:r>
              <w:rPr>
                <w:b w:val="off"/>
                <w:color w:val="000000"/>
                <w:rFonts w:ascii="Times New Roman" w:hAnsi="Times New Roman" w:cs="Times New Roman" w:eastAsia="Times New Roman"/>
                <w:sz w:val="24"/>
              </w:rPr>
              <w:t>Úvodnú vetu novelizačného bodu 5 odporúčame zosúladiť s bodom 40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bodom 56 a 62</w:t>
              <w:br/>
            </w:r>
            <w:r>
              <w:rPr>
                <w:b w:val="off"/>
                <w:color w:val="000000"/>
                <w:rFonts w:ascii="Times New Roman" w:hAnsi="Times New Roman" w:cs="Times New Roman" w:eastAsia="Times New Roman"/>
                <w:sz w:val="24"/>
              </w:rPr>
              <w:t>V úvodnej vete novelizačného bodu 56 odporúčame nahradiť slová "odsekom 10" slovami "odsekom 6", keďže platné znenie § 17 obsahuje 5 odsekov.  Zároveň odporúčame v bode 62 uviesť úvodnú vetu v tomto znení: „V § 19 odsek 10 znie:“ spolu s uvedením jeho úplného znenia vzhľadom na rozsah zmien navrhovaných v § 19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 § 17 boli v bode 55. vložené odseky 6 až 8, t. j. slová "odsekom 10" sú v novelizačnom bode 56. správne. V prípade použitého spôsobu úpravy v § 19 ods. 10 ide taktiež o úspornú a prehľadnú novelizačnú  úpravu.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bodu 36</w:t>
              <w:br/>
            </w:r>
            <w:r>
              <w:rPr>
                <w:b w:val="off"/>
                <w:color w:val="000000"/>
                <w:rFonts w:ascii="Times New Roman" w:hAnsi="Times New Roman" w:cs="Times New Roman" w:eastAsia="Times New Roman"/>
                <w:sz w:val="24"/>
              </w:rPr>
              <w:t>Novelizačný bod 36 odporúčame zosúladiť s bodom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bodu 1</w:t>
              <w:br/>
            </w:r>
            <w:r>
              <w:rPr>
                <w:b w:val="off"/>
                <w:color w:val="000000"/>
                <w:rFonts w:ascii="Times New Roman" w:hAnsi="Times New Roman" w:cs="Times New Roman" w:eastAsia="Times New Roman"/>
                <w:sz w:val="24"/>
              </w:rPr>
              <w:t>V novelizačnom bode 1 odporúčame nahradiť slová "vkladajú" slovami "vkladá čiarka a" a vypustiť čiarky na konci oboch citácií.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K Čl. V bodu 73</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(novela zákona č. 453/2003 Z. z. o orgánoch štátnej správy v oblasti sociálnych vecí, rodiny </w:t>
              <w:br/>
            </w:r>
            <w:r>
              <w:rPr>
                <w:b w:val="off"/>
                <w:color w:val="000000"/>
                <w:rFonts w:ascii="Times New Roman" w:hAnsi="Times New Roman" w:cs="Times New Roman" w:eastAsia="Times New Roman"/>
                <w:sz w:val="24"/>
              </w:rPr>
              <w:t>a služieb zamestnanosti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V bodu 73</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žiadam znenie Čl. II nahradiť znením:</w:t>
              <w:br/>
            </w:r>
            <w:r>
              <w:rPr>
                <w:b w:val="off"/>
                <w:color w:val="000000"/>
                <w:rFonts w:ascii="Times New Roman" w:hAnsi="Times New Roman" w:cs="Times New Roman" w:eastAsia="Times New Roman"/>
                <w:sz w:val="24"/>
              </w:rPr>
              <w:t xml:space="preserve"> „Čl. II</w:t>
              <w:br/>
            </w:r>
            <w:r>
              <w:rPr>
                <w:b w:val="off"/>
                <w:color w:val="000000"/>
                <w:rFonts w:ascii="Times New Roman" w:hAnsi="Times New Roman" w:cs="Times New Roman" w:eastAsia="Times New Roman"/>
                <w:sz w:val="24"/>
              </w:rPr>
              <w:t xml:space="preserve">Zákon č. 453/2003 Z. z. o orgánoch štátnej správy v oblasti sociálnych vecí, rodiny </w:t>
              <w:br/>
            </w:r>
            <w:r>
              <w:rPr>
                <w:b w:val="off"/>
                <w:color w:val="000000"/>
                <w:rFonts w:ascii="Times New Roman" w:hAnsi="Times New Roman" w:cs="Times New Roman" w:eastAsia="Times New Roman"/>
                <w:sz w:val="24"/>
              </w:rPr>
              <w:t xml:space="preserve">a služieb zamestnanosti a o zmene a doplnení niektorých zákonov v znení zákona č. 5/2004 Z. z., zákona č. 82/2005 Z. z., zákona č. 573/2005 Z. z., zákona č. 592/2006 Z. z., zákona č. 664/2006 Z. z., zákona č. 180/2011 Z. z., zákona č. 383/2013 Z. z., zákona č. 310/2014 Z. z., zákona č. 81/2017 Z. z., zákona č. 266/2017 Z. z., zákona č. 42/2019 Z. z., zákona č. 300/2019 Z. z., zákona č. 89/2020 Z. z., zákona č. 198/2020 Z. z., zákona č. 263/2021 Z. z. a zákona </w:t>
              <w:br/>
            </w:r>
            <w:r>
              <w:rPr>
                <w:b w:val="off"/>
                <w:color w:val="000000"/>
                <w:rFonts w:ascii="Times New Roman" w:hAnsi="Times New Roman" w:cs="Times New Roman" w:eastAsia="Times New Roman"/>
                <w:sz w:val="24"/>
              </w:rPr>
              <w:t>č. 101/2022 Z. z. sa mení takto:</w:t>
              <w:br/>
            </w:r>
            <w:r>
              <w:rPr>
                <w:b w:val="off"/>
                <w:color w:val="000000"/>
                <w:rFonts w:ascii="Times New Roman" w:hAnsi="Times New Roman" w:cs="Times New Roman" w:eastAsia="Times New Roman"/>
                <w:sz w:val="24"/>
              </w:rPr>
              <w:t xml:space="preserve">V § 4 ods. 6 písmená m) až o) znejú: </w:t>
              <w:br/>
            </w:r>
            <w:r>
              <w:rPr>
                <w:b w:val="off"/>
                <w:color w:val="000000"/>
                <w:rFonts w:ascii="Times New Roman" w:hAnsi="Times New Roman" w:cs="Times New Roman" w:eastAsia="Times New Roman"/>
                <w:sz w:val="24"/>
              </w:rPr>
              <w:t>„m) poskytuje orgánu verejnej moci údaje z informačného systému ústredia vrátane osobných údajov bez súhlasu dotknutých osôb dohodnutým spôsobom, v rozsahu a na účel ustanovený osobitnými predpismi,4d)</w:t>
              <w:br/>
            </w:r>
            <w:r>
              <w:rPr>
                <w:b w:val="off"/>
                <w:color w:val="000000"/>
                <w:rFonts w:ascii="Times New Roman" w:hAnsi="Times New Roman" w:cs="Times New Roman" w:eastAsia="Times New Roman"/>
                <w:sz w:val="24"/>
              </w:rPr>
              <w:t>n) poskytuje Ministerstvu hospodárstva Slovenskej republiky údaje z informačného systému ústredia vrátane osobných údajov bez súhlasu dotknutých osôb v rozsahu nevyhnutnom na účel hodnotenia efektivity podporných programov Ministerstva hospodárstva Slovenskej republiky,</w:t>
              <w:br/>
            </w:r>
            <w:r>
              <w:rPr>
                <w:b w:val="off"/>
                <w:color w:val="000000"/>
                <w:rFonts w:ascii="Times New Roman" w:hAnsi="Times New Roman" w:cs="Times New Roman" w:eastAsia="Times New Roman"/>
                <w:sz w:val="24"/>
              </w:rPr>
              <w:t>o) plní ďalšie úlohy, ak tak ustanoví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4d znie:</w:t>
              <w:br/>
            </w:r>
            <w:r>
              <w:rPr>
                <w:b w:val="off"/>
                <w:color w:val="000000"/>
                <w:rFonts w:ascii="Times New Roman" w:hAnsi="Times New Roman" w:cs="Times New Roman" w:eastAsia="Times New Roman"/>
                <w:sz w:val="24"/>
              </w:rPr>
              <w:t>„4d)  Napríklad Čl. 4 ústavného zákona č. 493/2011 Z. z. o rozpočtovej zodpovednosti, § 158a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žiadam v Čl. V znenie bodu 73 nahradiť znením:</w:t>
              <w:br/>
            </w:r>
            <w:r>
              <w:rPr>
                <w:b w:val="off"/>
                <w:color w:val="000000"/>
                <w:rFonts w:ascii="Times New Roman" w:hAnsi="Times New Roman" w:cs="Times New Roman" w:eastAsia="Times New Roman"/>
                <w:sz w:val="24"/>
              </w:rPr>
              <w:t xml:space="preserve">„73. § 158a znie: </w:t>
              <w:br/>
            </w:r>
            <w:r>
              <w:rPr>
                <w:b w:val="off"/>
                <w:color w:val="000000"/>
                <w:rFonts w:ascii="Times New Roman" w:hAnsi="Times New Roman" w:cs="Times New Roman" w:eastAsia="Times New Roman"/>
                <w:sz w:val="24"/>
              </w:rPr>
              <w:t>„§ 158a</w:t>
              <w:br/>
            </w:r>
            <w:r>
              <w:rPr>
                <w:b w:val="off"/>
                <w:color w:val="000000"/>
                <w:rFonts w:ascii="Times New Roman" w:hAnsi="Times New Roman" w:cs="Times New Roman" w:eastAsia="Times New Roman"/>
                <w:sz w:val="24"/>
              </w:rPr>
              <w:t>Ministerstvo školstva získava v súlade s osobitným predpisom95a) na účel vypracúvania koncepcií v oblasti vzdelávania a na štatistické účely, analytické účely a rozpočtové účely údaje, vrátane osobných údajov, o</w:t>
              <w:br/>
            </w:r>
            <w:r>
              <w:rPr>
                <w:b w:val="off"/>
                <w:color w:val="000000"/>
                <w:rFonts w:ascii="Times New Roman" w:hAnsi="Times New Roman" w:cs="Times New Roman" w:eastAsia="Times New Roman"/>
                <w:sz w:val="24"/>
              </w:rPr>
              <w:t>a) štátnych sociálnych dávkach v rozsahu</w:t>
              <w:br/>
            </w:r>
            <w:r>
              <w:rPr>
                <w:b w:val="off"/>
                <w:color w:val="000000"/>
                <w:rFonts w:ascii="Times New Roman" w:hAnsi="Times New Roman" w:cs="Times New Roman" w:eastAsia="Times New Roman"/>
                <w:sz w:val="24"/>
              </w:rPr>
              <w:t>1. identifikátor fyzickej osoby, na ktorú sa poberá štátna sociálna dávka,</w:t>
              <w:br/>
            </w:r>
            <w:r>
              <w:rPr>
                <w:b w:val="off"/>
                <w:color w:val="000000"/>
                <w:rFonts w:ascii="Times New Roman" w:hAnsi="Times New Roman" w:cs="Times New Roman" w:eastAsia="Times New Roman"/>
                <w:sz w:val="24"/>
              </w:rPr>
              <w:t>2. identifikátor oprávnenej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dotácii na podporu výchovy k plneniu školských povinností dieťaťa a dotácii na podporu výchovy k stravovacím návykom dieťaťa v rozsahu</w:t>
              <w:br/>
            </w:r>
            <w:r>
              <w:rPr>
                <w:b w:val="off"/>
                <w:color w:val="000000"/>
                <w:rFonts w:ascii="Times New Roman" w:hAnsi="Times New Roman" w:cs="Times New Roman" w:eastAsia="Times New Roman"/>
                <w:sz w:val="24"/>
              </w:rPr>
              <w:t>1. identifikátor fyzickej osoby, na ktorú sa dotácia poskytuje,</w:t>
              <w:br/>
            </w:r>
            <w:r>
              <w:rPr>
                <w:b w:val="off"/>
                <w:color w:val="000000"/>
                <w:rFonts w:ascii="Times New Roman" w:hAnsi="Times New Roman" w:cs="Times New Roman" w:eastAsia="Times New Roman"/>
                <w:sz w:val="24"/>
              </w:rPr>
              <w:t>2. druh žiadateľa o dotáciu poskytovanej fyzickej osobe podľa prvého bodu,</w:t>
              <w:br/>
            </w:r>
            <w:r>
              <w:rPr>
                <w:b w:val="off"/>
                <w:color w:val="000000"/>
                <w:rFonts w:ascii="Times New Roman" w:hAnsi="Times New Roman" w:cs="Times New Roman" w:eastAsia="Times New Roman"/>
                <w:sz w:val="24"/>
              </w:rPr>
              <w:t>3. dôvod poskytnutia dotácie fyzickej osobe podľa prvého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95a znie:</w:t>
              <w:br/>
            </w:r>
            <w:r>
              <w:rPr>
                <w:b w:val="off"/>
                <w:color w:val="000000"/>
                <w:rFonts w:ascii="Times New Roman" w:hAnsi="Times New Roman" w:cs="Times New Roman" w:eastAsia="Times New Roman"/>
                <w:sz w:val="24"/>
              </w:rPr>
              <w:t xml:space="preserve">„95a)  § 4 ods. 6 písm. m) a § 7a ods. 2 zákona č. 453/2003 Z. z. o orgánoch štátnej správy </w:t>
              <w:br/>
            </w:r>
            <w:r>
              <w:rPr>
                <w:b w:val="off"/>
                <w:color w:val="000000"/>
                <w:rFonts w:ascii="Times New Roman" w:hAnsi="Times New Roman" w:cs="Times New Roman" w:eastAsia="Times New Roman"/>
                <w:sz w:val="24"/>
              </w:rPr>
              <w:t>v oblasti sociálnych vecí, rodiny a služieb zamestnanosti a o zmene a doplnení niektorých zákonov v znení neskorších prepisov.“.“.</w:t>
              <w:br/>
            </w:r>
            <w:r>
              <w:rPr>
                <w:b w:val="off"/>
                <w:color w:val="000000"/>
                <w:rFonts w:ascii="Times New Roman" w:hAnsi="Times New Roman" w:cs="Times New Roman" w:eastAsia="Times New Roman"/>
                <w:sz w:val="24"/>
              </w:rPr>
              <w:t>Odôvodnenie: Potreba zohľadnenia skutočnosti, že poskytovanie predmetných údajov sa bude realizovať dohodnutým spôsobom, na základe osobitného predpisu a na účel podľa osobitného predpisu, pričom sa z hľadiska legislatívnej efektivity predmetná právomoc (Čl. II) navrhuje upraviť generálne aj do budúcnosti vo vzťahu k orgánu verejnej moci, ktorý poskytnutie údajov žiada na základe osobitného predpisu a na účel podľa osobitného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Znenie príslušných ustanovení bude upravené v súlade so závermi z rozporového konania, ktoré sa uskutočnilo, za prítomnosti Úradu na ochranu osobných údajov SR, 27.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 158a sa účel získania údajov ministerstvom školstva rozširuje aj na vyhodnocovanie koncepcií v oblasti vzdelávania. V dôvodovej správy sa spresní, že na základe štatistického účelu na získavanie osobných údajov možno vytvárať len anonymizované štatistiky. Pri pojmoch „identifikátor fyzickej osoby“, „identifikátor oprávnenej osoby“ a „druh žiadateľa“ sa uvedú odkazy na príslušné osobitné predpisy a uvedie sa lehota uchovávania príslušných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Zásadne žiadam Čl. V doplniť o nový novelizačný bod X, ktorý znie:</w:t>
              <w:br/>
            </w:r>
            <w:r>
              <w:rPr>
                <w:b w:val="off"/>
                <w:color w:val="000000"/>
                <w:rFonts w:ascii="Times New Roman" w:hAnsi="Times New Roman" w:cs="Times New Roman" w:eastAsia="Times New Roman"/>
                <w:sz w:val="24"/>
              </w:rPr>
              <w:t>„X. V § 121 ods. 2 písm. d) sa za slová „diagnostickom centre“ vkladajú slová „alebo na základe výsledkov odbornej diagnostiky vykonanej inou osobou ako je diagnostické centrum a sociálnej správy o dieťati,68a) predložených orgánom sociálnoprávnej ochrany detí a sociálnej kurately,“.</w:t>
              <w:br/>
            </w:r>
            <w:r>
              <w:rPr>
                <w:b w:val="off"/>
                <w:color w:val="000000"/>
                <w:rFonts w:ascii="Times New Roman" w:hAnsi="Times New Roman" w:cs="Times New Roman" w:eastAsia="Times New Roman"/>
                <w:sz w:val="24"/>
              </w:rPr>
              <w:t>Poznámka pod čiarou k odkazu 68a znie:</w:t>
              <w:br/>
            </w:r>
            <w:r>
              <w:rPr>
                <w:b w:val="off"/>
                <w:color w:val="000000"/>
                <w:rFonts w:ascii="Times New Roman" w:hAnsi="Times New Roman" w:cs="Times New Roman" w:eastAsia="Times New Roman"/>
                <w:sz w:val="24"/>
              </w:rPr>
              <w:t>„68a) § 30 ods. 2 písm. c) zákona č. 305/2005 Z. z. v znení zákona č. 466/2008 Z. z.“.“.</w:t>
              <w:br/>
            </w:r>
            <w:r>
              <w:rPr>
                <w:b w:val="off"/>
                <w:color w:val="000000"/>
                <w:rFonts w:ascii="Times New Roman" w:hAnsi="Times New Roman" w:cs="Times New Roman" w:eastAsia="Times New Roman"/>
                <w:sz w:val="24"/>
              </w:rPr>
              <w:t>Nasledujúce novelizačné body je potrebné primerane prečíslovať.</w:t>
              <w:br/>
            </w:r>
            <w:r>
              <w:rPr>
                <w:b w:val="off"/>
                <w:color w:val="000000"/>
                <w:rFonts w:ascii="Times New Roman" w:hAnsi="Times New Roman" w:cs="Times New Roman" w:eastAsia="Times New Roman"/>
                <w:sz w:val="24"/>
              </w:rPr>
              <w:t xml:space="preserve">Odôvodnenie: Základom na vytvorenie individuálneho reedukačného programu má byť diagnostika, ktorú vykoná diagnostické centrum, t. j. predpokladá sa zabsolvovanie diagnostického pobytu pred umiestnením do reedukačného centra. V prípade, ak nebolo dieťa umiestnené v diagnostickom centre pred umiestnením do reedukačného centra, diagnostiku vykoná reedukačné centrum. Dôraz na komplexnú diagnostiku považujem za správny a určite existujú situácie, kedy nie je možný diagnostický pobyt, napríklad umiestnenie v reedukačnom centre ako alternatíva k výkonu väzby, potreba riešiť situáciu dieťaťa a plné kapacity diagnostických centier, ale navrhované znenie v konečnom dôsledku tak, ako doposiaľ, umožní umiestnenie dieťaťa do reedukačného centra bez predchádzajúcej diagnostiky </w:t>
              <w:br/>
            </w:r>
            <w:r>
              <w:rPr>
                <w:b w:val="off"/>
                <w:color w:val="000000"/>
                <w:rFonts w:ascii="Times New Roman" w:hAnsi="Times New Roman" w:cs="Times New Roman" w:eastAsia="Times New Roman"/>
                <w:sz w:val="24"/>
              </w:rPr>
              <w:t xml:space="preserve">v diagnostickom centre a hlavne bez odporúčania na absolvovanie výchovy a vzdelávania </w:t>
              <w:br/>
            </w:r>
            <w:r>
              <w:rPr>
                <w:b w:val="off"/>
                <w:color w:val="000000"/>
                <w:rFonts w:ascii="Times New Roman" w:hAnsi="Times New Roman" w:cs="Times New Roman" w:eastAsia="Times New Roman"/>
                <w:sz w:val="24"/>
              </w:rPr>
              <w:t xml:space="preserve">v reedukačnom centre. Uvedené situácie je potrebné minimalizovať výraznejším zapojením diagnostického centra pred samotným umiestnením dieťaťa v reedukačnom centre </w:t>
              <w:br/>
            </w:r>
            <w:r>
              <w:rPr>
                <w:b w:val="off"/>
                <w:color w:val="000000"/>
                <w:rFonts w:ascii="Times New Roman" w:hAnsi="Times New Roman" w:cs="Times New Roman" w:eastAsia="Times New Roman"/>
                <w:sz w:val="24"/>
              </w:rPr>
              <w:t xml:space="preserve">aspoň v situáciách, kedy už existujú výsledky diagnostiky napríklad zo zariadenia poradenstva a prevencie alebo od ambulantného pedopsychiatra, z ústavného zdravotníckeho zariadenia </w:t>
              <w:br/>
            </w:r>
            <w:r>
              <w:rPr>
                <w:b w:val="off"/>
                <w:color w:val="000000"/>
                <w:rFonts w:ascii="Times New Roman" w:hAnsi="Times New Roman" w:cs="Times New Roman" w:eastAsia="Times New Roman"/>
                <w:sz w:val="24"/>
              </w:rPr>
              <w:t>a kedy má už aj orgán sociálnoprávnej ochrany detí a sociálnej kurately informácie, na základe ktorých zvažuje návrh na umiestnenie dieťaťa v reedukačnom centre. Na základe praktických skúseností zásadne žiadam, aby bol výraznejšie využitý inštitút odporúčania diagnostického centra, t.j. jeho využitie nielen po absolvovaní diagnostického pobytu, ale aj po zhodnotení dostupnej diagnostiky od iných subjektov vo vzťahu k informáciám uvedeným v sociálnej správe o dieťati od orgánu sociálnoprávnej ochrany detí a sociálnej kurately. Takýto mechanizmus môže zároveň eliminovať výber nesprávneho zariadenia pre dieťa, doterajšiu neprehľadnosť v hľadaní voľného miesta/zariadenia pre dieťa a v neposlednom rade aj zabrániť predčasnému umiestneniu dieťaťa v reedukačnom centre.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Zásadne žiadam Čl. V doplniť o nový novelizačný bod Y, ktorý znie:</w:t>
              <w:br/>
            </w:r>
            <w:r>
              <w:rPr>
                <w:b w:val="off"/>
                <w:color w:val="000000"/>
                <w:rFonts w:ascii="Times New Roman" w:hAnsi="Times New Roman" w:cs="Times New Roman" w:eastAsia="Times New Roman"/>
                <w:sz w:val="24"/>
              </w:rPr>
              <w:t>„Y. V § 122 ods. 11 tretej vete sa na konci bodka nahrádza čiarkou  a pripájajú sa tieto slová: „centrom pre deti a rodiny, ak je vyhodnocovaný a upravovaný individuálny reedukačný program pre dieťa s nariadenou ústavnou starostlivosťou v centre pre deti a rodiny, a zákonným zástupcom dieťaťa; ak sa individuálny reedukačný program vyhodnocoval bez účasti zákonného zástupcu dieťaťa, uvedie sa vo vyhodnotení dôvod, pre ktorý nebolo možné zákonného zástupcu dieťaťa do vyhodnotenia zapojiť.“.“.</w:t>
              <w:br/>
            </w:r>
            <w:r>
              <w:rPr>
                <w:b w:val="off"/>
                <w:color w:val="000000"/>
                <w:rFonts w:ascii="Times New Roman" w:hAnsi="Times New Roman" w:cs="Times New Roman" w:eastAsia="Times New Roman"/>
                <w:sz w:val="24"/>
              </w:rPr>
              <w:t>Nasledujúce novelizačné body je potrebné primerane prečíslovať.</w:t>
              <w:br/>
            </w:r>
            <w:r>
              <w:rPr>
                <w:b w:val="off"/>
                <w:color w:val="000000"/>
                <w:rFonts w:ascii="Times New Roman" w:hAnsi="Times New Roman" w:cs="Times New Roman" w:eastAsia="Times New Roman"/>
                <w:sz w:val="24"/>
              </w:rPr>
              <w:t xml:space="preserve">Odôvodnenie: Do vyhodnocovania a upravovania individuálneho reedukačného programu </w:t>
              <w:br/>
            </w:r>
            <w:r>
              <w:rPr>
                <w:b w:val="off"/>
                <w:color w:val="000000"/>
                <w:rFonts w:ascii="Times New Roman" w:hAnsi="Times New Roman" w:cs="Times New Roman" w:eastAsia="Times New Roman"/>
                <w:sz w:val="24"/>
              </w:rPr>
              <w:t>je nevyhnutné aktívne zapájať zákonných zástupcov dieťaťa. Bez aktívnej spolupráce reedukačného centra so zákonným zástupcom dieťaťa je pravdepodobnosť úspešnej reedukácie dieťaťa nízka. V prípade, že je dieťa umiestnené v reedukačnom centre na základe rozhodnutia súdu o výchovnom opatrení alebo neodkladnom opatrení a zároveň je dieťa rozhodnutím súdu o nariadení ústavnej starostlivosti umiestnené v centre pre deti a rodiny, je do vyhodnocovania a úpravy individuálneho reedukačného programu rovnako ako zákonného zástupcu nevyhnuté zapojiť aj centrum pre deti a rodiny.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24.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xml:space="preserve">Zásadne žiadam Čl. V doplniť o ustanovenie v tom zmysle, že Ministerstvo školstva, výskumu, vývoja a mládeže Slovenskej republiky na základe podnetu preskúma osobný spis dieťaťa vedený v špeciálnom výchovnom zariadení, správu z diagnostiky, odporúčanie </w:t>
              <w:br/>
            </w:r>
            <w:r>
              <w:rPr>
                <w:b w:val="off"/>
                <w:color w:val="000000"/>
                <w:rFonts w:ascii="Times New Roman" w:hAnsi="Times New Roman" w:cs="Times New Roman" w:eastAsia="Times New Roman"/>
                <w:sz w:val="24"/>
              </w:rPr>
              <w:t>na absolvovanie výchovy a vzdelávania v reedukačnom centre a písomné vyjadrenie špeciálneho výchovného zariadenia a vydá písomné stanovisko, ktoré doručí zákonnému zástupcovi dieťaťa alebo zástupcovi zariadenia, príslušnému špeciálnemu výchovnému zariadeniu, príslušnému zriaďovateľovi špeciálneho výchovného zariadenia a Štátnej školskej inšpekcii.</w:t>
              <w:br/>
            </w:r>
            <w:r>
              <w:rPr>
                <w:b w:val="off"/>
                <w:color w:val="000000"/>
                <w:rFonts w:ascii="Times New Roman" w:hAnsi="Times New Roman" w:cs="Times New Roman" w:eastAsia="Times New Roman"/>
                <w:sz w:val="24"/>
              </w:rPr>
              <w:t>Odôvodnenie: Považujem za nevyhnutné zaviesť mechanizmus sledovania a dosahovania kvality cez preverovanie podnetov v špeciálnych výchovných zariadeniach ako v systéme poradenstva a prevencie (§ 130 ods. 8 zákona č. 245/2008 Z. z. o výchove a vzdelávaní (školský zákon) a o zmene a doplnení niektorých zákonov v znení zákona č. 182/2023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Rozporové konanie sa uskutočnilo 24. 6. 2024. Pripomienka nebola akceptovaná a bola preklasifikovaná na obyčajnú. Rozpor odstránený. MŠVVaM SR sa bude návrhom zaoberať pri komplexnej úprave špeciálnych výchovných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bodu 3</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Zásadne žiadam v Čl. VI bode 3 navrhovanom nadpise § 12g slová „dňom vyhlásenia“ nahradiť slovami „od 1. januára 2025“.</w:t>
              <w:br/>
            </w:r>
            <w:r>
              <w:rPr>
                <w:b w:val="off"/>
                <w:color w:val="000000"/>
                <w:rFonts w:ascii="Times New Roman" w:hAnsi="Times New Roman" w:cs="Times New Roman" w:eastAsia="Times New Roman"/>
                <w:sz w:val="24"/>
              </w:rPr>
              <w:t xml:space="preserve">Odôvodnenie: Úprava potrebná v súvislosti s navrhovanou účinnosťou novely zákona </w:t>
              <w:br/>
            </w:r>
            <w:r>
              <w:rPr>
                <w:b w:val="off"/>
                <w:color w:val="000000"/>
                <w:rFonts w:ascii="Times New Roman" w:hAnsi="Times New Roman" w:cs="Times New Roman" w:eastAsia="Times New Roman"/>
                <w:sz w:val="24"/>
              </w:rPr>
              <w:t>č. 571/2009 Z. z. o rodičovskom príspevku a o zmene a doplnení niektorých zákonov v znení neskorších predpisov (Čl. VI), ktorá nadväzuje na novelu zákona č. 245/2008 Z. z. o výchove a vzdelávaní (školský zákon) a o zmene a doplnení niektorých zákonov v znení neskorších predpisov (Čl. V), t. j. od 1. januára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VI bodu 3</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Zásadne žiadam v Čl. VI bode 3 navrhovanom § 12g znenie odseku 1 nahradiť znením:</w:t>
              <w:br/>
            </w:r>
            <w:r>
              <w:rPr>
                <w:b w:val="off"/>
                <w:color w:val="000000"/>
                <w:rFonts w:ascii="Times New Roman" w:hAnsi="Times New Roman" w:cs="Times New Roman" w:eastAsia="Times New Roman"/>
                <w:sz w:val="24"/>
              </w:rPr>
              <w:t xml:space="preserve">„(1) Ak oprávnená osoba zabezpečuje riadnu starostlivosť o dieťa podľa § 3 ods. 2 písm. d) v znení účinnom do 31. decembra 2024, ktoré na základe žiadosti o prijatie dieťaťa </w:t>
              <w:br/>
            </w:r>
            <w:r>
              <w:rPr>
                <w:b w:val="off"/>
                <w:color w:val="000000"/>
                <w:rFonts w:ascii="Times New Roman" w:hAnsi="Times New Roman" w:cs="Times New Roman" w:eastAsia="Times New Roman"/>
                <w:sz w:val="24"/>
              </w:rPr>
              <w:t xml:space="preserve">na predprimárne vzdelávanie podanej od 1. mája 2024 do 31. mája 2024 nebolo rozhodnutím príslušného orgánu prijaté na predprimárne vzdelávanie do spádovej materskej školy, nárok </w:t>
              <w:br/>
            </w:r>
            <w:r>
              <w:rPr>
                <w:b w:val="off"/>
                <w:color w:val="000000"/>
                <w:rFonts w:ascii="Times New Roman" w:hAnsi="Times New Roman" w:cs="Times New Roman" w:eastAsia="Times New Roman"/>
                <w:sz w:val="24"/>
              </w:rPr>
              <w:t xml:space="preserve">na rodičovský príspevok sa posudzuje podľa tohto zákona v znení účinnom do 31. decembra 2024. Nárok na rodičovský príspevok, ktorý vznikne podľa prvej vety, trvá najdlhšie </w:t>
              <w:br/>
            </w:r>
            <w:r>
              <w:rPr>
                <w:b w:val="off"/>
                <w:color w:val="000000"/>
                <w:rFonts w:ascii="Times New Roman" w:hAnsi="Times New Roman" w:cs="Times New Roman" w:eastAsia="Times New Roman"/>
                <w:sz w:val="24"/>
              </w:rPr>
              <w:t xml:space="preserve">do 31. augusta 2025.“. </w:t>
              <w:br/>
            </w:r>
            <w:r>
              <w:rPr>
                <w:b w:val="off"/>
                <w:color w:val="000000"/>
                <w:rFonts w:ascii="Times New Roman" w:hAnsi="Times New Roman" w:cs="Times New Roman" w:eastAsia="Times New Roman"/>
                <w:sz w:val="24"/>
              </w:rPr>
              <w:t xml:space="preserve">Odôvodnenie: Zásadne žiadam zachovať právnu úpravu podmienok nároku na rodičovský príspevok účinnú do 31. decembra 2024 pre oprávnené osoby, ktoré zabezpečujú riadnu starostlivosť o dieťa, ktoré na základe žiadosti podanej v máji 2024 nebolo prijaté </w:t>
              <w:br/>
            </w:r>
            <w:r>
              <w:rPr>
                <w:b w:val="off"/>
                <w:color w:val="000000"/>
                <w:rFonts w:ascii="Times New Roman" w:hAnsi="Times New Roman" w:cs="Times New Roman" w:eastAsia="Times New Roman"/>
                <w:sz w:val="24"/>
              </w:rPr>
              <w:t>na predprimárne vzdelávanie do spádovej materskej školy s tým, že nárok na rodičovský príspevok bude trvať najdlhšie do konca augusta 2025 a od 1. septembra 2025 sa bude uplatňovať  právna úprava účinná od 1. januára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 nad rámec predkladaného návrhu k Čl. III</w:t>
              <w:br/>
            </w:r>
            <w:r>
              <w:rPr>
                <w:b w:val="off"/>
                <w:color w:val="000000"/>
                <w:rFonts w:ascii="Times New Roman" w:hAnsi="Times New Roman" w:cs="Times New Roman" w:eastAsia="Times New Roman"/>
                <w:sz w:val="24"/>
              </w:rPr>
              <w:t>(novela zákona č. 596/2003 Z. z. o štátnej správe v školstve a školskej samospráve a o zmene a doplnení niektorých zákonov v znení neskorších predpisov)</w:t>
              <w:br/>
            </w:r>
            <w:r>
              <w:rPr>
                <w:b w:val="off"/>
                <w:color w:val="000000"/>
                <w:rFonts w:ascii="Times New Roman" w:hAnsi="Times New Roman" w:cs="Times New Roman" w:eastAsia="Times New Roman"/>
                <w:sz w:val="24"/>
              </w:rPr>
              <w:t xml:space="preserve">Zásadne žiadam nad rámec predkladaného návrhu v Čl. III upraviť zriaďovateľskú pôsobnosť </w:t>
              <w:br/>
            </w:r>
            <w:r>
              <w:rPr>
                <w:b w:val="off"/>
                <w:color w:val="000000"/>
                <w:rFonts w:ascii="Times New Roman" w:hAnsi="Times New Roman" w:cs="Times New Roman" w:eastAsia="Times New Roman"/>
                <w:sz w:val="24"/>
              </w:rPr>
              <w:t xml:space="preserve">k špeciálnym výchovným zariadeniam, ktoré napriek tomu, že spravidla plnia úlohy </w:t>
              <w:br/>
            </w:r>
            <w:r>
              <w:rPr>
                <w:b w:val="off"/>
                <w:color w:val="000000"/>
                <w:rFonts w:ascii="Times New Roman" w:hAnsi="Times New Roman" w:cs="Times New Roman" w:eastAsia="Times New Roman"/>
                <w:sz w:val="24"/>
              </w:rPr>
              <w:t xml:space="preserve">s celoslovenskou pôsobnosťou, sú aktuálne v zriaďovateľskej pôsobnosti toho regionálneho úradu školskej správy v územnom obvode, ktorého sa nachádzajú.  Možným riešením </w:t>
              <w:br/>
            </w:r>
            <w:r>
              <w:rPr>
                <w:b w:val="off"/>
                <w:color w:val="000000"/>
                <w:rFonts w:ascii="Times New Roman" w:hAnsi="Times New Roman" w:cs="Times New Roman" w:eastAsia="Times New Roman"/>
                <w:sz w:val="24"/>
              </w:rPr>
              <w:t xml:space="preserve">je koncentrovanie zriaďovateľskej pôsobnosti špeciálnych výchovných zariadení do pôsobnosti jedného regionálneho úradu školskej správy v sídle kraja, t. j. zmenou a doplnením zákona </w:t>
              <w:br/>
            </w:r>
            <w:r>
              <w:rPr>
                <w:b w:val="off"/>
                <w:color w:val="000000"/>
                <w:rFonts w:ascii="Times New Roman" w:hAnsi="Times New Roman" w:cs="Times New Roman" w:eastAsia="Times New Roman"/>
                <w:sz w:val="24"/>
              </w:rPr>
              <w:t xml:space="preserve">č. 596/2003 Z. z. o štátnej správe v školstve a školskej samospráve a o zmene a doplnení niektorých zákonov v znení neskorších predpisov rozšírením pôsobnosti jedného z ôsmich regionálnych úradov školskej správy.  </w:t>
              <w:br/>
            </w:r>
            <w:r>
              <w:rPr>
                <w:b w:val="off"/>
                <w:color w:val="000000"/>
                <w:rFonts w:ascii="Times New Roman" w:hAnsi="Times New Roman" w:cs="Times New Roman" w:eastAsia="Times New Roman"/>
                <w:sz w:val="24"/>
              </w:rPr>
              <w:t xml:space="preserve">Odôvodnenie: Špeciálnymi výchovnými zariadeniami sú diagnostické centrum, reedukačné centrum a liečebno-výchovné sanatórium (§ 120 zákona č. 245/2008 Z. z. o výchove </w:t>
              <w:br/>
            </w:r>
            <w:r>
              <w:rPr>
                <w:b w:val="off"/>
                <w:color w:val="000000"/>
                <w:rFonts w:ascii="Times New Roman" w:hAnsi="Times New Roman" w:cs="Times New Roman" w:eastAsia="Times New Roman"/>
                <w:sz w:val="24"/>
              </w:rPr>
              <w:t xml:space="preserve">a vzdelávaní (školský zákon) a o zmene a doplnení niektorých zákonov). V súčasnosti </w:t>
              <w:br/>
            </w:r>
            <w:r>
              <w:rPr>
                <w:b w:val="off"/>
                <w:color w:val="000000"/>
                <w:rFonts w:ascii="Times New Roman" w:hAnsi="Times New Roman" w:cs="Times New Roman" w:eastAsia="Times New Roman"/>
                <w:sz w:val="24"/>
              </w:rPr>
              <w:t xml:space="preserve">je zriaďovateľom špeciálnych výchovných zariadení osem regionálnych úradov školskej správy v sídle kraja. Osem zriaďovateľov vo vzťahu k 26 špeciálnym výchovným zariadeniam </w:t>
              <w:br/>
            </w:r>
            <w:r>
              <w:rPr>
                <w:b w:val="off"/>
                <w:color w:val="000000"/>
                <w:rFonts w:ascii="Times New Roman" w:hAnsi="Times New Roman" w:cs="Times New Roman" w:eastAsia="Times New Roman"/>
                <w:sz w:val="24"/>
              </w:rPr>
              <w:t>sa dlhodobo ukazuje ako neefektívne. Osem zriaďovateľov vzhľadom na rôznorodý účel zariadení a fakt, že spravidla nie sú koedukované, dodržiavajú delenie podľa veku a podobne, nemôže zabezpečiť najmä</w:t>
              <w:br/>
            </w:r>
            <w:r>
              <w:rPr>
                <w:b w:val="off"/>
                <w:color w:val="000000"/>
                <w:rFonts w:ascii="Times New Roman" w:hAnsi="Times New Roman" w:cs="Times New Roman" w:eastAsia="Times New Roman"/>
                <w:sz w:val="24"/>
              </w:rPr>
              <w:t xml:space="preserve">•	koordinovaný rozvoj a jednotné usmerňovanie špeciálnych výchovných zariadení </w:t>
              <w:br/>
            </w:r>
            <w:r>
              <w:rPr>
                <w:b w:val="off"/>
                <w:color w:val="000000"/>
                <w:rFonts w:ascii="Times New Roman" w:hAnsi="Times New Roman" w:cs="Times New Roman" w:eastAsia="Times New Roman"/>
                <w:sz w:val="24"/>
              </w:rPr>
              <w:t xml:space="preserve">podľa potrieb jednotlivých regiónov tak, aby bola zabezpečená dostupnosť odbornej diagnostiky, reedukácie a liečebno-výchovnej odbornej pomoci v požadovanej štruktúre a rozsahu na území celej Slovenskej republiky ako to ustanovuje zákon </w:t>
              <w:br/>
            </w:r>
            <w:r>
              <w:rPr>
                <w:b w:val="off"/>
                <w:color w:val="000000"/>
                <w:rFonts w:ascii="Times New Roman" w:hAnsi="Times New Roman" w:cs="Times New Roman" w:eastAsia="Times New Roman"/>
                <w:sz w:val="24"/>
              </w:rPr>
              <w:t xml:space="preserve">č. 245/2008 Z. z. o výchove a vzdelávaní (školský zákon) a o zmene a doplnení niektorých zákonov v znení neskorších predpisov, </w:t>
              <w:br/>
            </w:r>
            <w:r>
              <w:rPr>
                <w:b w:val="off"/>
                <w:color w:val="000000"/>
                <w:rFonts w:ascii="Times New Roman" w:hAnsi="Times New Roman" w:cs="Times New Roman" w:eastAsia="Times New Roman"/>
                <w:sz w:val="24"/>
              </w:rPr>
              <w:t>•	nevyhnutné procesné opatrenia pri zabezpečovaní bezproblémového a hlavne včasného určovania zariadenia, v ktorom má byť dieťa umiestnené rozhodnutím súdu (pretrvávajúci problém pre súdy a orgány sociálnoprávnej ochrany detí a sociálnej kurately), ale aj pri zabezpečovaní odbornej pomoci týchto zariadení na žiadosť zákonného zástupcu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Pripomienka nebola akceptovaná a bola preklasifikovaná na obyčajnú. Rozpor odstránený. MŠVVaM SR sa bude návrhom zaoberať pri komplexnej úprave špeciálnych výchovných zariadení.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Všeobecná zásadná pripomienka nad rámec predkladaného návrhu k Čl. V</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 xml:space="preserve">Zásadne žiadam nad rámec predkladaného návrhu v Čl. V upraviť v ustanoveniach o materskej škole (tretia časť prvý oddiel), o základnej škole (tretia časť druhý oddiel) a o strednej škole (tretia časť tretí oddiel) povinnosť materskej školy, základnej školy a strednej školy prijať dieťa, ktorému sa poskytuje starostlivosť v centre pre deti a rodiny (zariadení sociálnoprávnej ochrany detí a sociálnej kurately) pobytovou formou na základe rozhodnutia súdu v priebehu celého školského roka. </w:t>
              <w:br/>
            </w:r>
            <w:r>
              <w:rPr>
                <w:b w:val="off"/>
                <w:color w:val="000000"/>
                <w:rFonts w:ascii="Times New Roman" w:hAnsi="Times New Roman" w:cs="Times New Roman" w:eastAsia="Times New Roman"/>
                <w:sz w:val="24"/>
              </w:rPr>
              <w:t xml:space="preserve">Odôvodnenie: Do centier pre deti a rodiny sú deti umiestňované aj v priebehu školského roka, povinnosťou centra pre deti a rodiny je bezodkladne zabezpečiť vzdelávanie dieťa, </w:t>
              <w:br/>
            </w:r>
            <w:r>
              <w:rPr>
                <w:b w:val="off"/>
                <w:color w:val="000000"/>
                <w:rFonts w:ascii="Times New Roman" w:hAnsi="Times New Roman" w:cs="Times New Roman" w:eastAsia="Times New Roman"/>
                <w:sz w:val="24"/>
              </w:rPr>
              <w:t xml:space="preserve">avšak v praxi sa § 20 ods. 6 zákona č. 245/2008 Z. z. o výchove a vzdelávaní (školský zákon) </w:t>
              <w:br/>
            </w:r>
            <w:r>
              <w:rPr>
                <w:b w:val="off"/>
                <w:color w:val="000000"/>
                <w:rFonts w:ascii="Times New Roman" w:hAnsi="Times New Roman" w:cs="Times New Roman" w:eastAsia="Times New Roman"/>
                <w:sz w:val="24"/>
              </w:rPr>
              <w:t xml:space="preserve">a o zmene a doplnení niektorých zákonov niekedy uplatňuje len k začiatku školského roka, </w:t>
              <w:br/>
            </w:r>
            <w:r>
              <w:rPr>
                <w:b w:val="off"/>
                <w:color w:val="000000"/>
                <w:rFonts w:ascii="Times New Roman" w:hAnsi="Times New Roman" w:cs="Times New Roman" w:eastAsia="Times New Roman"/>
                <w:sz w:val="24"/>
              </w:rPr>
              <w:t>čo spôsobuje komplikácie.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bodom 45 a 50</w:t>
              <w:br/>
            </w:r>
            <w:r>
              <w:rPr>
                <w:b w:val="off"/>
                <w:color w:val="000000"/>
                <w:rFonts w:ascii="Times New Roman" w:hAnsi="Times New Roman" w:cs="Times New Roman" w:eastAsia="Times New Roman"/>
                <w:sz w:val="24"/>
              </w:rPr>
              <w:t>(novela zákona č. 245/2008 Z. z. o výchove a vzdelávaní (školský zákon) a o zmene a doplnení niektorých zákonov v znení neskorších predpisov)</w:t>
              <w:br/>
            </w:r>
            <w:r>
              <w:rPr>
                <w:b w:val="off"/>
                <w:color w:val="000000"/>
                <w:rFonts w:ascii="Times New Roman" w:hAnsi="Times New Roman" w:cs="Times New Roman" w:eastAsia="Times New Roman"/>
                <w:sz w:val="24"/>
              </w:rPr>
              <w:t>Odporúčam v Čl. V bode 45 vypustiť slová  „a slová „psychológ, sociálny pedagóg alebo sociálny pracovník“ sa nahrádzajú slovami „psychológ alebo sociálny pedagóg““.</w:t>
              <w:br/>
            </w:r>
            <w:r>
              <w:rPr>
                <w:b w:val="off"/>
                <w:color w:val="000000"/>
                <w:rFonts w:ascii="Times New Roman" w:hAnsi="Times New Roman" w:cs="Times New Roman" w:eastAsia="Times New Roman"/>
                <w:sz w:val="24"/>
              </w:rPr>
              <w:t xml:space="preserve">Odporúčam v Čl. V bod 50 vypustiť bez náhrady. </w:t>
              <w:br/>
            </w:r>
            <w:r>
              <w:rPr>
                <w:b w:val="off"/>
                <w:color w:val="000000"/>
                <w:rFonts w:ascii="Times New Roman" w:hAnsi="Times New Roman" w:cs="Times New Roman" w:eastAsia="Times New Roman"/>
                <w:sz w:val="24"/>
              </w:rPr>
              <w:t>Odôvodnenie: Neexistuje legitímny dôvod vypustiť pozíciu sociálneho pracovníka z profesijnej štruktúry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sociálneho pracovníka je predmetom zákona č. 138/2019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úvodnej vete</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Odporúčam v úvodnej vete Čl. VI slová „zákona č. 350/2022 Z. z., zákona č. 338/2022 Z. z.,“ nahradiť slovami „zákona č. 338/2022 Z. z., zákona č. 350/2022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bodu 1</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Odporúčam v Čl. VI bode 1 v poznámke pod čiarou k odkazu 5aa vložiť za slová „245/2008 Z. z.“ slová „o výchove a vzdelávaní (školský zákon)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Platná úprava príslušných odkazov pod čiarou je v súlade s bodom 23. 4 Prílohy č. 1 Legislatívnych pravidiel vlády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nový bod 2</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Odporúčam v Čl. VI za bod 1 vložiť nový bod 2, ktorý znie:</w:t>
              <w:br/>
            </w:r>
            <w:r>
              <w:rPr>
                <w:b w:val="off"/>
                <w:color w:val="000000"/>
                <w:rFonts w:ascii="Times New Roman" w:hAnsi="Times New Roman" w:cs="Times New Roman" w:eastAsia="Times New Roman"/>
                <w:sz w:val="24"/>
              </w:rPr>
              <w:t xml:space="preserve">„2. V poznámke pod čiarou k odkazu 5a sa vypúšťajú slová „o výchove a vzdelávaní (školský zákon) a o zmene a doplnení niektorých zákonov“.“. </w:t>
              <w:br/>
            </w:r>
            <w:r>
              <w:rPr>
                <w:b w:val="off"/>
                <w:color w:val="000000"/>
                <w:rFonts w:ascii="Times New Roman" w:hAnsi="Times New Roman" w:cs="Times New Roman" w:eastAsia="Times New Roman"/>
                <w:sz w:val="24"/>
              </w:rPr>
              <w:t>Nasledujúce body sa primerane preznačia.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 2</w:t>
              <w:br/>
            </w:r>
            <w:r>
              <w:rPr>
                <w:b w:val="off"/>
                <w:color w:val="000000"/>
                <w:rFonts w:ascii="Times New Roman" w:hAnsi="Times New Roman" w:cs="Times New Roman" w:eastAsia="Times New Roman"/>
                <w:sz w:val="24"/>
              </w:rPr>
              <w:t>(novela zákona č. 571/2009 Z. z. o rodičovskom príspevku a o zmene a doplnení niektorých zákonov v znení neskorších predpisov)</w:t>
              <w:br/>
            </w:r>
            <w:r>
              <w:rPr>
                <w:b w:val="off"/>
                <w:color w:val="000000"/>
                <w:rFonts w:ascii="Times New Roman" w:hAnsi="Times New Roman" w:cs="Times New Roman" w:eastAsia="Times New Roman"/>
                <w:sz w:val="24"/>
              </w:rPr>
              <w:t>Odporúčam v Čl. VI bod 2 nahradiť týmto znením:</w:t>
              <w:br/>
            </w:r>
            <w:r>
              <w:rPr>
                <w:b w:val="off"/>
                <w:color w:val="000000"/>
                <w:rFonts w:ascii="Times New Roman" w:hAnsi="Times New Roman" w:cs="Times New Roman" w:eastAsia="Times New Roman"/>
                <w:sz w:val="24"/>
              </w:rPr>
              <w:t>„2. V § 3 odsek 9 znie:</w:t>
              <w:br/>
            </w:r>
            <w:r>
              <w:rPr>
                <w:b w:val="off"/>
                <w:color w:val="000000"/>
                <w:rFonts w:ascii="Times New Roman" w:hAnsi="Times New Roman" w:cs="Times New Roman" w:eastAsia="Times New Roman"/>
                <w:sz w:val="24"/>
              </w:rPr>
              <w:t>„(9) Nárok na rodičovský príspevok nevzniká, ak</w:t>
              <w:br/>
            </w:r>
            <w:r>
              <w:rPr>
                <w:b w:val="off"/>
                <w:color w:val="000000"/>
                <w:rFonts w:ascii="Times New Roman" w:hAnsi="Times New Roman" w:cs="Times New Roman" w:eastAsia="Times New Roman"/>
                <w:sz w:val="24"/>
              </w:rPr>
              <w:t>a)	na základe rozhodnutia príslušného orgánu nie je dieťa podľa odseku 2 písm. d) prijaté na predprimárne vzdelávanie do štátnej materskej školy a oprávnená osoba nepodala odvolanie proti tomuto rozhodnutiu a</w:t>
              <w:br/>
            </w:r>
            <w:r>
              <w:rPr>
                <w:b w:val="off"/>
                <w:color w:val="000000"/>
                <w:rFonts w:ascii="Times New Roman" w:hAnsi="Times New Roman" w:cs="Times New Roman" w:eastAsia="Times New Roman"/>
                <w:sz w:val="24"/>
              </w:rPr>
              <w:t>b)	oprávnená osoba nepodala žiadosť o prijatie dieťaťa podľa odseku 2 písm. d) na predprimárne vzdelávanie v obcou oznámenej materskej škole s kapacitnými možnosťami na prijatie dieťaťa, ktorej zriaďovateľom je iná obec alebo orgán miestnej štátnej správy v školstve,7) v lehote podľa osobitného predpisu.8)“.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7 a 8 znejú:</w:t>
              <w:br/>
            </w:r>
            <w:r>
              <w:rPr>
                <w:b w:val="off"/>
                <w:color w:val="000000"/>
                <w:rFonts w:ascii="Times New Roman" w:hAnsi="Times New Roman" w:cs="Times New Roman" w:eastAsia="Times New Roman"/>
                <w:sz w:val="24"/>
              </w:rPr>
              <w:t>„7) § 59b ods. 3 zákona č. 245/2008 Z. z. v znení neskorších predpisov.</w:t>
              <w:br/>
            </w:r>
            <w:r>
              <w:rPr>
                <w:b w:val="off"/>
                <w:color w:val="000000"/>
                <w:rFonts w:ascii="Times New Roman" w:hAnsi="Times New Roman" w:cs="Times New Roman" w:eastAsia="Times New Roman"/>
                <w:sz w:val="24"/>
              </w:rPr>
              <w:t>8) § 59b ods. 4 zákona č. 245/2008 Z. z. v znení zákona č. 182/2023 Z. z.“.“.</w:t>
              <w:br/>
            </w:r>
            <w:r>
              <w:rPr>
                <w:b w:val="off"/>
                <w:color w:val="000000"/>
                <w:rFonts w:ascii="Times New Roman" w:hAnsi="Times New Roman" w:cs="Times New Roman" w:eastAsia="Times New Roman"/>
                <w:sz w:val="24"/>
              </w:rPr>
              <w:t>Odôvodnenie: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doložke vybraných vplyvov bode 4. Dotknuté subjekty považujem za potrebné uviesť </w:t>
              <w:br/>
            </w:r>
            <w:r>
              <w:rPr>
                <w:b w:val="off"/>
                <w:color w:val="000000"/>
                <w:rFonts w:ascii="Times New Roman" w:hAnsi="Times New Roman" w:cs="Times New Roman" w:eastAsia="Times New Roman"/>
                <w:sz w:val="24"/>
              </w:rPr>
              <w:t xml:space="preserve">aj konkrétne skupiny (fyzické osoby), ktoré sú dotknuté sociálnymi vplyvmi predloženého návrhu zákona (podľa analýzy sociálnych vplyvov). </w:t>
              <w:br/>
            </w:r>
            <w:r>
              <w:rPr>
                <w:b w:val="off"/>
                <w:color w:val="000000"/>
                <w:rFonts w:ascii="Times New Roman" w:hAnsi="Times New Roman" w:cs="Times New Roman" w:eastAsia="Times New Roman"/>
                <w:sz w:val="24"/>
              </w:rPr>
              <w:t>Odôvodnenie:  Potreba úpravy vyplýva z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27. 6. 2024.  Rozpor odstránený. Znenie príslušných ustanovení bude upravené v súlade so závermi z rozporového konania, ktoré sa uskutočnilo, za prítomnosti Úradu na ochranu osobných údajov SR, 27.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 158a sa účel získania údajov ministerstvom školstva rozširuje aj na vyhodnocovanie koncepcií v oblasti vzdelávania. V dôvodovej správy sa spresní, že na základe štatistického účelu na získavanie osobných údajov možno vytvárať len anonymizované štatistiky. Pri pojmoch „identifikátor fyzickej osoby“, „identifikátor oprávnenej osoby“ a „druh žiadateľa“ sa uvedú odkazy na príslušné osobitné predpisy a uvedie sa lehota uchovávania príslušných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94 (§ 39hm)</w:t>
              <w:br/>
            </w:r>
            <w:r>
              <w:rPr>
                <w:b w:val="off"/>
                <w:color w:val="000000"/>
                <w:rFonts w:ascii="Times New Roman" w:hAnsi="Times New Roman" w:cs="Times New Roman" w:eastAsia="Times New Roman"/>
                <w:sz w:val="24"/>
              </w:rPr>
              <w:t>V úvodnej vete je potrebné za slovo „ktorý“ vložiť slová „vrátane nadpisu“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 34 (§ 59b ods. 3)</w:t>
              <w:br/>
            </w:r>
            <w:r>
              <w:rPr>
                <w:b w:val="off"/>
                <w:color w:val="000000"/>
                <w:rFonts w:ascii="Times New Roman" w:hAnsi="Times New Roman" w:cs="Times New Roman" w:eastAsia="Times New Roman"/>
                <w:sz w:val="24"/>
              </w:rPr>
              <w:t>Ponechávame na zváženie predkladateľa upraviť číslovku „3“ do slovného vyjadrenia „tri“.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k čl. I bod 55 (§ 7a ods. 5) a k čl. V bod 29 (§ 28 ods. 15)</w:t>
              <w:br/>
            </w:r>
            <w:r>
              <w:rPr>
                <w:b w:val="off"/>
                <w:color w:val="000000"/>
                <w:rFonts w:ascii="Times New Roman" w:hAnsi="Times New Roman" w:cs="Times New Roman" w:eastAsia="Times New Roman"/>
                <w:sz w:val="24"/>
              </w:rPr>
              <w:t xml:space="preserve">V článku I v bode 55 (§ 7a ods. 5) sa navrhuje vecná zmena, na ktorú nadväzuje aj zmena v článku V bode 29 (§ 28 ods. 15). </w:t>
              <w:br/>
            </w:r>
            <w:r>
              <w:rPr>
                <w:b w:val="off"/>
                <w:color w:val="000000"/>
                <w:rFonts w:ascii="Times New Roman" w:hAnsi="Times New Roman" w:cs="Times New Roman" w:eastAsia="Times New Roman"/>
                <w:sz w:val="24"/>
              </w:rPr>
              <w:t>V osobitnej časti dôvodovej správy je uvedené spoločné odôvodnenie pre body 49, 50, 52, 54, 55 obsiahnuté v článku I návrhu zákona formou jednej vety. V tomto spoločnom odôvodnení absentuje vecná argumentácia resp. osobitné vysvetlenie k novelizačnej zmene navrhovanej konkrétne v článku I bode 55.</w:t>
              <w:br/>
            </w:r>
            <w:r>
              <w:rPr>
                <w:b w:val="off"/>
                <w:color w:val="000000"/>
                <w:rFonts w:ascii="Times New Roman" w:hAnsi="Times New Roman" w:cs="Times New Roman" w:eastAsia="Times New Roman"/>
                <w:sz w:val="24"/>
              </w:rPr>
              <w:t xml:space="preserve">Pokiaľ ide o úpravu navrhovanú v článku V bode 29 návrhu zákona, poukazujeme na to, že v osobitnej časti dôvodovej správy sa v úvode uvádza, že „navrhnutá úprava súvisí s novelizovaným znením § 7a ods. 5...“ V odôvodnení odporúčame upresniť argumentáciu k dikcií navrhovanej </w:t>
              <w:br/>
            </w:r>
            <w:r>
              <w:rPr>
                <w:b w:val="off"/>
                <w:color w:val="000000"/>
                <w:rFonts w:ascii="Times New Roman" w:hAnsi="Times New Roman" w:cs="Times New Roman" w:eastAsia="Times New Roman"/>
                <w:sz w:val="24"/>
              </w:rPr>
              <w:t>v článku V bode 29.</w:t>
              <w:br/>
            </w:r>
            <w:r>
              <w:rPr>
                <w:b w:val="off"/>
                <w:color w:val="000000"/>
                <w:rFonts w:ascii="Times New Roman" w:hAnsi="Times New Roman" w:cs="Times New Roman" w:eastAsia="Times New Roman"/>
                <w:sz w:val="24"/>
              </w:rPr>
              <w:t>V nadväznosti na uvedené, navrhujeme dopracovať argumentáciu v osobitnej časti dôvodovej správy k článku I bod 55 (§ 7a ods. 5) a k článku V bod 29 (§ 28 ods.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Príslušné časti textu dôvodovej správy boli upravené v súlade s pripomienkou.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III bodu 56: Upozorňujeme, že v Čl. III bode 56 návrhu zákona, ktorý dopĺňa § 17 zákona č. 596/2003 Z. z. odsekom 10, v samotnom texte ustanovenia je použité nesprávne číselné označenie „(6)“. Žiadame o opravu.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2000/43/ES:</w:t>
              <w:br/>
            </w:r>
            <w:r>
              <w:rPr>
                <w:b w:val="off"/>
                <w:color w:val="000000"/>
                <w:rFonts w:ascii="Times New Roman" w:hAnsi="Times New Roman" w:cs="Times New Roman" w:eastAsia="Times New Roman"/>
                <w:sz w:val="24"/>
              </w:rPr>
              <w:t>Žiadame predkladateľa, aby pri preukazovaní transpozície čl. 3 ods. 1 písm. g) smernice 2000/43/ES  prostredníctvom § 145a  ods. 1 zákona č. 245/2008 Z. z. v znení zákona č. 182/2023 Z. z., ktorý v rámci predloženého návrhu zákona nie je novelizovaný, text transpozičného ustanovenia v stĺpci 6 tabuľky zhody zosúladil s textom § 145a  ods. 1 zákona č. 245/2008 Z. z. v znení zákona č. 182/2023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Žiadame predkladateľa, aby pri preukazovaní transpozície čl. 7 ods. 1 písm. b) smernice (EÚ) 2016/801 v platnom znení prostredníctvom Čl. V bodu 35 predloženého návrhu zákona (novela § 60 ods. 1 zákona č. 245/2008 Z. z.), text transpozičného ustanovenia v stĺpci 6 tabuľky zhody zosúladil s textom vlastného materiálu k predloženému návrhu zákona. Vo vlastnom materiáli sa navrhuje v § 60 ods. 1 v druhej vete zákona č. 245/2008 Z. z. za slová „veku, po“ vložiť slovo „súhlasnom“, pričom v texte v stĺpci 6 tabuľky zhody sa v § 60 ods. 1 v druhej vete za slovom „veku,“ uvádzajú slová „a to vždy po“ a až potom slovo „súhlasnom“. Žiadame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smernicu (EÚ) 2016/801 v platnom znení uviesť v súlade Úradným vestníkom EÚ aj s poznámkou v zátvorke „(prepracované znenie)“ pred publikačným zdrojom v súlade s bodom 62.11.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4 písm. b) doložky zlučiteľnosti je postačujúce uviesť porušenie č. 2015/2025 jedenkrát a to v štádiu odôvodneného stanoviska, pričom je však potrebné dodať, či predložený návrh zákona na konanie reflektuje.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konsolidovanému zneniu zákona č. 245/2008 Z. z.:</w:t>
              <w:br/>
            </w:r>
            <w:r>
              <w:rPr>
                <w:b w:val="off"/>
                <w:color w:val="000000"/>
                <w:rFonts w:ascii="Times New Roman" w:hAnsi="Times New Roman" w:cs="Times New Roman" w:eastAsia="Times New Roman"/>
                <w:sz w:val="24"/>
              </w:rPr>
              <w:t>Upozorňujeme, že v Čl. V bode 9 návrhu zákona sa dopĺňajú do § 6 ods. 5 zákona č. 245/2008 Z. z. nasledovné slová: „alebo k príslušnému učebnému odboru“. V konsolidovanom znení zákona č. 245/2008 Z. z. znie koniec vety nasledovne: „alebo vo vzťahu k príslušnému učebnému odboru“. Žiadame zosúladiť s predloženým návrhom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76 § §9r ods. 5</w:t>
              <w:br/>
            </w:r>
            <w:r>
              <w:rPr>
                <w:b w:val="off"/>
                <w:color w:val="000000"/>
                <w:rFonts w:ascii="Times New Roman" w:hAnsi="Times New Roman" w:cs="Times New Roman" w:eastAsia="Times New Roman"/>
                <w:sz w:val="24"/>
              </w:rPr>
              <w:t>§ 9r odsek (5) prechodné ustanovenie k úpravám účinným dňom vyhlásenia  navrhujeme  v poslednej vete slová: „k 15. septembru  2022“ nahradiť  „k 15. septembru 2023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Demograficky počet žiakov stúpa, na základe toho navrhujeme brať do úvahy ten istý rok ako   rok pri určení objemu finančných prostriedkov na bežné výdavky zo skutočne vynaložených nákladov zriaďovateľa v roku 2023, nakoľko to môže ovplyvniť výšku finančných prostriedkov pre materskú školu.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 § § 3 ods. 8</w:t>
              <w:br/>
            </w:r>
            <w:r>
              <w:rPr>
                <w:b w:val="off"/>
                <w:color w:val="000000"/>
                <w:rFonts w:ascii="Times New Roman" w:hAnsi="Times New Roman" w:cs="Times New Roman" w:eastAsia="Times New Roman"/>
                <w:sz w:val="24"/>
              </w:rPr>
              <w:t xml:space="preserve">V § 3 sa odsek 8 dopĺňa písmenom 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ak opakovane preukázateľne neriešil  sociálno-patologické prejavy v škole alebo v školskom zariadení postupom podľa školského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znenie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Zriaďovateľ môže  odvolať riaditeľa aj na návrh rady školy, ak opakovane preukázateľne neriešil  sociálno-patologické prejavy v škole alebo v školskom zariadení postupom podľa školského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riešenie sociálno-patologických javov je veľmi náročné, ťažko dokázateľné a práve pre náročnosť problému, jeho objektívne zhodnotenie a riešenie si vyžaduje systematické postupy.</w:t>
              <w:br/>
            </w:r>
            <w:r>
              <w:rPr>
                <w:b w:val="off"/>
                <w:color w:val="000000"/>
                <w:rFonts w:ascii="Times New Roman" w:hAnsi="Times New Roman" w:cs="Times New Roman" w:eastAsia="Times New Roman"/>
                <w:sz w:val="24"/>
              </w:rPr>
              <w:t>Postupy, ktoré sú prijímané trvajú dlhé obdobie a skúsenosti ukazujú, že nie vždy dôjde k dokonalému konečnému vyriešeniu. Pohľad zriaďovateľov je väčšinou na strane sťažovateľov, zriaďovatelia požadujú rýchle riešenia a nezaujímajú ich opatrenia, ktoré prinášajú výsledky v dlhodobom horizonte.</w:t>
              <w:br/>
            </w:r>
            <w:r>
              <w:rPr>
                <w:b w:val="off"/>
                <w:color w:val="000000"/>
                <w:rFonts w:ascii="Times New Roman" w:hAnsi="Times New Roman" w:cs="Times New Roman" w:eastAsia="Times New Roman"/>
                <w:sz w:val="24"/>
              </w:rPr>
              <w:t xml:space="preserve">Preto by sa mala problematikou zaoberať skôr Rada školy, ktorá bude objektivizovať dané postupy a prístup riaditeľa. </w:t>
              <w:br/>
            </w:r>
            <w:r>
              <w:rPr>
                <w:b w:val="off"/>
                <w:color w:val="000000"/>
                <w:rFonts w:ascii="Times New Roman" w:hAnsi="Times New Roman" w:cs="Times New Roman" w:eastAsia="Times New Roman"/>
                <w:sz w:val="24"/>
              </w:rPr>
              <w:t>Tak vážne rozhodnutie v komplikovanej situácií, ako problematika sociálno-patologických javov je, je odvážne ponechávať na jedného človeka, vyžaduje si to isté zručnosti a znalosti ohľadom prvkov a postupov odstraňovania týchto javov v škole.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bol odstránený. Ustanovenie sa upraví tak, aby odvolanie riaditeľa zriaďovateľom bolo obligatórne, ak preukázane neriešil sociálno-patologické javy v škole, pričom uvedené dôvody majú byť potvrdené na základe zistenia ŠŠI.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14 § § 13 ods. 1</w:t>
              <w:br/>
            </w:r>
            <w:r>
              <w:rPr>
                <w:b w:val="off"/>
                <w:color w:val="000000"/>
                <w:rFonts w:ascii="Times New Roman" w:hAnsi="Times New Roman" w:cs="Times New Roman" w:eastAsia="Times New Roman"/>
                <w:sz w:val="24"/>
              </w:rPr>
              <w:t>V § 13 ods. 1 sa na konci pripája táto veta: „Súčasťou edukačnej publikácie môže byť aj metodická príručka k jej používaniu.“.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na konci pripájajúcu vetu: „Súčasťou edukačnej publikácie je aj metodická príručka k jej používaniu.“.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na trhu je viac učebníc na jeden vyučovací  predmet, práve  metodické príručku pomáhajú pedagógom pri výbere učebnice.  Napovedajú učiteľom o práci s učebnicou, zároveň sú nápomocné pri nových postupoch a zámeroch autorov realizovať inovatívne metódy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Metodická príručka je preto dôležitá súčasť učebnice. Pokiaľ nebude explicitne v zákone uvedená jej nutnosť, autori nebudú mať možnosť vysvetliť svoj zámer, ako s ich učebnicou pracovať na vyučovaní. Zo skúseností z praxe pedagógov je zrejmé, že to nevyhnutná súčasť učebnice.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Pripomienkové konanie sa uskutočnilo 25. 6. 2024. Príslušný novelizačný bod - Čl. V. bod 14 sa z novely vypúšťa a z tohto dôvodu sa pripomienka stala bezpredmetnou.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23</w:t>
              <w:br/>
            </w:r>
            <w:r>
              <w:rPr>
                <w:b w:val="off"/>
                <w:color w:val="000000"/>
                <w:rFonts w:ascii="Times New Roman" w:hAnsi="Times New Roman" w:cs="Times New Roman" w:eastAsia="Times New Roman"/>
                <w:sz w:val="24"/>
              </w:rPr>
              <w:t>Žiadame bod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na odstránenie dvojzmennej prevádzky základných škôl myslel aj Plán obnovy a odolnosti, zastávame názor, že je potrebné danú problematiku riešiť jednoznačne rozšírením kapacít základných škôl v regiónoch, kde tento problém je evidentný a zanalyzovaný (väčšinou sa to týka o žiakov zo SZP, ktorí žijú prevažne na východnom Slovensku). Keďže i návrh má vstúpiť do platnosti až v roku 2029, čo považujeme za dostatočný časový interval na dobudovanie kapacít pre žiakov v oblastiach, kde je dvojzmennosť už teraz reálnym stavom ako i v oblastiach, kde hrozí dvojzmennosť.</w:t>
              <w:br/>
            </w:r>
            <w:r>
              <w:rPr>
                <w:b w:val="off"/>
                <w:color w:val="000000"/>
                <w:rFonts w:ascii="Times New Roman" w:hAnsi="Times New Roman" w:cs="Times New Roman" w:eastAsia="Times New Roman"/>
                <w:sz w:val="24"/>
              </w:rPr>
              <w:t>Predložený návrh nesie niekoľko rizík, a to že žiaci ohrození dvojzmennou prevádzkou nebudú dochádzať do najbližšej školy, ktorá má voľnú kapacitu. Zároveň táto skutočnosť striktne vstupuje do právomoci riaditeľa školy, ktorému sa povinnosť prijať týchto žiakov striktne prikazuje, úplne sa potláča autonómia rozhodovania riaditeľa a posilnenie právomoci riaditeľa sa tu úplne stráca. Pokiaľ má štát záujem, aby deti ohrozené s rizikom vzdelávať sa v dvojzmennej prevádzke plnili PŠD, je potrebné prihliadať na možnosti chodiť do školy v mieste ich bydliska.</w:t>
              <w:br/>
            </w:r>
            <w:r>
              <w:rPr>
                <w:b w:val="off"/>
                <w:color w:val="000000"/>
                <w:rFonts w:ascii="Times New Roman" w:hAnsi="Times New Roman" w:cs="Times New Roman" w:eastAsia="Times New Roman"/>
                <w:sz w:val="24"/>
              </w:rPr>
              <w:t>Treba si priznať, že máme i také školy, kde deti s marginalizovaných komunít tvoria 100% obsadenosti školy, to je fakt.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právnej úpravy je v súlade s investičnými zámermi Plánu obnovy a odolnosti SR podporiť dobudovanie školskej infraštruktúry s cieľom eliminovať vyučovanie v popoludňajších hodinách (tzv. dvojzmenné vyučovanie). Odstránením vyučovania v popoludňajších hodinách sa sleduje vytvorenie vhodných podmienok na výchovu a vzdelávanie žiakov v príslušných školách,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návrhu zákona sa aj v nadväznosti na pripomienku OZPŠaV upravil zákaz organizovania vyučovania v popoludňajších hodinách s účinnosťou od 1. januára 2025. Zároveň sa však v tejto súvislosti navrhuje prechodné obdobie, v rámci ktorého budú môcť len do 31. augusta 2029 organizovať vyučovanie v popoludňajších hodinách  len základné školy zapísané v príslušnom registri, ktorý bude viesť ministerstvo školstva.  (nezapísané školy len do 31. augusta 2025) Podmienkou zápisu do tohto registra bude o. i., aby zriaďovateľ príslušnej základnej školy predložil dokumentáciu k ukončenému verejnému obstarávaniu na stavbu alebo na stavebné práce, prostredníctvom ktorých bude zabezpečené odstránenie školského vyučovania v popoludňajších hodinách, čo má viesť zriaďovateľov základných škôl k tomu, aby sa o požadované rozšírenie kapacít usilovali.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27 § §28 ods. 4, 5</w:t>
              <w:br/>
            </w:r>
            <w:r>
              <w:rPr>
                <w:b w:val="off"/>
                <w:color w:val="000000"/>
                <w:rFonts w:ascii="Times New Roman" w:hAnsi="Times New Roman" w:cs="Times New Roman" w:eastAsia="Times New Roman"/>
                <w:sz w:val="24"/>
              </w:rPr>
              <w:t>Navrhujeme k § 28 ods. 4), 5) Výška mesačného príspevku zákonného zástupcu na čiastočnú úhradu výdavkov materskej školy -  ponechať v prechodných ustanoveniach k zákonu pôvodné znenie, aktuálne platné a to dočasne na 2 roky, aby bol zachovaný plynulý prechod pri zmene financovania materských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úpravy prechodného obdobia k uvedeným odsekom ustanovenia si uplatňujeme vzhľadom na to, že zatiaľ nie sú jasné finančné dopady zmeny financovania materských škôl od 1.1.2025.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34 § § 59b ods. 3</w:t>
              <w:br/>
            </w:r>
            <w:r>
              <w:rPr>
                <w:b w:val="off"/>
                <w:color w:val="000000"/>
                <w:rFonts w:ascii="Times New Roman" w:hAnsi="Times New Roman" w:cs="Times New Roman" w:eastAsia="Times New Roman"/>
                <w:sz w:val="24"/>
              </w:rPr>
              <w:t>Navrhujeme vložiť slová „hromadnou dopravou“ znenie: v § 59b ods. 3 úvodnej vete sa za slovo „ktorá“ vkladajú slová „je vzdialená najviac 3 km hromadnou dopravou od miesta trvalého pobytu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Ako vyplýva i z analýzy „Nezaškolení: Dôvody nízkej účasti detí na predprimárnom vzdelávaní“ vyplýva, že keď je najbližšia MŠ vzdialená viac ako približne 3 kilometre, pravdepodobnosť zaškolenosti 3-4-ročných detí je štatisticky nižšia, preto zastávame názor, že dikcia zákona by mala  uvádzať najlepšiu dostupnosť hromadnou dopravou,  Je potrebné brať do úvahy geografické rozmanitosti Slovenskej republiky a pamätať na túto skutočnosť i pri deťoch vo veku od 3 do 5 rokov.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Na pripomienku sa neprihliada z dôvodu, že na základe pripomienky ÚV SR bol  novelizačný bod 34 z návrhu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60 § § 145d ods. 3</w:t>
              <w:br/>
            </w:r>
            <w:r>
              <w:rPr>
                <w:b w:val="off"/>
                <w:color w:val="000000"/>
                <w:rFonts w:ascii="Times New Roman" w:hAnsi="Times New Roman" w:cs="Times New Roman" w:eastAsia="Times New Roman"/>
                <w:sz w:val="24"/>
              </w:rPr>
              <w:t xml:space="preserve">Navrhujeme vypustiť odsek (3) v ustanovení § 145d </w:t>
              <w:br/>
            </w:r>
            <w:r>
              <w:rPr>
                <w:b w:val="off"/>
                <w:color w:val="000000"/>
                <w:rFonts w:ascii="Times New Roman" w:hAnsi="Times New Roman" w:cs="Times New Roman" w:eastAsia="Times New Roman"/>
                <w:sz w:val="24"/>
              </w:rPr>
              <w:t xml:space="preserve">Systém včasného varovania pred predčasným ukončením školskej dochádzky. </w:t>
              <w:br/>
            </w:r>
            <w:r>
              <w:rPr>
                <w:b w:val="off"/>
                <w:color w:val="000000"/>
                <w:rFonts w:ascii="Times New Roman" w:hAnsi="Times New Roman" w:cs="Times New Roman" w:eastAsia="Times New Roman"/>
                <w:sz w:val="24"/>
              </w:rPr>
              <w:t>Uvedený odsek znie:</w:t>
              <w:br/>
            </w:r>
            <w:r>
              <w:rPr>
                <w:b w:val="off"/>
                <w:color w:val="000000"/>
                <w:rFonts w:ascii="Times New Roman" w:hAnsi="Times New Roman" w:cs="Times New Roman" w:eastAsia="Times New Roman"/>
                <w:sz w:val="24"/>
              </w:rPr>
              <w:t xml:space="preserve">(3) Vedúci pedagogický zamestnanec alebo vedúci odborný zamestnanec je povinný požiadať   o vyjadrenie na účel poskytnutia podporného opatrenia vo vzťahu k žiakovi v riziku predčasného ukončenia školskej dochádzky. Príslušný subjekt je povinný vo vyjadrení na účel poskytnutia podporného opatrenia vždy navrhnúť podporné opatrenie.“.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znenia ustanovenia ani z dôvodovej správy nie je zrejmé, aký subjekt má vedúci pedagogický zamestnanec alebo vedúci odborný zamestnanec povinne  požiadať o vyjadrenie na účel poskytnutia podporného opatrenia k žiakovi v riziku predčasného ukončenia školskej dochádzky.</w:t>
              <w:br/>
            </w:r>
            <w:r>
              <w:rPr>
                <w:b w:val="off"/>
                <w:color w:val="000000"/>
                <w:rFonts w:ascii="Times New Roman" w:hAnsi="Times New Roman" w:cs="Times New Roman" w:eastAsia="Times New Roman"/>
                <w:sz w:val="24"/>
              </w:rPr>
              <w:t xml:space="preserve">Ako ďalší problém sú finančné prostriedky, vzniká niekoľko otázok – z akých finančných prostriedkov má tieto podporné opatrenia škola uhradiť? </w:t>
              <w:br/>
            </w:r>
            <w:r>
              <w:rPr>
                <w:b w:val="off"/>
                <w:color w:val="000000"/>
                <w:rFonts w:ascii="Times New Roman" w:hAnsi="Times New Roman" w:cs="Times New Roman" w:eastAsia="Times New Roman"/>
                <w:sz w:val="24"/>
              </w:rPr>
              <w:t xml:space="preserve">Školy, ktoré majú vysoký podiel žiakov zo SZP či MRK, majú často vysoký podiel žiakov, ktorí ukončujú predčasne školskú dochádzku. Často ide aj o niekoľko desiatok žiakov na jednej škole. Odkiaľ má takáto škola vziať finančné prostriedky na tieto podporné opatrenia, ak jej ich ministerstvo nepridelí? </w:t>
              <w:br/>
            </w:r>
            <w:r>
              <w:rPr>
                <w:b w:val="off"/>
                <w:color w:val="000000"/>
                <w:rFonts w:ascii="Times New Roman" w:hAnsi="Times New Roman" w:cs="Times New Roman" w:eastAsia="Times New Roman"/>
                <w:sz w:val="24"/>
              </w:rPr>
              <w:t>V neposlednom rade stúpne na oboch stranách byrokracia. Jednak v škole, kde bude veľké množstvo takýchto žiakov, vzrastie byrokracia, keď budú musieť na každého žiaka žiadať vyjadrenie a taktiež vzrastie byrokracia u subjektov, ktoré budú toto vyjadrenie vystavovať.</w:t>
              <w:br/>
            </w:r>
            <w:r>
              <w:rPr>
                <w:b w:val="off"/>
                <w:color w:val="000000"/>
                <w:rFonts w:ascii="Times New Roman" w:hAnsi="Times New Roman" w:cs="Times New Roman" w:eastAsia="Times New Roman"/>
                <w:sz w:val="24"/>
              </w:rPr>
              <w:t>Považujeme tento odsek na nevykonateľný, nesystémový, ide iba o administratívne plnenie úlohy z Plánu obnovy, konkrétne  Komponent 6, Reformu 4 Plánu obnovy a odolnosti SR.  Reforma zahŕňa vytvorenie systému včasného varovania predčasného ukončenia školskej dochádzky a podporu mentoringu a tútoringu pre žiakov ohrozených predčasným ukončením školskej dochádzky.</w:t>
              <w:br/>
            </w:r>
            <w:r>
              <w:rPr>
                <w:b w:val="off"/>
                <w:color w:val="000000"/>
                <w:rFonts w:ascii="Times New Roman" w:hAnsi="Times New Roman" w:cs="Times New Roman" w:eastAsia="Times New Roman"/>
                <w:sz w:val="24"/>
              </w:rPr>
              <w:t>V žiadnom prípade nejde o efektívne nastavenie a realizáciu systému včasného varovania predčasného ukončenia školskej dochádzky.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Ako kompromisné riešenie v porovnaní s verziou, ktorá bola predložená do MPK sa navrhuje zmena odseku 3 v § 145d v znení: „Školy alebo školské zariadenia zabezpečia žiakom v riziku predčasného ukončenia školskej dochádzky poskytnutie príslušných podporných opatrení podľa § 145a a § 145b."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46</w:t>
              <w:br/>
            </w:r>
            <w:r>
              <w:rPr>
                <w:b w:val="off"/>
                <w:color w:val="000000"/>
                <w:rFonts w:ascii="Times New Roman" w:hAnsi="Times New Roman" w:cs="Times New Roman" w:eastAsia="Times New Roman"/>
                <w:sz w:val="24"/>
              </w:rPr>
              <w:t>Znenie bodu 46 navrhujeme upraviť nasledovne:</w:t>
              <w:br/>
            </w:r>
            <w:r>
              <w:rPr>
                <w:b w:val="off"/>
                <w:color w:val="000000"/>
                <w:rFonts w:ascii="Times New Roman" w:hAnsi="Times New Roman" w:cs="Times New Roman" w:eastAsia="Times New Roman"/>
                <w:sz w:val="24"/>
              </w:rPr>
              <w:t>„Ministerstvo prostredníctvom regionálneho úradu poskytne z kapitoly ministerstva na žiadosť zriaďovateľa materskej školy a školského klubu detí podanej regionálnemu úradu v priebehu kalendárneho roka finančné prostriedky na odchodné v sume dvojnásobku priemerného mesačného zárobku zamestnanca pri prvom skončení pracovného pomeru po nadobudnutí nároku podľa osobitného predpisu21) a finančné prostriedky súvisiace so starostlivosťou o pedagogického zamestnanca a odborného zamestnanca na úhradu vakcíny proti chrípke a vakcíny proti hepatitíde typu A a B podľa osobitného predpisu. 24f)“</w:t>
              <w:br/>
            </w:r>
            <w:r>
              <w:rPr>
                <w:b w:val="off"/>
                <w:color w:val="000000"/>
                <w:rFonts w:ascii="Times New Roman" w:hAnsi="Times New Roman" w:cs="Times New Roman" w:eastAsia="Times New Roman"/>
                <w:sz w:val="24"/>
              </w:rPr>
              <w:t>Odkaz 24f navrhujeme aktualizovať na platný zák. č 138/2019 Z.z. nasledovne:</w:t>
              <w:br/>
            </w:r>
            <w:r>
              <w:rPr>
                <w:b w:val="off"/>
                <w:color w:val="000000"/>
                <w:rFonts w:ascii="Times New Roman" w:hAnsi="Times New Roman" w:cs="Times New Roman" w:eastAsia="Times New Roman"/>
                <w:sz w:val="24"/>
              </w:rPr>
              <w:t>„§79 zákona č. 138/2019 Z.z. o pedagogických zamestnancoch a odborných zamestnancoch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uplatniť rovnaký rozsah ako v základných a stredných školách a teda aby boli poskytované zriaďovateľom aj finančné prostriedky na vakcíny uvedené v §79 zák. č. 138/2019 Z.z.. Mnohé materské školy a školské kluby detí sa nachádzajú aj v oblastiach s vyšším počtom detí zo sociálne znevýhodneného prostredia a poskytnutie finančných prostriedkov na vakcíny pomôže zvýšiť bezpečnosť a ochranu zdravia pedagogických zamestnancov. Zároveň navrhujeme aktualizovať znenie odkazu 24f na platný právny predpis.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Pripomienka nebola akceptovaná a bola preklasifikovaná na obyčajnú.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85</w:t>
              <w:br/>
            </w:r>
            <w:r>
              <w:rPr>
                <w:b w:val="off"/>
                <w:color w:val="000000"/>
                <w:rFonts w:ascii="Times New Roman" w:hAnsi="Times New Roman" w:cs="Times New Roman" w:eastAsia="Times New Roman"/>
                <w:sz w:val="24"/>
              </w:rPr>
              <w:t>V novom §35b navrhujeme nové znenie odseku 2 nasledovne:</w:t>
              <w:br/>
            </w:r>
            <w:r>
              <w:rPr>
                <w:b w:val="off"/>
                <w:color w:val="000000"/>
                <w:rFonts w:ascii="Times New Roman" w:hAnsi="Times New Roman" w:cs="Times New Roman" w:eastAsia="Times New Roman"/>
                <w:sz w:val="24"/>
              </w:rPr>
              <w:t xml:space="preserve">Za zriaďovateľa koná vo veciach vymenúvania a odvolávania riaditeľa, vo veciach, ktoré podľa právnych predpisov riaditeľ školy alebo riaditeľ školského zariadenia predkladá na schválenie zriaďovateľovi, a vo veciach delegovania zástupcov zriaďovateľa do rady školy </w:t>
              <w:br/>
            </w:r>
            <w:r>
              <w:rPr>
                <w:b w:val="off"/>
                <w:color w:val="000000"/>
                <w:rFonts w:ascii="Times New Roman" w:hAnsi="Times New Roman" w:cs="Times New Roman" w:eastAsia="Times New Roman"/>
                <w:sz w:val="24"/>
              </w:rPr>
              <w:t>a)	 starosta, ak je zriaďovateľom obec,</w:t>
              <w:br/>
            </w:r>
            <w:r>
              <w:rPr>
                <w:b w:val="off"/>
                <w:color w:val="000000"/>
                <w:rFonts w:ascii="Times New Roman" w:hAnsi="Times New Roman" w:cs="Times New Roman" w:eastAsia="Times New Roman"/>
                <w:sz w:val="24"/>
              </w:rPr>
              <w:t>b)	 predseda samosprávneho kraja, ak je zriaďovateľom samosprávny kraj,</w:t>
              <w:br/>
            </w:r>
            <w:r>
              <w:rPr>
                <w:b w:val="off"/>
                <w:color w:val="000000"/>
                <w:rFonts w:ascii="Times New Roman" w:hAnsi="Times New Roman" w:cs="Times New Roman" w:eastAsia="Times New Roman"/>
                <w:sz w:val="24"/>
              </w:rPr>
              <w:t>c)	 riaditeľ regionálneho úradu, ak je zriaďovateľom regionálny úrad,</w:t>
              <w:br/>
            </w:r>
            <w:r>
              <w:rPr>
                <w:b w:val="off"/>
                <w:color w:val="000000"/>
                <w:rFonts w:ascii="Times New Roman" w:hAnsi="Times New Roman" w:cs="Times New Roman" w:eastAsia="Times New Roman"/>
                <w:sz w:val="24"/>
              </w:rPr>
              <w:t>štatutárny orgán zriaďovateľa, ak ide o zriaďovateľa súkromnej školy alebo súkromného školského zariadenia, zriaďovateľa cirkevnej školy alebo cirkevného školského zariadenia alebo o ústredný orgán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akékoľvek veci predkladať na schválenie zriaďovateľovi, čím sa nedovolene rozširuje kompetencia správneho orgánu aj o veci, ktoré predkladá na schválenie len na základe pokynu zriaďovateľa bez opory v príslušnom právnom predpise. Navrhujeme aby bolo konanie za zriaďovateľa obmedzené len na schvaľovanie vecí vyplývajúcich z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odstránený. V predmetnom ustanovení sa zúži rozsah konania pri ktorom sa určuje, kto koná za zriaďovateľa, na veci vyplývajúce zo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Navrhujeme aby účinnosť bola určená nasledovne:</w:t>
              <w:br/>
            </w:r>
            <w:r>
              <w:rPr>
                <w:b w:val="off"/>
                <w:color w:val="000000"/>
                <w:rFonts w:ascii="Times New Roman" w:hAnsi="Times New Roman" w:cs="Times New Roman" w:eastAsia="Times New Roman"/>
                <w:sz w:val="24"/>
              </w:rPr>
              <w:t>Tento zákon nadobúda účinnosť dňom vyhlásenia okrem čl. II, čl. III, čl. IV, čl. V bodov 1 až 5, 7 až 26, 29 až 54, 56 až 59 a 61 až 74, ktoré nadobúdajú účinnosť 1. januára 2025, čl. V bodov 27 a 28, ktoré nadobúdajú účinnosť 1. januára 2026 a čl. V bodov 6 a 60, ktoré nadobúdajú účinnosť 1. septembra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odložiť účinnosť nových pravidiel mesačného príspevku zákonného zástupcu na čiastočnú úhradu výdavkov materskej školy o rok aby bol zachovaný plynulý prechod pri zmene financovania materských škôl a s poukazom na to, že zatiaľ nie sú jasné finančné dopady zmeny financovania materských škôl od 1.1.2025.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Pripomienka bola akceptovaná.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6 ods. 5</w:t>
              <w:br/>
            </w:r>
            <w:r>
              <w:rPr>
                <w:b w:val="off"/>
                <w:color w:val="000000"/>
                <w:rFonts w:ascii="Times New Roman" w:hAnsi="Times New Roman" w:cs="Times New Roman" w:eastAsia="Times New Roman"/>
                <w:sz w:val="24"/>
              </w:rPr>
              <w:t xml:space="preserve">Zásadná pripomienka: Z dôvodovej správy nie je zrejmé, aký cieľ tento návrh sleduje. V súvislosti s navrhovaným znením dôrazne žiadame, aby požiadavky na zdravotnú spôsobilosť boli stanovované v súlade s Dohovorom o právach osôb so zdravotným postihnutím, neboli nastavené diskriminačne vo vzťahu k žiakom so zdravotným znevýhodnením a aby zdravotná spôsobilosť uchádzačov o štúdium bola posudzovaná individuálne a nie schematicky, len na základe ich diagnózy. </w:t>
              <w:br/>
            </w:r>
            <w:r>
              <w:rPr>
                <w:b w:val="off"/>
                <w:color w:val="000000"/>
                <w:rFonts w:ascii="Times New Roman" w:hAnsi="Times New Roman" w:cs="Times New Roman" w:eastAsia="Times New Roman"/>
                <w:sz w:val="24"/>
              </w:rPr>
              <w:t>V praxi sa stretávame s tým, že prijatie na strednú školu je podmieňované absenciou niektorých diagnóz alebo akéhokoľvek zdravotného znevýhodnenia aj u učebných a študijných odborov, ktoré nie sú uvedené v zozname  odborov,  v ktorých sa vyžaduje zdravotná spôsobilosť študovať príslušný odbor vzdelávania. To výrazne obmedzuje vzdelávacie a kariérové cesty mladých ľudí so zdravotným znevýhodnením.</w:t>
              <w:br/>
            </w:r>
            <w:r>
              <w:rPr>
                <w:b w:val="off"/>
                <w:color w:val="000000"/>
                <w:rFonts w:ascii="Times New Roman" w:hAnsi="Times New Roman" w:cs="Times New Roman" w:eastAsia="Times New Roman"/>
                <w:sz w:val="24"/>
              </w:rPr>
              <w:t>V súvislosti s tým dávame do pozornosti Európsku stratégiu v oblasti práv osôb so zdravotným postihnutím (COM(2021) 101 final) a najmä, ale nielen, jej časť 4.2. Rozvoj nových zručností pre nové pracovné miesta a tiež aktivity z Implementačného plánu Národného programu pre rozvoj výchovy a vzdelávania (2024 - 2026) a to konkrétne „odstránenie legislatívnych a aplikačných prekážok kariérových a vzdelávacích ciest žiakov a študentov so zdravotným znevýhodnením“ a „Zabezpečiť aktivity pre skvalitnenie odborného vzdelávania žiakov so zdravotným znevýhodnením.“</w:t>
              <w:br/>
            </w:r>
            <w:r>
              <w:rPr>
                <w:b w:val="off"/>
                <w:color w:val="000000"/>
                <w:rFonts w:ascii="Times New Roman" w:hAnsi="Times New Roman" w:cs="Times New Roman" w:eastAsia="Times New Roman"/>
                <w:sz w:val="24"/>
              </w:rPr>
              <w:t>Tiež dôrazne upozorňujeme na súvisiace nové opatrenie vo vzťahu k rezortu školstva vyplývajúce ho Správy o činnosti komisára pre osoby so zdravotným postihnutím za rok 2023„Dôsledne kontrolovať podmienky, ktoré si školy stanovujú v rámci prijímacích konaní a podrobnejšie spracovať usmernenie/metodiku k zákazu diskriminačných podmienok pri prijímaní na vzdelávanie. Lepšie a jasnejšie vymedziť hranice, v rámci ktorých si školy môžu podmienky prijatia na vzdelávanie určovať, a to tak, aby osoby so zdravotným postihnutím neboli automaticky vylúčené z možnosti študovať študijný odbor podľa vlastného výberu, a to nad rámec požiadaviek kladených zákonom na výkon samotného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dôvodovej správe sa podrobnejšie uvedie cieľ úpravy v § 6 ods. 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99 ods. 1 a § 100 ods. 1</w:t>
              <w:br/>
            </w:r>
            <w:r>
              <w:rPr>
                <w:b w:val="off"/>
                <w:color w:val="000000"/>
                <w:rFonts w:ascii="Times New Roman" w:hAnsi="Times New Roman" w:cs="Times New Roman" w:eastAsia="Times New Roman"/>
                <w:sz w:val="24"/>
              </w:rPr>
              <w:t>Zásadná pripomienka: Navrhujeme ponechať pôvodné znenie. Odôvodnenie: V dôvodovej správe k obsahovo súvisiacim zmenám v čl. III (k bodom 68 a 71) s touto navrhovanou zmenou sa uvádza, že školy sa budú označovať ako školy pre detí a žiakov so zdravotným znevýhodnením BEZ ŠPECIFIKÁCIE ZDRAVOTNÉHO ZNEVÝHODNENIA a úpravou sa má docieliť pre príslušné školy väčšia flexibilita pri poskytovaní výchovy a vzdelávania deťom a žiakom so zdravotným znevýhodnením. Nie je teda dôvod, prečo práve v prípade ustanovení o odborných učilištiach a praktických školách (§ 99 ods. 1 a § 100 ods. 1) je potreba výslovne akcentovať, že ide o stredné školy pre žiakov s mentálnym postihnutím. Cieľ zohľadnenia špecifík výchovy a vzdelávania v týchto školách je dostatočne zohľadnený a zrozumiteľný už zo súčasného znenia § 99 ods. 1 a § 100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31a ods. 1</w:t>
              <w:br/>
            </w:r>
            <w:r>
              <w:rPr>
                <w:b w:val="off"/>
                <w:color w:val="000000"/>
                <w:rFonts w:ascii="Times New Roman" w:hAnsi="Times New Roman" w:cs="Times New Roman" w:eastAsia="Times New Roman"/>
                <w:sz w:val="24"/>
              </w:rPr>
              <w:t>Zásadná pripomienka: Navrhujeme ponechať v nezmenenom znení.                                                                                                                Odôvodnenie: Je dôležité, aby prihlášku do programu vzdelávania podľa §  31a mal možnosť podať aj žiak posledného ročníka základnej školy, ak ide o žiaka podľa § 97 ods. 5 (teda nielen osoby, ktoré ku dňu podania prihlášky majú ukončenú povinnú školskú dochádzku) a boli tak zachované obe možnosti „dodatočného“ získania nižšieho stredného vzdelania pre žiakov s mentálnym postihnutím (externé testovanie podľa § 155 ods. 9 alebo programu vzdelávania s komisionálnou skúškou podľa § 31a).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Príslušný novelizačný bod sa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62 ods. 4</w:t>
              <w:br/>
            </w:r>
            <w:r>
              <w:rPr>
                <w:b w:val="off"/>
                <w:color w:val="000000"/>
                <w:rFonts w:ascii="Times New Roman" w:hAnsi="Times New Roman" w:cs="Times New Roman" w:eastAsia="Times New Roman"/>
                <w:sz w:val="24"/>
              </w:rPr>
              <w:t>Zásadná pripomienka: V súvislosti s navrhovanou úpravou upozorňujeme, že je potrebné v tejto súvislosti upraviť aj znenie Nariadenie vlády č. 630/2008 Z. z., ktorým sa ustanovujú podrobnosti rozpisu finančných prostriedkov zo štátneho rozpočtu pre školy a školské zariadenia, keďže Príloha č. 9 tohto Nariadenia (Klasifikácia žiakov so zdravotným znevýhodnením a všeobecným intelektovým nadaním v bežných triedach strednej školy pre výpočet koeficientu personálnej náročnosti) nepočíta so skupinou žiakov s mentálnym postihnutím a teda škola nebude mať nárok na zvýšený normatív na takéhoto žiaka. Táto anomália je spôsobená tým, že žiaci s mentálnym postihnutím sa nemohli uchádzať o štúdium na bežnej strednej škole. Túto zmenu je potrebné vykonať aj v súvislosti so žiakmi s mentálnym postihnutím, ktorí získali nižšie stredné vzdelanie externým testovaním (§ 155 ods. 9) alebo komisionálnou skúškou podľa  § 31a) a môžu sa tak uchádzať o štúdium v bežnej triede strednej školy. V tomto nariadení je tiež potrebné upraviť aj znenie Prílohy č. 8, keďže zvýšený normatív pre žiakov s mentálnym postihnutím sa stále kategorizuje podľa variantov A, B a C v dôsledku čoho aj mnohé bežné školy vzdelávajú týchto žiakov podľa vzdelávacích programov určených pre špeciálne školy,  čo je v rozpore so ŠPV, keďže podľa Dodatku č. 11 k ŠVP žiak so zdravotným znevýhodnením sa vzdeláva podľa školského vzdelávacieho programu a učebného plánu školy a ak špeciálne výchovno-vzdelávacie potreby neumožňujú žiakovi so zdravotným znevýhodnením, aby sa vzdelával podľa školského vzdelávacieho programu školy, žiak sa vzdeláva podľa individuálneho vzdelávacieho programu. To znamená, že žiak s mentálnym postihnutím sa bežnej základnej škole nevzdeláva podľa variantov A, B alebo C, ktoré sú aktuálne uplatniteľné len v špeciálnych školách.</w:t>
              <w:br/>
            </w:r>
            <w:r>
              <w:rPr>
                <w:b w:val="off"/>
                <w:color w:val="000000"/>
                <w:rFonts w:ascii="Times New Roman" w:hAnsi="Times New Roman" w:cs="Times New Roman" w:eastAsia="Times New Roman"/>
                <w:sz w:val="24"/>
              </w:rPr>
              <w:t>Súčasne dúfame, že v súlade s Implementačným plánom na roky 2024-2026 a jeho aktivitami „Zabezpečiť aktivity pre skvalitnenie odborného vzdelávania žiakov so zdravotným znevýhodnením“ a „Odstránenie legislatívnych a aplikačných prekážok kariérových a vzdelávacích ciest žiakov a študentov so zdravotným znevýhodnením“ ministerstvo školstva pripraví aj ambicióznejšie zmeny v prospech mladých ľudí s ľahkým mentálnym postihnutím ako len aktuálne navrhované umožnenie prijatia na F-kový odbor, ktoré absolventovi neposkytujú možnosť získať výučný list a relevantné analýzy (Revízia výdavkov na skupiny ohrozené chudobou alebo sociálnym vylúčením, 2020 a To dá rozum, 2020) ich hodnotia ako zlú hodnotu za peniaze a odbory, ktoré šance na získanie práce ich absolventom výrazne nezvýšia.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vyhlášky č. 630/2008 Z. z., ktorý bude reflektovať prípadné zmeny v § 62 ods. 4 bude zaslaný Platforme rodín detí so zdravotným postihnutím a SKU.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 22 ods. 3 školského zákona</w:t>
              <w:br/>
            </w:r>
            <w:r>
              <w:rPr>
                <w:b w:val="off"/>
                <w:color w:val="000000"/>
                <w:rFonts w:ascii="Times New Roman" w:hAnsi="Times New Roman" w:cs="Times New Roman" w:eastAsia="Times New Roman"/>
                <w:sz w:val="24"/>
              </w:rPr>
              <w:t>Zásadná pripomienka:  V § 22 ods. 3 školského zákona navrhujeme vypustiť slovo "ťažkého".</w:t>
              <w:br/>
            </w:r>
            <w:r>
              <w:rPr>
                <w:b w:val="off"/>
                <w:color w:val="000000"/>
                <w:rFonts w:ascii="Times New Roman" w:hAnsi="Times New Roman" w:cs="Times New Roman" w:eastAsia="Times New Roman"/>
                <w:sz w:val="24"/>
              </w:rPr>
              <w:t>Odôvodnenie:      Táto možnosť by sa mala vzťahovať aj na žiakov, ktorí nemajú status ťažkého zdravotného postihnutia podľa zákona č. 447/2008 Z. z., ale aj na žiakov, ktorí majú zdravotné postihnutie v zmysle školského zákona (to je napr. aj prípad mnohých žiakov s ľahkým mentálnym postihnutím).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MŠVVaM SR sa ňou bude zaoberať pri komplexnej novele školského zákona, ktorá sa bude týkať podporných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5 ods. 3 zákona č. 596/2003 Z. z.</w:t>
              <w:br/>
            </w:r>
            <w:r>
              <w:rPr>
                <w:b w:val="off"/>
                <w:color w:val="000000"/>
                <w:rFonts w:ascii="Times New Roman" w:hAnsi="Times New Roman" w:cs="Times New Roman" w:eastAsia="Times New Roman"/>
                <w:sz w:val="24"/>
              </w:rPr>
              <w:t>Zásadná pripomienka: V § 5 ods. 3 zákona č. 596/2003 Z. z. o štátnej správe v školstve a školskej samospráve a o zmene a doplnení niektorých zákonov navrhujeme doplniť nové písm. n), ktoré znie: „n) umožnení vzdelávania žiaka so zdravotným postihnutím až do konca školského roka, v ktorom žiak dovŕši 18. rok veku“.</w:t>
              <w:br/>
            </w:r>
            <w:r>
              <w:rPr>
                <w:b w:val="off"/>
                <w:color w:val="000000"/>
                <w:rFonts w:ascii="Times New Roman" w:hAnsi="Times New Roman" w:cs="Times New Roman" w:eastAsia="Times New Roman"/>
                <w:sz w:val="24"/>
              </w:rPr>
              <w:t>Odôvodnenie: možnosť odvolať sa voči rozhodnutiu v prípade, že riaditeľ žiadosti nevyhovie.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školskom zákone sa upraví, že riaditeľ školy, ktorý nevyhovel žiadosti o umožnenie  vzdelávania žiaka s ťažkým zdravotným postihnutím až do konca školského roka, v ktorom žiak dovŕši 18. rok veku, musí svoje nevyhovenie žiadosti písomne odôvodniť.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Pripomienkou sa bude MŠVVaM SR ďalej zaoberať pri komplexnej novele školského zákona, ktorá sa bude týkať podporných opatrení.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 4aa ods. 1 zákona č. 597/2003 Z. z.</w:t>
              <w:br/>
            </w:r>
            <w:r>
              <w:rPr>
                <w:b w:val="off"/>
                <w:color w:val="000000"/>
                <w:rFonts w:ascii="Times New Roman" w:hAnsi="Times New Roman" w:cs="Times New Roman" w:eastAsia="Times New Roman"/>
                <w:sz w:val="24"/>
              </w:rPr>
              <w:t>Zásadná pripomienka: V § 4aa ods. 1 zákona č. 597/2003 Z. z. za bodkočiarku za slovami "cirkevnej materskej školy" navrhujeme doplniť: " súkromnej školy alebo zriaďovateľa súkromnej materskej školy;"</w:t>
              <w:br/>
            </w:r>
            <w:r>
              <w:rPr>
                <w:b w:val="off"/>
                <w:color w:val="000000"/>
                <w:rFonts w:ascii="Times New Roman" w:hAnsi="Times New Roman" w:cs="Times New Roman" w:eastAsia="Times New Roman"/>
                <w:sz w:val="24"/>
              </w:rPr>
              <w:t>Odôvodnenie: Nárok na dopravné by mal byť prístupný za rovnakých podmienok vo vzťahu k materským školám bez ohľadu na ich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ako celku</w:t>
              <w:br/>
            </w:r>
            <w:r>
              <w:rPr>
                <w:b w:val="off"/>
                <w:color w:val="000000"/>
                <w:rFonts w:ascii="Times New Roman" w:hAnsi="Times New Roman" w:cs="Times New Roman" w:eastAsia="Times New Roman"/>
                <w:sz w:val="24"/>
              </w:rPr>
              <w:t>Zásadná pripomienka: Podporujeme a pripájame sa aj ku všetkým zásadným pripomienkam Slovenskej komory učiteľov (SKU).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bola vyhodnotená v nadväznosti na vyhodnotenie pripomienok SKU.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145a ods. ods. 2</w:t>
              <w:br/>
            </w:r>
            <w:r>
              <w:rPr>
                <w:b w:val="off"/>
                <w:color w:val="000000"/>
                <w:rFonts w:ascii="Times New Roman" w:hAnsi="Times New Roman" w:cs="Times New Roman" w:eastAsia="Times New Roman"/>
                <w:sz w:val="24"/>
              </w:rPr>
              <w:t>§ 145a ods. 2 písm. a) upraviť takto:</w:t>
              <w:br/>
            </w:r>
            <w:r>
              <w:rPr>
                <w:b w:val="off"/>
                <w:color w:val="000000"/>
                <w:rFonts w:ascii="Times New Roman" w:hAnsi="Times New Roman" w:cs="Times New Roman" w:eastAsia="Times New Roman"/>
                <w:sz w:val="24"/>
              </w:rPr>
              <w:t xml:space="preserve">a) poskytovanie výchovy a vzdelávania na základe úpravy cieľov, metód, foriem a prístupov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Úpravou textu sa vypúšťa toto podporné opatrenie pre materské školy. Úpravy cieľov, metód, foriem a prístupov sú bežnou súčasťou a podstatou pedagogiky a didaktiky predprimárneho vzdelávania v materských školách.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145a ods. 2</w:t>
              <w:br/>
            </w:r>
            <w:r>
              <w:rPr>
                <w:b w:val="off"/>
                <w:color w:val="000000"/>
                <w:rFonts w:ascii="Times New Roman" w:hAnsi="Times New Roman" w:cs="Times New Roman" w:eastAsia="Times New Roman"/>
                <w:sz w:val="24"/>
              </w:rPr>
              <w:t>§ 145a ods. 2 písm. b) upraví takto:</w:t>
              <w:br/>
            </w:r>
            <w:r>
              <w:rPr>
                <w:b w:val="off"/>
                <w:color w:val="000000"/>
                <w:rFonts w:ascii="Times New Roman" w:hAnsi="Times New Roman" w:cs="Times New Roman" w:eastAsia="Times New Roman"/>
                <w:sz w:val="24"/>
              </w:rPr>
              <w:t xml:space="preserve">b) poskytovanie výchovy a vzdelávania na základe úpravy obsahu výchovy a vzdelávania a hodnotenia výsledkov dosiahnutých žiakmi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Úpravou textu sa vypúšťa toto podporné opatrenie pre materské školy. Úpravy obsahu VaV a hodnotenie sú bežnou súčasťou a podstatou  pedagogiky a didaktiky predprimárneho vzdelávania v materskej škole. V materských školách sa nerealizuje formálne hodnotenie podľa § 55 zákona 245/2008 Z. z. o výchove a vzdelávaní (školský zákon) a nemá podobu výstupného hodnotenia. V materských školách je formatívne hodnotenie neoddeliteľnou súčasťou pedagogického diagnostikovania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145a ods. ods.2</w:t>
              <w:br/>
            </w:r>
            <w:r>
              <w:rPr>
                <w:b w:val="off"/>
                <w:color w:val="000000"/>
                <w:rFonts w:ascii="Times New Roman" w:hAnsi="Times New Roman" w:cs="Times New Roman" w:eastAsia="Times New Roman"/>
                <w:sz w:val="24"/>
              </w:rPr>
              <w:t>V § 145a ods. 2 písm. e) upraviť takto:</w:t>
              <w:br/>
            </w:r>
            <w:r>
              <w:rPr>
                <w:b w:val="off"/>
                <w:color w:val="000000"/>
                <w:rFonts w:ascii="Times New Roman" w:hAnsi="Times New Roman" w:cs="Times New Roman" w:eastAsia="Times New Roman"/>
                <w:sz w:val="24"/>
              </w:rPr>
              <w:t>e) zabezpečenie poskytovania kurzu vyučovacieho jazyka školy alebo inej podpory pri osvojovaní si vyučovacieho jazyka školy; poskytovanie zabezpečuje základná škola, základná škola pre žiakov so špeciálnymi výchovno-vzdelávacími potrebami, stredná škola, stredná škola pre žiakov so špeciálnymi výchovno-vzdelávacími potrebami okrem bilingválneho vzdelávania alebo špeciálne výchovné zariadenie; zabezpečenie poskytovania podpory pri osvojovaní si vyučovacieho jazyka školy poskytovanie zabezpečuje materská škola a materská škola pre deti so špeciálnymi výchovno-vzdelávacími potrebami,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úprava súvisí s rozdielnym charakterom a špecifikom vzdelávania v materských školách a v ostatných druhoch škôl. V materských školách je triedny, no nie hodinový systém. Výchovno-vzdelávacia činnosť v materskej škole sa uskutočňuje v priebehu dňa nepretržite počas všetkých foriem denných činností. Kurz vyučovacieho jazyka je forma, ktorá v predprimárnom vzdelávaní vytvára umelé prostredie na formálne učenie sa druhého/cudzieho jazyka. V predprimárnom vzdelávaní je nevyhnutné, aby sa deti s vyučovacím jazykom školy oboznamovali flexibilne, v priebehu celého pobytu dieťaťa v materskej škole, nie počas formálne vyčlenenej časovej jednotky.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 145a ods. ods. 2</w:t>
              <w:br/>
            </w:r>
            <w:r>
              <w:rPr>
                <w:b w:val="off"/>
                <w:color w:val="000000"/>
                <w:rFonts w:ascii="Times New Roman" w:hAnsi="Times New Roman" w:cs="Times New Roman" w:eastAsia="Times New Roman"/>
                <w:sz w:val="24"/>
              </w:rPr>
              <w:t>V § 145a ods. 2 písm. f) upraviť takto:</w:t>
              <w:br/>
            </w:r>
            <w:r>
              <w:rPr>
                <w:b w:val="off"/>
                <w:color w:val="000000"/>
                <w:rFonts w:ascii="Times New Roman" w:hAnsi="Times New Roman" w:cs="Times New Roman" w:eastAsia="Times New Roman"/>
                <w:sz w:val="24"/>
              </w:rPr>
              <w:t xml:space="preserve">f) zabezpečenie doučovania alebo cieleného učenia na dosiahnutie najvyššieho individuálneho kognitívneho potenciálu žiaka; poskytovanie zabezpečuje základná škola, základná škola pre žiakov so špeciálnymi výchovno-vzdelávacími potrebami, stredná škola, stredná škola pre žiakov so špeciálnymi výchovno-vzdelávacími potrebami alebo špeciálne výchovné zariadenie,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Úpravou textu sa vypúšťa toto podporné opatrenie pre materské školy, pretože v aktuálne účinnej podobe nezohľadňuje špecifiká predprimárneho vzdelávania. Predprimárne vzdelávanie sa realizuje na základe celostného a individuálneho prístupu k dieťaťu v rámci triedneho, nie však hodinového systému vzdelávania. Výchovno-vzdelávacia činnosť v materskej škole sa uskutočňuje v priebehu dňa nepretržite počas všetkých foriem denných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 21 ods. ods.9</w:t>
              <w:br/>
            </w:r>
            <w:r>
              <w:rPr>
                <w:b w:val="off"/>
                <w:color w:val="000000"/>
                <w:rFonts w:ascii="Times New Roman" w:hAnsi="Times New Roman" w:cs="Times New Roman" w:eastAsia="Times New Roman"/>
                <w:sz w:val="24"/>
              </w:rPr>
              <w:t xml:space="preserve">V § 21 ods. 9 upraviť znenie: </w:t>
              <w:br/>
            </w:r>
            <w:r>
              <w:rPr>
                <w:b w:val="off"/>
                <w:color w:val="000000"/>
                <w:rFonts w:ascii="Times New Roman" w:hAnsi="Times New Roman" w:cs="Times New Roman" w:eastAsia="Times New Roman"/>
                <w:sz w:val="24"/>
              </w:rPr>
              <w:t xml:space="preserve">„(9) Škola s organizačnými zložkami sa označuje ako  </w:t>
              <w:br/>
            </w:r>
            <w:r>
              <w:rPr>
                <w:b w:val="off"/>
                <w:color w:val="000000"/>
                <w:rFonts w:ascii="Times New Roman" w:hAnsi="Times New Roman" w:cs="Times New Roman" w:eastAsia="Times New Roman"/>
                <w:sz w:val="24"/>
              </w:rPr>
              <w:t xml:space="preserve">a) „Spojená škola“, </w:t>
              <w:br/>
            </w:r>
            <w:r>
              <w:rPr>
                <w:b w:val="off"/>
                <w:color w:val="000000"/>
                <w:rFonts w:ascii="Times New Roman" w:hAnsi="Times New Roman" w:cs="Times New Roman" w:eastAsia="Times New Roman"/>
                <w:sz w:val="24"/>
              </w:rPr>
              <w:t>b) „Spojená škola“ spolu s označením druhu školy príslušných organizačných zložiek alebo</w:t>
              <w:br/>
            </w:r>
            <w:r>
              <w:rPr>
                <w:b w:val="off"/>
                <w:color w:val="000000"/>
                <w:rFonts w:ascii="Times New Roman" w:hAnsi="Times New Roman" w:cs="Times New Roman" w:eastAsia="Times New Roman"/>
                <w:sz w:val="24"/>
              </w:rPr>
              <w:t>c) druhmi škôl organizačných zložiek.“.</w:t>
              <w:br/>
            </w:r>
            <w:r>
              <w:rPr>
                <w:b w:val="off"/>
                <w:color w:val="000000"/>
                <w:rFonts w:ascii="Times New Roman" w:hAnsi="Times New Roman" w:cs="Times New Roman" w:eastAsia="Times New Roman"/>
                <w:sz w:val="24"/>
              </w:rPr>
              <w:t>Odôvodnenie: Uvedenou úpravou sa jednoznačne upraví označenie spojených škôl, vrátane spojenej školy, ktorou je aj základná škola s materskou školou.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Označovanie týchto škôl rieši § 21 ods. 9 prvá veta.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 21 ods. 15</w:t>
              <w:br/>
            </w:r>
            <w:r>
              <w:rPr>
                <w:b w:val="off"/>
                <w:color w:val="000000"/>
                <w:rFonts w:ascii="Times New Roman" w:hAnsi="Times New Roman" w:cs="Times New Roman" w:eastAsia="Times New Roman"/>
                <w:sz w:val="24"/>
              </w:rPr>
              <w:t xml:space="preserve">V § 21 ods. 15 upraviť znenie: </w:t>
              <w:br/>
            </w:r>
            <w:r>
              <w:rPr>
                <w:b w:val="off"/>
                <w:color w:val="000000"/>
                <w:rFonts w:ascii="Times New Roman" w:hAnsi="Times New Roman" w:cs="Times New Roman" w:eastAsia="Times New Roman"/>
                <w:sz w:val="24"/>
              </w:rPr>
              <w:t xml:space="preserve">„(15) Ak sa v škole uskutočňuje na základe zmluvy o spolupráci so strednou odbornou školou pedagogickou pedagogická prax žiakov, na vonkajšom označení budovy školy sa môže uviesť, podľa miery spolupráce so strednou odbornou školou pedagogickou, aj označenie cvičná škola alebo spolupracujúca cvičná škola.“. </w:t>
              <w:br/>
            </w:r>
            <w:r>
              <w:rPr>
                <w:b w:val="off"/>
                <w:color w:val="000000"/>
                <w:rFonts w:ascii="Times New Roman" w:hAnsi="Times New Roman" w:cs="Times New Roman" w:eastAsia="Times New Roman"/>
                <w:sz w:val="24"/>
              </w:rPr>
              <w:t>Odôvodnenie: Je nevyhnutné, aby sa upravila aj problematika cvičných škôl poskytujúcich prax žiakom v študijnom programe „učiteľstvo pre materské školy a vychovávateľstvo“.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systémovú zmenu, ktorá si vyžaduje hlbšiu odbornú diskusiu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 39hm</w:t>
              <w:br/>
            </w:r>
            <w:r>
              <w:rPr>
                <w:b w:val="off"/>
                <w:color w:val="000000"/>
                <w:rFonts w:ascii="Times New Roman" w:hAnsi="Times New Roman" w:cs="Times New Roman" w:eastAsia="Times New Roman"/>
                <w:sz w:val="24"/>
              </w:rPr>
              <w:t xml:space="preserve">V novom § 39hm doplniť odsek 3, a 4 ktoré znejú: </w:t>
              <w:br/>
            </w:r>
            <w:r>
              <w:rPr>
                <w:b w:val="off"/>
                <w:color w:val="000000"/>
                <w:rFonts w:ascii="Times New Roman" w:hAnsi="Times New Roman" w:cs="Times New Roman" w:eastAsia="Times New Roman"/>
                <w:sz w:val="24"/>
              </w:rPr>
              <w:t>„(3) Na spojenú školu, ktorou je aj základná škola s materskou školou, ktorá vznikla do 31. 12. 2021 sa vzťahujú ustanovenia § 20.“.</w:t>
              <w:br/>
            </w:r>
            <w:r>
              <w:rPr>
                <w:b w:val="off"/>
                <w:color w:val="000000"/>
                <w:rFonts w:ascii="Times New Roman" w:hAnsi="Times New Roman" w:cs="Times New Roman" w:eastAsia="Times New Roman"/>
                <w:sz w:val="24"/>
              </w:rPr>
              <w:t>(4) Škola s organizačnými zložkami, ktorá sa podľa predpisov účinných do 31. 12. 2024 označuje ako „základná škola s materskou školou“ môže takéto označenie používať aj od 1. januára 2025.“.</w:t>
              <w:br/>
            </w:r>
            <w:r>
              <w:rPr>
                <w:b w:val="off"/>
                <w:color w:val="000000"/>
                <w:rFonts w:ascii="Times New Roman" w:hAnsi="Times New Roman" w:cs="Times New Roman" w:eastAsia="Times New Roman"/>
                <w:sz w:val="24"/>
              </w:rPr>
              <w:t>Odôvodnenie: Je potrebné explicitne ustanoviť, že bez ohľadu na to, kedy spojená škola, ktorou je aj základná škola s materskou školou, vznikla (či do 31. 12. 2021 alebo od 1. 1. 2022), sa na každú takúto školu v plnej miere vzťahujú ustanovenia § 20.</w:t>
              <w:br/>
            </w:r>
            <w:r>
              <w:rPr>
                <w:b w:val="off"/>
                <w:color w:val="000000"/>
                <w:rFonts w:ascii="Times New Roman" w:hAnsi="Times New Roman" w:cs="Times New Roman" w:eastAsia="Times New Roman"/>
                <w:sz w:val="24"/>
              </w:rPr>
              <w:t>Kvôli doposiaľ chýbajúcemu prechodnému ustanoveniu nadväzujúcemu na úpravu § 20 účinnú od 1. januára 2022 sa do aplikačnej praxe Usmernením k názvu školy na dokladoch o získanom vzdelaní, rozhodnutiach a pečiatkach vnieslo nerovnakú postavenie medzi ZŠ s MŠ vzniknutými do 31. 12. 2021 a ZŠ s MŠ, ktoré vznikli od 1. 1. 2022.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je ZŠ s MŠ školou s organizačnými zložkami, § 20 sa vzťahuje bez ohľadu na to, kedy bola zriadená. Ak ZŠ s MŠ nie je školou s organizačnými zložkami, nie je dôvod na to, aby sa postupovalo podľa § 20, bez ohľadu na čas zriadenia.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 § 20</w:t>
              <w:br/>
            </w:r>
            <w:r>
              <w:rPr>
                <w:b w:val="off"/>
                <w:color w:val="000000"/>
                <w:rFonts w:ascii="Times New Roman" w:hAnsi="Times New Roman" w:cs="Times New Roman" w:eastAsia="Times New Roman"/>
                <w:sz w:val="24"/>
              </w:rPr>
              <w:t>Navrhujeme doplniť § 20 novými odsekmi 10, 11, 12 nasledovne:</w:t>
              <w:br/>
            </w:r>
            <w:r>
              <w:rPr>
                <w:b w:val="off"/>
                <w:color w:val="000000"/>
                <w:rFonts w:ascii="Times New Roman" w:hAnsi="Times New Roman" w:cs="Times New Roman" w:eastAsia="Times New Roman"/>
                <w:sz w:val="24"/>
              </w:rPr>
              <w:t xml:space="preserve">(10) Na základe rozhodnutia zriaďovateľa alebo dohody zriaďovateľov sa môžu školy rovnakého druhu a typu  zlúčiť  a vytvoriť jednu právnickú osobu.  Zriaďovateľom takto zriadenej školy je zriaďovateľ jednej zo zlučovaných škôl, na ktorom sa zriaďovatelia dohodnú. </w:t>
              <w:br/>
            </w:r>
            <w:r>
              <w:rPr>
                <w:b w:val="off"/>
                <w:color w:val="000000"/>
                <w:rFonts w:ascii="Times New Roman" w:hAnsi="Times New Roman" w:cs="Times New Roman" w:eastAsia="Times New Roman"/>
                <w:sz w:val="24"/>
              </w:rPr>
              <w:t xml:space="preserve">(11)  Zlúčeniu škôl  podľa odseku  9 musí predchádzať  vyradenie zo siete školy, ktorá zaniká a  jej následné zrušenie.  Škola do ktorej sa zaniknutá škola zlúčila je právnym nástupcom zaniknutej školy. </w:t>
              <w:br/>
            </w:r>
            <w:r>
              <w:rPr>
                <w:b w:val="off"/>
                <w:color w:val="000000"/>
                <w:rFonts w:ascii="Times New Roman" w:hAnsi="Times New Roman" w:cs="Times New Roman" w:eastAsia="Times New Roman"/>
                <w:sz w:val="24"/>
              </w:rPr>
              <w:t xml:space="preserve">(12) Na právneho nástupcu zaniknutej školy podľa odseku (9) predchádzajú práva a povinnosti z pracovnoprávnych vzťahov zamestnancov a iné právneho vzťahy školy, ktorá pri zlúčení škôl zanikla odo dňa rozhodnutia zriaďovateľa alebo účinnosti dohody zriaďovateľov.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Legislatíva neupravuje možnosť spojenia/zlúčenia škôl rovnakého druhu, resp. typu (napr. gymnázií,  obchodných akadémií, škôl umeleckého priemyslu), kde by bolo nezmyslené vytvárať spojenú školu (organizačné zložky by mali rovnaká názov). </w:t>
              <w:br/>
            </w:r>
            <w:r>
              <w:rPr>
                <w:b w:val="off"/>
                <w:color w:val="000000"/>
                <w:rFonts w:ascii="Times New Roman" w:hAnsi="Times New Roman" w:cs="Times New Roman" w:eastAsia="Times New Roman"/>
                <w:sz w:val="24"/>
              </w:rPr>
              <w:t xml:space="preserve">V prípade spájania takýchto škôl je potrebné definovať právne nástupníctvo, o ktorom rozhoduje zriaďovateľ. </w:t>
              <w:br/>
            </w:r>
            <w:r>
              <w:rPr>
                <w:b w:val="off"/>
                <w:color w:val="000000"/>
                <w:rFonts w:ascii="Times New Roman" w:hAnsi="Times New Roman" w:cs="Times New Roman" w:eastAsia="Times New Roman"/>
                <w:sz w:val="24"/>
              </w:rPr>
              <w:t xml:space="preserve">Z aplikačnej praxe vyplýva, že podľa súčasnej legislatívy  je možné len spojenie škôl rôzneho druhu a typu do spojenej školy, prípadne vytvorenie združenia škôl, no nie je riešené spájanie / zlučovanie škôl. </w:t>
              <w:br/>
            </w:r>
            <w:r>
              <w:rPr>
                <w:b w:val="off"/>
                <w:color w:val="000000"/>
                <w:rFonts w:ascii="Times New Roman" w:hAnsi="Times New Roman" w:cs="Times New Roman" w:eastAsia="Times New Roman"/>
                <w:sz w:val="24"/>
              </w:rPr>
              <w:t>Rušenie bez právneho nástupníctva zaťažuje rozpočty zriaďovateľov výdavkami na odstupné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 bod 72 a 73</w:t>
              <w:br/>
            </w:r>
            <w:r>
              <w:rPr>
                <w:b w:val="off"/>
                <w:color w:val="000000"/>
                <w:rFonts w:ascii="Times New Roman" w:hAnsi="Times New Roman" w:cs="Times New Roman" w:eastAsia="Times New Roman"/>
                <w:sz w:val="24"/>
              </w:rPr>
              <w:t>Navrhujeme ponechať § 23 ods. 2 v pôvodnom znení a nepridávať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riadneho legislatívneho procesu sa žiadosť o zmenu v sieti, teda aj návrh na zrušenie školy podáva k 31.3. kalendárneho roka, ktorý predchádza roku, kedy sa má zmena realizovať (zvyčajne september nasledujúceho roka). V žiadosti je uvedené, k akému dátumu sa škola zruší. Nie je potrebné limitovať to lehotou 30 dní. Ustanovenie 30 dní môže kolidovať s realitou keďže zastupiteľstvo samosprávneho kraja sa podľa § 11  ods. 3 zákona č. 302/2001 Z. z. schádza podľa potreby, najmenej však raz za dva mesiace a zastupiteľstvo obce sa podľa § 12  ods. 1 zákona č. 369/1990 Z. z. zasadá podľa potreby, najmenej však raz za tri mesiace. Prakticky by sa teda stávalo, že na to, aby sa stihla 30 dňová lehota na zrušenie školy alebo školského zariadenia, by bolo potrebné zvolávať mimoriadne zastupiteľstvo.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V § 23 ods. 2 sa uvedie, že zriaďovateľ zruší školu alebo školské zariadenie do 30 dní od termínu vyradenia ministerstvom školstva.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4 § 114 zákon 245/2008</w:t>
              <w:br/>
            </w:r>
            <w:r>
              <w:rPr>
                <w:b w:val="off"/>
                <w:color w:val="000000"/>
                <w:rFonts w:ascii="Times New Roman" w:hAnsi="Times New Roman" w:cs="Times New Roman" w:eastAsia="Times New Roman"/>
                <w:sz w:val="24"/>
              </w:rPr>
              <w:t>§114 navrhujeme upraviť nasledovne:</w:t>
              <w:br/>
            </w:r>
            <w:r>
              <w:rPr>
                <w:b w:val="off"/>
                <w:color w:val="000000"/>
                <w:rFonts w:ascii="Times New Roman" w:hAnsi="Times New Roman" w:cs="Times New Roman" w:eastAsia="Times New Roman"/>
                <w:sz w:val="24"/>
              </w:rPr>
              <w:t xml:space="preserve">(6) Výšku mesačného príspevku na čiastočnú úhradu nákladov na činnosti školského klubu detí, určí všeobecne záväzným nariadením obec alebo samosprávny  kraj, ktorá je jeho zriaďovateľom. 31) </w:t>
              <w:br/>
            </w:r>
            <w:r>
              <w:rPr>
                <w:b w:val="off"/>
                <w:color w:val="000000"/>
                <w:rFonts w:ascii="Times New Roman" w:hAnsi="Times New Roman" w:cs="Times New Roman" w:eastAsia="Times New Roman"/>
                <w:sz w:val="24"/>
              </w:rPr>
              <w:t xml:space="preserve"> (7) Podmienky zníženia, zvýšenia alebo odpustenia príspevku určí zriaďovateľ; ak je zriaďovateľom obec, alebo samosprávny kraj, podmienky zníženia, zvýšenia alebo odpustenia príspevku určí všeobecne záväzným nariadením.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Samosprávne kraje sú tiež zriaďovateľmi školských klubov detí, ak sú súčasťami základných škôl, ktoré sú organizačnými zložkami spojených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4 zákon č. 596/2003</w:t>
              <w:br/>
            </w:r>
            <w:r>
              <w:rPr>
                <w:b w:val="off"/>
                <w:color w:val="000000"/>
                <w:rFonts w:ascii="Times New Roman" w:hAnsi="Times New Roman" w:cs="Times New Roman" w:eastAsia="Times New Roman"/>
                <w:sz w:val="24"/>
              </w:rPr>
              <w:t>Školy v zriaďovateľskej pôsobnosti samosprávneho kraja sú rozpočtovými alebo príspevkovými organizáciami, na ktoré sa vzťahuje §21 ods.11 zákona 523/2004 Z.z. – rozpočtové organizácie alebo príspevkové organizácie zriadené rozhodnutím zriaďovateľa podľa ods.5 písm.b) možno zrušiť, meniť ich podriadenosť alebo spôsob financovania z rozpočtovej na príspevkovú organizáciu alebo naopak rozhodnutím zriaďovateľa ....</w:t>
              <w:br/>
            </w:r>
            <w:r>
              <w:rPr>
                <w:b w:val="off"/>
                <w:color w:val="000000"/>
                <w:rFonts w:ascii="Times New Roman" w:hAnsi="Times New Roman" w:cs="Times New Roman" w:eastAsia="Times New Roman"/>
                <w:sz w:val="24"/>
              </w:rPr>
              <w:t>Nové znenie § 20 ods.4 zákona 596/2003 Z.z. uvádza, že Ministerstvo bez vyradenia príslušných škôl, školských zariadení a elokovaných pracovísk zo siete a ich zrušenia vyznačí spojenie v sieti. Zriaďovateľ  tak nebude disponovať rozhodnutím (dokladom), na základe ktorého dôjde ku zrušeniu rozpočtovej organizácie v nadväznosti na §21 ods.11 zákona 523/2004 Z.z.  a následným krokom k zániku klienta Štátnej pokladnice, k účtovníctvu, výkazníctvu a predkladaniu výkazov na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v praxi bez vyradenia a zrušenia spájajúcich sa rozpočtových alebo príspevkových organizácií bude problematické zo strany  zriaďovateľa preukazovať zánik právnej subjektivity spájajúcej sa rozpočtovej alebo príspevkovej organizácie napr. v štátnej pokladnici. Doteraz bolo rozhodnutie o vyradení resp. o zrušení školy podkladom pre zrušenie účtu v štátnej pokladnici a v iných registroch.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 § 20 ods. 4 sa doplní, že po právoplatnom zaradení spojenej školy do siete sa školy alebo školské zariadenia, ktoré sa stali jej organizačnými zložkami, považujú na účely právnych úkonov za zrušené.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SK8</w:t>
              <w:br/>
            </w:r>
            <w:r>
              <w:rPr>
                <w:b w:val="off"/>
                <w:color w:val="000000"/>
                <w:rFonts w:ascii="Times New Roman" w:hAnsi="Times New Roman" w:cs="Times New Roman" w:eastAsia="Times New Roman"/>
                <w:sz w:val="24"/>
              </w:rPr>
              <w:t>Samosprávne kraje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1 a 3 zákona č. 596/2003</w:t>
              <w:br/>
            </w:r>
            <w:r>
              <w:rPr>
                <w:b w:val="off"/>
                <w:color w:val="000000"/>
                <w:rFonts w:ascii="Times New Roman" w:hAnsi="Times New Roman" w:cs="Times New Roman" w:eastAsia="Times New Roman"/>
                <w:sz w:val="24"/>
              </w:rPr>
              <w:t xml:space="preserve">Odseky (1) a (3) navrhujeme upraviť nasledovne: </w:t>
              <w:br/>
            </w:r>
            <w:r>
              <w:rPr>
                <w:b w:val="off"/>
                <w:color w:val="000000"/>
                <w:rFonts w:ascii="Times New Roman" w:hAnsi="Times New Roman" w:cs="Times New Roman" w:eastAsia="Times New Roman"/>
                <w:sz w:val="24"/>
              </w:rPr>
              <w:t xml:space="preserve">(1) Samosprávny kraj pri prenesenom výkone štátnej správy22) zriaďuje a zrušuje podľa siete uznesením zastupiteľstva samosprávneho kraja </w:t>
              <w:br/>
            </w:r>
            <w:r>
              <w:rPr>
                <w:b w:val="off"/>
                <w:color w:val="000000"/>
                <w:rFonts w:ascii="Times New Roman" w:hAnsi="Times New Roman" w:cs="Times New Roman" w:eastAsia="Times New Roman"/>
                <w:sz w:val="24"/>
              </w:rPr>
              <w:t>obdobne:</w:t>
              <w:br/>
            </w:r>
            <w:r>
              <w:rPr>
                <w:b w:val="off"/>
                <w:color w:val="000000"/>
                <w:rFonts w:ascii="Times New Roman" w:hAnsi="Times New Roman" w:cs="Times New Roman" w:eastAsia="Times New Roman"/>
                <w:sz w:val="24"/>
              </w:rPr>
              <w:t>(3) Samosprávny kraj pri výkone samosprávy 36)  zriaďuje a zrušuje podľa siete uznesením zastupiteľstva samosprávneho kraja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jednoznačnosti znenia, t.j. aby bolo jednoznačné, že samosprávny kraj zriaďuje aj zrušuje školu uznesením zastupiteľstva.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Pripomienkujúcemu subjektu bol zámer právnej úpravy podrobnejšie vysvetlený.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4</w:t>
              <w:br/>
            </w:r>
            <w:r>
              <w:rPr>
                <w:b w:val="off"/>
                <w:color w:val="000000"/>
                <w:rFonts w:ascii="Times New Roman" w:hAnsi="Times New Roman" w:cs="Times New Roman" w:eastAsia="Times New Roman"/>
                <w:sz w:val="24"/>
              </w:rPr>
              <w:t>ZÁSADNÁ (školský zákona): Doplniť: „Podporné opatrenie pre skupiny žiakov v jednotlivých oblastiach podpory môžu byť zakotvené aj v školskom vzdelávacom programe školy.“</w:t>
              <w:br/>
            </w:r>
            <w:r>
              <w:rPr>
                <w:b w:val="off"/>
                <w:color w:val="000000"/>
                <w:rFonts w:ascii="Times New Roman" w:hAnsi="Times New Roman" w:cs="Times New Roman" w:eastAsia="Times New Roman"/>
                <w:sz w:val="24"/>
              </w:rPr>
              <w:t>Ide o debyrokratizáciu a systémovú inkluzívnu podporu pre všetky deti. Je možné tento prvok zakotviť aj v § 145a. Umožnilo by to jasne definovanie tejto možnosti v právnej neistote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MŠVVaM SR sa ňou bude zaoberať pri komplexnej úprave podporných opatrení v novele v roku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7a ods. 3</w:t>
              <w:br/>
            </w:r>
            <w:r>
              <w:rPr>
                <w:b w:val="off"/>
                <w:color w:val="000000"/>
                <w:rFonts w:ascii="Times New Roman" w:hAnsi="Times New Roman" w:cs="Times New Roman" w:eastAsia="Times New Roman"/>
                <w:sz w:val="24"/>
              </w:rPr>
              <w:t>ZÁSADNÁ (školský zákona): Doplniť úpravu dochádzky.</w:t>
              <w:br/>
            </w:r>
            <w:r>
              <w:rPr>
                <w:b w:val="off"/>
                <w:color w:val="000000"/>
                <w:rFonts w:ascii="Times New Roman" w:hAnsi="Times New Roman" w:cs="Times New Roman" w:eastAsia="Times New Roman"/>
                <w:sz w:val="24"/>
              </w:rPr>
              <w:t>Je nemysliteľné, aby sa úprava dochádzky realizovala cez ďalší byrokratický proces § 26 alebo § 24 a cez rozhodnutie riaditeľa školy. Podrobne som to objasnil mailom SLP.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6</w:t>
              <w:br/>
            </w:r>
            <w:r>
              <w:rPr>
                <w:b w:val="off"/>
                <w:color w:val="000000"/>
                <w:rFonts w:ascii="Times New Roman" w:hAnsi="Times New Roman" w:cs="Times New Roman" w:eastAsia="Times New Roman"/>
                <w:sz w:val="24"/>
              </w:rPr>
              <w:t>ZÁSADNÁ (školský zákona): Upraviť znenie nasledovne: „Uchádzač so ŠVVP pripojí k prihláške na vzdelávanie vyjadrenie zariadenia poradenstva a prevencie s určením podporných opatrení v prípade, že chce požiadať o úpravy počas prijímacieho konania.“</w:t>
              <w:br/>
            </w:r>
            <w:r>
              <w:rPr>
                <w:b w:val="off"/>
                <w:color w:val="000000"/>
                <w:rFonts w:ascii="Times New Roman" w:hAnsi="Times New Roman" w:cs="Times New Roman" w:eastAsia="Times New Roman"/>
                <w:sz w:val="24"/>
              </w:rPr>
              <w:t>Štandardné a povinné prikladanie poradenských správ k prihláškam je nezmyselné. Nie každé dieťa so ZZ alebo SZP to potrebuje, niektoré deti vďaka kvalitnej podpore už nepotrebujú ďalšie úpravy. Zároveň nemôžeme z podpory vynechávať žiakov so ŠVVP, ktorí majú aj iné ťažkosti, ak to predpokladá vyjadrenie poradenského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časti, ktorá sa týka toho, že nie uchádzač „so zdravotným postihnutím“ ale uchádzač so „ŠVVP“ má pripojiť k prihláške na vzdelávanie... pripomienkujúci subjekt od pripomienky upustil. Zostávajúca časť pripomienky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75 ods. 1-2</w:t>
              <w:br/>
            </w:r>
            <w:r>
              <w:rPr>
                <w:b w:val="off"/>
                <w:color w:val="000000"/>
                <w:rFonts w:ascii="Times New Roman" w:hAnsi="Times New Roman" w:cs="Times New Roman" w:eastAsia="Times New Roman"/>
                <w:sz w:val="24"/>
              </w:rPr>
              <w:t>ZÁSADNÁ (školský zákona): Upraviť žiaka so ZZ na žiaka so ŠVVP.</w:t>
              <w:br/>
            </w:r>
            <w:r>
              <w:rPr>
                <w:b w:val="off"/>
                <w:color w:val="000000"/>
                <w:rFonts w:ascii="Times New Roman" w:hAnsi="Times New Roman" w:cs="Times New Roman" w:eastAsia="Times New Roman"/>
                <w:sz w:val="24"/>
              </w:rPr>
              <w:t>Prosím, dôverujme poradenskému systému a odborníkom, že vedia, čo odporúčajú. Často sa stáva, že študenti v maturitnom ročníku trpia duševnými chorobami, suicidiom alebo ide o nadaných žiakov a ich sprievodné potreby vyžadujú isté úpravy na maturite. Určite úpravy nemôžu byť priveľké, ale iba primerané náročnosti štúdia a profilu absolventa.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Pripomienkujúci subjekt pripomienku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93</w:t>
              <w:br/>
            </w:r>
            <w:r>
              <w:rPr>
                <w:b w:val="off"/>
                <w:color w:val="000000"/>
                <w:rFonts w:ascii="Times New Roman" w:hAnsi="Times New Roman" w:cs="Times New Roman" w:eastAsia="Times New Roman"/>
                <w:sz w:val="24"/>
              </w:rPr>
              <w:t>ZÁSADNÁ (školský zákona): Uviesť, že vyhláška upraví aj spôsob vykonávania maturitnej skúšky pre žiakov so ŠVVP.</w:t>
              <w:br/>
            </w:r>
            <w:r>
              <w:rPr>
                <w:b w:val="off"/>
                <w:color w:val="000000"/>
                <w:rFonts w:ascii="Times New Roman" w:hAnsi="Times New Roman" w:cs="Times New Roman" w:eastAsia="Times New Roman"/>
                <w:sz w:val="24"/>
              </w:rPr>
              <w:t>Keď už sme vytvorili systém podporných opatrení, je potrebné ho rešpektovať a úpravy umožňovať v prípade závažnosti aj ostatným žiakom so ŠVVP, napr. nadaným žiakom či žiakom so SZP, alebo aj iným, ak je to nevyhnutné.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Predkladateľ pripomienku stiahol.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107 ods. 3</w:t>
              <w:br/>
            </w:r>
            <w:r>
              <w:rPr>
                <w:b w:val="off"/>
                <w:color w:val="000000"/>
                <w:rFonts w:ascii="Times New Roman" w:hAnsi="Times New Roman" w:cs="Times New Roman" w:eastAsia="Times New Roman"/>
                <w:sz w:val="24"/>
              </w:rPr>
              <w:t xml:space="preserve">ZÁSADNÁ (školský zákona): Ponechať aj sociálneho pracovníka. </w:t>
              <w:br/>
            </w:r>
            <w:r>
              <w:rPr>
                <w:b w:val="off"/>
                <w:color w:val="000000"/>
                <w:rFonts w:ascii="Times New Roman" w:hAnsi="Times New Roman" w:cs="Times New Roman" w:eastAsia="Times New Roman"/>
                <w:sz w:val="24"/>
              </w:rPr>
              <w:t>Nevidíme žiaden odborný dôvod.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Právna úprava sociálneho pracovníka ako odborného zamestnanca je predmetom zákona o pedagogických zamestnancoch a odborných zamestnancoch.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144 ods. 7d</w:t>
              <w:br/>
            </w:r>
            <w:r>
              <w:rPr>
                <w:b w:val="off"/>
                <w:color w:val="000000"/>
                <w:rFonts w:ascii="Times New Roman" w:hAnsi="Times New Roman" w:cs="Times New Roman" w:eastAsia="Times New Roman"/>
                <w:sz w:val="24"/>
              </w:rPr>
              <w:t>ZÁSADNÁ (školský zákona): Upraviť: informovať školu alebo školské zariadenie o zmene zdravotnej spôsobilosti jeho dieťaťa, jeho zdravotných problémoch alebo iných závažných skutočnostiach, ktoré by mohli mať vplyv na priebeh výchovy a vzdelávania alebo výkon odborných činností.</w:t>
              <w:br/>
            </w:r>
            <w:r>
              <w:rPr>
                <w:b w:val="off"/>
                <w:color w:val="000000"/>
                <w:rFonts w:ascii="Times New Roman" w:hAnsi="Times New Roman" w:cs="Times New Roman" w:eastAsia="Times New Roman"/>
                <w:sz w:val="24"/>
              </w:rPr>
              <w:t>Je dôležité, aby táto povinnosť sa vzťahovala nielen na školy, ale aj činnosť školských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Zároveň sa v dôvodovej správe sa spresní, že závažné skutočnosti, o ktorých má zákonný zástupca informovať školu alebo školské zariadenie sa týkajú aj vplyvu na výkon odborných činností (napr. pri zariadeniach poradenstva a prevencie), t. j. nielen vplyvu na priebeh výchovy a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145b ods. 2</w:t>
              <w:br/>
            </w:r>
            <w:r>
              <w:rPr>
                <w:b w:val="off"/>
                <w:color w:val="000000"/>
                <w:rFonts w:ascii="Times New Roman" w:hAnsi="Times New Roman" w:cs="Times New Roman" w:eastAsia="Times New Roman"/>
                <w:sz w:val="24"/>
              </w:rPr>
              <w:t>ZÁSADNÁ (školský zákona): zrušiť duplikáciu súhlasu rodiča pri vyjadrení poradenských zariadení (tam je súhlas už predmetom iného legislatívne predpisu – vyhlášky o poradenských zariadeniach).</w:t>
              <w:br/>
            </w:r>
            <w:r>
              <w:rPr>
                <w:b w:val="off"/>
                <w:color w:val="000000"/>
                <w:rFonts w:ascii="Times New Roman" w:hAnsi="Times New Roman" w:cs="Times New Roman" w:eastAsia="Times New Roman"/>
                <w:sz w:val="24"/>
              </w:rPr>
              <w:t>Debyrokratizácia. Terén interpretuje túto vetu tak, že žiada od rodiča samostatný informovaný súhlas v škole a samostatne následne žiada IS ešte aj poradenské zariadenie. Dochádza k nezmyselným duplikáciám. Škola na požiadanie o vyjadrenie súhlas rodiča predsa nepotrebuje. Súhlas potrebuje poradenské zariadenie, aby vykonalo odbornú činnosť, nie dávať vyjadrenie.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MŠVVaM SR sa bude pripomienkou zaoberať pri komplexnej úprave podporných opatrení v novele v roku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145b ods. 8</w:t>
              <w:br/>
            </w:r>
            <w:r>
              <w:rPr>
                <w:b w:val="off"/>
                <w:color w:val="000000"/>
                <w:rFonts w:ascii="Times New Roman" w:hAnsi="Times New Roman" w:cs="Times New Roman" w:eastAsia="Times New Roman"/>
                <w:sz w:val="24"/>
              </w:rPr>
              <w:t xml:space="preserve">ZÁSADNÁ (školský zákona): K návrhu PO uvedeného vo vyjadrení a k navrhovanému rozsahu jeho poskytovania sa riaditeľ školy alebo riaditeľ školského zariadenia písomne vyjadrí s ohľadom na personálne, priestorové, materiálno-technické a finančné podmienky školy alebo školského zariadenia na poskytnutie podporného opatrenia v prípade, že ho nevie zabezpečiť v uvedenom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Nemá zmysel, aby sa riaditeľ vyjadroval ku stovkám PO, väčšina je nefinančná a škola ich vie zabezpečiť. Riaditeľ sa má vyjadrovať iba k finančným záležitostiam, čiže nie ku všetkým PO. Ak škola PO zabezpečí, nie je dôvod, aby sa k tomu riaditeľ ešte vyjadroval, jednoducho ho poskytne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MŠVVaM SR sa bude ňou zaoberať pri komplexnej úprave podporných opatrení v novele v roku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146 ods. 6</w:t>
              <w:br/>
            </w:r>
            <w:r>
              <w:rPr>
                <w:b w:val="off"/>
                <w:color w:val="000000"/>
                <w:rFonts w:ascii="Times New Roman" w:hAnsi="Times New Roman" w:cs="Times New Roman" w:eastAsia="Times New Roman"/>
                <w:sz w:val="24"/>
              </w:rPr>
              <w:t>ZÁSADNÁ (školský zákona): Vynechať „po získaní akreditácie.“</w:t>
              <w:br/>
            </w:r>
            <w:r>
              <w:rPr>
                <w:b w:val="off"/>
                <w:color w:val="000000"/>
                <w:rFonts w:ascii="Times New Roman" w:hAnsi="Times New Roman" w:cs="Times New Roman" w:eastAsia="Times New Roman"/>
                <w:sz w:val="24"/>
              </w:rPr>
              <w:t>Akreditácie sa už dávno nerealizujú v tejto veci, uvedená odvolávka neexistuje. V zahraničí takúto podporu realizujú bežne priamoriadené organizácie alebo MVO, ktoré sa tomu venujú. Môže to organizovať aj trebárs Magistrát hl. mesta, či zriaďovateľ, čo je oveľa efektívnejšie ako keď si to každá škola robí sama.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151a ods. 1</w:t>
              <w:br/>
            </w:r>
            <w:r>
              <w:rPr>
                <w:b w:val="off"/>
                <w:color w:val="000000"/>
                <w:rFonts w:ascii="Times New Roman" w:hAnsi="Times New Roman" w:cs="Times New Roman" w:eastAsia="Times New Roman"/>
                <w:sz w:val="24"/>
              </w:rPr>
              <w:t>ZÁSADNÁ (školský zákona): Vynechať a zlúčiť s písm. b): alebo ak jeho používanie na účel výchovy a vzdelávania vo vyučovacom predmete povolí učiteľ príslušného vyučovacieho predmetu</w:t>
              <w:br/>
            </w:r>
            <w:r>
              <w:rPr>
                <w:b w:val="off"/>
                <w:color w:val="000000"/>
                <w:rFonts w:ascii="Times New Roman" w:hAnsi="Times New Roman" w:cs="Times New Roman" w:eastAsia="Times New Roman"/>
                <w:sz w:val="24"/>
              </w:rPr>
              <w:t xml:space="preserve">a doplniť ako písm. c): v obzvlášť odôvodnených prípadoch, ktoré bližšie stanoví školský poriadok so súhlasom zamestnanca školy na nevyhnutný čas môže použitie zariadenia žiak použiť. </w:t>
              <w:br/>
            </w:r>
            <w:r>
              <w:rPr>
                <w:b w:val="off"/>
                <w:color w:val="000000"/>
                <w:rFonts w:ascii="Times New Roman" w:hAnsi="Times New Roman" w:cs="Times New Roman" w:eastAsia="Times New Roman"/>
                <w:sz w:val="24"/>
              </w:rPr>
              <w:t xml:space="preserve">Ide o duplikáciu, povolenie učiteľom je v tomto prípade to isté, čo v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vôbec neráta s tým, že v odôvodnených prípadoch dieťa volá rodičovi, napr. na pokyn školského psychológa alebo triedneho učiteľa. Takáto možnosť nesmie byť zákonom blokovaná a bola aj súčasťou právnej úpravy vo vyhláške o ZŠ do r. 2022.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151a ods. 3</w:t>
              <w:br/>
            </w:r>
            <w:r>
              <w:rPr>
                <w:b w:val="off"/>
                <w:color w:val="000000"/>
                <w:rFonts w:ascii="Times New Roman" w:hAnsi="Times New Roman" w:cs="Times New Roman" w:eastAsia="Times New Roman"/>
                <w:sz w:val="24"/>
              </w:rPr>
              <w:t>ZÁSADNÁ (školský zákona): Rozšíriť aj na žiakov detí cudzincov, ktorí používajú tieto zariadenia niekedy na preklady.</w:t>
              <w:br/>
            </w:r>
            <w:r>
              <w:rPr>
                <w:b w:val="off"/>
                <w:color w:val="000000"/>
                <w:rFonts w:ascii="Times New Roman" w:hAnsi="Times New Roman" w:cs="Times New Roman" w:eastAsia="Times New Roman"/>
                <w:sz w:val="24"/>
              </w:rPr>
              <w:t>Situácia s digitálnymi technológiami je neúnosná, čitateľská gramotnosť historicky najnižšia, šikanovanie sa rozbieha v školách, duševné zdravie, plasticita mozgu, je najvyšší čas po vzoru USA, Francúzska, Holandska i Nového Zélandu mobily a iné digitálne technológie, ktoré si dieťa do školy prináša. So súhlasom zamestnanca nech sa môžu použiť. Takýto zákaz sme opakovane žiadali a roky bol vo vyhláške.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vysvetlená. V dôvodovej správe sa uvedie, že výnimka na používanie komunikačných prostriedkov pre deti  cudzincov na preklady spadá pod výnimku použitia mobilných telefónov z dôvodu, že používanie komunikačného prostriedku na účel výchovy a vzdelávania prispieva k napĺňaniu cieľov štátneho vzdelávacieho programu alebo ak jeho používanie na účel výchovy a vzdelávania vo vyučovacom predmete povolí učiteľ príslušného vyučovacieho predmetu. 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 ods. 9</w:t>
              <w:br/>
            </w:r>
            <w:r>
              <w:rPr>
                <w:b w:val="off"/>
                <w:color w:val="000000"/>
                <w:rFonts w:ascii="Times New Roman" w:hAnsi="Times New Roman" w:cs="Times New Roman" w:eastAsia="Times New Roman"/>
                <w:sz w:val="24"/>
              </w:rPr>
              <w:t>Cieľ je upraviť možnosť absolvovania ext. T9 aj žiakom mladším ako 9. ročník, ktorí dovŕšia 16 rokov v danom školskom roku a opakovali ročník. Máme na krku infridgement a patríme medzi krajiny s najväčším počtom predčasne ukončených vzdelávaní žiakov. Potrebujeme zásadnejším spôsobom zjednodušiť procesy. Ak žiak prepadol je v záujme štátu, aby pokiaľ je motivovaný pokračoval na strednej škole ak urobí prijímacie pohovory alebo T9. Samozrejme, bude v nevýhode v tom, že nebude mať body za klasické T9 a tým pádom má menšie šance ísť na dobrú SŠ, ale môže ísť aspoň na výučný list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157 ods. 3e</w:t>
              <w:br/>
            </w:r>
            <w:r>
              <w:rPr>
                <w:b w:val="off"/>
                <w:color w:val="000000"/>
                <w:rFonts w:ascii="Times New Roman" w:hAnsi="Times New Roman" w:cs="Times New Roman" w:eastAsia="Times New Roman"/>
                <w:sz w:val="24"/>
              </w:rPr>
              <w:t xml:space="preserve">ZÁSADNÁ (školský zákona): Zredukovať. </w:t>
              <w:br/>
            </w:r>
            <w:r>
              <w:rPr>
                <w:b w:val="off"/>
                <w:color w:val="000000"/>
                <w:rFonts w:ascii="Times New Roman" w:hAnsi="Times New Roman" w:cs="Times New Roman" w:eastAsia="Times New Roman"/>
                <w:sz w:val="24"/>
              </w:rPr>
              <w:t>Takéto rozsiahle získavanie dát je nezmyselné, riaditeľom škôl prudko stúpne byrokracia. Nie pri každom PO sa toto všetko uvádza. Jednoznačne je potrebné znížiť byrokraciu.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vysvetlená. V dôvodovej správe sa uvedie, že údaje o podporných opatreniach zbierané podľa § 157 ods.3 písm. e) školského zákona sa nebudú zbierať duplicitne v iných informačných systémoch.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8e</w:t>
              <w:br/>
            </w:r>
            <w:r>
              <w:rPr>
                <w:b w:val="off"/>
                <w:color w:val="000000"/>
                <w:rFonts w:ascii="Times New Roman" w:hAnsi="Times New Roman" w:cs="Times New Roman" w:eastAsia="Times New Roman"/>
                <w:sz w:val="24"/>
              </w:rPr>
              <w:t xml:space="preserve">ZÁSADNÁ (zákon 596): Vynechať. </w:t>
              <w:br/>
            </w:r>
            <w:r>
              <w:rPr>
                <w:b w:val="off"/>
                <w:color w:val="000000"/>
                <w:rFonts w:ascii="Times New Roman" w:hAnsi="Times New Roman" w:cs="Times New Roman" w:eastAsia="Times New Roman"/>
                <w:sz w:val="24"/>
              </w:rPr>
              <w:t>Nevidíme dôvod na pridávanie takéhoto dôvodu na odvolanie riaditeľa školy, nakoľko ide o nesystémový krok a nepomôže riešeniu uvedeného problému. Dikcia legislatívy totiž predpokladá školský poriadok ako podklad, ten je však v právomociach riaditeľa a teda je smiešne očakávať, že nefunkčné školské poriadky tam, kde je šikana problém, budú usvedčovať týchto riaditeľov. Skôr naopak, funkční riaditelia za kvalitný školský poriadok budú pod tlakom odvolávania.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sa upraví tak, aby odvolanie riaditeľa zriaďovateľom bolo obligatórne, ak preukázane neriešil sociálno-patologické javy v škole, pričom uvedené dôvody majú byť potvrdené na základe zistenia ŠŠI.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35b ods. 2</w:t>
              <w:br/>
            </w:r>
            <w:r>
              <w:rPr>
                <w:b w:val="off"/>
                <w:color w:val="000000"/>
                <w:rFonts w:ascii="Times New Roman" w:hAnsi="Times New Roman" w:cs="Times New Roman" w:eastAsia="Times New Roman"/>
                <w:sz w:val="24"/>
              </w:rPr>
              <w:t>ZÁSADNÁ (zákon 596): Vynechať „a vo veciach delegovania zástupcov zriaďovateľa do rady školy“.</w:t>
              <w:br/>
            </w:r>
            <w:r>
              <w:rPr>
                <w:b w:val="off"/>
                <w:color w:val="000000"/>
                <w:rFonts w:ascii="Times New Roman" w:hAnsi="Times New Roman" w:cs="Times New Roman" w:eastAsia="Times New Roman"/>
                <w:sz w:val="24"/>
              </w:rPr>
              <w:t>Za žiadnych okolností s týmto nemôžeme súhlasiť, MŠ SR sľubuje už 5 rokov nový demokratický zákon 596 a namiesto toho veci nastavuje netransparentne v prospech posilňovania právomoci jednotlivca na úkor verejnosti. Obecné zastupiteľstvo je vo veci menovania členov rád škôl výrazne demokratickejším prvkom a keďže ide o vec mimoriadneho významu (výber riaditeľa školy, ktorý má dosah na celú obec, deti a rodiny), a ešte aj delegovaný môže byť starosta, tak nie je možné, aby to určoval priamo starosta. To je zásadný problém a komora s týmto nemôže súhlasiť, je to pre nás červená čiara, ktorú budeme presadzovať advokáciou a medializáciou, ak ministerstvo toto presadí.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MŠVVaM SR upraví, že si zriaďovateľ (obec, VÚC) musí upraviť v štatúte, kto za neho koná veciach podľa zákona č. 596/2003 Z. z.. školského zákona, zákona č. 138/2019 Z. z. (o. i. i pri delegovaní členov do rady školy).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155 ods. 6</w:t>
              <w:br/>
            </w:r>
            <w:r>
              <w:rPr>
                <w:b w:val="off"/>
                <w:color w:val="000000"/>
                <w:rFonts w:ascii="Times New Roman" w:hAnsi="Times New Roman" w:cs="Times New Roman" w:eastAsia="Times New Roman"/>
                <w:sz w:val="24"/>
              </w:rPr>
              <w:t>ZÁSADNÁ (šk. zákon): nahradiť slovo cudzincov slovným spojením - žiakom s iným materinským jazykom ako slovenským.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 Upravené podmienky je potrebné rozšíriť na všetky deti s iným materinským jazykom ako slovenským. Nechajme na odborníkov v Nivame a ďalších, aby určili, v akom rozsahu a komu ako. Jednoznačne podporu potrebujú všetky uvedené deti tak, ako je to aj v Katalógu podporných opatrení už schválené.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w:t>
              <w:br/>
            </w:r>
            <w:r>
              <w:rPr>
                <w:b w:val="off"/>
                <w:color w:val="000000"/>
                <w:rFonts w:ascii="Times New Roman" w:hAnsi="Times New Roman" w:cs="Times New Roman" w:eastAsia="Times New Roman"/>
                <w:sz w:val="24"/>
              </w:rPr>
              <w:t>V Čl. V za bod 55 žiadame vložiť nové body, v ktorých sa:</w:t>
              <w:br/>
            </w:r>
            <w:r>
              <w:rPr>
                <w:b w:val="off"/>
                <w:color w:val="000000"/>
                <w:rFonts w:ascii="Times New Roman" w:hAnsi="Times New Roman" w:cs="Times New Roman" w:eastAsia="Times New Roman"/>
                <w:sz w:val="24"/>
              </w:rPr>
              <w:t>1. V § 145a ods. 2 písm. a) upraví takto:</w:t>
              <w:br/>
            </w:r>
            <w:r>
              <w:rPr>
                <w:b w:val="off"/>
                <w:color w:val="000000"/>
                <w:rFonts w:ascii="Times New Roman" w:hAnsi="Times New Roman" w:cs="Times New Roman" w:eastAsia="Times New Roman"/>
                <w:sz w:val="24"/>
              </w:rPr>
              <w:t xml:space="preserve">a) poskytovanie výchovy a vzdelávania na základe úpravy cieľov, metód, foriem a prístupov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Úpravou textu sa vypúšťa toto podporné opatrenie pre materské školy. Úpravy cieľov, metód, foriem a prístupov sú bežnou súčasťou a podstatou pedagogiky a didaktiky predprimárneho vzdelávania v materských školách.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w:t>
              <w:br/>
            </w:r>
            <w:r>
              <w:rPr>
                <w:b w:val="off"/>
                <w:color w:val="000000"/>
                <w:rFonts w:ascii="Times New Roman" w:hAnsi="Times New Roman" w:cs="Times New Roman" w:eastAsia="Times New Roman"/>
                <w:sz w:val="24"/>
              </w:rPr>
              <w:t>§ 145a ods. 2 písm. b) upraví takto:</w:t>
              <w:br/>
            </w:r>
            <w:r>
              <w:rPr>
                <w:b w:val="off"/>
                <w:color w:val="000000"/>
                <w:rFonts w:ascii="Times New Roman" w:hAnsi="Times New Roman" w:cs="Times New Roman" w:eastAsia="Times New Roman"/>
                <w:sz w:val="24"/>
              </w:rPr>
              <w:t xml:space="preserve">b) poskytovanie výchovy a vzdelávania na základe úpravy obsahu výchovy a vzdelávania a hodnotenia výsledkov dosiahnutých žiakmi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Úpravou textu sa vypúšťa toto podporné opatrenie pre materské školy. Úpravy obsahu VaV a hodnotenie sú bežnou súčasťou a podstatou  pedagogiky a didaktiky predprimárneho vzdelávania v materskej škole. V materských školách sa nerealizuje formálne hodnotenie podľa § 55 zákona 245/2008 Z. z. o výchove a vzdelávaní (školský zákon) a nemá podobu výstupného hodnotenia. V materských školách je formatívne hodnotenie neoddeliteľnou súčasťou pedagogického diagnostikovania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w:t>
              <w:br/>
            </w:r>
            <w:r>
              <w:rPr>
                <w:b w:val="off"/>
                <w:color w:val="000000"/>
                <w:rFonts w:ascii="Times New Roman" w:hAnsi="Times New Roman" w:cs="Times New Roman" w:eastAsia="Times New Roman"/>
                <w:sz w:val="24"/>
              </w:rPr>
              <w:t>V § 145a ods. 2 písm. e) upraví takto:</w:t>
              <w:br/>
            </w:r>
            <w:r>
              <w:rPr>
                <w:b w:val="off"/>
                <w:color w:val="000000"/>
                <w:rFonts w:ascii="Times New Roman" w:hAnsi="Times New Roman" w:cs="Times New Roman" w:eastAsia="Times New Roman"/>
                <w:sz w:val="24"/>
              </w:rPr>
              <w:t>e) zabezpečenie poskytovania kurzu vyučovacieho jazyka školy alebo inej podpory pri osvojovaní si vyučovacieho jazyka školy; poskytovanie zabezpečuje základná škola, základná škola pre žiakov so špeciálnymi výchovno-vzdelávacími potrebami, stredná škola, stredná škola pre žiakov so špeciálnymi výchovno-vzdelávacími potrebami okrem bilingválneho vzdelávania alebo špeciálne výchovné zariadenie; zabezpečenie poskytovania podpory pri osvojovaní si vyučovacieho jazyka školy poskytovanie zabezpečuje materská škola a materská škola pre deti so špeciálnymi výchovno-vzdelávacími potrebami,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úprava súvisí s rozdielnym charakterom a špecifikom vzdelávania v materských školách a v ostatných druhoch škôl. V materských školách je triedny, no nie hodinový systém. Výchovno-vzdelávacia činnosť v materskej škole sa uskutočňuje v priebehu dňa nepretržite počas všetkých foriem denných činností. Kurz vyučovacieho jazyka je forma, ktorá v predprimárnom vzdelávaní vytvára umelé prostredie na formálne učenie sa druhého/cudzieho jazyka. V predprimárnom vzdelávaní je nevyhnutné, aby sa deti s vyučovacím jazykom školy oboznamovali flexibilne, v priebehu celého pobytu dieťaťa v materskej škole, nie počas formálne vyčlenenej časovej jednotky.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w:t>
              <w:br/>
            </w:r>
            <w:r>
              <w:rPr>
                <w:b w:val="off"/>
                <w:color w:val="000000"/>
                <w:rFonts w:ascii="Times New Roman" w:hAnsi="Times New Roman" w:cs="Times New Roman" w:eastAsia="Times New Roman"/>
                <w:sz w:val="24"/>
              </w:rPr>
              <w:t>V § 145a ods. 2 písm. f) upraví takto:</w:t>
              <w:br/>
            </w:r>
            <w:r>
              <w:rPr>
                <w:b w:val="off"/>
                <w:color w:val="000000"/>
                <w:rFonts w:ascii="Times New Roman" w:hAnsi="Times New Roman" w:cs="Times New Roman" w:eastAsia="Times New Roman"/>
                <w:sz w:val="24"/>
              </w:rPr>
              <w:t xml:space="preserve">f) zabezpečenie doučovania alebo cieleného učenia na dosiahnutie najvyššieho individuálneho kognitívneho potenciálu žiaka; poskytovanie zabezpečuje základná škola, základná škola pre žiakov so špeciálnymi výchovno-vzdelávacími potrebami, stredná škola, stredná škola pre žiakov so špeciálnymi výchovno-vzdelávacími potrebami alebo špeciálne výchovné zariadenie,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Úpravou textu sa vypúšťa toto podporné opatrenie pre materské školy, pretože v aktuálne účinnej podobe nezohľadňuje špecifiká predprimárneho vzdelávania. Predprimárne vzdelávanie sa realizuje na základe celostného a individuálneho prístupu k dieťaťu v rámci triedneho, nie však hodinového systému vzdelávania. Výchovno-vzdelávacia činnosť v materskej škole sa uskutočňuje v priebehu dňa nepretržite počas všetkých foriem denných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21</w:t>
              <w:br/>
            </w:r>
            <w:r>
              <w:rPr>
                <w:b w:val="off"/>
                <w:color w:val="000000"/>
                <w:rFonts w:ascii="Times New Roman" w:hAnsi="Times New Roman" w:cs="Times New Roman" w:eastAsia="Times New Roman"/>
                <w:sz w:val="24"/>
              </w:rPr>
              <w:t>Bod 69 žiadame upraviť takto:</w:t>
              <w:br/>
            </w:r>
            <w:r>
              <w:rPr>
                <w:b w:val="off"/>
                <w:color w:val="000000"/>
                <w:rFonts w:ascii="Times New Roman" w:hAnsi="Times New Roman" w:cs="Times New Roman" w:eastAsia="Times New Roman"/>
                <w:sz w:val="24"/>
              </w:rPr>
              <w:t xml:space="preserve">69. V § 21 ods. 9 znie: „(9) Škola s organizačnými zložkami sa označuje ako  </w:t>
              <w:br/>
            </w:r>
            <w:r>
              <w:rPr>
                <w:b w:val="off"/>
                <w:color w:val="000000"/>
                <w:rFonts w:ascii="Times New Roman" w:hAnsi="Times New Roman" w:cs="Times New Roman" w:eastAsia="Times New Roman"/>
                <w:sz w:val="24"/>
              </w:rPr>
              <w:t xml:space="preserve">a) „Spojená škola“, </w:t>
              <w:br/>
            </w:r>
            <w:r>
              <w:rPr>
                <w:b w:val="off"/>
                <w:color w:val="000000"/>
                <w:rFonts w:ascii="Times New Roman" w:hAnsi="Times New Roman" w:cs="Times New Roman" w:eastAsia="Times New Roman"/>
                <w:sz w:val="24"/>
              </w:rPr>
              <w:t>b) „Spojená škola“ spolu s označením druhu školy príslušných organizačných zložiek alebo</w:t>
              <w:br/>
            </w:r>
            <w:r>
              <w:rPr>
                <w:b w:val="off"/>
                <w:color w:val="000000"/>
                <w:rFonts w:ascii="Times New Roman" w:hAnsi="Times New Roman" w:cs="Times New Roman" w:eastAsia="Times New Roman"/>
                <w:sz w:val="24"/>
              </w:rPr>
              <w:t>c) druhmi škôl organizačných zložiek.“.</w:t>
              <w:br/>
            </w:r>
            <w:r>
              <w:rPr>
                <w:b w:val="off"/>
                <w:color w:val="000000"/>
                <w:rFonts w:ascii="Times New Roman" w:hAnsi="Times New Roman" w:cs="Times New Roman" w:eastAsia="Times New Roman"/>
                <w:sz w:val="24"/>
              </w:rPr>
              <w:t>Odôvodnenie: Uvedenou úpravou sa jednoznačne upraví označenie spojených škôl, vrátane spojenej školy, ktorou je aj základná škola s materskou školou.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Označovanie týchto škôl rieši § 21 ods. 9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21 ods. 15</w:t>
              <w:br/>
            </w:r>
            <w:r>
              <w:rPr>
                <w:b w:val="off"/>
                <w:color w:val="000000"/>
                <w:rFonts w:ascii="Times New Roman" w:hAnsi="Times New Roman" w:cs="Times New Roman" w:eastAsia="Times New Roman"/>
                <w:sz w:val="24"/>
              </w:rPr>
              <w:t>Za bod 69 žiadame vložiť nový bod 70, ktorý znie:</w:t>
              <w:br/>
            </w:r>
            <w:r>
              <w:rPr>
                <w:b w:val="off"/>
                <w:color w:val="000000"/>
                <w:rFonts w:ascii="Times New Roman" w:hAnsi="Times New Roman" w:cs="Times New Roman" w:eastAsia="Times New Roman"/>
                <w:sz w:val="24"/>
              </w:rPr>
              <w:t xml:space="preserve">V § 21 ods. 15 znie: „(15) Ak sa v škole uskutočňuje na základe zmluvy o spolupráci so strednou odbornou školou pedagogickou pedagogická prax žiakov, na vonkajšom označení budovy školy sa môže uviesť, podľa miery spolupráce so strednou odbornou školou pedagogickou, aj označenie cvičná škola alebo spolupracujúca cvičná škola.“. </w:t>
              <w:br/>
            </w:r>
            <w:r>
              <w:rPr>
                <w:b w:val="off"/>
                <w:color w:val="000000"/>
                <w:rFonts w:ascii="Times New Roman" w:hAnsi="Times New Roman" w:cs="Times New Roman" w:eastAsia="Times New Roman"/>
                <w:sz w:val="24"/>
              </w:rPr>
              <w:t>Odôvodnenie: Je nevyhnutné, aby sa upravila aj problematika cvičných škôl poskytujúcich prax žiakom v študijnom programe „učiteľstvo pre materské školy a vychovávateľstvo“.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systémovú zmenu, ktorá si vyžaduje hlbšiu odbornú diskusiu.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bode 94 žiadame v novom § 39hm doplniť odsek 3, a 4 ktoré znejú: </w:t>
              <w:br/>
            </w:r>
            <w:r>
              <w:rPr>
                <w:b w:val="off"/>
                <w:color w:val="000000"/>
                <w:rFonts w:ascii="Times New Roman" w:hAnsi="Times New Roman" w:cs="Times New Roman" w:eastAsia="Times New Roman"/>
                <w:sz w:val="24"/>
              </w:rPr>
              <w:t>„(3) Na spojenú školu, ktorou je aj základná škola s materskou školou, ktorá vznikla do 31. 12. 2021 sa vzťahujú ustanovenia § 20.“.</w:t>
              <w:br/>
            </w:r>
            <w:r>
              <w:rPr>
                <w:b w:val="off"/>
                <w:color w:val="000000"/>
                <w:rFonts w:ascii="Times New Roman" w:hAnsi="Times New Roman" w:cs="Times New Roman" w:eastAsia="Times New Roman"/>
                <w:sz w:val="24"/>
              </w:rPr>
              <w:t>(4) Škola s organizačnými zložkami, ktorá sa podľa predpisov účinných do 31. 12. 2024 označuje ako „základná škola s materskou školou“ môže takéto označenie používať aj od 1. januára 2025.“.</w:t>
              <w:br/>
            </w:r>
            <w:r>
              <w:rPr>
                <w:b w:val="off"/>
                <w:color w:val="000000"/>
                <w:rFonts w:ascii="Times New Roman" w:hAnsi="Times New Roman" w:cs="Times New Roman" w:eastAsia="Times New Roman"/>
                <w:sz w:val="24"/>
              </w:rPr>
              <w:t>Odôvodnenie: Je potrebné explicitne ustanoviť, že bez ohľadu na to, kedy spojená škola, ktorou je aj základná škola s materskou školou, vznikla (či do 31. 12. 2021 alebo od 1. 1. 2022), sa na každú takúto školu v plnej miere vzťahujú ustanovenia § 20.</w:t>
              <w:br/>
            </w:r>
            <w:r>
              <w:rPr>
                <w:b w:val="off"/>
                <w:color w:val="000000"/>
                <w:rFonts w:ascii="Times New Roman" w:hAnsi="Times New Roman" w:cs="Times New Roman" w:eastAsia="Times New Roman"/>
                <w:sz w:val="24"/>
              </w:rPr>
              <w:t>Kvôli doposiaľ chýbajúcemu prechodnému ustanoveniu nadväzujúcemu na úpravu § 20 účinnú od 1. januára 2022 sa do aplikačnej praxe Usmernením k názvu školy na dokladoch o získanom vzdelaní, rozhodnutiach a pečiatkach vnieslo nerovnakú postavenie medzi ZŠ s MŠ vzniknutými do 31. 12. 2021 a ZŠ s MŠ, ktoré vznikli od 1. 1. 2022.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je  ZŠ s MŠ školou s organizačnými zložkami, § 20 sa vzťahuje bez ohľadu na to, kedy bola zriadená. Ak ZŠ s MŠ nie je školou s organizačnými zložkami, nie je dôvod na to, aby sa postupovalo podľa § 20, bez ohľadu na čas zriadenia.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bodu 27 [§ 28 ods. 5 druhá veta]</w:t>
              <w:br/>
            </w:r>
            <w:r>
              <w:rPr>
                <w:b w:val="off"/>
                <w:color w:val="000000"/>
                <w:rFonts w:ascii="Times New Roman" w:hAnsi="Times New Roman" w:cs="Times New Roman" w:eastAsia="Times New Roman"/>
                <w:sz w:val="24"/>
              </w:rPr>
              <w:t>Navrhujeme za slovo "priemernej" vložiť slovo "nominálnej", ako je to správne uvedené aj v ďalších ustanoveniach školského zákona v súlade s pomenovaním ukazovateľa oficiálne zverejňovaného Štatistickým úradom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39hm</w:t>
              <w:br/>
            </w:r>
            <w:r>
              <w:rPr>
                <w:b w:val="off"/>
                <w:color w:val="000000"/>
                <w:rFonts w:ascii="Times New Roman" w:hAnsi="Times New Roman" w:cs="Times New Roman" w:eastAsia="Times New Roman"/>
                <w:sz w:val="24"/>
              </w:rPr>
              <w:t>V novom § 39hm doplniť odsek 3, a 4 ktoré znejú: „(3) Na spojenú školu, ktorou je aj základná škola s materskou školou, ktorá vznikla do 31. 12. 2021 sa vzťahujú ustanovenia § 20.“. (4) Škola s organizačnými zložkami, ktorá sa podľa predpisov účinných do 31. 12. 2024 označuje ako „základná škola s materskou školou“ môže takéto označenie používať aj od 1. januára 2025.“.</w:t>
              <w:br/>
            </w:r>
            <w:r>
              <w:rPr>
                <w:b w:val="off"/>
                <w:color w:val="000000"/>
                <w:rFonts w:ascii="Times New Roman" w:hAnsi="Times New Roman" w:cs="Times New Roman" w:eastAsia="Times New Roman"/>
                <w:sz w:val="24"/>
              </w:rPr>
              <w:t>Odôvodnenie: Je potrebné explicitne ustanoviť, že bez ohľadu na to, kedy spojená škola, ktorou je aj základná škola s materskou školou, vznikla (či do 31. 12. 2021 alebo od 1. 1. 2022), sa na každú takúto školu v plnej miere vzťahujú ustanovenia § 20. Kvôli doposiaľ chýbajúcemu prechodnému ustanoveniu nadväzujúcemu na úpravu § 20 účinnú od 1. januára 2022 sa do aplikačnej praxe Usmernením k názvu školy na dokladoch o získanom vzdelaní, rozhodnutiach a pečiatkach vnieslo nerovnakú postavenie medzi ZŠ s MŠ vzniknutými do 31. 12. 2021 a ZŠ s MŠ, ktoré vznikli od 1. 1. 2022.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je ZŠ s MŠ školou s organizačnými zložkami, § 20 sa vzťahuje bez ohľadu na to, kedy bola zriadená. Ak ZŠ s MŠ nie je školou s organizačnými zložkami, nie je dôvod na to, aby sa postupovalo podľa § 20, bez ohľadu na čas zriadenia.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 § § 21 ods. ods. 15</w:t>
              <w:br/>
            </w:r>
            <w:r>
              <w:rPr>
                <w:b w:val="off"/>
                <w:color w:val="000000"/>
                <w:rFonts w:ascii="Times New Roman" w:hAnsi="Times New Roman" w:cs="Times New Roman" w:eastAsia="Times New Roman"/>
                <w:sz w:val="24"/>
              </w:rPr>
              <w:t xml:space="preserve">V § 21 ods. 15 upraviť znenie: „(15) Ak sa v škole uskutočňuje na základe zmluvy o spolupráci so strednou odbornou školou pedagogickou pedagogická prax žiakov, na vonkajšom označení budovy školy sa môže uviesť, podľa miery spolupráce so strednou odbornou školou pedagogickou, aj označenie cvičná škola alebo spolupracujúca cvičná škola.“. </w:t>
              <w:br/>
            </w:r>
            <w:r>
              <w:rPr>
                <w:b w:val="off"/>
                <w:color w:val="000000"/>
                <w:rFonts w:ascii="Times New Roman" w:hAnsi="Times New Roman" w:cs="Times New Roman" w:eastAsia="Times New Roman"/>
                <w:sz w:val="24"/>
              </w:rPr>
              <w:t>Odôvodnenie: Je nevyhnutné, aby sa upravila aj problematika cvičných škôl poskytujúcich prax žiakom v študijnom programe „učiteľstvo pre materské školy a vychovávateľstvo“.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systémovú zmenu, ktorá si vyžaduje hlbšiu odbornú diskusiu.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21 ods. 9</w:t>
              <w:br/>
            </w:r>
            <w:r>
              <w:rPr>
                <w:b w:val="off"/>
                <w:color w:val="000000"/>
                <w:rFonts w:ascii="Times New Roman" w:hAnsi="Times New Roman" w:cs="Times New Roman" w:eastAsia="Times New Roman"/>
                <w:sz w:val="24"/>
              </w:rPr>
              <w:t xml:space="preserve">V § 21 ods. 9 upraviť znenie: „(9) Škola s organizačnými zložkami sa označuje ako a) „Spojená škola“, b) „Spojená škola“ spolu s označením druhu školy príslušných organizačných zložiek alebo c) druhmi škôl organizačných zložiek.“. </w:t>
              <w:br/>
            </w:r>
            <w:r>
              <w:rPr>
                <w:b w:val="off"/>
                <w:color w:val="000000"/>
                <w:rFonts w:ascii="Times New Roman" w:hAnsi="Times New Roman" w:cs="Times New Roman" w:eastAsia="Times New Roman"/>
                <w:sz w:val="24"/>
              </w:rPr>
              <w:t>Odôvodnenie: Uvedenou úpravou sa jednoznačne upraví označenie spojených škôl, vrátane spojenej školy, ktorou je aj základná škola s materskou školou.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Označovanie týchto škôl rieši § 21 ods. 9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 ods. 2</w:t>
              <w:br/>
            </w:r>
            <w:r>
              <w:rPr>
                <w:b w:val="off"/>
                <w:color w:val="000000"/>
                <w:rFonts w:ascii="Times New Roman" w:hAnsi="Times New Roman" w:cs="Times New Roman" w:eastAsia="Times New Roman"/>
                <w:sz w:val="24"/>
              </w:rPr>
              <w:t>V § 145a ods. 2 písm. f) upraviť takto: f) zabezpečenie doučovania alebo cieleného učenia na dosiahnutie najvyššieho individuálneho kognitívneho potenciálu žiaka; poskytovanie zabezpečuje základná škola, základná škola pre žiakov so špeciálnymi výchovno-vzdelávacími potrebami, stredná škola, stredná škola pre žiakov so špeciálnymi výchovno-vzdelávacími potrebami alebo špeciálne výchovné zariadenie.</w:t>
              <w:br/>
            </w:r>
            <w:r>
              <w:rPr>
                <w:b w:val="off"/>
                <w:color w:val="000000"/>
                <w:rFonts w:ascii="Times New Roman" w:hAnsi="Times New Roman" w:cs="Times New Roman" w:eastAsia="Times New Roman"/>
                <w:sz w:val="24"/>
              </w:rPr>
              <w:t>Odôvodnenie: Úpravou textu sa vypúšťa toto podporné opatrenie pre materské školy, pretože v aktuálne účinnej podobe nezohľadňuje špecifiká predprimárneho vzdelávania. Predprimárne vzdelávanie sa realizuje na základe celostného a individuálneho prístupu k dieťaťu v rámci triedneho, nie však hodinového systému vzdelávania. Výchovno-vzdelávacia činnosť v materskej škole sa uskutočňuje v priebehu dňa nepretržite počas všetkých foriem denných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 ods. 2</w:t>
              <w:br/>
            </w:r>
            <w:r>
              <w:rPr>
                <w:b w:val="off"/>
                <w:color w:val="000000"/>
                <w:rFonts w:ascii="Times New Roman" w:hAnsi="Times New Roman" w:cs="Times New Roman" w:eastAsia="Times New Roman"/>
                <w:sz w:val="24"/>
              </w:rPr>
              <w:t>§ 145a ods. 2 písm. a) upraviť takto: a) poskytovanie výchovy a vzdelávania na základe úpravy cieľov, metód, foriem a prístupov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w:t>
              <w:br/>
            </w:r>
            <w:r>
              <w:rPr>
                <w:b w:val="off"/>
                <w:color w:val="000000"/>
                <w:rFonts w:ascii="Times New Roman" w:hAnsi="Times New Roman" w:cs="Times New Roman" w:eastAsia="Times New Roman"/>
                <w:sz w:val="24"/>
              </w:rPr>
              <w:t>Odôvodnenie: Úpravou textu sa vypúšťa toto podporné opatrenie pre materské školy. Úpravy cieľov, metód, foriem a prístupov sú bežnou súčasťou a podstatou pedagogiky a didaktiky predprimárneho vzdelávania v materských školách.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 ods. 2</w:t>
              <w:br/>
            </w:r>
            <w:r>
              <w:rPr>
                <w:b w:val="off"/>
                <w:color w:val="000000"/>
                <w:rFonts w:ascii="Times New Roman" w:hAnsi="Times New Roman" w:cs="Times New Roman" w:eastAsia="Times New Roman"/>
                <w:sz w:val="24"/>
              </w:rPr>
              <w:t>§ 145a ods. 2 písm. b) upraví takto: b) poskytovanie výchovy a vzdelávania na základe úpravy obsahu výchovy a vzdelávania a hodnotenia výsledkov dosiahnutých žiakmi vo výchove a vzdelávaní; poskytovanie zabezpečuje základná škola, základná škola pre žiakov so špeciálnymi výchovno-vzdelávacími potrebami, stredná škola, stredná škola pre žiakov so špeciálnymi výchovno-vzdelávacími potrebami, školské výchovno-vzdelávacie zariadenie alebo špeciálne výchovné zariadenia.</w:t>
              <w:br/>
            </w:r>
            <w:r>
              <w:rPr>
                <w:b w:val="off"/>
                <w:color w:val="000000"/>
                <w:rFonts w:ascii="Times New Roman" w:hAnsi="Times New Roman" w:cs="Times New Roman" w:eastAsia="Times New Roman"/>
                <w:sz w:val="24"/>
              </w:rPr>
              <w:t>Odôvodnenie: Úpravou textu sa vypúšťa toto podporné opatrenie pre materské školy. Úpravy obsahu výchovy a vzdelávania a hodnotenie sú bežnou súčasťou a podstatou pedagogiky a didaktiky predprimárneho vzdelávania v materskej škole. V materských školách sa nerealizuje formálne hodnotenie podľa § 55 Zákona č. 245/2008 Z. z. o výchove a vzdelávaní (školský zákon) a nemá podobu výstupného hodnotenia. V materských školách je formatívne hodnotenie neoddeliteľnou súčasťou pedagogického diagnostikovania. Pokiaľ zostane znenie opatrenia bez úpravy, bude to v aplikačnej praxi spôsobovať, že sa bezdôvodne zvýši administratívna záťaž súvisiaca s procesom prideľovania podporného opatrenia v materských školách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145a ods. 2</w:t>
              <w:br/>
            </w:r>
            <w:r>
              <w:rPr>
                <w:b w:val="off"/>
                <w:color w:val="000000"/>
                <w:rFonts w:ascii="Times New Roman" w:hAnsi="Times New Roman" w:cs="Times New Roman" w:eastAsia="Times New Roman"/>
                <w:sz w:val="24"/>
              </w:rPr>
              <w:t>V § 145a ods. 2 písm. e) upraviť takto: e) zabezpečenie poskytovania kurzu vyučovacieho jazyka školy alebo inej podpory pri osvojovaní si vyučovacieho jazyka školy; poskytovanie zabezpečuje základná škola, základná škola pre žiakov so špeciálnymi výchovno-vzdelávacími potrebami, stredná škola, stredná škola pre žiakov so špeciálnymi výchovno-vzdelávacími potrebami okrem bilingválneho vzdelávania alebo špeciálne výchovné zariadenie; zabezpečenie poskytovania podpory pri osvojovaní si vyučovacieho jazyka školy poskytovanie zabezpečuje materská škola a materská škola pre deti so špeciálnymi výchovno-vzdelávacími potrebami.</w:t>
              <w:br/>
            </w:r>
            <w:r>
              <w:rPr>
                <w:b w:val="off"/>
                <w:color w:val="000000"/>
                <w:rFonts w:ascii="Times New Roman" w:hAnsi="Times New Roman" w:cs="Times New Roman" w:eastAsia="Times New Roman"/>
                <w:sz w:val="24"/>
              </w:rPr>
              <w:t>Odôvodnenie: Navrhnutá úprava súvisí s rozdielnym charakterom a špecifikom vzdelávania v materských školách a v ostatných druhoch škôl. V materských školách je triedny, no nie hodinový systém. Výchovno-vzdelávacia činnosť v materskej škole sa uskutočňuje v priebehu dňa nepretržite počas všetkých foriem denných činností. Kurz vyučovacieho jazyka je forma, ktorá v predprimárnom vzdelávaní vytvára umelé prostredie na formálne učenie sa druhého/cudzieho jazyka. V predprimárnom vzdelávaní je nevyhnutné, aby sa deti s vyučovacím jazykom školy oboznamovali flexibilne, v priebehu celého pobytu dieťaťa v materskej škole, nie počas formálne vyčlenenej časovej jednotky.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SVSLPRK</w:t>
              <w:br/>
            </w:r>
            <w:r>
              <w:rPr>
                <w:b w:val="off"/>
                <w:color w:val="000000"/>
                <w:rFonts w:ascii="Times New Roman" w:hAnsi="Times New Roman" w:cs="Times New Roman" w:eastAsia="Times New Roman"/>
                <w:sz w:val="24"/>
              </w:rPr>
              <w:t>Splnomocnenec vlády Slovenskej republiky pre rómske komunity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novelizačný bod 52</w:t>
              <w:br/>
            </w:r>
            <w:r>
              <w:rPr>
                <w:b w:val="off"/>
                <w:color w:val="000000"/>
                <w:rFonts w:ascii="Times New Roman" w:hAnsi="Times New Roman" w:cs="Times New Roman" w:eastAsia="Times New Roman"/>
                <w:sz w:val="24"/>
              </w:rPr>
              <w:t xml:space="preserve">V novelizačnom bode 52 žiadame pripojiť na konci vety slová  „ ak má pre diagnostiku vytvorené kapacity“. Za novo vloženú vetu novelizačným bodom súčasne žiadame vložiť novú vetu, ktorá znie: „ Ak reedukačné centrum nemá vytvorené kapacity ma vykonanie diagnostiky, diagnostiku vykoná diagnostické centrum určené, </w:t>
              <w:br/>
            </w:r>
            <w:r>
              <w:rPr>
                <w:b w:val="off"/>
                <w:color w:val="000000"/>
                <w:rFonts w:ascii="Times New Roman" w:hAnsi="Times New Roman" w:cs="Times New Roman" w:eastAsia="Times New Roman"/>
                <w:sz w:val="24"/>
              </w:rPr>
              <w:t xml:space="preserve">a) na základe žiadosti zákonného zástupcu dieťaťa v prípade predchádzajúceho umiestnenia dieťaťa podľa ods. 2 písm. a), alebo </w:t>
              <w:br/>
            </w:r>
            <w:r>
              <w:rPr>
                <w:b w:val="off"/>
                <w:color w:val="000000"/>
                <w:rFonts w:ascii="Times New Roman" w:hAnsi="Times New Roman" w:cs="Times New Roman" w:eastAsia="Times New Roman"/>
                <w:sz w:val="24"/>
              </w:rPr>
              <w:t>b) v opatrení, či rozhodnutí súdu v prípadoch predchádzajúceho umiestnenia dieťaťa podľa ods. 2 písm. b) až e).“.</w:t>
              <w:br/>
            </w:r>
            <w:r>
              <w:rPr>
                <w:b w:val="off"/>
                <w:color w:val="000000"/>
                <w:rFonts w:ascii="Times New Roman" w:hAnsi="Times New Roman" w:cs="Times New Roman" w:eastAsia="Times New Roman"/>
                <w:sz w:val="24"/>
              </w:rPr>
              <w:t>Súčasne za uvedený novelizačný bod, žiadame vložiť nový novelizačný bod,  s obsahom nasledujúcej úpravy nového odseku:</w:t>
              <w:br/>
            </w:r>
            <w:r>
              <w:rPr>
                <w:b w:val="off"/>
                <w:color w:val="000000"/>
                <w:rFonts w:ascii="Times New Roman" w:hAnsi="Times New Roman" w:cs="Times New Roman" w:eastAsia="Times New Roman"/>
                <w:sz w:val="24"/>
              </w:rPr>
              <w:t xml:space="preserve">„(x) Reedukačné centrum je povinné včas oznámiť zákonnému zástupcovi, alebo príslušnému súdu skutočnosť; </w:t>
              <w:br/>
            </w:r>
            <w:r>
              <w:rPr>
                <w:b w:val="off"/>
                <w:color w:val="000000"/>
                <w:rFonts w:ascii="Times New Roman" w:hAnsi="Times New Roman" w:cs="Times New Roman" w:eastAsia="Times New Roman"/>
                <w:sz w:val="24"/>
              </w:rPr>
              <w:t>a) že záujmy dieťaťa vyžadujú vykonanie diagnostiky, ktorú nie je spôsobilé zabezpečiť vlastnými kapacitami,</w:t>
              <w:br/>
            </w:r>
            <w:r>
              <w:rPr>
                <w:b w:val="off"/>
                <w:color w:val="000000"/>
                <w:rFonts w:ascii="Times New Roman" w:hAnsi="Times New Roman" w:cs="Times New Roman" w:eastAsia="Times New Roman"/>
                <w:sz w:val="24"/>
              </w:rPr>
              <w:t>b) či diagnostika môže, alebo nemôže byt vykonaná v priestoroch reedukačného centra, a či je dieťa potrebné preložiť na pobyt do diagnostického centra,</w:t>
              <w:br/>
            </w:r>
            <w:r>
              <w:rPr>
                <w:b w:val="off"/>
                <w:color w:val="000000"/>
                <w:rFonts w:ascii="Times New Roman" w:hAnsi="Times New Roman" w:cs="Times New Roman" w:eastAsia="Times New Roman"/>
                <w:sz w:val="24"/>
              </w:rPr>
              <w:t>c) predpokladanú dobu trvania diagnostiky.“.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Systematické včlenenie odseku na základe logiky interpretácie novelizovaného ustanovenia ponechávame na predkladateľa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Novelizačný bod 52 čl. V nadobúda účinnosť dňom vyhlásenia zákona. Podľa našich informácií na diagnostiku nemajú všetky reedukačné centrá vytvorené dostatočné kapacity, tieto kapacity majú však vytvorené diagnostické centrá. Vykonanie diagnostiky iným zariadením, alebo aj v inom zariadení, ako je reedukačné centrum je však možné jedine na základe súhlasu zákonného zástupcu, alebo súdu, ktorý vydal neodkladné opatrenie (§§ 360 až 365 CMP),  rozhodnutie o uložení ochrannej výchovy (napr. § 103 až 105 Tr. zák.), o výchovnom opatrení (§ 37 ods. 3 zák. č. 36/2005 Z. z.), o ústavnej starostlivosti (§ 54 ods. 2 zákona č. 36/2005 Z. z.). Uvedená konštrukcia v rámci právnej úpravy umožní, aby tieto diagnostické postupy vykonalo v súlade so zásadou legality  príslušné diagnostické centrum, či už vo vlastných priestoroch, alebo v priestoroch reedukačného centra.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 za zásadnú, a uplatňujem ju v rámci svojej pôsobnosti.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MŠVVaM SR sa pripomienkou bude zaoberať pri komplexnej úprave špeciálnych výchovných zariadení.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zákon 596/2003 Z. z.</w:t>
              <w:br/>
            </w:r>
            <w:r>
              <w:rPr>
                <w:b w:val="off"/>
                <w:color w:val="000000"/>
                <w:rFonts w:ascii="Times New Roman" w:hAnsi="Times New Roman" w:cs="Times New Roman" w:eastAsia="Times New Roman"/>
                <w:sz w:val="24"/>
              </w:rPr>
              <w:t>Navrhujeme doplniť § 20 novými odsekmi 10, 11, 12 nasledovne:</w:t>
              <w:br/>
            </w:r>
            <w:r>
              <w:rPr>
                <w:b w:val="off"/>
                <w:color w:val="000000"/>
                <w:rFonts w:ascii="Times New Roman" w:hAnsi="Times New Roman" w:cs="Times New Roman" w:eastAsia="Times New Roman"/>
                <w:sz w:val="24"/>
              </w:rPr>
              <w:t xml:space="preserve">(10) Na základe rozhodnutia zriaďovateľa alebo dohody zriaďovateľov sa môžu školy rovnakého druhu a typu  zlúčiť  a vytvoriť jednu právnickú osobu.  Zriaďovateľom takto zriadenej školy je zriaďovateľ jednej zo zlučovaných škôl, na ktorom sa zriaďovatelia dohodnú. </w:t>
              <w:br/>
            </w:r>
            <w:r>
              <w:rPr>
                <w:b w:val="off"/>
                <w:color w:val="000000"/>
                <w:rFonts w:ascii="Times New Roman" w:hAnsi="Times New Roman" w:cs="Times New Roman" w:eastAsia="Times New Roman"/>
                <w:sz w:val="24"/>
              </w:rPr>
              <w:t xml:space="preserve">(11)  Zlúčeniu škôl  podľa odseku  9 musí predchádzať  vyradenie zo siete školy, ktorá zaniká a  jej následné zrušenie.  Škola do ktorej sa zaniknutá škola zlúčila je právnym nástupcom zaniknutej školy. </w:t>
              <w:br/>
            </w:r>
            <w:r>
              <w:rPr>
                <w:b w:val="off"/>
                <w:color w:val="000000"/>
                <w:rFonts w:ascii="Times New Roman" w:hAnsi="Times New Roman" w:cs="Times New Roman" w:eastAsia="Times New Roman"/>
                <w:sz w:val="24"/>
              </w:rPr>
              <w:t xml:space="preserve">(12) Na právneho nástupcu zaniknutej školy podľa odseku (9) prechádzajú práva a povinnosti z pracovnoprávnych vzťahov zamestnancov a iné právneho vzťahy školy, ktorá pri zlúčení škôl zanikla odo dňa rozhodnutia zriaďovateľa alebo účinnosti dohody zriaďovateľov.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Legislatíva neupravuje možnosť spojenia/zlúčenia škôl rovnakého druhu, resp. typu (napr. gymnázií,  obchodných akadémií, škôl umeleckého priemyslu), kde by bolo nezmyslené vytvárať spojenú školu (organizačné zložky by mali rovnaká názov). </w:t>
              <w:br/>
            </w:r>
            <w:r>
              <w:rPr>
                <w:b w:val="off"/>
                <w:color w:val="000000"/>
                <w:rFonts w:ascii="Times New Roman" w:hAnsi="Times New Roman" w:cs="Times New Roman" w:eastAsia="Times New Roman"/>
                <w:sz w:val="24"/>
              </w:rPr>
              <w:t xml:space="preserve">V prípade spájania takýchto škôl je potrebné definovať právne nástupníctvo, o ktorom rozhoduje zriaďovateľ. </w:t>
              <w:br/>
            </w:r>
            <w:r>
              <w:rPr>
                <w:b w:val="off"/>
                <w:color w:val="000000"/>
                <w:rFonts w:ascii="Times New Roman" w:hAnsi="Times New Roman" w:cs="Times New Roman" w:eastAsia="Times New Roman"/>
                <w:sz w:val="24"/>
              </w:rPr>
              <w:t xml:space="preserve">Z aplikačnej praxe vyplýva, že podľa súčasnej legislatívy  je možné len spojenie škôl rôzneho druhu a typu do spojenej školy, prípadne vytvorenie združenia škôl, no nie je riešené spájanie / zlučovanie škôl. </w:t>
              <w:br/>
            </w:r>
            <w:r>
              <w:rPr>
                <w:b w:val="off"/>
                <w:color w:val="000000"/>
                <w:rFonts w:ascii="Times New Roman" w:hAnsi="Times New Roman" w:cs="Times New Roman" w:eastAsia="Times New Roman"/>
                <w:sz w:val="24"/>
              </w:rPr>
              <w:t>Rušenie bez právneho nástupníctva zaťažuje rozpočty zriaďovateľov výdavkami na odstupné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III § bod 72, bod 73 zákon 596/2003 Z. z.</w:t>
              <w:br/>
            </w:r>
            <w:r>
              <w:rPr>
                <w:b w:val="off"/>
                <w:color w:val="000000"/>
                <w:rFonts w:ascii="Times New Roman" w:hAnsi="Times New Roman" w:cs="Times New Roman" w:eastAsia="Times New Roman"/>
                <w:sz w:val="24"/>
              </w:rPr>
              <w:t>Navrhujeme ponechať § 23 ods. 2 v pôvodnom znení a nepridávať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riadneho legislatívneho procesu sa žiadosť o zmenu v sieti, teda aj návrh na zrušenie školy podáva k 31.3. kalendárneho roka, ktorý predchádza roku, kedy sa má zmena realizovať (zvyčajne september nasledujúceho roka). V žiadosti je uvedené, k akému dátumu sa škola zruší. Nie je potrebné limitovať to lehotou 30 dní. Ustanovenie 30 dní môže kolidovať s realitou keďže zastupiteľstvo samosprávneho kraja sa podľa § 11  ods. 3 zákona č. 302/2001 Z. z. schádza podľa potreby, najmenej však raz za dva mesiace a zastupiteľstvo obce sa podľa § 12  ods. 1 zákona č. 369/1990 Z. z. zasadá podľa potreby, najmenej však raz za tri mesiace. Prakticky by sa teda stávalo, že na to, aby sa stihla 30 dňová lehota na zrušenie školy alebo školského zariadenia, by bolo potrebné zvolávať mimoriadne zastupiteľstvo.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Rozpor odstránený. V § 23 ods. 2 sa uvedie, že zriaďovateľ zruší školu alebo školské zariadenie do 30 dní od termínu vyradenia ministerstvom školstva.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V zákon 245/2008 Z. z.</w:t>
              <w:br/>
            </w:r>
            <w:r>
              <w:rPr>
                <w:b w:val="off"/>
                <w:color w:val="000000"/>
                <w:rFonts w:ascii="Times New Roman" w:hAnsi="Times New Roman" w:cs="Times New Roman" w:eastAsia="Times New Roman"/>
                <w:sz w:val="24"/>
              </w:rPr>
              <w:t>§114 navrhujeme upraviť nasledovne:</w:t>
              <w:br/>
            </w:r>
            <w:r>
              <w:rPr>
                <w:b w:val="off"/>
                <w:color w:val="000000"/>
                <w:rFonts w:ascii="Times New Roman" w:hAnsi="Times New Roman" w:cs="Times New Roman" w:eastAsia="Times New Roman"/>
                <w:sz w:val="24"/>
              </w:rPr>
              <w:t xml:space="preserve">(6) Výšku mesačného príspevku na čiastočnú úhradu nákladov na činnosti školského klubu detí, určí všeobecne záväzným nariadením obec alebo samosprávny  kraj, ktorá je jeho zriaďovateľom. 31) </w:t>
              <w:br/>
            </w:r>
            <w:r>
              <w:rPr>
                <w:b w:val="off"/>
                <w:color w:val="000000"/>
                <w:rFonts w:ascii="Times New Roman" w:hAnsi="Times New Roman" w:cs="Times New Roman" w:eastAsia="Times New Roman"/>
                <w:sz w:val="24"/>
              </w:rPr>
              <w:t xml:space="preserve"> (7) Podmienky zníženia, zvýšenia alebo odpustenia príspevku určí zriaďovateľ; ak je zriaďovateľom obec, alebo samosprávny kraj, podmienky zníženia, zvýšenia alebo odpustenia príspevku určí všeobecne záväzným nariadením.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Samosprávne kraje sú tiež zriaďovateľmi školských klubov detí, ak sú súčasťami základných škôl, ktoré sú organizačnými zložkami spojených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 20 ods. ods. 4 zákon č. 596/2003 Z. z.:</w:t>
              <w:br/>
            </w:r>
            <w:r>
              <w:rPr>
                <w:b w:val="off"/>
                <w:color w:val="000000"/>
                <w:rFonts w:ascii="Times New Roman" w:hAnsi="Times New Roman" w:cs="Times New Roman" w:eastAsia="Times New Roman"/>
                <w:sz w:val="24"/>
              </w:rPr>
              <w:t>Školy v zriaďovateľskej pôsobnosti samosprávneho kraja sú rozpočtovými alebo príspevkovými organizáciami, na ktoré sa vzťahuje §21 ods.11 zákona č. 523/2004 Z.z. – rozpočtové organizácie alebo príspevkové organizácie zriadené rozhodnutím zriaďovateľa podľa ods.5 písm.b) možno zrušiť, meniť ich podriadenosť alebo spôsob financovania z rozpočtovej na príspevkovú organizáciu alebo naopak rozhodnutím zriaďovateľa ....</w:t>
              <w:br/>
            </w:r>
            <w:r>
              <w:rPr>
                <w:b w:val="off"/>
                <w:color w:val="000000"/>
                <w:rFonts w:ascii="Times New Roman" w:hAnsi="Times New Roman" w:cs="Times New Roman" w:eastAsia="Times New Roman"/>
                <w:sz w:val="24"/>
              </w:rPr>
              <w:t>Nové znenie § 20 ods.4 zákona č. 596/2003 Z.z. uvádza, že Ministerstvo bez vyradenia príslušných škôl, školských zariadení a elokovaných pracovísk zo siete a ich zrušenia vyznačí spojenie v sieti. Zriaďovateľ  tak nebude disponovať rozhodnutím (dokladom), na základe ktorého dôjde ku zrušeniu rozpočtovej organizácie v nadväznosti na §21 ods.11 zákona 523/2004 Z.z.  a následným krokom k zániku klienta Štátnej pokladnice, k účtovníctvu, výkazníctvu a predkladaniu výkazov na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v praxi bez vyradenia a zrušenia spájajúcich sa rozpočtových alebo príspevkových organizácií bude problematické zo strany  zriaďovateľa preukazovať zánik právnej subjektivity spájajúcej sa rozpočtovej alebo príspevkovej organizácie napr. v štátnej pokladnici. Doteraz bolo rozhodnutie o vyradení resp. o zrušení školy podkladom pre zrušenie účtu v štátnej pokladnici a v iných registroch.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24. 6.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V § 20 ods. 4 sa doplní, že po právoplatnom zaradení spojenej školy do siete sa školy alebo školské zariadenia, ktoré sa stali jej organizačnými zložkami, považujú na účely právnych úkonov za zrušené.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ods. 1 a ods. 3 zákon č. 596/2003 Z. z.</w:t>
              <w:br/>
            </w:r>
            <w:r>
              <w:rPr>
                <w:b w:val="off"/>
                <w:color w:val="000000"/>
                <w:rFonts w:ascii="Times New Roman" w:hAnsi="Times New Roman" w:cs="Times New Roman" w:eastAsia="Times New Roman"/>
                <w:sz w:val="24"/>
              </w:rPr>
              <w:t xml:space="preserve">Odseky (1) a (3) navrhujeme upraviť nasledovne: </w:t>
              <w:br/>
            </w:r>
            <w:r>
              <w:rPr>
                <w:b w:val="off"/>
                <w:color w:val="000000"/>
                <w:rFonts w:ascii="Times New Roman" w:hAnsi="Times New Roman" w:cs="Times New Roman" w:eastAsia="Times New Roman"/>
                <w:sz w:val="24"/>
              </w:rPr>
              <w:t>(1) Samosprávny kraj pri prenesenom výkone štátnej správy22) zriaďuje a zrušuje podľa siete uznesením zastupiteľstva samosprávneho kraja a zrušuje podľa siete ...</w:t>
              <w:br/>
            </w:r>
            <w:r>
              <w:rPr>
                <w:b w:val="off"/>
                <w:color w:val="000000"/>
                <w:rFonts w:ascii="Times New Roman" w:hAnsi="Times New Roman" w:cs="Times New Roman" w:eastAsia="Times New Roman"/>
                <w:sz w:val="24"/>
              </w:rPr>
              <w:t>obdobne:</w:t>
              <w:br/>
            </w:r>
            <w:r>
              <w:rPr>
                <w:b w:val="off"/>
                <w:color w:val="000000"/>
                <w:rFonts w:ascii="Times New Roman" w:hAnsi="Times New Roman" w:cs="Times New Roman" w:eastAsia="Times New Roman"/>
                <w:sz w:val="24"/>
              </w:rPr>
              <w:t>(3) Samosprávny kraj pri výkone samosprávy 36)  zriaďuje a zrušuje podľa siete uznesením zastupiteľstva samosprávneho kraja a zrušuje podľa siete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jednoznačnosti znenia, t.j. aby bolo jednoznačné, že samosprávny kraj zriaďuje aj zrušuje školu uznesením zastupiteľstva.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 6.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Pripomienkujúcemu subjektu bol zámer právnej úpravy podrobnejšie vysvetlený.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Pripomienka: Navrhujeme predloženú zmenu financovania ako celok prepracovať a dopracovať o návrh novely nariadenia vlády č. 630/2008 Z. z. a č. 668/2004 Z. z., vrátane dopadov na jednotlivé obce a mestá a transparentnejšieho a podrobnejšieho rozpracovania tabuľky dopadov na hospodárenie subjektov verejnej správy.</w:t>
              <w:br/>
            </w:r>
            <w:r>
              <w:rPr>
                <w:b w:val="off"/>
                <w:color w:val="000000"/>
                <w:rFonts w:ascii="Times New Roman" w:hAnsi="Times New Roman" w:cs="Times New Roman" w:eastAsia="Times New Roman"/>
                <w:sz w:val="24"/>
              </w:rPr>
              <w:t>Odôvodnenie: Návrh zákona ako celok odmietame z viacerých zásadných dôvodov.</w:t>
              <w:br/>
            </w:r>
            <w:r>
              <w:rPr>
                <w:b w:val="off"/>
                <w:color w:val="000000"/>
                <w:rFonts w:ascii="Times New Roman" w:hAnsi="Times New Roman" w:cs="Times New Roman" w:eastAsia="Times New Roman"/>
                <w:sz w:val="24"/>
              </w:rPr>
              <w:t>Absencia kľúčových právnych noriem (nariadenie č. 630/2008 Z. z. a 668/2004 Z. z.) je náležitosťou predkladania návrhov zákonov podľa zákona č. 400/2015 Z. z. o tvorbe právnych predpisov a to aj z dôvodu, že bez poznania obsahu vykonávacích predpisov – v tomto prípade konkrétne nariadení vlády, nie je možné posúdiť vplyvy navrhovanej legislatívy na fungovanie samospráv. Zároveň, bez poznania týchto špecifík je značne skomplikovaný proces prípravy rozpočtov, ktorý sa v mnohých mestách rozbieha už v lete a nie je vytvorený dostatočný časový priestor ani pre nadväzujúce procesy – napr. prijímanie nových VZN ohľadne stanovenia výšky mesačných príspevkov zákonných zástupcov.</w:t>
              <w:br/>
            </w:r>
            <w:r>
              <w:rPr>
                <w:b w:val="off"/>
                <w:color w:val="000000"/>
                <w:rFonts w:ascii="Times New Roman" w:hAnsi="Times New Roman" w:cs="Times New Roman" w:eastAsia="Times New Roman"/>
                <w:sz w:val="24"/>
              </w:rPr>
              <w:t>V rámci posudzovania vplyvov nie je posúdený vplyv na financovanie ostatných úloh samosprávy, vrátane financovania školských zariadení, ktoré ostávajú medzi úlohami priamo financovanými samosprávou.</w:t>
              <w:br/>
            </w:r>
            <w:r>
              <w:rPr>
                <w:b w:val="off"/>
                <w:color w:val="000000"/>
                <w:rFonts w:ascii="Times New Roman" w:hAnsi="Times New Roman" w:cs="Times New Roman" w:eastAsia="Times New Roman"/>
                <w:sz w:val="24"/>
              </w:rPr>
              <w:t xml:space="preserve">V?tabuľkovej časti dopadov na rozpočet verejnej správy je jednoznačne uvedené, že na strane samosprávy dôjde k?poklesu prímov z?podielu na výnose DPFO a?zároveň dôjde k?navýšeniu príjmov štátu z?podielu na DPFO, pričom v?textovej časti sa uvádza, že „Navrhovaná zmena financovania spočíva v?zmene zdroja financovania, a?to, že MŠ a?ŠKD už nebudú financované z?výnosu DPFO”.  </w:t>
              <w:br/>
            </w:r>
            <w:r>
              <w:rPr>
                <w:b w:val="off"/>
                <w:color w:val="000000"/>
                <w:rFonts w:ascii="Times New Roman" w:hAnsi="Times New Roman" w:cs="Times New Roman" w:eastAsia="Times New Roman"/>
                <w:sz w:val="24"/>
              </w:rPr>
              <w:t xml:space="preserve">Navrhuje sa teda, aby na normatívne financovanie boli použité finančné zdroje v?objeme približne viac ako 75%  dnes prerozdeľovaných zdrojov podľa váhového kritéria na prepočítaných žiakov v?školských zariadeniach, čo znamená, že pre samosprávy ostane na financovanie ostatných školských zariadení – najmä školských jedální, centier voľného času a?základných umeleckých škôl pravdepodobne menej než  20%. V?rámci posudzovania vplyvov nie je posúdený vplyv na financovanie ostatných úloh samosprávy, vrátane financovania školských zariadení, ktoré ostávajú medzi úlohami priamo financovanými samosprávou.  </w:t>
              <w:br/>
            </w:r>
            <w:r>
              <w:rPr>
                <w:b w:val="off"/>
                <w:color w:val="000000"/>
                <w:rFonts w:ascii="Times New Roman" w:hAnsi="Times New Roman" w:cs="Times New Roman" w:eastAsia="Times New Roman"/>
                <w:sz w:val="24"/>
              </w:rPr>
              <w:t>Odčlenením pevného podielu na DPFO na úrovni 19,9% podielu obcí sa samosprávy majú vzdať časti budúcich príjmov. Dlhodobá demografická prognóza však nenaznačuje, že by mal štát očakávať zásadnejší rast počtu detí podliehajúcich povinnej školskej alebo predškolskej dochádzke, práve naopak. Je však predpoklad, že výnos DPFO bude aj napriek cyklickým výkyvom a inflácii rásť. Návrhom teda ministerstvo samosprávam odkazuje, že nie len že sa majú vzdať príjmov, ktoré na úkor rozvoja ostatných oblastí samosprávnych úloh vyhradzovali na dofinancovanie škôlok a školských klubov, ale vzdajú sa do budúcna aj podielu, pri ktorom je predpoklad, že bude rásť. Ministerstvo tak chce, aby samosprávy s ministerstvom a štátom solidarizovali hneď dva krát. Neopomenúc predpoklad, že podiel, ktorý ostane samosprávam na financovanie ostatných školských zariadení alebo ostatných služieb bude menší, než by si situácia v ich financovaní vyžadovala.</w:t>
              <w:br/>
            </w:r>
            <w:r>
              <w:rPr>
                <w:b w:val="off"/>
                <w:color w:val="000000"/>
                <w:rFonts w:ascii="Times New Roman" w:hAnsi="Times New Roman" w:cs="Times New Roman" w:eastAsia="Times New Roman"/>
                <w:sz w:val="24"/>
              </w:rPr>
              <w:t>V neposlednom rade z návrhu zákona je zrejmý nerovný prístup v nastavovaní finančných a ďalších podmienok fungovania súkromných materských škôl a materských škôl zriadených obcou.</w:t>
              <w:br/>
            </w:r>
            <w:r>
              <w:rPr>
                <w:b w:val="off"/>
                <w:color w:val="000000"/>
                <w:rFonts w:ascii="Times New Roman" w:hAnsi="Times New Roman" w:cs="Times New Roman" w:eastAsia="Times New Roman"/>
                <w:sz w:val="24"/>
              </w:rPr>
              <w:t>Súkromné materské školy majú užšie spektrum povinností, ktorými sú povinné sa zaoberať, napr. spádovosť, podporné tímy a pod., pretože tieto povinnosti riešia obecné materské školy, s čím sú na ich strane prirodzene spojené aj zvýšené finančné náklady. Napriek tomu v ekonomickej rovine sú súkromné materské školy zvýhodňované a obecné materské školy obmedzované a limitované a na prevádzku svojich materských škôl musia hľadať iné zdroje financovania.</w:t>
              <w:br/>
            </w:r>
            <w:r>
              <w:rPr>
                <w:b w:val="off"/>
                <w:color w:val="000000"/>
                <w:rFonts w:ascii="Times New Roman" w:hAnsi="Times New Roman" w:cs="Times New Roman" w:eastAsia="Times New Roman"/>
                <w:sz w:val="24"/>
              </w:rPr>
              <w:t>Pokiaľ by malo takéto nastavenie pretrvať, je možné, že samosprávy postupne v oblasti poskytovania výchovy deťom prenechajú priestor súkromným zriaďovateľom, nakoľko prevádzka materských škôl sa môže stať za takto štátom nastavených podmienok neudržateľnou.</w:t>
              <w:br/>
            </w:r>
            <w:r>
              <w:rPr>
                <w:b w:val="off"/>
                <w:color w:val="000000"/>
                <w:rFonts w:ascii="Times New Roman" w:hAnsi="Times New Roman" w:cs="Times New Roman" w:eastAsia="Times New Roman"/>
                <w:sz w:val="24"/>
              </w:rPr>
              <w:t xml:space="preserve">Podotýkame, že súčasťou záväzku z?Plánu obnovy je zavedenie normatívneho financovania, nie záväzok obsahujúci konkrétne zdrojové krytie normatívneho financovania.  </w:t>
              <w:br/>
            </w:r>
            <w:r>
              <w:rPr>
                <w:b w:val="off"/>
                <w:color w:val="000000"/>
                <w:rFonts w:ascii="Times New Roman" w:hAnsi="Times New Roman" w:cs="Times New Roman" w:eastAsia="Times New Roman"/>
                <w:sz w:val="24"/>
              </w:rPr>
              <w:t>Napriek tomu, že odmietame návrh zákona ako celok, nižšie uvádzame aj pripomienky k jednotlivým jeho ustanoveniam.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napriek vysvetleniu trvá.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bod 1 – k § 2 zákona č. 564/2004 Z. z.</w:t>
              <w:br/>
            </w:r>
            <w:r>
              <w:rPr>
                <w:b w:val="off"/>
                <w:color w:val="000000"/>
                <w:rFonts w:ascii="Times New Roman" w:hAnsi="Times New Roman" w:cs="Times New Roman" w:eastAsia="Times New Roman"/>
                <w:sz w:val="24"/>
              </w:rPr>
              <w:t>Pripomienka: žiadame v § 2 zákona žiadame  zmeniť % o ktoré je znížený podiel DPFO pre miestnu samosprávu.</w:t>
              <w:br/>
            </w:r>
            <w:r>
              <w:rPr>
                <w:b w:val="off"/>
                <w:color w:val="000000"/>
                <w:rFonts w:ascii="Times New Roman" w:hAnsi="Times New Roman" w:cs="Times New Roman" w:eastAsia="Times New Roman"/>
                <w:sz w:val="24"/>
              </w:rPr>
              <w:t>Odôvodnenie: Podľa § 2 zákona č. 564/2004 Z. z. o rozpočtovom určení výnosu dane z príjmov územnej samospráve „Výnos dane v príslušnom rozpočtovom roku je príjmom rozpočtov obcí vo výške 50, 1 %  ak § 7c neustanovuje inak.“ V zmysle novely ide teda o zníženie o 19,9%. V analýze vplyvov však navrhovateľ pracuje s dopadom 803 mil. Eur. Zmena % podielových daní pre mestá a obce sa v rozpočtoch miest a obcí prejaví až vo výške 28,43 % v rámci ich rozpočtového balíka voči súčasnému stavu. Žiadame upresniť prepočet a zabezpečiť financovanie navrhovanej zmeny v dohodnutej výške priamo zo štátneho rozpočtu nie krátením príjmov z DPFO pre samosprávy. Súčasne žiadame ako súčasť návrhu zákona  predložiť zmenu nariadení č. 630/2008 Z. z. a 668/2004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vrátane navrhovanej zmeny podielu z DPFO pre obce  z 50, 1 % na 56, 03 %.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napriek navrhovanej zmene trvá.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27 a 28  - k § 28 ods. 5 a 6 zákona č. 245/2008 Z. z.</w:t>
              <w:br/>
            </w:r>
            <w:r>
              <w:rPr>
                <w:b w:val="off"/>
                <w:color w:val="000000"/>
                <w:rFonts w:ascii="Times New Roman" w:hAnsi="Times New Roman" w:cs="Times New Roman" w:eastAsia="Times New Roman"/>
                <w:sz w:val="24"/>
              </w:rPr>
              <w:t>Pripomienka: Žiadame novelizačné body vypustiť a ponechať doterajšiu právnu úpravu.</w:t>
              <w:br/>
            </w:r>
            <w:r>
              <w:rPr>
                <w:b w:val="off"/>
                <w:color w:val="000000"/>
                <w:rFonts w:ascii="Times New Roman" w:hAnsi="Times New Roman" w:cs="Times New Roman" w:eastAsia="Times New Roman"/>
                <w:sz w:val="24"/>
              </w:rPr>
              <w:t>Odôvodnenie: Navrhuje sa, aby zriaďovateľ mohol určiť vo VZN výšku mesačného príspevku jednotnou sumou pre všetky deti prijaté do MŠ najviac vo výške neprevyšujúcej 1,5% priemernej mesačnej mzdy zamestnanca v okrese, kde má materská škola sídlo.</w:t>
              <w:br/>
            </w:r>
            <w:r>
              <w:rPr>
                <w:b w:val="off"/>
                <w:color w:val="000000"/>
                <w:rFonts w:ascii="Times New Roman" w:hAnsi="Times New Roman" w:cs="Times New Roman" w:eastAsia="Times New Roman"/>
                <w:sz w:val="24"/>
              </w:rPr>
              <w:t>Zároveň sa ale navrhuje, že príspevok bude môcť obec určiť vo VZN  iba v prípade, ak priemerná nominálna mesačná mzda v okrese, v ktorom má MŠ sídlo, prevyšuje priemernú nominálnu mesačnú mzdu zamestnanca SR zistenú za príslušné obdobie, ktoré nie je v samotnom texte definované.</w:t>
              <w:br/>
            </w:r>
            <w:r>
              <w:rPr>
                <w:b w:val="off"/>
                <w:color w:val="000000"/>
                <w:rFonts w:ascii="Times New Roman" w:hAnsi="Times New Roman" w:cs="Times New Roman" w:eastAsia="Times New Roman"/>
                <w:sz w:val="24"/>
              </w:rPr>
              <w:t>Reguláciu výšky poplatkov už z povahy veci považujeme za zasahovanie do samosprávnych kompetencií miest a obcí. Podmieňovanie výšky poplatku výškou nominálnej priemernej mzdy v okrese v porovnaní s celoslovenskou považujeme navyše za byrokratickú komplikáciu pri tvorbe všeobecne záväzných nariadení. Okrem toho je zrejmé, že dlhodobo je priemerná nominálna mesačná mzda zamestnancov väčšej časti okresov  nižšia ako celoslovenský priemer, t. z. že dotknuté obce (nielen z menej rozvinutých regiónov) nebudú vôbec oprávnené určiť mesačný príspevok zákonného zástupcu na čiastočnú úhradu výdavkov v materských školách.</w:t>
              <w:br/>
            </w:r>
            <w:r>
              <w:rPr>
                <w:b w:val="off"/>
                <w:color w:val="000000"/>
                <w:rFonts w:ascii="Times New Roman" w:hAnsi="Times New Roman" w:cs="Times New Roman" w:eastAsia="Times New Roman"/>
                <w:sz w:val="24"/>
              </w:rPr>
              <w:t xml:space="preserve">Zákonodarca navrhovaným znením určuje korelačný vzťah medzi výdavkami v materských školách a priemernou nominálnou mzdou všetkých zamestnancov v danom okrese resp. v SR, čo vzhľadom na charakter dotknutých skutočností považujeme za nelogické a nesystémové, a zároveň nie je zrejmá vecná súvislosť medzi výdavkami obce na materskú školu a priemernou mzdou zamestnancov v okrese. Priemerná nominálna mzda zahŕňa všetkých zamestnancov v okrese, pričom je zrejmé, že nie všetci zamestnanci majú deti v predškolskom veku a zo skupiny zamestnancov, ktorý majú deti v predškolskom veku, nie všetci ich umiestnia v materských školách zriadených obcou.  </w:t>
              <w:br/>
            </w:r>
            <w:r>
              <w:rPr>
                <w:b w:val="off"/>
                <w:color w:val="000000"/>
                <w:rFonts w:ascii="Times New Roman" w:hAnsi="Times New Roman" w:cs="Times New Roman" w:eastAsia="Times New Roman"/>
                <w:sz w:val="24"/>
              </w:rPr>
              <w:t>Rovnako navrhovanú úpravu považujeme za diskriminačnú vo vzťahu k obciam, nakoľko možnosť súkromných materských škôl vyberať od rodičov príspevky na úhradu nákladov nie je nijako limitovaná. Pokiaľ v oblasti poskytovania výchovy a vzdelávania pôsobia popri sebe rôzne subjekty s odlišnými zriaďovateľmi, považujeme za diskriminačné a ústavne neudržateľné, ak v možnosti získavania zdrojov sú niektoré z týchto subjektov znevýhodňované z dôvodu právnej formy svojho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MŠVVaM SR navrhuje dvojročné „prechodné“ obdobie, počas ktorého sa bude tento príspevok vyberať za podmienok podľa platnej úpravy, avšak ÚMS naďalej požaduje, aby sa nastavenie nových podmienok vyberania tohto príspevku neupravilo v aktuálnej novele.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školstva týmto zásadným pripomienkam nevyhovelo z dôvodu, že zmena financovania materských škôl na financovanie zo štátneho rozpočtu od 1. januára 2025 vyplýva pre SR z Plánu obnovy a odolnosti SR a Programového vyhlásenia vlády SR na roky 2023 až 2027. Finančné podmienky uvedenej zmeny, v podobe v akej ich požadujú vyššie uvedené subjekty, nie je možné realizovať najmä z dôvodu obmedzených zdrojov štátneho  rozpočtu. V nadväznosti na uvedené zásadné pripomienky naďalej prebiehajú so ZMOSom, ÚMS a hlavným mestom ďalšie rokovania. Z doterajších rokovaní vyplynulo, že ministerstvo školstva uzatvorí za účelom zmeny vo financovaní materských škôl so ZMOSom a ÚMS memorandum o spolupráci pri zmene financovania materských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66 -  k § 157 ods. 3 písm. e) zákona č. 245/2008 Z. z.</w:t>
              <w:br/>
            </w:r>
            <w:r>
              <w:rPr>
                <w:b w:val="off"/>
                <w:color w:val="000000"/>
                <w:rFonts w:ascii="Times New Roman" w:hAnsi="Times New Roman" w:cs="Times New Roman" w:eastAsia="Times New Roman"/>
                <w:sz w:val="24"/>
              </w:rPr>
              <w:t>Pripomienka: Žiadame upraviť požadovaný rozsah spracovávaných údajov o podporných opatreniach tak, aby sa tieto údaje zbierali anonymizovane.</w:t>
              <w:br/>
            </w:r>
            <w:r>
              <w:rPr>
                <w:b w:val="off"/>
                <w:color w:val="000000"/>
                <w:rFonts w:ascii="Times New Roman" w:hAnsi="Times New Roman" w:cs="Times New Roman" w:eastAsia="Times New Roman"/>
                <w:sz w:val="24"/>
              </w:rPr>
              <w:t>Odôvodnenie: Tieto osobné údaje žiaka považujeme za osobitne citlivé. Nie je nám zrejmý dôvod, prečo by mali byť tieto údaje zbierané ako osobné údaje konkrétnych žiakov. Rozumieme potrebe sledovať efektívnosť vynakladania prostriedkov na podporné opatrenia, avšak na štatistické účely máme za to, že je postačujúce zbierať údaje bez ich priradenia ku konkrétnym žiakom. Nie je zrejmé, či bol vykonaný test proporcionality, ktorého výsledkom by bolo, že takéto spracúvanie osobných údajov v tomto rozsahu je dôvodné. Ďalšie riziko vidíme v tom, že pokiaľ sa rodičia dozvedia, že sa o ich deťoch spracúvajú tieto osobné údaje, budú podporné opatrenia pre svoje deti odmietať. Okrem toho táto povinnosť povedie k ďalšiemu navyšovaniu byrokratických povinností škôl.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Rozpor bol odstránený. Údaje o poskytovaných podporných opatreniach sa zberajú na účely ich efektívneho a hospodárneho financovania. Riaditeľ každej školy je zodpovedný za správnosť a úplnosť poskytnutých údajov, ktoré on získava a spracúva zo správ z diagnostických vyšetrení konkrétnych detí a žiakov, na základe ktorých sú konkrétnym deťom a žiakom navrhované a následne poskytované jednotlivé druhy podporných opatrení. Analýzou údajov zozbieraných v RIS sa bude následne vyhodnocovať nielen frekvencia využívania jednotlivých druhov podporných opatrení, ale aj ich účelnosť vo vzťahu ku konkrétnym deťom a žiakom. Podľa potreby sa budú v konkrétnych prípadoch vykonávať kontroly na mieste a budú sa prijímať nevyhnutné opatrenia vedúce nielen k efektívnemu využívaniu finančných prostriedkov ale aj z hľadiska efektivity a dopadu jednotlivých podporných opatrení na konkrétne deti, žiakov.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rezortnom informačnom systéme je viacnásobne zabezpečená ochrana všetkých údajov do neho zaznamenaných a tiež je zabezpečené, že sa údaje využívajú len na účel ktorý je vymedzený zákonom a sprístupňujú sa len subjektom a v rozsahu ustanovenom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19 (§ 3 ods. 2 zákona č. 597/2003 Z. z.)</w:t>
              <w:br/>
            </w:r>
            <w:r>
              <w:rPr>
                <w:b w:val="off"/>
                <w:color w:val="000000"/>
                <w:rFonts w:ascii="Times New Roman" w:hAnsi="Times New Roman" w:cs="Times New Roman" w:eastAsia="Times New Roman"/>
                <w:sz w:val="24"/>
              </w:rPr>
              <w:t xml:space="preserve">Pripomienka: Žiadame doplniť za slovo ..a prevádzku škôl „budovanie technickej infraštruktúry“ </w:t>
              <w:br/>
            </w:r>
            <w:r>
              <w:rPr>
                <w:b w:val="off"/>
                <w:color w:val="000000"/>
                <w:rFonts w:ascii="Times New Roman" w:hAnsi="Times New Roman" w:cs="Times New Roman" w:eastAsia="Times New Roman"/>
                <w:sz w:val="24"/>
              </w:rPr>
              <w:t>Odôvodnenie: Riaditelia škôl sú v postavení orgánov verejnej moci a podľa zákona o eGovernmente musia vyhotovovať, odosielať, následne spracúvať a ukladať rozhodnutia v elektronickej podobe ako elektronické úradné dokumenty a doručovať ich podľa stavu aktivácie schránky na doručovanie, najčastejšie ako listinný rovnopis. Predložený návrh neobsahuje žiadnu formu podpory technickej infraštruktúry, pokrývajúcej tento proces, jej primeraného zabezpečenia z pohľadu kybernetickej bezpečnosti a GDPR, chýba podpora interoperabilných školských informačných systémov, podpora zavedenia a prevádzkovania IS na správu registratúry, integrácií na príslušné registre a edesk na ÚPVS. Navrhujeme, aby sa zo štátneho rozpočtu prispievalo aj na financovanie týchto procesov, časť paušálne a časť podľa počtu žiakov.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bola preklasifikovaná na obyčajnú. Rozpor bol odstránený. MŠVVaM SR vníma pripomienku ako podnet do ďalšej novely zákona v rámci projektovej skupiny, ktorá sa zaoberá podporou elektronického výkonu verejnej správy v školstve.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V bod 66 (§ 157 ods. 3 zákona č. 245/2008 Z. z.)</w:t>
              <w:br/>
            </w:r>
            <w:r>
              <w:rPr>
                <w:b w:val="off"/>
                <w:color w:val="000000"/>
                <w:rFonts w:ascii="Times New Roman" w:hAnsi="Times New Roman" w:cs="Times New Roman" w:eastAsia="Times New Roman"/>
                <w:sz w:val="24"/>
              </w:rPr>
              <w:t>Pripomienka: Navrhujeme, aby § 157 ods. 3 písm. b) znel:</w:t>
              <w:br/>
            </w:r>
            <w:r>
              <w:rPr>
                <w:b w:val="off"/>
                <w:color w:val="000000"/>
                <w:rFonts w:ascii="Times New Roman" w:hAnsi="Times New Roman" w:cs="Times New Roman" w:eastAsia="Times New Roman"/>
                <w:sz w:val="24"/>
              </w:rPr>
              <w:t>„b) ak ide o zákonného zástupcu dieťaťa, žiaka alebo poslucháča,</w:t>
              <w:br/>
            </w:r>
            <w:r>
              <w:rPr>
                <w:b w:val="off"/>
                <w:color w:val="000000"/>
                <w:rFonts w:ascii="Times New Roman" w:hAnsi="Times New Roman" w:cs="Times New Roman" w:eastAsia="Times New Roman"/>
                <w:sz w:val="24"/>
              </w:rPr>
              <w:t xml:space="preserve">1. osobné údaje v rozsahu podľa písmena a) prvého bodu, deviateho bodu a jedenásteho až trinásteho bodu, </w:t>
              <w:br/>
            </w:r>
            <w:r>
              <w:rPr>
                <w:b w:val="off"/>
                <w:color w:val="000000"/>
                <w:rFonts w:ascii="Times New Roman" w:hAnsi="Times New Roman" w:cs="Times New Roman" w:eastAsia="Times New Roman"/>
                <w:sz w:val="24"/>
              </w:rPr>
              <w:t>2. dosiahnuté vzdelanie,</w:t>
              <w:br/>
            </w:r>
            <w:r>
              <w:rPr>
                <w:b w:val="off"/>
                <w:color w:val="000000"/>
                <w:rFonts w:ascii="Times New Roman" w:hAnsi="Times New Roman" w:cs="Times New Roman" w:eastAsia="Times New Roman"/>
                <w:sz w:val="24"/>
              </w:rPr>
              <w:t xml:space="preserve">3. rodné číslo alebo dátum narodenia, ak ide o cudzinca, </w:t>
              <w:br/>
            </w:r>
            <w:r>
              <w:rPr>
                <w:b w:val="off"/>
                <w:color w:val="000000"/>
                <w:rFonts w:ascii="Times New Roman" w:hAnsi="Times New Roman" w:cs="Times New Roman" w:eastAsia="Times New Roman"/>
                <w:sz w:val="24"/>
              </w:rPr>
              <w:t>4. na účely elektronickej komunikácie rodné číslo zákonného zástupcu alebo dátum narodenia, ak ide o cudzinca,“</w:t>
              <w:br/>
            </w:r>
            <w:r>
              <w:rPr>
                <w:b w:val="off"/>
                <w:color w:val="000000"/>
                <w:rFonts w:ascii="Times New Roman" w:hAnsi="Times New Roman" w:cs="Times New Roman" w:eastAsia="Times New Roman"/>
                <w:sz w:val="24"/>
              </w:rPr>
              <w:t>Odôvodnenie: Školy potrebujú pre odoslanie rozhodnutia elektronicky podľa zákona o eGovernmente dostatok informácií na vyhľadanie zákonných zástupcov v RFO, tieto údaje si evidujú v registri. Dnes nemajú možnosť žiadať od zákonného zástupcu rodné číslo, no rodné číslo je jednoznačný identifikátor, ktorým sú rozlišované elektronické schránky zákonných zástupcov.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predmetu novely – k čl. II, § 8 ods. 4 zákona č. 596/2003 Z. z.</w:t>
              <w:br/>
            </w:r>
            <w:r>
              <w:rPr>
                <w:b w:val="off"/>
                <w:color w:val="000000"/>
                <w:rFonts w:ascii="Times New Roman" w:hAnsi="Times New Roman" w:cs="Times New Roman" w:eastAsia="Times New Roman"/>
                <w:sz w:val="24"/>
              </w:rPr>
              <w:t>Pripomienka: V záujme zjednodušenia procesov v žiadame o vypustenie povinnosti oznamovať prijatie žiaka do školy riaditeľovi základnej školy v školskom obvode, v ktorom má žiak trvalý pobyt.</w:t>
              <w:br/>
            </w:r>
            <w:r>
              <w:rPr>
                <w:b w:val="off"/>
                <w:color w:val="000000"/>
                <w:rFonts w:ascii="Times New Roman" w:hAnsi="Times New Roman" w:cs="Times New Roman" w:eastAsia="Times New Roman"/>
                <w:sz w:val="24"/>
              </w:rPr>
              <w:t>Odôvodnenie: Z praxe vieme, že nie je potrebné aby na obec, kde má dieťa trvalý pobyt, prišli dve rovnaké informácie (aj od riaditeľa ZŠ, ktorý dieťa prijal aj od obce, ktorá je zriaďovateľom danej ZŠ). Ďalšia oznamovacia povinnosť vyplýva z § 60 ods. 2 Školského zákona. Zároveň ak má mesto zriadených viac ZŠ, riaditeľ, ktorý dieťa prijal z daného mesta, nemôže vedieť, ktorá ZŠ je pre dieťa spádová. Z tohto dôvodu navrhujeme, aby riaditeľ zasielal informáciu o prijatí dieťaťa do ZŠ len obci, v ktorej má dieťa trvalý pobyt.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predmetu novely – k čl. II, § 6 ods. 12 zákona č. 596/2003 Z. z</w:t>
              <w:br/>
            </w:r>
            <w:r>
              <w:rPr>
                <w:b w:val="off"/>
                <w:color w:val="000000"/>
                <w:rFonts w:ascii="Times New Roman" w:hAnsi="Times New Roman" w:cs="Times New Roman" w:eastAsia="Times New Roman"/>
                <w:sz w:val="24"/>
              </w:rPr>
              <w:t>Pripomienka: Nesúhlasíme s tým, aby obce financovali súkromné a cirkevné ZUŠ a súkromné a cirkevné jazykové školy. Vo vzťahu k jazykovým školám je dôvodom to, že jazykové vzdelávanie (na rozdiel napr. od hry na hudobný nástroj v ZUŠ) je súčasťou vzdelávacieho procesu a štandardných učebných osnov. Vo vzťahu k ZUŠ je dôvodom to, že mnohokrát nedosahujú takú kvalitu výchovno-vzdelávacieho procesu, aká je bežná v mestských ZUŠ a ide skôr o krúžkovú činnosť.</w:t>
              <w:br/>
            </w:r>
            <w:r>
              <w:rPr>
                <w:b w:val="off"/>
                <w:color w:val="000000"/>
                <w:rFonts w:ascii="Times New Roman" w:hAnsi="Times New Roman" w:cs="Times New Roman" w:eastAsia="Times New Roman"/>
                <w:sz w:val="24"/>
              </w:rPr>
              <w:t>Pokiaľ ide priamo o text, navrhujeme:</w:t>
              <w:br/>
            </w:r>
            <w:r>
              <w:rPr>
                <w:b w:val="off"/>
                <w:color w:val="000000"/>
                <w:rFonts w:ascii="Times New Roman" w:hAnsi="Times New Roman" w:cs="Times New Roman" w:eastAsia="Times New Roman"/>
                <w:sz w:val="24"/>
              </w:rPr>
              <w:t>-	V § 6 ods. 12 písm. b) vypustiť formuláciu „na základe zmluvy podľa § 9aa“</w:t>
              <w:br/>
            </w:r>
            <w:r>
              <w:rPr>
                <w:b w:val="off"/>
                <w:color w:val="000000"/>
                <w:rFonts w:ascii="Times New Roman" w:hAnsi="Times New Roman" w:cs="Times New Roman" w:eastAsia="Times New Roman"/>
                <w:sz w:val="24"/>
              </w:rPr>
              <w:t>-	V § 6 ods. 12 nahradiť písm. d) nasledovným znením: „d) poskytuje finančné prostriedky na mzdy a prevádzku zriaďovateľovi podľa písm. b) v sume podľa § 6 ods. 12 písm. b) do 25. kalendárneho dňa príslušného mesiaca“</w:t>
              <w:br/>
            </w:r>
            <w:r>
              <w:rPr>
                <w:b w:val="off"/>
                <w:color w:val="000000"/>
                <w:rFonts w:ascii="Times New Roman" w:hAnsi="Times New Roman" w:cs="Times New Roman" w:eastAsia="Times New Roman"/>
                <w:sz w:val="24"/>
              </w:rPr>
              <w:t>-	V § 6 ods. 12 nahradiť písm. g) nasledovným znením: „g) oznamuje zriaďovateľom podľa písm. b) do 31. januára príslušného kalendárneho roka výšku finančných prostriedkov na mzdy a prevádzku na kalendárny rok z príjmov obce podľa osobitného predpisu 30a)</w:t>
              <w:br/>
            </w:r>
            <w:r>
              <w:rPr>
                <w:b w:val="off"/>
                <w:color w:val="000000"/>
                <w:rFonts w:ascii="Times New Roman" w:hAnsi="Times New Roman" w:cs="Times New Roman" w:eastAsia="Times New Roman"/>
                <w:sz w:val="24"/>
              </w:rPr>
              <w:t>Podľa potreba primerane legislatívno-technicky upraviť ďalšie súvisiace ustanovenia.</w:t>
              <w:br/>
            </w:r>
            <w:r>
              <w:rPr>
                <w:b w:val="off"/>
                <w:color w:val="000000"/>
                <w:rFonts w:ascii="Times New Roman" w:hAnsi="Times New Roman" w:cs="Times New Roman" w:eastAsia="Times New Roman"/>
                <w:sz w:val="24"/>
              </w:rPr>
              <w:t>Odôvodnenie: Aplikačná prax v obciach ukázala, že uzatváranie zmlúv so zriaďovateľmi neštátnych takýchto školských zariadení  je zbytočne veľkou administratívnou záťažou pre obce, navyše už pri uzatváraní zmlúv je jasné, že počas roka bude treba uzatvárať dodatky k zmluvám, nakoľko sa niekoľkokrát ročne mení výška finančných prostriedkov poukázaných podľa osobitného predpisu - zákona č. 564/2004 Z. z. o rozpočtovom určení výnosu dane z príjmov územnej samospráve a o zmene a doplnení niektorých zákonov v znení neskorších predpisov. Ďalej prichádza k zmenám v sieti, najmä pri zariadeniach školského stravovania, kde zmeny bývajú rýchle a podpísať zmluvy včas, v zákonných lehotách nie je možné. Ďalej často prichádza k zmenám v sieti, zriaďovatelia menia sídlo, názov, číslo účtu, na ktoré sa FP poukazujú, menia sa štatutármi zástupcovia a pri každej takejto zmene je potrebné uzatvárať dodatok k zmluve. Navyše v praxi nastávajú nedorozumenie, napr. ak sa výška FP má dodatkom k zmluve znížiť a zriaďovateľ nie je ochotný podpísať dodatok, tak nie je jasné, ako má obec postupovať a k vyriešeniu sporov môže prísť až súdnou cestou.</w:t>
              <w:br/>
            </w:r>
            <w:r>
              <w:rPr>
                <w:b w:val="off"/>
                <w:color w:val="000000"/>
                <w:rFonts w:ascii="Times New Roman" w:hAnsi="Times New Roman" w:cs="Times New Roman" w:eastAsia="Times New Roman"/>
                <w:sz w:val="24"/>
              </w:rPr>
              <w:t>Výška FP, ktorú obec poskytuje zriaďovateľom podľa písm. b) je jednoznačne určená v písm. k), čo považujeme za dostatočné a jednoznačné určenie výšky FP pre potreby praxe.</w:t>
              <w:br/>
            </w:r>
            <w:r>
              <w:rPr>
                <w:b w:val="off"/>
                <w:color w:val="000000"/>
                <w:rFonts w:ascii="Times New Roman" w:hAnsi="Times New Roman" w:cs="Times New Roman" w:eastAsia="Times New Roman"/>
                <w:sz w:val="24"/>
              </w:rPr>
              <w:t>Oznamovanie výšky FP zriaďovateľom podľa písm. b) sa v minulosti ukázalo ako dostatočné informovanie zriaďovateľov a umožňuje počas roka flexibilne reagovať na zmeny Zákona č. 564/2004 Z. z.</w:t>
              <w:br/>
            </w:r>
            <w:r>
              <w:rPr>
                <w:b w:val="off"/>
                <w:color w:val="000000"/>
                <w:rFonts w:ascii="Times New Roman" w:hAnsi="Times New Roman" w:cs="Times New Roman" w:eastAsia="Times New Roman"/>
                <w:sz w:val="24"/>
              </w:rPr>
              <w:t xml:space="preserve">Zároveň oznamovanie výšky FP školským zariadeniam, ktoré má obec v originálnej zriaďovateľskej kompetencii je buď nadbytočné alebo nevykonateľné. Obec má povinnosť školám a školským zariadeniam v originálnej zriaďovateľskej kompetencii schváliť rozpočet, ktorý je verejným dokumentom a je z neho zrejmé a jednoznačné, akú výšku FP má príslušná škola/školské zariadenie schválené, ďalšie oznamovanie tejto skutočnosti je zbytočné. </w:t>
              <w:br/>
            </w:r>
            <w:r>
              <w:rPr>
                <w:b w:val="off"/>
                <w:color w:val="000000"/>
                <w:rFonts w:ascii="Times New Roman" w:hAnsi="Times New Roman" w:cs="Times New Roman" w:eastAsia="Times New Roman"/>
                <w:sz w:val="24"/>
              </w:rPr>
              <w:t>Ak obec nemá do 31. januára príslušného roka schválený rozpočet, pokračuje v hospodárení formou rozpočtového provizória a nevie škole/školskému zariadeniu v originálnej zriaďovateľskej kompetencii oznámiť výšku schválených FP na príslušný kalendárny rok. Počas rozpočtového provizória platia iné právne predpisy.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Pripomienka je nad rámec návrhu. Pripomienkujúci subjekt trvá na pripomienke vo všetkých jej častiach.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novely – zákon 245/2008 Z.z. , § 146</w:t>
              <w:br/>
            </w:r>
            <w:r>
              <w:rPr>
                <w:b w:val="off"/>
                <w:color w:val="000000"/>
                <w:rFonts w:ascii="Times New Roman" w:hAnsi="Times New Roman" w:cs="Times New Roman" w:eastAsia="Times New Roman"/>
                <w:sz w:val="24"/>
              </w:rPr>
              <w:t xml:space="preserve">Pripomienka: Do § 146 zákona žiadame doplniť nový odsek 4 v nasledovnom znení: </w:t>
              <w:br/>
            </w:r>
            <w:r>
              <w:rPr>
                <w:b w:val="off"/>
                <w:color w:val="000000"/>
                <w:rFonts w:ascii="Times New Roman" w:hAnsi="Times New Roman" w:cs="Times New Roman" w:eastAsia="Times New Roman"/>
                <w:sz w:val="24"/>
              </w:rPr>
              <w:t>Deti cudzincov vo veku od 5 do 16 rokov sú povinné zúčastňovať sa vzdelávacieho procesu (povinné vzdelávanie). Za účelom adaptácie a integrácie detí s iným materinským jazykom ako slovenským sa zriaďujú adaptačné školy alebo adaptačné triedy. Adaptačné školy sa zriaďujú v mestách a obciach s vyšším počtom cudzincov, ak je kapacita škôl pre zaradenie cudzincov do vzdelávacieho procesu nedostatočná. Adaptačné triedy sa zriaďujú v materských školách, základných školách alebo jazykových školách v mestách a obciach s vyšším počtom cudzincov, ak je kapacita škôl pre zaradenie cudzincov do vzdelávacieho procesu nedostatočná.</w:t>
              <w:br/>
            </w:r>
            <w:r>
              <w:rPr>
                <w:b w:val="off"/>
                <w:color w:val="000000"/>
                <w:rFonts w:ascii="Times New Roman" w:hAnsi="Times New Roman" w:cs="Times New Roman" w:eastAsia="Times New Roman"/>
                <w:sz w:val="24"/>
              </w:rPr>
              <w:t>Odôvodnenie: Samosprávy zaznamenávajú problémy s tým, že  významný počet deti odídencov z Ukrajiny vo neabsolvuje  školskú dochádzku. Škola je často jediný priestor, kde majú sociálny kontakt a je možné získať prehľad o ich živote. Súčasne, deti ktoré sa zaradia so vyučovacieho procesu, majú ťažkosti nielen s jazykom ako takým, ale aj s písmom, čo spôsobuje ďalšie problémy a znevýhodňuje ich pri integrácii. Aby sa predišlo negatívnym sociálno-psychologickým javom v tejto skupine detí, navrhujeme zaviesť takúto možnosť, ktorá by výrazne znížila existujúce riziká a vytvorila by podmienky pre úspešnú integráciu týchto detí.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Rozpor bol odstránený. MŠVVaM SR sa bude zaoberať zavedením povinného vzdelávania odídencov tak, aby začalo od šk. roku 2025/2026.  Vo vzťahu k odídencom z  Ukrajiny bude s účinnosťou od 1. januára 2025 upravené prechodné ustanovenie, ktorým sa bude určovať povinnosť zákonných zástupcov - ukrajinských občanov, ktorí požiadali alebo im bolo v SR poskytnuté dočasné útočisko, požiadať o zaradenie svojich detí na povinné predprimárne vzdelávanie alebo plnenie povinnej školskej dochádzky za podmienok ustanovených zákonom.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4 ods. 6 písm. p) zákona č. 453/2003 Z. z.:</w:t>
              <w:br/>
            </w:r>
            <w:r>
              <w:rPr>
                <w:b w:val="off"/>
                <w:color w:val="000000"/>
                <w:rFonts w:ascii="Times New Roman" w:hAnsi="Times New Roman" w:cs="Times New Roman" w:eastAsia="Times New Roman"/>
                <w:sz w:val="24"/>
              </w:rPr>
              <w:t>Navrhujeme ustanovenia prepojiť s § 158a zákona č. 245/2008 Z. z. Súvisí so zásadnou pripomienkou k Čl. V bod 73 § 158a zákona č. 245/2008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4 ods. 6 písm. p) zákona č. 453/2003 Z. z. navrhujeme preformulovať na: „Ústredie poskytuje Ministerstvu školstva, výskumu, vývoja a mládeže Slovenskej republiky na základe písomnej žiadosti osobné údaje v rozsahu a na účel podľa § 158a zákona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Zároveň sa znenie § 4 ods. 6 písm. p) zákona č. 453/2003 Z. z. sa upravilo na základe zásadnej pripomienky MPSVR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60 § 145d zákona č. 245/2008 Z. z.:</w:t>
              <w:br/>
            </w:r>
            <w:r>
              <w:rPr>
                <w:b w:val="off"/>
                <w:color w:val="000000"/>
                <w:rFonts w:ascii="Times New Roman" w:hAnsi="Times New Roman" w:cs="Times New Roman" w:eastAsia="Times New Roman"/>
                <w:sz w:val="24"/>
              </w:rPr>
              <w:t>Navrhujeme doplniť do zákona kritéria a rozsah osobných údajov, na základe ktorých bude žiak zaradený Ministerstvom školstva do zoznamu žiakov v predčasnom ukončení školskej dochádzky. Zároveň navrhujeme doplniť lehotu uchovávania osobných údajov v zozname pre Ministerstvo školstva ako i pre príslušné školské zariadenia, ktorým sa zoznam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článku 5 ods. 1 písm. c) nariadenia 2016/679 musia byť osobné údaje primerané, relevantné a obmedzené na rozsah, ktorý je nevyhnutný vzhľadom na účely, na ktoré sa spracúvajú. Podľa ustálenej judikatúry Súdneho dvora EÚ výnimky a obmedzenia týkajúce sa zásady ochrany takýchto údajov sa musia uplatňovať v rámci toho, čo je striktne nevyhnutné. Návrh ustanovenia podľa § 145d neupravuje rozsah osobných údajov ani kritéria, na základe ktorých bude žiak zaradený do zoznamu Ministerstva školstva. Navrhujeme do zákona doplniť odkazy na konkrétne osobné údaje vedené v centrálnom registri s odkazom na konkrétne písmená a body podľa § 157 ods. 3 a zároveň doplniť kritéria, na základe ktorých Ministerstvo školstva žiaka do zoznamu zaradí. Po vytvorení zoznamu (s osobnými údajmi žiaka) je potrebné v zákone doplniť lehotu uchovávania zoznamu v informačnom systéme Ministerstva školstva a rovnako doplniť lehotu uchovávania zoznamu pre príslušné školské zariadenia, ktorým sa zoznam poskytuje. V prípade ak bude rozhodnutie o zaradení žiaka do zoznamu založené výlučne na automatickom spracúvaní, je potrebné do zákona doplniť aj vhodné opatrenia zaručujúce ochranu práv a slobôd a oprávnených záujmov žiaka  podľa čl. 22 ods. 2 písm. b)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145d sa uvedie, že zoznam žiakov v riziku predčasného ukončenia školskej dochádzky sa  príslušným školám alebo školským zariadeniam posiela len vo vzťahu k tým žiakom, ktorí ich navštevujú. Zároveň sa uvedie lehota uchovania tohto zoznamu na ministerstve školstva ako aj lehota ich uchovania príslušnými školami alebo školskými zariadeniami.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68 § 157 ods. 8 písm. e) a f) zákona č. 245/2008 Z. z.:</w:t>
              <w:br/>
            </w:r>
            <w:r>
              <w:rPr>
                <w:b w:val="off"/>
                <w:color w:val="000000"/>
                <w:rFonts w:ascii="Times New Roman" w:hAnsi="Times New Roman" w:cs="Times New Roman" w:eastAsia="Times New Roman"/>
                <w:sz w:val="24"/>
              </w:rPr>
              <w:t>K písm. e) požadujeme dopracovať do textu zákona rozsah sprístupnených osobných údajov a precizovať účel spracúvania. K písm. f) navrhujeme do textu zapracovať odkazom pod čiarou na zákon, ktorý upravuje povinnosť poskytovať osobné údaje ústredným orgánom štátnej správy na účely migrácie.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odkazom na odôvodnenie 41 nariadenia 2016/679 právny základ alebo legislatívne opatrenie by mali byť jasné a presné a ich uplatňovanie by malo byť predvídateľné pre tie osoby, na ktoré sa vzťahujú, a to v súlade s judikatúrou Súdneho dvora Európskej únie a Európskeho súdu pre ľudské práva. V oboch prípadoch podľa písm. e) a f) sa z pohľadu spracúvania osobných údajov vytvára nový právny základ zákonná povinnosť [čl. 6 ods. 1 písm. c) nariadenia 2016/679] na poskytovanie bližšie neidentifikovaných osobných údajov na neprecizované účely spracúvania, čo nemožno považovať za súladné s citovaným odôvodnením 41 nariadenia 2016/679. V rámci písm. e) preto navrhujme doplniť slovné spojenie „na základe odôvodnenej žiadosti, v ktorej organizácia zriadená ministerstvom uvedie rozsah žiadaných osobných údajov a účel spracúvania“, aby sa adresátovi uvedenej žiadosti umožnilo uistiť sa, že prenos dotknutých osobných údajov je zákonný, a aby vnútroštátne súdy (a ÚOOÚ SR) mohli preskúmať zákonnosť dotknutého spracúvania. V písm f) navrhujeme doplniť odkaz na zákon, v zmysle ktorej sa bude spolupráca v oblasti migrácie vykonávať.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157 ods. 8 písm. e) a f) sa doplní, že príslušné údaje ministerstvo školstva poskytne na základe odôvodnenej žiadosti, v ktorej žiadateľ, t. j. príslušná organizácia uvedie rozsah žiadaných osobných údajov a účel ich vypracúvania.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Odkazom na príslušný osobitný predpis sa spresní „spolupráca v oblasti migrácie“.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72 § 157 ods. 6 zákona č. 245/2008 Z. z.:</w:t>
              <w:br/>
            </w:r>
            <w:r>
              <w:rPr>
                <w:b w:val="off"/>
                <w:color w:val="000000"/>
                <w:rFonts w:ascii="Times New Roman" w:hAnsi="Times New Roman" w:cs="Times New Roman" w:eastAsia="Times New Roman"/>
                <w:sz w:val="24"/>
              </w:rPr>
              <w:t>Žiadame vypustiť návrh alebo ho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pohľadu nariadenia 2016/679 je prevádzkovateľom centrálneho registra podľa § 157 ods. 2 zákona č. 245/2008 Z. z. Ministerstvo školstva. Podľa čl. 5 ods. 1 písm. d) a ods. 2 nariadenia 2016/679 za správnosť a úplnosť zodpovedá výlučne prevádzkovateľ, pričom túto zodpovednosť nemôže delegovať na iný subjekt. Navrhujeme ustanovenie vypustiť, alebo prepracovať napríklad tak, že sa školám a školským zariadeniam uloží povinnosť na opakujúcej sa cykle zasielať aktualizované osobné údaje. V opačnom prípade by sa školy a školské zariadenia dostali do pozície spoločných prevádzkovateľov (čl. 26 nariadenia 2016/679 ) osobných údajov spracúvaných v centrálnom registri s Ministerstvom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príslušnom ustanovení sa uvedie, že príslušná škola alebo školské zariadenie zodpovedá za správnosť a úplnosť zasielaných dát.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bod 73 § 158a zákona č. 245/2008 Z. z.:</w:t>
              <w:br/>
            </w:r>
            <w:r>
              <w:rPr>
                <w:b w:val="off"/>
                <w:color w:val="000000"/>
                <w:rFonts w:ascii="Times New Roman" w:hAnsi="Times New Roman" w:cs="Times New Roman" w:eastAsia="Times New Roman"/>
                <w:sz w:val="24"/>
              </w:rPr>
              <w:t>Navrhujeme ustanovenia prepojiť s § 4 ods. 6 písm. p) zákona č. 453/2003 Z. z. Súvisí so zásadnou pripomienkou k Čl. II § 4 ods. 6 písm. p) zákona č. 453/2003 Z. z. Zároveň navrhujeme bližšie infikovať osobné údaje, ktoré bude ústredie poskytovať Ministerstvu školstva na účel vypracúvania koncepcií v oblastí vzdelávania a doplniť lehotu uchovávania. Navrhujeme vypustiť štatistické, analytické a rozpočtové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Z dôvodu prehľadnosti navrhujeme napríklad cez odkazy pod čiarou prepojiť ustanovenia, ktorými sa vytvára právny základ na sprístupnenie osobných údajov medzi Ústredím práce, sociálnych vecí a rodiny a Ministerstvom školstva. Prvá veta môže znieť napríklad.: „Ministerstvo školstva na účel vypracúvania koncepcií v oblasti vzdelávania získava z Ústredia práce, sociálnych vecí a rodiny (poznámka pod čiarou s odkazom na § 4 ods. 5 písm. p) zákona č. 453/2003 Z. z.) osobné údaje ...“</w:t>
              <w:br/>
            </w:r>
            <w:r>
              <w:rPr>
                <w:b w:val="off"/>
                <w:color w:val="000000"/>
                <w:rFonts w:ascii="Times New Roman" w:hAnsi="Times New Roman" w:cs="Times New Roman" w:eastAsia="Times New Roman"/>
                <w:sz w:val="24"/>
              </w:rPr>
              <w:t>2.	Z návrhu zákona nie je zrejmé aké osobné údaje je ústredie povinné poskytnúť napríklad pod pojmom „identifikátor oprávnenej osoby, druh žiadateľa o dotáciu“. V tejto súvislosti navrhujeme doplniť odkazy na osobitné predpisy, kde sa tieto pojmy nachádzajú. Zároveň žiadame doplniť lehotu uchovávania osobných údajov.</w:t>
              <w:br/>
            </w:r>
            <w:r>
              <w:rPr>
                <w:b w:val="off"/>
                <w:color w:val="000000"/>
                <w:rFonts w:ascii="Times New Roman" w:hAnsi="Times New Roman" w:cs="Times New Roman" w:eastAsia="Times New Roman"/>
                <w:sz w:val="24"/>
              </w:rPr>
              <w:t>3.	Domnievame sa, že účel vypracúvania koncepcií v oblastí vzdelávania je dostatočne široko formulovaný (a v dôvodovej správe dovysvetlený), že nie je potrebné v zákone uvádzať všeobecne bližšie nešpecifikované štatistické, analytické a rozpočtové účely.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Účel získania údajov ministerstvom školstva sa rozširuje aj na vyhodnocovanie koncepcií v oblasti vzdelávania. V dôvodovej správy sa spresní, že na základe štatistického účelu na získavanie osobných údajov možno vytvárať len anonymizované štatistiky. Pri pojmoch „identifikátor fyzickej osoby“, „identifikátor oprávnenej osoby“ a „druh žiadateľa“ sa uvedú odkazy na príslušné osobitné predpisy a uvedie sa lehota uchovávania príslušných osobných  údajov. Zároveň sa § 158a upraví na základe zásadnej pripomienky MPSVR SR.</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Vítame snah o o napĺňanie cieľov, ktorými sa Slovenská republika zaviazala k zmene financovania predprimárneho vzdelávania. Ako sa uvádza vo viacerých dokumentoch, "Predložený návrh zákona smeruje práve k cieľu, vyplývajúcemu z reformy 1 komponentu 6 Plánu obnovy a odolnosti SR schváleného uznesením vlády SR č. 221 z 28. apríla 2021, a to vytvorenie „diferencovaného a transparentného systému financovania predprimárneho vzdelávania, aby sa zabezpečila stabilita, odolnosť a účelové viazanie finančných prostriedkov vyčlenených na vzdelávanie“ (z analýzy vplyvov na podnikateľské prostredie). K predkladanému návrhu znenia zákonov, ktoré majú túto ambíciu naplniť však máme niekoľko pripomienok ako k celku: 1. Predkladaný návrh nerieši financovanie predprimárneho vzdelávania, ale len financovanie materských škôl zaradených do siete škôl a školských zariadení ministerstva školstva. Návrh sa nijako nevysporiadal so skutočnosťou, že poskytovateľmi predprimárneho vzdelávania sú aj zariadenia predprimárneho vzdelávania vedené v registri poskytovateľov predprimárneho vzdelávania. Rovnako sa návrh nevysporiadal so skutočnosťou, že  súčasťou predprimárneho vzdelávania ako kontinuálnej vzdelávacej línie dieťaťa môže byť aj vzdelávanie, výchova a starostlivosť detí mladších ako 3 roky veku u. Tieto deti nenavštevujú len materské školy zaradené do siete škôl a školských zariadení ministerstva školstva, ale využívajú služby rôznych iných poskytovateľov, vrátane jaslí (zariadenia pre deti do troch rokov veku).  Ak ministerstvo predpokladá možnosť zabezpečiť financovanie pre deti umiestnených v materských školách  pre úplnosť a pre naplnenie cieľa malo  predkladanom návrhu obsiahnuť aj ostatných poskytovateľov výchovy, vzdelávania a starostlivosti.  Z toho dôvodu považujeme predkladaný návrh za neúplný, nedostatočný a navrhujeme jeho prepracovanie v príslušných oblastiach. 2. Cieľom predkladanej novely malo byť zabezpečenie transparentného a diferencovaného financovania. Ustanovenia, ktoré upravujú zmenu financovania však podľa nášho názoru tento cieľ nenapĺňajú. Presun financovania z originálnych na prenesené kompetencie nenesie znaky ani transparentnosti, ani diferencovaného princípu financovania (nehovoriac o tom, že návrh sa ani nepokúša zrkadliť princíp diferenciácie na základe nejakých jasne pomenovaných a aplikovateľných kritérií). V tejto súvislosti tiež vyjadrujeme závažnú obavu, či predkladaný návrh vo svojom znení nespochybňuje princípy predvídateľnosti a právnej istoty, keďže v čase predkladania návrhu nie sú dostupné aktualizované vykonávacie predpisy podľa ktorých by dotknuté subjekty mali kreovať svoje budúce rozpočty. Z toho dôvodu navrhujeme predkladané znenie v príslušných častiach prepracovať a precizovať. 3. V predkladanom znení sa okrem ustanovení, ktoré menia spôsob financovania materských škôl objavujú aj anekdotické novelizácie iných, nesúvisiacich ustanovení zákonov (napríklad dodatok o metodickej príručke, zmena výšky pokút, vyradenie zo siete a pod). Na tomto mieste by sme radi apelovali na to, že školský zákon a zákon o štátnej správe v školstve, ktoré tvoria pomyselnú "ústavu" a kostru systému - ak podliehajú tak častým parciálnym novelám sa nimi  deformujú, stávajú  neprehľadnými, nečitateľnými  a vo výsledku ťažko aplikovateľnými nástrojmi. Legislatívny proces ako taký má svoje pravidlá a mal by mať aj svoju kultúru. Na tomto mieste by sme preto radi apelovali na uplatňovanie takých pravidiel legislatívneho procesu, a predkladanie návrhov v takom znení,  aby nasledovali v prvom rade primárny úmysel predkladateľa a neboli zanášané inými parciálnymi témami a nepredvídateľnými zmenami častí zákonov, ktoré s primárnym úmyslom predkladateľa nemajú súvis, ani mu neprospievajú. Chceme veriť v dobrý úmysel predkladateľa a veríme, že aj tieto témy si zaslúžia adekvátnu diskusiu a zasadenie do kontextu, ktorý môže kryštalizovať aj iné ako silou zákona presadzované riešenie. Z toho dôvodu navrhujeme ustanovenia, ktoré nesúvisia so zmenou financovania predprimárneho vzdelávania vyňať z predkladanej novely.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resp. je všeobecným názorom bez podrobnejšej argumentácie.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245/2008 § 13</w:t>
              <w:br/>
            </w:r>
            <w:r>
              <w:rPr>
                <w:b w:val="off"/>
                <w:color w:val="000000"/>
                <w:rFonts w:ascii="Times New Roman" w:hAnsi="Times New Roman" w:cs="Times New Roman" w:eastAsia="Times New Roman"/>
                <w:sz w:val="24"/>
              </w:rPr>
              <w:t>Doplnenie ustanovenia o  "Súčasťou edukačnej publikácie môže byť aj metodická príručka k jej používaniu." navrhujeme vypustiť.  V prvom rade, metodická príručka by mala byť samozrejmou súčasťou edukačnej publikácie. Preto slovo "môže" v predkladanom znení nemá opodstatnenie. Dokonca pôsobí kontraproduktívne. V druhom rade, podmienky ktoré určujú ako má vyzerať a čo má obsahovať edukačná publikácia nepotrebujeme mať ustanovené silou zákona. Podľa nášho názoru na to stačí aj predpis nižšej právnej sily, resp. by tieto skutočnosti mali byť uvedené v kritériách, ktorými ministerstvo podmieňuje udelenie doložky pre príslušné edukačné publikácie.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571/2009 § 3 ods. 2</w:t>
              <w:br/>
            </w:r>
            <w:r>
              <w:rPr>
                <w:b w:val="off"/>
                <w:color w:val="000000"/>
                <w:rFonts w:ascii="Times New Roman" w:hAnsi="Times New Roman" w:cs="Times New Roman" w:eastAsia="Times New Roman"/>
                <w:sz w:val="24"/>
              </w:rPr>
              <w:t>Rozumieme doformulovaniu príslušného ustanovenia z dôvodu, že zároveň v predkladanej novele bude v zákone 245/2008 vypustený par. 28c, ktorý dodatočne preväzoval príslušné zákony. Rovnako na aplikáciu príslušného ustanovenia treba použiť novelizovaný par. 59b. Radi by sme však opätovne dali do diskusie myšlienku, že nepovažujeme za správne aby rodičovský príspevok slúžil na tento účel. Primárne z toho dôvodu, že rodičovský príspevok ako štátna dávka slúži na kompenzáciu príjmu rodiča počas výkonu osobnej starostlivosti o dieťa a jeho čerpanie v aktuálnom nastavení nemotivuje rodiča k umiestneniu dieťaťa v žiadnom type zariadenia poskytujúceho predprimárne vzdelávanie a tým ani nevedie k zvyšovaniu percentuálneho podielu detí, ktoré sa zúčastňujú na predprimárnom vzdelávaní. Z toho dôvodu by sme navrhovali predmetné ustanovenia podrobiť hlbšej a komplexnejšej diskusii a na miesto neustáleho opravovania zákona o rodičovskom príspevku správne nastaviť príspevok na starostlivosť ako príspevok na predprimárne vzdelávanie pre všetky deti do nástupu na povinnú  školskú dochádzku, ktorým by sa kompenzovali náklady na predprimárne vzdelávanie rodičom tak, ako potrebujú. Aplikácia uplatňovania rodičovského príspevku má totiž pomerne nefunkčný a vysoko exkluzívny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Odôvodnenie pripomienky má charakter všeobecného názoru bez konkrétnej argumentácie.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571/2009 § 3 ods. 9</w:t>
              <w:br/>
            </w:r>
            <w:r>
              <w:rPr>
                <w:b w:val="off"/>
                <w:color w:val="000000"/>
                <w:rFonts w:ascii="Times New Roman" w:hAnsi="Times New Roman" w:cs="Times New Roman" w:eastAsia="Times New Roman"/>
                <w:sz w:val="24"/>
              </w:rPr>
              <w:t>Navrhované znenie žiadame vypustiť. Predkladané znenie zvyšuje administratívnu a procesnú náročnosť umiestňovania detí v materských školách. Na rodičov aj zamestnancov kladie neprimerané nároky a zvyšuje počet úkonov, ktoré musia absolvovať, aby poskytli dieťaťu primeranú podporu. Dieťa aj rodiča vystavuje stresovým a nepredvídateľným situáciám, s ktorými by v procese uchádzania sa o miesto a následného uplatnenia právneho nároku mohli byť vystavení. Uplatnenie nároku na poskytnutie rodičovského príspevku ako kompenzáciu neprijatia dieťaťa na predprimárne vzdelávanie, ak má slúžiť svojmu účelu, by nemalo vystavovať deti, rodičov, ani ďalších aktérov komplikovaním procesov. Za sťažením postupu k čerpaniu rodičovského príspevku vnímame aj hrozbu okliešťovania slobodnej voľby rodiča pri výbere zariadenia pre svoje dieťa, podľa vlastných potrieb a vôľu umiestniť dieťa do iných zariadení ako sú štátne a verejné materské školy. Z toho dôvodu žiadame predmetné ustanovenie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Odôvodnenie pripomienky má charakter všeobecného názoru bez konkrétnej argumentácie.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37a ods. 2 a 3</w:t>
              <w:br/>
            </w:r>
            <w:r>
              <w:rPr>
                <w:b w:val="off"/>
                <w:color w:val="000000"/>
                <w:rFonts w:ascii="Times New Roman" w:hAnsi="Times New Roman" w:cs="Times New Roman" w:eastAsia="Times New Roman"/>
                <w:sz w:val="24"/>
              </w:rPr>
              <w:t>V kontexte zmien vzdelávania, ktoré Slovenská republika v súvislosti s kurikulárnou reformou realizuje, nastavovania novej kultúry a klímy škôl a celého školského ekosystému vnímame toto ustanovenie ako kontraproduktívne. Vyspelé krajiny, ktorých vzdelávacími systémami by sme sa chceli inšpirovať inštitút školskej inšpekcie buď vôbec nemajú, alebo plní funkciu poradnú, konzultačnú a formatívnu. Novelizované ustanovenie ide proti tomuto duchu, keď ŠŠI pridáva na sile v podobe ruky, ktorá trestá ešte väčšou silou ako doteraz. Samotná táto skutočnosť nie je v poriadku, tak ako nie je v poriadku, že nie je zrejmé za aké typy deliktov by mali byť tieto pokuty ukladané, aká bude ich aplikácia naprieč krajinou a naprieč rôznymi situáciami. Z toho dôvodu nepovažujeme za prínosné v rukách ŠSI kumulovať ďalšie a silnejšie nástroje sankcionovania bez predchádzajúcej diskusie o úlohe ŠSI,  jasného stanovenia kritérií na posudzovanie a ich aplikácie. Predmetné ustanovenie navrhujeme vypustiť a problematikou sa zaoberať v samostatne vyčlenenom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predmetných ustanoveniach sa pri určovaní výšky pokuty zohľadní aj závažnosť neplnenia povinností.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17 ods. 5</w:t>
              <w:br/>
            </w:r>
            <w:r>
              <w:rPr>
                <w:b w:val="off"/>
                <w:color w:val="000000"/>
                <w:rFonts w:ascii="Times New Roman" w:hAnsi="Times New Roman" w:cs="Times New Roman" w:eastAsia="Times New Roman"/>
                <w:sz w:val="24"/>
              </w:rPr>
              <w:t>Žiadame vypustiť navrhované doplnené spojenie "ak zistí porušenie všeobecne záväzných právnych predpisov ".  S navrhovaným znením nesúhlasíme a poukazujeme na to, že ak ministerstvo zistí porušenie všeobecne záväzných právnych predpisov aj bez upozornenia ŠŠI alebo regionálneho úradu, malo by na základe uvedeného vyslať na danú školu svoj kontrolný úradu (ŠŠI), ktorý daný stav má potvrdiť. Nie je možné vyradiť školu alebo školské zariadenie bez toho, aby porušenie potvrdil iný orgán.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Príslušné ustanovenie sa doplní tak, že ministerstvo môže rozhodnúť o vyradení školy alebo školského zariadenia aj bez návrhu  v prípade, keď porušenie všeobecne záväzných právnych predpisov je závažné a overené zisteniami Štátnej školskej inšpekcie.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597/2003 § 9l</w:t>
              <w:br/>
            </w:r>
            <w:r>
              <w:rPr>
                <w:b w:val="off"/>
                <w:color w:val="000000"/>
                <w:rFonts w:ascii="Times New Roman" w:hAnsi="Times New Roman" w:cs="Times New Roman" w:eastAsia="Times New Roman"/>
                <w:sz w:val="24"/>
              </w:rPr>
              <w:t>Na zrušenie par. 6b treba naviazať fakt že pre zariadenia predprimárneho vzdelávania (ďalej len ZPV) zostáva ponechaný príspevok na výchovu a vzdelávanie pre deti plniace povinné predprimárne vzdelávanie (ďalej len PPV) vo výške z verzie 597/2003 z roku 2021. Nakoľko registráciou prešli ZPV pod gesciu ministerstva školstva v časti PPV naplnením povinností (ŠVP, RÚVZ, kvalifikácia pedagógov, podriadenie sa kontrole ŠŠI) nie je dôvod uplatňovať odlišné pravidlá pri priznaní príspevku na výchovu a vzdelávanie. Žiadame zosúladenie financovania v tejto časti na adekvátnu úroveň pre ZPV  a pre deti, ktoré tieto zariadenia navštevujú. Na základe Správy z tematickej inšpekcie - Stav plnenia povinného predprimárneho vzdelávania v zariadeniach predprimárneho vzdelávania je zrejmé podfinancovanie ZPV.  Prejavuje sa to najmä v prípade kedy je kritizované nedostatočné materiálno-technické vybavenie (digitálne pomôcky napr., herné prvky v exteriéry, atď.). Je zarážajúce, že nakoľko štát prispieva minimálnou čiastkou týmto zariadeniam (43,75% živ.minima t.j. aktuálne 53,711875 eur/mesiac/dieťa) je schopný toto kritizovať keďže vie aké sú dnes personálne a prevádzkové náklady na 1 miesto v materskej škole. Zároveň v správe vytýka že sa pedagógovia vzdelávajú len v súkromných vzdelávacích inštitúciách. Na to automaticky nadväzuje zabezpečenie VVČ kvalifikovanými pedagógmi - prax z ZPV týmto pedagógom nie je štátom uznaná, rovnako sa na nich nevzťahujú povinnosti kontinuálneho vzdelávania, ani možnosť absolvovať vzdelávanie v rovnakom režime ako majú zamestnanci materských škôl. Situáciu komplikuje aj fakt, že účel vynaloženia príspevku na výchovu a vzdelávanie pre ZPV obmedzená a nie je rovnaká ako v prípade sieťových MŠ. Na vzdelávanie pedagógov nie je príspevok možné v prípade ZPV využiť. Je zarážajúce že toto ŠŠI kritizuje keďže na vzdelávanie v ZPV  vynakladá 100% financie z vlastných zdrojov a príspevkov získaných od rodičov. Z toho dôvodu žiadame o úpravu predmetného  ustanovenia tak, aby rešpektovalo, že aj v zariadeniach predprimárneho je poskytované povinné predprimárne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Financovanie materských škôl nie je prepojené s poskytovaním príspevku na výchovu a vzdelávanie pre deti plniace PPV v zariadeniach predprimárneho vzdelávania. Uvedený návrh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596/2003 § 16 ods. 1, pís.l) a m)</w:t>
              <w:br/>
            </w:r>
            <w:r>
              <w:rPr>
                <w:b w:val="off"/>
                <w:color w:val="000000"/>
                <w:rFonts w:ascii="Times New Roman" w:hAnsi="Times New Roman" w:cs="Times New Roman" w:eastAsia="Times New Roman"/>
                <w:sz w:val="24"/>
              </w:rPr>
              <w:t>Žiadame slovo " súhlas" nahradiť slovom "vyjadrenie". Žiadame upraviť tak, aby stačilo len vyjadrenie. Žiadame odstránenie konfliktu záujmov, do ktorého sa dostávajú , keď ako zriaďovatelia rozhodujú o existencii iných zriaďovateľov. V opačnom prípade žiadame o vysvetlenie a zabespečenie takého postupu, ktorý odstráni situáciu, kde jeden zriaďovateľ rozhoduje o existencii škôl a školských zariadení iných zriaďovateľov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„Súhlas“ sa nahradí „vyjadrením“ v prípade škôl a školských zariadení, ktoré nie sú financované samosprávou.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UVSR - PVSR</w:t>
              <w:br/>
            </w:r>
            <w:r>
              <w:rPr>
                <w:b w:val="off"/>
                <w:color w:val="000000"/>
                <w:rFonts w:ascii="Times New Roman" w:hAnsi="Times New Roman" w:cs="Times New Roman" w:eastAsia="Times New Roman"/>
                <w:sz w:val="24"/>
              </w:rPr>
              <w:t>Úrad vlády Slovenskej republiky - podpredseda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III, bodom č. 24., 84. a 93.</w:t>
              <w:br/>
            </w:r>
            <w:r>
              <w:rPr>
                <w:b w:val="off"/>
                <w:color w:val="000000"/>
                <w:rFonts w:ascii="Times New Roman" w:hAnsi="Times New Roman" w:cs="Times New Roman" w:eastAsia="Times New Roman"/>
                <w:sz w:val="24"/>
              </w:rPr>
              <w:t>Navrhujem stanoviť účinnosť ustanovení v bodoch č. 24., 84. a 93. od 1.1.2026.</w:t>
              <w:br/>
            </w:r>
            <w:r>
              <w:rPr>
                <w:b w:val="off"/>
                <w:color w:val="000000"/>
                <w:rFonts w:ascii="Times New Roman" w:hAnsi="Times New Roman" w:cs="Times New Roman" w:eastAsia="Times New Roman"/>
                <w:sz w:val="24"/>
              </w:rPr>
              <w:t>Znenie bodu č. 24. čl. III: 24. V § 6 sa vypúšťa odsek 23.</w:t>
              <w:br/>
            </w:r>
            <w:r>
              <w:rPr>
                <w:b w:val="off"/>
                <w:color w:val="000000"/>
                <w:rFonts w:ascii="Times New Roman" w:hAnsi="Times New Roman" w:cs="Times New Roman" w:eastAsia="Times New Roman"/>
                <w:sz w:val="24"/>
              </w:rPr>
              <w:t>Znenie bodu č. 84. čl. III: 84. V § 35a sa vypúšťa odsek 6.</w:t>
              <w:br/>
            </w:r>
            <w:r>
              <w:rPr>
                <w:b w:val="off"/>
                <w:color w:val="000000"/>
                <w:rFonts w:ascii="Times New Roman" w:hAnsi="Times New Roman" w:cs="Times New Roman" w:eastAsia="Times New Roman"/>
                <w:sz w:val="24"/>
              </w:rPr>
              <w:t>Znenie bodu č. 93. čl. III: 93. § 39hk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zákona č. 245/2008 Z. z. a súvisiacich zákonov bola zvýšená transparentnosť financovania materských škôl (MŠ). Zvýšenia transparentnosti bolo zabezpečené aj ustanoveniami, ktoré sa bodmi 24., 84. a 93. čl. III navrhujú vypustiť. Uvedené bolo deklarované EK pre preukázanie plnenia míľnika Plánu obnovy a odolnosti SR (POO). Vypustenie týchto ustanovení s účinnosťou od 1.1.2025 by sa znížila transparentnosť financovania MŠ v roku 2024, počas ktorého sú MŠ stále financované z prostriedkov samospráv. To by mohlo mať negatívny vplyv na udržateľnosť už splneného míľnika POO. Navrhujeme účinnosť týchto bodov stanoviť až od 1.1.2026.</w:t>
              <w:br/>
            </w:r>
            <w:r>
              <w:rPr>
                <w:b w:val="off"/>
                <w:color w:val="000000"/>
                <w:rFonts w:ascii="Times New Roman" w:hAnsi="Times New Roman" w:cs="Times New Roman" w:eastAsia="Times New Roman"/>
                <w:sz w:val="24"/>
              </w:rPr>
              <w:t>Túto pripomienku považujem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UVSR - PVSR</w:t>
              <w:br/>
            </w:r>
            <w:r>
              <w:rPr>
                <w:b w:val="off"/>
                <w:color w:val="000000"/>
                <w:rFonts w:ascii="Times New Roman" w:hAnsi="Times New Roman" w:cs="Times New Roman" w:eastAsia="Times New Roman"/>
                <w:sz w:val="24"/>
              </w:rPr>
              <w:t>Úrad vlády Slovenskej republiky - podpredseda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2.	K čl. V, bodu č. 34. Čl. V, </w:t>
              <w:br/>
            </w:r>
            <w:r>
              <w:rPr>
                <w:b w:val="off"/>
                <w:color w:val="000000"/>
                <w:rFonts w:ascii="Times New Roman" w:hAnsi="Times New Roman" w:cs="Times New Roman" w:eastAsia="Times New Roman"/>
                <w:sz w:val="24"/>
              </w:rPr>
              <w:t>Bod č. 34. navrhujem vypustiť.</w:t>
              <w:br/>
            </w:r>
            <w:r>
              <w:rPr>
                <w:b w:val="off"/>
                <w:color w:val="000000"/>
                <w:rFonts w:ascii="Times New Roman" w:hAnsi="Times New Roman" w:cs="Times New Roman" w:eastAsia="Times New Roman"/>
                <w:sz w:val="24"/>
              </w:rPr>
              <w:t>Znenie bodu č. 34. čl. V: 35. V § 59b ods. 3 úvodnej vete sa za slovo „ktorá“ vkladajú slová „je vzdialená najviac 3 km od miesta trvalého pobytu dieťaťa“ a vypúšťajú sa písmená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Novelou zákona č. 245/2008 Z. z. bol zavedený právny nárok na prijatie detí od 3 rokov veku do MŠ. Súčasťou právnej úpravy bolo aj vysporiadanie sa s prípadom, kedy spádová MŠ z kapacitných dôvodov nemala možnosť dieťa prijať. Túto situáciu upravuje § 59b ods. 2 a ods. 3. Navrhovanou úpravou môže vzniknúť situácia, že niektoré obce nebudú vedieť ponúknuť dieťaťu miesto v MŠ, ktorá by spĺňala kritérium  navrhované v ods. 3 (vzdialená najviac 3 km od miesta trvalého pobytu dieťaťa), pretože žiadna MŠ sa v požadovanej vzdialenosti nenachádza. V týchto prípadoch by teda nebolo možné zabezpečiť naplnenie právneho nároku na prijatie dieťaťa do MŠ, čo je požiadavkou už splneného míľnika POO. Navrhovaná úprava by teda mohla mať negatívny vplyv na udržateľnosť splneného míľnika POO.</w:t>
              <w:br/>
            </w:r>
            <w:r>
              <w:rPr>
                <w:b w:val="off"/>
                <w:color w:val="000000"/>
                <w:rFonts w:ascii="Times New Roman" w:hAnsi="Times New Roman" w:cs="Times New Roman" w:eastAsia="Times New Roman"/>
                <w:sz w:val="24"/>
              </w:rPr>
              <w:t>Túto pripomienku považujem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25. 6. 2024.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31 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predmetný paragraf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Zvyšuje riziko ďalšieho znižovania kvality vzdelávania.</w:t>
              <w:br/>
            </w:r>
            <w:r>
              <w:rPr>
                <w:b w:val="off"/>
                <w:color w:val="000000"/>
                <w:rFonts w:ascii="Times New Roman" w:hAnsi="Times New Roman" w:cs="Times New Roman" w:eastAsia="Times New Roman"/>
                <w:sz w:val="24"/>
              </w:rPr>
              <w:t>•	Nemotivuje žiakov k učeniu.</w:t>
              <w:br/>
            </w:r>
            <w:r>
              <w:rPr>
                <w:b w:val="off"/>
                <w:color w:val="000000"/>
                <w:rFonts w:ascii="Times New Roman" w:hAnsi="Times New Roman" w:cs="Times New Roman" w:eastAsia="Times New Roman"/>
                <w:sz w:val="24"/>
              </w:rPr>
              <w:t>•	Nemotivuje školy a zákonných zástupcov hľadať príčiny neprospievania žiakov (diagnostika žiaka nie je tak potrebná, ak sa dá navrhovaný stupeň vzdelania – „nižšie stredné vzdelanie“ – ukončiť iba komisionálnou skúškou).</w:t>
              <w:br/>
            </w:r>
            <w:r>
              <w:rPr>
                <w:b w:val="off"/>
                <w:color w:val="000000"/>
                <w:rFonts w:ascii="Times New Roman" w:hAnsi="Times New Roman" w:cs="Times New Roman" w:eastAsia="Times New Roman"/>
                <w:sz w:val="24"/>
              </w:rPr>
              <w:t>•	Neprimerane zvýhodňuje neprospievajúcich žiakov, obchádzaním testovania žiakov T9.</w:t>
              <w:br/>
            </w:r>
            <w:r>
              <w:rPr>
                <w:b w:val="off"/>
                <w:color w:val="000000"/>
                <w:rFonts w:ascii="Times New Roman" w:hAnsi="Times New Roman" w:cs="Times New Roman" w:eastAsia="Times New Roman"/>
                <w:sz w:val="24"/>
              </w:rPr>
              <w:t>•	Diskriminuje žiakov, ktorí sú povinní vykonať testovanie T9 (monitor).</w:t>
              <w:br/>
            </w:r>
            <w:r>
              <w:rPr>
                <w:b w:val="off"/>
                <w:color w:val="000000"/>
                <w:rFonts w:ascii="Times New Roman" w:hAnsi="Times New Roman" w:cs="Times New Roman" w:eastAsia="Times New Roman"/>
                <w:sz w:val="24"/>
              </w:rPr>
              <w:t>•	Vytvára školám priestor na špekulácie pri obchádzaní povinnosti testovania žiakov T9 (neúčasťou slabo prospievajúcich žiakov na testovaní T9 si škola zvýši percento úspešnosti v testovaní a následne formou komisionálnej skúšky žiak získa potrebný stupeň vzdelania).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Príslušný novelizačný bod sa z čl. V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predmetný paragraf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Predložený návrh je v rozpore so základným právom žiakov so zdravotným znevýhodnením vzdelávať sa v súlade s ich zdravotnými možnosťami a schopnosťami.</w:t>
              <w:br/>
            </w:r>
            <w:r>
              <w:rPr>
                <w:b w:val="off"/>
                <w:color w:val="000000"/>
                <w:rFonts w:ascii="Times New Roman" w:hAnsi="Times New Roman" w:cs="Times New Roman" w:eastAsia="Times New Roman"/>
                <w:sz w:val="24"/>
              </w:rPr>
              <w:t>•	Štát má dostatočne rozvinutú sieť odborných učilíšť (OU) s plne erudovanými pedagogickými zamestnancami pre prácu so žiakmi so špeciálnymi výchovno-vzdelávacími potrebami. Stredné školy sú na vzdelávanie žiakov s mentálnym postihnutím málo pripravené, resp. nepripravené vôbec, hoci ich do stavu prijímajú. Vzdelávanie žiakov sa končí neúspechom, neprospievaním už v začiatkoch štúdia a často aj zanechaním štúdia. Ak aj žiak ukončí vzdelávací program strednej školy, ktorý je neprimeraný jeho mentálnej úrovni, manuálnym zručnostiam a schopnostiam, častý neúspech zvládať časový fond, náročnosť výkonov a noriem ho demotivuje, mení zamestnania a stáva sa na trhu práce postupne nepotrebný, čím sa znižuje jeho ekonomická úroveň a narastá sociálna patológia.</w:t>
              <w:br/>
            </w:r>
            <w:r>
              <w:rPr>
                <w:b w:val="off"/>
                <w:color w:val="000000"/>
                <w:rFonts w:ascii="Times New Roman" w:hAnsi="Times New Roman" w:cs="Times New Roman" w:eastAsia="Times New Roman"/>
                <w:sz w:val="24"/>
              </w:rPr>
              <w:t>•	Zamestnávatelia neprejavujú záujem o zamestnávanie absolventov so zdravotným znevýhodnením v hlavných pozíciách (napr. murár, kuchár) z dôvodu, že nedokážu zabezpečiť ochranu a bezpečnosť samotného absolventa a zamestnancov. Aj z tohto dôvodu sa žiaci v OU pripravujú iba na pomocné profesie v odbore. Pri tomto absolventovi zamestnávateľ vie, že je potrebná zvýšená ochrana jeho osoby a pracovného prostredia. Pri špeciálnom prístupe v odborných učilištiach sa pedagógom darí ich pripravovať na pracovný trh tak, aby boli motivovaní úspechom a zotrvali v práci.</w:t>
              <w:br/>
            </w:r>
            <w:r>
              <w:rPr>
                <w:b w:val="off"/>
                <w:color w:val="000000"/>
                <w:rFonts w:ascii="Times New Roman" w:hAnsi="Times New Roman" w:cs="Times New Roman" w:eastAsia="Times New Roman"/>
                <w:sz w:val="24"/>
              </w:rPr>
              <w:t>•	Podľa analýzy sociálnych vplyvov (príloha č. 4.2 návrhu) ide o stigmatizované odbory, čo považujeme za účelovo zavádzajúci názor, pretože sieť učebných odborov OU plne reflektuje na potreby trhu práce a ponúka oveľa širšie zameranie remeselných odborov ako SOŠ pre žiakov bez zdravotného znevýhodnenia. V OU získavajú žiaci v 3-ročných učebných odboroch výučný list a následne ďalšie možnosti vzdelávania (rekvalifikačné kurzy) tak, aby plne rešpektovali ich špecifické potreby, zdravotný stav, ochranu zdravia a bezpečnosť žiaka a jeho pracovného prostredia.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pridať do § 94 za ods. 5 nový odsek 6 v tomto znení:</w:t>
              <w:br/>
            </w:r>
            <w:r>
              <w:rPr>
                <w:b w:val="off"/>
                <w:color w:val="000000"/>
                <w:rFonts w:ascii="Times New Roman" w:hAnsi="Times New Roman" w:cs="Times New Roman" w:eastAsia="Times New Roman"/>
                <w:sz w:val="24"/>
              </w:rPr>
              <w:t>„V školách pre deti so zdravotným znevýhodnením a žiakov so zdravotným znevýhodnením pôsobí školský špeciálny pedagóg, liečebný pedagóg, školský logopéd, školský psychológ, sociálny pedagóg a sociálny pracovník.“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Navrhujeme tento nový odsek 6, pretože odsek 5 je diskriminačný voči deťom a žiakom so zdravotným znevýhodnením, ktorí sa vzdelávajú v školách pre žiakov so zdravotným znevýhodnením.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100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do § 100, ods. 9 druhú vetu v tomto znení:</w:t>
              <w:br/>
            </w:r>
            <w:r>
              <w:rPr>
                <w:b w:val="off"/>
                <w:color w:val="000000"/>
                <w:rFonts w:ascii="Times New Roman" w:hAnsi="Times New Roman" w:cs="Times New Roman" w:eastAsia="Times New Roman"/>
                <w:sz w:val="24"/>
              </w:rPr>
              <w:t>„V rovnakom učebnom odbore OU možno zriadiť spoločnú triedu pre žiakov viacerých ročníkov.“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V priebehu štúdia opúšťa školu predčasne väčší počet žiakov. Z ekonomických a organizačných dôvodov je potrebné spájať triedy a realizovať diferencované vzdelávanie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Zásadná pripomienka: §62 ods 4 "Do prvého ročníka vzdelávacieho programu nižšieho stredného odborného vzdelávania môže byť prijatý uchádzač, ktorý navštevoval najmenej deväť rokov základnú školu a neukončil vzdelávací program základnej školy. alebo na základe odporúčania zariadenia poradenstva a prevencie uchádzač, ktorý sa vzdelával podľa § 97 ods. 5 písm. a) a získal najmenej primárne vzdelanie."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31a ods. 1 Zákona 245/2008 Z.z.</w:t>
              <w:br/>
            </w:r>
            <w:r>
              <w:rPr>
                <w:b w:val="off"/>
                <w:color w:val="000000"/>
                <w:rFonts w:ascii="Times New Roman" w:hAnsi="Times New Roman" w:cs="Times New Roman" w:eastAsia="Times New Roman"/>
                <w:sz w:val="24"/>
              </w:rPr>
              <w:t xml:space="preserve">Navrhujeme rozšíriť poslednú vetu §31a ods. 1 o: </w:t>
              <w:br/>
            </w:r>
            <w:r>
              <w:rPr>
                <w:b w:val="off"/>
                <w:color w:val="000000"/>
                <w:rFonts w:ascii="Times New Roman" w:hAnsi="Times New Roman" w:cs="Times New Roman" w:eastAsia="Times New Roman"/>
                <w:sz w:val="24"/>
              </w:rPr>
              <w:t xml:space="preserve">, s výnimkou žiakov vzdelávaných podľa §94 ods.2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Žiakom, ktorí boli vzdelávaní podľa §94 ods. 2 písm. a) – (žiaci s ľahkým stupňom mentálneho postihnutia) hrozí vysoké riziko zlyhania v komisionálnej skúške bez komplexnej prípravy v programe vzdelávania na získanie nižšieho stredného vzdelania.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Príslušný novelizačný bod sa na základe akceptovanie inej pripomienky sa z čl. V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 Zákona 245/2008 Z.z</w:t>
              <w:br/>
            </w:r>
            <w:r>
              <w:rPr>
                <w:b w:val="off"/>
                <w:color w:val="000000"/>
                <w:rFonts w:ascii="Times New Roman" w:hAnsi="Times New Roman" w:cs="Times New Roman" w:eastAsia="Times New Roman"/>
                <w:sz w:val="24"/>
              </w:rPr>
              <w:t>Navrhujeme ponechať znenie §62 ods. 4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návrhu:</w:t>
              <w:br/>
            </w:r>
            <w:r>
              <w:rPr>
                <w:b w:val="off"/>
                <w:color w:val="000000"/>
                <w:rFonts w:ascii="Times New Roman" w:hAnsi="Times New Roman" w:cs="Times New Roman" w:eastAsia="Times New Roman"/>
                <w:sz w:val="24"/>
              </w:rPr>
              <w:t>Predložený návrh je v rozpore so základným právom žiakov so zdravotným znevýhodnením vzdelávať sa v súlade s ich zdravotnými možnosťami a schopnosťami.</w:t>
              <w:br/>
            </w:r>
            <w:r>
              <w:rPr>
                <w:b w:val="off"/>
                <w:color w:val="000000"/>
                <w:rFonts w:ascii="Times New Roman" w:hAnsi="Times New Roman" w:cs="Times New Roman" w:eastAsia="Times New Roman"/>
                <w:sz w:val="24"/>
              </w:rPr>
              <w:t xml:space="preserve">Žiaci vzdelávaní podľa §97 ods. 5 písm. a) majú ďalšie možnosti vzdelávania na získanie nižšieho stredného odborného vzdelania, čo im umožňuje vyučiť sa v odboroch prispôsobených im mentálnym schopnostiam. </w:t>
              <w:br/>
            </w:r>
            <w:r>
              <w:rPr>
                <w:b w:val="off"/>
                <w:color w:val="000000"/>
                <w:rFonts w:ascii="Times New Roman" w:hAnsi="Times New Roman" w:cs="Times New Roman" w:eastAsia="Times New Roman"/>
                <w:sz w:val="24"/>
              </w:rPr>
              <w:t>Štát má dostatočne rozvinutú sieť kvalitných odborných učilíšť pre žiakov s mentálnym postihnutím. Stredné odborné školy sú na vzdelávanie žiakov s mentálnym postihnutím nedostatočne pripravené, resp. vôbec. Navrhovaná legislatívna zmena prinesie neúspešnosť žiakov s mentálnym postihnutím  ľahkého stupňa v sústave odborov vzdelávania stredných odborných škôl, čo bude viesť k predčasnému ukončovaniu vzdelávania s negatívnym vplyvom na sociálnu inklúziu, uplatnenie sa na trhu práce s dopadom na ich životnú a ekonomickú úroveň. Ak aj žiak ukončí vzdelávací program strednej odbornej školy, je neprimeraný jeho mentálnej úrovni, manuálnym zručnostiam a schopnostiam, mení zamestnania a stáva sa na trhu práce postupne nepotrebný a narastá jeho frustrácia, až  sociálna patológia.</w:t>
              <w:br/>
            </w:r>
            <w:r>
              <w:rPr>
                <w:b w:val="off"/>
                <w:color w:val="000000"/>
                <w:rFonts w:ascii="Times New Roman" w:hAnsi="Times New Roman" w:cs="Times New Roman" w:eastAsia="Times New Roman"/>
                <w:sz w:val="24"/>
              </w:rPr>
              <w:t>Podľa analýzy sociálnych vplyvov (príloha č. 4.2 návrhu) ide o stigmatizované odbory, čo považujeme za účelovo zavádzajúci názor, pretože sieť učebných odborov OU plne reflektuje na potreby trhu práce a ponúka oveľa širšie zameranie remeselných odborov ako SOŠ pre žiakov bez zdravotného znevýhodnenia. V OU získavajú žiaci v 3-ročných učebných odboroch výučný list a následne ďalšie možnosti vzdelávania (rekvalifikačné kurzy) tak, aby plne rešpektovali ich špecifické potreby, zdravotný stav, ochranu zdravia a bezpečnosť žiaka a jeho pracovného prostredia.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prijímania žiakov vzdelávaných podľa § 97 ods. 5 písm. a) do odborov nižšieho stredného odborného vzdelávania   nadväzuje na úspešné ukončenie príslušného experimentálneho overovania, má inkluzívny charakter, pričom ide o prijímanie do odborov, kde sa pripravujú žiaci na výkon pomocných a nenáročných pracovných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Príslušné ustanovenie sa po MPK upravilo tak, že podmienkou pre prijatie žiakov vzdelávaných podľa § 97 ods. 5 písm. a) do odborov nižšieho stredného odborného vzdelávania je odporúčanie špecializovaného centra poradenstva a prevencie a môže ho prijať len stredná  škola, v ktorej pôsobí inkluzívny 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 ods. 4 Zákona 245/2008 Z.z</w:t>
              <w:br/>
            </w:r>
            <w:r>
              <w:rPr>
                <w:b w:val="off"/>
                <w:color w:val="000000"/>
                <w:rFonts w:ascii="Times New Roman" w:hAnsi="Times New Roman" w:cs="Times New Roman" w:eastAsia="Times New Roman"/>
                <w:sz w:val="24"/>
              </w:rPr>
              <w:t>Navrhujeme pridať do § 94 za ods. 5 nový odsek 6 v tomto znení:</w:t>
              <w:br/>
            </w:r>
            <w:r>
              <w:rPr>
                <w:b w:val="off"/>
                <w:color w:val="000000"/>
                <w:rFonts w:ascii="Times New Roman" w:hAnsi="Times New Roman" w:cs="Times New Roman" w:eastAsia="Times New Roman"/>
                <w:sz w:val="24"/>
              </w:rPr>
              <w:t>„V školách pre deti so zdravotným znevýhodnením a žiakov so zdravotným znevýhodnením pôsobí školský špeciálny pedagóg, liečebný pedagóg, školský logopéd, školský psychológ, sociálny pedagóg a sociálny pracovník.“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tento nový odsek 6, pretože odsek 5 je diskriminačný voči deťom a žiakom so zdravotným znevýhodnením, ktorí sa vzdelávajú v školách pre žiakov so zdravotným znevýhodnením.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100 ods. 9 Zákona 245/2008 Z.z</w:t>
              <w:br/>
            </w:r>
            <w:r>
              <w:rPr>
                <w:b w:val="off"/>
                <w:color w:val="000000"/>
                <w:rFonts w:ascii="Times New Roman" w:hAnsi="Times New Roman" w:cs="Times New Roman" w:eastAsia="Times New Roman"/>
                <w:sz w:val="24"/>
              </w:rPr>
              <w:t>Navrhujeme vložiť do § 100, odsek 9 druhú vetu v tomto znení:</w:t>
              <w:br/>
            </w:r>
            <w:r>
              <w:rPr>
                <w:b w:val="off"/>
                <w:color w:val="000000"/>
                <w:rFonts w:ascii="Times New Roman" w:hAnsi="Times New Roman" w:cs="Times New Roman" w:eastAsia="Times New Roman"/>
                <w:sz w:val="24"/>
              </w:rPr>
              <w:t>„V rovnakom učebnom odbore odborného učilišťa možno zriadiť spoločnú triedu pre žiakov viacerých ročníkov.“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Navrhované legislatívne opatrenie umožní žiakom výber preferovaného učebného odboru, s eliminovaním rizika jeho možného neotvorenia, z dôvodu menšieho počtu prihlásených žiakov. </w:t>
              <w:br/>
            </w:r>
            <w:r>
              <w:rPr>
                <w:b w:val="off"/>
                <w:color w:val="000000"/>
                <w:rFonts w:ascii="Times New Roman" w:hAnsi="Times New Roman" w:cs="Times New Roman" w:eastAsia="Times New Roman"/>
                <w:sz w:val="24"/>
              </w:rPr>
              <w:t>V odôvodnených prípadoch, napr. zanechanie štúdia, úmrtie, zmena trvalého bydliska, ... je z ekonomických a organizačných dôvodov potrebné spájať žiakov rôznych ročníkov do jednej triedy a realizovať diferencované vzdelávanie. Opatrením zabezpečíme možnosť dosiahnutia príslušného stupňa vzdelania každému žiakovi.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Čl.IV § 2</w:t>
              <w:br/>
            </w:r>
            <w:r>
              <w:rPr>
                <w:b w:val="off"/>
                <w:color w:val="000000"/>
                <w:rFonts w:ascii="Times New Roman" w:hAnsi="Times New Roman" w:cs="Times New Roman" w:eastAsia="Times New Roman"/>
                <w:sz w:val="24"/>
              </w:rPr>
              <w:t>Žiadame o prehodnotenie zmeny výšky podielových daní zo 70 % na 50,1 % pre mestá a obce</w:t>
              <w:br/>
            </w:r>
            <w:r>
              <w:rPr>
                <w:b w:val="off"/>
                <w:color w:val="000000"/>
                <w:rFonts w:ascii="Times New Roman" w:hAnsi="Times New Roman" w:cs="Times New Roman" w:eastAsia="Times New Roman"/>
                <w:sz w:val="24"/>
              </w:rPr>
              <w:t>Zmena % podielových daní pre mestá a obce sa v rozpočtoch miest a obcí prejaví až vo výške 28,43 % v rámci ich rozpočtového balíka voči súčasnému stavu. Na základe našich výpočtov sme dospeli k názoru, že štát odrátal z prognózy celkové náklady na MŠ, ŠKD s kódom zdroja 41 bez ohľadu nato, že mestá a obce dofinancovávali MŠ a ŠKD z iných príjmov, na úkor iných kompetencií. Javí sa nám to ako nesprávne. Máme zato, že štát mal od prognózy odrátať len podielové dane na MŠ a ŠKD, ktoré mu poskytoval v balíku podielových daní a vysporiadať sa s rozdielom, ktorý potrebuje na dofinancovanie MŠ a ŠKD z iných štátnych zdrojov.</w:t>
              <w:br/>
            </w:r>
            <w:r>
              <w:rPr>
                <w:b w:val="off"/>
                <w:color w:val="000000"/>
                <w:rFonts w:ascii="Times New Roman" w:hAnsi="Times New Roman" w:cs="Times New Roman" w:eastAsia="Times New Roman"/>
                <w:sz w:val="24"/>
              </w:rPr>
              <w:t>Finančné prostriedky, ktoré chce štát zobrať mestám a obciam nad rámec doteraz poskytovaných financií na MŠ a ŠKD cez podielové dane budú mestám a obciam chýbať pre iné kompetencie, tak ako doteraz. Prejavuje sa to tiež vo zvyšovaní daní za nehnuteľnosť a iných, čo zaťažuje obyvateľov miest a obcí a brzdí ich rozvoj.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28 ods. 5,6</w:t>
              <w:br/>
            </w:r>
            <w:r>
              <w:rPr>
                <w:b w:val="off"/>
                <w:color w:val="000000"/>
                <w:rFonts w:ascii="Times New Roman" w:hAnsi="Times New Roman" w:cs="Times New Roman" w:eastAsia="Times New Roman"/>
                <w:sz w:val="24"/>
              </w:rPr>
              <w:t>Obmedzenie výšky poplatkov na MŠ a ŠKD</w:t>
              <w:br/>
            </w:r>
            <w:r>
              <w:rPr>
                <w:b w:val="off"/>
                <w:color w:val="000000"/>
                <w:rFonts w:ascii="Times New Roman" w:hAnsi="Times New Roman" w:cs="Times New Roman" w:eastAsia="Times New Roman"/>
                <w:sz w:val="24"/>
              </w:rPr>
              <w:t>Reguláciu výšky poplatkov považujeme za zasahovanie do samosprávnych kompetencií miest a obcí. Podmieňovanie výšky poplatku výškou nominálnej priemernej mzdy v okrese v porovnaní s celoslovenskou považujeme za byrokratickú komplikáciu pri tvorbe všeobecne záväzných nariadení. Dokonca v okrese, kde bude tento ukazovateľ nižší ako celoslovenský sa nebude platiť žiadny poplatok.</w:t>
              <w:br/>
            </w:r>
            <w:r>
              <w:rPr>
                <w:b w:val="off"/>
                <w:color w:val="000000"/>
                <w:rFonts w:ascii="Times New Roman" w:hAnsi="Times New Roman" w:cs="Times New Roman" w:eastAsia="Times New Roman"/>
                <w:sz w:val="24"/>
              </w:rPr>
              <w:t>Vyrovnávanie regionálnych rozdielov považujeme za sociálny problém, ktorý má byť predmetom sociálnej politiky štátu a je riešený inými prostriedkami, ako sú  nenormatívy a dávky z ÚPSVaR. Dochádza tu tiež k nerovnosti medzi verejnými MŠ, ŠKD, ktoré majú regulovanú výšku poplatkov a neštátnymi, ktoré takéto obmedzenie nebudú mať, ale budú financované z prenesených kompetencií.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Nová úprava mesačného príspevku zákonného zástupcu na čiastočnú úhradu výdavkov materskej školy sa začne uplatňovať po dvojročnom prechodnom období. Výška príspevku sa nastaví tak, že materská škola môže vyberať príspevok do výšky pozitívneho rozdielu medzi priemernou nominálnou mzdou v príslušnom okrese, kde má MŠ sídlo, a priemernou nominálnou mzdou v rámci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Pripomienka ohľadom odbornej praxe žiakov SŠ študujúcich učiteľstvo pre MŠ a vychovávateľstvo. </w:t>
              <w:br/>
            </w:r>
            <w:r>
              <w:rPr>
                <w:b w:val="off"/>
                <w:color w:val="000000"/>
                <w:rFonts w:ascii="Times New Roman" w:hAnsi="Times New Roman" w:cs="Times New Roman" w:eastAsia="Times New Roman"/>
                <w:sz w:val="24"/>
              </w:rPr>
              <w:t>Navrhujeme upraviť: cvičné MŠ a ZŠ aj na stredoškolskej úrovni, nakoľko na pedagogickú prax chodia aj žiaci SŠ (denné aj pomaturitné štúdium) aj do materských škôl aj do školských klubov ZŠ.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si vyžaduje hlbšiu odbornú diskusiu.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 31a ods. 1</w:t>
              <w:br/>
            </w:r>
            <w:r>
              <w:rPr>
                <w:b w:val="off"/>
                <w:color w:val="000000"/>
                <w:rFonts w:ascii="Times New Roman" w:hAnsi="Times New Roman" w:cs="Times New Roman" w:eastAsia="Times New Roman"/>
                <w:sz w:val="24"/>
              </w:rPr>
              <w:t>ZÁSADNÁ PRIPOMIENKA - §31a Navrhujeme doplniť poslednú vetu §31a ods.1 o text: , s výnimkou žiakov vzdelávaných podľa §94 ods.2 písm. a). Zdôvodnenie: Žiakom, ktorí boli vzdelávaní podľa § 94 ods. 2 písm. a) – (žiaci s ľahkým stupňom mentálneho postihnutia) hrozí vysoké riziko zlyhania a stresovej situácie pri komisionálnej skúške bez komplexnej viacročnej prípravy v programe vzdelávania na získanie nižšieho stredného vzdelania. Na základe komplexnej diagnostiky poradenského zariadenia boli títo žiaci vzdelávaní primerane k svojmu zdravotnému znevýhodneniu podľa vzdelávacieho programu pre žiakov s mentálnym postihnutím pre primárne vzdelávanie.</w:t>
              <w:br/>
            </w:r>
            <w:r>
              <w:rPr>
                <w:b w:val="off"/>
                <w:color w:val="000000"/>
                <w:rFonts w:ascii="Times New Roman" w:hAnsi="Times New Roman" w:cs="Times New Roman" w:eastAsia="Times New Roman"/>
                <w:sz w:val="24"/>
              </w:rPr>
              <w:t xml:space="preserve"> Navrhované znenie §31a zvyšuje riziko ďalšieho znižovania kvality vzdelávania pre dosiahnutie vyššieho stupňa vzdelania. Neprimerane zvýhodňuje niektorých žiakov obchádzaním testovania žiakov T9.  Diskriminuje žiakov, ktorí sú povinní vykonať testovanie T9 (monitor).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Príslušný novelizačný bod sa z čl. V vypúšťa a z tohto dôvodu sa pripomienka stala bezpredmetnou.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Navrhujeme ponechať znenie §62 ods. 4 v pôvodnom znení. Odôvodnenie: Predložený návrh je v rozpore so základným právom žiakov so zdravotným znevýhodnením vzdelávať sa v súlade s ich zdravotnými možnosťami a schopnosťami.</w:t>
              <w:br/>
            </w:r>
            <w:r>
              <w:rPr>
                <w:b w:val="off"/>
                <w:color w:val="000000"/>
                <w:rFonts w:ascii="Times New Roman" w:hAnsi="Times New Roman" w:cs="Times New Roman" w:eastAsia="Times New Roman"/>
                <w:sz w:val="24"/>
              </w:rPr>
              <w:t>Žiaci vzdelávaní podľa §97 ods. 5 písm. a) majú v súčasnosti ďalšie možnosti vzdelávania na získanie nižšieho stredného odborného vzdelania, čo im umožňuje vyučiť sa v odboroch prispôsobených im mentálnym schopnostiam a zabezpečiť špeciálnopedagogické potreby v procese vzdelávania. Štát má dostatočne rozvinutú sieť kvalitných odborných učilíšť pre žiakov s mentálnym postihnutím. Stredné odborné školy sú na vzdelávanie žiakov s mentálnym postihnutím nedostatočne pripravené, resp. vôbec. Navrhovaná legislatívna zmena prinesie neúspešnosť žiakov s mentálnym postihnutím  ľahkého stupňa v sústave odborov vzdelávania stredných odborných škôl, čo bude viesť k predčasnému ukončovaniu vzdelávania týchto žiakov s negatívnym vplyvom na sociálnu inklúziu, uplatnenie sa na trhu práce s dopadom na ich životnú a ekonomickú úroveň.</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prijímania žiakov vzdelávaných podľa § 97 ods. 5 písm. a) do odborov nižšieho stredného odborného vzdelávania   nadväzuje na úspešné ukončenie príslušného experimentálneho overovania, má inkluzívny charakter, pričom ide o prijímanie do odborov, kde sa pripravujú žiaci na výkon pomocných a nenáročných pracovných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Príslušné ustanovenie sa po MPK upravilo tak, že podmienkou pre prijatie žiakov vzdelávaných podľa § 97 ods. 5 písm. a) do odborov nižšieho stredného odborného vzdelávania je odporúčanie špecializovaného centra poradenstva a prevencie a môže ho prijať len stredná  škola, v ktorej pôsobí inkluzívny 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w:t>
              <w:br/>
            </w:r>
            <w:r>
              <w:rPr>
                <w:b w:val="off"/>
                <w:color w:val="000000"/>
                <w:rFonts w:ascii="Times New Roman" w:hAnsi="Times New Roman" w:cs="Times New Roman" w:eastAsia="Times New Roman"/>
                <w:sz w:val="24"/>
              </w:rPr>
              <w:t>Navrhujeme pridať do § 94 za ods. 5 nový odsek 6 v tomto znení:</w:t>
              <w:br/>
            </w:r>
            <w:r>
              <w:rPr>
                <w:b w:val="off"/>
                <w:color w:val="000000"/>
                <w:rFonts w:ascii="Times New Roman" w:hAnsi="Times New Roman" w:cs="Times New Roman" w:eastAsia="Times New Roman"/>
                <w:sz w:val="24"/>
              </w:rPr>
              <w:t>„V školách pre deti so zdravotným znevýhodnením a žiakov so zdravotným znevýhodnením pôsobí školský špeciálny pedagóg, liečebný pedagóg, školský logopéd, školský psychológ, sociálny pedagóg a sociálny pracovník.“</w:t>
              <w:br/>
            </w:r>
            <w:r>
              <w:rPr>
                <w:b w:val="off"/>
                <w:color w:val="000000"/>
                <w:rFonts w:ascii="Times New Roman" w:hAnsi="Times New Roman" w:cs="Times New Roman" w:eastAsia="Times New Roman"/>
                <w:sz w:val="24"/>
              </w:rPr>
              <w:t>Zdôvodnenie: Navrhujeme tento nový odsek 6, pretože odsek 5 je diskriminačný voči deťom a žiakom so zdravotným znevýhodnením, ktorí sa vzdelávajú v školách pre žiakov so zdravotným znevýhodnením. Pôsobnosť odborných zamestnancov v školách pre žiakov so zdravotným znevýhodnením je nevyhnutná a opodstatnená.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100 ods. 9</w:t>
              <w:br/>
            </w:r>
            <w:r>
              <w:rPr>
                <w:b w:val="off"/>
                <w:color w:val="000000"/>
                <w:rFonts w:ascii="Times New Roman" w:hAnsi="Times New Roman" w:cs="Times New Roman" w:eastAsia="Times New Roman"/>
                <w:sz w:val="24"/>
              </w:rPr>
              <w:t>Navrhujeme vložiť do § 100, odsek 9 druhú vetu v tomto znení:</w:t>
              <w:br/>
            </w:r>
            <w:r>
              <w:rPr>
                <w:b w:val="off"/>
                <w:color w:val="000000"/>
                <w:rFonts w:ascii="Times New Roman" w:hAnsi="Times New Roman" w:cs="Times New Roman" w:eastAsia="Times New Roman"/>
                <w:sz w:val="24"/>
              </w:rPr>
              <w:t>„V rovnakom učebnom odbore odborného učilišťa možno zriadiť spoločnú triedu pre žiakov viacerých ročníkov.“</w:t>
              <w:br/>
            </w:r>
            <w:r>
              <w:rPr>
                <w:b w:val="off"/>
                <w:color w:val="000000"/>
                <w:rFonts w:ascii="Times New Roman" w:hAnsi="Times New Roman" w:cs="Times New Roman" w:eastAsia="Times New Roman"/>
                <w:sz w:val="24"/>
              </w:rPr>
              <w:t>Zdôvodnenie: Navrhované legislatívne opatrenie umožní každému žiakovi dokončiť štúdium vo zvolenom učebnom odbore aj výber preferovaného učebného odboru, s eliminovaním rizika jeho možného neotvorenia.  V odôvodnených prípadoch je pre školu z ekonomických a organizačných dôvodov potrebné spájať žiakov rôznych ročníkov do jednej triedy a realizovať diferencované vzdelávanie. Opatrením zabezpečíme možnosť dosiahnuť príslušný stupeň vzdelania každému žiakovi so zdravotným znevýhodnením.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100</w:t>
              <w:br/>
            </w:r>
            <w:r>
              <w:rPr>
                <w:b w:val="off"/>
                <w:color w:val="000000"/>
                <w:rFonts w:ascii="Times New Roman" w:hAnsi="Times New Roman" w:cs="Times New Roman" w:eastAsia="Times New Roman"/>
                <w:sz w:val="24"/>
              </w:rPr>
              <w:t>doplniť odsek 10) s nasledujúcim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Žiak, ktorý bol prijatý do prvého ročníka odborného učilišťa, nemôže bez závažného zdravotného dôvodu, predčasne ukončiť štúdium po skončení povinnej školskej dochádzky. Žiak ukončí štúdium v odbornom učilišti až po absolvovaní tretieho ročníka a získaní výučného listu alebo osvedčenia o zaučení alebo osvedčenia o zaškolení.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Mnohí žiaci, ktorý nastúpia na štúdium do odborného učilišťa zotrvajú v štúdiu len do ukončenia povinnej školskej dochádzky. Žiaci po ukončení povinnej školskej dochádzky zanechajú štúdium na žiadosť zákonných zástupcov. Takýto žiaci nemajú požadované uplatnenie na trhu práce a sú záťažou pre sociálny systém.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101 ods. 1</w:t>
              <w:br/>
            </w:r>
            <w:r>
              <w:rPr>
                <w:b w:val="off"/>
                <w:color w:val="000000"/>
                <w:rFonts w:ascii="Times New Roman" w:hAnsi="Times New Roman" w:cs="Times New Roman" w:eastAsia="Times New Roman"/>
                <w:sz w:val="24"/>
              </w:rPr>
              <w:t>Doplniť do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 odborného učilišťa sa prijímajú žiaci bez mentálneho postihnutia, do dvojročných učebných odborov, ktorí neukončili vzdelávanie v poslednom ročníku základnej školy a ukončili povinnú školskú dochádzku.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 to žiaci, ktorým nebolo diagnostikované mentálne postihnutie a nemôžu študovať na odbornom učilišti. Takýto žiaci nie sú prijímaní na strednú odbornú školu z dôvodu, že nespĺňajú kritériá prijímacieho konania. Žiaci uviazli v systéme a nie je im umožnené pokračovať v ďalšom vzdelávaní.</w:t>
              <w:br/>
            </w:r>
            <w:r>
              <w:rPr>
                <w:b w:val="off"/>
                <w:color w:val="000000"/>
                <w:rFonts w:ascii="Times New Roman" w:hAnsi="Times New Roman" w:cs="Times New Roman" w:eastAsia="Times New Roman"/>
                <w:sz w:val="24"/>
              </w:rPr>
              <w:t>Odborné učilištia majú personálne a materialno-technické podmienky na vytvorenie dvojročných učebných odborov, čo umožní takýmto žiakom pokračovať v ďalšom vzdelávaní a príprave na budúce povolanie.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31a ods. 1</w:t>
              <w:br/>
            </w:r>
            <w:r>
              <w:rPr>
                <w:b w:val="off"/>
                <w:color w:val="000000"/>
                <w:rFonts w:ascii="Times New Roman" w:hAnsi="Times New Roman" w:cs="Times New Roman" w:eastAsia="Times New Roman"/>
                <w:sz w:val="24"/>
              </w:rPr>
              <w:t>ZÁSADNÁ PRIPOMIENKA, Asociácia špeciálnych pedagógov škôl a poradní:</w:t>
              <w:br/>
            </w:r>
            <w:r>
              <w:rPr>
                <w:b w:val="off"/>
                <w:color w:val="000000"/>
                <w:rFonts w:ascii="Times New Roman" w:hAnsi="Times New Roman" w:cs="Times New Roman" w:eastAsia="Times New Roman"/>
                <w:sz w:val="24"/>
              </w:rPr>
              <w:t xml:space="preserve">Navrhujeme rozšíriť poslednú vetu §31a ods. 1 o: </w:t>
              <w:br/>
            </w:r>
            <w:r>
              <w:rPr>
                <w:b w:val="off"/>
                <w:color w:val="000000"/>
                <w:rFonts w:ascii="Times New Roman" w:hAnsi="Times New Roman" w:cs="Times New Roman" w:eastAsia="Times New Roman"/>
                <w:sz w:val="24"/>
              </w:rPr>
              <w:t>"s výnimkou žiakov vzdelávaných podľa §94 ods.2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Komplexné znenie §31a ods.1:</w:t>
              <w:br/>
            </w:r>
            <w:r>
              <w:rPr>
                <w:b w:val="off"/>
                <w:color w:val="000000"/>
                <w:rFonts w:ascii="Times New Roman" w:hAnsi="Times New Roman" w:cs="Times New Roman" w:eastAsia="Times New Roman"/>
                <w:sz w:val="24"/>
              </w:rPr>
              <w:t xml:space="preserve">Základná škola určená orgánom miestnej štátnej správy v školstve môže pre fyzické osoby, ktoré získali primárne vzdelanie a ukončili povinnú školskú dochádzku, organizovať program vzdelávania na získanie nižšieho stredného vzdelania, ktorý sa končí komisionálnou skúškou na získanie nižšieho stredného vzdelania. Komisionálnu skúšku na získanie nižšieho stredného vzdelania môže fyzická osoba vykonať aj bez absolvovania programu vzdelávania na získanie nižšieho stredného vzdelania, s výnimkou žiakov vzdelávaných podľa §94 ods.2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Žiakom, ktorí boli vzdelávaní podľa §94 ods. 2 písm. a) – (žiaci s ľahkým stupňom mentálneho postihnutia) hrozí vysoké riziko zlyhania v komisionálnej skúške bez komplexnej prípravy v programe vzdelávania na získanie nižšieho stredného vzdelania. Vzdelávací program pre žiakov s ĽMP alebo individuálny vzdelávací program vytvorený na mieru  takéhoto žiaka je obsahovo a rozsahom prispôsobený schopnostiam jednotlivých žiakov s daným ZZ, takže vedomostná úroveň nie je dostatočná na splnenie kritérií pre dosiahnutie vyššieho stupňa vzdelania.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ZÁSADNÁ PRIPOMIENKA, Asociácia špeciálnych pedagógov škôl a poradní:</w:t>
              <w:br/>
            </w:r>
            <w:r>
              <w:rPr>
                <w:b w:val="off"/>
                <w:color w:val="000000"/>
                <w:rFonts w:ascii="Times New Roman" w:hAnsi="Times New Roman" w:cs="Times New Roman" w:eastAsia="Times New Roman"/>
                <w:sz w:val="24"/>
              </w:rPr>
              <w:t>Navrhujeme ponechať znenie §62 ods. 4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návrhu:</w:t>
              <w:br/>
            </w:r>
            <w:r>
              <w:rPr>
                <w:b w:val="off"/>
                <w:color w:val="000000"/>
                <w:rFonts w:ascii="Times New Roman" w:hAnsi="Times New Roman" w:cs="Times New Roman" w:eastAsia="Times New Roman"/>
                <w:sz w:val="24"/>
              </w:rPr>
              <w:t>Predložený návrh je v rozpore so základným právom žiakov so zdravotným znevýhodnením vzdelávať sa v súlade s ich zdravotnými možnosťami a schopnosťami.</w:t>
              <w:br/>
            </w:r>
            <w:r>
              <w:rPr>
                <w:b w:val="off"/>
                <w:color w:val="000000"/>
                <w:rFonts w:ascii="Times New Roman" w:hAnsi="Times New Roman" w:cs="Times New Roman" w:eastAsia="Times New Roman"/>
                <w:sz w:val="24"/>
              </w:rPr>
              <w:t>Žiaci vzdelávaní podľa §97 ods. 5 písm. a) majú ďalšie možnosti vzdelávania na získanie nižšieho stredného odborného vzdelania, čo im umožňuje vyučiť sa v odboroch prispôsobených im mentálnym schopnostiam.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prijímania žiakov vzdelávaných podľa § 97 ods. 5 písm. a) do odborov nižšieho stredného odborného vzdelávania   nadväzuje na úspešné ukončenie príslušného experimentálneho overovania, má inkluzívny charakter, pričom ide o prijímanie do odborov, kde sa pripravujú žiaci na výkon pomocných a nenáročných pracovných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Príslušné ustanovenie sa po MPK upravilo tak, že podmienkou pre prijatie žiakov vzdelávaných podľa § 97 ods. 5 písm. a) do odborov nižšieho stredného odborného vzdelávania je odporúčanie špecializovaného centra poradenstva a prevencie a môže ho prijať len stredná  škola, v ktorej pôsobí inkluzívny 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 ods. 4</w:t>
              <w:br/>
            </w:r>
            <w:r>
              <w:rPr>
                <w:b w:val="off"/>
                <w:color w:val="000000"/>
                <w:rFonts w:ascii="Times New Roman" w:hAnsi="Times New Roman" w:cs="Times New Roman" w:eastAsia="Times New Roman"/>
                <w:sz w:val="24"/>
              </w:rPr>
              <w:t>ZÁSADNÁ PRIPOMIENKA, Asociácia špeciálnych pedagógov škôl a poradní:</w:t>
              <w:br/>
            </w:r>
            <w:r>
              <w:rPr>
                <w:b w:val="off"/>
                <w:color w:val="000000"/>
                <w:rFonts w:ascii="Times New Roman" w:hAnsi="Times New Roman" w:cs="Times New Roman" w:eastAsia="Times New Roman"/>
                <w:sz w:val="24"/>
              </w:rPr>
              <w:t>Navrhujeme pridať do § 94 za ods. 5 nový odsek 6 v tomto znení:</w:t>
              <w:br/>
            </w:r>
            <w:r>
              <w:rPr>
                <w:b w:val="off"/>
                <w:color w:val="000000"/>
                <w:rFonts w:ascii="Times New Roman" w:hAnsi="Times New Roman" w:cs="Times New Roman" w:eastAsia="Times New Roman"/>
                <w:sz w:val="24"/>
              </w:rPr>
              <w:t>„V školách pre deti so zdravotným znevýhodnením a žiakov so zdravotným znevýhodnením pôsobí liečebný pedagóg, školský logopéd, školský psychológ, sociálny pedagóg a sociálny pracovník.“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Odsek 5 je diskriminačný voči deťom a žiakom so zdravotným znevýhodnením, ktorí sa vzdelávajú v školách pre žiakov so zdravotným znevýhodnením a častokrát vo zvýšenej miere vyžadujú odborné činnosti poskytované danými odborníkmi v rámci poskytovania 2.stupňa podpory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31a ods. 1</w:t>
              <w:br/>
            </w:r>
            <w:r>
              <w:rPr>
                <w:b w:val="off"/>
                <w:color w:val="000000"/>
                <w:rFonts w:ascii="Times New Roman" w:hAnsi="Times New Roman" w:cs="Times New Roman" w:eastAsia="Times New Roman"/>
                <w:sz w:val="24"/>
              </w:rPr>
              <w:t>§31a ods. 1</w:t>
              <w:br/>
            </w:r>
            <w:r>
              <w:rPr>
                <w:b w:val="off"/>
                <w:color w:val="000000"/>
                <w:rFonts w:ascii="Times New Roman" w:hAnsi="Times New Roman" w:cs="Times New Roman" w:eastAsia="Times New Roman"/>
                <w:sz w:val="24"/>
              </w:rPr>
              <w:t xml:space="preserve">Navrhujeme rozšíriť poslednú vetu §31a ods. 1 o: </w:t>
              <w:br/>
            </w:r>
            <w:r>
              <w:rPr>
                <w:b w:val="off"/>
                <w:color w:val="000000"/>
                <w:rFonts w:ascii="Times New Roman" w:hAnsi="Times New Roman" w:cs="Times New Roman" w:eastAsia="Times New Roman"/>
                <w:sz w:val="24"/>
              </w:rPr>
              <w:t xml:space="preserve">, s výnimkou žiakov vzdelávaných podľa §94 ods.2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Komplexné znenie §31a ods.1:</w:t>
              <w:br/>
            </w:r>
            <w:r>
              <w:rPr>
                <w:b w:val="off"/>
                <w:color w:val="000000"/>
                <w:rFonts w:ascii="Times New Roman" w:hAnsi="Times New Roman" w:cs="Times New Roman" w:eastAsia="Times New Roman"/>
                <w:sz w:val="24"/>
              </w:rPr>
              <w:t xml:space="preserve">Základná škola určená orgánom miestnej štátnej správy v školstve môže pre fyzické osoby, ktoré získali primárne vzdelanie a ukončili povinnú školskú dochádzku, organizovať program vzdelávania na získanie nižšieho stredného vzdelania, ktorý sa končí komisionálnou skúškou na získanie nižšieho stredného vzdelania. Komisionálnu skúšku na získanie nižšieho stredného vzdelania môže fyzická osoba vykonať aj bez absolvovania programu vzdelávania na získanie nižšieho stredného vzdelania, s výnimkou žiakov vzdelávaných podľa §94 ods.2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Žiakom, ktorí boli vzdelávaní podľa §94 ods. 2 písm. a) – (žiaci s ľahkým stupňom mentálneho postihnutia) hrozí vysoké riziko zlyhania v komisionálnej skúške bez komplexnej prípravy v programe vzdelávania na získanie nižšieho stredného vzdelania. Uvedené ustanovenie malo a má vytvoriť možnosť získania nižšieho stredného vzdelanie výlučne pre žiakov základnej školy, ktorí ukončili základnú školu v nižšom ako (9.) deviatom ročníku a splnili povinnú školskú dochádzku.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 Predmetný novelizačný bod sa na základe akceptovania inej pripomienky z čl. V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§62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znenie §62 ods. 4 v pôvodnom znení</w:t>
              <w:br/>
            </w:r>
            <w:r>
              <w:rPr>
                <w:b w:val="off"/>
                <w:color w:val="000000"/>
                <w:rFonts w:ascii="Times New Roman" w:hAnsi="Times New Roman" w:cs="Times New Roman" w:eastAsia="Times New Roman"/>
                <w:sz w:val="24"/>
              </w:rPr>
              <w:t xml:space="preserve">§62 ods.(4) </w:t>
              <w:br/>
            </w:r>
            <w:r>
              <w:rPr>
                <w:b w:val="off"/>
                <w:color w:val="000000"/>
                <w:rFonts w:ascii="Times New Roman" w:hAnsi="Times New Roman" w:cs="Times New Roman" w:eastAsia="Times New Roman"/>
                <w:sz w:val="24"/>
              </w:rPr>
              <w:t>Do prvého ročníka vzdelávacieho programu nižšieho stredného odborného vzdelávania môže byť prijatý uchádzač, ktorý navštevoval najmenej deväť rokov základnú školu a neukončil vzdelávací program základnej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návrhu:</w:t>
              <w:br/>
            </w:r>
            <w:r>
              <w:rPr>
                <w:b w:val="off"/>
                <w:color w:val="000000"/>
                <w:rFonts w:ascii="Times New Roman" w:hAnsi="Times New Roman" w:cs="Times New Roman" w:eastAsia="Times New Roman"/>
                <w:sz w:val="24"/>
              </w:rPr>
              <w:t>Predložený návrh je v rozpore so základným právom žiakov so zdravotným znevýhodnením vzdelávať sa v súlade s ich zdravotnými možnosťami a schopnosťami a ich špeciálnymi potrebami.</w:t>
              <w:br/>
            </w:r>
            <w:r>
              <w:rPr>
                <w:b w:val="off"/>
                <w:color w:val="000000"/>
                <w:rFonts w:ascii="Times New Roman" w:hAnsi="Times New Roman" w:cs="Times New Roman" w:eastAsia="Times New Roman"/>
                <w:sz w:val="24"/>
              </w:rPr>
              <w:t xml:space="preserve">Žiaci vzdelávaní podľa §97 ods. 5 písm. a) majú ďalšie možnosti vzdelávania na získanie nižšieho stredného odborného vzdelania, čo im umožňuje vyučiť sa v odboroch prispôsobených im mentálnym schopnostiam. </w:t>
              <w:br/>
            </w:r>
            <w:r>
              <w:rPr>
                <w:b w:val="off"/>
                <w:color w:val="000000"/>
                <w:rFonts w:ascii="Times New Roman" w:hAnsi="Times New Roman" w:cs="Times New Roman" w:eastAsia="Times New Roman"/>
                <w:sz w:val="24"/>
              </w:rPr>
              <w:t>Štát má dostatočne rozvinutú sieť kvalitných odborných učilíšť pre žiakov s mentálnym postihnutím. Stredné odborné školy sú na vzdelávanie žiakov s mentálnym postihnutím nedostatočne pripravené, resp. vôbec. Navrhovaná legislatívna zmena prinesie neúspešnosť žiakov s mentálnym postihnutím  ľahkého stupňa v sústave odborov vzdelávania stredných odborných škôl, čo bude viesť k predčasnému ukončovaniu vzdelávania s negatívnym vplyvom na sociálnu inklúziu, uplatnenie sa na trhu práce s dopadom na ich životnú a ekonomickú úroveň. Ak aj žiak ukončí vzdelávací program strednej odbornej školy, je neprimeraný jeho mentálnej úrovni, manuálnym zručnostiam a schopnostiam, mení zamestnania a stáva sa na trhu práce postupne nepotrebný a narastá jeho frustrácia, až  sociálna patológia.</w:t>
              <w:br/>
            </w:r>
            <w:r>
              <w:rPr>
                <w:b w:val="off"/>
                <w:color w:val="000000"/>
                <w:rFonts w:ascii="Times New Roman" w:hAnsi="Times New Roman" w:cs="Times New Roman" w:eastAsia="Times New Roman"/>
                <w:sz w:val="24"/>
              </w:rPr>
              <w:t>Podľa analýzy sociálnych vplyvov (príloha č. 4.2 návrhu) ide o stigmatizované odbory, čo považujeme za účelovo zavádzajúci názor, pretože sieť učebných odborov OU plne reflektuje na potreby trhu práce a ponúka oveľa širšie zameranie remeselných odborov ako SOŠ pre žiakov bez zdravotného znevýhodnenia. V OU získavajú žiaci v 3-ročných učebných odboroch výučný list a následne ďalšie možnosti vzdelávania (rekvalifikačné kurzy) tak, aby plne rešpektovali ich špecifické potreby, zdravotný stav, ochranu zdravia a bezpečnosť žiaka a jeho pracovného prostredia.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prijímania žiakov vzdelávaných podľa § 97 ods. 5 písm. a) do odborov nižšieho stredného odborného vzdelávania   nadväzuje na úspešné ukončenie príslušného experimentálneho overovania, má inkluzívny charakter, pričom ide o prijímanie do odborov, kde sa pripravujú žiaci na výkon pomocných a nenáročných pracovných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Príslušné ustanovenie sa po MPK upravilo tak, že podmienkou pre prijatie žiakov vzdelávaných podľa § 97 ods. 5 písm. a) do odborov nižšieho stredného odborného vzdelávania je odporúčanie špecializovaného centra poradenstva a prevencie a môže ho prijať len stredná  škola, v ktorej pôsobí inkluzívny tím.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 ods. 5</w:t>
              <w:br/>
            </w:r>
            <w:r>
              <w:rPr>
                <w:b w:val="off"/>
                <w:color w:val="000000"/>
                <w:rFonts w:ascii="Times New Roman" w:hAnsi="Times New Roman" w:cs="Times New Roman" w:eastAsia="Times New Roman"/>
                <w:sz w:val="24"/>
              </w:rPr>
              <w:t>Navrhujeme doplniť do § 94 za ods. 5 nový odsek 6 v tomto znení:</w:t>
              <w:br/>
            </w:r>
            <w:r>
              <w:rPr>
                <w:b w:val="off"/>
                <w:color w:val="000000"/>
                <w:rFonts w:ascii="Times New Roman" w:hAnsi="Times New Roman" w:cs="Times New Roman" w:eastAsia="Times New Roman"/>
                <w:sz w:val="24"/>
              </w:rPr>
              <w:t>(6)V školách pre deti so zdravotným znevýhodnením a žiakov so zdravotným znevýhodnením pôsobí školský špeciálny pedagóg, liečebný pedagóg, školský logopéd, školský psychológ, sociálny pedagóg a sociálny pracovník.</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Navrhujeme tento nový odsek 6, pretože odsek 5 je diskriminačný voči deťom a žiakom so zdravotným znevýhodnením, ktorí sa vzdelávajú v školách pre žiakov so zdravotným znevýhodnením.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100 ods. 9</w:t>
              <w:br/>
            </w:r>
            <w:r>
              <w:rPr>
                <w:b w:val="off"/>
                <w:color w:val="000000"/>
                <w:rFonts w:ascii="Times New Roman" w:hAnsi="Times New Roman" w:cs="Times New Roman" w:eastAsia="Times New Roman"/>
                <w:sz w:val="24"/>
              </w:rPr>
              <w:t>Navrhujeme doplniť do § 100, odsek 9 druhú vetu v tomto znení:</w:t>
              <w:br/>
            </w:r>
            <w:r>
              <w:rPr>
                <w:b w:val="off"/>
                <w:color w:val="000000"/>
                <w:rFonts w:ascii="Times New Roman" w:hAnsi="Times New Roman" w:cs="Times New Roman" w:eastAsia="Times New Roman"/>
                <w:sz w:val="24"/>
              </w:rPr>
              <w:t>„V rovnakom učebnom odbore OU možno zriadiť spoločnú triedu pre žiakov viacerých ročníkov.“</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Navrhované legislatívne opatrenie umožní žiakom výber preferovaného učebného odboru, s eliminovaním rizika jeho možného neotvorenia, z dôvodu menšieho počtu prihlásených žiakov. </w:t>
              <w:br/>
            </w:r>
            <w:r>
              <w:rPr>
                <w:b w:val="off"/>
                <w:color w:val="000000"/>
                <w:rFonts w:ascii="Times New Roman" w:hAnsi="Times New Roman" w:cs="Times New Roman" w:eastAsia="Times New Roman"/>
                <w:sz w:val="24"/>
              </w:rPr>
              <w:t>V odôvodnených prípadoch, napr. zanechanie štúdia, úmrtie, zmena trvalého bydliska, ... je z ekonomických a organizačných dôvodov potrebné spájať žiakov rôznych ročníkov do jednej triedy a realizovať diferencované vzdelávanie. Opatrením zabezpečíme možnosť dosiahnutia príslušného stupňa vzdelania každému žiakovi.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62 ods. 4</w:t>
              <w:br/>
            </w:r>
            <w:r>
              <w:rPr>
                <w:b w:val="off"/>
                <w:color w:val="000000"/>
                <w:rFonts w:ascii="Times New Roman" w:hAnsi="Times New Roman" w:cs="Times New Roman" w:eastAsia="Times New Roman"/>
                <w:sz w:val="24"/>
              </w:rPr>
              <w:t>Zásadná pripomienka: V súvislosti s navrhovanou úpravou upozorňujeme, že je potrebné v tejto súvislosti upraviť aj znenie Nariadenie vlády č. 630/2008 Z. z., ktorým sa ustanovujú podrobnosti rozpisu finančných prostriedkov zo štátneho rozpočtu pre školy a školské zariadenia, keďže Príloha č. 9 tohto Nariadenia (Klasifikácia žiakov so zdravotným znevýhodnením a všeobecným intelektovým nadaním v bežných triedach strednej školy pre výpočet koeficientu personálnej náročnosti) nepočíta so skupinou žiakov s mentálnym postihnutím a teda škola nebude mať nárok na zvýšený normatív na takéhoto žiaka. Táto anomália je spôsobená tým, že žiaci s mentálnym postihnutím sa nemohli uchádzať o štúdium na bežnej strednej škole. Túto zmenu je potrebné vykonať aj v súvislosti so žiakmi s mentálnym postihnutím, ktorí získali nižšie stredné vzdelanie externým testovaním (§ 155 ods. 9) alebo komisionálnou skúškou podľa  § 31a) a môžu sa tak uchádzať o štúdium v bežnej triede strednej školy. V tomto nariadení je tiež potrebné upraviť aj znenie Prílohy č. 8, keďže zvýšený normatív pre žiakov s mentálnym postihnutím sa stále kategorizuje podľa variantov A, B a C v dôsledku čoho aj mnohé bežné školy vzdelávajú týchto žiakov podľa vzdelávacích programov určených pre špeciálne školy,  čo je v rozpore so ŠPV, keďže podľa Dodatku č. 11 k ŠVP žiak so zdravotným znevýhodnením sa vzdeláva podľa školského vzdelávacieho programu a učebného plánu školy a ak špeciálne výchovno-vzdelávacie potreby neumožňujú žiakovi so zdravotným znevýhodnením, aby sa vzdelával podľa školského vzdelávacieho programu školy, žiak sa vzdeláva podľa individuálneho vzdelávacieho programu. To znamená, že žiak s mentálnym postihnutím sa bežnej základnej škole nevzdeláva podľa variantov A, B alebo C, ktoré sú aktuálne uplatniteľné len v špeciálnych školách.</w:t>
              <w:br/>
            </w:r>
            <w:r>
              <w:rPr>
                <w:b w:val="off"/>
                <w:color w:val="000000"/>
                <w:rFonts w:ascii="Times New Roman" w:hAnsi="Times New Roman" w:cs="Times New Roman" w:eastAsia="Times New Roman"/>
                <w:sz w:val="24"/>
              </w:rPr>
              <w:t>Súčasne dúfame, že v súlade s Implementačným plánom na roky 2024-2026 a jeho aktivitami „Zabezpečiť aktivity pre skvalitnenie odborného vzdelávania žiakov so zdravotným znevýhodnením“ a „Odstránenie legislatívnych a aplikačných prekážok kariérových a vzdelávacích ciest žiakov a študentov so zdravotným znevýhodnením“ ministerstvo školstva pripraví aj ambicióznejšie zmeny v prospech mladých ľudí s ľahkým mentálnym postihnutím ako len aktuálne navrhované umožnenie prijatia na F-kový odbor, ktoré absolventovi neposkytujú možnosť získať výučný list a relevantné analýzy (Revízia výdavkov na skupiny ohrozené chudobou alebo sociálnym vylúčením, 2020 a To dá rozum, 2020) ich hodnotia ako zlú hodnotu za peniaze a odbory, ktoré šance na získanie práce ich absolventom výrazne nezvýšia.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ZMOS zásadne nesúhlasí so zmenou financovania materských škôl a školských klubov detí spôsobom akým ho upravuje predkladaný návrh zákona od 1. januára 2025. Žiadame stiahnuť materiál z legislatívneho procesu a prehodnotiť predovšetkým spôsob, akým by sa malo zabezpečiť dostatočné financovanie týchto školských zariadení z financovania z výnosu dane z príjmov fyzických osôb, na financovanie zo štátneho rozpočtu, čo je prioritnou zmenou tohto návrhu zákona, ktorým sa mení zákon č. 597/2003 Z.z. o financovaní základných škôl, stredných škôl a školských zariadení v znení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    Združenie miest a obcí Slovenska namieta predovšetkým to, že presun z originálnych kompetencií do preneseného výkonu štátnej správy v prípade materských školách a školských kluboch detí si vyžaduje zmenu ich financovania, ktorá podľa aktuálneho návrhu zákona znižuje pôvodné percento podielu obcí na dani z príjmov fyzických osôb zo 70 % na 50,1 %, čo síce korešponduje s údajmi vypočítanými na základe marcovej daňovej prognózy vývoja dane z príjmov fyzických osôb na rok 2025 pre obce v sume 2 818 mil. €, od ktorej sa odpočítali SKUTOČNÉ výdavky miest a obcí vynakladané na materské školy a školské kluby detí  v predošlom období, pričom táto suma predstavuje 803,2 mil. €, avšak zahŕňa nielen objem finančných prostriedkov pridelených obciam na uvedený rozpočtový rok na základe stanoveného koeficientu tu na dieťa v materskej škole a školskom klube deti, ale aj všetky skutočne vynaložené finančné prostriedky obcami nad rámec tohto objemu financií.  Takto vypočítaný rozdiel medzi pôvodným percentuálnym podielom a podielom, ktorý zostane obciam po delimitácii, bude od 1. januára 2025, v zmysle zákona č. 523/2004 Z. z. o rozpočtových pravidlách verejnej správy, príjmom štátneho rozpočtu, teda aj objem finančných prostriedkov nad rámec koeficientov doteraz zasielaných obciam na dieťa v materskej škole a dieťa v školskom klube detí. Finančné prostriedky nad rámec zasielaných koeficientov na tieto deti boli a sú finančné prostriedky obcí, ktoré z dobrej vôle a často aj na úkor iných povinností a financovania ďalších kompetencií obce vynakladali na chod predmetných školských zariadení, keďže od roku 2004, aj napriek apelu zo strany samospráv, že tento objem finančných prostriedkov nepostačuje na vykrytie skutočných nákladov na chod materských škôl a školských klubov deti, nebol zo strany štátu ani raz vypočutý a prehodnotený.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b.	ZMOS žiada, aby bol materiál stiahnutý z legislatívneho procesu, prepracovaný aj z dôvodu nutnosti doplniť ho o návrh novely nariadenia vlády č. 630/2008 Z. z. a č. 668/2004 Z. z. Absencia týchto kľúčových právnych noriem je náležitosťou predkladania návrhov zákonov podľa zákona č. 400/2015 Z. z. o tvorbe právnych predpisov a to aj z dôvodu, že bez poznania obsahu vykonávacích predpisov – v tomto prípade konkrétne nariadení vlády, nie je možné posúdiť vplyvy navrhovanej legislatívy na fungovanie samospráv. Zároveň, bez poznania týchto špecifík je značne skomplikovaný proces prípravy rozpočtov, ktorý sa v mnohých mestách rozbieha už v lete a nie je vytvorený dostatočný časový priestor ani pre nadväzujúce procesy – napr. prijímanie nových VZN ohľadne stanovenia výšky mesačných príspevkov zákonných zástupcov.</w:t>
              <w:br/>
            </w:r>
            <w:r>
              <w:rPr>
                <w:b w:val="off"/>
                <w:color w:val="000000"/>
                <w:rFonts w:ascii="Times New Roman" w:hAnsi="Times New Roman" w:cs="Times New Roman" w:eastAsia="Times New Roman"/>
                <w:sz w:val="24"/>
              </w:rPr>
              <w:t>c.	ZMOS ďalej upozorňuje, že v rámci posudzovania vplyvov nie je posúdený vplyv na financovanie ostatných úloh samosprávy, vrátane financovania školských zariadení, ktoré ostávajú medzi úlohami priamo financovanými samosprávou. Odčlenením pevného podielu na DPFO na úrovni 19,9% podielu obcí sa samosprávy majú vzdať časti budúcich príjmov. Dlhodobá demografická prognóza však nenaznačuje, že by mal štát očakávať zásadnejší rast počtu detí podliehajúcich povinnej školskej alebo predškolskej dochádzke, práve naopak. Je však predpoklad, že výnos DPFO bude aj napriek cyklickým výkyvom a inflácii rásť. Návrhom teda ministerstvo samosprávam odkazuje, že nie len že sa majú vzdať príjmov, ktoré na úkor rozvoja ostatných oblastí samosprávnych úloh vyhradzovali na dofinancovanie škôlok a školských klubov, ale vzdajú sa do budúcna aj podielu, pri ktorom je predpoklad, že bude rásť. Ministerstvo tak chce, aby samosprávy s ministerstvom a štátom solidarizovali hneď dva krát. Neopomenúc predpoklad, že podiel, ktorý ostane samosprávam na financovanie ostatných školských zariadení alebo ostatných služieb bude menší, než by si situácia v ich financovaní vyžadovala.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d.	ZMOS žiada prehodnotiť a zmeniť podmienky určenia výšky mesačného príspevku od zákonných zástupcov. Navrhuje sa, aby zriaďovateľ mohol určiť vo VZN výšku mesačného príspevku jednotnou sumou pre všetky deti prijaté do MŠ najviac vo výške neprevyšujúcej 1,5% priemernej mesačnej mzdy zamestnanca v okrese, kde má materská škola sídlo. Zároveň sa ale navrhuje, že príspevok bude môcť obec určiť vo VZN  iba v prípade, ak priemerná nominálna mesačná mzda v okrese, v ktorom má MŠ sídlo, prevyšuje priemernú nominálnu mesačnú mzdu zamestnanca SR. Reguláciu výšky poplatkov už z povahy veci považujeme za zasahovanie do samosprávnych kompetencií miest a obcí. Podmieňovanie výšky poplatku výškou nominálnej priemernej mzdy v okrese v porovnaní s celoslovenskou považujeme navyše za byrokratickú komplikáciu pri tvorbe všeobecne záväzných nariadení. Okrem toho je zrejmé, že dlhodobo je priemerná nominálna mesačná mzda zamestnancov všetkých okresov okrem Bratislavy nižšia ako celoslovenský priemer, t. z. že dotknuté obce (nielen z menej rozvinutých regiónov) nebudú vôbec oprávnené určiť mesačný príspevok zákonného zástupcu na čiastočnú úhradu nákladov v materských školách a výdavky na materské školy. Zákonodarca navrhovaným znením určuje korelačný vzťah medzi výdavkami v materských školách a priemernou nominálnou mzdou všetkých zamestnancov v danom okrese resp. v SR, čo vzhľadom na charakter dotknutých skutočností považujeme za nelogické a nesystémové, a zároveň nie je zrejmá vecná súvislosť medzi výdavkami obce na materskú školu a priemernou mzdou zamestnancov v okrese. Priemerná nominálna mzda zahŕňa všetkých zamestnancov v okrese, pričom je zrejmé, že nie všetci zamestnanci majú deti v predškolskom veku a zo skupiny zamestnancov, ktorý majú deti v predškolskom veku, nie všetci ich umiestnia v materských školách zriadených obcou.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e.	Rovnako navrhovanú úpravu považujeme za diskriminačnú vo vzťahu k obciam, nakoľko možnosť súkromných materských škôl vyberať od rodičov príspevky na úhradu nákladov nie je nijako limitovaná. Pokiaľ v oblasti poskytovania výchovy a vzdelávania pôsobia popri sebe rôzne subjekty s odlišnými zriaďovateľmi, považujeme za diskriminačné a ústavne neudržateľné, ak v možnosti získavania zdrojov sú niektoré z týchto subjektov znevýhodňované z dôvodu právnej formy svojho zriaďovateľa.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16. 7. 2024.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MŠVVaM SR na rozporovom konaní odprezentovalo kvantitatívne dáta o dopadoch  financovania MŠ na obce od 1. 1. 2025 vrátane navrhovanej zmeny podielu z DPFO pre obce  z 50, 1 % na 56, 03 %. V súvislosti s požiadavkou prehodnotiť a zmeniť podmienky určenia výšky mesačného príspevku od zákonných zástupcov, ZMOS víta dvojročné „prechodné“ obdobie, počas ktorého sa bude tento príspevok vyberať za podmienok podľa platnej úpravy, požaduje však aby sa nastavenie nových podmienok vyberania tohto príspevku upravilo až v ďalšej novele, t. j. po uplynutí spomínaných dvoch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napriek vysvetleniu a navrhovaným zmenám trvá.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ZOUS</w:t>
              <w:br/>
            </w:r>
            <w:r>
              <w:rPr>
                <w:b w:val="off"/>
                <w:color w:val="000000"/>
                <w:rFonts w:ascii="Times New Roman" w:hAnsi="Times New Roman" w:cs="Times New Roman" w:eastAsia="Times New Roman"/>
                <w:sz w:val="24"/>
              </w:rPr>
              <w:t>Združenie odborných učilíšť,špeciálnych škôl a špeciálnych výchovných zariadení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31 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predmetný paragraf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Zvyšuje riziko ďalšieho znižovania kvality vzdelávania.</w:t>
              <w:br/>
            </w:r>
            <w:r>
              <w:rPr>
                <w:b w:val="off"/>
                <w:color w:val="000000"/>
                <w:rFonts w:ascii="Times New Roman" w:hAnsi="Times New Roman" w:cs="Times New Roman" w:eastAsia="Times New Roman"/>
                <w:sz w:val="24"/>
              </w:rPr>
              <w:t>•	Nemotivuje žiakov k učeniu.</w:t>
              <w:br/>
            </w:r>
            <w:r>
              <w:rPr>
                <w:b w:val="off"/>
                <w:color w:val="000000"/>
                <w:rFonts w:ascii="Times New Roman" w:hAnsi="Times New Roman" w:cs="Times New Roman" w:eastAsia="Times New Roman"/>
                <w:sz w:val="24"/>
              </w:rPr>
              <w:t>•	Nemotivuje školy a zákonných zástupcov hľadať príčiny neprospievania žiakov (diagnostika žiaka nie je tak potrebná, ak sa dá navrhovaný stupeň vzdelania – „nižšie stredné vzdelanie“ – ukončiť iba komisionálnou skúškou).</w:t>
              <w:br/>
            </w:r>
            <w:r>
              <w:rPr>
                <w:b w:val="off"/>
                <w:color w:val="000000"/>
                <w:rFonts w:ascii="Times New Roman" w:hAnsi="Times New Roman" w:cs="Times New Roman" w:eastAsia="Times New Roman"/>
                <w:sz w:val="24"/>
              </w:rPr>
              <w:t>•	Neprimerane zvýhodňuje neprospievajúcich žiakov, obchádzaním testovania žiakov T9.</w:t>
              <w:br/>
            </w:r>
            <w:r>
              <w:rPr>
                <w:b w:val="off"/>
                <w:color w:val="000000"/>
                <w:rFonts w:ascii="Times New Roman" w:hAnsi="Times New Roman" w:cs="Times New Roman" w:eastAsia="Times New Roman"/>
                <w:sz w:val="24"/>
              </w:rPr>
              <w:t>•	Diskriminuje žiakov, ktorí sú povinní vykonať testovanie T9 (monitor).</w:t>
              <w:br/>
            </w:r>
            <w:r>
              <w:rPr>
                <w:b w:val="off"/>
                <w:color w:val="000000"/>
                <w:rFonts w:ascii="Times New Roman" w:hAnsi="Times New Roman" w:cs="Times New Roman" w:eastAsia="Times New Roman"/>
                <w:sz w:val="24"/>
              </w:rPr>
              <w:t>•	Vytvára školám priestor na špekulácie pri obchádzaní povinnosti testovania žiakov T9 (nezúčastnením sa slabo prospievajúcich žiakov testovania T9 si škola zvýši percento úspešnosti v testovaní a následne formou komisionálnej skúšky žiak získa potrebný stupeň vzdelania).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Predmetný novelizačný bod sa z čl. V vypúšťa.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ZOUS</w:t>
              <w:br/>
            </w:r>
            <w:r>
              <w:rPr>
                <w:b w:val="off"/>
                <w:color w:val="000000"/>
                <w:rFonts w:ascii="Times New Roman" w:hAnsi="Times New Roman" w:cs="Times New Roman" w:eastAsia="Times New Roman"/>
                <w:sz w:val="24"/>
              </w:rPr>
              <w:t>Združenie odborných učilíšť,špeciálnych škôl a špeciálnych výchovných zariadení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62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ponechať predmetný paragraf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Predložený návrh je v rozpore so základným právom žiakov so zdravotným znevýhodnením vzdelávať sa v súlade s ich zdravotnými možnosťami a schopnosťami.</w:t>
              <w:br/>
            </w:r>
            <w:r>
              <w:rPr>
                <w:b w:val="off"/>
                <w:color w:val="000000"/>
                <w:rFonts w:ascii="Times New Roman" w:hAnsi="Times New Roman" w:cs="Times New Roman" w:eastAsia="Times New Roman"/>
                <w:sz w:val="24"/>
              </w:rPr>
              <w:t>•	Štát má dostatočne rozvinutú sieť odborných učilíšť (OU) s plne erudovanými pedagogickými zamestnancami pre prácu so žiakmi so špeciálnymi výchovno-vzdelávacími potrebami. Stredné školy sú na vzdelávanie žiakov s mentálnym postihnutím málo pripravené, resp. nepripravené vôbec, hoci ich do stavu prijímajú. Vzdelávanie žiakov sa končí neúspechom, neprospievaním už v začiatkoch štúdia a často aj zanechaním štúdia. Ak aj žiak ukončí vzdelávací program strednej školy, ktorý je neprimeraný jeho mentálnej úrovni, manuálnym zručnostiam a schopnostiam, častý neúspech zvládať časový fond, náročnosť výkonov a noriem ho demotivuje, mení zamestnania a stáva sa na trhu práce postupne nepotrebný, čím sa znižuje jeho ekonomická úroveň a narastá sociálna patológia.</w:t>
              <w:br/>
            </w:r>
            <w:r>
              <w:rPr>
                <w:b w:val="off"/>
                <w:color w:val="000000"/>
                <w:rFonts w:ascii="Times New Roman" w:hAnsi="Times New Roman" w:cs="Times New Roman" w:eastAsia="Times New Roman"/>
                <w:sz w:val="24"/>
              </w:rPr>
              <w:t>•	Zamestnávatelia neprejavujú záujem o zamestnávanie absolventov so zdravotným znevýhodnením v hlavných pozíciách (napr. murár, kuchár) z dôvodu, že nedokážu zabezpečiť ochranu a bezpečnosť samotného absolventa a zamestnancov. Aj z tohto dôvodu sa žiaci v OU pripravujú iba na pomocné profesie v odbore. Pri tomto absolventovi zamestnávateľ vie, že je potrebná zvýšená ochrana jeho osoby a pracovného prostredia. Pri špeciálnom prístupe v odborných učilištiach sa pedagógom darí ich pripravovať na pracovný trh tak, aby boli motivovaní úspechom a zotrvali v práci.</w:t>
              <w:br/>
            </w:r>
            <w:r>
              <w:rPr>
                <w:b w:val="off"/>
                <w:color w:val="000000"/>
                <w:rFonts w:ascii="Times New Roman" w:hAnsi="Times New Roman" w:cs="Times New Roman" w:eastAsia="Times New Roman"/>
                <w:sz w:val="24"/>
              </w:rPr>
              <w:t>•	Podľa analýzy sociálnych vplyvov (príloha č. 4.2 návrhu) ide o stigmatizované odbory, čo považujeme za účelovo zavádzajúci názor, pretože sieť učebných odborov OU plne reflektuje na potreby trhu práce a ponúka oveľa širšie zameranie remeselných odborov ako SOŠ pre žiakov bez zdravotného znevýhodnenia. V OU získavajú žiaci v 3-ročných učebných odboroch výučný list a následne ďalšie možnosti vzdelávania (rekvalifikačné kurzy) tak, aby plne rešpektovali ich špecifické potreby, zdravotný stav, ochranu zdravia a bezpečnosť žiaka a jeho pracovného prostredia.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zásadnej pripomienky sa uskutočnilo 27. 6. 2024. </w:t>
              <w:br/>
            </w:r>
            <w:r>
              <w:rPr>
                <w:b w:val="off"/>
                <w:color w:val="000000"/>
                <w:rFonts w:ascii="Times New Roman" w:hAnsi="Times New Roman" w:cs="Times New Roman" w:eastAsia="Times New Roman"/>
                <w:sz w:val="24"/>
              </w:rPr>
              <w:t xml:space="preserve">Navrhovaná úprava prijímania žiakov vzdelávaných podľa § 97 ods. 5 písm. a) do odborov nižšieho stredného odborného vzdelávania   nadväzuje na úspešné ukončenie príslušného experimentálneho overovania, má inkluzívny charakter, pričom ide o prijímanie do odborov, kde sa pripravujú žiaci na výkon pomocných a nenáročných pracovných činností.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Príslušné ustanovenie sa po MPK upravilo tak, že podmienkou pre prijatie žiakov vzdelávaných podľa § 97 ods. 5 písm. a) do odborov nižšieho stredného odborného vzdelávania je odporúčanie špecializovaného centra poradenstva a prevencie a môže ho prijať len stredná  škola, v ktorej pôsobí inkluzívny 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pripomienke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ZOUS</w:t>
              <w:br/>
            </w:r>
            <w:r>
              <w:rPr>
                <w:b w:val="off"/>
                <w:color w:val="000000"/>
                <w:rFonts w:ascii="Times New Roman" w:hAnsi="Times New Roman" w:cs="Times New Roman" w:eastAsia="Times New Roman"/>
                <w:sz w:val="24"/>
              </w:rPr>
              <w:t>Združenie odborných učilíšť,špeciálnych škôl a špeciálnych výchovných zariadení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94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pridať do § 94 za ods. 5 nový odsek 6 v tomto znení:</w:t>
              <w:br/>
            </w:r>
            <w:r>
              <w:rPr>
                <w:b w:val="off"/>
                <w:color w:val="000000"/>
                <w:rFonts w:ascii="Times New Roman" w:hAnsi="Times New Roman" w:cs="Times New Roman" w:eastAsia="Times New Roman"/>
                <w:sz w:val="24"/>
              </w:rPr>
              <w:t>„V školách pre deti so zdravotným znevýhodnením a žiakov so zdravotným znevýhodnením pôsobí školský špeciálny pedagóg, liečebný pedagóg, školský logopéd, školský psychológ, sociálny pedagóg a sociálny pracovník.“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Navrhujeme tento nový odsek 6, pretože odsek 5 je diskriminačný voči deťom a žiakom so zdravotným znevýhodnením, ktorí sa vzdelávajú v školách pre žiakov so zdravotným znevýhodnením.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ZOUS</w:t>
              <w:br/>
            </w:r>
            <w:r>
              <w:rPr>
                <w:b w:val="off"/>
                <w:color w:val="000000"/>
                <w:rFonts w:ascii="Times New Roman" w:hAnsi="Times New Roman" w:cs="Times New Roman" w:eastAsia="Times New Roman"/>
                <w:sz w:val="24"/>
              </w:rPr>
              <w:t>Združenie odborných učilíšť,špeciálnych škôl a špeciálnych výchovných zariadení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 § 100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vložiť do § 100, odsek 9 druhú vetu v tomto znení:</w:t>
              <w:br/>
            </w:r>
            <w:r>
              <w:rPr>
                <w:b w:val="off"/>
                <w:color w:val="000000"/>
                <w:rFonts w:ascii="Times New Roman" w:hAnsi="Times New Roman" w:cs="Times New Roman" w:eastAsia="Times New Roman"/>
                <w:sz w:val="24"/>
              </w:rPr>
              <w:t>„V rovnakom učebnom odbore OU možno zriadiť spoločnú triedu pre žiakov viacerých ročníkov.“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V priebehu štúdia opúšťa školu predčasne väčší počet žiakov. Z ekonomických a organizačných dôvodov je potrebné spájať triedy a realizovať diferencované vzdelávanie.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K bodu 76</w:t>
              <w:br/>
            </w:r>
            <w:r>
              <w:rPr>
                <w:b w:val="off"/>
                <w:color w:val="000000"/>
                <w:rFonts w:ascii="Times New Roman" w:hAnsi="Times New Roman" w:cs="Times New Roman" w:eastAsia="Times New Roman"/>
                <w:sz w:val="24"/>
              </w:rPr>
              <w:t xml:space="preserve">        § 9 odsek (5) prechodné ustanovenie k úpravám účinným dňom vyhlásenia  navrhujeme </w:t>
              <w:br/>
            </w:r>
            <w:r>
              <w:rPr>
                <w:b w:val="off"/>
                <w:color w:val="000000"/>
                <w:rFonts w:ascii="Times New Roman" w:hAnsi="Times New Roman" w:cs="Times New Roman" w:eastAsia="Times New Roman"/>
                <w:sz w:val="24"/>
              </w:rPr>
              <w:t xml:space="preserve">       v poslednej vete slová: „k 15. septembru  2022“ nahradiť  „k 15. septembru 2023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Demograficky počet žiakov stúpa, na základe toho navrhujeme brať do úvahy ten istý rok ako   rok pri určení objemu finančných prostriedkov na bežné výdavky zo skutočne vynaložených nákladov zriaďovateľa v roku 2023, nakoľko to môže ovplyvniť výšku finančných prostriedkov pre materskú školu.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Uvedený spôsob započítania údajov o počte detí k 15. 9. 2022 súvisí so skutočnosťou, že na základe údajov o počte detí MŠ k 15. 9. 2022 sa vypočítali podielové dane na bežné výdavky pre MŠ a ŠKD na rok 2023, ktoré tvoria základňu pre výpočet GM.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3 ods. 8</w:t>
              <w:br/>
            </w:r>
            <w:r>
              <w:rPr>
                <w:b w:val="off"/>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 xml:space="preserve">V § 3 sa odsek 8 dopĺňa písmenom e), ktoré znie: </w:t>
              <w:br/>
            </w:r>
            <w:r>
              <w:rPr>
                <w:b w:val="off"/>
                <w:color w:val="000000"/>
                <w:rFonts w:ascii="Times New Roman" w:hAnsi="Times New Roman" w:cs="Times New Roman" w:eastAsia="Times New Roman"/>
                <w:sz w:val="24"/>
              </w:rPr>
              <w:t>„e) ak opakovane preukázateľne neriešil  sociálno-patologické prejavy v škole alebo v školskom zariadení postupom podľa školského poriadku.“</w:t>
              <w:br/>
            </w:r>
            <w:r>
              <w:rPr>
                <w:b w:val="off"/>
                <w:color w:val="000000"/>
                <w:rFonts w:ascii="Times New Roman" w:hAnsi="Times New Roman" w:cs="Times New Roman" w:eastAsia="Times New Roman"/>
                <w:sz w:val="24"/>
              </w:rPr>
              <w:t xml:space="preserve">Navrhujeme  upraviť znenie nasledovne: </w:t>
              <w:br/>
            </w:r>
            <w:r>
              <w:rPr>
                <w:b w:val="off"/>
                <w:color w:val="000000"/>
                <w:rFonts w:ascii="Times New Roman" w:hAnsi="Times New Roman" w:cs="Times New Roman" w:eastAsia="Times New Roman"/>
                <w:sz w:val="24"/>
              </w:rPr>
              <w:t>Zriaďovateľ môže  odvolať riaditeľa aj na návrh rady školy, ak opakovane preukázateľne neriešil  sociálno-patologické prejavy v škole alebo v školskom zariadení postupom podľa školského poriadku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Zastávame názor, že riešenie sociálno-patologických javov je veľmi náročné, ťažko dokázateľné a práve pre náročnosť problému, jeho objektívne zhodnotenie a riešenie si vyžaduje systematické postupy. Postupy, ktoré sú prijímané trvajú dlhé obdobie a skúsenosti ukazujú, že nie vždy dôjde k dokonalému konečnému vyriešeniu. Pohľad zriaďovateľov je väčšinou na strane sťažovateľov, zriaďovatelia požadujú rýchle riešenia a nezaujímajú ich opatrenia, ktoré prinášajú výsledky v dlhodobom horizonte.</w:t>
              <w:br/>
            </w:r>
            <w:r>
              <w:rPr>
                <w:b w:val="off"/>
                <w:color w:val="000000"/>
                <w:rFonts w:ascii="Times New Roman" w:hAnsi="Times New Roman" w:cs="Times New Roman" w:eastAsia="Times New Roman"/>
                <w:sz w:val="24"/>
              </w:rPr>
              <w:t xml:space="preserve">Preto by sa mala problematikou zaoberať skôr Rada školy, ktorá bude objektivizovať dané postupy a prístup riaditeľa. </w:t>
              <w:br/>
            </w:r>
            <w:r>
              <w:rPr>
                <w:b w:val="off"/>
                <w:color w:val="000000"/>
                <w:rFonts w:ascii="Times New Roman" w:hAnsi="Times New Roman" w:cs="Times New Roman" w:eastAsia="Times New Roman"/>
                <w:sz w:val="24"/>
              </w:rPr>
              <w:t>Tak vážne rozhodnutie v komplikovanej situácií, ako problematika sociálno-patologických javov je, je odvážne ponechávať na jedného človeka, vyžaduje si to isté zručnosti a znalosti ohľadom prvkov a postupov odstraňovania týchto javov v škole.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sa upraví tak, aby odvolanie riaditeľa zriaďovateľom bolo obligatórne, ak preukázane neriešil sociálno-patologické javy v škole, pričom uvedené dôvody majú byť potvrdené na základe zistenia ŠŠI.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13 ods. 1</w:t>
              <w:br/>
            </w:r>
            <w:r>
              <w:rPr>
                <w:b w:val="off"/>
                <w:color w:val="000000"/>
                <w:rFonts w:ascii="Times New Roman" w:hAnsi="Times New Roman" w:cs="Times New Roman" w:eastAsia="Times New Roman"/>
                <w:sz w:val="24"/>
              </w:rPr>
              <w:t>K bodu 14</w:t>
              <w:br/>
            </w:r>
            <w:r>
              <w:rPr>
                <w:b w:val="off"/>
                <w:color w:val="000000"/>
                <w:rFonts w:ascii="Times New Roman" w:hAnsi="Times New Roman" w:cs="Times New Roman" w:eastAsia="Times New Roman"/>
                <w:sz w:val="24"/>
              </w:rPr>
              <w:t>V § 13 ods. 1 sa na konci pripája táto veta: „Súčasťou edukačnej publikácie môže byť aj metodická príručka k jej používaniu.“.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upraviť na konci pripájajúcu vetu: „Súčasťou edukačnej publikácie je aj metodická príručka k jej používaniu.“.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na trhu je viac učebníc na jeden vyučovací  predmet, práve  metodické príručku pomáhajú pedagógom pri výbere učebnice.  Napovedajú učiteľom o práci s učebnicou, zároveň sú nápomocné pri nových postupoch a zámeroch autorov realizovať inovatívne metódy vzdelávania.</w:t>
              <w:br/>
            </w:r>
            <w:r>
              <w:rPr>
                <w:b w:val="off"/>
                <w:color w:val="000000"/>
                <w:rFonts w:ascii="Times New Roman" w:hAnsi="Times New Roman" w:cs="Times New Roman" w:eastAsia="Times New Roman"/>
                <w:sz w:val="24"/>
              </w:rPr>
              <w:t>Metodická príručka je preto dôležitá súčasť učebnice. Pokiaľ nebude explicitne v zákone uvedená jej nutnosť, autori nebudú mať možnosť vysvetliť svoj zámer, ako s ich učebnicou pracovať na vyučovaní. Zo skúseností z praxe pedagógov je zrejmé, že to nevyhnutná súčasť učebnice.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príslušný novelizačný bod bol z návrhu zákona, pripomienka sa stala bezpredmetnou.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13</w:t>
              <w:br/>
            </w:r>
            <w:r>
              <w:rPr>
                <w:b w:val="off"/>
                <w:color w:val="000000"/>
                <w:rFonts w:ascii="Times New Roman" w:hAnsi="Times New Roman" w:cs="Times New Roman" w:eastAsia="Times New Roman"/>
                <w:sz w:val="24"/>
              </w:rPr>
              <w:t>K bodu 23</w:t>
              <w:br/>
            </w:r>
            <w:r>
              <w:rPr>
                <w:b w:val="off"/>
                <w:color w:val="000000"/>
                <w:rFonts w:ascii="Times New Roman" w:hAnsi="Times New Roman" w:cs="Times New Roman" w:eastAsia="Times New Roman"/>
                <w:sz w:val="24"/>
              </w:rPr>
              <w:t>Žiadame bod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na odstránenie dvojzmennej prevádzky základných škôl myslel aj Plán obnovy a odolnosti, zastávame názor, že je potrebné danú problematiku riešiť jednoznačne rozšírením kapacít základných škôl v regiónoch, kde tento problém je evidentný a zanalyzovaný (väčšinou sa to týka o žiakov zo SZP, ktorí žijú prevažne na východnom Slovensku). Keďže i návrh má vstúpiť do platnosti až v roku 2029, čo považujeme za dostatočný časový interval na dobudovanie kapacít pre žiakov v oblastiach, kde je dvojzmennosť už teraz reálnym stavom ako i v oblastiach, kde hrozí dvojzmennosť.</w:t>
              <w:br/>
            </w:r>
            <w:r>
              <w:rPr>
                <w:b w:val="off"/>
                <w:color w:val="000000"/>
                <w:rFonts w:ascii="Times New Roman" w:hAnsi="Times New Roman" w:cs="Times New Roman" w:eastAsia="Times New Roman"/>
                <w:sz w:val="24"/>
              </w:rPr>
              <w:t>Predložený návrh nesie niekoľko rizík, a to že žiaci ohrození dvojzmennou prevádzkou nebudú dochádzať do najbližšej školy, ktorá má voľnú kapacitu. Zároveň táto skutočnosť striktne vstupuje do právomoci riaditeľa školy, ktorému sa povinnosť prijať týchto žiakov striktne prikazuje, úplne sa potláča autonómia rozhodovania riaditeľa a posilnenie právomoci riaditeľa sa tu úplne stráca. Pokiaľ má štát záujem, aby deti ohrozené s rizikom vzdelávať sa v dvojzmennej prevádzke plnili PŠD, je potrebné prihliadať na možnosti chodiť do školy v mieste ich bydliska.</w:t>
              <w:br/>
            </w:r>
            <w:r>
              <w:rPr>
                <w:b w:val="off"/>
                <w:color w:val="000000"/>
                <w:rFonts w:ascii="Times New Roman" w:hAnsi="Times New Roman" w:cs="Times New Roman" w:eastAsia="Times New Roman"/>
                <w:sz w:val="24"/>
              </w:rPr>
              <w:t>V SR máme i také školy, kde deti s marginalizovaných komunít tvoria 100% obsadenosti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28 ods. 4 - 5</w:t>
              <w:br/>
            </w:r>
            <w:r>
              <w:rPr>
                <w:b w:val="off"/>
                <w:color w:val="000000"/>
                <w:rFonts w:ascii="Times New Roman" w:hAnsi="Times New Roman" w:cs="Times New Roman" w:eastAsia="Times New Roman"/>
                <w:sz w:val="24"/>
              </w:rPr>
              <w:t>K bodu 27</w:t>
              <w:br/>
            </w:r>
            <w:r>
              <w:rPr>
                <w:b w:val="off"/>
                <w:color w:val="000000"/>
                <w:rFonts w:ascii="Times New Roman" w:hAnsi="Times New Roman" w:cs="Times New Roman" w:eastAsia="Times New Roman"/>
                <w:sz w:val="24"/>
              </w:rPr>
              <w:t>Navrhujeme k § 28 ods. 4), 5) Výška mesačného príspevku zákonného zástupcu na čiastočnú úhradu výdavkov materskej školy -  ponechať v prechodných ustanoveniach k zákonu pôvodné znenie, aktuálne platné a to dočasne na 2 roky, aby bol zachovaný plynulý prechod pri zmene financovania materských škôl.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úpravy prechodného obdobia k uvedeným odsekom ustanovenia si uplatňujeme vzhľadom na to, že zatiaľ nie sú jasné finančné dopady zmeny financovania materských škôl od 1.1.2025.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59b ods. 3</w:t>
              <w:br/>
            </w:r>
            <w:r>
              <w:rPr>
                <w:b w:val="off"/>
                <w:color w:val="000000"/>
                <w:rFonts w:ascii="Times New Roman" w:hAnsi="Times New Roman" w:cs="Times New Roman" w:eastAsia="Times New Roman"/>
                <w:sz w:val="24"/>
              </w:rPr>
              <w:t>K bodu 34</w:t>
              <w:br/>
            </w:r>
            <w:r>
              <w:rPr>
                <w:b w:val="off"/>
                <w:color w:val="000000"/>
                <w:rFonts w:ascii="Times New Roman" w:hAnsi="Times New Roman" w:cs="Times New Roman" w:eastAsia="Times New Roman"/>
                <w:sz w:val="24"/>
              </w:rPr>
              <w:t>Navrhujeme vložiť slová „hromadnou dopravou“ znenie: v § 59b ods. 3 úvodnej vete sa za slovo „ktorá“ vkladajú slová „je vzdialená najviac 3 km hromadnou dopravou od miesta trvalého pobytu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vyplýva i z analýzy „Nezaškolení: Dôvody nízkej účasti detí na predprimárnom vzdelávaní“ vyplýva, že keď je najbližšia MŠ vzdialená viac ako približne 3 kilometre, pravdepodobnosť zaškolenia 3 - 4 -ročných detí je štatisticky nižšia, preto zastávame názor, že dikcia zákona by mala  uvádzať najlepšiu dostupnosť hromadnou dopravou. Je potrebné brať do úvahy geografické rozmanitosti Slovenskej republiky a pamätať na túto skutočnosť i pri deťoch vo veku od 3 do 5 rokov.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Na pripomienku sa neprihliada z dôvodu, že na základe pripomienky ÚV SR bol  novelizačný bod 34 z návrhu vypustený.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ZZŠS</w:t>
              <w:br/>
            </w:r>
            <w:r>
              <w:rPr>
                <w:b w:val="off"/>
                <w:color w:val="000000"/>
                <w:rFonts w:ascii="Times New Roman" w:hAnsi="Times New Roman" w:cs="Times New Roman" w:eastAsia="Times New Roman"/>
                <w:sz w:val="24"/>
              </w:rPr>
              <w:t>Združenie základných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 § 145d ods. 3</w:t>
              <w:br/>
            </w:r>
            <w:r>
              <w:rPr>
                <w:b w:val="off"/>
                <w:color w:val="000000"/>
                <w:rFonts w:ascii="Times New Roman" w:hAnsi="Times New Roman" w:cs="Times New Roman" w:eastAsia="Times New Roman"/>
                <w:sz w:val="24"/>
              </w:rPr>
              <w:t>K bodu 60</w:t>
              <w:br/>
            </w:r>
            <w:r>
              <w:rPr>
                <w:b w:val="off"/>
                <w:color w:val="000000"/>
                <w:rFonts w:ascii="Times New Roman" w:hAnsi="Times New Roman" w:cs="Times New Roman" w:eastAsia="Times New Roman"/>
                <w:sz w:val="24"/>
              </w:rPr>
              <w:t xml:space="preserve">Navrhujeme vypustiť odsek (3) v ustanovení § 145d </w:t>
              <w:br/>
            </w:r>
            <w:r>
              <w:rPr>
                <w:b w:val="off"/>
                <w:color w:val="000000"/>
                <w:rFonts w:ascii="Times New Roman" w:hAnsi="Times New Roman" w:cs="Times New Roman" w:eastAsia="Times New Roman"/>
                <w:sz w:val="24"/>
              </w:rPr>
              <w:t xml:space="preserve">Systém včasného varovania pred predčasným ukončením školskej dochádzky. </w:t>
              <w:br/>
            </w:r>
            <w:r>
              <w:rPr>
                <w:b w:val="off"/>
                <w:color w:val="000000"/>
                <w:rFonts w:ascii="Times New Roman" w:hAnsi="Times New Roman" w:cs="Times New Roman" w:eastAsia="Times New Roman"/>
                <w:sz w:val="24"/>
              </w:rPr>
              <w:t>Uvedený odsek znie:</w:t>
              <w:br/>
            </w:r>
            <w:r>
              <w:rPr>
                <w:b w:val="off"/>
                <w:color w:val="000000"/>
                <w:rFonts w:ascii="Times New Roman" w:hAnsi="Times New Roman" w:cs="Times New Roman" w:eastAsia="Times New Roman"/>
                <w:sz w:val="24"/>
              </w:rPr>
              <w:t xml:space="preserve">   (3) Vedúci pedagogický zamestnanec alebo vedúci odborný zamestnanec je povinný požiadať   o vyjadrenie na účel poskytnutia podporného opatrenia vo vzťahu k žiakovi v riziku predčasného ukončenia školskej dochádzky. Príslušný subjekt je povinný vo vyjadrení na účel poskytnutia podporného opatrenia vždy navrhnúť podporné opatrenie.“.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 znenia ustanovenia ani z dôvodovej správy nie je zrejmé, aký subjekt má vedúci pedagogický zamestnanec alebo vedúci odborný zamestnanec povinne  požiadať o vyjadrenie na účel poskytnutia podporného opatrenia k žiakovi v riziku predčasného ukončenia školskej dochádzky.</w:t>
              <w:br/>
            </w:r>
            <w:r>
              <w:rPr>
                <w:b w:val="off"/>
                <w:color w:val="000000"/>
                <w:rFonts w:ascii="Times New Roman" w:hAnsi="Times New Roman" w:cs="Times New Roman" w:eastAsia="Times New Roman"/>
                <w:sz w:val="24"/>
              </w:rPr>
              <w:t xml:space="preserve">Ako ďalší problém sú finančné prostriedky, vzniká niekoľko otázok – z akých finančných prostriedkov má tieto podporné opatrenia škola uhradiť? </w:t>
              <w:br/>
            </w:r>
            <w:r>
              <w:rPr>
                <w:b w:val="off"/>
                <w:color w:val="000000"/>
                <w:rFonts w:ascii="Times New Roman" w:hAnsi="Times New Roman" w:cs="Times New Roman" w:eastAsia="Times New Roman"/>
                <w:sz w:val="24"/>
              </w:rPr>
              <w:t xml:space="preserve">Školy, ktoré majú vysoký podiel žiakov zo SZP či MRK, majú často vysoký podiel žiakov, ktorí ukončujú predčasne školskú dochádzku. Často ide aj o niekoľko desiatok žiakov na jednej škole. Odkiaľ má takáto škola vziať finančné prostriedky na tieto podporné opatrenia, ak jej ich ministerstvo nepridelí? </w:t>
              <w:br/>
            </w:r>
            <w:r>
              <w:rPr>
                <w:b w:val="off"/>
                <w:color w:val="000000"/>
                <w:rFonts w:ascii="Times New Roman" w:hAnsi="Times New Roman" w:cs="Times New Roman" w:eastAsia="Times New Roman"/>
                <w:sz w:val="24"/>
              </w:rPr>
              <w:t>V neposlednom rade stúpne na oboch stranách byrokracia. Jednak v škole, kde bude veľké množstvo takýchto žiakov, vzrastie byrokracia, keď budú musieť na každého žiaka žiadať vyjadrenie a taktiež vzrastie byrokracia u subjektov, ktoré budú toto vyjadrenie vystavovať.</w:t>
              <w:br/>
            </w:r>
            <w:r>
              <w:rPr>
                <w:b w:val="off"/>
                <w:color w:val="000000"/>
                <w:rFonts w:ascii="Times New Roman" w:hAnsi="Times New Roman" w:cs="Times New Roman" w:eastAsia="Times New Roman"/>
                <w:sz w:val="24"/>
              </w:rPr>
              <w:t>Považujeme tento odsek na nevykonateľný, nesystémový, ide iba o administratívne plnenie úlohy z Plánu obnovy, konkrétne  Komponent 6, Reformu 4 Plánu obnovy a odolnosti SR. Reforma zahŕňa vytvorenie systému včasného varovania predčasného ukončenia školskej dochádzky a podporu mentoringu a tútoringu pre žiakov ohrozených predčasným ukončením školskej dochádzky.</w:t>
              <w:br/>
            </w:r>
            <w:r>
              <w:rPr>
                <w:b w:val="off"/>
                <w:color w:val="000000"/>
                <w:rFonts w:ascii="Times New Roman" w:hAnsi="Times New Roman" w:cs="Times New Roman" w:eastAsia="Times New Roman"/>
                <w:sz w:val="24"/>
              </w:rPr>
              <w:t>V žiadnom prípade nejde o efektívne nastavenie a realizáciu systému včasného varovania predčasného ukončenia školskej dochádzky.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Ako kompromisné riešenie v porovnaní s verziou, ktorá bola predložená do MPK navrhujeme zmenu odseku 3 v § 145d v znení: „Školy alebo školské zariadenia zabezpečia žiakom v riziku predčasného ukončenia školskej dochádzky poskytnutie príslušných podporných opatrení podľa § 145a a § 145b.“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ASŠŠZS</w:t>
            </w:r>
            <w:r>
              <w:rPr>
                <w:b w:val="off"/>
                <w:color w:val="000000"/>
                <w:rFonts w:ascii="Times New Roman" w:hAnsi="Times New Roman" w:cs="Times New Roman" w:eastAsia="Times New Roman"/>
                <w:sz w:val="24"/>
              </w:rPr>
              <w:t xml:space="preserve"> – Asociácia súkromných škôl a školských zariadení SR</w:t>
            </w:r>
          </w:p>
        </w:tc>
        <w:tc>
          <w:tcPr>
            <w:vAlign w:val="top"/>
          </w:tcPr>
          <w:p>
            <w:pPr>
              <w:spacing w:after="0"/>
              <w:jc w:val="center"/>
            </w:pPr>
            <w:r>
              <w:rPr>
                <w:b w:val="off"/>
                <w:color w:val="000000"/>
                <w:rFonts w:ascii="Times New Roman" w:hAnsi="Times New Roman" w:cs="Times New Roman" w:eastAsia="Times New Roman"/>
                <w:sz w:val="24"/>
              </w:rPr>
              <w:t>41 (41o,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8 (3o,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9 (4o,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(2o,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14 (6o,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10 (0o,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RpRMŠ</w:t>
            </w:r>
            <w:r>
              <w:rPr>
                <w:b w:val="off"/>
                <w:color w:val="000000"/>
                <w:rFonts w:ascii="Times New Roman" w:hAnsi="Times New Roman" w:cs="Times New Roman" w:eastAsia="Times New Roman"/>
                <w:sz w:val="24"/>
              </w:rPr>
              <w:t xml:space="preserve"> – Rada pre rozvoj materských škôl</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SKU</w:t>
            </w:r>
            <w:r>
              <w:rPr>
                <w:b w:val="off"/>
                <w:color w:val="000000"/>
                <w:rFonts w:ascii="Times New Roman" w:hAnsi="Times New Roman" w:cs="Times New Roman" w:eastAsia="Times New Roman"/>
                <w:sz w:val="24"/>
              </w:rPr>
              <w:t xml:space="preserve"> – Slovenská komora učiteľov</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 OMEP</w:t>
            </w:r>
            <w:r>
              <w:rPr>
                <w:b w:val="off"/>
                <w:color w:val="000000"/>
                <w:rFonts w:ascii="Times New Roman" w:hAnsi="Times New Roman" w:cs="Times New Roman" w:eastAsia="Times New Roman"/>
                <w:sz w:val="24"/>
              </w:rPr>
              <w:t xml:space="preserve"> – Slovenský výbor Svetovej organizácie pre predškolskú výchovu</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SpPV</w:t>
            </w:r>
            <w:r>
              <w:rPr>
                <w:b w:val="off"/>
                <w:color w:val="000000"/>
                <w:rFonts w:ascii="Times New Roman" w:hAnsi="Times New Roman" w:cs="Times New Roman" w:eastAsia="Times New Roman"/>
                <w:sz w:val="24"/>
              </w:rPr>
              <w:t xml:space="preserve"> – Spoločnosť pre predškolskú výchovu</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USJS</w:t>
            </w:r>
            <w:r>
              <w:rPr>
                <w:b w:val="off"/>
                <w:color w:val="000000"/>
                <w:rFonts w:ascii="Times New Roman" w:hAnsi="Times New Roman" w:cs="Times New Roman" w:eastAsia="Times New Roman"/>
                <w:sz w:val="24"/>
              </w:rPr>
              <w:t xml:space="preserve"> – Únia súkromných škôlok a jaslí</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UVSR - PVSR</w:t>
            </w:r>
            <w:r>
              <w:rPr>
                <w:b w:val="off"/>
                <w:color w:val="000000"/>
                <w:rFonts w:ascii="Times New Roman" w:hAnsi="Times New Roman" w:cs="Times New Roman" w:eastAsia="Times New Roman"/>
                <w:sz w:val="24"/>
              </w:rPr>
              <w:t xml:space="preserve"> – Úrad vlády Slovenskej republiky - podpredseda vlády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ZOUS</w:t>
            </w:r>
            <w:r>
              <w:rPr>
                <w:b w:val="off"/>
                <w:color w:val="000000"/>
                <w:rFonts w:ascii="Times New Roman" w:hAnsi="Times New Roman" w:cs="Times New Roman" w:eastAsia="Times New Roman"/>
                <w:sz w:val="24"/>
              </w:rPr>
              <w:t xml:space="preserve"> – Združenie odborných učilíšť,špeciálnych škôl a špeciálnych výchovných zariadení Slovenska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ZZŠS</w:t>
            </w:r>
            <w:r>
              <w:rPr>
                <w:b w:val="off"/>
                <w:color w:val="000000"/>
                <w:rFonts w:ascii="Times New Roman" w:hAnsi="Times New Roman" w:cs="Times New Roman" w:eastAsia="Times New Roman"/>
                <w:sz w:val="24"/>
              </w:rPr>
              <w:t xml:space="preserve"> – Združenie základných škôl Slovenska</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269 (184o, 85z)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