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8F456"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2275FF5E" w14:textId="77777777"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14:paraId="5EFC357D" w14:textId="77777777" w:rsidTr="00781BFA">
        <w:tc>
          <w:tcPr>
            <w:tcW w:w="9180" w:type="dxa"/>
            <w:gridSpan w:val="11"/>
            <w:tcBorders>
              <w:top w:val="single" w:sz="4" w:space="0" w:color="auto"/>
              <w:left w:val="single" w:sz="4" w:space="0" w:color="auto"/>
              <w:bottom w:val="single" w:sz="4" w:space="0" w:color="auto"/>
              <w:right w:val="single" w:sz="4" w:space="0" w:color="auto"/>
            </w:tcBorders>
            <w:shd w:val="clear" w:color="auto" w:fill="E2E2E2"/>
          </w:tcPr>
          <w:p w14:paraId="23D289C6" w14:textId="77777777" w:rsidR="001B23B7" w:rsidRPr="00612E08" w:rsidRDefault="001B23B7" w:rsidP="0016745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78FC3999" w14:textId="77777777" w:rsidTr="00781BFA">
        <w:tc>
          <w:tcPr>
            <w:tcW w:w="9180" w:type="dxa"/>
            <w:gridSpan w:val="11"/>
            <w:tcBorders>
              <w:top w:val="single" w:sz="4" w:space="0" w:color="auto"/>
              <w:left w:val="single" w:sz="4" w:space="0" w:color="auto"/>
              <w:bottom w:val="single" w:sz="4" w:space="0" w:color="auto"/>
              <w:right w:val="single" w:sz="4" w:space="0" w:color="auto"/>
            </w:tcBorders>
            <w:shd w:val="clear" w:color="auto" w:fill="E2E2E2"/>
          </w:tcPr>
          <w:p w14:paraId="0C9CDDF8" w14:textId="77777777" w:rsidR="001B23B7" w:rsidRPr="00612E08" w:rsidRDefault="001B23B7" w:rsidP="0016745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14:paraId="0713AFBD" w14:textId="77777777" w:rsidTr="00781BFA">
        <w:tc>
          <w:tcPr>
            <w:tcW w:w="9180" w:type="dxa"/>
            <w:gridSpan w:val="11"/>
            <w:tcBorders>
              <w:top w:val="single" w:sz="4" w:space="0" w:color="auto"/>
              <w:left w:val="single" w:sz="4" w:space="0" w:color="auto"/>
              <w:bottom w:val="single" w:sz="4" w:space="0" w:color="auto"/>
              <w:right w:val="single" w:sz="4" w:space="0" w:color="auto"/>
            </w:tcBorders>
          </w:tcPr>
          <w:p w14:paraId="7F3A9FDC" w14:textId="046B9638" w:rsidR="001B23B7" w:rsidRPr="00612E08" w:rsidRDefault="00590E34" w:rsidP="00E10C39">
            <w:pPr>
              <w:jc w:val="both"/>
              <w:rPr>
                <w:rFonts w:ascii="Times New Roman" w:eastAsia="Times New Roman" w:hAnsi="Times New Roman" w:cs="Times New Roman"/>
                <w:sz w:val="20"/>
                <w:szCs w:val="20"/>
                <w:lang w:eastAsia="sk-SK"/>
              </w:rPr>
            </w:pPr>
            <w:r w:rsidRPr="00661F2C">
              <w:rPr>
                <w:rFonts w:ascii="Times New Roman" w:hAnsi="Times New Roman"/>
                <w:sz w:val="20"/>
                <w:szCs w:val="20"/>
              </w:rPr>
              <w:t>Návrh zákona</w:t>
            </w:r>
            <w:r w:rsidR="00BF1AF5">
              <w:rPr>
                <w:rFonts w:ascii="Times New Roman" w:hAnsi="Times New Roman"/>
                <w:sz w:val="20"/>
                <w:szCs w:val="20"/>
              </w:rPr>
              <w:t xml:space="preserve"> o e-</w:t>
            </w:r>
            <w:proofErr w:type="spellStart"/>
            <w:r w:rsidR="00BF1AF5">
              <w:rPr>
                <w:rFonts w:ascii="Times New Roman" w:hAnsi="Times New Roman"/>
                <w:sz w:val="20"/>
                <w:szCs w:val="20"/>
              </w:rPr>
              <w:t>Governmente</w:t>
            </w:r>
            <w:proofErr w:type="spellEnd"/>
            <w:r w:rsidR="00BF1AF5">
              <w:rPr>
                <w:rFonts w:ascii="Times New Roman" w:hAnsi="Times New Roman"/>
                <w:sz w:val="20"/>
                <w:szCs w:val="20"/>
              </w:rPr>
              <w:t xml:space="preserve"> </w:t>
            </w:r>
            <w:r w:rsidR="007A7719">
              <w:rPr>
                <w:rFonts w:ascii="Times New Roman" w:hAnsi="Times New Roman"/>
                <w:sz w:val="20"/>
                <w:szCs w:val="20"/>
              </w:rPr>
              <w:t>(ďalej aj len „návrh zákona“)</w:t>
            </w:r>
          </w:p>
        </w:tc>
      </w:tr>
      <w:tr w:rsidR="00612E08" w:rsidRPr="00612E08" w14:paraId="388D197D" w14:textId="77777777" w:rsidTr="00781BFA">
        <w:tc>
          <w:tcPr>
            <w:tcW w:w="9180" w:type="dxa"/>
            <w:gridSpan w:val="11"/>
            <w:tcBorders>
              <w:top w:val="single" w:sz="4" w:space="0" w:color="auto"/>
              <w:left w:val="single" w:sz="4" w:space="0" w:color="auto"/>
              <w:bottom w:val="single" w:sz="4" w:space="0" w:color="auto"/>
              <w:right w:val="single" w:sz="4" w:space="0" w:color="auto"/>
            </w:tcBorders>
            <w:shd w:val="clear" w:color="auto" w:fill="E2E2E2"/>
          </w:tcPr>
          <w:p w14:paraId="1949A008" w14:textId="77777777" w:rsidR="001B23B7" w:rsidRPr="00612E08" w:rsidRDefault="001B23B7" w:rsidP="0016745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14:paraId="41B4CF38" w14:textId="77777777" w:rsidTr="00781BFA">
        <w:trPr>
          <w:trHeight w:val="378"/>
        </w:trPr>
        <w:tc>
          <w:tcPr>
            <w:tcW w:w="9180"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1817AE4C" w14:textId="77777777" w:rsidR="001B23B7" w:rsidRPr="00612E08" w:rsidRDefault="00590E34" w:rsidP="0016745C">
            <w:pPr>
              <w:rPr>
                <w:rFonts w:ascii="Times New Roman" w:eastAsia="Times New Roman" w:hAnsi="Times New Roman" w:cs="Times New Roman"/>
                <w:sz w:val="20"/>
                <w:szCs w:val="20"/>
                <w:lang w:eastAsia="sk-SK"/>
              </w:rPr>
            </w:pPr>
            <w:r w:rsidRPr="547861D9">
              <w:rPr>
                <w:rFonts w:ascii="Times New Roman" w:eastAsia="Times New Roman" w:hAnsi="Times New Roman" w:cs="Times New Roman"/>
                <w:sz w:val="20"/>
                <w:szCs w:val="20"/>
                <w:lang w:eastAsia="sk-SK"/>
              </w:rPr>
              <w:t xml:space="preserve">Ministerstvo </w:t>
            </w:r>
            <w:r>
              <w:rPr>
                <w:rFonts w:ascii="Times New Roman" w:eastAsia="Times New Roman" w:hAnsi="Times New Roman" w:cs="Times New Roman"/>
                <w:sz w:val="20"/>
                <w:szCs w:val="20"/>
                <w:lang w:eastAsia="sk-SK"/>
              </w:rPr>
              <w:t>investícii, regionálneho rozvoja a informatizácie Slovenskej republiky</w:t>
            </w:r>
          </w:p>
          <w:p w14:paraId="5F8663F0" w14:textId="77777777" w:rsidR="001B23B7" w:rsidRPr="00612E08" w:rsidRDefault="001B23B7" w:rsidP="0016745C">
            <w:pPr>
              <w:rPr>
                <w:rFonts w:ascii="Times New Roman" w:eastAsia="Times New Roman" w:hAnsi="Times New Roman" w:cs="Times New Roman"/>
                <w:sz w:val="20"/>
                <w:szCs w:val="20"/>
                <w:lang w:eastAsia="sk-SK"/>
              </w:rPr>
            </w:pPr>
          </w:p>
        </w:tc>
      </w:tr>
      <w:tr w:rsidR="00612E08" w:rsidRPr="00612E08" w14:paraId="2A1730D7" w14:textId="77777777" w:rsidTr="00781BFA">
        <w:tc>
          <w:tcPr>
            <w:tcW w:w="4212" w:type="dxa"/>
            <w:gridSpan w:val="2"/>
            <w:vMerge w:val="restart"/>
            <w:tcBorders>
              <w:top w:val="single" w:sz="4" w:space="0" w:color="auto"/>
              <w:left w:val="single" w:sz="4" w:space="0" w:color="auto"/>
              <w:bottom w:val="single" w:sz="4" w:space="0" w:color="FFFFFF" w:themeColor="background1"/>
            </w:tcBorders>
            <w:shd w:val="clear" w:color="auto" w:fill="E2E2E2"/>
            <w:vAlign w:val="center"/>
          </w:tcPr>
          <w:p w14:paraId="507E79CD" w14:textId="77777777" w:rsidR="001B23B7" w:rsidRPr="00612E08" w:rsidRDefault="001B23B7" w:rsidP="0016745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F137AE0" w14:textId="77777777" w:rsidR="001B23B7" w:rsidRPr="00612E08" w:rsidRDefault="000013C3" w:rsidP="0016745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495DAF34" w14:textId="77777777" w:rsidR="001B23B7" w:rsidRPr="00612E08" w:rsidRDefault="001B23B7" w:rsidP="0016745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14:paraId="4FC7A56B" w14:textId="77777777" w:rsidTr="00781BFA">
        <w:tc>
          <w:tcPr>
            <w:tcW w:w="4212" w:type="dxa"/>
            <w:gridSpan w:val="2"/>
            <w:vMerge/>
            <w:tcBorders>
              <w:left w:val="single" w:sz="4" w:space="0" w:color="auto"/>
            </w:tcBorders>
          </w:tcPr>
          <w:p w14:paraId="56B95E81" w14:textId="77777777" w:rsidR="001B23B7" w:rsidRPr="00612E08" w:rsidRDefault="001B23B7" w:rsidP="0016745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06B4FC2" w14:textId="77777777" w:rsidR="001B23B7" w:rsidRPr="00612E08" w:rsidRDefault="00590E34"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4FDF9799" w14:textId="77777777" w:rsidR="001B23B7" w:rsidRPr="00612E08" w:rsidRDefault="001B23B7" w:rsidP="0016745C">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14:paraId="414B03A1" w14:textId="77777777" w:rsidTr="00781BFA">
        <w:tc>
          <w:tcPr>
            <w:tcW w:w="4212" w:type="dxa"/>
            <w:gridSpan w:val="2"/>
            <w:vMerge/>
            <w:tcBorders>
              <w:left w:val="single" w:sz="4" w:space="0" w:color="auto"/>
            </w:tcBorders>
          </w:tcPr>
          <w:p w14:paraId="3921D5BC" w14:textId="77777777" w:rsidR="001B23B7" w:rsidRPr="00612E08" w:rsidRDefault="001B23B7" w:rsidP="0016745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115B4C" w14:textId="77777777" w:rsidR="001B23B7" w:rsidRPr="00612E08" w:rsidRDefault="000013C3" w:rsidP="0016745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4EE84FD2" w14:textId="77777777"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14:paraId="3CE2D944" w14:textId="77777777" w:rsidTr="00781BFA">
        <w:tc>
          <w:tcPr>
            <w:tcW w:w="9180"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75D7173E" w14:textId="77777777" w:rsidR="001B23B7" w:rsidRPr="00612E08" w:rsidRDefault="001B23B7" w:rsidP="0016745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p w14:paraId="57A3AAF8" w14:textId="6F7E5AF2" w:rsidR="001B23B7" w:rsidRPr="00612E08" w:rsidRDefault="00980A09" w:rsidP="0016745C">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w:t>
            </w:r>
          </w:p>
        </w:tc>
      </w:tr>
      <w:tr w:rsidR="00612E08" w:rsidRPr="00612E08" w14:paraId="5C23A595" w14:textId="77777777" w:rsidTr="00781BFA">
        <w:tc>
          <w:tcPr>
            <w:tcW w:w="5949" w:type="dxa"/>
            <w:gridSpan w:val="6"/>
            <w:tcBorders>
              <w:top w:val="single" w:sz="4" w:space="0" w:color="auto"/>
              <w:left w:val="single" w:sz="4" w:space="0" w:color="auto"/>
              <w:bottom w:val="single" w:sz="4" w:space="0" w:color="FFFFFF" w:themeColor="background1"/>
              <w:right w:val="single" w:sz="4" w:space="0" w:color="auto"/>
            </w:tcBorders>
            <w:shd w:val="clear" w:color="auto" w:fill="E2E2E2"/>
          </w:tcPr>
          <w:p w14:paraId="65B5D221" w14:textId="77777777" w:rsidR="001B23B7" w:rsidRPr="00612E08" w:rsidRDefault="001B23B7" w:rsidP="0016745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auto"/>
              <w:left w:val="single" w:sz="4" w:space="0" w:color="auto"/>
              <w:bottom w:val="single" w:sz="4" w:space="0" w:color="auto"/>
              <w:right w:val="single" w:sz="4" w:space="0" w:color="auto"/>
            </w:tcBorders>
          </w:tcPr>
          <w:p w14:paraId="0B4B2052" w14:textId="358A04AB" w:rsidR="001B23B7" w:rsidRPr="00980A09" w:rsidRDefault="00DF6238" w:rsidP="0016745C">
            <w:pPr>
              <w:rPr>
                <w:rFonts w:ascii="Times New Roman" w:eastAsia="Times New Roman" w:hAnsi="Times New Roman" w:cs="Times New Roman"/>
                <w:iCs/>
                <w:sz w:val="20"/>
                <w:szCs w:val="20"/>
                <w:lang w:eastAsia="sk-SK"/>
              </w:rPr>
            </w:pPr>
            <w:r>
              <w:rPr>
                <w:rFonts w:ascii="Times New Roman" w:eastAsia="Times New Roman" w:hAnsi="Times New Roman" w:cs="Times New Roman"/>
                <w:iCs/>
                <w:sz w:val="20"/>
                <w:szCs w:val="20"/>
                <w:lang w:eastAsia="sk-SK"/>
              </w:rPr>
              <w:t>Apríl</w:t>
            </w:r>
            <w:r w:rsidRPr="00980A09">
              <w:rPr>
                <w:rFonts w:ascii="Times New Roman" w:eastAsia="Times New Roman" w:hAnsi="Times New Roman" w:cs="Times New Roman"/>
                <w:iCs/>
                <w:sz w:val="20"/>
                <w:szCs w:val="20"/>
                <w:lang w:eastAsia="sk-SK"/>
              </w:rPr>
              <w:t xml:space="preserve"> </w:t>
            </w:r>
            <w:r w:rsidR="00590E34" w:rsidRPr="00980A09">
              <w:rPr>
                <w:rFonts w:ascii="Times New Roman" w:eastAsia="Times New Roman" w:hAnsi="Times New Roman" w:cs="Times New Roman"/>
                <w:iCs/>
                <w:sz w:val="20"/>
                <w:szCs w:val="20"/>
                <w:lang w:eastAsia="sk-SK"/>
              </w:rPr>
              <w:t>202</w:t>
            </w:r>
            <w:r w:rsidR="00EC6FC9" w:rsidRPr="00980A09">
              <w:rPr>
                <w:rFonts w:ascii="Times New Roman" w:eastAsia="Times New Roman" w:hAnsi="Times New Roman" w:cs="Times New Roman"/>
                <w:iCs/>
                <w:sz w:val="20"/>
                <w:szCs w:val="20"/>
                <w:lang w:eastAsia="sk-SK"/>
              </w:rPr>
              <w:t>6</w:t>
            </w:r>
          </w:p>
        </w:tc>
      </w:tr>
      <w:tr w:rsidR="00612E08" w:rsidRPr="00612E08" w14:paraId="32DF3470" w14:textId="77777777" w:rsidTr="385F08FD">
        <w:tc>
          <w:tcPr>
            <w:tcW w:w="5949" w:type="dxa"/>
            <w:gridSpan w:val="6"/>
            <w:tcBorders>
              <w:top w:val="single" w:sz="4" w:space="0" w:color="auto"/>
              <w:left w:val="single" w:sz="4" w:space="0" w:color="auto"/>
              <w:bottom w:val="single" w:sz="4" w:space="0" w:color="FFFFFF" w:themeColor="background1"/>
              <w:right w:val="single" w:sz="4" w:space="0" w:color="auto"/>
            </w:tcBorders>
            <w:shd w:val="clear" w:color="auto" w:fill="E2E2E2"/>
          </w:tcPr>
          <w:p w14:paraId="5E941D05" w14:textId="77777777"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732A2520" w14:textId="65A0F5A5" w:rsidR="001B23B7" w:rsidRPr="00980A09" w:rsidRDefault="00781BFA" w:rsidP="00E448BC">
            <w:pPr>
              <w:rPr>
                <w:rFonts w:ascii="Times New Roman" w:eastAsia="Times New Roman" w:hAnsi="Times New Roman" w:cs="Times New Roman"/>
                <w:iCs/>
                <w:sz w:val="20"/>
                <w:szCs w:val="20"/>
                <w:lang w:eastAsia="sk-SK"/>
              </w:rPr>
            </w:pPr>
            <w:r>
              <w:rPr>
                <w:rFonts w:ascii="Times New Roman" w:eastAsia="Times New Roman" w:hAnsi="Times New Roman" w:cs="Times New Roman"/>
                <w:iCs/>
                <w:sz w:val="20"/>
                <w:szCs w:val="20"/>
                <w:lang w:eastAsia="sk-SK"/>
              </w:rPr>
              <w:t>August</w:t>
            </w:r>
            <w:r w:rsidR="00DB7D48">
              <w:rPr>
                <w:rFonts w:ascii="Times New Roman" w:eastAsia="Times New Roman" w:hAnsi="Times New Roman" w:cs="Times New Roman"/>
                <w:iCs/>
                <w:sz w:val="20"/>
                <w:szCs w:val="20"/>
                <w:lang w:eastAsia="sk-SK"/>
              </w:rPr>
              <w:t xml:space="preserve"> </w:t>
            </w:r>
            <w:r w:rsidR="00980A09">
              <w:rPr>
                <w:rFonts w:ascii="Times New Roman" w:eastAsia="Times New Roman" w:hAnsi="Times New Roman" w:cs="Times New Roman"/>
                <w:iCs/>
                <w:sz w:val="20"/>
                <w:szCs w:val="20"/>
                <w:lang w:eastAsia="sk-SK"/>
              </w:rPr>
              <w:t>2026</w:t>
            </w:r>
          </w:p>
        </w:tc>
      </w:tr>
      <w:tr w:rsidR="00612E08" w:rsidRPr="00612E08" w14:paraId="4BAE5EEC" w14:textId="77777777" w:rsidTr="385F08FD">
        <w:trPr>
          <w:trHeight w:val="320"/>
        </w:trPr>
        <w:tc>
          <w:tcPr>
            <w:tcW w:w="5949" w:type="dxa"/>
            <w:gridSpan w:val="6"/>
            <w:tcBorders>
              <w:top w:val="single" w:sz="4" w:space="0" w:color="auto"/>
              <w:left w:val="single" w:sz="4" w:space="0" w:color="auto"/>
              <w:bottom w:val="single" w:sz="4" w:space="0" w:color="FFFFFF" w:themeColor="background1"/>
              <w:right w:val="single" w:sz="4" w:space="0" w:color="auto"/>
            </w:tcBorders>
            <w:shd w:val="clear" w:color="auto" w:fill="E2E2E2"/>
          </w:tcPr>
          <w:p w14:paraId="37EB713F" w14:textId="77777777"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5E645F71" w14:textId="77777777" w:rsidR="001B23B7" w:rsidRPr="00980A09" w:rsidRDefault="001B23B7">
            <w:pPr>
              <w:rPr>
                <w:rFonts w:ascii="Times New Roman" w:eastAsia="Times New Roman" w:hAnsi="Times New Roman" w:cs="Times New Roman"/>
                <w:iCs/>
                <w:sz w:val="20"/>
                <w:szCs w:val="20"/>
                <w:lang w:eastAsia="sk-SK"/>
              </w:rPr>
            </w:pPr>
          </w:p>
        </w:tc>
      </w:tr>
      <w:tr w:rsidR="00612E08" w:rsidRPr="00612E08" w14:paraId="7E826AA1" w14:textId="77777777" w:rsidTr="385F08FD">
        <w:tc>
          <w:tcPr>
            <w:tcW w:w="5949" w:type="dxa"/>
            <w:gridSpan w:val="6"/>
            <w:tcBorders>
              <w:top w:val="single" w:sz="4" w:space="0" w:color="auto"/>
              <w:left w:val="single" w:sz="4" w:space="0" w:color="auto"/>
              <w:bottom w:val="single" w:sz="4" w:space="0" w:color="FFFFFF" w:themeColor="background1"/>
              <w:right w:val="single" w:sz="4" w:space="0" w:color="auto"/>
            </w:tcBorders>
            <w:shd w:val="clear" w:color="auto" w:fill="E2E2E2"/>
          </w:tcPr>
          <w:p w14:paraId="7B7C5AA6" w14:textId="77777777" w:rsidR="001B23B7" w:rsidRPr="00612E08" w:rsidRDefault="001B23B7" w:rsidP="0016745C">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6CAE871E" w14:textId="3281587F" w:rsidR="001B23B7" w:rsidRPr="00980A09" w:rsidRDefault="0017199B" w:rsidP="0016745C">
            <w:pPr>
              <w:rPr>
                <w:rFonts w:ascii="Times New Roman" w:eastAsia="Times New Roman" w:hAnsi="Times New Roman" w:cs="Times New Roman"/>
                <w:iCs/>
                <w:sz w:val="20"/>
                <w:szCs w:val="20"/>
                <w:lang w:eastAsia="sk-SK"/>
              </w:rPr>
            </w:pPr>
            <w:r w:rsidRPr="001E143E">
              <w:rPr>
                <w:rFonts w:ascii="Times New Roman" w:eastAsia="Times New Roman" w:hAnsi="Times New Roman" w:cs="Times New Roman"/>
                <w:iCs/>
                <w:sz w:val="20"/>
                <w:szCs w:val="20"/>
                <w:lang w:eastAsia="sk-SK"/>
              </w:rPr>
              <w:t xml:space="preserve">Október – november </w:t>
            </w:r>
            <w:r w:rsidR="00BF1AF5" w:rsidRPr="001E143E">
              <w:rPr>
                <w:rFonts w:ascii="Times New Roman" w:eastAsia="Times New Roman" w:hAnsi="Times New Roman" w:cs="Times New Roman"/>
                <w:iCs/>
                <w:sz w:val="20"/>
                <w:szCs w:val="20"/>
                <w:lang w:eastAsia="sk-SK"/>
              </w:rPr>
              <w:t>202</w:t>
            </w:r>
            <w:r w:rsidRPr="001E143E">
              <w:rPr>
                <w:rFonts w:ascii="Times New Roman" w:eastAsia="Times New Roman" w:hAnsi="Times New Roman" w:cs="Times New Roman"/>
                <w:iCs/>
                <w:sz w:val="20"/>
                <w:szCs w:val="20"/>
                <w:lang w:eastAsia="sk-SK"/>
              </w:rPr>
              <w:t>6</w:t>
            </w:r>
          </w:p>
        </w:tc>
      </w:tr>
      <w:tr w:rsidR="00612E08" w:rsidRPr="00612E08" w14:paraId="2A2B5328" w14:textId="77777777" w:rsidTr="00781BFA">
        <w:trPr>
          <w:trHeight w:val="56"/>
        </w:trPr>
        <w:tc>
          <w:tcPr>
            <w:tcW w:w="9180" w:type="dxa"/>
            <w:gridSpan w:val="11"/>
            <w:tcBorders>
              <w:top w:val="single" w:sz="4" w:space="0" w:color="auto"/>
              <w:left w:val="nil"/>
              <w:bottom w:val="single" w:sz="4" w:space="0" w:color="auto"/>
              <w:right w:val="nil"/>
            </w:tcBorders>
            <w:shd w:val="clear" w:color="auto" w:fill="FFFFFF" w:themeFill="background1"/>
          </w:tcPr>
          <w:p w14:paraId="6C418F82" w14:textId="77777777" w:rsidR="001B23B7" w:rsidRPr="00612E08" w:rsidRDefault="001B23B7" w:rsidP="0016745C">
            <w:pPr>
              <w:rPr>
                <w:rFonts w:ascii="Times New Roman" w:eastAsia="Times New Roman" w:hAnsi="Times New Roman" w:cs="Times New Roman"/>
                <w:sz w:val="20"/>
                <w:szCs w:val="20"/>
                <w:lang w:eastAsia="sk-SK"/>
              </w:rPr>
            </w:pPr>
          </w:p>
        </w:tc>
      </w:tr>
      <w:tr w:rsidR="00612E08" w:rsidRPr="00612E08" w14:paraId="406BC6E9" w14:textId="77777777" w:rsidTr="385F08FD">
        <w:tc>
          <w:tcPr>
            <w:tcW w:w="9180" w:type="dxa"/>
            <w:gridSpan w:val="11"/>
            <w:tcBorders>
              <w:top w:val="single" w:sz="4" w:space="0" w:color="auto"/>
              <w:left w:val="single" w:sz="4" w:space="0" w:color="auto"/>
              <w:bottom w:val="single" w:sz="4" w:space="0" w:color="FFFFFF" w:themeColor="background1"/>
              <w:right w:val="single" w:sz="4" w:space="0" w:color="auto"/>
            </w:tcBorders>
            <w:shd w:val="clear" w:color="auto" w:fill="E2E2E2"/>
          </w:tcPr>
          <w:p w14:paraId="5B21F2C8" w14:textId="77777777" w:rsidR="001B23B7" w:rsidRPr="00612E08" w:rsidRDefault="001B23B7" w:rsidP="0016745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590E34" w:rsidRPr="00612E08" w14:paraId="7291CE63" w14:textId="77777777" w:rsidTr="385F08FD">
        <w:trPr>
          <w:trHeight w:val="718"/>
        </w:trPr>
        <w:tc>
          <w:tcPr>
            <w:tcW w:w="9180" w:type="dxa"/>
            <w:gridSpan w:val="11"/>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12EAB1FC" w14:textId="765C51A7" w:rsidR="0095584B" w:rsidRDefault="00BF1AF5" w:rsidP="00923F21">
            <w:pPr>
              <w:spacing w:after="120"/>
              <w:jc w:val="both"/>
              <w:rPr>
                <w:rFonts w:ascii="Times New Roman" w:hAnsi="Times New Roman"/>
                <w:sz w:val="20"/>
              </w:rPr>
            </w:pPr>
            <w:r w:rsidRPr="26A1D10D">
              <w:rPr>
                <w:rFonts w:ascii="Times New Roman" w:hAnsi="Times New Roman"/>
                <w:sz w:val="20"/>
                <w:szCs w:val="20"/>
              </w:rPr>
              <w:t>Dnešná právna úprava e-</w:t>
            </w:r>
            <w:proofErr w:type="spellStart"/>
            <w:r w:rsidRPr="26A1D10D">
              <w:rPr>
                <w:rFonts w:ascii="Times New Roman" w:hAnsi="Times New Roman"/>
                <w:sz w:val="20"/>
                <w:szCs w:val="20"/>
              </w:rPr>
              <w:t>Governmentu</w:t>
            </w:r>
            <w:proofErr w:type="spellEnd"/>
            <w:r w:rsidRPr="26A1D10D">
              <w:rPr>
                <w:rFonts w:ascii="Times New Roman" w:hAnsi="Times New Roman"/>
                <w:sz w:val="20"/>
                <w:szCs w:val="20"/>
              </w:rPr>
              <w:t xml:space="preserve"> bola prijímaná pred vyše desiatimi rokmi a aj napriek jej novelizáciám a zmenám vychádza zo systematiky založenej na stave vecí v roku 2012</w:t>
            </w:r>
            <w:r w:rsidR="00F93D52" w:rsidRPr="26A1D10D">
              <w:rPr>
                <w:rFonts w:ascii="Times New Roman" w:hAnsi="Times New Roman"/>
                <w:sz w:val="20"/>
                <w:szCs w:val="20"/>
              </w:rPr>
              <w:t xml:space="preserve">, nespĺňa teda </w:t>
            </w:r>
            <w:r w:rsidR="008E07D6" w:rsidRPr="26A1D10D">
              <w:rPr>
                <w:rFonts w:ascii="Times New Roman" w:hAnsi="Times New Roman"/>
                <w:sz w:val="20"/>
                <w:szCs w:val="20"/>
              </w:rPr>
              <w:t xml:space="preserve">súčasné požiadavky </w:t>
            </w:r>
            <w:r w:rsidR="000C25FC" w:rsidRPr="26A1D10D">
              <w:rPr>
                <w:rFonts w:ascii="Times New Roman" w:hAnsi="Times New Roman"/>
                <w:sz w:val="20"/>
                <w:szCs w:val="20"/>
              </w:rPr>
              <w:t>technologického vývoja, aplikačnej praxe</w:t>
            </w:r>
            <w:r w:rsidR="004E62CF" w:rsidRPr="26A1D10D">
              <w:rPr>
                <w:rFonts w:ascii="Times New Roman" w:hAnsi="Times New Roman"/>
                <w:sz w:val="20"/>
                <w:szCs w:val="20"/>
              </w:rPr>
              <w:t xml:space="preserve"> ako a</w:t>
            </w:r>
            <w:r w:rsidR="28642669" w:rsidRPr="26A1D10D">
              <w:rPr>
                <w:rFonts w:ascii="Times New Roman" w:hAnsi="Times New Roman"/>
                <w:sz w:val="20"/>
                <w:szCs w:val="20"/>
              </w:rPr>
              <w:t>ni</w:t>
            </w:r>
            <w:r w:rsidR="004E62CF" w:rsidRPr="26A1D10D">
              <w:rPr>
                <w:rFonts w:ascii="Times New Roman" w:hAnsi="Times New Roman"/>
                <w:sz w:val="20"/>
                <w:szCs w:val="20"/>
              </w:rPr>
              <w:t xml:space="preserve"> strategických cieľov informatizácie spoločnosti</w:t>
            </w:r>
            <w:r w:rsidR="00FE7881" w:rsidRPr="26A1D10D">
              <w:rPr>
                <w:rFonts w:ascii="Times New Roman" w:hAnsi="Times New Roman"/>
                <w:sz w:val="20"/>
                <w:szCs w:val="20"/>
              </w:rPr>
              <w:t xml:space="preserve">. </w:t>
            </w:r>
            <w:r w:rsidR="00D4647B" w:rsidRPr="26A1D10D">
              <w:rPr>
                <w:rFonts w:ascii="Times New Roman" w:hAnsi="Times New Roman"/>
                <w:sz w:val="20"/>
                <w:szCs w:val="20"/>
              </w:rPr>
              <w:t xml:space="preserve">Systematika </w:t>
            </w:r>
            <w:r w:rsidR="00C964A4" w:rsidRPr="26A1D10D">
              <w:rPr>
                <w:rFonts w:ascii="Times New Roman" w:hAnsi="Times New Roman"/>
                <w:sz w:val="20"/>
                <w:szCs w:val="20"/>
              </w:rPr>
              <w:t xml:space="preserve">zákona </w:t>
            </w:r>
            <w:r w:rsidR="00E5215E" w:rsidRPr="26A1D10D">
              <w:rPr>
                <w:rFonts w:ascii="Times New Roman" w:hAnsi="Times New Roman"/>
                <w:sz w:val="20"/>
                <w:szCs w:val="20"/>
              </w:rPr>
              <w:t>č. 305/2013 Z. z. o elektronickej podobe výkonu pôsobnosti orgánov verejnej moci a o zmene a doplnení niektorých zákonov (zákon o e-</w:t>
            </w:r>
            <w:proofErr w:type="spellStart"/>
            <w:r w:rsidR="00E5215E" w:rsidRPr="26A1D10D">
              <w:rPr>
                <w:rFonts w:ascii="Times New Roman" w:hAnsi="Times New Roman"/>
                <w:sz w:val="20"/>
                <w:szCs w:val="20"/>
              </w:rPr>
              <w:t>Governmente</w:t>
            </w:r>
            <w:proofErr w:type="spellEnd"/>
            <w:r w:rsidR="00E5215E" w:rsidRPr="26A1D10D">
              <w:rPr>
                <w:rFonts w:ascii="Times New Roman" w:hAnsi="Times New Roman"/>
                <w:sz w:val="20"/>
                <w:szCs w:val="20"/>
              </w:rPr>
              <w:t>) v znení neskorších predpisov (ďalej aj len „zákon o e-</w:t>
            </w:r>
            <w:proofErr w:type="spellStart"/>
            <w:r w:rsidR="00E5215E" w:rsidRPr="26A1D10D">
              <w:rPr>
                <w:rFonts w:ascii="Times New Roman" w:hAnsi="Times New Roman"/>
                <w:sz w:val="20"/>
                <w:szCs w:val="20"/>
              </w:rPr>
              <w:t>Governmente</w:t>
            </w:r>
            <w:proofErr w:type="spellEnd"/>
            <w:r w:rsidR="00E5215E" w:rsidRPr="26A1D10D">
              <w:rPr>
                <w:rFonts w:ascii="Times New Roman" w:hAnsi="Times New Roman"/>
                <w:sz w:val="20"/>
                <w:szCs w:val="20"/>
              </w:rPr>
              <w:t xml:space="preserve">“) </w:t>
            </w:r>
            <w:r w:rsidR="57974572" w:rsidRPr="26A1D10D">
              <w:rPr>
                <w:rFonts w:ascii="Times New Roman" w:hAnsi="Times New Roman"/>
                <w:sz w:val="20"/>
                <w:szCs w:val="20"/>
              </w:rPr>
              <w:t xml:space="preserve">nereflektuje do </w:t>
            </w:r>
            <w:r w:rsidR="68049D45" w:rsidRPr="26A1D10D">
              <w:rPr>
                <w:rFonts w:ascii="Times New Roman" w:hAnsi="Times New Roman"/>
                <w:sz w:val="20"/>
                <w:szCs w:val="20"/>
              </w:rPr>
              <w:t>náležitej a potrebnej</w:t>
            </w:r>
            <w:r w:rsidR="57974572" w:rsidRPr="26A1D10D">
              <w:rPr>
                <w:rFonts w:ascii="Times New Roman" w:hAnsi="Times New Roman"/>
                <w:sz w:val="20"/>
                <w:szCs w:val="20"/>
              </w:rPr>
              <w:t xml:space="preserve"> miery aktuálne implementačné a aplikačné poznatky, a </w:t>
            </w:r>
            <w:r w:rsidR="00E5215E" w:rsidRPr="26A1D10D">
              <w:rPr>
                <w:rFonts w:ascii="Times New Roman" w:hAnsi="Times New Roman"/>
                <w:sz w:val="20"/>
                <w:szCs w:val="20"/>
              </w:rPr>
              <w:t xml:space="preserve">preto </w:t>
            </w:r>
            <w:r w:rsidR="31588F4E" w:rsidRPr="26A1D10D">
              <w:rPr>
                <w:rFonts w:ascii="Times New Roman" w:hAnsi="Times New Roman"/>
                <w:sz w:val="20"/>
                <w:szCs w:val="20"/>
              </w:rPr>
              <w:t>je potrebná a</w:t>
            </w:r>
            <w:r w:rsidR="00E5215E" w:rsidRPr="26A1D10D">
              <w:rPr>
                <w:rFonts w:ascii="Times New Roman" w:hAnsi="Times New Roman"/>
                <w:sz w:val="20"/>
                <w:szCs w:val="20"/>
              </w:rPr>
              <w:t xml:space="preserve"> </w:t>
            </w:r>
            <w:r w:rsidR="00EF2D66" w:rsidRPr="26A1D10D">
              <w:rPr>
                <w:rFonts w:ascii="Times New Roman" w:hAnsi="Times New Roman"/>
                <w:sz w:val="20"/>
                <w:szCs w:val="20"/>
              </w:rPr>
              <w:t>dôvodn</w:t>
            </w:r>
            <w:r w:rsidR="7E58BF92" w:rsidRPr="26A1D10D">
              <w:rPr>
                <w:rFonts w:ascii="Times New Roman" w:hAnsi="Times New Roman"/>
                <w:sz w:val="20"/>
                <w:szCs w:val="20"/>
              </w:rPr>
              <w:t>á</w:t>
            </w:r>
            <w:r w:rsidR="00EF2D66" w:rsidRPr="26A1D10D">
              <w:rPr>
                <w:rFonts w:ascii="Times New Roman" w:hAnsi="Times New Roman"/>
                <w:sz w:val="20"/>
                <w:szCs w:val="20"/>
              </w:rPr>
              <w:t xml:space="preserve"> </w:t>
            </w:r>
            <w:r w:rsidR="034C3EF4" w:rsidRPr="26A1D10D">
              <w:rPr>
                <w:rFonts w:ascii="Times New Roman" w:hAnsi="Times New Roman"/>
                <w:sz w:val="20"/>
                <w:szCs w:val="20"/>
              </w:rPr>
              <w:t xml:space="preserve"> nová právna úprava, reagujúca na </w:t>
            </w:r>
            <w:r w:rsidR="69BD0E09" w:rsidRPr="26A1D10D">
              <w:rPr>
                <w:rFonts w:ascii="Times New Roman" w:hAnsi="Times New Roman"/>
                <w:sz w:val="20"/>
                <w:szCs w:val="20"/>
              </w:rPr>
              <w:t>uvedené poznatky a</w:t>
            </w:r>
            <w:r w:rsidR="034C3EF4" w:rsidRPr="26A1D10D">
              <w:rPr>
                <w:rFonts w:ascii="Times New Roman" w:hAnsi="Times New Roman"/>
                <w:sz w:val="20"/>
                <w:szCs w:val="20"/>
              </w:rPr>
              <w:t xml:space="preserve"> </w:t>
            </w:r>
            <w:r w:rsidR="1796201E" w:rsidRPr="26A1D10D">
              <w:rPr>
                <w:rFonts w:ascii="Times New Roman" w:hAnsi="Times New Roman"/>
                <w:sz w:val="20"/>
                <w:szCs w:val="20"/>
              </w:rPr>
              <w:t>sprehľadňujúca normatív</w:t>
            </w:r>
            <w:r w:rsidR="251E8C44" w:rsidRPr="26A1D10D">
              <w:rPr>
                <w:rFonts w:ascii="Times New Roman" w:hAnsi="Times New Roman"/>
                <w:sz w:val="20"/>
                <w:szCs w:val="20"/>
              </w:rPr>
              <w:t xml:space="preserve"> do takej miery, aby jeho adresáti</w:t>
            </w:r>
            <w:r w:rsidR="6B11FF0A" w:rsidRPr="26A1D10D">
              <w:rPr>
                <w:rFonts w:ascii="Times New Roman" w:hAnsi="Times New Roman"/>
                <w:sz w:val="20"/>
                <w:szCs w:val="20"/>
              </w:rPr>
              <w:t xml:space="preserve"> dostatočne určitú predstavu o obsahu plnenia zákonných povinností</w:t>
            </w:r>
            <w:r w:rsidR="00460F8D" w:rsidRPr="00460F8D">
              <w:rPr>
                <w:rFonts w:ascii="Times New Roman" w:hAnsi="Times New Roman"/>
                <w:sz w:val="20"/>
              </w:rPr>
              <w:t>, zastaran</w:t>
            </w:r>
            <w:r w:rsidR="008E21E0">
              <w:rPr>
                <w:rFonts w:ascii="Times New Roman" w:hAnsi="Times New Roman"/>
                <w:sz w:val="20"/>
              </w:rPr>
              <w:t>ej</w:t>
            </w:r>
            <w:r w:rsidR="00460F8D" w:rsidRPr="00460F8D">
              <w:rPr>
                <w:rFonts w:ascii="Times New Roman" w:hAnsi="Times New Roman"/>
                <w:sz w:val="20"/>
              </w:rPr>
              <w:t xml:space="preserve"> systematik</w:t>
            </w:r>
            <w:r w:rsidR="008E21E0">
              <w:rPr>
                <w:rFonts w:ascii="Times New Roman" w:hAnsi="Times New Roman"/>
                <w:sz w:val="20"/>
              </w:rPr>
              <w:t>y</w:t>
            </w:r>
            <w:r w:rsidR="00460F8D" w:rsidRPr="00460F8D">
              <w:rPr>
                <w:rFonts w:ascii="Times New Roman" w:hAnsi="Times New Roman"/>
                <w:sz w:val="20"/>
              </w:rPr>
              <w:t xml:space="preserve"> zákona a nedostatočný rámec pre súčasné digitálne nástroje.</w:t>
            </w:r>
            <w:r w:rsidR="00A93AB2">
              <w:rPr>
                <w:rFonts w:ascii="Times New Roman" w:hAnsi="Times New Roman"/>
                <w:sz w:val="20"/>
              </w:rPr>
              <w:t xml:space="preserve"> </w:t>
            </w:r>
            <w:r w:rsidR="009B4219" w:rsidRPr="26A1D10D">
              <w:rPr>
                <w:rFonts w:ascii="Times New Roman" w:hAnsi="Times New Roman"/>
                <w:sz w:val="20"/>
                <w:szCs w:val="20"/>
              </w:rPr>
              <w:t xml:space="preserve">Súčasná právna úprava </w:t>
            </w:r>
            <w:r w:rsidR="34CC8BF8" w:rsidRPr="26A1D10D">
              <w:rPr>
                <w:rFonts w:ascii="Times New Roman" w:hAnsi="Times New Roman"/>
                <w:sz w:val="20"/>
                <w:szCs w:val="20"/>
              </w:rPr>
              <w:t xml:space="preserve"> ustanovuje </w:t>
            </w:r>
            <w:r w:rsidR="00E055CE" w:rsidRPr="26A1D10D">
              <w:rPr>
                <w:rFonts w:ascii="Times New Roman" w:hAnsi="Times New Roman"/>
                <w:sz w:val="20"/>
                <w:szCs w:val="20"/>
              </w:rPr>
              <w:t>povinnosti</w:t>
            </w:r>
            <w:r w:rsidR="675F909B" w:rsidRPr="26A1D10D">
              <w:rPr>
                <w:rFonts w:ascii="Times New Roman" w:hAnsi="Times New Roman"/>
                <w:sz w:val="20"/>
                <w:szCs w:val="20"/>
              </w:rPr>
              <w:t>,</w:t>
            </w:r>
            <w:r w:rsidR="00E055CE" w:rsidRPr="26A1D10D">
              <w:rPr>
                <w:rFonts w:ascii="Times New Roman" w:hAnsi="Times New Roman"/>
                <w:sz w:val="20"/>
                <w:szCs w:val="20"/>
              </w:rPr>
              <w:t xml:space="preserve"> ktoré majú minimálny alebo žiadn</w:t>
            </w:r>
            <w:r w:rsidR="498DAE28" w:rsidRPr="26A1D10D">
              <w:rPr>
                <w:rFonts w:ascii="Times New Roman" w:hAnsi="Times New Roman"/>
                <w:sz w:val="20"/>
                <w:szCs w:val="20"/>
              </w:rPr>
              <w:t>y</w:t>
            </w:r>
            <w:r w:rsidR="00E055CE" w:rsidRPr="26A1D10D">
              <w:rPr>
                <w:rFonts w:ascii="Times New Roman" w:hAnsi="Times New Roman"/>
                <w:sz w:val="20"/>
                <w:szCs w:val="20"/>
              </w:rPr>
              <w:t xml:space="preserve"> reálny prínos pre zefektívnenie výkonu verejnej moci elektronicky, resp. pre zmysluplnú kontrolu orgánov verejnej moci pri tomto výkone</w:t>
            </w:r>
            <w:r w:rsidR="0095584B" w:rsidRPr="26A1D10D">
              <w:rPr>
                <w:rFonts w:ascii="Times New Roman" w:hAnsi="Times New Roman"/>
                <w:sz w:val="20"/>
                <w:szCs w:val="20"/>
              </w:rPr>
              <w:t>, preto je žiadan</w:t>
            </w:r>
            <w:r w:rsidR="008E21E0" w:rsidRPr="26A1D10D">
              <w:rPr>
                <w:rFonts w:ascii="Times New Roman" w:hAnsi="Times New Roman"/>
                <w:sz w:val="20"/>
                <w:szCs w:val="20"/>
              </w:rPr>
              <w:t xml:space="preserve">á ich úprava </w:t>
            </w:r>
            <w:r w:rsidR="0095584B" w:rsidRPr="26A1D10D">
              <w:rPr>
                <w:rFonts w:ascii="Times New Roman" w:hAnsi="Times New Roman"/>
                <w:sz w:val="20"/>
                <w:szCs w:val="20"/>
              </w:rPr>
              <w:t>alebo</w:t>
            </w:r>
            <w:r w:rsidR="008E21E0" w:rsidRPr="26A1D10D">
              <w:rPr>
                <w:rFonts w:ascii="Times New Roman" w:hAnsi="Times New Roman"/>
                <w:sz w:val="20"/>
                <w:szCs w:val="20"/>
              </w:rPr>
              <w:t xml:space="preserve"> v niektorých prípadoch</w:t>
            </w:r>
            <w:r w:rsidR="0095584B" w:rsidRPr="26A1D10D">
              <w:rPr>
                <w:rFonts w:ascii="Times New Roman" w:hAnsi="Times New Roman"/>
                <w:sz w:val="20"/>
                <w:szCs w:val="20"/>
              </w:rPr>
              <w:t xml:space="preserve"> úplné vypustenie. </w:t>
            </w:r>
          </w:p>
          <w:p w14:paraId="01BAB3D6" w14:textId="789630C9" w:rsidR="00667183" w:rsidRPr="00667183" w:rsidRDefault="00667183" w:rsidP="00465572">
            <w:pPr>
              <w:jc w:val="both"/>
              <w:rPr>
                <w:sz w:val="20"/>
              </w:rPr>
            </w:pPr>
            <w:r w:rsidRPr="0095584B">
              <w:rPr>
                <w:rFonts w:ascii="Times New Roman" w:hAnsi="Times New Roman"/>
                <w:sz w:val="20"/>
              </w:rPr>
              <w:t xml:space="preserve">Ministerstvo investícií, regionálneho rozvoja a informatizácie Slovenskej republiky </w:t>
            </w:r>
            <w:r w:rsidR="002A31E5" w:rsidRPr="0095584B">
              <w:rPr>
                <w:rFonts w:ascii="Times New Roman" w:hAnsi="Times New Roman"/>
                <w:sz w:val="20"/>
              </w:rPr>
              <w:t>(ďalej aj len „MIRRI</w:t>
            </w:r>
            <w:r w:rsidR="00FC1D2D" w:rsidRPr="0095584B">
              <w:rPr>
                <w:rFonts w:ascii="Times New Roman" w:hAnsi="Times New Roman"/>
                <w:sz w:val="20"/>
              </w:rPr>
              <w:t xml:space="preserve">“ alebo „predkladateľ“) </w:t>
            </w:r>
            <w:r w:rsidRPr="0095584B">
              <w:rPr>
                <w:rFonts w:ascii="Times New Roman" w:hAnsi="Times New Roman"/>
                <w:sz w:val="20"/>
              </w:rPr>
              <w:t>predkladá návrh zákona na základe úlohy B.1. z uznesenia vlády Slovenskej republiky č. 766 z 18. decembra 2024.</w:t>
            </w:r>
            <w:r w:rsidRPr="00667183">
              <w:rPr>
                <w:sz w:val="20"/>
              </w:rPr>
              <w:t xml:space="preserve"> </w:t>
            </w:r>
          </w:p>
        </w:tc>
      </w:tr>
      <w:tr w:rsidR="00590E34" w:rsidRPr="00612E08" w14:paraId="61D552AC" w14:textId="77777777" w:rsidTr="385F08FD">
        <w:tc>
          <w:tcPr>
            <w:tcW w:w="9180" w:type="dxa"/>
            <w:gridSpan w:val="11"/>
            <w:tcBorders>
              <w:top w:val="single" w:sz="4" w:space="0" w:color="auto"/>
              <w:left w:val="single" w:sz="4" w:space="0" w:color="auto"/>
              <w:bottom w:val="nil"/>
              <w:right w:val="single" w:sz="4" w:space="0" w:color="auto"/>
            </w:tcBorders>
            <w:shd w:val="clear" w:color="auto" w:fill="E2E2E2"/>
          </w:tcPr>
          <w:p w14:paraId="5EA7AE44" w14:textId="77777777" w:rsidR="00590E34" w:rsidRPr="00612E08" w:rsidRDefault="00590E34" w:rsidP="00590E34">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590E34" w:rsidRPr="00612E08" w14:paraId="2E78E763" w14:textId="77777777" w:rsidTr="385F08FD">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hemeFill="background1"/>
          </w:tcPr>
          <w:p w14:paraId="4F0147A3" w14:textId="35130CD2" w:rsidR="00194E55" w:rsidRDefault="00E236D9" w:rsidP="00923F21">
            <w:pPr>
              <w:spacing w:after="120"/>
              <w:jc w:val="both"/>
              <w:rPr>
                <w:rFonts w:ascii="Times New Roman" w:hAnsi="Times New Roman"/>
                <w:sz w:val="20"/>
              </w:rPr>
            </w:pPr>
            <w:r w:rsidRPr="00E236D9">
              <w:rPr>
                <w:rFonts w:ascii="Times New Roman" w:hAnsi="Times New Roman"/>
                <w:sz w:val="20"/>
              </w:rPr>
              <w:t>Cieľom návrhu zákona</w:t>
            </w:r>
            <w:r w:rsidR="007B6DA4">
              <w:rPr>
                <w:rFonts w:ascii="Times New Roman" w:hAnsi="Times New Roman"/>
                <w:sz w:val="20"/>
              </w:rPr>
              <w:t xml:space="preserve"> </w:t>
            </w:r>
            <w:r w:rsidRPr="00E236D9">
              <w:rPr>
                <w:rFonts w:ascii="Times New Roman" w:hAnsi="Times New Roman"/>
                <w:sz w:val="20"/>
              </w:rPr>
              <w:t>je,</w:t>
            </w:r>
            <w:r w:rsidR="007B6DA4">
              <w:rPr>
                <w:rFonts w:ascii="Times New Roman" w:hAnsi="Times New Roman"/>
                <w:sz w:val="20"/>
              </w:rPr>
              <w:t xml:space="preserve"> </w:t>
            </w:r>
            <w:r w:rsidRPr="00E236D9">
              <w:rPr>
                <w:rFonts w:ascii="Times New Roman" w:hAnsi="Times New Roman"/>
                <w:sz w:val="20"/>
              </w:rPr>
              <w:t>vychádzajúc z aplikačnej praxe a</w:t>
            </w:r>
            <w:r w:rsidR="007B6DA4">
              <w:rPr>
                <w:rFonts w:ascii="Times New Roman" w:hAnsi="Times New Roman"/>
                <w:sz w:val="20"/>
              </w:rPr>
              <w:t xml:space="preserve"> </w:t>
            </w:r>
            <w:r w:rsidRPr="00E236D9">
              <w:rPr>
                <w:rFonts w:ascii="Times New Roman" w:hAnsi="Times New Roman"/>
                <w:sz w:val="20"/>
              </w:rPr>
              <w:t>s</w:t>
            </w:r>
            <w:r w:rsidR="007B6DA4">
              <w:rPr>
                <w:rFonts w:ascii="Times New Roman" w:hAnsi="Times New Roman"/>
                <w:sz w:val="20"/>
              </w:rPr>
              <w:t xml:space="preserve"> </w:t>
            </w:r>
            <w:r w:rsidRPr="00E236D9">
              <w:rPr>
                <w:rFonts w:ascii="Times New Roman" w:hAnsi="Times New Roman"/>
                <w:sz w:val="20"/>
              </w:rPr>
              <w:t xml:space="preserve">ohľadom na technologický vývoj, zrevidovať úpravu elektronizácie výkonu verejnej moci, aby do budúcna </w:t>
            </w:r>
            <w:r w:rsidR="00693D55">
              <w:rPr>
                <w:rFonts w:ascii="Times New Roman" w:hAnsi="Times New Roman"/>
                <w:sz w:val="20"/>
              </w:rPr>
              <w:t xml:space="preserve">sledovala ciele definované v Národnej koncepcii </w:t>
            </w:r>
            <w:r w:rsidR="00651967" w:rsidRPr="00651967">
              <w:rPr>
                <w:rFonts w:ascii="Times New Roman" w:hAnsi="Times New Roman"/>
                <w:sz w:val="20"/>
              </w:rPr>
              <w:t>informatizácie verejnej správy (NKIVS</w:t>
            </w:r>
            <w:r w:rsidR="00194E55">
              <w:rPr>
                <w:rFonts w:ascii="Times New Roman" w:hAnsi="Times New Roman"/>
                <w:sz w:val="20"/>
              </w:rPr>
              <w:t>)</w:t>
            </w:r>
            <w:r w:rsidR="007024E4">
              <w:rPr>
                <w:rFonts w:ascii="Times New Roman" w:hAnsi="Times New Roman"/>
                <w:sz w:val="20"/>
              </w:rPr>
              <w:t>.</w:t>
            </w:r>
          </w:p>
          <w:p w14:paraId="263ED128" w14:textId="76F44706" w:rsidR="00523819" w:rsidRDefault="00BF1AF5" w:rsidP="00923F21">
            <w:pPr>
              <w:spacing w:after="120"/>
              <w:jc w:val="both"/>
              <w:rPr>
                <w:rFonts w:ascii="Times New Roman" w:hAnsi="Times New Roman"/>
                <w:sz w:val="20"/>
                <w:lang w:eastAsia="sk-SK"/>
              </w:rPr>
            </w:pPr>
            <w:r w:rsidRPr="00BF1AF5">
              <w:rPr>
                <w:rFonts w:ascii="Times New Roman" w:hAnsi="Times New Roman"/>
                <w:sz w:val="20"/>
              </w:rPr>
              <w:t>Predkladateľ sa preto rozhodol</w:t>
            </w:r>
            <w:r w:rsidR="00F0135F">
              <w:rPr>
                <w:rFonts w:ascii="Times New Roman" w:hAnsi="Times New Roman"/>
                <w:sz w:val="20"/>
              </w:rPr>
              <w:t xml:space="preserve"> vykonať</w:t>
            </w:r>
            <w:r w:rsidRPr="00BF1AF5">
              <w:rPr>
                <w:rFonts w:ascii="Times New Roman" w:hAnsi="Times New Roman"/>
                <w:sz w:val="20"/>
              </w:rPr>
              <w:t xml:space="preserve"> komplexn</w:t>
            </w:r>
            <w:r w:rsidR="00F0135F">
              <w:rPr>
                <w:rFonts w:ascii="Times New Roman" w:hAnsi="Times New Roman"/>
                <w:sz w:val="20"/>
              </w:rPr>
              <w:t>ú</w:t>
            </w:r>
            <w:r w:rsidRPr="00BF1AF5">
              <w:rPr>
                <w:rFonts w:ascii="Times New Roman" w:hAnsi="Times New Roman"/>
                <w:sz w:val="20"/>
              </w:rPr>
              <w:t xml:space="preserve"> revízi</w:t>
            </w:r>
            <w:r w:rsidR="00B6193C">
              <w:rPr>
                <w:rFonts w:ascii="Times New Roman" w:hAnsi="Times New Roman"/>
                <w:sz w:val="20"/>
              </w:rPr>
              <w:t>u</w:t>
            </w:r>
            <w:r w:rsidRPr="00BF1AF5">
              <w:rPr>
                <w:rFonts w:ascii="Times New Roman" w:hAnsi="Times New Roman"/>
                <w:sz w:val="20"/>
              </w:rPr>
              <w:t xml:space="preserve"> právnej úpravy e-</w:t>
            </w:r>
            <w:proofErr w:type="spellStart"/>
            <w:r w:rsidRPr="00BF1AF5">
              <w:rPr>
                <w:rFonts w:ascii="Times New Roman" w:hAnsi="Times New Roman"/>
                <w:sz w:val="20"/>
              </w:rPr>
              <w:t>Governmentu</w:t>
            </w:r>
            <w:proofErr w:type="spellEnd"/>
            <w:r w:rsidRPr="00BF1AF5">
              <w:rPr>
                <w:rFonts w:ascii="Times New Roman" w:hAnsi="Times New Roman"/>
                <w:sz w:val="20"/>
              </w:rPr>
              <w:t xml:space="preserve"> po vyše desiatich rokoch účinnosti zákona o e-</w:t>
            </w:r>
            <w:proofErr w:type="spellStart"/>
            <w:r w:rsidRPr="00BF1AF5">
              <w:rPr>
                <w:rFonts w:ascii="Times New Roman" w:hAnsi="Times New Roman"/>
                <w:sz w:val="20"/>
              </w:rPr>
              <w:t>Governmente</w:t>
            </w:r>
            <w:proofErr w:type="spellEnd"/>
            <w:r w:rsidRPr="00BF1AF5">
              <w:rPr>
                <w:rFonts w:ascii="Times New Roman" w:hAnsi="Times New Roman"/>
                <w:sz w:val="20"/>
              </w:rPr>
              <w:t>, ktorú predpokladal aj legislatívny zámer</w:t>
            </w:r>
            <w:r w:rsidR="00016626">
              <w:rPr>
                <w:rFonts w:ascii="Times New Roman" w:hAnsi="Times New Roman"/>
                <w:sz w:val="20"/>
              </w:rPr>
              <w:t xml:space="preserve">, </w:t>
            </w:r>
            <w:r w:rsidR="0057633F">
              <w:rPr>
                <w:rFonts w:ascii="Times New Roman" w:hAnsi="Times New Roman"/>
                <w:sz w:val="20"/>
              </w:rPr>
              <w:t xml:space="preserve">najmä </w:t>
            </w:r>
            <w:r w:rsidRPr="00BF1AF5">
              <w:rPr>
                <w:rFonts w:ascii="Times New Roman" w:hAnsi="Times New Roman"/>
                <w:sz w:val="20"/>
              </w:rPr>
              <w:t>pre potreby digitálnej transformácie, ktorá bude zohľadňovať už existujúcu úpravu najmä na úseku dátovej transformácie a pravidiel používania systémov umelej inteligencie.</w:t>
            </w:r>
            <w:r w:rsidR="002E19BD">
              <w:rPr>
                <w:rFonts w:ascii="Times New Roman" w:hAnsi="Times New Roman"/>
                <w:sz w:val="20"/>
              </w:rPr>
              <w:t xml:space="preserve"> </w:t>
            </w:r>
            <w:r w:rsidR="002E19BD" w:rsidRPr="00465572">
              <w:rPr>
                <w:rFonts w:ascii="Times New Roman" w:hAnsi="Times New Roman"/>
                <w:sz w:val="20"/>
              </w:rPr>
              <w:t>Okrem toho sa ustanovia základné pravidlá pre oblasť úradného postupu, ktorý nie je konaním a dnešná právna úprava zákona o e-</w:t>
            </w:r>
            <w:proofErr w:type="spellStart"/>
            <w:r w:rsidR="002E19BD" w:rsidRPr="00465572">
              <w:rPr>
                <w:rFonts w:ascii="Times New Roman" w:hAnsi="Times New Roman"/>
                <w:sz w:val="20"/>
              </w:rPr>
              <w:t>Governmente</w:t>
            </w:r>
            <w:proofErr w:type="spellEnd"/>
            <w:r w:rsidR="002E19BD" w:rsidRPr="00465572">
              <w:rPr>
                <w:rFonts w:ascii="Times New Roman" w:hAnsi="Times New Roman"/>
                <w:sz w:val="20"/>
              </w:rPr>
              <w:t xml:space="preserve"> sa naň nevzťahuje.</w:t>
            </w:r>
          </w:p>
          <w:p w14:paraId="4C97AD33" w14:textId="368E5F77" w:rsidR="00116085" w:rsidRPr="00116085" w:rsidRDefault="00523819" w:rsidP="00923F21">
            <w:pPr>
              <w:spacing w:after="120"/>
              <w:jc w:val="both"/>
              <w:rPr>
                <w:rFonts w:ascii="Times New Roman" w:eastAsia="Times New Roman" w:hAnsi="Times New Roman" w:cs="Times New Roman"/>
                <w:sz w:val="20"/>
                <w:szCs w:val="20"/>
                <w:lang w:eastAsia="sk-SK"/>
              </w:rPr>
            </w:pPr>
            <w:r w:rsidRPr="00523819">
              <w:rPr>
                <w:rFonts w:ascii="Times New Roman" w:eastAsia="Times New Roman" w:hAnsi="Times New Roman" w:cs="Times New Roman"/>
                <w:sz w:val="20"/>
                <w:szCs w:val="20"/>
                <w:lang w:eastAsia="sk-SK"/>
              </w:rPr>
              <w:t xml:space="preserve">Na účely sprehľadnenia zákonnej úpravy </w:t>
            </w:r>
            <w:r w:rsidR="00637C81">
              <w:rPr>
                <w:rFonts w:ascii="Times New Roman" w:eastAsia="Times New Roman" w:hAnsi="Times New Roman" w:cs="Times New Roman"/>
                <w:sz w:val="20"/>
                <w:szCs w:val="20"/>
                <w:lang w:eastAsia="sk-SK"/>
              </w:rPr>
              <w:t>je</w:t>
            </w:r>
            <w:r w:rsidRPr="00523819">
              <w:rPr>
                <w:rFonts w:ascii="Times New Roman" w:eastAsia="Times New Roman" w:hAnsi="Times New Roman" w:cs="Times New Roman"/>
                <w:sz w:val="20"/>
                <w:szCs w:val="20"/>
                <w:lang w:eastAsia="sk-SK"/>
              </w:rPr>
              <w:t xml:space="preserve"> cieľom návrhu zákona upustiť od detailných technických úprav, ako aj inštitútov, ktoré v oblasti elektronického výkonu verejnej moci nenaplnili svoj účel</w:t>
            </w:r>
            <w:r w:rsidR="00194E55">
              <w:rPr>
                <w:rFonts w:ascii="Times New Roman" w:eastAsia="Times New Roman" w:hAnsi="Times New Roman" w:cs="Times New Roman"/>
                <w:sz w:val="20"/>
                <w:szCs w:val="20"/>
                <w:lang w:eastAsia="sk-SK"/>
              </w:rPr>
              <w:t xml:space="preserve">. Pre bežného používateľa sa predpokladá prijateľnejší a dostupnejší </w:t>
            </w:r>
            <w:r w:rsidR="00116085" w:rsidRPr="00116085">
              <w:rPr>
                <w:rFonts w:ascii="Times New Roman" w:eastAsia="Times New Roman" w:hAnsi="Times New Roman" w:cs="Times New Roman"/>
                <w:sz w:val="20"/>
                <w:szCs w:val="20"/>
                <w:lang w:eastAsia="sk-SK"/>
              </w:rPr>
              <w:t xml:space="preserve">samotný spôsob elektronickej komunikácie s orgánmi verejnej moci, ako aj prístup </w:t>
            </w:r>
            <w:r w:rsidR="00194E55">
              <w:rPr>
                <w:rFonts w:ascii="Times New Roman" w:eastAsia="Times New Roman" w:hAnsi="Times New Roman" w:cs="Times New Roman"/>
                <w:sz w:val="20"/>
                <w:szCs w:val="20"/>
                <w:lang w:eastAsia="sk-SK"/>
              </w:rPr>
              <w:t>k nej</w:t>
            </w:r>
            <w:r w:rsidR="00116085" w:rsidRPr="00116085">
              <w:rPr>
                <w:rFonts w:ascii="Times New Roman" w:eastAsia="Times New Roman" w:hAnsi="Times New Roman" w:cs="Times New Roman"/>
                <w:sz w:val="20"/>
                <w:szCs w:val="20"/>
                <w:lang w:eastAsia="sk-SK"/>
              </w:rPr>
              <w:t>. </w:t>
            </w:r>
          </w:p>
          <w:p w14:paraId="71DC6992" w14:textId="567E2690" w:rsidR="00116085" w:rsidRPr="00116085" w:rsidRDefault="00116085" w:rsidP="00923F21">
            <w:pPr>
              <w:spacing w:after="120"/>
              <w:jc w:val="both"/>
              <w:rPr>
                <w:rFonts w:ascii="Times New Roman" w:eastAsia="Times New Roman" w:hAnsi="Times New Roman" w:cs="Times New Roman"/>
                <w:sz w:val="20"/>
                <w:szCs w:val="20"/>
                <w:lang w:eastAsia="sk-SK"/>
              </w:rPr>
            </w:pPr>
            <w:r w:rsidRPr="00116085">
              <w:rPr>
                <w:rFonts w:ascii="Times New Roman" w:eastAsia="Times New Roman" w:hAnsi="Times New Roman" w:cs="Times New Roman"/>
                <w:sz w:val="20"/>
                <w:szCs w:val="20"/>
                <w:lang w:eastAsia="sk-SK"/>
              </w:rPr>
              <w:t xml:space="preserve">Návrh zákona </w:t>
            </w:r>
            <w:r w:rsidR="00487720">
              <w:rPr>
                <w:rFonts w:ascii="Times New Roman" w:eastAsia="Times New Roman" w:hAnsi="Times New Roman" w:cs="Times New Roman"/>
                <w:sz w:val="20"/>
                <w:szCs w:val="20"/>
                <w:lang w:eastAsia="sk-SK"/>
              </w:rPr>
              <w:t>je aj</w:t>
            </w:r>
            <w:r w:rsidRPr="00116085">
              <w:rPr>
                <w:rFonts w:ascii="Times New Roman" w:eastAsia="Times New Roman" w:hAnsi="Times New Roman" w:cs="Times New Roman"/>
                <w:sz w:val="20"/>
                <w:szCs w:val="20"/>
                <w:lang w:eastAsia="sk-SK"/>
              </w:rPr>
              <w:t xml:space="preserve"> naďalej postavený na inštitútoch a konceptoch, ktoré sa v aplikačnej praxi osvedčili a ktoré sú použiteľné aj do budúcna v procesoch výkonu verejnej moci a v rámci naplnenia princípov digitálnej transformácie verejnej správy. Ide napr. o využitie princípu „jedenkrát a dosť“ na účely riadneho zabezpečenia zdieľania a výmeny údajov pri výkone verejnej moci, či o rozšírenie centrálneho doručovania. </w:t>
            </w:r>
          </w:p>
          <w:p w14:paraId="342FF28D" w14:textId="4DCE0022" w:rsidR="00116085" w:rsidRPr="00612E08" w:rsidRDefault="00116085" w:rsidP="00AC3303">
            <w:pPr>
              <w:jc w:val="both"/>
              <w:rPr>
                <w:rFonts w:ascii="Times New Roman" w:eastAsia="Times New Roman" w:hAnsi="Times New Roman" w:cs="Times New Roman"/>
                <w:sz w:val="20"/>
                <w:szCs w:val="20"/>
                <w:lang w:eastAsia="sk-SK"/>
              </w:rPr>
            </w:pPr>
            <w:r w:rsidRPr="00116085">
              <w:rPr>
                <w:rFonts w:ascii="Times New Roman" w:eastAsia="Times New Roman" w:hAnsi="Times New Roman" w:cs="Times New Roman"/>
                <w:sz w:val="20"/>
                <w:szCs w:val="20"/>
                <w:lang w:eastAsia="sk-SK"/>
              </w:rPr>
              <w:t>Zároveň je cieľom návrhu zákona upraviť právny základ pre sprístupnenie informačných technológií verejnej správy</w:t>
            </w:r>
            <w:r w:rsidR="751F83D6" w:rsidRPr="26A1D10D">
              <w:rPr>
                <w:rFonts w:ascii="Times New Roman" w:eastAsia="Times New Roman" w:hAnsi="Times New Roman" w:cs="Times New Roman"/>
                <w:sz w:val="20"/>
                <w:szCs w:val="20"/>
                <w:lang w:eastAsia="sk-SK"/>
              </w:rPr>
              <w:t xml:space="preserve"> v správe “štátu”</w:t>
            </w:r>
            <w:r w:rsidRPr="00116085">
              <w:rPr>
                <w:rFonts w:ascii="Times New Roman" w:eastAsia="Times New Roman" w:hAnsi="Times New Roman" w:cs="Times New Roman"/>
                <w:sz w:val="20"/>
                <w:szCs w:val="20"/>
                <w:lang w:eastAsia="sk-SK"/>
              </w:rPr>
              <w:t xml:space="preserve"> na použitie </w:t>
            </w:r>
            <w:r w:rsidRPr="26A1D10D">
              <w:rPr>
                <w:rFonts w:ascii="Times New Roman" w:eastAsia="Times New Roman" w:hAnsi="Times New Roman" w:cs="Times New Roman"/>
                <w:sz w:val="20"/>
                <w:szCs w:val="20"/>
                <w:lang w:eastAsia="sk-SK"/>
              </w:rPr>
              <w:t>v širš</w:t>
            </w:r>
            <w:r w:rsidR="15B2E5F4" w:rsidRPr="26A1D10D">
              <w:rPr>
                <w:rFonts w:ascii="Times New Roman" w:eastAsia="Times New Roman" w:hAnsi="Times New Roman" w:cs="Times New Roman"/>
                <w:sz w:val="20"/>
                <w:szCs w:val="20"/>
                <w:lang w:eastAsia="sk-SK"/>
              </w:rPr>
              <w:t>om okruhu</w:t>
            </w:r>
            <w:r w:rsidRPr="00116085">
              <w:rPr>
                <w:rFonts w:ascii="Times New Roman" w:eastAsia="Times New Roman" w:hAnsi="Times New Roman" w:cs="Times New Roman"/>
                <w:sz w:val="20"/>
                <w:szCs w:val="20"/>
                <w:lang w:eastAsia="sk-SK"/>
              </w:rPr>
              <w:t xml:space="preserve"> právnych </w:t>
            </w:r>
            <w:r w:rsidRPr="26A1D10D">
              <w:rPr>
                <w:rFonts w:ascii="Times New Roman" w:eastAsia="Times New Roman" w:hAnsi="Times New Roman" w:cs="Times New Roman"/>
                <w:sz w:val="20"/>
                <w:szCs w:val="20"/>
                <w:lang w:eastAsia="sk-SK"/>
              </w:rPr>
              <w:t>vzťaho</w:t>
            </w:r>
            <w:r w:rsidR="432A4F3B" w:rsidRPr="26A1D10D">
              <w:rPr>
                <w:rFonts w:ascii="Times New Roman" w:eastAsia="Times New Roman" w:hAnsi="Times New Roman" w:cs="Times New Roman"/>
                <w:sz w:val="20"/>
                <w:szCs w:val="20"/>
                <w:lang w:eastAsia="sk-SK"/>
              </w:rPr>
              <w:t>v</w:t>
            </w:r>
            <w:r w:rsidRPr="00116085">
              <w:rPr>
                <w:rFonts w:ascii="Times New Roman" w:eastAsia="Times New Roman" w:hAnsi="Times New Roman" w:cs="Times New Roman"/>
                <w:sz w:val="20"/>
                <w:szCs w:val="20"/>
                <w:lang w:eastAsia="sk-SK"/>
              </w:rPr>
              <w:t>. </w:t>
            </w:r>
          </w:p>
        </w:tc>
      </w:tr>
      <w:tr w:rsidR="00590E34" w:rsidRPr="00612E08" w14:paraId="2554090D" w14:textId="77777777" w:rsidTr="385F08FD">
        <w:tc>
          <w:tcPr>
            <w:tcW w:w="9180" w:type="dxa"/>
            <w:gridSpan w:val="11"/>
            <w:tcBorders>
              <w:top w:val="single" w:sz="4" w:space="0" w:color="auto"/>
              <w:left w:val="single" w:sz="4" w:space="0" w:color="auto"/>
              <w:bottom w:val="nil"/>
              <w:right w:val="single" w:sz="4" w:space="0" w:color="auto"/>
            </w:tcBorders>
            <w:shd w:val="clear" w:color="auto" w:fill="E2E2E2"/>
          </w:tcPr>
          <w:p w14:paraId="6F518479" w14:textId="77777777" w:rsidR="00590E34" w:rsidRPr="00612E08" w:rsidRDefault="00590E34" w:rsidP="00590E34">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Dotknuté subjekty</w:t>
            </w:r>
          </w:p>
        </w:tc>
      </w:tr>
      <w:tr w:rsidR="00590E34" w:rsidRPr="00612E08" w14:paraId="2CAAD533" w14:textId="77777777" w:rsidTr="385F08FD">
        <w:tc>
          <w:tcPr>
            <w:tcW w:w="9180" w:type="dxa"/>
            <w:gridSpan w:val="11"/>
            <w:tcBorders>
              <w:top w:val="nil"/>
              <w:left w:val="single" w:sz="4" w:space="0" w:color="auto"/>
              <w:bottom w:val="single" w:sz="4" w:space="0" w:color="auto"/>
              <w:right w:val="single" w:sz="4" w:space="0" w:color="auto"/>
            </w:tcBorders>
            <w:shd w:val="clear" w:color="auto" w:fill="FFFFFF" w:themeFill="background1"/>
          </w:tcPr>
          <w:p w14:paraId="23EBEB33" w14:textId="5D5A059D" w:rsidR="00590E34" w:rsidRPr="00612E08" w:rsidRDefault="00EF71F9" w:rsidP="00B71492">
            <w:pPr>
              <w:jc w:val="both"/>
              <w:rPr>
                <w:rFonts w:ascii="Times New Roman" w:eastAsia="Times New Roman" w:hAnsi="Times New Roman" w:cs="Times New Roman"/>
                <w:i/>
                <w:sz w:val="20"/>
                <w:szCs w:val="20"/>
                <w:lang w:eastAsia="sk-SK"/>
              </w:rPr>
            </w:pPr>
            <w:r>
              <w:rPr>
                <w:rFonts w:ascii="Times New Roman" w:eastAsia="Times New Roman" w:hAnsi="Times New Roman" w:cs="Times New Roman"/>
                <w:sz w:val="20"/>
                <w:szCs w:val="20"/>
                <w:lang w:eastAsia="sk-SK"/>
              </w:rPr>
              <w:t>Orgán</w:t>
            </w:r>
            <w:r w:rsidR="00BF1AF5">
              <w:rPr>
                <w:rFonts w:ascii="Times New Roman" w:eastAsia="Times New Roman" w:hAnsi="Times New Roman" w:cs="Times New Roman"/>
                <w:sz w:val="20"/>
                <w:szCs w:val="20"/>
                <w:lang w:eastAsia="sk-SK"/>
              </w:rPr>
              <w:t xml:space="preserve">y verejnej  moci a </w:t>
            </w:r>
            <w:r>
              <w:rPr>
                <w:rFonts w:ascii="Times New Roman" w:eastAsia="Times New Roman" w:hAnsi="Times New Roman" w:cs="Times New Roman"/>
                <w:sz w:val="20"/>
                <w:szCs w:val="20"/>
                <w:lang w:eastAsia="sk-SK"/>
              </w:rPr>
              <w:t>o</w:t>
            </w:r>
            <w:r w:rsidRPr="00E70DDD">
              <w:rPr>
                <w:rFonts w:ascii="Times New Roman" w:eastAsia="Times New Roman" w:hAnsi="Times New Roman" w:cs="Times New Roman"/>
                <w:sz w:val="20"/>
                <w:szCs w:val="20"/>
                <w:lang w:eastAsia="sk-SK"/>
              </w:rPr>
              <w:t>rgány riadenia podľa zákona č. 95/2019 Z. z.</w:t>
            </w:r>
            <w:r w:rsidR="00194E55">
              <w:rPr>
                <w:rFonts w:ascii="Times New Roman" w:eastAsia="Times New Roman" w:hAnsi="Times New Roman" w:cs="Times New Roman"/>
                <w:sz w:val="20"/>
                <w:szCs w:val="20"/>
                <w:lang w:eastAsia="sk-SK"/>
              </w:rPr>
              <w:t xml:space="preserve"> </w:t>
            </w:r>
            <w:r w:rsidR="00194E55" w:rsidRPr="00194E55">
              <w:rPr>
                <w:rFonts w:ascii="Times New Roman" w:eastAsia="Times New Roman" w:hAnsi="Times New Roman" w:cs="Times New Roman"/>
                <w:sz w:val="20"/>
                <w:szCs w:val="20"/>
                <w:lang w:eastAsia="sk-SK"/>
              </w:rPr>
              <w:t>o informačných technológiách vo verejnej správe a o zmene a doplnení niektorých zákonov</w:t>
            </w:r>
            <w:r w:rsidR="00194E55">
              <w:rPr>
                <w:rFonts w:ascii="Times New Roman" w:eastAsia="Times New Roman" w:hAnsi="Times New Roman" w:cs="Times New Roman"/>
                <w:sz w:val="20"/>
                <w:szCs w:val="20"/>
                <w:lang w:eastAsia="sk-SK"/>
              </w:rPr>
              <w:t xml:space="preserve"> (ďalej aj len „zákon o ITVS“)</w:t>
            </w:r>
            <w:r w:rsidR="000B6B30">
              <w:rPr>
                <w:rFonts w:ascii="Times New Roman" w:eastAsia="Times New Roman" w:hAnsi="Times New Roman" w:cs="Times New Roman"/>
                <w:sz w:val="20"/>
                <w:szCs w:val="20"/>
                <w:lang w:eastAsia="sk-SK"/>
              </w:rPr>
              <w:t xml:space="preserve">, </w:t>
            </w:r>
            <w:r w:rsidR="00B71492">
              <w:rPr>
                <w:rFonts w:ascii="Times New Roman" w:eastAsia="Times New Roman" w:hAnsi="Times New Roman" w:cs="Times New Roman"/>
                <w:sz w:val="20"/>
                <w:szCs w:val="20"/>
                <w:lang w:eastAsia="sk-SK"/>
              </w:rPr>
              <w:t xml:space="preserve">právnické osoby, </w:t>
            </w:r>
            <w:r w:rsidR="000B6B30">
              <w:rPr>
                <w:rFonts w:ascii="Times New Roman" w:hAnsi="Times New Roman" w:cs="Times New Roman"/>
                <w:sz w:val="20"/>
                <w:szCs w:val="20"/>
              </w:rPr>
              <w:t>fyzické osoby podnikatelia, fyzické osoby.</w:t>
            </w:r>
          </w:p>
        </w:tc>
      </w:tr>
      <w:tr w:rsidR="00590E34" w:rsidRPr="00612E08" w14:paraId="1891AB99" w14:textId="77777777" w:rsidTr="385F08FD">
        <w:tc>
          <w:tcPr>
            <w:tcW w:w="9180" w:type="dxa"/>
            <w:gridSpan w:val="11"/>
            <w:tcBorders>
              <w:top w:val="single" w:sz="4" w:space="0" w:color="auto"/>
              <w:left w:val="single" w:sz="4" w:space="0" w:color="auto"/>
              <w:bottom w:val="nil"/>
              <w:right w:val="single" w:sz="4" w:space="0" w:color="auto"/>
            </w:tcBorders>
            <w:shd w:val="clear" w:color="auto" w:fill="E2E2E2"/>
          </w:tcPr>
          <w:p w14:paraId="30C1DEEB" w14:textId="77777777" w:rsidR="00590E34" w:rsidRPr="00612E08" w:rsidRDefault="00590E34" w:rsidP="00590E34">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590E34" w:rsidRPr="00612E08" w14:paraId="0597B781" w14:textId="77777777" w:rsidTr="385F08FD">
        <w:trPr>
          <w:trHeight w:val="1251"/>
        </w:trPr>
        <w:tc>
          <w:tcPr>
            <w:tcW w:w="9180" w:type="dxa"/>
            <w:gridSpan w:val="11"/>
            <w:tcBorders>
              <w:top w:val="nil"/>
              <w:left w:val="single" w:sz="4" w:space="0" w:color="auto"/>
              <w:bottom w:val="single" w:sz="4" w:space="0" w:color="auto"/>
              <w:right w:val="single" w:sz="4" w:space="0" w:color="auto"/>
            </w:tcBorders>
            <w:shd w:val="clear" w:color="auto" w:fill="FFFFFF" w:themeFill="background1"/>
          </w:tcPr>
          <w:p w14:paraId="09C811DE" w14:textId="45D32407" w:rsidR="00B55F8E" w:rsidRDefault="00BF1AF5" w:rsidP="00BC257B">
            <w:pPr>
              <w:jc w:val="both"/>
              <w:rPr>
                <w:rFonts w:ascii="Times New Roman" w:eastAsia="Times New Roman" w:hAnsi="Times New Roman" w:cs="Times New Roman"/>
                <w:sz w:val="20"/>
                <w:szCs w:val="20"/>
                <w:lang w:eastAsia="sk-SK"/>
              </w:rPr>
            </w:pPr>
            <w:r>
              <w:rPr>
                <w:rFonts w:ascii="Times New Roman" w:eastAsia="Times New Roman" w:hAnsi="Times New Roman" w:cs="Times New Roman"/>
                <w:bCs/>
                <w:sz w:val="20"/>
                <w:szCs w:val="20"/>
                <w:lang w:eastAsia="sk-SK"/>
              </w:rPr>
              <w:t>A</w:t>
            </w:r>
            <w:r w:rsidR="00EF71F9" w:rsidRPr="00D20F1F">
              <w:rPr>
                <w:rFonts w:ascii="Times New Roman" w:eastAsia="Times New Roman" w:hAnsi="Times New Roman" w:cs="Times New Roman"/>
                <w:bCs/>
                <w:sz w:val="20"/>
                <w:szCs w:val="20"/>
                <w:lang w:eastAsia="sk-SK"/>
              </w:rPr>
              <w:t>lternatívne riešenia</w:t>
            </w:r>
            <w:r>
              <w:rPr>
                <w:rFonts w:ascii="Times New Roman" w:eastAsia="Times New Roman" w:hAnsi="Times New Roman" w:cs="Times New Roman"/>
                <w:bCs/>
                <w:sz w:val="20"/>
                <w:szCs w:val="20"/>
                <w:lang w:eastAsia="sk-SK"/>
              </w:rPr>
              <w:t xml:space="preserve"> boli posudzované v rámci prípravy a schvaľovania legislatívneho zámeru, z ktorého návrh zákona vychádza. </w:t>
            </w:r>
            <w:r w:rsidR="00BC257B">
              <w:rPr>
                <w:rFonts w:ascii="Times New Roman" w:eastAsia="Times New Roman" w:hAnsi="Times New Roman" w:cs="Times New Roman"/>
                <w:bCs/>
                <w:sz w:val="20"/>
                <w:szCs w:val="20"/>
                <w:lang w:eastAsia="sk-SK"/>
              </w:rPr>
              <w:t>Novelizácia zákona o e-</w:t>
            </w:r>
            <w:proofErr w:type="spellStart"/>
            <w:r w:rsidR="00BC257B">
              <w:rPr>
                <w:rFonts w:ascii="Times New Roman" w:eastAsia="Times New Roman" w:hAnsi="Times New Roman" w:cs="Times New Roman"/>
                <w:bCs/>
                <w:sz w:val="20"/>
                <w:szCs w:val="20"/>
                <w:lang w:eastAsia="sk-SK"/>
              </w:rPr>
              <w:t>Governmente</w:t>
            </w:r>
            <w:proofErr w:type="spellEnd"/>
            <w:r w:rsidR="00BC257B">
              <w:rPr>
                <w:rFonts w:ascii="Times New Roman" w:eastAsia="Times New Roman" w:hAnsi="Times New Roman" w:cs="Times New Roman"/>
                <w:bCs/>
                <w:sz w:val="20"/>
                <w:szCs w:val="20"/>
                <w:lang w:eastAsia="sk-SK"/>
              </w:rPr>
              <w:t xml:space="preserve"> by nedokázala s</w:t>
            </w:r>
            <w:r w:rsidR="00EC0BBB">
              <w:rPr>
                <w:rFonts w:ascii="Times New Roman" w:eastAsia="Times New Roman" w:hAnsi="Times New Roman" w:cs="Times New Roman"/>
                <w:bCs/>
                <w:sz w:val="20"/>
                <w:szCs w:val="20"/>
                <w:lang w:eastAsia="sk-SK"/>
              </w:rPr>
              <w:t xml:space="preserve">prehľadniť </w:t>
            </w:r>
            <w:r w:rsidR="000A20B4">
              <w:rPr>
                <w:rFonts w:ascii="Times New Roman" w:eastAsia="Times New Roman" w:hAnsi="Times New Roman" w:cs="Times New Roman"/>
                <w:bCs/>
                <w:sz w:val="20"/>
                <w:szCs w:val="20"/>
                <w:lang w:eastAsia="sk-SK"/>
              </w:rPr>
              <w:t xml:space="preserve">právnu úpravu v oblasti </w:t>
            </w:r>
            <w:r w:rsidR="000A20B4" w:rsidRPr="26A1D10D">
              <w:rPr>
                <w:rFonts w:ascii="Times New Roman" w:hAnsi="Times New Roman"/>
                <w:sz w:val="20"/>
                <w:szCs w:val="20"/>
              </w:rPr>
              <w:t>elektronického výkonu pôsobnosti orgánov verejnej moci, a  to aj vzhľadom na množstvo noviel, ktoré zákon o e-</w:t>
            </w:r>
            <w:proofErr w:type="spellStart"/>
            <w:r w:rsidR="000A20B4" w:rsidRPr="26A1D10D">
              <w:rPr>
                <w:rFonts w:ascii="Times New Roman" w:hAnsi="Times New Roman"/>
                <w:sz w:val="20"/>
                <w:szCs w:val="20"/>
              </w:rPr>
              <w:t>Governmente</w:t>
            </w:r>
            <w:proofErr w:type="spellEnd"/>
            <w:r w:rsidR="000A20B4" w:rsidRPr="26A1D10D">
              <w:rPr>
                <w:rFonts w:ascii="Times New Roman" w:hAnsi="Times New Roman"/>
                <w:sz w:val="20"/>
                <w:szCs w:val="20"/>
              </w:rPr>
              <w:t xml:space="preserve"> menili.</w:t>
            </w:r>
            <w:r w:rsidR="000A20B4">
              <w:rPr>
                <w:rFonts w:ascii="Times New Roman" w:eastAsia="Times New Roman" w:hAnsi="Times New Roman" w:cs="Times New Roman"/>
                <w:bCs/>
                <w:sz w:val="20"/>
                <w:szCs w:val="20"/>
                <w:lang w:eastAsia="sk-SK"/>
              </w:rPr>
              <w:t xml:space="preserve"> </w:t>
            </w:r>
            <w:r w:rsidR="00EC0BBB">
              <w:rPr>
                <w:rFonts w:ascii="Times New Roman" w:eastAsia="Times New Roman" w:hAnsi="Times New Roman" w:cs="Times New Roman"/>
                <w:bCs/>
                <w:sz w:val="20"/>
                <w:szCs w:val="20"/>
                <w:lang w:eastAsia="sk-SK"/>
              </w:rPr>
              <w:t>P</w:t>
            </w:r>
            <w:r w:rsidR="00BC257B">
              <w:rPr>
                <w:rFonts w:ascii="Times New Roman" w:eastAsia="Times New Roman" w:hAnsi="Times New Roman" w:cs="Times New Roman"/>
                <w:bCs/>
                <w:sz w:val="20"/>
                <w:szCs w:val="20"/>
                <w:lang w:eastAsia="sk-SK"/>
              </w:rPr>
              <w:t xml:space="preserve">redložený návrh </w:t>
            </w:r>
            <w:r w:rsidR="00924C9A">
              <w:rPr>
                <w:rFonts w:ascii="Times New Roman" w:eastAsia="Times New Roman" w:hAnsi="Times New Roman" w:cs="Times New Roman"/>
                <w:bCs/>
                <w:sz w:val="20"/>
                <w:szCs w:val="20"/>
                <w:lang w:eastAsia="sk-SK"/>
              </w:rPr>
              <w:t xml:space="preserve">zákona </w:t>
            </w:r>
            <w:r w:rsidR="00BC257B">
              <w:rPr>
                <w:rFonts w:ascii="Times New Roman" w:eastAsia="Times New Roman" w:hAnsi="Times New Roman" w:cs="Times New Roman"/>
                <w:sz w:val="20"/>
                <w:szCs w:val="20"/>
                <w:lang w:eastAsia="sk-SK"/>
              </w:rPr>
              <w:t>koncepčne vyčistí</w:t>
            </w:r>
            <w:r w:rsidR="000A20B4">
              <w:rPr>
                <w:rFonts w:ascii="Times New Roman" w:eastAsia="Times New Roman" w:hAnsi="Times New Roman" w:cs="Times New Roman"/>
                <w:sz w:val="20"/>
                <w:szCs w:val="20"/>
                <w:lang w:eastAsia="sk-SK"/>
              </w:rPr>
              <w:t xml:space="preserve"> a sprehľadní </w:t>
            </w:r>
            <w:r w:rsidR="00BC257B">
              <w:rPr>
                <w:rFonts w:ascii="Times New Roman" w:eastAsia="Times New Roman" w:hAnsi="Times New Roman" w:cs="Times New Roman"/>
                <w:sz w:val="20"/>
                <w:szCs w:val="20"/>
                <w:lang w:eastAsia="sk-SK"/>
              </w:rPr>
              <w:t>právnu reguláciu v riešenej oblasti.</w:t>
            </w:r>
            <w:r w:rsidR="4AB5AC01" w:rsidRPr="26A1D10D">
              <w:rPr>
                <w:rFonts w:ascii="Times New Roman" w:eastAsia="Times New Roman" w:hAnsi="Times New Roman" w:cs="Times New Roman"/>
                <w:sz w:val="20"/>
                <w:szCs w:val="20"/>
                <w:lang w:eastAsia="sk-SK"/>
              </w:rPr>
              <w:t xml:space="preserve"> Zároveň zavádza nové postupy a precizuje právne inštitúty elektronického postupu a komunikácie do takej miery, že jej začlenenie do už existujúcej platnej a účinnej právnej úpravy pôsobilo zmätočne, neprehľadne a zvyšo</w:t>
            </w:r>
            <w:r w:rsidR="1FFEC92F" w:rsidRPr="26A1D10D">
              <w:rPr>
                <w:rFonts w:ascii="Times New Roman" w:eastAsia="Times New Roman" w:hAnsi="Times New Roman" w:cs="Times New Roman"/>
                <w:sz w:val="20"/>
                <w:szCs w:val="20"/>
                <w:lang w:eastAsia="sk-SK"/>
              </w:rPr>
              <w:t>valo by riziko vysokej miery implementačných nedostatkov, či porušení povinnosti postupovať v súlade so zákonom.</w:t>
            </w:r>
            <w:r w:rsidR="00EC0BBB">
              <w:rPr>
                <w:rFonts w:ascii="Times New Roman" w:eastAsia="Times New Roman" w:hAnsi="Times New Roman" w:cs="Times New Roman"/>
                <w:sz w:val="20"/>
                <w:szCs w:val="20"/>
                <w:lang w:eastAsia="sk-SK"/>
              </w:rPr>
              <w:t xml:space="preserve"> </w:t>
            </w:r>
          </w:p>
          <w:p w14:paraId="32C0CBED" w14:textId="77777777" w:rsidR="00EC0BBB" w:rsidRPr="00D20F1F" w:rsidRDefault="00EC0BBB" w:rsidP="00EF71F9">
            <w:pPr>
              <w:jc w:val="both"/>
              <w:rPr>
                <w:rFonts w:ascii="Times New Roman" w:eastAsia="Times New Roman" w:hAnsi="Times New Roman" w:cs="Times New Roman"/>
                <w:sz w:val="20"/>
                <w:szCs w:val="20"/>
                <w:lang w:eastAsia="sk-SK"/>
              </w:rPr>
            </w:pPr>
          </w:p>
          <w:p w14:paraId="5E5F3597" w14:textId="4EB649F7" w:rsidR="00994178" w:rsidRPr="00D20F1F" w:rsidRDefault="00BC257B" w:rsidP="00BC257B">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N</w:t>
            </w:r>
            <w:r w:rsidR="00590E34" w:rsidRPr="00D20F1F">
              <w:rPr>
                <w:rFonts w:ascii="Times New Roman" w:eastAsia="Times New Roman" w:hAnsi="Times New Roman" w:cs="Times New Roman"/>
                <w:sz w:val="20"/>
                <w:szCs w:val="20"/>
                <w:lang w:eastAsia="sk-SK"/>
              </w:rPr>
              <w:t xml:space="preserve">ulový variant - </w:t>
            </w:r>
            <w:r w:rsidR="005448B9" w:rsidRPr="00D20F1F">
              <w:rPr>
                <w:rFonts w:ascii="Times New Roman" w:eastAsia="Times New Roman" w:hAnsi="Times New Roman" w:cs="Times New Roman"/>
                <w:sz w:val="20"/>
                <w:szCs w:val="20"/>
                <w:lang w:eastAsia="sk-SK"/>
              </w:rPr>
              <w:t xml:space="preserve">v prípade, ak by neboli vykonané zmeny, ktoré sú predmetom návrhu, </w:t>
            </w:r>
            <w:r w:rsidR="00BF1AF5">
              <w:rPr>
                <w:rFonts w:ascii="Times New Roman" w:eastAsia="Times New Roman" w:hAnsi="Times New Roman" w:cs="Times New Roman"/>
                <w:sz w:val="20"/>
                <w:szCs w:val="20"/>
                <w:lang w:eastAsia="sk-SK"/>
              </w:rPr>
              <w:t xml:space="preserve">by </w:t>
            </w:r>
            <w:r w:rsidR="005448B9" w:rsidRPr="00D20F1F">
              <w:rPr>
                <w:rFonts w:ascii="Times New Roman" w:eastAsia="Times New Roman" w:hAnsi="Times New Roman" w:cs="Times New Roman"/>
                <w:sz w:val="20"/>
                <w:szCs w:val="20"/>
                <w:lang w:eastAsia="sk-SK"/>
              </w:rPr>
              <w:t xml:space="preserve">aktuálne znenie zákona </w:t>
            </w:r>
            <w:r w:rsidR="00BF1AF5">
              <w:rPr>
                <w:rFonts w:ascii="Times New Roman" w:eastAsia="Times New Roman" w:hAnsi="Times New Roman" w:cs="Times New Roman"/>
                <w:sz w:val="20"/>
                <w:szCs w:val="20"/>
                <w:lang w:eastAsia="sk-SK"/>
              </w:rPr>
              <w:t>nezodpovedalo dnešným požiadavkám na reguláciu v tejto oblasti</w:t>
            </w:r>
            <w:r w:rsidR="00902439" w:rsidRPr="00D20F1F">
              <w:rPr>
                <w:rFonts w:ascii="Times New Roman" w:eastAsia="Times New Roman" w:hAnsi="Times New Roman" w:cs="Times New Roman"/>
                <w:sz w:val="20"/>
                <w:szCs w:val="20"/>
                <w:lang w:eastAsia="sk-SK"/>
              </w:rPr>
              <w:t>.</w:t>
            </w:r>
            <w:r>
              <w:rPr>
                <w:rFonts w:ascii="Times New Roman" w:eastAsia="Times New Roman" w:hAnsi="Times New Roman" w:cs="Times New Roman"/>
                <w:sz w:val="20"/>
                <w:szCs w:val="20"/>
                <w:lang w:eastAsia="sk-SK"/>
              </w:rPr>
              <w:t xml:space="preserve"> </w:t>
            </w:r>
          </w:p>
        </w:tc>
      </w:tr>
      <w:tr w:rsidR="00590E34" w:rsidRPr="00612E08" w14:paraId="23F02BC2" w14:textId="77777777" w:rsidTr="385F08FD">
        <w:tc>
          <w:tcPr>
            <w:tcW w:w="9180" w:type="dxa"/>
            <w:gridSpan w:val="11"/>
            <w:tcBorders>
              <w:top w:val="single" w:sz="4" w:space="0" w:color="auto"/>
              <w:left w:val="single" w:sz="4" w:space="0" w:color="auto"/>
              <w:bottom w:val="single" w:sz="4" w:space="0" w:color="FFFFFF" w:themeColor="background1"/>
              <w:right w:val="single" w:sz="4" w:space="0" w:color="auto"/>
            </w:tcBorders>
            <w:shd w:val="clear" w:color="auto" w:fill="E2E2E2"/>
          </w:tcPr>
          <w:p w14:paraId="28677494" w14:textId="77777777" w:rsidR="00590E34" w:rsidRPr="00612E08" w:rsidRDefault="00590E34" w:rsidP="00590E34">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590E34" w:rsidRPr="00612E08" w14:paraId="6F14F3FA" w14:textId="77777777" w:rsidTr="385F08FD">
        <w:tc>
          <w:tcPr>
            <w:tcW w:w="6203" w:type="dxa"/>
            <w:gridSpan w:val="7"/>
            <w:tcBorders>
              <w:top w:val="single" w:sz="4" w:space="0" w:color="FFFFFF" w:themeColor="background1"/>
              <w:left w:val="single" w:sz="4" w:space="0" w:color="auto"/>
              <w:bottom w:val="nil"/>
              <w:right w:val="nil"/>
            </w:tcBorders>
            <w:shd w:val="clear" w:color="auto" w:fill="FFFFFF" w:themeFill="background1"/>
          </w:tcPr>
          <w:p w14:paraId="4FCB6AB9" w14:textId="77777777" w:rsidR="00590E34" w:rsidRPr="00612E08" w:rsidRDefault="00590E34" w:rsidP="00590E34">
            <w:pPr>
              <w:rPr>
                <w:rFonts w:ascii="Times New Roman" w:eastAsia="Times New Roman" w:hAnsi="Times New Roman" w:cs="Times New Roman"/>
                <w:i/>
                <w:sz w:val="20"/>
                <w:szCs w:val="20"/>
                <w:lang w:eastAsia="sk-SK"/>
              </w:rPr>
            </w:pPr>
            <w:r w:rsidRPr="00E22423">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themeColor="background1"/>
              <w:left w:val="nil"/>
              <w:bottom w:val="nil"/>
              <w:right w:val="nil"/>
            </w:tcBorders>
            <w:shd w:val="clear" w:color="auto" w:fill="FFFFFF" w:themeFill="background1"/>
          </w:tcPr>
          <w:p w14:paraId="49CA0C5B" w14:textId="38CB6015" w:rsidR="00590E34" w:rsidRPr="00612E08" w:rsidRDefault="00637A93" w:rsidP="00590E34">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1"/>
                  <w14:checkedState w14:val="2612" w14:font="MS Gothic"/>
                  <w14:uncheckedState w14:val="2610" w14:font="MS Gothic"/>
                </w14:checkbox>
              </w:sdtPr>
              <w:sdtEndPr/>
              <w:sdtContent>
                <w:r w:rsidR="0016745C">
                  <w:rPr>
                    <w:rFonts w:ascii="MS Gothic" w:eastAsia="MS Gothic" w:hAnsi="MS Gothic" w:cs="Times New Roman" w:hint="eastAsia"/>
                    <w:b/>
                    <w:sz w:val="20"/>
                    <w:szCs w:val="20"/>
                    <w:lang w:eastAsia="sk-SK"/>
                  </w:rPr>
                  <w:t>☒</w:t>
                </w:r>
              </w:sdtContent>
            </w:sdt>
            <w:r w:rsidR="00590E34"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themeColor="background1"/>
              <w:left w:val="nil"/>
              <w:bottom w:val="nil"/>
              <w:right w:val="single" w:sz="4" w:space="0" w:color="auto"/>
            </w:tcBorders>
            <w:shd w:val="clear" w:color="auto" w:fill="FFFFFF" w:themeFill="background1"/>
          </w:tcPr>
          <w:p w14:paraId="6748CE08" w14:textId="77777777" w:rsidR="00590E34" w:rsidRPr="00612E08" w:rsidRDefault="00637A93" w:rsidP="00590E34">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0"/>
                  <w14:checkedState w14:val="2612" w14:font="MS Gothic"/>
                  <w14:uncheckedState w14:val="2610" w14:font="MS Gothic"/>
                </w14:checkbox>
              </w:sdtPr>
              <w:sdtEndPr/>
              <w:sdtContent>
                <w:r w:rsidR="00590E34" w:rsidRPr="00612E08">
                  <w:rPr>
                    <w:rFonts w:ascii="MS Gothic" w:eastAsia="MS Gothic" w:hAnsi="MS Gothic" w:cs="Times New Roman" w:hint="eastAsia"/>
                    <w:b/>
                    <w:sz w:val="20"/>
                    <w:szCs w:val="20"/>
                    <w:lang w:eastAsia="sk-SK"/>
                  </w:rPr>
                  <w:t>☐</w:t>
                </w:r>
              </w:sdtContent>
            </w:sdt>
            <w:r w:rsidR="00590E34" w:rsidRPr="00612E08">
              <w:rPr>
                <w:rFonts w:ascii="Times New Roman" w:eastAsia="Times New Roman" w:hAnsi="Times New Roman" w:cs="Times New Roman"/>
                <w:b/>
                <w:sz w:val="20"/>
                <w:szCs w:val="20"/>
                <w:lang w:eastAsia="sk-SK"/>
              </w:rPr>
              <w:t xml:space="preserve">  Nie</w:t>
            </w:r>
          </w:p>
        </w:tc>
      </w:tr>
      <w:tr w:rsidR="00590E34" w:rsidRPr="00612E08" w14:paraId="20B7EFF8" w14:textId="77777777" w:rsidTr="385F08FD">
        <w:tc>
          <w:tcPr>
            <w:tcW w:w="9180" w:type="dxa"/>
            <w:gridSpan w:val="11"/>
            <w:tcBorders>
              <w:top w:val="nil"/>
              <w:left w:val="single" w:sz="4" w:space="0" w:color="auto"/>
              <w:bottom w:val="single" w:sz="4" w:space="0" w:color="auto"/>
              <w:right w:val="single" w:sz="4" w:space="0" w:color="auto"/>
            </w:tcBorders>
            <w:shd w:val="clear" w:color="auto" w:fill="FFFFFF" w:themeFill="background1"/>
          </w:tcPr>
          <w:p w14:paraId="11E0AD51" w14:textId="58497762" w:rsidR="00590E34" w:rsidRDefault="00590E34" w:rsidP="00590E34">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7365BAB0" w14:textId="30EF159A" w:rsidR="00590E34" w:rsidRPr="00612E08" w:rsidRDefault="00BF1AF5" w:rsidP="00BF1AF5">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Bude potrebné nanovo vydať všetky vykonávacie právne predpisy, ktoré sú dnes vydané k</w:t>
            </w:r>
            <w:r w:rsidR="00F6000D">
              <w:rPr>
                <w:rFonts w:ascii="Times New Roman" w:eastAsia="Times New Roman" w:hAnsi="Times New Roman" w:cs="Times New Roman"/>
                <w:sz w:val="20"/>
                <w:szCs w:val="20"/>
                <w:lang w:eastAsia="sk-SK"/>
              </w:rPr>
              <w:t> </w:t>
            </w:r>
            <w:r>
              <w:rPr>
                <w:rFonts w:ascii="Times New Roman" w:eastAsia="Times New Roman" w:hAnsi="Times New Roman" w:cs="Times New Roman"/>
                <w:sz w:val="20"/>
                <w:szCs w:val="20"/>
                <w:lang w:eastAsia="sk-SK"/>
              </w:rPr>
              <w:t>zákonu</w:t>
            </w:r>
            <w:r w:rsidR="00F6000D">
              <w:rPr>
                <w:rFonts w:ascii="Times New Roman" w:eastAsia="Times New Roman" w:hAnsi="Times New Roman" w:cs="Times New Roman"/>
                <w:sz w:val="20"/>
                <w:szCs w:val="20"/>
                <w:lang w:eastAsia="sk-SK"/>
              </w:rPr>
              <w:t xml:space="preserve"> </w:t>
            </w:r>
            <w:r w:rsidR="00186CB3">
              <w:rPr>
                <w:rFonts w:ascii="Times New Roman" w:eastAsia="Times New Roman" w:hAnsi="Times New Roman" w:cs="Times New Roman"/>
                <w:sz w:val="20"/>
                <w:szCs w:val="20"/>
                <w:lang w:eastAsia="sk-SK"/>
              </w:rPr>
              <w:t xml:space="preserve">o </w:t>
            </w:r>
            <w:r w:rsidR="00F6000D">
              <w:rPr>
                <w:rFonts w:ascii="Times New Roman" w:eastAsia="Times New Roman" w:hAnsi="Times New Roman" w:cs="Times New Roman"/>
                <w:sz w:val="20"/>
                <w:szCs w:val="20"/>
                <w:lang w:eastAsia="sk-SK"/>
              </w:rPr>
              <w:br/>
            </w:r>
            <w:r w:rsidR="00186CB3">
              <w:rPr>
                <w:rFonts w:ascii="Times New Roman" w:eastAsia="Times New Roman" w:hAnsi="Times New Roman" w:cs="Times New Roman"/>
                <w:sz w:val="20"/>
                <w:szCs w:val="20"/>
                <w:lang w:eastAsia="sk-SK"/>
              </w:rPr>
              <w:t>e-</w:t>
            </w:r>
            <w:proofErr w:type="spellStart"/>
            <w:r w:rsidR="00186CB3">
              <w:rPr>
                <w:rFonts w:ascii="Times New Roman" w:eastAsia="Times New Roman" w:hAnsi="Times New Roman" w:cs="Times New Roman"/>
                <w:sz w:val="20"/>
                <w:szCs w:val="20"/>
                <w:lang w:eastAsia="sk-SK"/>
              </w:rPr>
              <w:t>Governmente</w:t>
            </w:r>
            <w:proofErr w:type="spellEnd"/>
            <w:r w:rsidR="00BE254D">
              <w:rPr>
                <w:rFonts w:ascii="Times New Roman" w:eastAsia="Times New Roman" w:hAnsi="Times New Roman" w:cs="Times New Roman"/>
                <w:sz w:val="20"/>
                <w:szCs w:val="20"/>
                <w:lang w:eastAsia="sk-SK"/>
              </w:rPr>
              <w:t xml:space="preserve">, </w:t>
            </w:r>
            <w:r w:rsidR="002309ED" w:rsidRPr="002309ED">
              <w:rPr>
                <w:rFonts w:ascii="Times New Roman" w:eastAsia="Times New Roman" w:hAnsi="Times New Roman" w:cs="Times New Roman"/>
                <w:sz w:val="20"/>
                <w:szCs w:val="20"/>
                <w:lang w:eastAsia="sk-SK"/>
              </w:rPr>
              <w:t>podľa § 85 ods. 1 písm. a), a d) až g)</w:t>
            </w:r>
            <w:r w:rsidR="002309ED">
              <w:rPr>
                <w:rFonts w:ascii="Times New Roman" w:eastAsia="Times New Roman" w:hAnsi="Times New Roman" w:cs="Times New Roman"/>
                <w:sz w:val="20"/>
                <w:szCs w:val="20"/>
                <w:lang w:eastAsia="sk-SK"/>
              </w:rPr>
              <w:t xml:space="preserve"> návrhu zákona a </w:t>
            </w:r>
            <w:r w:rsidR="000A41E1" w:rsidRPr="000A41E1">
              <w:rPr>
                <w:rFonts w:ascii="Times New Roman" w:eastAsia="Times New Roman" w:hAnsi="Times New Roman" w:cs="Times New Roman"/>
                <w:sz w:val="20"/>
                <w:szCs w:val="20"/>
                <w:lang w:eastAsia="sk-SK"/>
              </w:rPr>
              <w:t xml:space="preserve">vykonávacie právne predpisy, s ktorými dnes účinný zákon </w:t>
            </w:r>
            <w:r w:rsidR="000A41E1">
              <w:rPr>
                <w:rFonts w:ascii="Times New Roman" w:eastAsia="Times New Roman" w:hAnsi="Times New Roman" w:cs="Times New Roman"/>
                <w:sz w:val="20"/>
                <w:szCs w:val="20"/>
                <w:lang w:eastAsia="sk-SK"/>
              </w:rPr>
              <w:t>o e-</w:t>
            </w:r>
            <w:proofErr w:type="spellStart"/>
            <w:r w:rsidR="000A41E1">
              <w:rPr>
                <w:rFonts w:ascii="Times New Roman" w:eastAsia="Times New Roman" w:hAnsi="Times New Roman" w:cs="Times New Roman"/>
                <w:sz w:val="20"/>
                <w:szCs w:val="20"/>
                <w:lang w:eastAsia="sk-SK"/>
              </w:rPr>
              <w:t>Governmente</w:t>
            </w:r>
            <w:proofErr w:type="spellEnd"/>
            <w:r w:rsidR="000A41E1" w:rsidRPr="000A41E1">
              <w:rPr>
                <w:rFonts w:ascii="Times New Roman" w:eastAsia="Times New Roman" w:hAnsi="Times New Roman" w:cs="Times New Roman"/>
                <w:sz w:val="20"/>
                <w:szCs w:val="20"/>
                <w:lang w:eastAsia="sk-SK"/>
              </w:rPr>
              <w:t xml:space="preserve"> nepočíta a pôjde teda o úplne nové podzákonné predpisy – podľa § 85 ods. 1 písm. a) a c), odsek 2 písm. a) a podľa § 83 ods. 1.</w:t>
            </w:r>
          </w:p>
        </w:tc>
      </w:tr>
      <w:tr w:rsidR="00590E34" w:rsidRPr="00612E08" w14:paraId="32EE000D" w14:textId="77777777" w:rsidTr="385F08FD">
        <w:tc>
          <w:tcPr>
            <w:tcW w:w="9180" w:type="dxa"/>
            <w:gridSpan w:val="11"/>
            <w:tcBorders>
              <w:top w:val="single" w:sz="4" w:space="0" w:color="auto"/>
              <w:left w:val="single" w:sz="4" w:space="0" w:color="auto"/>
              <w:bottom w:val="single" w:sz="4" w:space="0" w:color="FFFFFF" w:themeColor="background1"/>
              <w:right w:val="single" w:sz="4" w:space="0" w:color="auto"/>
            </w:tcBorders>
            <w:shd w:val="clear" w:color="auto" w:fill="E2E2E2"/>
          </w:tcPr>
          <w:p w14:paraId="4B7DC4A6" w14:textId="77777777" w:rsidR="00590E34" w:rsidRPr="00612E08" w:rsidRDefault="00590E34" w:rsidP="00590E34">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 xml:space="preserve">Transpozícia/implementácia práva EÚ </w:t>
            </w:r>
          </w:p>
        </w:tc>
      </w:tr>
      <w:tr w:rsidR="00590E34" w:rsidRPr="00612E08" w14:paraId="74A39B6E" w14:textId="77777777" w:rsidTr="385F08FD">
        <w:trPr>
          <w:trHeight w:val="157"/>
        </w:trPr>
        <w:tc>
          <w:tcPr>
            <w:tcW w:w="9180" w:type="dxa"/>
            <w:gridSpan w:val="11"/>
            <w:tcBorders>
              <w:top w:val="nil"/>
              <w:left w:val="single" w:sz="4" w:space="0" w:color="000000" w:themeColor="text1"/>
              <w:bottom w:val="nil"/>
              <w:right w:val="single" w:sz="4" w:space="0" w:color="auto"/>
            </w:tcBorders>
            <w:shd w:val="clear" w:color="auto" w:fill="FFFFFF" w:themeFill="background1"/>
          </w:tcPr>
          <w:p w14:paraId="6F84D434" w14:textId="6190624F" w:rsidR="00902439" w:rsidRDefault="00902439" w:rsidP="0062259F">
            <w:pPr>
              <w:jc w:val="both"/>
            </w:pPr>
            <w:r w:rsidRPr="00BE51E1">
              <w:rPr>
                <w:rFonts w:ascii="Times New Roman" w:hAnsi="Times New Roman" w:cs="Times New Roman"/>
                <w:sz w:val="20"/>
                <w:szCs w:val="24"/>
              </w:rPr>
              <w:t>Materiál nie je transpozičným opatrením.</w:t>
            </w:r>
          </w:p>
          <w:tbl>
            <w:tblPr>
              <w:tblW w:w="0" w:type="auto"/>
              <w:tblBorders>
                <w:top w:val="nil"/>
                <w:left w:val="nil"/>
                <w:bottom w:val="nil"/>
                <w:right w:val="nil"/>
              </w:tblBorders>
              <w:tblLayout w:type="fixed"/>
              <w:tblLook w:val="0000" w:firstRow="0" w:lastRow="0" w:firstColumn="0" w:lastColumn="0" w:noHBand="0" w:noVBand="0"/>
            </w:tblPr>
            <w:tblGrid>
              <w:gridCol w:w="8643"/>
            </w:tblGrid>
            <w:tr w:rsidR="00590E34" w:rsidRPr="00612E08" w14:paraId="4F9DAAC9" w14:textId="77777777">
              <w:trPr>
                <w:trHeight w:val="90"/>
              </w:trPr>
              <w:tc>
                <w:tcPr>
                  <w:tcW w:w="8643" w:type="dxa"/>
                </w:tcPr>
                <w:p w14:paraId="55CDB4CB" w14:textId="77777777" w:rsidR="00590E34" w:rsidRPr="00612E08" w:rsidRDefault="00590E34" w:rsidP="00923F21">
                  <w:pPr>
                    <w:pStyle w:val="Default"/>
                    <w:jc w:val="both"/>
                    <w:rPr>
                      <w:color w:val="auto"/>
                      <w:sz w:val="20"/>
                      <w:szCs w:val="20"/>
                    </w:rPr>
                  </w:pPr>
                  <w:r w:rsidRPr="00612E08">
                    <w:rPr>
                      <w:i/>
                      <w:iCs/>
                      <w:color w:val="auto"/>
                      <w:sz w:val="20"/>
                      <w:szCs w:val="20"/>
                    </w:rPr>
                    <w:t xml:space="preserve">Uveďte, či v predkladanom návrhu právneho predpisu dochádza ku </w:t>
                  </w:r>
                  <w:proofErr w:type="spellStart"/>
                  <w:r w:rsidRPr="00612E08">
                    <w:rPr>
                      <w:i/>
                      <w:iCs/>
                      <w:color w:val="auto"/>
                      <w:sz w:val="20"/>
                      <w:szCs w:val="20"/>
                    </w:rPr>
                    <w:t>goldplatingu</w:t>
                  </w:r>
                  <w:proofErr w:type="spellEnd"/>
                  <w:r w:rsidRPr="00612E08">
                    <w:rPr>
                      <w:i/>
                      <w:iCs/>
                      <w:color w:val="auto"/>
                      <w:sz w:val="20"/>
                      <w:szCs w:val="20"/>
                    </w:rPr>
                    <w:t xml:space="preserve"> podľa tabuľky zhody, resp. či ku </w:t>
                  </w:r>
                  <w:proofErr w:type="spellStart"/>
                  <w:r w:rsidRPr="00612E08">
                    <w:rPr>
                      <w:i/>
                      <w:iCs/>
                      <w:color w:val="auto"/>
                      <w:sz w:val="20"/>
                      <w:szCs w:val="20"/>
                    </w:rPr>
                    <w:t>goldplatingu</w:t>
                  </w:r>
                  <w:proofErr w:type="spellEnd"/>
                  <w:r w:rsidRPr="00612E08">
                    <w:rPr>
                      <w:i/>
                      <w:iCs/>
                      <w:color w:val="auto"/>
                      <w:sz w:val="20"/>
                      <w:szCs w:val="20"/>
                    </w:rPr>
                    <w:t xml:space="preserve"> dochádza pri implementácii práva EÚ. </w:t>
                  </w:r>
                </w:p>
              </w:tc>
            </w:tr>
            <w:tr w:rsidR="00590E34" w:rsidRPr="00612E08" w14:paraId="071771F0" w14:textId="77777777" w:rsidTr="00E638EC">
              <w:trPr>
                <w:trHeight w:val="319"/>
              </w:trPr>
              <w:tc>
                <w:tcPr>
                  <w:tcW w:w="8643" w:type="dxa"/>
                </w:tcPr>
                <w:p w14:paraId="6EADAF18" w14:textId="77777777" w:rsidR="00590E34" w:rsidRPr="00612E08" w:rsidRDefault="00590E34" w:rsidP="00923F21">
                  <w:pPr>
                    <w:pStyle w:val="Default"/>
                    <w:jc w:val="both"/>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sidR="00902439">
                        <w:rPr>
                          <w:rFonts w:ascii="MS Gothic" w:eastAsia="MS Gothic" w:hAnsi="MS Gothic" w:hint="eastAsia"/>
                          <w:b/>
                          <w:iCs/>
                          <w:color w:val="auto"/>
                          <w:sz w:val="20"/>
                          <w:szCs w:val="20"/>
                        </w:rPr>
                        <w:t>☒</w:t>
                      </w:r>
                    </w:sdtContent>
                  </w:sdt>
                  <w:r w:rsidRPr="00612E08">
                    <w:rPr>
                      <w:b/>
                      <w:iCs/>
                      <w:color w:val="auto"/>
                      <w:sz w:val="20"/>
                      <w:szCs w:val="20"/>
                    </w:rPr>
                    <w:t xml:space="preserve"> Nie</w:t>
                  </w:r>
                </w:p>
                <w:p w14:paraId="18230FE7" w14:textId="77777777" w:rsidR="00590E34" w:rsidRPr="00612E08" w:rsidRDefault="00590E34" w:rsidP="00923F21">
                  <w:pPr>
                    <w:pStyle w:val="Default"/>
                    <w:jc w:val="both"/>
                    <w:rPr>
                      <w:i/>
                      <w:iCs/>
                      <w:color w:val="auto"/>
                      <w:sz w:val="20"/>
                      <w:szCs w:val="20"/>
                    </w:rPr>
                  </w:pPr>
                </w:p>
                <w:p w14:paraId="1425BEDA" w14:textId="77777777" w:rsidR="00590E34" w:rsidRPr="00612E08" w:rsidRDefault="00590E34" w:rsidP="00923F21">
                  <w:pPr>
                    <w:pStyle w:val="Default"/>
                    <w:jc w:val="both"/>
                    <w:rPr>
                      <w:color w:val="auto"/>
                      <w:sz w:val="20"/>
                      <w:szCs w:val="20"/>
                    </w:rPr>
                  </w:pPr>
                  <w:r w:rsidRPr="00612E08">
                    <w:rPr>
                      <w:i/>
                      <w:iCs/>
                      <w:color w:val="auto"/>
                      <w:sz w:val="20"/>
                      <w:szCs w:val="20"/>
                    </w:rPr>
                    <w:t xml:space="preserve">Ak áno, uveďte, ktorých vplyvov podľa bodu 9 sa </w:t>
                  </w:r>
                  <w:proofErr w:type="spellStart"/>
                  <w:r w:rsidRPr="00612E08">
                    <w:rPr>
                      <w:i/>
                      <w:iCs/>
                      <w:color w:val="auto"/>
                      <w:sz w:val="20"/>
                      <w:szCs w:val="20"/>
                    </w:rPr>
                    <w:t>goldplating</w:t>
                  </w:r>
                  <w:proofErr w:type="spellEnd"/>
                  <w:r w:rsidRPr="00612E08">
                    <w:rPr>
                      <w:i/>
                      <w:iCs/>
                      <w:color w:val="auto"/>
                      <w:sz w:val="20"/>
                      <w:szCs w:val="20"/>
                    </w:rPr>
                    <w:t xml:space="preserve"> týka: </w:t>
                  </w:r>
                </w:p>
              </w:tc>
            </w:tr>
            <w:tr w:rsidR="00590E34" w:rsidRPr="00612E08" w14:paraId="6388CA91" w14:textId="77777777">
              <w:trPr>
                <w:trHeight w:val="296"/>
              </w:trPr>
              <w:tc>
                <w:tcPr>
                  <w:tcW w:w="8643" w:type="dxa"/>
                </w:tcPr>
                <w:p w14:paraId="297AB544" w14:textId="77777777" w:rsidR="00590E34" w:rsidRPr="00612E08" w:rsidRDefault="00590E34" w:rsidP="00590E34">
                  <w:pPr>
                    <w:pStyle w:val="Default"/>
                    <w:rPr>
                      <w:rFonts w:ascii="Segoe UI Symbol" w:hAnsi="Segoe UI Symbol" w:cs="Segoe UI Symbol"/>
                      <w:color w:val="auto"/>
                      <w:sz w:val="20"/>
                      <w:szCs w:val="20"/>
                    </w:rPr>
                  </w:pPr>
                </w:p>
              </w:tc>
            </w:tr>
          </w:tbl>
          <w:p w14:paraId="11D006DA" w14:textId="77777777" w:rsidR="00590E34" w:rsidRPr="00612E08" w:rsidRDefault="00590E34" w:rsidP="00590E34">
            <w:pPr>
              <w:jc w:val="both"/>
              <w:rPr>
                <w:rFonts w:ascii="Times New Roman" w:eastAsia="Times New Roman" w:hAnsi="Times New Roman" w:cs="Times New Roman"/>
                <w:i/>
                <w:sz w:val="20"/>
                <w:szCs w:val="20"/>
                <w:lang w:eastAsia="sk-SK"/>
              </w:rPr>
            </w:pPr>
          </w:p>
        </w:tc>
      </w:tr>
      <w:tr w:rsidR="00590E34" w:rsidRPr="00612E08" w14:paraId="559C7875" w14:textId="77777777" w:rsidTr="385F08FD">
        <w:trPr>
          <w:trHeight w:val="55"/>
        </w:trPr>
        <w:tc>
          <w:tcPr>
            <w:tcW w:w="9180" w:type="dxa"/>
            <w:gridSpan w:val="11"/>
            <w:tcBorders>
              <w:top w:val="nil"/>
              <w:left w:val="single" w:sz="4" w:space="0" w:color="000000" w:themeColor="text1"/>
              <w:bottom w:val="single" w:sz="4" w:space="0" w:color="000000" w:themeColor="text1"/>
              <w:right w:val="single" w:sz="4" w:space="0" w:color="000000" w:themeColor="text1"/>
            </w:tcBorders>
            <w:shd w:val="clear" w:color="auto" w:fill="FFFFFF" w:themeFill="background1"/>
          </w:tcPr>
          <w:p w14:paraId="438EBAAE" w14:textId="77777777" w:rsidR="00590E34" w:rsidRPr="00612E08" w:rsidRDefault="00590E34" w:rsidP="00465572">
            <w:pPr>
              <w:rPr>
                <w:rFonts w:ascii="Times New Roman" w:eastAsia="Times New Roman" w:hAnsi="Times New Roman" w:cs="Times New Roman"/>
                <w:sz w:val="20"/>
                <w:szCs w:val="20"/>
                <w:lang w:eastAsia="sk-SK"/>
              </w:rPr>
            </w:pPr>
          </w:p>
        </w:tc>
      </w:tr>
      <w:tr w:rsidR="00590E34" w:rsidRPr="00612E08" w14:paraId="3AFF80B4" w14:textId="77777777" w:rsidTr="385F08FD">
        <w:tc>
          <w:tcPr>
            <w:tcW w:w="9180" w:type="dxa"/>
            <w:gridSpan w:val="11"/>
            <w:tcBorders>
              <w:top w:val="single" w:sz="4" w:space="0" w:color="auto"/>
              <w:left w:val="single" w:sz="4" w:space="0" w:color="auto"/>
              <w:bottom w:val="single" w:sz="4" w:space="0" w:color="FFFFFF" w:themeColor="background1"/>
              <w:right w:val="single" w:sz="4" w:space="0" w:color="auto"/>
            </w:tcBorders>
            <w:shd w:val="clear" w:color="auto" w:fill="E2E2E2"/>
          </w:tcPr>
          <w:p w14:paraId="6EC5F2C6" w14:textId="77777777" w:rsidR="00590E34" w:rsidRPr="00612E08" w:rsidRDefault="00590E34" w:rsidP="00590E34">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590E34" w:rsidRPr="00612E08" w14:paraId="3F808A2A" w14:textId="77777777" w:rsidTr="385F08FD">
        <w:tc>
          <w:tcPr>
            <w:tcW w:w="9180" w:type="dxa"/>
            <w:gridSpan w:val="11"/>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550F1AB6" w14:textId="3B0A105A" w:rsidR="00590E34" w:rsidRPr="00612E08" w:rsidRDefault="00425022" w:rsidP="003D207B">
            <w:pPr>
              <w:jc w:val="both"/>
              <w:rPr>
                <w:rFonts w:ascii="Times New Roman" w:eastAsia="Times New Roman" w:hAnsi="Times New Roman" w:cs="Times New Roman"/>
                <w:i/>
                <w:sz w:val="20"/>
                <w:szCs w:val="20"/>
                <w:lang w:eastAsia="sk-SK"/>
              </w:rPr>
            </w:pPr>
            <w:r w:rsidRPr="00425022">
              <w:rPr>
                <w:rFonts w:ascii="Times New Roman" w:hAnsi="Times New Roman" w:cs="Times New Roman"/>
                <w:sz w:val="20"/>
                <w:szCs w:val="24"/>
              </w:rPr>
              <w:t xml:space="preserve">K preskúmaniu účelnosti predkladaného materiálu by malo dôjsť pri nasledujúcej novelizácii </w:t>
            </w:r>
            <w:r w:rsidR="002F442B">
              <w:rPr>
                <w:rFonts w:ascii="Times New Roman" w:hAnsi="Times New Roman" w:cs="Times New Roman"/>
                <w:sz w:val="20"/>
                <w:szCs w:val="24"/>
              </w:rPr>
              <w:t xml:space="preserve">návrhu </w:t>
            </w:r>
            <w:r w:rsidRPr="00425022">
              <w:rPr>
                <w:rFonts w:ascii="Times New Roman" w:hAnsi="Times New Roman" w:cs="Times New Roman"/>
                <w:sz w:val="20"/>
                <w:szCs w:val="24"/>
              </w:rPr>
              <w:t xml:space="preserve">zákona, najneskôr však 3 roky od </w:t>
            </w:r>
            <w:r w:rsidR="002F442B">
              <w:rPr>
                <w:rFonts w:ascii="Times New Roman" w:hAnsi="Times New Roman" w:cs="Times New Roman"/>
                <w:sz w:val="20"/>
                <w:szCs w:val="24"/>
              </w:rPr>
              <w:t xml:space="preserve">jeho </w:t>
            </w:r>
            <w:r w:rsidRPr="00425022">
              <w:rPr>
                <w:rFonts w:ascii="Times New Roman" w:hAnsi="Times New Roman" w:cs="Times New Roman"/>
                <w:sz w:val="20"/>
                <w:szCs w:val="24"/>
              </w:rPr>
              <w:t xml:space="preserve">účinnosti. Vzhľadom na navrhovanú účinnosť 1. </w:t>
            </w:r>
            <w:r>
              <w:rPr>
                <w:rFonts w:ascii="Times New Roman" w:hAnsi="Times New Roman" w:cs="Times New Roman"/>
                <w:sz w:val="20"/>
                <w:szCs w:val="24"/>
              </w:rPr>
              <w:t>januára</w:t>
            </w:r>
            <w:r w:rsidRPr="00425022">
              <w:rPr>
                <w:rFonts w:ascii="Times New Roman" w:hAnsi="Times New Roman" w:cs="Times New Roman"/>
                <w:sz w:val="20"/>
                <w:szCs w:val="24"/>
              </w:rPr>
              <w:t xml:space="preserve"> 202</w:t>
            </w:r>
            <w:r>
              <w:rPr>
                <w:rFonts w:ascii="Times New Roman" w:hAnsi="Times New Roman" w:cs="Times New Roman"/>
                <w:sz w:val="20"/>
                <w:szCs w:val="24"/>
              </w:rPr>
              <w:t>8</w:t>
            </w:r>
            <w:r w:rsidRPr="00425022">
              <w:rPr>
                <w:rFonts w:ascii="Times New Roman" w:hAnsi="Times New Roman" w:cs="Times New Roman"/>
                <w:sz w:val="20"/>
                <w:szCs w:val="24"/>
              </w:rPr>
              <w:t xml:space="preserve"> by </w:t>
            </w:r>
            <w:r w:rsidRPr="007A78B7">
              <w:rPr>
                <w:rFonts w:ascii="Times New Roman" w:hAnsi="Times New Roman" w:cs="Times New Roman"/>
                <w:sz w:val="20"/>
                <w:szCs w:val="24"/>
              </w:rPr>
              <w:t>k preskúmaniu účelnosti malo dôjsť najneskôr v roku 20</w:t>
            </w:r>
            <w:r w:rsidR="005750D4" w:rsidRPr="007A78B7">
              <w:rPr>
                <w:rFonts w:ascii="Times New Roman" w:hAnsi="Times New Roman" w:cs="Times New Roman"/>
                <w:sz w:val="20"/>
                <w:szCs w:val="24"/>
              </w:rPr>
              <w:t>31</w:t>
            </w:r>
            <w:r w:rsidRPr="007A78B7">
              <w:rPr>
                <w:rFonts w:ascii="Times New Roman" w:hAnsi="Times New Roman" w:cs="Times New Roman"/>
                <w:sz w:val="20"/>
                <w:szCs w:val="24"/>
              </w:rPr>
              <w:t xml:space="preserve"> na základe získaných poznatkov z aplikačnej praxe. Kritériom preskúmania účelnosti budú výsledky kontrol dodržiavania povinností ustanovených zákonom o e-</w:t>
            </w:r>
            <w:proofErr w:type="spellStart"/>
            <w:r w:rsidRPr="007A78B7">
              <w:rPr>
                <w:rFonts w:ascii="Times New Roman" w:hAnsi="Times New Roman" w:cs="Times New Roman"/>
                <w:sz w:val="20"/>
                <w:szCs w:val="24"/>
              </w:rPr>
              <w:t>Governmente</w:t>
            </w:r>
            <w:proofErr w:type="spellEnd"/>
            <w:r w:rsidRPr="007A78B7">
              <w:rPr>
                <w:rFonts w:ascii="Times New Roman" w:hAnsi="Times New Roman" w:cs="Times New Roman"/>
                <w:sz w:val="20"/>
                <w:szCs w:val="24"/>
              </w:rPr>
              <w:t xml:space="preserve"> a doručené podnety k aplikáci</w:t>
            </w:r>
            <w:r w:rsidR="002A77F5" w:rsidRPr="007A78B7">
              <w:rPr>
                <w:rFonts w:ascii="Times New Roman" w:hAnsi="Times New Roman" w:cs="Times New Roman"/>
                <w:sz w:val="20"/>
                <w:szCs w:val="24"/>
              </w:rPr>
              <w:t>i</w:t>
            </w:r>
            <w:r w:rsidRPr="007A78B7">
              <w:rPr>
                <w:rFonts w:ascii="Times New Roman" w:hAnsi="Times New Roman" w:cs="Times New Roman"/>
                <w:sz w:val="20"/>
                <w:szCs w:val="24"/>
              </w:rPr>
              <w:t xml:space="preserve"> zákona v praxi.</w:t>
            </w:r>
          </w:p>
        </w:tc>
      </w:tr>
      <w:tr w:rsidR="00590E34" w:rsidRPr="00612E08" w14:paraId="5FC93CBC" w14:textId="77777777" w:rsidTr="385F08FD">
        <w:tc>
          <w:tcPr>
            <w:tcW w:w="9180" w:type="dxa"/>
            <w:gridSpan w:val="11"/>
            <w:tcBorders>
              <w:top w:val="nil"/>
              <w:left w:val="nil"/>
              <w:bottom w:val="single" w:sz="4" w:space="0" w:color="auto"/>
              <w:right w:val="nil"/>
            </w:tcBorders>
            <w:shd w:val="clear" w:color="auto" w:fill="FFFFFF" w:themeFill="background1"/>
          </w:tcPr>
          <w:p w14:paraId="41414320" w14:textId="77777777" w:rsidR="00590E34" w:rsidRPr="00612E08" w:rsidRDefault="00590E34" w:rsidP="00590E34">
            <w:pPr>
              <w:jc w:val="both"/>
              <w:rPr>
                <w:rFonts w:ascii="Times New Roman" w:eastAsia="Times New Roman" w:hAnsi="Times New Roman" w:cs="Times New Roman"/>
                <w:b/>
                <w:sz w:val="20"/>
                <w:szCs w:val="20"/>
                <w:lang w:eastAsia="sk-SK"/>
              </w:rPr>
            </w:pPr>
          </w:p>
          <w:p w14:paraId="77A5E84B" w14:textId="77777777" w:rsidR="00590E34" w:rsidRPr="00612E08" w:rsidRDefault="00590E34" w:rsidP="00590E34">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32CD8C58" w14:textId="77777777" w:rsidR="00590E34" w:rsidRPr="00612E08" w:rsidRDefault="00590E34" w:rsidP="00590E34">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 vybraných vplyvov uskutočnilo v zmysle bodu 9.1. jednotnej metodiky.</w:t>
            </w:r>
          </w:p>
          <w:p w14:paraId="128DD2A1" w14:textId="77777777" w:rsidR="00590E34" w:rsidRPr="00612E08" w:rsidRDefault="00590E34" w:rsidP="00590E34">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65D628FA" w14:textId="77777777" w:rsidR="00590E34" w:rsidRPr="00612E08" w:rsidRDefault="00590E34" w:rsidP="00590E34">
            <w:pPr>
              <w:jc w:val="both"/>
              <w:rPr>
                <w:rFonts w:ascii="Times New Roman" w:eastAsia="Times New Roman" w:hAnsi="Times New Roman" w:cs="Times New Roman"/>
                <w:sz w:val="20"/>
                <w:szCs w:val="20"/>
                <w:lang w:eastAsia="sk-SK"/>
              </w:rPr>
            </w:pPr>
          </w:p>
          <w:p w14:paraId="63EEEB64" w14:textId="77777777" w:rsidR="00590E34" w:rsidRPr="00612E08" w:rsidRDefault="00590E34" w:rsidP="00590E34">
            <w:pPr>
              <w:jc w:val="both"/>
              <w:rPr>
                <w:rFonts w:ascii="Times New Roman" w:eastAsia="Times New Roman" w:hAnsi="Times New Roman" w:cs="Times New Roman"/>
                <w:b/>
                <w:sz w:val="20"/>
                <w:szCs w:val="20"/>
                <w:lang w:eastAsia="sk-SK"/>
              </w:rPr>
            </w:pPr>
          </w:p>
        </w:tc>
      </w:tr>
      <w:tr w:rsidR="00590E34" w:rsidRPr="00612E08" w14:paraId="1AECD198" w14:textId="77777777" w:rsidTr="385F08FD">
        <w:trPr>
          <w:trHeight w:val="283"/>
        </w:trPr>
        <w:tc>
          <w:tcPr>
            <w:tcW w:w="9180" w:type="dxa"/>
            <w:gridSpan w:val="11"/>
            <w:tcBorders>
              <w:top w:val="single" w:sz="4" w:space="0" w:color="auto"/>
              <w:left w:val="single" w:sz="4" w:space="0" w:color="auto"/>
              <w:bottom w:val="single" w:sz="4" w:space="0" w:color="FFFFFF" w:themeColor="background1"/>
              <w:right w:val="single" w:sz="4" w:space="0" w:color="auto"/>
            </w:tcBorders>
            <w:shd w:val="clear" w:color="auto" w:fill="E2E2E2"/>
            <w:vAlign w:val="center"/>
          </w:tcPr>
          <w:p w14:paraId="462BD73B" w14:textId="77777777" w:rsidR="00590E34" w:rsidRPr="00612E08" w:rsidRDefault="00590E34" w:rsidP="00590E34">
            <w:pPr>
              <w:numPr>
                <w:ilvl w:val="0"/>
                <w:numId w:val="1"/>
              </w:numPr>
              <w:ind w:left="426"/>
              <w:contextualSpacing/>
              <w:rPr>
                <w:rFonts w:ascii="Times New Roman" w:eastAsia="Calibri" w:hAnsi="Times New Roman" w:cs="Times New Roman"/>
                <w:b/>
              </w:rPr>
            </w:pPr>
            <w:r w:rsidRPr="00722D94">
              <w:rPr>
                <w:rFonts w:ascii="Times New Roman" w:eastAsia="Calibri" w:hAnsi="Times New Roman" w:cs="Times New Roman"/>
                <w:b/>
              </w:rPr>
              <w:t>Vybrané vplyvy  materiálu</w:t>
            </w:r>
          </w:p>
        </w:tc>
      </w:tr>
      <w:tr w:rsidR="00590E34" w:rsidRPr="00612E08" w14:paraId="5E4B1263" w14:textId="77777777" w:rsidTr="385F08FD">
        <w:tc>
          <w:tcPr>
            <w:tcW w:w="3812" w:type="dxa"/>
            <w:tcBorders>
              <w:top w:val="single" w:sz="4" w:space="0" w:color="auto"/>
              <w:left w:val="single" w:sz="4" w:space="0" w:color="auto"/>
              <w:bottom w:val="nil"/>
              <w:right w:val="single" w:sz="4" w:space="0" w:color="auto"/>
            </w:tcBorders>
            <w:shd w:val="clear" w:color="auto" w:fill="E2E2E2"/>
          </w:tcPr>
          <w:p w14:paraId="0A3181EC" w14:textId="77777777" w:rsidR="00590E34" w:rsidRPr="00612E08" w:rsidRDefault="00590E34" w:rsidP="00590E34">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bCs/>
              <w:sz w:val="20"/>
              <w:szCs w:val="20"/>
              <w:lang w:eastAsia="sk-SK"/>
            </w:rPr>
            <w:id w:val="-1066412587"/>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14:paraId="2851FC13" w14:textId="6E61BB82" w:rsidR="00590E34" w:rsidRPr="00612E08" w:rsidRDefault="17D2103A" w:rsidP="385F08FD">
                <w:pPr>
                  <w:jc w:val="center"/>
                  <w:rPr>
                    <w:rFonts w:ascii="Times New Roman" w:eastAsia="Times New Roman" w:hAnsi="Times New Roman" w:cs="Times New Roman"/>
                    <w:b/>
                    <w:bCs/>
                    <w:sz w:val="20"/>
                    <w:szCs w:val="20"/>
                    <w:lang w:eastAsia="sk-SK"/>
                  </w:rPr>
                </w:pPr>
                <w:r w:rsidRPr="385F08FD">
                  <w:rPr>
                    <w:rFonts w:ascii="MS Gothic" w:eastAsia="MS Gothic" w:hAnsi="MS Gothic" w:cs="MS Gothic"/>
                    <w:b/>
                    <w:bCs/>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6C40275D" w14:textId="77777777" w:rsidR="00590E34" w:rsidRPr="00612E08" w:rsidRDefault="00590E34" w:rsidP="00590E34">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bCs/>
              <w:sz w:val="20"/>
              <w:szCs w:val="20"/>
              <w:lang w:eastAsia="sk-SK"/>
            </w:rPr>
            <w:id w:val="-148129619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7432F90B" w14:textId="77777777" w:rsidR="00590E34" w:rsidRPr="00612E08" w:rsidRDefault="00590E34" w:rsidP="00590E34">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62890851" w14:textId="77777777" w:rsidR="00590E34" w:rsidRPr="00612E08" w:rsidRDefault="00590E34" w:rsidP="00590E34">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bCs/>
              <w:sz w:val="20"/>
              <w:szCs w:val="20"/>
              <w:lang w:eastAsia="sk-SK"/>
            </w:rPr>
            <w:id w:val="-755052973"/>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3E10E5DD" w14:textId="555AAAB4" w:rsidR="00590E34" w:rsidRPr="00612E08" w:rsidRDefault="00FE2939" w:rsidP="00590E34">
                <w:pPr>
                  <w:ind w:left="-107" w:right="-108"/>
                  <w:jc w:val="center"/>
                  <w:rPr>
                    <w:rFonts w:ascii="Times New Roman" w:eastAsia="Times New Roman" w:hAnsi="Times New Roman" w:cs="Times New Roman"/>
                    <w:b/>
                    <w:sz w:val="20"/>
                    <w:szCs w:val="20"/>
                    <w:lang w:eastAsia="sk-SK"/>
                  </w:rPr>
                </w:pPr>
                <w:r w:rsidRPr="00FE2939">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294F3258" w14:textId="77777777" w:rsidR="00590E34" w:rsidRPr="00612E08" w:rsidRDefault="00590E34" w:rsidP="00590E34">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590E34" w:rsidRPr="00612E08" w14:paraId="66978EC9" w14:textId="77777777" w:rsidTr="385F08FD">
        <w:tc>
          <w:tcPr>
            <w:tcW w:w="3812" w:type="dxa"/>
            <w:tcBorders>
              <w:top w:val="nil"/>
              <w:left w:val="single" w:sz="4" w:space="0" w:color="auto"/>
              <w:bottom w:val="nil"/>
              <w:right w:val="single" w:sz="4" w:space="0" w:color="auto"/>
            </w:tcBorders>
            <w:shd w:val="clear" w:color="auto" w:fill="E2E2E2"/>
          </w:tcPr>
          <w:p w14:paraId="010D578E" w14:textId="77777777" w:rsidR="00590E34" w:rsidRPr="00612E08" w:rsidRDefault="00590E34" w:rsidP="00590E34">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rozpočtovo zabezpečené vplyvy,         </w:t>
            </w:r>
          </w:p>
          <w:p w14:paraId="77E4922A" w14:textId="77777777" w:rsidR="00590E34" w:rsidRPr="00612E08" w:rsidRDefault="00590E34" w:rsidP="00590E34">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 prípade identifikovaného negatívneho </w:t>
            </w:r>
          </w:p>
          <w:p w14:paraId="16C83C37" w14:textId="77777777" w:rsidR="00590E34" w:rsidRPr="00612E08" w:rsidRDefault="00590E34" w:rsidP="00590E34">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1ABAB8AA" w14:textId="77777777" w:rsidR="00590E34" w:rsidRPr="00612E08" w:rsidRDefault="00590E34" w:rsidP="00590E34">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084B0B75" w14:textId="77777777" w:rsidR="00590E34" w:rsidRPr="00612E08" w:rsidRDefault="00590E34" w:rsidP="00590E34">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420335BC" w14:textId="77777777" w:rsidR="00590E34" w:rsidRPr="00612E08" w:rsidRDefault="00590E34" w:rsidP="00590E34">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103149E9" w14:textId="77777777" w:rsidR="00590E34" w:rsidRPr="00612E08" w:rsidRDefault="00590E34" w:rsidP="00590E34">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4DED369A" w14:textId="04D541A2" w:rsidR="00590E34" w:rsidRPr="00612E08" w:rsidRDefault="00AC7631" w:rsidP="00590E34">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20548C50" w14:textId="77777777" w:rsidR="00590E34" w:rsidRPr="00612E08" w:rsidRDefault="00590E34" w:rsidP="00590E34">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590E34" w:rsidRPr="00612E08" w14:paraId="4217D55A" w14:textId="77777777" w:rsidTr="385F08FD">
        <w:tc>
          <w:tcPr>
            <w:tcW w:w="3812" w:type="dxa"/>
            <w:tcBorders>
              <w:top w:val="nil"/>
              <w:left w:val="single" w:sz="4" w:space="0" w:color="auto"/>
              <w:bottom w:val="nil"/>
              <w:right w:val="single" w:sz="4" w:space="0" w:color="auto"/>
            </w:tcBorders>
            <w:shd w:val="clear" w:color="auto" w:fill="E2E2E2"/>
          </w:tcPr>
          <w:p w14:paraId="5F4D97EC" w14:textId="77777777" w:rsidR="00590E34" w:rsidRPr="00612E08" w:rsidRDefault="00590E34" w:rsidP="00590E34">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bCs/>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14:paraId="3ECA2FF2" w14:textId="77777777" w:rsidR="00590E34" w:rsidRPr="00612E08" w:rsidRDefault="00590E34" w:rsidP="00590E34">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6D9E3060" w14:textId="77777777" w:rsidR="00590E34" w:rsidRPr="00612E08" w:rsidRDefault="00590E34" w:rsidP="00590E34">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bCs/>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68B2CE6E" w14:textId="77777777" w:rsidR="00590E34" w:rsidRPr="00612E08" w:rsidRDefault="00902439" w:rsidP="00590E34">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2EA64008" w14:textId="77777777" w:rsidR="00590E34" w:rsidRPr="00612E08" w:rsidRDefault="00590E34" w:rsidP="00590E34">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bCs/>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14:paraId="3AF3463A" w14:textId="77777777" w:rsidR="00590E34" w:rsidRPr="00612E08" w:rsidRDefault="00590E34" w:rsidP="00590E34">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21D9F850" w14:textId="77777777" w:rsidR="00590E34" w:rsidRPr="00612E08" w:rsidRDefault="00590E34" w:rsidP="00590E34">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590E34" w:rsidRPr="00612E08" w14:paraId="460CC55B" w14:textId="77777777" w:rsidTr="385F08FD">
        <w:tc>
          <w:tcPr>
            <w:tcW w:w="3812" w:type="dxa"/>
            <w:tcBorders>
              <w:top w:val="nil"/>
              <w:left w:val="single" w:sz="4" w:space="0" w:color="auto"/>
              <w:bottom w:val="single" w:sz="4" w:space="0" w:color="auto"/>
              <w:right w:val="single" w:sz="4" w:space="0" w:color="auto"/>
            </w:tcBorders>
            <w:shd w:val="clear" w:color="auto" w:fill="E2E2E2"/>
          </w:tcPr>
          <w:p w14:paraId="2760B1B1" w14:textId="77777777" w:rsidR="00590E34" w:rsidRPr="00612E08" w:rsidRDefault="00590E34" w:rsidP="00590E34">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438D9E87" w14:textId="77777777" w:rsidR="00590E34" w:rsidRPr="00612E08" w:rsidRDefault="00590E34" w:rsidP="00590E34">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2B0788F8" w14:textId="77777777" w:rsidR="00590E34" w:rsidRPr="00612E08" w:rsidRDefault="00590E34" w:rsidP="00590E34">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5B1E6975" w14:textId="77777777" w:rsidR="00590E34" w:rsidRPr="00612E08" w:rsidRDefault="00590E34" w:rsidP="00590E34">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14:paraId="38C0A5C4" w14:textId="77777777" w:rsidR="00590E34" w:rsidRPr="00612E08" w:rsidRDefault="00590E34" w:rsidP="00590E34">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51A41822" w14:textId="77777777" w:rsidR="00590E34" w:rsidRPr="00612E08" w:rsidRDefault="00590E34" w:rsidP="00590E34">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1F3EB894" w14:textId="77777777" w:rsidR="00590E34" w:rsidRPr="00612E08" w:rsidRDefault="00590E34" w:rsidP="00590E34">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443BD2A4" w14:textId="77777777" w:rsidR="00590E34" w:rsidRPr="00612E08" w:rsidRDefault="00590E34" w:rsidP="00590E34">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590E34" w:rsidRPr="00612E08" w14:paraId="6BE4A004" w14:textId="77777777" w:rsidTr="385F08FD">
        <w:tc>
          <w:tcPr>
            <w:tcW w:w="3812" w:type="dxa"/>
            <w:tcBorders>
              <w:top w:val="single" w:sz="4" w:space="0" w:color="auto"/>
              <w:left w:val="single" w:sz="4" w:space="0" w:color="auto"/>
              <w:bottom w:val="single" w:sz="4" w:space="0" w:color="auto"/>
              <w:right w:val="single" w:sz="4" w:space="0" w:color="auto"/>
            </w:tcBorders>
            <w:shd w:val="clear" w:color="auto" w:fill="E2E2E2"/>
          </w:tcPr>
          <w:p w14:paraId="72FBFD7C" w14:textId="77777777" w:rsidR="00590E34" w:rsidRPr="00612E08" w:rsidRDefault="00590E34" w:rsidP="00590E34">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lastRenderedPageBreak/>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48387E8C" w14:textId="77777777" w:rsidR="00590E34" w:rsidRPr="00612E08" w:rsidRDefault="00590E34" w:rsidP="00590E34">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3A5BAE7B" w14:textId="77777777" w:rsidR="00590E34" w:rsidRPr="00612E08" w:rsidRDefault="00590E34" w:rsidP="00590E34">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6A41748E" w14:textId="77777777" w:rsidR="00590E34" w:rsidRPr="00612E08" w:rsidRDefault="00590E34" w:rsidP="00590E34">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6C215D8D" w14:textId="77777777" w:rsidR="00590E34" w:rsidRPr="00612E08" w:rsidRDefault="00590E34" w:rsidP="00590E34">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570ECEA0" w14:textId="77777777" w:rsidR="00590E34" w:rsidRPr="00612E08" w:rsidRDefault="00590E34" w:rsidP="00590E34">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6E19B93F" w14:textId="77777777" w:rsidR="00590E34" w:rsidRPr="00612E08" w:rsidRDefault="00590E34" w:rsidP="00590E34">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590E34" w:rsidRPr="00612E08" w14:paraId="17C90545" w14:textId="77777777" w:rsidTr="385F08FD">
        <w:tc>
          <w:tcPr>
            <w:tcW w:w="3812" w:type="dxa"/>
            <w:tcBorders>
              <w:top w:val="single" w:sz="4" w:space="0" w:color="auto"/>
              <w:left w:val="single" w:sz="4" w:space="0" w:color="auto"/>
              <w:bottom w:val="single" w:sz="4" w:space="0" w:color="auto"/>
              <w:right w:val="single" w:sz="4" w:space="0" w:color="auto"/>
            </w:tcBorders>
            <w:shd w:val="clear" w:color="auto" w:fill="E2E2E2"/>
          </w:tcPr>
          <w:p w14:paraId="3CDBBCA7" w14:textId="77777777" w:rsidR="00590E34" w:rsidRPr="00612E08" w:rsidRDefault="00590E34" w:rsidP="00590E34">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bCs/>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54E12E9B" w14:textId="77777777" w:rsidR="00590E34" w:rsidRPr="00612E08" w:rsidRDefault="00590E34" w:rsidP="00590E34">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5DC5C547" w14:textId="77777777" w:rsidR="00590E34" w:rsidRPr="00612E08" w:rsidRDefault="00590E34" w:rsidP="00590E34">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bCs/>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072E0DE3" w14:textId="29EB0E36" w:rsidR="00590E34" w:rsidRPr="00612E08" w:rsidRDefault="00DF1B8F" w:rsidP="00590E34">
                <w:pPr>
                  <w:jc w:val="center"/>
                  <w:rPr>
                    <w:rFonts w:ascii="Times New Roman" w:eastAsia="Times New Roman" w:hAnsi="Times New Roman" w:cs="Times New Roman"/>
                    <w:sz w:val="20"/>
                    <w:szCs w:val="20"/>
                    <w:lang w:eastAsia="sk-SK"/>
                  </w:rPr>
                </w:pPr>
                <w:r w:rsidRPr="00DF1B8F">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0CD76FD2" w14:textId="77777777" w:rsidR="00590E34" w:rsidRPr="00612E08" w:rsidRDefault="00590E34" w:rsidP="00590E34">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bCs/>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3FE9812A" w14:textId="251EB482" w:rsidR="00590E34" w:rsidRPr="00612E08" w:rsidRDefault="007A2CB4" w:rsidP="00590E34">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b/>
                    <w:bCs/>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C0CF2BC" w14:textId="77777777" w:rsidR="00590E34" w:rsidRPr="00612E08" w:rsidRDefault="00590E34" w:rsidP="00590E34">
            <w:pPr>
              <w:ind w:left="34"/>
              <w:rPr>
                <w:rFonts w:ascii="Times New Roman" w:eastAsia="Times New Roman" w:hAnsi="Times New Roman" w:cs="Times New Roman"/>
                <w:sz w:val="20"/>
                <w:szCs w:val="20"/>
                <w:lang w:eastAsia="sk-SK"/>
              </w:rPr>
            </w:pPr>
            <w:r w:rsidRPr="2DE1F4CF">
              <w:rPr>
                <w:rFonts w:ascii="Times New Roman" w:eastAsia="Times New Roman" w:hAnsi="Times New Roman" w:cs="Times New Roman"/>
                <w:b/>
                <w:bCs/>
                <w:sz w:val="20"/>
                <w:szCs w:val="20"/>
                <w:lang w:eastAsia="sk-SK"/>
              </w:rPr>
              <w:t>Negatívne</w:t>
            </w:r>
          </w:p>
        </w:tc>
      </w:tr>
      <w:tr w:rsidR="00590E34" w:rsidRPr="00612E08" w14:paraId="48972259" w14:textId="77777777" w:rsidTr="385F08FD">
        <w:tc>
          <w:tcPr>
            <w:tcW w:w="3812" w:type="dxa"/>
            <w:tcBorders>
              <w:top w:val="single" w:sz="4" w:space="0" w:color="auto"/>
              <w:left w:val="single" w:sz="4" w:space="0" w:color="auto"/>
              <w:bottom w:val="nil"/>
              <w:right w:val="single" w:sz="4" w:space="0" w:color="auto"/>
            </w:tcBorders>
            <w:shd w:val="clear" w:color="auto" w:fill="E2E2E2"/>
          </w:tcPr>
          <w:p w14:paraId="15DBDBFF" w14:textId="77777777" w:rsidR="00590E34" w:rsidRPr="00603EBD" w:rsidRDefault="00590E34" w:rsidP="00590E34">
            <w:pPr>
              <w:rPr>
                <w:rFonts w:ascii="Times New Roman" w:eastAsia="Times New Roman" w:hAnsi="Times New Roman" w:cs="Times New Roman"/>
                <w:b/>
                <w:sz w:val="20"/>
                <w:szCs w:val="20"/>
                <w:highlight w:val="yellow"/>
                <w:lang w:eastAsia="sk-SK"/>
              </w:rPr>
            </w:pPr>
            <w:r w:rsidRPr="00946132">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bCs/>
              <w:sz w:val="20"/>
              <w:szCs w:val="20"/>
              <w:lang w:eastAsia="sk-SK"/>
            </w:rPr>
            <w:id w:val="4709412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2E937465" w14:textId="5B179EF7" w:rsidR="00590E34" w:rsidRPr="00612E08" w:rsidRDefault="0025613F" w:rsidP="00590E34">
                <w:pPr>
                  <w:jc w:val="center"/>
                  <w:rPr>
                    <w:rFonts w:ascii="Times New Roman" w:eastAsia="Times New Roman" w:hAnsi="Times New Roman" w:cs="Times New Roman"/>
                    <w:b/>
                    <w:bCs/>
                    <w:sz w:val="20"/>
                    <w:szCs w:val="20"/>
                    <w:lang w:eastAsia="sk-SK"/>
                  </w:rPr>
                </w:pPr>
                <w:r>
                  <w:rPr>
                    <w:rFonts w:ascii="MS Gothic" w:eastAsia="MS Gothic" w:hAnsi="MS Gothic" w:cs="Times New Roman" w:hint="eastAsia"/>
                    <w:b/>
                    <w:bCs/>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69E5075A" w14:textId="77777777" w:rsidR="00590E34" w:rsidRPr="00612E08" w:rsidRDefault="00590E34" w:rsidP="00590E34">
            <w:pPr>
              <w:ind w:right="-108"/>
              <w:rPr>
                <w:rFonts w:ascii="Times New Roman" w:eastAsia="Times New Roman" w:hAnsi="Times New Roman" w:cs="Times New Roman"/>
                <w:b/>
                <w:bCs/>
                <w:sz w:val="20"/>
                <w:szCs w:val="20"/>
                <w:lang w:eastAsia="sk-SK"/>
              </w:rPr>
            </w:pPr>
            <w:r w:rsidRPr="2DE1F4CF">
              <w:rPr>
                <w:rFonts w:ascii="Times New Roman" w:eastAsia="Times New Roman" w:hAnsi="Times New Roman" w:cs="Times New Roman"/>
                <w:b/>
                <w:bCs/>
                <w:sz w:val="20"/>
                <w:szCs w:val="20"/>
                <w:lang w:eastAsia="sk-SK"/>
              </w:rPr>
              <w:t>Pozitívne</w:t>
            </w:r>
          </w:p>
        </w:tc>
        <w:sdt>
          <w:sdtPr>
            <w:rPr>
              <w:rFonts w:ascii="Times New Roman" w:eastAsia="Times New Roman" w:hAnsi="Times New Roman" w:cs="Times New Roman"/>
              <w:b/>
              <w:bCs/>
              <w:sz w:val="20"/>
              <w:szCs w:val="20"/>
              <w:lang w:eastAsia="sk-SK"/>
            </w:rPr>
            <w:id w:val="2038465019"/>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1257FE89" w14:textId="4900D1F6" w:rsidR="00590E34" w:rsidRPr="00612E08" w:rsidRDefault="0025613F" w:rsidP="00590E34">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54CC8464" w14:textId="77777777" w:rsidR="00590E34" w:rsidRPr="00612E08" w:rsidRDefault="00590E34" w:rsidP="00590E34">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bCs/>
              <w:sz w:val="20"/>
              <w:szCs w:val="20"/>
              <w:lang w:eastAsia="sk-SK"/>
            </w:rPr>
            <w:id w:val="-558398718"/>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44FFDA20" w14:textId="077288EC" w:rsidR="00590E34" w:rsidRPr="00612E08" w:rsidRDefault="0025613F" w:rsidP="00590E34">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265FE9C0" w14:textId="77777777" w:rsidR="00590E34" w:rsidRPr="00612E08" w:rsidRDefault="00590E34" w:rsidP="00590E34">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590E34" w:rsidRPr="00612E08" w14:paraId="735DC56B" w14:textId="77777777" w:rsidTr="385F08FD">
        <w:tc>
          <w:tcPr>
            <w:tcW w:w="3812" w:type="dxa"/>
            <w:tcBorders>
              <w:top w:val="nil"/>
              <w:left w:val="single" w:sz="4" w:space="0" w:color="000000" w:themeColor="text1"/>
              <w:bottom w:val="nil"/>
              <w:right w:val="single" w:sz="4" w:space="0" w:color="000000" w:themeColor="text1"/>
            </w:tcBorders>
            <w:shd w:val="clear" w:color="auto" w:fill="E2E2E2"/>
          </w:tcPr>
          <w:p w14:paraId="690D81A1" w14:textId="77777777" w:rsidR="00590E34" w:rsidRPr="00612E08" w:rsidRDefault="00590E34" w:rsidP="00590E34">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4632DA66" w14:textId="77777777" w:rsidR="00590E34" w:rsidRPr="00612E08" w:rsidRDefault="00590E34" w:rsidP="00590E34">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000000" w:themeColor="text1"/>
                  <w:bottom w:val="dotted" w:sz="4" w:space="0" w:color="auto"/>
                  <w:right w:val="nil"/>
                </w:tcBorders>
                <w:vAlign w:val="center"/>
              </w:tcPr>
              <w:p w14:paraId="27F15DE3" w14:textId="14E683A5" w:rsidR="00590E34" w:rsidRPr="00612E08" w:rsidRDefault="0025613F" w:rsidP="00590E34">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71AB9757" w14:textId="77777777" w:rsidR="00590E34" w:rsidRPr="00612E08" w:rsidRDefault="00590E34" w:rsidP="00590E34">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5ED9E88D" w14:textId="6AF2A2EB" w:rsidR="00590E34" w:rsidRPr="00612E08" w:rsidRDefault="0025613F" w:rsidP="00590E34">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68BB647A" w14:textId="77777777" w:rsidR="00590E34" w:rsidRPr="00612E08" w:rsidRDefault="00590E34" w:rsidP="00590E34">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780A94CD" w14:textId="7209D31F" w:rsidR="00590E34" w:rsidRPr="00612E08" w:rsidRDefault="0025613F" w:rsidP="00590E34">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48FB7FAC" w14:textId="77777777" w:rsidR="00590E34" w:rsidRPr="00612E08" w:rsidRDefault="00590E34" w:rsidP="00590E34">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590E34" w:rsidRPr="00612E08" w14:paraId="0D3BC3B9" w14:textId="77777777" w:rsidTr="385F08FD">
        <w:tc>
          <w:tcPr>
            <w:tcW w:w="3812" w:type="dxa"/>
            <w:tcBorders>
              <w:top w:val="nil"/>
              <w:left w:val="single" w:sz="4" w:space="0" w:color="auto"/>
              <w:bottom w:val="single" w:sz="4" w:space="0" w:color="auto"/>
              <w:right w:val="single" w:sz="4" w:space="0" w:color="auto"/>
            </w:tcBorders>
            <w:shd w:val="clear" w:color="auto" w:fill="E2E2E2"/>
          </w:tcPr>
          <w:p w14:paraId="6F6B9533" w14:textId="77777777" w:rsidR="00590E34" w:rsidRPr="00612E08" w:rsidRDefault="00590E34" w:rsidP="00590E34">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0D47C522" w14:textId="77777777" w:rsidR="00590E34" w:rsidRPr="00612E08" w:rsidRDefault="00590E34" w:rsidP="00590E34">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bCs/>
              <w:sz w:val="20"/>
              <w:szCs w:val="20"/>
              <w:lang w:eastAsia="sk-SK"/>
            </w:rPr>
            <w:id w:val="-817577505"/>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156269B8" w14:textId="4CE13292" w:rsidR="00590E34" w:rsidRPr="00612E08" w:rsidRDefault="00702D64" w:rsidP="00590E34">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7B7E6C71" w14:textId="77777777" w:rsidR="00590E34" w:rsidRPr="00612E08" w:rsidRDefault="00590E34" w:rsidP="00590E34">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3C131886" w14:textId="77777777" w:rsidR="00590E34" w:rsidRPr="00612E08" w:rsidRDefault="00590E34" w:rsidP="00590E34">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43A08EB1" w14:textId="77777777" w:rsidR="00590E34" w:rsidRPr="00612E08" w:rsidRDefault="00590E34" w:rsidP="00590E34">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bCs/>
              <w:sz w:val="20"/>
              <w:szCs w:val="20"/>
              <w:lang w:eastAsia="sk-SK"/>
            </w:rPr>
            <w:id w:val="-365677636"/>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018EF71E" w14:textId="1C22DE5A" w:rsidR="00590E34" w:rsidRPr="00612E08" w:rsidRDefault="00DF1B8F" w:rsidP="00590E34">
                <w:pPr>
                  <w:jc w:val="center"/>
                  <w:rPr>
                    <w:rFonts w:ascii="Times New Roman" w:eastAsia="Times New Roman" w:hAnsi="Times New Roman" w:cs="Times New Roman"/>
                    <w:b/>
                    <w:sz w:val="20"/>
                    <w:szCs w:val="20"/>
                    <w:lang w:eastAsia="sk-SK"/>
                  </w:rPr>
                </w:pPr>
                <w:r w:rsidRPr="00DF1B8F">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64AAF311" w14:textId="77777777" w:rsidR="00590E34" w:rsidRPr="00612E08" w:rsidRDefault="00590E34" w:rsidP="00590E34">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590E34" w:rsidRPr="00612E08" w14:paraId="6F4449EA" w14:textId="77777777" w:rsidTr="385F08FD">
        <w:tc>
          <w:tcPr>
            <w:tcW w:w="3812" w:type="dxa"/>
            <w:tcBorders>
              <w:top w:val="single" w:sz="4" w:space="0" w:color="000000" w:themeColor="text1"/>
              <w:left w:val="single" w:sz="4" w:space="0" w:color="auto"/>
              <w:bottom w:val="single" w:sz="4" w:space="0" w:color="auto"/>
              <w:right w:val="single" w:sz="4" w:space="0" w:color="auto"/>
            </w:tcBorders>
            <w:shd w:val="clear" w:color="auto" w:fill="E2E2E2"/>
          </w:tcPr>
          <w:p w14:paraId="48D04867" w14:textId="77777777" w:rsidR="00590E34" w:rsidRPr="00612E08" w:rsidRDefault="00590E34" w:rsidP="00590E34">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bCs/>
              <w:sz w:val="20"/>
              <w:szCs w:val="20"/>
              <w:lang w:eastAsia="sk-SK"/>
            </w:rPr>
            <w:id w:val="-195894584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79767A18" w14:textId="77777777" w:rsidR="00590E34" w:rsidRPr="00612E08" w:rsidRDefault="00590E34" w:rsidP="00590E34">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5136F363" w14:textId="77777777" w:rsidR="00590E34" w:rsidRPr="00612E08" w:rsidRDefault="00590E34" w:rsidP="00590E34">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bCs/>
              <w:sz w:val="20"/>
              <w:szCs w:val="20"/>
              <w:lang w:eastAsia="sk-SK"/>
            </w:rPr>
            <w:id w:val="-1872293991"/>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442402CB" w14:textId="77777777" w:rsidR="00590E34" w:rsidRPr="00612E08" w:rsidRDefault="00902439" w:rsidP="00590E34">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348BF9D1" w14:textId="77777777" w:rsidR="00590E34" w:rsidRPr="00612E08" w:rsidRDefault="00590E34" w:rsidP="00590E34">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bCs/>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78FB991E" w14:textId="77777777" w:rsidR="00590E34" w:rsidRPr="00612E08" w:rsidRDefault="00590E34" w:rsidP="00590E34">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672E1E10" w14:textId="77777777" w:rsidR="00590E34" w:rsidRPr="00612E08" w:rsidRDefault="00590E34" w:rsidP="00590E34">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590E34" w:rsidRPr="00612E08" w14:paraId="3D8650E9" w14:textId="77777777" w:rsidTr="385F08FD">
        <w:tc>
          <w:tcPr>
            <w:tcW w:w="3812" w:type="dxa"/>
            <w:tcBorders>
              <w:top w:val="single" w:sz="4" w:space="0" w:color="auto"/>
              <w:left w:val="single" w:sz="4" w:space="0" w:color="auto"/>
              <w:bottom w:val="nil"/>
              <w:right w:val="single" w:sz="4" w:space="0" w:color="auto"/>
            </w:tcBorders>
            <w:shd w:val="clear" w:color="auto" w:fill="E2E2E2"/>
          </w:tcPr>
          <w:p w14:paraId="29D48ABF" w14:textId="77777777" w:rsidR="00590E34" w:rsidRPr="00612E08" w:rsidRDefault="00590E34" w:rsidP="00590E34">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bCs/>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59DB9B39" w14:textId="77777777" w:rsidR="00590E34" w:rsidRPr="00612E08" w:rsidRDefault="00590E34" w:rsidP="00590E34">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58DED1BE" w14:textId="77777777" w:rsidR="00590E34" w:rsidRPr="00612E08" w:rsidRDefault="00590E34" w:rsidP="00590E34">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bCs/>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77213F69" w14:textId="77777777" w:rsidR="00590E34" w:rsidRPr="00612E08" w:rsidRDefault="00902439" w:rsidP="00590E34">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518A93BB" w14:textId="77777777" w:rsidR="00590E34" w:rsidRPr="00612E08" w:rsidRDefault="00590E34" w:rsidP="00590E34">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bCs/>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4C525F0D" w14:textId="77777777" w:rsidR="00590E34" w:rsidRPr="00612E08" w:rsidRDefault="00590E34" w:rsidP="00590E34">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0F1541B4" w14:textId="77777777" w:rsidR="00590E34" w:rsidRPr="00612E08" w:rsidRDefault="00590E34" w:rsidP="00590E34">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590E34" w:rsidRPr="00612E08" w14:paraId="26EC2222" w14:textId="77777777" w:rsidTr="385F08FD">
        <w:tc>
          <w:tcPr>
            <w:tcW w:w="3812" w:type="dxa"/>
            <w:tcBorders>
              <w:top w:val="nil"/>
              <w:left w:val="single" w:sz="4" w:space="0" w:color="auto"/>
              <w:bottom w:val="single" w:sz="4" w:space="0" w:color="auto"/>
              <w:right w:val="single" w:sz="4" w:space="0" w:color="auto"/>
            </w:tcBorders>
            <w:shd w:val="clear" w:color="auto" w:fill="E2E2E2"/>
          </w:tcPr>
          <w:p w14:paraId="394A53E7" w14:textId="77777777" w:rsidR="00590E34" w:rsidRPr="00612E08" w:rsidRDefault="00590E34" w:rsidP="00590E34">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 v znení neskorších predpisov</w:t>
            </w:r>
          </w:p>
        </w:tc>
        <w:sdt>
          <w:sdtPr>
            <w:rPr>
              <w:rFonts w:ascii="Times New Roman" w:eastAsia="Times New Roman" w:hAnsi="Times New Roman" w:cs="Times New Roman"/>
              <w:b/>
              <w:bCs/>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73818FFE" w14:textId="77777777" w:rsidR="00590E34" w:rsidRPr="00612E08" w:rsidRDefault="00590E34" w:rsidP="00590E34">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4C7E03A0" w14:textId="77777777" w:rsidR="00590E34" w:rsidRPr="00612E08" w:rsidRDefault="00590E34" w:rsidP="00590E34">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195DF0D0" w14:textId="77777777" w:rsidR="00590E34" w:rsidRPr="00612E08" w:rsidRDefault="00590E34" w:rsidP="00590E34">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43EC0D51" w14:textId="77777777" w:rsidR="00590E34" w:rsidRPr="00612E08" w:rsidRDefault="00590E34" w:rsidP="00590E34">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bCs/>
              <w:sz w:val="20"/>
              <w:szCs w:val="20"/>
              <w:lang w:eastAsia="sk-SK"/>
            </w:rPr>
            <w:id w:val="1786776775"/>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51C7A747" w14:textId="09B1BA6A" w:rsidR="00590E34" w:rsidRPr="00612E08" w:rsidRDefault="00972D3C" w:rsidP="00590E34">
                <w:pPr>
                  <w:jc w:val="center"/>
                  <w:rPr>
                    <w:rFonts w:ascii="Times New Roman" w:eastAsia="Times New Roman" w:hAnsi="Times New Roman" w:cs="Times New Roman"/>
                    <w:b/>
                    <w:sz w:val="20"/>
                    <w:szCs w:val="20"/>
                    <w:lang w:eastAsia="sk-SK"/>
                  </w:rPr>
                </w:pPr>
                <w:r w:rsidRPr="00972D3C">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3693A3D" w14:textId="77777777" w:rsidR="00590E34" w:rsidRPr="00612E08" w:rsidRDefault="00590E34" w:rsidP="00590E34">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590E34" w:rsidRPr="00612E08" w14:paraId="78E1BC6B" w14:textId="77777777" w:rsidTr="385F08FD">
        <w:tc>
          <w:tcPr>
            <w:tcW w:w="3812" w:type="dxa"/>
            <w:tcBorders>
              <w:top w:val="single" w:sz="4" w:space="0" w:color="auto"/>
              <w:left w:val="single" w:sz="4" w:space="0" w:color="auto"/>
              <w:bottom w:val="single" w:sz="4" w:space="0" w:color="auto"/>
              <w:right w:val="single" w:sz="4" w:space="0" w:color="auto"/>
            </w:tcBorders>
            <w:shd w:val="clear" w:color="auto" w:fill="E2E2E2"/>
          </w:tcPr>
          <w:p w14:paraId="4BE64273" w14:textId="77777777" w:rsidR="00590E34" w:rsidRPr="00612E08" w:rsidRDefault="00590E34" w:rsidP="00590E34">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bCs/>
              <w:sz w:val="20"/>
              <w:szCs w:val="20"/>
              <w:lang w:eastAsia="sk-SK"/>
            </w:rPr>
            <w:id w:val="-1573421395"/>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5B901649" w14:textId="559BE72B" w:rsidR="00590E34" w:rsidRPr="00612E08" w:rsidRDefault="00B12276" w:rsidP="00590E34">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41B3C68F" w14:textId="77777777" w:rsidR="00590E34" w:rsidRPr="00612E08" w:rsidRDefault="00590E34" w:rsidP="00590E34">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bCs/>
              <w:sz w:val="20"/>
              <w:szCs w:val="20"/>
              <w:lang w:eastAsia="sk-SK"/>
            </w:rPr>
            <w:id w:val="169603435"/>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28D54633" w14:textId="77777777" w:rsidR="00590E34" w:rsidRPr="00612E08" w:rsidRDefault="00590E34" w:rsidP="00590E34">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18F2DBBC" w14:textId="77777777" w:rsidR="00590E34" w:rsidRPr="00612E08" w:rsidRDefault="00590E34" w:rsidP="00590E34">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bCs/>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37E48088" w14:textId="5C595C28" w:rsidR="00590E34" w:rsidRPr="00612E08" w:rsidRDefault="00B12276" w:rsidP="00590E34">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5423B4F3" w14:textId="77777777" w:rsidR="00590E34" w:rsidRPr="00612E08" w:rsidRDefault="00590E34" w:rsidP="00590E34">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DF4D5A" w:rsidRPr="00612E08" w14:paraId="253B8CC1" w14:textId="77777777" w:rsidTr="00465572">
        <w:tc>
          <w:tcPr>
            <w:tcW w:w="3812" w:type="dxa"/>
            <w:tcBorders>
              <w:top w:val="single" w:sz="4" w:space="0" w:color="auto"/>
              <w:left w:val="single" w:sz="4" w:space="0" w:color="auto"/>
              <w:bottom w:val="nil"/>
              <w:right w:val="single" w:sz="4" w:space="0" w:color="auto"/>
            </w:tcBorders>
          </w:tcPr>
          <w:p w14:paraId="07065587" w14:textId="77777777" w:rsidR="000F2BE9" w:rsidRPr="00E20C8F" w:rsidRDefault="000F2BE9" w:rsidP="0016745C">
            <w:pPr>
              <w:spacing w:after="0" w:line="240" w:lineRule="auto"/>
              <w:rPr>
                <w:rFonts w:ascii="Times New Roman" w:eastAsia="Times New Roman" w:hAnsi="Times New Roman" w:cs="Times New Roman"/>
                <w:b/>
                <w:sz w:val="20"/>
                <w:szCs w:val="20"/>
                <w:lang w:eastAsia="sk-SK"/>
              </w:rPr>
            </w:pPr>
            <w:r w:rsidRPr="00E20C8F">
              <w:rPr>
                <w:rFonts w:ascii="Times New Roman" w:eastAsia="Calibri" w:hAnsi="Times New Roman" w:cs="Times New Roman"/>
                <w:b/>
                <w:sz w:val="20"/>
                <w:szCs w:val="20"/>
              </w:rPr>
              <w:t>Vplyvy na služby verejnej správy pre občana, z</w:t>
            </w:r>
            <w:r w:rsidR="00CE6AAE" w:rsidRPr="00E20C8F">
              <w:rPr>
                <w:rFonts w:ascii="Times New Roman" w:eastAsia="Calibri" w:hAnsi="Times New Roman" w:cs="Times New Roman"/>
                <w:b/>
                <w:sz w:val="20"/>
                <w:szCs w:val="20"/>
              </w:rPr>
              <w:t> </w:t>
            </w:r>
            <w:r w:rsidRPr="00E20C8F">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tcPr>
          <w:p w14:paraId="190BCAE0" w14:textId="77777777" w:rsidR="000F2BE9" w:rsidRPr="00E20C8F" w:rsidRDefault="000F2BE9" w:rsidP="0016745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tcPr>
          <w:p w14:paraId="7472BB01" w14:textId="77777777" w:rsidR="000F2BE9" w:rsidRPr="00E20C8F" w:rsidRDefault="000F2BE9" w:rsidP="0016745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tcPr>
          <w:p w14:paraId="707D0813" w14:textId="77777777" w:rsidR="000F2BE9" w:rsidRPr="00E20C8F" w:rsidRDefault="000F2BE9" w:rsidP="0016745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tcPr>
          <w:p w14:paraId="07ABC4B4" w14:textId="77777777" w:rsidR="000F2BE9" w:rsidRPr="00E20C8F" w:rsidRDefault="000F2BE9" w:rsidP="0016745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tcPr>
          <w:p w14:paraId="63A5F459" w14:textId="77777777" w:rsidR="000F2BE9" w:rsidRPr="00E20C8F" w:rsidRDefault="000F2BE9" w:rsidP="0016745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tcPr>
          <w:p w14:paraId="709BD4B1" w14:textId="77777777" w:rsidR="000F2BE9" w:rsidRPr="00E20C8F" w:rsidRDefault="000F2BE9" w:rsidP="0016745C">
            <w:pPr>
              <w:spacing w:after="0" w:line="240" w:lineRule="auto"/>
              <w:ind w:left="54"/>
              <w:rPr>
                <w:rFonts w:ascii="Times New Roman" w:eastAsia="Times New Roman" w:hAnsi="Times New Roman" w:cs="Times New Roman"/>
                <w:b/>
                <w:sz w:val="20"/>
                <w:szCs w:val="20"/>
                <w:lang w:eastAsia="sk-SK"/>
              </w:rPr>
            </w:pPr>
          </w:p>
        </w:tc>
      </w:tr>
      <w:tr w:rsidR="00DF4D5A" w:rsidRPr="00612E08" w14:paraId="6F6E9C2C" w14:textId="77777777" w:rsidTr="00465572">
        <w:tc>
          <w:tcPr>
            <w:tcW w:w="3812" w:type="dxa"/>
            <w:tcBorders>
              <w:top w:val="nil"/>
              <w:left w:val="single" w:sz="4" w:space="0" w:color="auto"/>
              <w:bottom w:val="nil"/>
              <w:right w:val="single" w:sz="4" w:space="0" w:color="auto"/>
            </w:tcBorders>
          </w:tcPr>
          <w:p w14:paraId="789384BA" w14:textId="77777777" w:rsidR="000F2BE9" w:rsidRPr="00E20C8F" w:rsidRDefault="000F2BE9" w:rsidP="0016745C">
            <w:pPr>
              <w:spacing w:after="0" w:line="240" w:lineRule="auto"/>
              <w:ind w:left="196" w:hanging="196"/>
              <w:rPr>
                <w:rFonts w:ascii="Times New Roman" w:eastAsia="Calibri" w:hAnsi="Times New Roman" w:cs="Times New Roman"/>
                <w:b/>
                <w:sz w:val="20"/>
                <w:szCs w:val="20"/>
              </w:rPr>
            </w:pPr>
            <w:r w:rsidRPr="00E20C8F">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tcPr>
              <w:p w14:paraId="4E57D1C0" w14:textId="2776D3C4" w:rsidR="000F2BE9" w:rsidRPr="00E20C8F" w:rsidRDefault="0025613F" w:rsidP="00B547F5">
                <w:pPr>
                  <w:spacing w:after="0" w:line="240" w:lineRule="auto"/>
                  <w:jc w:val="center"/>
                  <w:rPr>
                    <w:rFonts w:ascii="Times New Roman" w:eastAsia="Times New Roman" w:hAnsi="Times New Roman" w:cs="Times New Roman"/>
                    <w:b/>
                    <w:sz w:val="20"/>
                    <w:szCs w:val="20"/>
                    <w:lang w:eastAsia="sk-SK"/>
                  </w:rPr>
                </w:pPr>
                <w:r w:rsidRPr="00E20C8F">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tcPr>
          <w:p w14:paraId="1A168819" w14:textId="77777777" w:rsidR="000F2BE9" w:rsidRPr="00E20C8F" w:rsidRDefault="000F2BE9" w:rsidP="00B547F5">
            <w:pPr>
              <w:spacing w:after="0" w:line="240" w:lineRule="auto"/>
              <w:ind w:right="-108"/>
              <w:rPr>
                <w:rFonts w:ascii="Times New Roman" w:eastAsia="Times New Roman" w:hAnsi="Times New Roman" w:cs="Times New Roman"/>
                <w:b/>
                <w:sz w:val="20"/>
                <w:szCs w:val="20"/>
                <w:lang w:eastAsia="sk-SK"/>
              </w:rPr>
            </w:pPr>
            <w:r w:rsidRPr="00E20C8F">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tcPr>
              <w:p w14:paraId="6D6FD649" w14:textId="4C26134A" w:rsidR="000F2BE9" w:rsidRPr="00E20C8F" w:rsidRDefault="0025613F" w:rsidP="00B547F5">
                <w:pPr>
                  <w:spacing w:after="0" w:line="240" w:lineRule="auto"/>
                  <w:jc w:val="center"/>
                  <w:rPr>
                    <w:rFonts w:ascii="Times New Roman" w:eastAsia="Times New Roman" w:hAnsi="Times New Roman" w:cs="Times New Roman"/>
                    <w:b/>
                    <w:sz w:val="20"/>
                    <w:szCs w:val="20"/>
                    <w:lang w:eastAsia="sk-SK"/>
                  </w:rPr>
                </w:pPr>
                <w:r w:rsidRPr="00E20C8F">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tcPr>
          <w:p w14:paraId="767C98FD" w14:textId="77777777" w:rsidR="000F2BE9" w:rsidRPr="00E20C8F" w:rsidRDefault="000F2BE9" w:rsidP="00B547F5">
            <w:pPr>
              <w:spacing w:after="0" w:line="240" w:lineRule="auto"/>
              <w:rPr>
                <w:rFonts w:ascii="Times New Roman" w:eastAsia="Times New Roman" w:hAnsi="Times New Roman" w:cs="Times New Roman"/>
                <w:b/>
                <w:sz w:val="20"/>
                <w:szCs w:val="20"/>
                <w:lang w:eastAsia="sk-SK"/>
              </w:rPr>
            </w:pPr>
            <w:r w:rsidRPr="00E20C8F">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tcPr>
              <w:p w14:paraId="25062676" w14:textId="7ADEC8FD" w:rsidR="000F2BE9" w:rsidRPr="00E20C8F" w:rsidRDefault="0025613F" w:rsidP="00B547F5">
                <w:pPr>
                  <w:spacing w:after="0" w:line="240" w:lineRule="auto"/>
                  <w:jc w:val="center"/>
                  <w:rPr>
                    <w:rFonts w:ascii="Times New Roman" w:eastAsia="Times New Roman" w:hAnsi="Times New Roman" w:cs="Times New Roman"/>
                    <w:b/>
                    <w:sz w:val="20"/>
                    <w:szCs w:val="20"/>
                    <w:lang w:eastAsia="sk-SK"/>
                  </w:rPr>
                </w:pPr>
                <w:r w:rsidRPr="00E20C8F">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tcPr>
          <w:p w14:paraId="77FE3CC7" w14:textId="77777777" w:rsidR="000F2BE9" w:rsidRPr="00E20C8F" w:rsidRDefault="000F2BE9" w:rsidP="00B547F5">
            <w:pPr>
              <w:spacing w:after="0" w:line="240" w:lineRule="auto"/>
              <w:ind w:left="54"/>
              <w:rPr>
                <w:rFonts w:ascii="Times New Roman" w:eastAsia="Times New Roman" w:hAnsi="Times New Roman" w:cs="Times New Roman"/>
                <w:b/>
                <w:sz w:val="20"/>
                <w:szCs w:val="20"/>
                <w:lang w:eastAsia="sk-SK"/>
              </w:rPr>
            </w:pPr>
            <w:r w:rsidRPr="00E20C8F">
              <w:rPr>
                <w:rFonts w:ascii="Times New Roman" w:eastAsia="Times New Roman" w:hAnsi="Times New Roman" w:cs="Times New Roman"/>
                <w:b/>
                <w:sz w:val="20"/>
                <w:szCs w:val="20"/>
                <w:lang w:eastAsia="sk-SK"/>
              </w:rPr>
              <w:t>Negatívne</w:t>
            </w:r>
          </w:p>
        </w:tc>
      </w:tr>
      <w:tr w:rsidR="00DF4D5A" w:rsidRPr="00612E08" w14:paraId="51743E2D" w14:textId="77777777" w:rsidTr="00465572">
        <w:tc>
          <w:tcPr>
            <w:tcW w:w="3812" w:type="dxa"/>
            <w:tcBorders>
              <w:top w:val="nil"/>
              <w:left w:val="single" w:sz="4" w:space="0" w:color="auto"/>
              <w:bottom w:val="nil"/>
              <w:right w:val="single" w:sz="4" w:space="0" w:color="auto"/>
            </w:tcBorders>
          </w:tcPr>
          <w:p w14:paraId="016A23D2" w14:textId="77777777" w:rsidR="000F2BE9" w:rsidRPr="00E20C8F" w:rsidRDefault="000F2BE9" w:rsidP="0016745C">
            <w:pPr>
              <w:spacing w:after="0" w:line="240" w:lineRule="auto"/>
              <w:ind w:left="168" w:hanging="168"/>
              <w:rPr>
                <w:rFonts w:ascii="Times New Roman" w:eastAsia="Calibri" w:hAnsi="Times New Roman" w:cs="Times New Roman"/>
                <w:b/>
                <w:sz w:val="20"/>
                <w:szCs w:val="20"/>
              </w:rPr>
            </w:pPr>
            <w:r w:rsidRPr="00E20C8F">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vAlign w:val="center"/>
              </w:tcPr>
              <w:p w14:paraId="5FECEF0D" w14:textId="1FBF6B16" w:rsidR="000F2BE9" w:rsidRPr="00E20C8F" w:rsidRDefault="0025613F" w:rsidP="00B547F5">
                <w:pPr>
                  <w:spacing w:after="0" w:line="240" w:lineRule="auto"/>
                  <w:jc w:val="center"/>
                  <w:rPr>
                    <w:rFonts w:ascii="Times New Roman" w:eastAsia="Times New Roman" w:hAnsi="Times New Roman" w:cs="Times New Roman"/>
                    <w:b/>
                    <w:sz w:val="20"/>
                    <w:szCs w:val="20"/>
                    <w:lang w:eastAsia="sk-SK"/>
                  </w:rPr>
                </w:pPr>
                <w:r w:rsidRPr="00E20C8F">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1F9BB5AB" w14:textId="77777777" w:rsidR="000F2BE9" w:rsidRPr="00E20C8F" w:rsidRDefault="000F2BE9" w:rsidP="00B547F5">
            <w:pPr>
              <w:spacing w:after="0" w:line="240" w:lineRule="auto"/>
              <w:ind w:right="-108"/>
              <w:rPr>
                <w:rFonts w:ascii="Times New Roman" w:eastAsia="Times New Roman" w:hAnsi="Times New Roman" w:cs="Times New Roman"/>
                <w:b/>
                <w:sz w:val="20"/>
                <w:szCs w:val="20"/>
                <w:lang w:eastAsia="sk-SK"/>
              </w:rPr>
            </w:pPr>
            <w:r w:rsidRPr="00E20C8F">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vAlign w:val="center"/>
              </w:tcPr>
              <w:p w14:paraId="33952E4C" w14:textId="7C90DB4A" w:rsidR="000F2BE9" w:rsidRPr="00E20C8F" w:rsidRDefault="0025613F" w:rsidP="00B547F5">
                <w:pPr>
                  <w:spacing w:after="0" w:line="240" w:lineRule="auto"/>
                  <w:jc w:val="center"/>
                  <w:rPr>
                    <w:rFonts w:ascii="Times New Roman" w:eastAsia="Times New Roman" w:hAnsi="Times New Roman" w:cs="Times New Roman"/>
                    <w:b/>
                    <w:sz w:val="20"/>
                    <w:szCs w:val="20"/>
                    <w:lang w:eastAsia="sk-SK"/>
                  </w:rPr>
                </w:pPr>
                <w:r w:rsidRPr="00E20C8F">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7D1DF6E4" w14:textId="77777777" w:rsidR="000F2BE9" w:rsidRPr="00E20C8F" w:rsidRDefault="000F2BE9" w:rsidP="00B547F5">
            <w:pPr>
              <w:spacing w:after="0" w:line="240" w:lineRule="auto"/>
              <w:rPr>
                <w:rFonts w:ascii="Times New Roman" w:eastAsia="Times New Roman" w:hAnsi="Times New Roman" w:cs="Times New Roman"/>
                <w:b/>
                <w:sz w:val="20"/>
                <w:szCs w:val="20"/>
                <w:lang w:eastAsia="sk-SK"/>
              </w:rPr>
            </w:pPr>
            <w:r w:rsidRPr="00E20C8F">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vAlign w:val="center"/>
              </w:tcPr>
              <w:p w14:paraId="01958E81" w14:textId="76CE9B51" w:rsidR="000F2BE9" w:rsidRPr="00E20C8F" w:rsidRDefault="0025613F" w:rsidP="00B547F5">
                <w:pPr>
                  <w:spacing w:after="0" w:line="240" w:lineRule="auto"/>
                  <w:jc w:val="center"/>
                  <w:rPr>
                    <w:rFonts w:ascii="Times New Roman" w:eastAsia="Times New Roman" w:hAnsi="Times New Roman" w:cs="Times New Roman"/>
                    <w:b/>
                    <w:sz w:val="20"/>
                    <w:szCs w:val="20"/>
                    <w:lang w:eastAsia="sk-SK"/>
                  </w:rPr>
                </w:pPr>
                <w:r w:rsidRPr="00E20C8F">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6188A023" w14:textId="77777777" w:rsidR="000F2BE9" w:rsidRPr="00E20C8F" w:rsidRDefault="000F2BE9" w:rsidP="00B547F5">
            <w:pPr>
              <w:spacing w:after="0" w:line="240" w:lineRule="auto"/>
              <w:ind w:left="54"/>
              <w:rPr>
                <w:rFonts w:ascii="Times New Roman" w:eastAsia="Times New Roman" w:hAnsi="Times New Roman" w:cs="Times New Roman"/>
                <w:b/>
                <w:sz w:val="20"/>
                <w:szCs w:val="20"/>
                <w:lang w:eastAsia="sk-SK"/>
              </w:rPr>
            </w:pPr>
            <w:r w:rsidRPr="00E20C8F">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497A7EBF"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73821305" w14:textId="77777777" w:rsidR="00A340BB" w:rsidRPr="00612E08" w:rsidRDefault="00A340BB" w:rsidP="0016745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60209C61" w14:textId="7CCDFF59" w:rsidR="00A340BB" w:rsidRPr="00612E08" w:rsidRDefault="0025613F"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5E1C0EED" w14:textId="77777777"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75758431" w14:textId="738FB912" w:rsidR="00A340BB" w:rsidRPr="00612E08" w:rsidRDefault="0025613F"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385D53CC" w14:textId="77777777"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6F6486A8" w14:textId="7E0E3269" w:rsidR="00A340BB" w:rsidRPr="00612E08" w:rsidRDefault="008556EB"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E8EDB28" w14:textId="77777777"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7B5D50E8" w14:textId="77777777"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14:paraId="00E8A1C3" w14:textId="77777777" w:rsidTr="27D9BF73">
        <w:tc>
          <w:tcPr>
            <w:tcW w:w="9176" w:type="dxa"/>
            <w:tcBorders>
              <w:top w:val="single" w:sz="4" w:space="0" w:color="auto"/>
              <w:left w:val="single" w:sz="4" w:space="0" w:color="auto"/>
              <w:bottom w:val="nil"/>
              <w:right w:val="single" w:sz="4" w:space="0" w:color="auto"/>
            </w:tcBorders>
            <w:shd w:val="clear" w:color="auto" w:fill="E2E2E2"/>
          </w:tcPr>
          <w:p w14:paraId="45F5C739" w14:textId="77777777" w:rsidR="001B23B7" w:rsidRPr="00612E08" w:rsidRDefault="001B23B7" w:rsidP="0016745C">
            <w:pPr>
              <w:numPr>
                <w:ilvl w:val="0"/>
                <w:numId w:val="1"/>
              </w:numPr>
              <w:ind w:left="426"/>
              <w:contextualSpacing/>
              <w:rPr>
                <w:rFonts w:ascii="Times New Roman" w:eastAsia="Calibri" w:hAnsi="Times New Roman" w:cs="Times New Roman"/>
                <w:b/>
              </w:rPr>
            </w:pPr>
            <w:r w:rsidRPr="0028774F">
              <w:rPr>
                <w:rFonts w:ascii="Times New Roman" w:eastAsia="Calibri" w:hAnsi="Times New Roman" w:cs="Times New Roman"/>
                <w:b/>
              </w:rPr>
              <w:t>Poznámky</w:t>
            </w:r>
          </w:p>
        </w:tc>
      </w:tr>
      <w:tr w:rsidR="00612E08" w:rsidRPr="00612E08" w14:paraId="2F70A8F4" w14:textId="77777777" w:rsidTr="27D9BF73">
        <w:trPr>
          <w:trHeight w:val="713"/>
        </w:trPr>
        <w:tc>
          <w:tcPr>
            <w:tcW w:w="9176" w:type="dxa"/>
            <w:tcBorders>
              <w:top w:val="nil"/>
              <w:left w:val="single" w:sz="4" w:space="0" w:color="auto"/>
              <w:bottom w:val="single" w:sz="4" w:space="0" w:color="FFFFFF" w:themeColor="background1"/>
              <w:right w:val="single" w:sz="4" w:space="0" w:color="auto"/>
            </w:tcBorders>
          </w:tcPr>
          <w:p w14:paraId="7B4B0575" w14:textId="3D5ED202" w:rsidR="00615BF9" w:rsidRPr="00465572" w:rsidRDefault="006F504A" w:rsidP="00465572">
            <w:pPr>
              <w:spacing w:after="120"/>
              <w:jc w:val="both"/>
              <w:rPr>
                <w:rFonts w:ascii="Times New Roman" w:eastAsia="Calibri" w:hAnsi="Times New Roman" w:cs="Times New Roman"/>
                <w:b/>
                <w:bCs/>
                <w:sz w:val="20"/>
                <w:szCs w:val="20"/>
                <w:u w:val="single"/>
              </w:rPr>
            </w:pPr>
            <w:r w:rsidRPr="00465572">
              <w:rPr>
                <w:rFonts w:ascii="Times New Roman" w:eastAsia="Calibri" w:hAnsi="Times New Roman" w:cs="Times New Roman"/>
                <w:b/>
                <w:bCs/>
                <w:sz w:val="20"/>
                <w:szCs w:val="20"/>
                <w:u w:val="single"/>
              </w:rPr>
              <w:t>K vyznačenému vplyvu na rozpočet verejnej správy</w:t>
            </w:r>
          </w:p>
          <w:p w14:paraId="1F373E88" w14:textId="77777777" w:rsidR="006F504A" w:rsidRPr="008267DF" w:rsidRDefault="006F504A" w:rsidP="00923F21">
            <w:pPr>
              <w:spacing w:after="120"/>
              <w:jc w:val="both"/>
              <w:rPr>
                <w:rFonts w:ascii="Times New Roman" w:eastAsia="Calibri" w:hAnsi="Times New Roman" w:cs="Times New Roman"/>
                <w:sz w:val="20"/>
                <w:szCs w:val="20"/>
              </w:rPr>
            </w:pPr>
            <w:r w:rsidRPr="008267DF">
              <w:rPr>
                <w:rFonts w:ascii="Times New Roman" w:eastAsia="Calibri" w:hAnsi="Times New Roman" w:cs="Times New Roman"/>
                <w:sz w:val="20"/>
                <w:szCs w:val="20"/>
              </w:rPr>
              <w:t xml:space="preserve">Pozitívny vplyv na rozpočet verejnej správy možno očakávať ukladaním pokút pre neplnenie povinností vyplývajúcich zo zákona, pričom zákon ustanovuje skutkové podstaty správnych deliktov pre porušenia povinností s osobitnými sadzbami pokút. Počet a výšku uložených pokút nie je vopred možné identifikovať a kvantifikovať. </w:t>
            </w:r>
          </w:p>
          <w:p w14:paraId="443BE829" w14:textId="29925E18" w:rsidR="0005353D" w:rsidRDefault="008267DF" w:rsidP="00923F21">
            <w:pPr>
              <w:spacing w:after="120"/>
              <w:jc w:val="both"/>
              <w:rPr>
                <w:rFonts w:ascii="Times New Roman" w:eastAsia="Times New Roman" w:hAnsi="Times New Roman" w:cs="Times New Roman"/>
                <w:sz w:val="20"/>
                <w:szCs w:val="20"/>
                <w:lang w:eastAsia="sk-SK"/>
              </w:rPr>
            </w:pPr>
            <w:r w:rsidRPr="008267DF">
              <w:rPr>
                <w:rFonts w:ascii="Times" w:hAnsi="Times" w:cs="Times"/>
                <w:bCs/>
                <w:sz w:val="20"/>
                <w:szCs w:val="20"/>
              </w:rPr>
              <w:t>Materiálom</w:t>
            </w:r>
            <w:r w:rsidRPr="008267DF">
              <w:rPr>
                <w:rFonts w:ascii="Times" w:hAnsi="Times" w:cs="Times"/>
                <w:sz w:val="20"/>
                <w:szCs w:val="20"/>
              </w:rPr>
              <w:t xml:space="preserve"> sa navrhujú zmeny, ktoré súvisia najmä s úpravou ÚPVS</w:t>
            </w:r>
            <w:r>
              <w:rPr>
                <w:rFonts w:ascii="Times" w:hAnsi="Times" w:cs="Times"/>
                <w:sz w:val="20"/>
                <w:szCs w:val="20"/>
              </w:rPr>
              <w:t xml:space="preserve"> a jeho modulov</w:t>
            </w:r>
            <w:r w:rsidRPr="008267DF">
              <w:rPr>
                <w:rFonts w:ascii="Times" w:hAnsi="Times" w:cs="Times"/>
                <w:sz w:val="20"/>
                <w:szCs w:val="20"/>
              </w:rPr>
              <w:t xml:space="preserve">. Implementácia navrhovaných opatrení v informačných systémoch </w:t>
            </w:r>
            <w:r w:rsidR="00A42795">
              <w:rPr>
                <w:rFonts w:ascii="Times" w:hAnsi="Times" w:cs="Times"/>
                <w:sz w:val="20"/>
                <w:szCs w:val="20"/>
              </w:rPr>
              <w:t xml:space="preserve">sa predpokladá </w:t>
            </w:r>
            <w:r w:rsidR="00A42795" w:rsidRPr="006A457C">
              <w:rPr>
                <w:rFonts w:ascii="Times" w:hAnsi="Times" w:cs="Times"/>
                <w:sz w:val="20"/>
                <w:szCs w:val="20"/>
              </w:rPr>
              <w:t>financovať</w:t>
            </w:r>
            <w:r w:rsidRPr="006A457C">
              <w:rPr>
                <w:rFonts w:ascii="Times" w:hAnsi="Times" w:cs="Times"/>
                <w:sz w:val="20"/>
                <w:szCs w:val="20"/>
              </w:rPr>
              <w:t xml:space="preserve"> z rozpočtovej kapitoly MIRRI SR </w:t>
            </w:r>
            <w:r w:rsidR="003C3CC1" w:rsidRPr="006A457C">
              <w:rPr>
                <w:rFonts w:ascii="Times" w:hAnsi="Times" w:cs="Times"/>
                <w:sz w:val="20"/>
                <w:szCs w:val="20"/>
              </w:rPr>
              <w:t xml:space="preserve">po navýšení rozpočtovej kapitoly MIRRI SR. </w:t>
            </w:r>
            <w:r w:rsidRPr="006A457C">
              <w:rPr>
                <w:rFonts w:ascii="Times New Roman" w:eastAsia="Times New Roman" w:hAnsi="Times New Roman" w:cs="Times New Roman"/>
                <w:sz w:val="20"/>
                <w:szCs w:val="20"/>
                <w:lang w:eastAsia="sk-SK"/>
              </w:rPr>
              <w:t>Ide predovšetkým o navrhované zmeny v oblasti týkajúcej sa</w:t>
            </w:r>
            <w:r w:rsidR="007B638B" w:rsidRPr="006A457C">
              <w:rPr>
                <w:rFonts w:ascii="Times New Roman" w:eastAsia="Times New Roman" w:hAnsi="Times New Roman" w:cs="Times New Roman"/>
                <w:sz w:val="20"/>
                <w:szCs w:val="20"/>
                <w:lang w:eastAsia="sk-SK"/>
              </w:rPr>
              <w:t xml:space="preserve"> </w:t>
            </w:r>
            <w:r w:rsidR="00ED66D6" w:rsidRPr="006A457C">
              <w:rPr>
                <w:rFonts w:ascii="Times New Roman" w:eastAsia="Times New Roman" w:hAnsi="Times New Roman" w:cs="Times New Roman"/>
                <w:sz w:val="20"/>
                <w:szCs w:val="20"/>
                <w:lang w:eastAsia="sk-SK"/>
              </w:rPr>
              <w:t xml:space="preserve">najmä </w:t>
            </w:r>
            <w:r w:rsidR="00471967" w:rsidRPr="006A457C">
              <w:rPr>
                <w:rFonts w:ascii="Times New Roman" w:eastAsia="Times New Roman" w:hAnsi="Times New Roman" w:cs="Times New Roman"/>
                <w:sz w:val="20"/>
                <w:szCs w:val="20"/>
                <w:lang w:eastAsia="sk-SK"/>
              </w:rPr>
              <w:t xml:space="preserve">doručovania do schránok </w:t>
            </w:r>
            <w:proofErr w:type="spellStart"/>
            <w:r w:rsidR="00471967" w:rsidRPr="006A457C">
              <w:rPr>
                <w:rFonts w:ascii="Times New Roman" w:eastAsia="Times New Roman" w:hAnsi="Times New Roman" w:cs="Times New Roman"/>
                <w:sz w:val="20"/>
                <w:szCs w:val="20"/>
                <w:lang w:eastAsia="sk-SK"/>
              </w:rPr>
              <w:t>eDesk</w:t>
            </w:r>
            <w:proofErr w:type="spellEnd"/>
            <w:r w:rsidR="00471967" w:rsidRPr="006A457C">
              <w:rPr>
                <w:rFonts w:ascii="Times New Roman" w:eastAsia="Times New Roman" w:hAnsi="Times New Roman" w:cs="Times New Roman"/>
                <w:sz w:val="20"/>
                <w:szCs w:val="20"/>
                <w:lang w:eastAsia="sk-SK"/>
              </w:rPr>
              <w:t xml:space="preserve"> ÚVPS cez kvalifikovanú služby registrovaných</w:t>
            </w:r>
            <w:r w:rsidR="00471967" w:rsidRPr="00471967">
              <w:rPr>
                <w:rFonts w:ascii="Times New Roman" w:eastAsia="Times New Roman" w:hAnsi="Times New Roman" w:cs="Times New Roman"/>
                <w:sz w:val="20"/>
                <w:szCs w:val="20"/>
                <w:lang w:eastAsia="sk-SK"/>
              </w:rPr>
              <w:t xml:space="preserve"> zásielok vrátane možnosti doručovať medzi </w:t>
            </w:r>
            <w:r w:rsidR="00471967">
              <w:rPr>
                <w:rFonts w:ascii="Times New Roman" w:eastAsia="Times New Roman" w:hAnsi="Times New Roman" w:cs="Times New Roman"/>
                <w:sz w:val="20"/>
                <w:szCs w:val="20"/>
                <w:lang w:eastAsia="sk-SK"/>
              </w:rPr>
              <w:t>fyzickými a právnickými osobami</w:t>
            </w:r>
            <w:r w:rsidR="00471967" w:rsidRPr="00471967">
              <w:rPr>
                <w:rFonts w:ascii="Times New Roman" w:eastAsia="Times New Roman" w:hAnsi="Times New Roman" w:cs="Times New Roman"/>
                <w:sz w:val="20"/>
                <w:szCs w:val="20"/>
                <w:lang w:eastAsia="sk-SK"/>
              </w:rPr>
              <w:t xml:space="preserve"> cez túto službu</w:t>
            </w:r>
            <w:r w:rsidR="00F223BB">
              <w:rPr>
                <w:rFonts w:ascii="Times New Roman" w:eastAsia="Times New Roman" w:hAnsi="Times New Roman" w:cs="Times New Roman"/>
                <w:sz w:val="20"/>
                <w:szCs w:val="20"/>
                <w:lang w:eastAsia="sk-SK"/>
              </w:rPr>
              <w:t xml:space="preserve"> (§ 6</w:t>
            </w:r>
            <w:r w:rsidR="00881E5A">
              <w:rPr>
                <w:rFonts w:ascii="Times New Roman" w:eastAsia="Times New Roman" w:hAnsi="Times New Roman" w:cs="Times New Roman"/>
                <w:sz w:val="20"/>
                <w:szCs w:val="20"/>
                <w:lang w:eastAsia="sk-SK"/>
              </w:rPr>
              <w:t>8</w:t>
            </w:r>
            <w:r w:rsidR="00F223BB">
              <w:rPr>
                <w:rFonts w:ascii="Times New Roman" w:eastAsia="Times New Roman" w:hAnsi="Times New Roman" w:cs="Times New Roman"/>
                <w:sz w:val="20"/>
                <w:szCs w:val="20"/>
                <w:lang w:eastAsia="sk-SK"/>
              </w:rPr>
              <w:t xml:space="preserve"> návrhu </w:t>
            </w:r>
            <w:r w:rsidR="00AB409E">
              <w:rPr>
                <w:rFonts w:ascii="Times New Roman" w:eastAsia="Times New Roman" w:hAnsi="Times New Roman" w:cs="Times New Roman"/>
                <w:sz w:val="20"/>
                <w:szCs w:val="20"/>
                <w:lang w:eastAsia="sk-SK"/>
              </w:rPr>
              <w:t>zákona)</w:t>
            </w:r>
            <w:r w:rsidR="009762D4">
              <w:rPr>
                <w:rFonts w:ascii="Times New Roman" w:eastAsia="Times New Roman" w:hAnsi="Times New Roman" w:cs="Times New Roman"/>
                <w:sz w:val="20"/>
                <w:szCs w:val="20"/>
                <w:lang w:eastAsia="sk-SK"/>
              </w:rPr>
              <w:t xml:space="preserve">; </w:t>
            </w:r>
            <w:r w:rsidR="00C30BD8">
              <w:rPr>
                <w:rFonts w:ascii="Times New Roman" w:eastAsia="Times New Roman" w:hAnsi="Times New Roman" w:cs="Times New Roman"/>
                <w:sz w:val="20"/>
                <w:szCs w:val="20"/>
                <w:lang w:eastAsia="sk-SK"/>
              </w:rPr>
              <w:t>aktivácie schránok fyzických osôb podnikateľov na doručovanie</w:t>
            </w:r>
            <w:r w:rsidR="00F21AFD">
              <w:rPr>
                <w:rFonts w:ascii="Times New Roman" w:eastAsia="Times New Roman" w:hAnsi="Times New Roman" w:cs="Times New Roman"/>
                <w:sz w:val="20"/>
                <w:szCs w:val="20"/>
                <w:lang w:eastAsia="sk-SK"/>
              </w:rPr>
              <w:t xml:space="preserve"> (§ </w:t>
            </w:r>
            <w:r w:rsidR="000573C0">
              <w:rPr>
                <w:rFonts w:ascii="Times New Roman" w:eastAsia="Times New Roman" w:hAnsi="Times New Roman" w:cs="Times New Roman"/>
                <w:sz w:val="20"/>
                <w:szCs w:val="20"/>
                <w:lang w:eastAsia="sk-SK"/>
              </w:rPr>
              <w:t>83</w:t>
            </w:r>
            <w:r w:rsidR="00F21AFD">
              <w:rPr>
                <w:rFonts w:ascii="Times New Roman" w:eastAsia="Times New Roman" w:hAnsi="Times New Roman" w:cs="Times New Roman"/>
                <w:sz w:val="20"/>
                <w:szCs w:val="20"/>
                <w:lang w:eastAsia="sk-SK"/>
              </w:rPr>
              <w:t xml:space="preserve"> návrhu zákona</w:t>
            </w:r>
            <w:r w:rsidR="000A6BCF">
              <w:rPr>
                <w:rFonts w:ascii="Times New Roman" w:eastAsia="Times New Roman" w:hAnsi="Times New Roman" w:cs="Times New Roman"/>
                <w:sz w:val="20"/>
                <w:szCs w:val="20"/>
                <w:lang w:eastAsia="sk-SK"/>
              </w:rPr>
              <w:t xml:space="preserve">); </w:t>
            </w:r>
            <w:r w:rsidR="00423889">
              <w:rPr>
                <w:rFonts w:ascii="Times New Roman" w:eastAsia="Times New Roman" w:hAnsi="Times New Roman" w:cs="Times New Roman"/>
                <w:sz w:val="20"/>
                <w:szCs w:val="20"/>
                <w:lang w:eastAsia="sk-SK"/>
              </w:rPr>
              <w:t xml:space="preserve">zavedenie </w:t>
            </w:r>
            <w:r w:rsidR="00CD3E6B">
              <w:rPr>
                <w:rFonts w:ascii="Times New Roman" w:eastAsia="Times New Roman" w:hAnsi="Times New Roman" w:cs="Times New Roman"/>
                <w:sz w:val="20"/>
                <w:szCs w:val="20"/>
                <w:lang w:eastAsia="sk-SK"/>
              </w:rPr>
              <w:t xml:space="preserve">možnosti </w:t>
            </w:r>
            <w:r w:rsidR="00901702">
              <w:rPr>
                <w:rFonts w:ascii="Times New Roman" w:eastAsia="Times New Roman" w:hAnsi="Times New Roman" w:cs="Times New Roman"/>
                <w:sz w:val="20"/>
                <w:szCs w:val="20"/>
                <w:lang w:eastAsia="sk-SK"/>
              </w:rPr>
              <w:t xml:space="preserve">uznanej </w:t>
            </w:r>
            <w:r w:rsidR="00CD3E6B">
              <w:rPr>
                <w:rFonts w:ascii="Times New Roman" w:eastAsia="Times New Roman" w:hAnsi="Times New Roman" w:cs="Times New Roman"/>
                <w:sz w:val="20"/>
                <w:szCs w:val="20"/>
                <w:lang w:eastAsia="sk-SK"/>
              </w:rPr>
              <w:t xml:space="preserve">autorizácie </w:t>
            </w:r>
            <w:r w:rsidR="00472DF5">
              <w:rPr>
                <w:rFonts w:ascii="Times New Roman" w:eastAsia="Times New Roman" w:hAnsi="Times New Roman" w:cs="Times New Roman"/>
                <w:sz w:val="20"/>
                <w:szCs w:val="20"/>
                <w:lang w:eastAsia="sk-SK"/>
              </w:rPr>
              <w:t>novými spôsobmi</w:t>
            </w:r>
            <w:r w:rsidR="003D273C">
              <w:rPr>
                <w:rFonts w:ascii="Times New Roman" w:eastAsia="Times New Roman" w:hAnsi="Times New Roman" w:cs="Times New Roman"/>
                <w:sz w:val="20"/>
                <w:szCs w:val="20"/>
                <w:lang w:eastAsia="sk-SK"/>
              </w:rPr>
              <w:t xml:space="preserve"> (§ 39 návrhu zákona)</w:t>
            </w:r>
            <w:r w:rsidR="00643BDB">
              <w:rPr>
                <w:rFonts w:ascii="Times New Roman" w:eastAsia="Times New Roman" w:hAnsi="Times New Roman" w:cs="Times New Roman"/>
                <w:sz w:val="20"/>
                <w:szCs w:val="20"/>
                <w:lang w:eastAsia="sk-SK"/>
              </w:rPr>
              <w:t>; d</w:t>
            </w:r>
            <w:r w:rsidR="00643BDB" w:rsidRPr="00643BDB">
              <w:rPr>
                <w:rFonts w:ascii="Times New Roman" w:eastAsia="Times New Roman" w:hAnsi="Times New Roman" w:cs="Times New Roman"/>
                <w:sz w:val="20"/>
                <w:szCs w:val="20"/>
                <w:lang w:eastAsia="sk-SK"/>
              </w:rPr>
              <w:t xml:space="preserve">oručovanie cez </w:t>
            </w:r>
            <w:r w:rsidR="00643BDB">
              <w:rPr>
                <w:rFonts w:ascii="Times New Roman" w:eastAsia="Times New Roman" w:hAnsi="Times New Roman" w:cs="Times New Roman"/>
                <w:sz w:val="20"/>
                <w:szCs w:val="20"/>
                <w:lang w:eastAsia="sk-SK"/>
              </w:rPr>
              <w:t>centrálne úradne doruč</w:t>
            </w:r>
            <w:r w:rsidR="00092424">
              <w:rPr>
                <w:rFonts w:ascii="Times New Roman" w:eastAsia="Times New Roman" w:hAnsi="Times New Roman" w:cs="Times New Roman"/>
                <w:sz w:val="20"/>
                <w:szCs w:val="20"/>
                <w:lang w:eastAsia="sk-SK"/>
              </w:rPr>
              <w:t>ovanie</w:t>
            </w:r>
            <w:r w:rsidR="00643BDB" w:rsidRPr="00643BDB">
              <w:rPr>
                <w:rFonts w:ascii="Times New Roman" w:eastAsia="Times New Roman" w:hAnsi="Times New Roman" w:cs="Times New Roman"/>
                <w:sz w:val="20"/>
                <w:szCs w:val="20"/>
                <w:lang w:eastAsia="sk-SK"/>
              </w:rPr>
              <w:t xml:space="preserve"> aj osobám bez zriadenej </w:t>
            </w:r>
            <w:r w:rsidR="00092424">
              <w:rPr>
                <w:rFonts w:ascii="Times New Roman" w:eastAsia="Times New Roman" w:hAnsi="Times New Roman" w:cs="Times New Roman"/>
                <w:sz w:val="20"/>
                <w:szCs w:val="20"/>
                <w:lang w:eastAsia="sk-SK"/>
              </w:rPr>
              <w:t xml:space="preserve">elektronickej </w:t>
            </w:r>
            <w:r w:rsidR="00643BDB" w:rsidRPr="00643BDB">
              <w:rPr>
                <w:rFonts w:ascii="Times New Roman" w:eastAsia="Times New Roman" w:hAnsi="Times New Roman" w:cs="Times New Roman"/>
                <w:sz w:val="20"/>
                <w:szCs w:val="20"/>
                <w:lang w:eastAsia="sk-SK"/>
              </w:rPr>
              <w:t xml:space="preserve">schránky či už do zahraničia alebo </w:t>
            </w:r>
            <w:r w:rsidR="00092424">
              <w:rPr>
                <w:rFonts w:ascii="Times New Roman" w:eastAsia="Times New Roman" w:hAnsi="Times New Roman" w:cs="Times New Roman"/>
                <w:sz w:val="20"/>
                <w:szCs w:val="20"/>
                <w:lang w:eastAsia="sk-SK"/>
              </w:rPr>
              <w:t xml:space="preserve">Slovenskej republiky. </w:t>
            </w:r>
          </w:p>
          <w:p w14:paraId="5DA3FFC1" w14:textId="4E646E8C" w:rsidR="008842F9" w:rsidRDefault="008842F9" w:rsidP="008842F9">
            <w:pPr>
              <w:spacing w:after="120"/>
              <w:jc w:val="both"/>
              <w:rPr>
                <w:rFonts w:ascii="Times" w:hAnsi="Times" w:cs="Times"/>
                <w:sz w:val="20"/>
                <w:szCs w:val="20"/>
              </w:rPr>
            </w:pPr>
            <w:r>
              <w:rPr>
                <w:rFonts w:ascii="Times" w:hAnsi="Times" w:cs="Times"/>
                <w:sz w:val="20"/>
                <w:szCs w:val="20"/>
              </w:rPr>
              <w:t xml:space="preserve">Bližšia špecifikácia zmien a povinností a vyčíslenie nákladov sú rozpracované </w:t>
            </w:r>
            <w:r w:rsidRPr="00465572">
              <w:rPr>
                <w:rFonts w:ascii="Times" w:hAnsi="Times" w:cs="Times"/>
                <w:bCs/>
                <w:sz w:val="20"/>
                <w:szCs w:val="20"/>
              </w:rPr>
              <w:t>v prílohe</w:t>
            </w:r>
            <w:r w:rsidRPr="00C72ED4">
              <w:rPr>
                <w:rFonts w:ascii="Times" w:hAnsi="Times" w:cs="Times"/>
                <w:b/>
                <w:sz w:val="20"/>
                <w:szCs w:val="20"/>
              </w:rPr>
              <w:t xml:space="preserve"> - Analýza vplyvov na rozpočet verejnej správy</w:t>
            </w:r>
            <w:r w:rsidRPr="00462DC2">
              <w:rPr>
                <w:rFonts w:ascii="Times" w:hAnsi="Times" w:cs="Times"/>
                <w:sz w:val="20"/>
                <w:szCs w:val="20"/>
              </w:rPr>
              <w:t>,</w:t>
            </w:r>
            <w:r>
              <w:rPr>
                <w:rFonts w:ascii="Times" w:hAnsi="Times" w:cs="Times"/>
                <w:sz w:val="20"/>
                <w:szCs w:val="20"/>
              </w:rPr>
              <w:t xml:space="preserve"> ako aj v dôvodovej správe k návrhu materiálu.</w:t>
            </w:r>
          </w:p>
          <w:p w14:paraId="52225EEC" w14:textId="6784E7FB" w:rsidR="0038288E" w:rsidRPr="00465572" w:rsidRDefault="0038288E" w:rsidP="00465572">
            <w:pPr>
              <w:spacing w:after="120"/>
              <w:jc w:val="both"/>
              <w:rPr>
                <w:rFonts w:ascii="Times New Roman" w:eastAsia="Calibri" w:hAnsi="Times New Roman" w:cs="Times New Roman"/>
                <w:b/>
                <w:bCs/>
                <w:sz w:val="20"/>
                <w:szCs w:val="20"/>
                <w:u w:val="single"/>
              </w:rPr>
            </w:pPr>
            <w:r w:rsidRPr="00465572">
              <w:rPr>
                <w:rFonts w:ascii="Times New Roman" w:eastAsia="Calibri" w:hAnsi="Times New Roman" w:cs="Times New Roman"/>
                <w:b/>
                <w:bCs/>
                <w:sz w:val="20"/>
                <w:szCs w:val="20"/>
                <w:u w:val="single"/>
              </w:rPr>
              <w:t>K vyznačenému vplyvu na informatizáciu</w:t>
            </w:r>
          </w:p>
          <w:p w14:paraId="2C923AFD" w14:textId="782C2F60" w:rsidR="00AA6A9C" w:rsidRPr="00E7666A" w:rsidRDefault="00AA6A9C" w:rsidP="00923F21">
            <w:pPr>
              <w:spacing w:after="120"/>
              <w:jc w:val="both"/>
              <w:rPr>
                <w:rFonts w:ascii="Times New Roman" w:eastAsia="Calibri" w:hAnsi="Times New Roman" w:cs="Times New Roman"/>
                <w:sz w:val="20"/>
                <w:szCs w:val="20"/>
              </w:rPr>
            </w:pPr>
            <w:r w:rsidRPr="008267DF">
              <w:rPr>
                <w:rFonts w:ascii="Times New Roman" w:eastAsia="Calibri" w:hAnsi="Times New Roman" w:cs="Times New Roman"/>
                <w:sz w:val="20"/>
                <w:szCs w:val="20"/>
              </w:rPr>
              <w:t xml:space="preserve">Návrh zákona má pozitívny vplyv na informatizáciu spoločnosti </w:t>
            </w:r>
            <w:r w:rsidR="00F25B72" w:rsidRPr="008267DF">
              <w:rPr>
                <w:rFonts w:ascii="Times New Roman" w:eastAsia="Calibri" w:hAnsi="Times New Roman" w:cs="Times New Roman"/>
                <w:sz w:val="20"/>
                <w:szCs w:val="20"/>
              </w:rPr>
              <w:t xml:space="preserve">z dôvodu zavedenia povinnosti elektronickej komunikácie </w:t>
            </w:r>
            <w:r w:rsidR="00D977A2" w:rsidRPr="008267DF">
              <w:rPr>
                <w:rFonts w:ascii="Times New Roman" w:eastAsia="Calibri" w:hAnsi="Times New Roman" w:cs="Times New Roman"/>
                <w:sz w:val="20"/>
                <w:szCs w:val="20"/>
              </w:rPr>
              <w:t>povinných osôb aj v </w:t>
            </w:r>
            <w:r w:rsidR="00D977A2" w:rsidRPr="00E7666A">
              <w:rPr>
                <w:rFonts w:ascii="Times New Roman" w:eastAsia="Calibri" w:hAnsi="Times New Roman" w:cs="Times New Roman"/>
                <w:sz w:val="20"/>
                <w:szCs w:val="20"/>
              </w:rPr>
              <w:t xml:space="preserve">rámci </w:t>
            </w:r>
            <w:r w:rsidR="00D977A2" w:rsidRPr="00465572">
              <w:rPr>
                <w:rFonts w:ascii="Times New Roman" w:eastAsia="Calibri" w:hAnsi="Times New Roman" w:cs="Times New Roman"/>
                <w:sz w:val="20"/>
                <w:szCs w:val="20"/>
              </w:rPr>
              <w:t>úradného postupu</w:t>
            </w:r>
            <w:r w:rsidR="005F208E" w:rsidRPr="00E7666A">
              <w:rPr>
                <w:rFonts w:ascii="Times New Roman" w:eastAsia="Calibri" w:hAnsi="Times New Roman" w:cs="Times New Roman"/>
                <w:sz w:val="20"/>
                <w:szCs w:val="20"/>
              </w:rPr>
              <w:t xml:space="preserve">. </w:t>
            </w:r>
            <w:r w:rsidR="00932895" w:rsidRPr="00E7666A">
              <w:rPr>
                <w:rFonts w:ascii="Times New Roman" w:eastAsia="Calibri" w:hAnsi="Times New Roman" w:cs="Times New Roman"/>
                <w:sz w:val="20"/>
                <w:szCs w:val="20"/>
              </w:rPr>
              <w:t>Účelom je zabezpečiť, aby sa základné procesné garancie a technicko-právne pravidlá upravené pre konanie (najmä pravidlá elektronickej identifikácie a autorizácie, náležitostí elektronického podania, vydávania elektronického úradného dokumentu a jeho doručovania) primerane uplatnili aj v úradnom postupe, keď je dotknutý priamo koncový používateľ.</w:t>
            </w:r>
            <w:r w:rsidR="00D45BC0" w:rsidRPr="00E7666A">
              <w:rPr>
                <w:rFonts w:ascii="Times New Roman" w:eastAsia="Calibri" w:hAnsi="Times New Roman" w:cs="Times New Roman"/>
                <w:sz w:val="20"/>
                <w:szCs w:val="20"/>
              </w:rPr>
              <w:t xml:space="preserve"> Zavedením povinnosti </w:t>
            </w:r>
            <w:r w:rsidR="000702B0" w:rsidRPr="00E7666A">
              <w:rPr>
                <w:rFonts w:ascii="Times New Roman" w:eastAsia="Calibri" w:hAnsi="Times New Roman" w:cs="Times New Roman"/>
                <w:sz w:val="20"/>
                <w:szCs w:val="20"/>
              </w:rPr>
              <w:t xml:space="preserve">nebude dochádzať k fragmentácií pravidiel medzi dvoma režimami čím koncový používateľ </w:t>
            </w:r>
            <w:r w:rsidR="005E6E1C" w:rsidRPr="00E7666A">
              <w:rPr>
                <w:rFonts w:ascii="Times New Roman" w:eastAsia="Calibri" w:hAnsi="Times New Roman" w:cs="Times New Roman"/>
                <w:sz w:val="20"/>
                <w:szCs w:val="20"/>
              </w:rPr>
              <w:t xml:space="preserve">získa predvídateľné postavenie bez ohľadu na to, či ide o konanie alebo úradný postup. </w:t>
            </w:r>
            <w:r w:rsidR="00FF0FE0" w:rsidRPr="00E7666A">
              <w:rPr>
                <w:rFonts w:ascii="Times New Roman" w:eastAsia="Calibri" w:hAnsi="Times New Roman" w:cs="Times New Roman"/>
                <w:sz w:val="20"/>
                <w:szCs w:val="20"/>
              </w:rPr>
              <w:t>Cieľom je dosiahnuť súlad pravidiel, odstrániť potrebu duplicitných úprav a zabezpečiť, aby elektronické služby boli v úradnom postupe rovnako dôveryhodné a účinné ako v konaní.</w:t>
            </w:r>
          </w:p>
          <w:p w14:paraId="2C34FA62" w14:textId="4EC17E5D" w:rsidR="00A845C9" w:rsidRPr="00E7666A" w:rsidRDefault="002E121C" w:rsidP="00923F21">
            <w:pPr>
              <w:spacing w:after="120"/>
              <w:jc w:val="both"/>
              <w:rPr>
                <w:rFonts w:ascii="Times New Roman" w:eastAsia="Calibri" w:hAnsi="Times New Roman" w:cs="Times New Roman"/>
                <w:sz w:val="20"/>
                <w:szCs w:val="20"/>
              </w:rPr>
            </w:pPr>
            <w:r w:rsidRPr="00E7666A">
              <w:rPr>
                <w:rFonts w:ascii="Times New Roman" w:eastAsia="Calibri" w:hAnsi="Times New Roman" w:cs="Times New Roman"/>
                <w:sz w:val="20"/>
                <w:szCs w:val="20"/>
              </w:rPr>
              <w:t xml:space="preserve">Návrh zákona </w:t>
            </w:r>
            <w:r w:rsidR="00791051" w:rsidRPr="00E7666A">
              <w:rPr>
                <w:rFonts w:ascii="Times New Roman" w:eastAsia="Calibri" w:hAnsi="Times New Roman" w:cs="Times New Roman"/>
                <w:sz w:val="20"/>
                <w:szCs w:val="20"/>
              </w:rPr>
              <w:t xml:space="preserve">mení aj pravidlá zriaďovania </w:t>
            </w:r>
            <w:r w:rsidR="00791051" w:rsidRPr="00465572">
              <w:rPr>
                <w:rFonts w:ascii="Times New Roman" w:eastAsia="Calibri" w:hAnsi="Times New Roman" w:cs="Times New Roman"/>
                <w:sz w:val="20"/>
                <w:szCs w:val="20"/>
              </w:rPr>
              <w:t>elektronických schránok</w:t>
            </w:r>
            <w:r w:rsidR="00791051" w:rsidRPr="00E7666A">
              <w:rPr>
                <w:rFonts w:ascii="Times New Roman" w:eastAsia="Calibri" w:hAnsi="Times New Roman" w:cs="Times New Roman"/>
                <w:sz w:val="20"/>
                <w:szCs w:val="20"/>
              </w:rPr>
              <w:t>.</w:t>
            </w:r>
            <w:r w:rsidR="00D31516" w:rsidRPr="00E7666A">
              <w:rPr>
                <w:rFonts w:ascii="Times New Roman" w:eastAsia="Calibri" w:hAnsi="Times New Roman" w:cs="Times New Roman"/>
                <w:sz w:val="20"/>
                <w:szCs w:val="20"/>
              </w:rPr>
              <w:t xml:space="preserve"> </w:t>
            </w:r>
            <w:r w:rsidR="002F310C" w:rsidRPr="00E7666A">
              <w:rPr>
                <w:rFonts w:ascii="Times New Roman" w:eastAsia="Calibri" w:hAnsi="Times New Roman" w:cs="Times New Roman"/>
                <w:sz w:val="20"/>
                <w:szCs w:val="20"/>
              </w:rPr>
              <w:t>Z</w:t>
            </w:r>
            <w:r w:rsidR="00C87FCC" w:rsidRPr="00E7666A">
              <w:rPr>
                <w:rFonts w:ascii="Times New Roman" w:eastAsia="Calibri" w:hAnsi="Times New Roman" w:cs="Times New Roman"/>
                <w:sz w:val="20"/>
                <w:szCs w:val="20"/>
              </w:rPr>
              <w:t xml:space="preserve">menou je, že </w:t>
            </w:r>
            <w:r w:rsidR="00B2186B" w:rsidRPr="00E7666A">
              <w:rPr>
                <w:rFonts w:ascii="Times New Roman" w:eastAsia="Calibri" w:hAnsi="Times New Roman" w:cs="Times New Roman"/>
                <w:sz w:val="20"/>
                <w:szCs w:val="20"/>
              </w:rPr>
              <w:t xml:space="preserve">oproti súčasnej právnej úprave </w:t>
            </w:r>
            <w:r w:rsidR="0023325D" w:rsidRPr="00E7666A">
              <w:rPr>
                <w:rFonts w:ascii="Times New Roman" w:eastAsia="Calibri" w:hAnsi="Times New Roman" w:cs="Times New Roman"/>
                <w:sz w:val="20"/>
                <w:szCs w:val="20"/>
              </w:rPr>
              <w:t xml:space="preserve">je povinné zriaďovanie </w:t>
            </w:r>
            <w:r w:rsidR="00243C1C" w:rsidRPr="00E7666A">
              <w:rPr>
                <w:rFonts w:ascii="Times New Roman" w:eastAsia="Calibri" w:hAnsi="Times New Roman" w:cs="Times New Roman"/>
                <w:sz w:val="20"/>
                <w:szCs w:val="20"/>
              </w:rPr>
              <w:t xml:space="preserve">schránok </w:t>
            </w:r>
            <w:r w:rsidR="5534E1BE" w:rsidRPr="00E7666A">
              <w:rPr>
                <w:rFonts w:ascii="Times New Roman" w:eastAsia="Calibri" w:hAnsi="Times New Roman" w:cs="Times New Roman"/>
                <w:sz w:val="20"/>
                <w:szCs w:val="20"/>
              </w:rPr>
              <w:t xml:space="preserve">aj </w:t>
            </w:r>
            <w:r w:rsidR="00243C1C" w:rsidRPr="00E7666A">
              <w:rPr>
                <w:rFonts w:ascii="Times New Roman" w:eastAsia="Calibri" w:hAnsi="Times New Roman" w:cs="Times New Roman"/>
                <w:sz w:val="20"/>
                <w:szCs w:val="20"/>
              </w:rPr>
              <w:t>pre fyzické osoby podnikateľov</w:t>
            </w:r>
            <w:r w:rsidR="1D456ADC" w:rsidRPr="00E7666A">
              <w:rPr>
                <w:rFonts w:ascii="Times New Roman" w:eastAsia="Calibri" w:hAnsi="Times New Roman" w:cs="Times New Roman"/>
                <w:sz w:val="20"/>
                <w:szCs w:val="20"/>
              </w:rPr>
              <w:t>.</w:t>
            </w:r>
            <w:r w:rsidR="00E852A9" w:rsidRPr="00E7666A">
              <w:rPr>
                <w:rFonts w:ascii="Times New Roman" w:eastAsia="Calibri" w:hAnsi="Times New Roman" w:cs="Times New Roman"/>
                <w:sz w:val="20"/>
                <w:szCs w:val="20"/>
              </w:rPr>
              <w:t xml:space="preserve"> </w:t>
            </w:r>
          </w:p>
          <w:p w14:paraId="3C8C72BA" w14:textId="131DC19A" w:rsidR="00546BFE" w:rsidRPr="008267DF" w:rsidRDefault="00546BFE" w:rsidP="00923F21">
            <w:pPr>
              <w:spacing w:after="120"/>
              <w:jc w:val="both"/>
              <w:rPr>
                <w:rFonts w:ascii="Times New Roman" w:eastAsia="Calibri" w:hAnsi="Times New Roman" w:cs="Times New Roman"/>
                <w:sz w:val="20"/>
                <w:szCs w:val="20"/>
              </w:rPr>
            </w:pPr>
            <w:r w:rsidRPr="008267DF">
              <w:rPr>
                <w:rFonts w:ascii="Times New Roman" w:eastAsia="Calibri" w:hAnsi="Times New Roman" w:cs="Times New Roman"/>
                <w:sz w:val="20"/>
                <w:szCs w:val="20"/>
              </w:rPr>
              <w:lastRenderedPageBreak/>
              <w:t>Povinná aktivácia umožní podnikateľom prijímať úradné rozhodnutia a oznámenia elektronicky, čo zrýchli procesy a zníži potrebu osobného kontaktu s úradmi.</w:t>
            </w:r>
            <w:r w:rsidR="00D1264B" w:rsidRPr="008267DF">
              <w:rPr>
                <w:sz w:val="20"/>
                <w:szCs w:val="20"/>
              </w:rPr>
              <w:t xml:space="preserve"> </w:t>
            </w:r>
            <w:r w:rsidR="00D1264B" w:rsidRPr="008267DF">
              <w:rPr>
                <w:rFonts w:ascii="Times New Roman" w:eastAsia="Calibri" w:hAnsi="Times New Roman" w:cs="Times New Roman"/>
                <w:sz w:val="20"/>
                <w:szCs w:val="20"/>
              </w:rPr>
              <w:t>Elektronická komunikácia eliminuje potrebu tlače, poštovného a osobných návštev úradov, čo vedie k úspore času a nákladov pre podnikateľov.</w:t>
            </w:r>
          </w:p>
          <w:p w14:paraId="40C1BD67" w14:textId="4623A18E" w:rsidR="001B23B7" w:rsidRDefault="002712C1" w:rsidP="00923F21">
            <w:pPr>
              <w:spacing w:after="120"/>
              <w:jc w:val="both"/>
              <w:rPr>
                <w:rFonts w:ascii="Times New Roman" w:eastAsia="Calibri" w:hAnsi="Times New Roman" w:cs="Times New Roman"/>
                <w:sz w:val="20"/>
                <w:szCs w:val="20"/>
              </w:rPr>
            </w:pPr>
            <w:r w:rsidRPr="008267DF">
              <w:rPr>
                <w:rFonts w:ascii="Times New Roman" w:eastAsia="Calibri" w:hAnsi="Times New Roman" w:cs="Times New Roman"/>
                <w:sz w:val="20"/>
                <w:szCs w:val="20"/>
              </w:rPr>
              <w:t xml:space="preserve">Keďže ide </w:t>
            </w:r>
            <w:r w:rsidR="00B64CB1" w:rsidRPr="008267DF">
              <w:rPr>
                <w:rFonts w:ascii="Times New Roman" w:eastAsia="Calibri" w:hAnsi="Times New Roman" w:cs="Times New Roman"/>
                <w:sz w:val="20"/>
                <w:szCs w:val="20"/>
              </w:rPr>
              <w:t xml:space="preserve">však </w:t>
            </w:r>
            <w:r w:rsidRPr="008267DF">
              <w:rPr>
                <w:rFonts w:ascii="Times New Roman" w:eastAsia="Calibri" w:hAnsi="Times New Roman" w:cs="Times New Roman"/>
                <w:sz w:val="20"/>
                <w:szCs w:val="20"/>
              </w:rPr>
              <w:t>o veľkú a heterogénnu skupinu osôb, zákon predpokladá zriaďovanie týchto schránok postupne, po skupinách fyzických osôb podnikateľov. Ktorej skupine sa v akom termíne zriadia a aktivujú elektronické schránky ustanoví vykonávací predpis</w:t>
            </w:r>
            <w:r w:rsidR="00711A0A" w:rsidRPr="008267DF">
              <w:rPr>
                <w:rFonts w:ascii="Times New Roman" w:eastAsia="Calibri" w:hAnsi="Times New Roman" w:cs="Times New Roman"/>
                <w:sz w:val="20"/>
                <w:szCs w:val="20"/>
              </w:rPr>
              <w:t xml:space="preserve">, pričom analýza vplyvov k tejto zmene bude </w:t>
            </w:r>
            <w:r w:rsidR="007B3983" w:rsidRPr="008267DF">
              <w:rPr>
                <w:rFonts w:ascii="Times New Roman" w:eastAsia="Calibri" w:hAnsi="Times New Roman" w:cs="Times New Roman"/>
                <w:sz w:val="20"/>
                <w:szCs w:val="20"/>
              </w:rPr>
              <w:t xml:space="preserve">riešená v rámci </w:t>
            </w:r>
            <w:r w:rsidR="00F91AFF" w:rsidRPr="008267DF">
              <w:rPr>
                <w:rFonts w:ascii="Times New Roman" w:eastAsia="Calibri" w:hAnsi="Times New Roman" w:cs="Times New Roman"/>
                <w:sz w:val="20"/>
                <w:szCs w:val="20"/>
              </w:rPr>
              <w:t>tohto vykonávacieho predpisu.</w:t>
            </w:r>
          </w:p>
          <w:p w14:paraId="530BD60F" w14:textId="4A78FA57" w:rsidR="002A3025" w:rsidRDefault="008970F5" w:rsidP="00923F21">
            <w:pPr>
              <w:spacing w:after="120"/>
              <w:jc w:val="both"/>
              <w:rPr>
                <w:rFonts w:ascii="Times New Roman" w:eastAsia="Calibri" w:hAnsi="Times New Roman" w:cs="Times New Roman"/>
                <w:sz w:val="20"/>
                <w:szCs w:val="20"/>
              </w:rPr>
            </w:pPr>
            <w:r>
              <w:rPr>
                <w:rFonts w:ascii="Times New Roman" w:eastAsia="Calibri" w:hAnsi="Times New Roman" w:cs="Times New Roman"/>
                <w:sz w:val="20"/>
                <w:szCs w:val="20"/>
              </w:rPr>
              <w:t>Navrhované</w:t>
            </w:r>
            <w:r w:rsidR="008D2CEC">
              <w:rPr>
                <w:rFonts w:ascii="Times New Roman" w:eastAsia="Calibri" w:hAnsi="Times New Roman" w:cs="Times New Roman"/>
                <w:sz w:val="20"/>
                <w:szCs w:val="20"/>
              </w:rPr>
              <w:t xml:space="preserve"> zmeny si vyžadujú </w:t>
            </w:r>
            <w:r>
              <w:rPr>
                <w:rFonts w:ascii="Times New Roman" w:eastAsia="Calibri" w:hAnsi="Times New Roman" w:cs="Times New Roman"/>
                <w:sz w:val="20"/>
                <w:szCs w:val="20"/>
              </w:rPr>
              <w:t xml:space="preserve">aj iné </w:t>
            </w:r>
            <w:r w:rsidR="008D2CEC">
              <w:rPr>
                <w:rFonts w:ascii="Times New Roman" w:eastAsia="Calibri" w:hAnsi="Times New Roman" w:cs="Times New Roman"/>
                <w:sz w:val="20"/>
                <w:szCs w:val="20"/>
              </w:rPr>
              <w:t>úprav</w:t>
            </w:r>
            <w:r>
              <w:rPr>
                <w:rFonts w:ascii="Times New Roman" w:eastAsia="Calibri" w:hAnsi="Times New Roman" w:cs="Times New Roman"/>
                <w:sz w:val="20"/>
                <w:szCs w:val="20"/>
              </w:rPr>
              <w:t>y</w:t>
            </w:r>
            <w:r w:rsidR="008D2CEC">
              <w:rPr>
                <w:rFonts w:ascii="Times New Roman" w:eastAsia="Calibri" w:hAnsi="Times New Roman" w:cs="Times New Roman"/>
                <w:sz w:val="20"/>
                <w:szCs w:val="20"/>
              </w:rPr>
              <w:t xml:space="preserve"> ÚPVS, resp. spoločných modulov v súvislosti s novými povinnosť</w:t>
            </w:r>
            <w:r>
              <w:rPr>
                <w:rFonts w:ascii="Times New Roman" w:eastAsia="Calibri" w:hAnsi="Times New Roman" w:cs="Times New Roman"/>
                <w:sz w:val="20"/>
                <w:szCs w:val="20"/>
              </w:rPr>
              <w:t xml:space="preserve">ami týkajúcimi </w:t>
            </w:r>
            <w:r w:rsidR="0077700A">
              <w:rPr>
                <w:rFonts w:ascii="Times New Roman" w:eastAsia="Calibri" w:hAnsi="Times New Roman" w:cs="Times New Roman"/>
                <w:sz w:val="20"/>
                <w:szCs w:val="20"/>
              </w:rPr>
              <w:t>sa</w:t>
            </w:r>
            <w:r w:rsidRPr="008970F5">
              <w:rPr>
                <w:rFonts w:ascii="Times New Roman" w:eastAsia="Calibri" w:hAnsi="Times New Roman" w:cs="Times New Roman"/>
                <w:sz w:val="20"/>
                <w:szCs w:val="20"/>
              </w:rPr>
              <w:t xml:space="preserve"> </w:t>
            </w:r>
            <w:r w:rsidR="005007C5">
              <w:rPr>
                <w:rFonts w:ascii="Times New Roman" w:eastAsia="Calibri" w:hAnsi="Times New Roman" w:cs="Times New Roman"/>
                <w:sz w:val="20"/>
                <w:szCs w:val="20"/>
              </w:rPr>
              <w:t xml:space="preserve">najmä </w:t>
            </w:r>
            <w:r w:rsidRPr="008970F5">
              <w:rPr>
                <w:rFonts w:ascii="Times New Roman" w:eastAsia="Calibri" w:hAnsi="Times New Roman" w:cs="Times New Roman"/>
                <w:sz w:val="20"/>
                <w:szCs w:val="20"/>
              </w:rPr>
              <w:t xml:space="preserve">doručovania do schránok </w:t>
            </w:r>
            <w:proofErr w:type="spellStart"/>
            <w:r w:rsidRPr="008970F5">
              <w:rPr>
                <w:rFonts w:ascii="Times New Roman" w:eastAsia="Calibri" w:hAnsi="Times New Roman" w:cs="Times New Roman"/>
                <w:sz w:val="20"/>
                <w:szCs w:val="20"/>
              </w:rPr>
              <w:t>eDesk</w:t>
            </w:r>
            <w:proofErr w:type="spellEnd"/>
            <w:r w:rsidRPr="008970F5">
              <w:rPr>
                <w:rFonts w:ascii="Times New Roman" w:eastAsia="Calibri" w:hAnsi="Times New Roman" w:cs="Times New Roman"/>
                <w:sz w:val="20"/>
                <w:szCs w:val="20"/>
              </w:rPr>
              <w:t xml:space="preserve"> ÚVPS cez kvalifikovanú služby registrovaných zásielok vrátane možnosti doručovať medzi fyzickými a právnickými osobami cez túto službu</w:t>
            </w:r>
            <w:r w:rsidR="0077700A">
              <w:rPr>
                <w:rFonts w:ascii="Times New Roman" w:eastAsia="Calibri" w:hAnsi="Times New Roman" w:cs="Times New Roman"/>
                <w:sz w:val="20"/>
                <w:szCs w:val="20"/>
              </w:rPr>
              <w:t xml:space="preserve">; </w:t>
            </w:r>
            <w:r w:rsidRPr="008970F5">
              <w:rPr>
                <w:rFonts w:ascii="Times New Roman" w:eastAsia="Calibri" w:hAnsi="Times New Roman" w:cs="Times New Roman"/>
                <w:sz w:val="20"/>
                <w:szCs w:val="20"/>
              </w:rPr>
              <w:t>zavedeni</w:t>
            </w:r>
            <w:r w:rsidR="0077700A">
              <w:rPr>
                <w:rFonts w:ascii="Times New Roman" w:eastAsia="Calibri" w:hAnsi="Times New Roman" w:cs="Times New Roman"/>
                <w:sz w:val="20"/>
                <w:szCs w:val="20"/>
              </w:rPr>
              <w:t>a</w:t>
            </w:r>
            <w:r w:rsidRPr="008970F5">
              <w:rPr>
                <w:rFonts w:ascii="Times New Roman" w:eastAsia="Calibri" w:hAnsi="Times New Roman" w:cs="Times New Roman"/>
                <w:sz w:val="20"/>
                <w:szCs w:val="20"/>
              </w:rPr>
              <w:t xml:space="preserve"> možnosti uznanej autorizácie novými spôsobmi; doručovani</w:t>
            </w:r>
            <w:r w:rsidR="00122D0E">
              <w:rPr>
                <w:rFonts w:ascii="Times New Roman" w:eastAsia="Calibri" w:hAnsi="Times New Roman" w:cs="Times New Roman"/>
                <w:sz w:val="20"/>
                <w:szCs w:val="20"/>
              </w:rPr>
              <w:t>a</w:t>
            </w:r>
            <w:r w:rsidRPr="008970F5">
              <w:rPr>
                <w:rFonts w:ascii="Times New Roman" w:eastAsia="Calibri" w:hAnsi="Times New Roman" w:cs="Times New Roman"/>
                <w:sz w:val="20"/>
                <w:szCs w:val="20"/>
              </w:rPr>
              <w:t xml:space="preserve"> cez centrálne úradne doručovanie aj osobám bez zriadenej elektronickej schránky či už do zahraničia alebo Slovenskej republiky</w:t>
            </w:r>
            <w:r w:rsidR="00122D0E">
              <w:rPr>
                <w:rFonts w:ascii="Times New Roman" w:eastAsia="Calibri" w:hAnsi="Times New Roman" w:cs="Times New Roman"/>
                <w:sz w:val="20"/>
                <w:szCs w:val="20"/>
              </w:rPr>
              <w:t>;</w:t>
            </w:r>
            <w:r w:rsidR="00212678">
              <w:rPr>
                <w:rFonts w:ascii="Times New Roman" w:eastAsia="Calibri" w:hAnsi="Times New Roman" w:cs="Times New Roman"/>
                <w:sz w:val="20"/>
                <w:szCs w:val="20"/>
              </w:rPr>
              <w:t xml:space="preserve"> </w:t>
            </w:r>
            <w:r w:rsidR="00AB6305">
              <w:rPr>
                <w:rFonts w:ascii="Times New Roman" w:eastAsia="Calibri" w:hAnsi="Times New Roman" w:cs="Times New Roman"/>
                <w:sz w:val="20"/>
                <w:szCs w:val="20"/>
              </w:rPr>
              <w:t>obmedzenia oprávnenia na zobra</w:t>
            </w:r>
            <w:r w:rsidR="000F7096">
              <w:rPr>
                <w:rFonts w:ascii="Times New Roman" w:eastAsia="Calibri" w:hAnsi="Times New Roman" w:cs="Times New Roman"/>
                <w:sz w:val="20"/>
                <w:szCs w:val="20"/>
              </w:rPr>
              <w:t>zovanie histórie aktivít v elektronickej schránke na vybrané typy zastupovaní</w:t>
            </w:r>
            <w:r w:rsidR="001655C9">
              <w:rPr>
                <w:rFonts w:ascii="Times New Roman" w:eastAsia="Calibri" w:hAnsi="Times New Roman" w:cs="Times New Roman"/>
                <w:sz w:val="20"/>
                <w:szCs w:val="20"/>
              </w:rPr>
              <w:t xml:space="preserve">; </w:t>
            </w:r>
            <w:r w:rsidR="00EE2547">
              <w:rPr>
                <w:rFonts w:ascii="Times New Roman" w:eastAsia="Calibri" w:hAnsi="Times New Roman" w:cs="Times New Roman"/>
                <w:sz w:val="20"/>
                <w:szCs w:val="20"/>
              </w:rPr>
              <w:t>automatického</w:t>
            </w:r>
            <w:r w:rsidR="001655C9">
              <w:rPr>
                <w:rFonts w:ascii="Times New Roman" w:eastAsia="Calibri" w:hAnsi="Times New Roman" w:cs="Times New Roman"/>
                <w:sz w:val="20"/>
                <w:szCs w:val="20"/>
              </w:rPr>
              <w:t xml:space="preserve"> zriaďovania schránok </w:t>
            </w:r>
            <w:r w:rsidR="00EE2547">
              <w:rPr>
                <w:rFonts w:ascii="Times New Roman" w:eastAsia="Calibri" w:hAnsi="Times New Roman" w:cs="Times New Roman"/>
                <w:sz w:val="20"/>
                <w:szCs w:val="20"/>
              </w:rPr>
              <w:t xml:space="preserve">držiteľom alternatívneho </w:t>
            </w:r>
            <w:proofErr w:type="spellStart"/>
            <w:r w:rsidR="00EE2547">
              <w:rPr>
                <w:rFonts w:ascii="Times New Roman" w:eastAsia="Calibri" w:hAnsi="Times New Roman" w:cs="Times New Roman"/>
                <w:sz w:val="20"/>
                <w:szCs w:val="20"/>
              </w:rPr>
              <w:t>autentifikátora</w:t>
            </w:r>
            <w:proofErr w:type="spellEnd"/>
            <w:r w:rsidR="00EE2547">
              <w:rPr>
                <w:rFonts w:ascii="Times New Roman" w:eastAsia="Calibri" w:hAnsi="Times New Roman" w:cs="Times New Roman"/>
                <w:sz w:val="20"/>
                <w:szCs w:val="20"/>
              </w:rPr>
              <w:t xml:space="preserve"> pri prvom prihlásení; </w:t>
            </w:r>
            <w:r w:rsidR="005007C5">
              <w:rPr>
                <w:rFonts w:ascii="Times New Roman" w:eastAsia="Calibri" w:hAnsi="Times New Roman" w:cs="Times New Roman"/>
                <w:sz w:val="20"/>
                <w:szCs w:val="20"/>
              </w:rPr>
              <w:t xml:space="preserve">mazania elektronických schránok po 3 rokoch od úmrtia fyzickej osoby alebo zániku identity. </w:t>
            </w:r>
          </w:p>
          <w:p w14:paraId="67908CA6" w14:textId="3FC63E6B" w:rsidR="007A7719" w:rsidRPr="00E83BD8" w:rsidRDefault="00E83BD8" w:rsidP="00B50CA8">
            <w:pPr>
              <w:spacing w:after="120"/>
              <w:jc w:val="both"/>
              <w:rPr>
                <w:rFonts w:ascii="Times" w:hAnsi="Times" w:cs="Times"/>
                <w:sz w:val="20"/>
                <w:szCs w:val="20"/>
              </w:rPr>
            </w:pPr>
            <w:r>
              <w:rPr>
                <w:rFonts w:ascii="Times" w:hAnsi="Times" w:cs="Times"/>
                <w:sz w:val="20"/>
                <w:szCs w:val="20"/>
              </w:rPr>
              <w:t>Bližšia špecifikácia vplyvov je rozpracovaná v </w:t>
            </w:r>
            <w:r w:rsidRPr="00465572">
              <w:rPr>
                <w:rFonts w:ascii="Times" w:hAnsi="Times" w:cs="Times"/>
                <w:sz w:val="20"/>
                <w:szCs w:val="20"/>
              </w:rPr>
              <w:t>prílohe</w:t>
            </w:r>
            <w:r>
              <w:rPr>
                <w:rFonts w:ascii="Times" w:hAnsi="Times" w:cs="Times"/>
                <w:b/>
                <w:bCs/>
                <w:sz w:val="20"/>
                <w:szCs w:val="20"/>
              </w:rPr>
              <w:t xml:space="preserve"> </w:t>
            </w:r>
            <w:r w:rsidRPr="00AB20C6">
              <w:rPr>
                <w:rFonts w:ascii="Times" w:hAnsi="Times" w:cs="Times"/>
                <w:b/>
                <w:bCs/>
                <w:sz w:val="20"/>
                <w:szCs w:val="20"/>
              </w:rPr>
              <w:t>- Analýza vplyvov na informatizáciu spoločnosti</w:t>
            </w:r>
            <w:r>
              <w:rPr>
                <w:rFonts w:ascii="Times" w:hAnsi="Times" w:cs="Times"/>
                <w:sz w:val="20"/>
                <w:szCs w:val="20"/>
              </w:rPr>
              <w:t>.</w:t>
            </w:r>
          </w:p>
        </w:tc>
      </w:tr>
      <w:tr w:rsidR="00612E08" w:rsidRPr="00612E08" w14:paraId="11B8937C" w14:textId="77777777" w:rsidTr="27D9BF73">
        <w:tc>
          <w:tcPr>
            <w:tcW w:w="9176" w:type="dxa"/>
            <w:tcBorders>
              <w:top w:val="single" w:sz="4" w:space="0" w:color="auto"/>
              <w:left w:val="single" w:sz="4" w:space="0" w:color="auto"/>
              <w:bottom w:val="single" w:sz="4" w:space="0" w:color="FFFFFF" w:themeColor="background1"/>
              <w:right w:val="single" w:sz="4" w:space="0" w:color="auto"/>
            </w:tcBorders>
            <w:shd w:val="clear" w:color="auto" w:fill="E2E2E2"/>
          </w:tcPr>
          <w:p w14:paraId="100E5AA8" w14:textId="77777777" w:rsidR="001B23B7" w:rsidRPr="00612E08" w:rsidRDefault="001B23B7" w:rsidP="0016745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Kontakt na spracovateľa</w:t>
            </w:r>
          </w:p>
        </w:tc>
      </w:tr>
      <w:tr w:rsidR="00612E08" w:rsidRPr="00612E08" w14:paraId="4859C365" w14:textId="77777777" w:rsidTr="27D9BF73">
        <w:trPr>
          <w:trHeight w:val="586"/>
        </w:trPr>
        <w:tc>
          <w:tcPr>
            <w:tcW w:w="9176" w:type="dxa"/>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70F028CA" w14:textId="498EC027" w:rsidR="001B23B7" w:rsidRPr="00465572" w:rsidRDefault="00F9490B" w:rsidP="00465572">
            <w:pPr>
              <w:jc w:val="both"/>
              <w:rPr>
                <w:rFonts w:ascii="Times New Roman" w:eastAsia="Times New Roman" w:hAnsi="Times New Roman" w:cs="Times New Roman"/>
                <w:iCs/>
                <w:sz w:val="20"/>
                <w:szCs w:val="20"/>
                <w:lang w:eastAsia="sk-SK"/>
              </w:rPr>
            </w:pPr>
            <w:r w:rsidRPr="00AD574F">
              <w:rPr>
                <w:rFonts w:ascii="Times New Roman" w:eastAsia="Times New Roman" w:hAnsi="Times New Roman" w:cs="Times New Roman"/>
                <w:iCs/>
                <w:sz w:val="20"/>
                <w:szCs w:val="20"/>
                <w:lang w:eastAsia="sk-SK"/>
              </w:rPr>
              <w:t xml:space="preserve">JUDr. </w:t>
            </w:r>
            <w:r w:rsidR="0015409B" w:rsidRPr="00AD574F">
              <w:rPr>
                <w:rFonts w:ascii="Times New Roman" w:eastAsia="Times New Roman" w:hAnsi="Times New Roman" w:cs="Times New Roman"/>
                <w:iCs/>
                <w:sz w:val="20"/>
                <w:szCs w:val="20"/>
                <w:lang w:eastAsia="sk-SK"/>
              </w:rPr>
              <w:t>Michal Cenkner, PhD.,</w:t>
            </w:r>
            <w:r w:rsidR="00112427" w:rsidRPr="00AD574F">
              <w:rPr>
                <w:rFonts w:ascii="Times New Roman" w:eastAsia="Times New Roman" w:hAnsi="Times New Roman" w:cs="Times New Roman"/>
                <w:iCs/>
                <w:sz w:val="20"/>
                <w:szCs w:val="20"/>
                <w:lang w:eastAsia="sk-SK"/>
              </w:rPr>
              <w:t xml:space="preserve"> oddelenie metodiky a kontroly,</w:t>
            </w:r>
            <w:r w:rsidR="00902439" w:rsidRPr="00AD574F">
              <w:rPr>
                <w:rFonts w:ascii="Times New Roman" w:eastAsia="Times New Roman" w:hAnsi="Times New Roman" w:cs="Times New Roman"/>
                <w:iCs/>
                <w:sz w:val="20"/>
                <w:szCs w:val="20"/>
                <w:lang w:eastAsia="sk-SK"/>
              </w:rPr>
              <w:t xml:space="preserve"> sekcia informačných technológií verejnej správy, Ministerstvo investícii, regionálneho rozvoja a informatizácie SR, email: </w:t>
            </w:r>
            <w:r w:rsidR="00AD574F" w:rsidRPr="00AD574F">
              <w:rPr>
                <w:rFonts w:ascii="Times New Roman" w:eastAsia="Times New Roman" w:hAnsi="Times New Roman" w:cs="Times New Roman"/>
                <w:iCs/>
                <w:sz w:val="20"/>
                <w:szCs w:val="20"/>
                <w:lang w:eastAsia="sk-SK"/>
              </w:rPr>
              <w:t>michal.cenkner@mirri.gov.sk</w:t>
            </w:r>
          </w:p>
        </w:tc>
      </w:tr>
      <w:tr w:rsidR="00612E08" w:rsidRPr="00612E08" w14:paraId="2CA35464" w14:textId="77777777" w:rsidTr="27D9BF73">
        <w:tc>
          <w:tcPr>
            <w:tcW w:w="9176" w:type="dxa"/>
            <w:tcBorders>
              <w:top w:val="single" w:sz="4" w:space="0" w:color="auto"/>
              <w:left w:val="single" w:sz="4" w:space="0" w:color="auto"/>
              <w:bottom w:val="single" w:sz="4" w:space="0" w:color="FFFFFF" w:themeColor="background1"/>
              <w:right w:val="single" w:sz="4" w:space="0" w:color="auto"/>
            </w:tcBorders>
            <w:shd w:val="clear" w:color="auto" w:fill="E2E2E2"/>
          </w:tcPr>
          <w:p w14:paraId="36A9D6D4" w14:textId="77777777" w:rsidR="001B23B7" w:rsidRPr="00612E08" w:rsidRDefault="001B23B7" w:rsidP="0016745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14:paraId="2DBABCF7" w14:textId="77777777" w:rsidTr="27D9BF73">
        <w:trPr>
          <w:trHeight w:val="401"/>
        </w:trPr>
        <w:tc>
          <w:tcPr>
            <w:tcW w:w="9176" w:type="dxa"/>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10E93DD9" w14:textId="199A19C9" w:rsidR="001B23B7" w:rsidRPr="00902439" w:rsidRDefault="00902439" w:rsidP="00465572">
            <w:pPr>
              <w:spacing w:before="120"/>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Interné kapacity predkladateľa a podriadených organizácií, aplikačná prax</w:t>
            </w:r>
            <w:r w:rsidR="009D436D" w:rsidRPr="009D436D">
              <w:rPr>
                <w:rFonts w:ascii="Times New Roman" w:eastAsia="Times New Roman" w:hAnsi="Times New Roman" w:cs="Times New Roman"/>
                <w:sz w:val="20"/>
                <w:szCs w:val="20"/>
                <w:lang w:eastAsia="sk-SK"/>
              </w:rPr>
              <w:t>, iné podnety odbornej verejnosti a orgánov verejnej moci a výstupy z vykonaných kontrol podľa § 56a zákona o e-</w:t>
            </w:r>
            <w:proofErr w:type="spellStart"/>
            <w:r w:rsidR="009D436D" w:rsidRPr="009D436D">
              <w:rPr>
                <w:rFonts w:ascii="Times New Roman" w:eastAsia="Times New Roman" w:hAnsi="Times New Roman" w:cs="Times New Roman"/>
                <w:sz w:val="20"/>
                <w:szCs w:val="20"/>
                <w:lang w:eastAsia="sk-SK"/>
              </w:rPr>
              <w:t>Governmentu</w:t>
            </w:r>
            <w:proofErr w:type="spellEnd"/>
            <w:r w:rsidR="009D436D" w:rsidRPr="009D436D">
              <w:rPr>
                <w:rFonts w:ascii="Times New Roman" w:eastAsia="Times New Roman" w:hAnsi="Times New Roman" w:cs="Times New Roman"/>
                <w:sz w:val="20"/>
                <w:szCs w:val="20"/>
                <w:lang w:eastAsia="sk-SK"/>
              </w:rPr>
              <w:t>.</w:t>
            </w:r>
          </w:p>
          <w:p w14:paraId="5EF6662D" w14:textId="77777777" w:rsidR="001B23B7" w:rsidRPr="00612E08" w:rsidRDefault="001B23B7" w:rsidP="0016745C">
            <w:pPr>
              <w:rPr>
                <w:rFonts w:ascii="Times New Roman" w:eastAsia="Times New Roman" w:hAnsi="Times New Roman" w:cs="Times New Roman"/>
                <w:b/>
                <w:sz w:val="20"/>
                <w:szCs w:val="20"/>
                <w:lang w:eastAsia="sk-SK"/>
              </w:rPr>
            </w:pPr>
          </w:p>
        </w:tc>
      </w:tr>
      <w:tr w:rsidR="00612E08" w:rsidRPr="00612E08" w14:paraId="30D73841" w14:textId="77777777" w:rsidTr="27D9BF73">
        <w:tc>
          <w:tcPr>
            <w:tcW w:w="9176" w:type="dxa"/>
            <w:tcBorders>
              <w:top w:val="single" w:sz="4" w:space="0" w:color="auto"/>
              <w:left w:val="single" w:sz="4" w:space="0" w:color="auto"/>
              <w:bottom w:val="single" w:sz="4" w:space="0" w:color="FFFFFF" w:themeColor="background1"/>
              <w:right w:val="single" w:sz="4" w:space="0" w:color="auto"/>
            </w:tcBorders>
            <w:shd w:val="clear" w:color="auto" w:fill="E2E2E2"/>
          </w:tcPr>
          <w:p w14:paraId="6FF029CB" w14:textId="47DBF609" w:rsidR="001B23B7" w:rsidRPr="00612E08" w:rsidRDefault="001B23B7" w:rsidP="0016745C">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 xml:space="preserve">Stanovisko Komisie na posudzovanie vybraných vplyvov z PPK č. </w:t>
            </w:r>
            <w:r w:rsidR="003665FF" w:rsidRPr="003665FF">
              <w:rPr>
                <w:rFonts w:ascii="Times New Roman" w:eastAsia="Calibri" w:hAnsi="Times New Roman" w:cs="Times New Roman"/>
                <w:b/>
              </w:rPr>
              <w:t>047/2026</w:t>
            </w:r>
          </w:p>
          <w:p w14:paraId="6B803752" w14:textId="77777777" w:rsidR="001B23B7" w:rsidRPr="00612E08" w:rsidRDefault="001B23B7" w:rsidP="0016745C">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14:paraId="72FDDC99" w14:textId="77777777" w:rsidTr="27D9BF73">
        <w:trPr>
          <w:trHeight w:val="70"/>
        </w:trPr>
        <w:tc>
          <w:tcPr>
            <w:tcW w:w="9176" w:type="dxa"/>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4B95EC01" w14:textId="77777777" w:rsidR="001B23B7" w:rsidRPr="00EB1E41" w:rsidRDefault="001B23B7" w:rsidP="0016745C">
            <w:pPr>
              <w:rPr>
                <w:rFonts w:ascii="Times New Roman" w:eastAsia="Times New Roman" w:hAnsi="Times New Roman" w:cs="Times New Roman"/>
                <w:b/>
                <w:sz w:val="20"/>
                <w:szCs w:val="20"/>
                <w:lang w:eastAsia="sk-SK"/>
              </w:rPr>
            </w:pPr>
          </w:p>
          <w:tbl>
            <w:tblPr>
              <w:tblStyle w:val="Mriekatabuky1"/>
              <w:tblW w:w="8913" w:type="dxa"/>
              <w:tblInd w:w="284" w:type="dxa"/>
              <w:tblLayout w:type="fixed"/>
              <w:tblLook w:val="04A0" w:firstRow="1" w:lastRow="0" w:firstColumn="1" w:lastColumn="0" w:noHBand="0" w:noVBand="1"/>
            </w:tblPr>
            <w:tblGrid>
              <w:gridCol w:w="2552"/>
              <w:gridCol w:w="3827"/>
              <w:gridCol w:w="2534"/>
            </w:tblGrid>
            <w:tr w:rsidR="00612E08" w:rsidRPr="00EB1E41" w14:paraId="00ADC595" w14:textId="77777777" w:rsidTr="0016745C">
              <w:trPr>
                <w:trHeight w:val="396"/>
              </w:trPr>
              <w:tc>
                <w:tcPr>
                  <w:tcW w:w="2552" w:type="dxa"/>
                </w:tcPr>
                <w:p w14:paraId="518BCCC3" w14:textId="77777777" w:rsidR="001B23B7" w:rsidRPr="00EB1E41" w:rsidRDefault="00637A93" w:rsidP="0016745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EB1E41">
                        <w:rPr>
                          <w:rFonts w:ascii="Segoe UI Symbol" w:eastAsia="MS Gothic" w:hAnsi="Segoe UI Symbol" w:cs="Segoe UI Symbol"/>
                          <w:b/>
                          <w:sz w:val="20"/>
                          <w:szCs w:val="20"/>
                          <w:lang w:eastAsia="sk-SK"/>
                        </w:rPr>
                        <w:t>☐</w:t>
                      </w:r>
                    </w:sdtContent>
                  </w:sdt>
                  <w:r w:rsidR="0023360B" w:rsidRPr="00EB1E41">
                    <w:rPr>
                      <w:rFonts w:ascii="Times New Roman" w:eastAsia="Times New Roman" w:hAnsi="Times New Roman" w:cs="Times New Roman"/>
                      <w:b/>
                      <w:sz w:val="20"/>
                      <w:szCs w:val="20"/>
                      <w:lang w:eastAsia="sk-SK"/>
                    </w:rPr>
                    <w:t xml:space="preserve">  </w:t>
                  </w:r>
                  <w:r w:rsidR="001B23B7" w:rsidRPr="00EB1E41">
                    <w:rPr>
                      <w:rFonts w:ascii="Times New Roman" w:eastAsia="Times New Roman" w:hAnsi="Times New Roman" w:cs="Times New Roman"/>
                      <w:b/>
                      <w:sz w:val="20"/>
                      <w:szCs w:val="20"/>
                      <w:lang w:eastAsia="sk-SK"/>
                    </w:rPr>
                    <w:t xml:space="preserve">Súhlasné </w:t>
                  </w:r>
                </w:p>
              </w:tc>
              <w:tc>
                <w:tcPr>
                  <w:tcW w:w="3827" w:type="dxa"/>
                </w:tcPr>
                <w:p w14:paraId="7B3B2BFA" w14:textId="77777777" w:rsidR="001B23B7" w:rsidRPr="00EB1E41" w:rsidRDefault="00637A93" w:rsidP="0016745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23360B" w:rsidRPr="00EB1E41">
                        <w:rPr>
                          <w:rFonts w:ascii="Segoe UI Symbol" w:eastAsia="MS Gothic" w:hAnsi="Segoe UI Symbol" w:cs="Segoe UI Symbol"/>
                          <w:b/>
                          <w:sz w:val="20"/>
                          <w:szCs w:val="20"/>
                          <w:lang w:eastAsia="sk-SK"/>
                        </w:rPr>
                        <w:t>☐</w:t>
                      </w:r>
                    </w:sdtContent>
                  </w:sdt>
                  <w:r w:rsidR="0023360B" w:rsidRPr="00EB1E41">
                    <w:rPr>
                      <w:rFonts w:ascii="Times New Roman" w:eastAsia="Times New Roman" w:hAnsi="Times New Roman" w:cs="Times New Roman"/>
                      <w:b/>
                      <w:sz w:val="20"/>
                      <w:szCs w:val="20"/>
                      <w:lang w:eastAsia="sk-SK"/>
                    </w:rPr>
                    <w:t xml:space="preserve">  </w:t>
                  </w:r>
                  <w:r w:rsidR="001B23B7" w:rsidRPr="00EB1E41">
                    <w:rPr>
                      <w:rFonts w:ascii="Times New Roman" w:eastAsia="Times New Roman" w:hAnsi="Times New Roman" w:cs="Times New Roman"/>
                      <w:b/>
                      <w:sz w:val="20"/>
                      <w:szCs w:val="20"/>
                      <w:lang w:eastAsia="sk-SK"/>
                    </w:rPr>
                    <w:t>Súhlasné s návrhom na dopracovanie</w:t>
                  </w:r>
                </w:p>
              </w:tc>
              <w:tc>
                <w:tcPr>
                  <w:tcW w:w="2534" w:type="dxa"/>
                </w:tcPr>
                <w:p w14:paraId="28131F8A" w14:textId="1D6E3FF2" w:rsidR="001B23B7" w:rsidRPr="00EB1E41" w:rsidRDefault="00637A93" w:rsidP="0016745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1"/>
                        <w14:checkedState w14:val="2612" w14:font="MS Gothic"/>
                        <w14:uncheckedState w14:val="2610" w14:font="MS Gothic"/>
                      </w14:checkbox>
                    </w:sdtPr>
                    <w:sdtEndPr/>
                    <w:sdtContent>
                      <w:r w:rsidR="00022623" w:rsidRPr="00EB1E41">
                        <w:rPr>
                          <w:rFonts w:ascii="MS Gothic" w:eastAsia="MS Gothic" w:hAnsi="MS Gothic" w:cs="Times New Roman" w:hint="eastAsia"/>
                          <w:b/>
                          <w:sz w:val="20"/>
                          <w:szCs w:val="20"/>
                          <w:lang w:eastAsia="sk-SK"/>
                        </w:rPr>
                        <w:t>☒</w:t>
                      </w:r>
                    </w:sdtContent>
                  </w:sdt>
                  <w:r w:rsidR="0023360B" w:rsidRPr="00EB1E41">
                    <w:rPr>
                      <w:rFonts w:ascii="Times New Roman" w:eastAsia="Times New Roman" w:hAnsi="Times New Roman" w:cs="Times New Roman"/>
                      <w:b/>
                      <w:sz w:val="20"/>
                      <w:szCs w:val="20"/>
                      <w:lang w:eastAsia="sk-SK"/>
                    </w:rPr>
                    <w:t xml:space="preserve">  </w:t>
                  </w:r>
                  <w:r w:rsidR="001B23B7" w:rsidRPr="00EB1E41">
                    <w:rPr>
                      <w:rFonts w:ascii="Times New Roman" w:eastAsia="Times New Roman" w:hAnsi="Times New Roman" w:cs="Times New Roman"/>
                      <w:b/>
                      <w:sz w:val="20"/>
                      <w:szCs w:val="20"/>
                      <w:lang w:eastAsia="sk-SK"/>
                    </w:rPr>
                    <w:t>Nesúhlasné</w:t>
                  </w:r>
                </w:p>
              </w:tc>
            </w:tr>
          </w:tbl>
          <w:p w14:paraId="25818D71" w14:textId="006DFBD4" w:rsidR="001B23B7" w:rsidRPr="00EB1E41" w:rsidRDefault="001B23B7" w:rsidP="00923F21">
            <w:pPr>
              <w:spacing w:after="120"/>
              <w:jc w:val="both"/>
              <w:rPr>
                <w:rFonts w:ascii="Times New Roman" w:eastAsia="Times New Roman" w:hAnsi="Times New Roman" w:cs="Times New Roman"/>
                <w:b/>
                <w:sz w:val="20"/>
                <w:szCs w:val="20"/>
                <w:lang w:eastAsia="sk-SK"/>
              </w:rPr>
            </w:pPr>
            <w:r w:rsidRPr="00EB1E41">
              <w:rPr>
                <w:rFonts w:ascii="Times New Roman" w:eastAsia="Times New Roman" w:hAnsi="Times New Roman" w:cs="Times New Roman"/>
                <w:b/>
                <w:sz w:val="20"/>
                <w:szCs w:val="20"/>
                <w:lang w:eastAsia="sk-SK"/>
              </w:rPr>
              <w:t>Uveďte pripomienky zo stanoviska Komisie z časti II. spolu s Vaším vyhodnotením:</w:t>
            </w:r>
          </w:p>
          <w:p w14:paraId="13FEEB6D" w14:textId="39AE0875" w:rsidR="001C474B" w:rsidRPr="00EB1E41" w:rsidRDefault="001C474B" w:rsidP="001C474B">
            <w:pPr>
              <w:jc w:val="both"/>
              <w:rPr>
                <w:rFonts w:ascii="Times New Roman" w:hAnsi="Times New Roman" w:cs="Times New Roman"/>
                <w:b/>
                <w:sz w:val="20"/>
                <w:szCs w:val="20"/>
              </w:rPr>
            </w:pPr>
            <w:r w:rsidRPr="00EB1E41">
              <w:rPr>
                <w:rFonts w:ascii="Times New Roman" w:hAnsi="Times New Roman" w:cs="Times New Roman"/>
                <w:b/>
                <w:sz w:val="20"/>
                <w:szCs w:val="20"/>
              </w:rPr>
              <w:t>K doložke vybraných vplyvov</w:t>
            </w:r>
          </w:p>
          <w:p w14:paraId="359A769C" w14:textId="77777777" w:rsidR="001C474B" w:rsidRPr="00EB1E41" w:rsidRDefault="001C474B" w:rsidP="00923F21">
            <w:pPr>
              <w:spacing w:after="120"/>
              <w:jc w:val="both"/>
              <w:rPr>
                <w:rFonts w:ascii="Times New Roman" w:hAnsi="Times New Roman" w:cs="Times New Roman"/>
                <w:sz w:val="20"/>
                <w:szCs w:val="20"/>
              </w:rPr>
            </w:pPr>
            <w:r w:rsidRPr="00EB1E41">
              <w:rPr>
                <w:rFonts w:ascii="Times New Roman" w:hAnsi="Times New Roman" w:cs="Times New Roman"/>
                <w:sz w:val="20"/>
                <w:szCs w:val="20"/>
              </w:rPr>
              <w:t>Komisia žiada v doložke vybraných vplyvov dopracovať bod 2. Definovanie problému, bod 3. Ciele a výsledný stav, bod 5. Alternatívne riešenia a bod 8. Preskúmanie účelnosti.</w:t>
            </w:r>
          </w:p>
          <w:p w14:paraId="01C5197D" w14:textId="77777777" w:rsidR="001C474B" w:rsidRPr="00EB1E41" w:rsidRDefault="001C474B" w:rsidP="00923F21">
            <w:pPr>
              <w:spacing w:after="120"/>
              <w:jc w:val="both"/>
              <w:rPr>
                <w:rFonts w:ascii="Times New Roman" w:hAnsi="Times New Roman" w:cs="Times New Roman"/>
                <w:sz w:val="20"/>
                <w:szCs w:val="20"/>
              </w:rPr>
            </w:pPr>
            <w:r w:rsidRPr="00EB1E41">
              <w:rPr>
                <w:rFonts w:ascii="Times New Roman" w:hAnsi="Times New Roman" w:cs="Times New Roman"/>
                <w:sz w:val="20"/>
                <w:szCs w:val="20"/>
                <w:u w:val="single"/>
              </w:rPr>
              <w:t>Odôvodnenie</w:t>
            </w:r>
            <w:r w:rsidRPr="00EB1E41">
              <w:rPr>
                <w:rFonts w:ascii="Times New Roman" w:hAnsi="Times New Roman" w:cs="Times New Roman"/>
                <w:sz w:val="20"/>
                <w:szCs w:val="20"/>
              </w:rPr>
              <w:t>: Problémy sú opísané príliš všeobecne a skôr vyjadrujú potrebu novej právnej úpravy než konkrétne nedostatky súčasného stavu. V súlade s metodikou majú byť problémy pomenované vecne a konkrétne, napríklad cez nepostačujúcu úpravu úradného postupu, zastaranú systematiku zákona a nedostatočný rámec pre súčasné digitálne nástroje.</w:t>
            </w:r>
          </w:p>
          <w:p w14:paraId="016F8996" w14:textId="77777777" w:rsidR="001C474B" w:rsidRPr="00EB1E41" w:rsidRDefault="001C474B" w:rsidP="00923F21">
            <w:pPr>
              <w:spacing w:after="120"/>
              <w:jc w:val="both"/>
              <w:rPr>
                <w:rFonts w:ascii="Times New Roman" w:hAnsi="Times New Roman" w:cs="Times New Roman"/>
                <w:sz w:val="20"/>
                <w:szCs w:val="20"/>
              </w:rPr>
            </w:pPr>
            <w:r w:rsidRPr="00EB1E41">
              <w:rPr>
                <w:rFonts w:ascii="Times New Roman" w:hAnsi="Times New Roman" w:cs="Times New Roman"/>
                <w:sz w:val="20"/>
                <w:szCs w:val="20"/>
              </w:rPr>
              <w:t>Ciele sú takisto formulované skôr ako opis legislatívneho postupu než ako konkrétny výsledný stav, ktorý sa má návrhom dosiahnuť. Chýba jasné pomenovanie, čo sa má po prijatí zákona zmeniť v praxi, ako aj vecne uchopiteľné ukazovatele, podľa ktorých bude možné neskôr posúdiť naplnenie cieľov.</w:t>
            </w:r>
          </w:p>
          <w:p w14:paraId="2EFDE350" w14:textId="77777777" w:rsidR="001C474B" w:rsidRPr="00EB1E41" w:rsidRDefault="001C474B" w:rsidP="00923F21">
            <w:pPr>
              <w:spacing w:after="120"/>
              <w:jc w:val="both"/>
              <w:rPr>
                <w:rFonts w:ascii="Times New Roman" w:hAnsi="Times New Roman" w:cs="Times New Roman"/>
                <w:sz w:val="20"/>
                <w:szCs w:val="20"/>
              </w:rPr>
            </w:pPr>
            <w:r w:rsidRPr="00EB1E41">
              <w:rPr>
                <w:rFonts w:ascii="Times New Roman" w:hAnsi="Times New Roman" w:cs="Times New Roman"/>
                <w:sz w:val="20"/>
                <w:szCs w:val="20"/>
              </w:rPr>
              <w:t>Uvedenie, že alternatívy boli posudzované už pri legislatívnom zámere, Komisia nepovažuje za dostatočné. Doložka má stručne uviesť, aké relevantné varianty boli zvažované a prečo neboli zvolené, napríklad novelizácia existujúceho zákona namiesto prijatia nového zákona alebo iný rozsah navrhovaných zmien.</w:t>
            </w:r>
          </w:p>
          <w:p w14:paraId="5D0637CA" w14:textId="77777777" w:rsidR="001C474B" w:rsidRPr="00EB1E41" w:rsidRDefault="001C474B" w:rsidP="00923F21">
            <w:pPr>
              <w:spacing w:after="120"/>
              <w:jc w:val="both"/>
              <w:rPr>
                <w:rFonts w:ascii="Times New Roman" w:hAnsi="Times New Roman" w:cs="Times New Roman"/>
                <w:sz w:val="20"/>
                <w:szCs w:val="20"/>
              </w:rPr>
            </w:pPr>
            <w:r w:rsidRPr="00EB1E41">
              <w:rPr>
                <w:rFonts w:ascii="Times New Roman" w:hAnsi="Times New Roman" w:cs="Times New Roman"/>
                <w:sz w:val="20"/>
                <w:szCs w:val="20"/>
              </w:rPr>
              <w:t>Preskúmanie účelnosti je formulované príliš všeobecne a bez konkrétnych ukazovateľov. „Priebežné“ preskúmanie účelnosti nie je dostatočné. V súlade s Jednotnou metodikou na posudzovanie vybraných vplyvov je potrebné uviesť konkrétnejší a presnejší časový rozsah vyhodnotenia plnenia cieľov. Chýbajú merateľné alebo aspoň vecne určité kritériá, podľa ktorých bude možné vyhodnotiť, či zákon splnil svoje ciele, napríklad rozsah elektronizácie úradného postupu, využívanie nových nástrojov alebo počet aktivovaných schránok fyzických osôb podnikateľov.</w:t>
            </w:r>
          </w:p>
          <w:p w14:paraId="0DE20FB9" w14:textId="7204D6D2" w:rsidR="001C474B" w:rsidRPr="00EB1E41" w:rsidRDefault="001C474B" w:rsidP="00923F21">
            <w:pPr>
              <w:spacing w:after="120"/>
              <w:jc w:val="both"/>
              <w:rPr>
                <w:rFonts w:ascii="Times New Roman" w:hAnsi="Times New Roman" w:cs="Times New Roman"/>
                <w:sz w:val="20"/>
                <w:szCs w:val="20"/>
              </w:rPr>
            </w:pPr>
            <w:r w:rsidRPr="00EB1E41">
              <w:rPr>
                <w:rFonts w:ascii="Times New Roman" w:hAnsi="Times New Roman" w:cs="Times New Roman"/>
                <w:sz w:val="20"/>
                <w:szCs w:val="20"/>
              </w:rPr>
              <w:t>Komisia žiada predkladateľa materiálu v</w:t>
            </w:r>
            <w:r w:rsidR="006E3D17" w:rsidRPr="00EB1E41">
              <w:rPr>
                <w:rFonts w:ascii="Times New Roman" w:hAnsi="Times New Roman" w:cs="Times New Roman"/>
                <w:sz w:val="20"/>
                <w:szCs w:val="20"/>
              </w:rPr>
              <w:t xml:space="preserve"> </w:t>
            </w:r>
            <w:r w:rsidRPr="00EB1E41">
              <w:rPr>
                <w:rFonts w:ascii="Times New Roman" w:hAnsi="Times New Roman" w:cs="Times New Roman"/>
                <w:sz w:val="20"/>
                <w:szCs w:val="20"/>
              </w:rPr>
              <w:t>doložke vybraných vplyvov, v časti 9. Vybrané vplyvy, vyznačiť pozitívno-negatívny vplyv na podnikateľské prostredie, vrátane pozitívno-negatívneho vplyvu na malé a stredné podniky  (mechanizmus znižovania  byrokracie sa nevyznačuje). </w:t>
            </w:r>
          </w:p>
          <w:p w14:paraId="3481E647" w14:textId="247DECE3" w:rsidR="001C474B" w:rsidRPr="00EB1E41" w:rsidRDefault="001C474B" w:rsidP="00923F21">
            <w:pPr>
              <w:spacing w:after="120"/>
              <w:jc w:val="both"/>
              <w:rPr>
                <w:rFonts w:ascii="Times New Roman" w:hAnsi="Times New Roman" w:cs="Times New Roman"/>
                <w:sz w:val="20"/>
                <w:szCs w:val="20"/>
              </w:rPr>
            </w:pPr>
            <w:r w:rsidRPr="00EB1E41">
              <w:rPr>
                <w:rFonts w:ascii="Times New Roman" w:hAnsi="Times New Roman" w:cs="Times New Roman"/>
                <w:sz w:val="20"/>
                <w:szCs w:val="20"/>
                <w:u w:val="single"/>
              </w:rPr>
              <w:t>Odôvodnenie</w:t>
            </w:r>
            <w:r w:rsidRPr="00EB1E41">
              <w:rPr>
                <w:rFonts w:ascii="Times New Roman" w:hAnsi="Times New Roman" w:cs="Times New Roman"/>
                <w:sz w:val="20"/>
                <w:szCs w:val="20"/>
              </w:rPr>
              <w:t xml:space="preserve">: V § 69 písm. c) sa hovorí o ukladaní pokút pre neplnenie povinností, vyplývajúcich zo zákona, pričom zákon ustanovuje skutkové podstaty správnych deliktov pre porušenia povinností s osobitnými sadzbami </w:t>
            </w:r>
            <w:r w:rsidRPr="00EB1E41">
              <w:rPr>
                <w:rFonts w:ascii="Times New Roman" w:hAnsi="Times New Roman" w:cs="Times New Roman"/>
                <w:sz w:val="20"/>
                <w:szCs w:val="20"/>
              </w:rPr>
              <w:lastRenderedPageBreak/>
              <w:t>pokút.</w:t>
            </w:r>
            <w:r w:rsidR="002648E3">
              <w:rPr>
                <w:rFonts w:ascii="Times New Roman" w:hAnsi="Times New Roman" w:cs="Times New Roman"/>
                <w:sz w:val="20"/>
                <w:szCs w:val="20"/>
              </w:rPr>
              <w:t xml:space="preserve"> </w:t>
            </w:r>
            <w:r w:rsidRPr="00EB1E41">
              <w:rPr>
                <w:rFonts w:ascii="Times New Roman" w:hAnsi="Times New Roman" w:cs="Times New Roman"/>
                <w:sz w:val="20"/>
                <w:szCs w:val="20"/>
              </w:rPr>
              <w:t>V časti c) ide o porušenie povinnosti osobou oprávnenou vykonať konverziu, kde môže ísť</w:t>
            </w:r>
            <w:r w:rsidR="006E3D17" w:rsidRPr="00EB1E41">
              <w:rPr>
                <w:rFonts w:ascii="Times New Roman" w:hAnsi="Times New Roman" w:cs="Times New Roman"/>
                <w:sz w:val="20"/>
                <w:szCs w:val="20"/>
              </w:rPr>
              <w:t xml:space="preserve"> </w:t>
            </w:r>
            <w:r w:rsidRPr="00EB1E41">
              <w:rPr>
                <w:rFonts w:ascii="Times New Roman" w:hAnsi="Times New Roman" w:cs="Times New Roman"/>
                <w:sz w:val="20"/>
                <w:szCs w:val="20"/>
              </w:rPr>
              <w:t>o podnikateľský subjekt (notár, advokát, poštový podnik, banku, zahraničnú banku, atď.).</w:t>
            </w:r>
          </w:p>
          <w:p w14:paraId="534813EB" w14:textId="5CF5AF7A" w:rsidR="00F042E5" w:rsidRPr="00EB1E41" w:rsidRDefault="00F042E5" w:rsidP="00923F21">
            <w:pPr>
              <w:spacing w:after="120"/>
              <w:jc w:val="both"/>
              <w:rPr>
                <w:rFonts w:ascii="Times New Roman" w:hAnsi="Times New Roman" w:cs="Times New Roman"/>
                <w:b/>
                <w:bCs/>
                <w:sz w:val="20"/>
                <w:szCs w:val="20"/>
              </w:rPr>
            </w:pPr>
            <w:r w:rsidRPr="00EB1E41">
              <w:rPr>
                <w:rFonts w:ascii="Times New Roman" w:hAnsi="Times New Roman" w:cs="Times New Roman"/>
                <w:b/>
                <w:bCs/>
                <w:sz w:val="20"/>
                <w:szCs w:val="20"/>
              </w:rPr>
              <w:t xml:space="preserve">Vyhodnotenie pripomienok zo strany predkladateľa: Pripomienky boli zapracované. </w:t>
            </w:r>
          </w:p>
          <w:p w14:paraId="28B6C6A8" w14:textId="77777777" w:rsidR="001C474B" w:rsidRPr="00EB1E41" w:rsidRDefault="001C474B" w:rsidP="00622B80">
            <w:pPr>
              <w:jc w:val="both"/>
              <w:rPr>
                <w:rFonts w:ascii="Times New Roman" w:hAnsi="Times New Roman" w:cs="Times New Roman"/>
                <w:sz w:val="20"/>
                <w:szCs w:val="20"/>
              </w:rPr>
            </w:pPr>
            <w:r w:rsidRPr="00EB1E41">
              <w:rPr>
                <w:rFonts w:ascii="Times New Roman" w:hAnsi="Times New Roman" w:cs="Times New Roman"/>
                <w:b/>
                <w:bCs/>
                <w:sz w:val="20"/>
                <w:szCs w:val="20"/>
              </w:rPr>
              <w:t>K vplyvom na rozpočet verejnej správy</w:t>
            </w:r>
          </w:p>
          <w:p w14:paraId="06EFE3F1" w14:textId="77777777" w:rsidR="001C474B" w:rsidRPr="00EB1E41" w:rsidRDefault="001C474B" w:rsidP="00923F21">
            <w:pPr>
              <w:spacing w:after="120"/>
              <w:jc w:val="both"/>
              <w:rPr>
                <w:rFonts w:ascii="Times New Roman" w:hAnsi="Times New Roman" w:cs="Times New Roman"/>
                <w:sz w:val="20"/>
                <w:szCs w:val="20"/>
              </w:rPr>
            </w:pPr>
            <w:r w:rsidRPr="00EB1E41">
              <w:rPr>
                <w:rFonts w:ascii="Times New Roman" w:hAnsi="Times New Roman" w:cs="Times New Roman"/>
                <w:sz w:val="20"/>
                <w:szCs w:val="20"/>
              </w:rPr>
              <w:t>Komisia žiada v analýze vplyvov na rozpočet verejnej správy uviesť len vplyvy, ktoré vychádzajú priamo z navrhovaných legislatívnych zmien.</w:t>
            </w:r>
          </w:p>
          <w:p w14:paraId="3C083DE9" w14:textId="68A8EA5D" w:rsidR="001C474B" w:rsidRPr="00EB1E41" w:rsidRDefault="001C474B" w:rsidP="00923F21">
            <w:pPr>
              <w:spacing w:after="120"/>
              <w:jc w:val="both"/>
              <w:rPr>
                <w:rFonts w:ascii="Times New Roman" w:hAnsi="Times New Roman" w:cs="Times New Roman"/>
                <w:sz w:val="20"/>
                <w:szCs w:val="20"/>
              </w:rPr>
            </w:pPr>
            <w:r w:rsidRPr="00EB1E41">
              <w:rPr>
                <w:rFonts w:ascii="Times New Roman" w:hAnsi="Times New Roman" w:cs="Times New Roman"/>
                <w:sz w:val="20"/>
                <w:szCs w:val="20"/>
                <w:u w:val="single"/>
              </w:rPr>
              <w:t>Odôvodnenie</w:t>
            </w:r>
            <w:r w:rsidRPr="00EB1E41">
              <w:rPr>
                <w:rFonts w:ascii="Times New Roman" w:hAnsi="Times New Roman" w:cs="Times New Roman"/>
                <w:sz w:val="20"/>
                <w:szCs w:val="20"/>
              </w:rPr>
              <w:t>: Na základe predložených dokumentov nie je možné priamo previazať individuálne zmeny v IT systémoch s paragrafovým znením navrhovaných legislatívnych zmien. Ak niektoré zmeny nevychádzajú priamo z navrhovaných legislatívnych zmien, Komisia ich žiada z analýzy vplyvov na rozpočet vynechať a znížiť celkové výdavky uvedené v analýze vplyvov na rozpočet.</w:t>
            </w:r>
          </w:p>
          <w:p w14:paraId="4E996E21" w14:textId="43AF421F" w:rsidR="001C474B" w:rsidRPr="00EB1E41" w:rsidRDefault="001C474B" w:rsidP="00923F21">
            <w:pPr>
              <w:spacing w:after="120"/>
              <w:jc w:val="both"/>
              <w:rPr>
                <w:rFonts w:ascii="Times New Roman" w:hAnsi="Times New Roman" w:cs="Times New Roman"/>
                <w:sz w:val="20"/>
                <w:szCs w:val="20"/>
              </w:rPr>
            </w:pPr>
            <w:r w:rsidRPr="00EB1E41">
              <w:rPr>
                <w:rFonts w:ascii="Times New Roman" w:hAnsi="Times New Roman" w:cs="Times New Roman"/>
                <w:sz w:val="20"/>
                <w:szCs w:val="20"/>
              </w:rPr>
              <w:t> Komisia žiada v analýze vplyvov na rozpočet verejnej správy detailne vysvetliť náklady na navrhované úpravy a pripraviť rozpočet pre jednotlivé položky s uvedením zdrojov cien.</w:t>
            </w:r>
          </w:p>
          <w:p w14:paraId="6F22D05C" w14:textId="77777777" w:rsidR="001C474B" w:rsidRPr="00EB1E41" w:rsidRDefault="001C474B" w:rsidP="00923F21">
            <w:pPr>
              <w:spacing w:after="120"/>
              <w:jc w:val="both"/>
              <w:rPr>
                <w:rFonts w:ascii="Times New Roman" w:hAnsi="Times New Roman" w:cs="Times New Roman"/>
                <w:sz w:val="20"/>
                <w:szCs w:val="20"/>
              </w:rPr>
            </w:pPr>
            <w:r w:rsidRPr="00EB1E41">
              <w:rPr>
                <w:rFonts w:ascii="Times New Roman" w:hAnsi="Times New Roman" w:cs="Times New Roman"/>
                <w:sz w:val="20"/>
                <w:szCs w:val="20"/>
                <w:u w:val="single"/>
              </w:rPr>
              <w:t>Odôvodnenie</w:t>
            </w:r>
            <w:r w:rsidRPr="00EB1E41">
              <w:rPr>
                <w:rFonts w:ascii="Times New Roman" w:hAnsi="Times New Roman" w:cs="Times New Roman"/>
                <w:sz w:val="20"/>
                <w:szCs w:val="20"/>
              </w:rPr>
              <w:t xml:space="preserve">: Na základe uvedených podkladov nie je možné vyhodnotiť adekvátnosť nákladov. </w:t>
            </w:r>
          </w:p>
          <w:p w14:paraId="5AD96C13" w14:textId="0059C1CD" w:rsidR="001C474B" w:rsidRPr="00EB1E41" w:rsidRDefault="001C474B" w:rsidP="00923F21">
            <w:pPr>
              <w:spacing w:after="120"/>
              <w:jc w:val="both"/>
              <w:rPr>
                <w:rFonts w:ascii="Times New Roman" w:hAnsi="Times New Roman" w:cs="Times New Roman"/>
                <w:sz w:val="20"/>
                <w:szCs w:val="20"/>
              </w:rPr>
            </w:pPr>
            <w:r w:rsidRPr="00EB1E41">
              <w:rPr>
                <w:rFonts w:ascii="Times New Roman" w:hAnsi="Times New Roman" w:cs="Times New Roman"/>
                <w:sz w:val="20"/>
                <w:szCs w:val="20"/>
              </w:rPr>
              <w:t xml:space="preserve">V časti 2.2.4 Výpočty vplyvov na verejné financie, predkladateľ kvantifikoval dopady podľa jednotlivých okruhov, pričom na rok 2026 je uvedená kvantifikácia spolu v sume 270 000 eur, čo nie je v súlade s kvantifikáciou v tabuľke č. 1/A. Taktiež kvantifikácia v roku 2027 nezodpovedá údaju v tabuľke č. 1/A. V bode č. 11 je uvedené financovanie z POO, ktoré nie je uvedené v tabuľke č. 1/A. Financovanie z POO je potrebné v tabuľke č. 1/A uvádzať v samostatnom riadku. Zároveň sú v roku 2026 vyčíslené výdavky za zdroje EÚ. K týmto prostriedkom je potrebné vyčísliť aj príslušné spolufinancovanie zo ŠR. </w:t>
            </w:r>
          </w:p>
          <w:p w14:paraId="62140E5C" w14:textId="77777777" w:rsidR="001C474B" w:rsidRPr="00EB1E41" w:rsidRDefault="001C474B" w:rsidP="00923F21">
            <w:pPr>
              <w:spacing w:after="120"/>
              <w:jc w:val="both"/>
              <w:rPr>
                <w:rFonts w:ascii="Times New Roman" w:hAnsi="Times New Roman" w:cs="Times New Roman"/>
                <w:sz w:val="20"/>
                <w:szCs w:val="20"/>
              </w:rPr>
            </w:pPr>
            <w:r w:rsidRPr="00EB1E41">
              <w:rPr>
                <w:rFonts w:ascii="Times New Roman" w:hAnsi="Times New Roman" w:cs="Times New Roman"/>
                <w:sz w:val="20"/>
                <w:szCs w:val="20"/>
              </w:rPr>
              <w:t xml:space="preserve">V nadväznosti na ustanovenie čl. I, § 57 Komisia žiada predkladateľa do analýzy vplyvov na rozpočet doplniť finančné vplyvy do tabuľky č. 1/A </w:t>
            </w:r>
            <w:proofErr w:type="spellStart"/>
            <w:r w:rsidRPr="00EB1E41">
              <w:rPr>
                <w:rFonts w:ascii="Times New Roman" w:hAnsi="Times New Roman" w:cs="Times New Roman"/>
                <w:sz w:val="20"/>
                <w:szCs w:val="20"/>
              </w:rPr>
              <w:t>a</w:t>
            </w:r>
            <w:proofErr w:type="spellEnd"/>
            <w:r w:rsidRPr="00EB1E41">
              <w:rPr>
                <w:rFonts w:ascii="Times New Roman" w:hAnsi="Times New Roman" w:cs="Times New Roman"/>
                <w:sz w:val="20"/>
                <w:szCs w:val="20"/>
              </w:rPr>
              <w:t xml:space="preserve"> tabuľky č. 4/A </w:t>
            </w:r>
            <w:proofErr w:type="spellStart"/>
            <w:r w:rsidRPr="00EB1E41">
              <w:rPr>
                <w:rFonts w:ascii="Times New Roman" w:hAnsi="Times New Roman" w:cs="Times New Roman"/>
                <w:sz w:val="20"/>
                <w:szCs w:val="20"/>
              </w:rPr>
              <w:t>a</w:t>
            </w:r>
            <w:proofErr w:type="spellEnd"/>
            <w:r w:rsidRPr="00EB1E41">
              <w:rPr>
                <w:rFonts w:ascii="Times New Roman" w:hAnsi="Times New Roman" w:cs="Times New Roman"/>
                <w:sz w:val="20"/>
                <w:szCs w:val="20"/>
              </w:rPr>
              <w:t xml:space="preserve"> časti 2.2.4. súvisiace s úpravou Centrálneho systému evidencie poplatkov Štátnej pokladnice (Úhrady) a jeho integráciou na Modul elektronických platieb (platobný modul) v sume 850 000 eur. Predpokladané čerpanie v rokoch 2027 a 2028 je 315 000 eur, resp. 535 000 eur (v závislosti od rozsahu a postupu implementácie – pred alebo počas implementácie Katalógu poplatkov). Rovnako je potrebné odhadnúť náklady na strane ústredného portálu verejnej správy (ďalej ako „ÚPVS“) a zapracovať tieto náklady do tabuliek č. 1/A  </w:t>
            </w:r>
            <w:proofErr w:type="spellStart"/>
            <w:r w:rsidRPr="00EB1E41">
              <w:rPr>
                <w:rFonts w:ascii="Times New Roman" w:hAnsi="Times New Roman" w:cs="Times New Roman"/>
                <w:sz w:val="20"/>
                <w:szCs w:val="20"/>
              </w:rPr>
              <w:t>a</w:t>
            </w:r>
            <w:proofErr w:type="spellEnd"/>
            <w:r w:rsidRPr="00EB1E41">
              <w:rPr>
                <w:rFonts w:ascii="Times New Roman" w:hAnsi="Times New Roman" w:cs="Times New Roman"/>
                <w:sz w:val="20"/>
                <w:szCs w:val="20"/>
              </w:rPr>
              <w:t xml:space="preserve"> č. 4/A </w:t>
            </w:r>
            <w:proofErr w:type="spellStart"/>
            <w:r w:rsidRPr="00EB1E41">
              <w:rPr>
                <w:rFonts w:ascii="Times New Roman" w:hAnsi="Times New Roman" w:cs="Times New Roman"/>
                <w:sz w:val="20"/>
                <w:szCs w:val="20"/>
              </w:rPr>
              <w:t>a</w:t>
            </w:r>
            <w:proofErr w:type="spellEnd"/>
            <w:r w:rsidRPr="00EB1E41">
              <w:rPr>
                <w:rFonts w:ascii="Times New Roman" w:hAnsi="Times New Roman" w:cs="Times New Roman"/>
                <w:sz w:val="20"/>
                <w:szCs w:val="20"/>
              </w:rPr>
              <w:t xml:space="preserve"> do časti 2.2.4.</w:t>
            </w:r>
          </w:p>
          <w:p w14:paraId="2C91D3EA" w14:textId="2CF04701" w:rsidR="001C474B" w:rsidRPr="00EB1E41" w:rsidRDefault="001C474B" w:rsidP="00923F21">
            <w:pPr>
              <w:spacing w:after="120"/>
              <w:jc w:val="both"/>
              <w:rPr>
                <w:rFonts w:ascii="Times New Roman" w:hAnsi="Times New Roman" w:cs="Times New Roman"/>
                <w:sz w:val="20"/>
                <w:szCs w:val="20"/>
              </w:rPr>
            </w:pPr>
            <w:r w:rsidRPr="00EB1E41">
              <w:rPr>
                <w:rFonts w:ascii="Times New Roman" w:hAnsi="Times New Roman" w:cs="Times New Roman"/>
                <w:sz w:val="20"/>
                <w:szCs w:val="20"/>
                <w:u w:val="single"/>
              </w:rPr>
              <w:t>Odôvodnenie</w:t>
            </w:r>
            <w:r w:rsidRPr="00EB1E41">
              <w:rPr>
                <w:rFonts w:ascii="Times New Roman" w:hAnsi="Times New Roman" w:cs="Times New Roman"/>
                <w:sz w:val="20"/>
                <w:szCs w:val="20"/>
              </w:rPr>
              <w:t>: Vypustenie ustanovení § 5 ods. 5 a 6 zo zákona č. 305/2013 Z. z. a návrh § 57 v novom e-</w:t>
            </w:r>
            <w:proofErr w:type="spellStart"/>
            <w:r w:rsidRPr="00EB1E41">
              <w:rPr>
                <w:rFonts w:ascii="Times New Roman" w:hAnsi="Times New Roman" w:cs="Times New Roman"/>
                <w:sz w:val="20"/>
                <w:szCs w:val="20"/>
              </w:rPr>
              <w:t>Governmentovom</w:t>
            </w:r>
            <w:proofErr w:type="spellEnd"/>
            <w:r w:rsidRPr="00EB1E41">
              <w:rPr>
                <w:rFonts w:ascii="Times New Roman" w:hAnsi="Times New Roman" w:cs="Times New Roman"/>
                <w:sz w:val="20"/>
                <w:szCs w:val="20"/>
              </w:rPr>
              <w:t xml:space="preserve"> zákone má vplyv na zmenu architektúry riešenia úhrad správnych poplatkov a súdnych poplatkov prostredníctvom ÚPVS za elektronické služby poskytované ÚPVS alebo prístupovými miestami a to tak, že sa na tento účel nepoužije IS PEP (Centrálny systém evidencie poplatkov Prevádzkovateľa systému v rámci služby </w:t>
            </w:r>
            <w:proofErr w:type="spellStart"/>
            <w:r w:rsidRPr="00EB1E41">
              <w:rPr>
                <w:rFonts w:ascii="Times New Roman" w:hAnsi="Times New Roman" w:cs="Times New Roman"/>
                <w:sz w:val="20"/>
                <w:szCs w:val="20"/>
              </w:rPr>
              <w:t>eKolok</w:t>
            </w:r>
            <w:proofErr w:type="spellEnd"/>
            <w:r w:rsidRPr="00EB1E41">
              <w:rPr>
                <w:rFonts w:ascii="Times New Roman" w:hAnsi="Times New Roman" w:cs="Times New Roman"/>
                <w:sz w:val="20"/>
                <w:szCs w:val="20"/>
              </w:rPr>
              <w:t xml:space="preserve">), ale Úhrady (Informačný systém Štátnej pokladnice). </w:t>
            </w:r>
          </w:p>
          <w:p w14:paraId="2B8BAF88" w14:textId="2C333C16" w:rsidR="001C474B" w:rsidRPr="00EB1E41" w:rsidRDefault="001C474B" w:rsidP="00923F21">
            <w:pPr>
              <w:spacing w:after="120"/>
              <w:jc w:val="both"/>
              <w:rPr>
                <w:rFonts w:ascii="Times New Roman" w:hAnsi="Times New Roman" w:cs="Times New Roman"/>
                <w:sz w:val="20"/>
                <w:szCs w:val="20"/>
              </w:rPr>
            </w:pPr>
            <w:r w:rsidRPr="00EB1E41">
              <w:rPr>
                <w:rFonts w:ascii="Times New Roman" w:hAnsi="Times New Roman" w:cs="Times New Roman"/>
                <w:sz w:val="20"/>
                <w:szCs w:val="20"/>
              </w:rPr>
              <w:t xml:space="preserve">Na základe prvotného oboznámenia sa s návrhom zákona, Komisia predpokladá aj dopad na informačné systémy finančnej správy ako aj dopad na integráciu s ÚPVS. Vzhľadom na krátkosť času nebolo možné určiť výšku finančného dopadu. K tomuto kroku je potrebné vykonať rozsiahlejšiu analýzu so zapojením dodávateľov informačných systémov finančnej správy. Komisia očakáva dopad na vetvu obojsmernej elektronickej komunikácie, ktorú procesne zabezpečuje 6 informačných systémov.  Zároveň Komisia očakáva aj novú integráciu vzhľadom na stav vyplývajúci z návrhu, pri ktorom bude musieť mať správca dane okamžitý online prístup do centrálneho registra elektronických plnomocenstiev, čo by si vyžadovalo integráciu na tento register, aby sa správca dane dozvedel o prípadnej zmene/zrušení plnej moci ktorá spadá do sféry jeho záujmu. Vyčíslenie finančných vplyvov bude zrealizované počas procesu MPK. </w:t>
            </w:r>
          </w:p>
          <w:p w14:paraId="46AD59DA" w14:textId="2834DECC" w:rsidR="001C474B" w:rsidRPr="00EB1E41" w:rsidRDefault="001C474B" w:rsidP="00923F21">
            <w:pPr>
              <w:spacing w:after="120"/>
              <w:jc w:val="both"/>
              <w:rPr>
                <w:rFonts w:ascii="Times New Roman" w:hAnsi="Times New Roman" w:cs="Times New Roman"/>
                <w:sz w:val="20"/>
                <w:szCs w:val="20"/>
              </w:rPr>
            </w:pPr>
            <w:r w:rsidRPr="00EB1E41">
              <w:rPr>
                <w:rFonts w:ascii="Times New Roman" w:hAnsi="Times New Roman" w:cs="Times New Roman"/>
                <w:sz w:val="20"/>
                <w:szCs w:val="20"/>
              </w:rPr>
              <w:t>K čl. I, doplnenie ustanovenia k definícii Katalógu poplatkov a jeho použitie v súvislosti s úhradou poplatkov podľa § 57 a k analýze vplyvov na rozpočet:</w:t>
            </w:r>
            <w:r w:rsidR="006E3D17" w:rsidRPr="00EB1E41">
              <w:rPr>
                <w:rFonts w:ascii="Times New Roman" w:hAnsi="Times New Roman" w:cs="Times New Roman"/>
                <w:sz w:val="20"/>
                <w:szCs w:val="20"/>
              </w:rPr>
              <w:t xml:space="preserve"> </w:t>
            </w:r>
            <w:r w:rsidRPr="00EB1E41">
              <w:rPr>
                <w:rFonts w:ascii="Times New Roman" w:hAnsi="Times New Roman" w:cs="Times New Roman"/>
                <w:sz w:val="20"/>
                <w:szCs w:val="20"/>
              </w:rPr>
              <w:t>V nadväznosti na schválený Národný projekt Vybudovanie katalógu poplatkov (</w:t>
            </w:r>
            <w:proofErr w:type="spellStart"/>
            <w:r w:rsidRPr="00EB1E41">
              <w:rPr>
                <w:rFonts w:ascii="Times New Roman" w:hAnsi="Times New Roman" w:cs="Times New Roman"/>
                <w:sz w:val="20"/>
                <w:szCs w:val="20"/>
              </w:rPr>
              <w:t>MetaIS</w:t>
            </w:r>
            <w:proofErr w:type="spellEnd"/>
            <w:r w:rsidRPr="00EB1E41">
              <w:rPr>
                <w:rFonts w:ascii="Times New Roman" w:hAnsi="Times New Roman" w:cs="Times New Roman"/>
                <w:sz w:val="20"/>
                <w:szCs w:val="20"/>
              </w:rPr>
              <w:t xml:space="preserve"> projekt_3527) je potrebné doplniť jeho definíciu a použitie v súvislosti s úhradou správnych poplatkov, súdnych poplatkov a iných platieb v prospech orgánov verejnej moci. Zároveň je potrebné doplniť analýzu vplyvov na rozpočet o sumu 2 633 571,34 eur, ktorá je krytá financovaním z Programu Slovensko a ŠR, z čoho suma 1 761 352,51 eur je určená v prospech NASES (realizátor národného projektu), suma 433 465,67 eur je určená v prospech MV SR (partner projektu), suma 173 762,65 eur v prospech Štátnej pokladnice (partner projektu), suma 46 350,40  eur v prospech MIRRI SR (partner projektu) a suma 46 350,40 eur v prospech MF SR (partner projektu). Okrem toho, je potrebné doplniť tiež sumu 307 173 eur, ktorá bude financovaná zo ŠR z kapitoly MF SR (v rámci financovania služby </w:t>
            </w:r>
            <w:proofErr w:type="spellStart"/>
            <w:r w:rsidRPr="00EB1E41">
              <w:rPr>
                <w:rFonts w:ascii="Times New Roman" w:hAnsi="Times New Roman" w:cs="Times New Roman"/>
                <w:sz w:val="20"/>
                <w:szCs w:val="20"/>
              </w:rPr>
              <w:t>eKolok</w:t>
            </w:r>
            <w:proofErr w:type="spellEnd"/>
            <w:r w:rsidRPr="00EB1E41">
              <w:rPr>
                <w:rFonts w:ascii="Times New Roman" w:hAnsi="Times New Roman" w:cs="Times New Roman"/>
                <w:sz w:val="20"/>
                <w:szCs w:val="20"/>
              </w:rPr>
              <w:t xml:space="preserve"> na úpravu IS Slovenskej pošty, a. s.). Vo veci finančného detailu a definície Katalógu poplatkov je potrebné kontaktovať odbor rozvoja produktov na sekcii inovácií a rozvoja </w:t>
            </w:r>
            <w:proofErr w:type="spellStart"/>
            <w:r w:rsidRPr="00EB1E41">
              <w:rPr>
                <w:rFonts w:ascii="Times New Roman" w:hAnsi="Times New Roman" w:cs="Times New Roman"/>
                <w:sz w:val="20"/>
                <w:szCs w:val="20"/>
              </w:rPr>
              <w:t>eGOV</w:t>
            </w:r>
            <w:proofErr w:type="spellEnd"/>
            <w:r w:rsidRPr="00EB1E41">
              <w:rPr>
                <w:rFonts w:ascii="Times New Roman" w:hAnsi="Times New Roman" w:cs="Times New Roman"/>
                <w:sz w:val="20"/>
                <w:szCs w:val="20"/>
              </w:rPr>
              <w:t xml:space="preserve"> služieb MIRRI, resp. NASES. </w:t>
            </w:r>
          </w:p>
          <w:p w14:paraId="6EB9E927" w14:textId="5E6BEE1B" w:rsidR="00F042E5" w:rsidRPr="00EB1E41" w:rsidRDefault="001C474B" w:rsidP="00923F21">
            <w:pPr>
              <w:spacing w:after="120"/>
              <w:jc w:val="both"/>
              <w:rPr>
                <w:rFonts w:ascii="Times New Roman" w:hAnsi="Times New Roman" w:cs="Times New Roman"/>
                <w:sz w:val="20"/>
                <w:szCs w:val="20"/>
              </w:rPr>
            </w:pPr>
            <w:r w:rsidRPr="00EB1E41">
              <w:rPr>
                <w:rFonts w:ascii="Times New Roman" w:hAnsi="Times New Roman" w:cs="Times New Roman"/>
                <w:sz w:val="20"/>
                <w:szCs w:val="20"/>
              </w:rPr>
              <w:t xml:space="preserve">S predmetným materiálom je možné súhlasiť len za podmienky, že všetky negatívne vplyvy budú zabezpečené v rámci schválených limitov dotknutých subjektov verejnej správy na príslušné rozpočtové roky, bez dodatočných požiadaviek na rozpočet verejnej správy a celkový limit verejných výdavkov. V tejto súvislosti </w:t>
            </w:r>
            <w:r w:rsidRPr="00EB1E41">
              <w:rPr>
                <w:rFonts w:ascii="Times New Roman" w:hAnsi="Times New Roman" w:cs="Times New Roman"/>
                <w:sz w:val="20"/>
                <w:szCs w:val="20"/>
              </w:rPr>
              <w:lastRenderedPageBreak/>
              <w:t xml:space="preserve">Komisia žiada upraviť analýzu vplyvov na rozpočet verejnej správy tak, aby z nej nevyplýval nekrytý vplyv a v doložke vybraných vplyvov označiť negatívny, rozpočtovo zabezpečený vplyv na rozpočet verejnej správy. </w:t>
            </w:r>
          </w:p>
          <w:p w14:paraId="62CD4160" w14:textId="77777777" w:rsidR="00C05AEB" w:rsidRDefault="00F042E5" w:rsidP="001C474B">
            <w:pPr>
              <w:jc w:val="both"/>
              <w:rPr>
                <w:rFonts w:ascii="Times New Roman" w:hAnsi="Times New Roman" w:cs="Times New Roman"/>
                <w:b/>
                <w:bCs/>
                <w:sz w:val="20"/>
                <w:szCs w:val="20"/>
              </w:rPr>
            </w:pPr>
            <w:r w:rsidRPr="00EB1E41">
              <w:rPr>
                <w:rFonts w:ascii="Times New Roman" w:hAnsi="Times New Roman" w:cs="Times New Roman"/>
                <w:b/>
                <w:bCs/>
                <w:sz w:val="20"/>
                <w:szCs w:val="20"/>
              </w:rPr>
              <w:t xml:space="preserve">Vyhodnotenie pripomienok zo strany predkladateľa: </w:t>
            </w:r>
          </w:p>
          <w:p w14:paraId="1F0411ED" w14:textId="02E69420" w:rsidR="00F042E5" w:rsidRPr="00EB1E41" w:rsidRDefault="00F042E5" w:rsidP="001C474B">
            <w:pPr>
              <w:jc w:val="both"/>
              <w:rPr>
                <w:rFonts w:ascii="Times New Roman" w:hAnsi="Times New Roman" w:cs="Times New Roman"/>
                <w:b/>
                <w:bCs/>
                <w:sz w:val="20"/>
                <w:szCs w:val="20"/>
              </w:rPr>
            </w:pPr>
            <w:r w:rsidRPr="00EB1E41">
              <w:rPr>
                <w:rFonts w:ascii="Times New Roman" w:hAnsi="Times New Roman" w:cs="Times New Roman"/>
                <w:b/>
                <w:bCs/>
                <w:sz w:val="20"/>
                <w:szCs w:val="20"/>
              </w:rPr>
              <w:t>Pripomienky boli zapracované.</w:t>
            </w:r>
          </w:p>
          <w:p w14:paraId="1C8158CE" w14:textId="45BB2973" w:rsidR="001C474B" w:rsidRPr="00EB1E41" w:rsidRDefault="001C474B" w:rsidP="001C474B">
            <w:pPr>
              <w:jc w:val="both"/>
              <w:rPr>
                <w:rStyle w:val="norm00e1lnychar1"/>
                <w:b/>
                <w:bCs/>
              </w:rPr>
            </w:pPr>
          </w:p>
          <w:p w14:paraId="29389F71" w14:textId="77777777" w:rsidR="001C474B" w:rsidRPr="00EB1E41" w:rsidRDefault="001C474B" w:rsidP="001C474B">
            <w:pPr>
              <w:jc w:val="both"/>
              <w:rPr>
                <w:rStyle w:val="norm00e1lnychar1"/>
                <w:b/>
                <w:bCs/>
              </w:rPr>
            </w:pPr>
            <w:r w:rsidRPr="00EB1E41">
              <w:rPr>
                <w:rStyle w:val="norm00e1lnychar1"/>
                <w:b/>
                <w:bCs/>
              </w:rPr>
              <w:t>K vplyvom na podnikateľské prostredie</w:t>
            </w:r>
          </w:p>
          <w:p w14:paraId="7C498C43" w14:textId="77777777" w:rsidR="001C474B" w:rsidRPr="00EB1E41" w:rsidRDefault="001C474B" w:rsidP="001C474B">
            <w:pPr>
              <w:jc w:val="both"/>
              <w:rPr>
                <w:rFonts w:ascii="Times New Roman" w:hAnsi="Times New Roman" w:cs="Times New Roman"/>
                <w:sz w:val="20"/>
                <w:szCs w:val="20"/>
              </w:rPr>
            </w:pPr>
            <w:r w:rsidRPr="00EB1E41">
              <w:rPr>
                <w:rFonts w:ascii="Times New Roman" w:hAnsi="Times New Roman" w:cs="Times New Roman"/>
                <w:sz w:val="20"/>
                <w:szCs w:val="20"/>
              </w:rPr>
              <w:t>Komisia žiada predkladateľa o dopracovanie Analýzy vplyvov na podnikateľské prostredie. V prípade, že je to možné, Komisia žiada tieto vplyvy kvantifikovať a vyplniť Kalkulačku nákladov podnikateľského prostredia. Popis a kvantifikáciu sankcií vzorovo aspoň  na jeden podnikateľský subjekt v časti 3.1  s priloženou kalkulačkou nákladov k materiálu. Ak kvantifikácia nie je možná, Komisia žiada v súlade s metodikou kvalitatívne popísať vplyvy v časti 3.4. Analýzy vplyvov na podnikateľské prostredie.</w:t>
            </w:r>
          </w:p>
          <w:p w14:paraId="5C00E871" w14:textId="717995D8" w:rsidR="00F042E5" w:rsidRPr="00EB1E41" w:rsidRDefault="001C474B" w:rsidP="00923F21">
            <w:pPr>
              <w:spacing w:after="120"/>
              <w:jc w:val="both"/>
              <w:rPr>
                <w:rFonts w:ascii="Times New Roman" w:hAnsi="Times New Roman" w:cs="Times New Roman"/>
                <w:sz w:val="20"/>
                <w:szCs w:val="20"/>
              </w:rPr>
            </w:pPr>
            <w:r w:rsidRPr="00EB1E41">
              <w:rPr>
                <w:rFonts w:ascii="Times New Roman" w:hAnsi="Times New Roman" w:cs="Times New Roman"/>
                <w:sz w:val="20"/>
                <w:szCs w:val="20"/>
                <w:u w:val="single"/>
              </w:rPr>
              <w:t>Odôvodnenie</w:t>
            </w:r>
            <w:r w:rsidRPr="00EB1E41">
              <w:rPr>
                <w:rFonts w:ascii="Times New Roman" w:hAnsi="Times New Roman" w:cs="Times New Roman"/>
                <w:sz w:val="20"/>
                <w:szCs w:val="20"/>
              </w:rPr>
              <w:t>: Pri vyznačení vplyvov v súlade s platnou verziou Jednotnej metodiky na posudzovanie vybraných vplyvov je potrebné vždy dopracovať aj patričnú analýzu vplyvov a pri možnej kalkulácii aj pripojiť Kalkulačku nákladov podnikateľského prostredia. </w:t>
            </w:r>
          </w:p>
          <w:p w14:paraId="153B2AA0" w14:textId="77777777" w:rsidR="00F042E5" w:rsidRPr="00EB1E41" w:rsidRDefault="00F042E5" w:rsidP="00622B80">
            <w:pPr>
              <w:jc w:val="both"/>
              <w:rPr>
                <w:rFonts w:ascii="Times New Roman" w:hAnsi="Times New Roman" w:cs="Times New Roman"/>
                <w:b/>
                <w:bCs/>
                <w:sz w:val="20"/>
                <w:szCs w:val="20"/>
              </w:rPr>
            </w:pPr>
            <w:r w:rsidRPr="00EB1E41">
              <w:rPr>
                <w:rFonts w:ascii="Times New Roman" w:hAnsi="Times New Roman" w:cs="Times New Roman"/>
                <w:b/>
                <w:bCs/>
                <w:sz w:val="20"/>
                <w:szCs w:val="20"/>
              </w:rPr>
              <w:t xml:space="preserve">Vyhodnotenie pripomienok zo strany predkladateľa: </w:t>
            </w:r>
          </w:p>
          <w:p w14:paraId="61A24642" w14:textId="3213B8F7" w:rsidR="009F1EC5" w:rsidRPr="00EB1E41" w:rsidRDefault="009F1EC5" w:rsidP="00923F21">
            <w:pPr>
              <w:spacing w:after="120"/>
              <w:jc w:val="both"/>
              <w:rPr>
                <w:rFonts w:ascii="Times New Roman" w:hAnsi="Times New Roman" w:cs="Times New Roman"/>
                <w:b/>
                <w:bCs/>
                <w:sz w:val="20"/>
                <w:szCs w:val="20"/>
              </w:rPr>
            </w:pPr>
            <w:r w:rsidRPr="00EB1E41">
              <w:rPr>
                <w:rFonts w:ascii="Times New Roman" w:hAnsi="Times New Roman" w:cs="Times New Roman"/>
                <w:b/>
                <w:bCs/>
                <w:sz w:val="20"/>
                <w:szCs w:val="20"/>
              </w:rPr>
              <w:t xml:space="preserve">Komisia žiada vyznačiť pozitívno-negatívny vplyv na podnikateľské prostredie, vrátane pozitívno-negatívneho vplyvu na malé a stredné podniky z dôvodu ustanovenia § </w:t>
            </w:r>
            <w:r w:rsidR="00713FEF" w:rsidRPr="00EB1E41">
              <w:rPr>
                <w:rFonts w:ascii="Times New Roman" w:hAnsi="Times New Roman" w:cs="Times New Roman"/>
                <w:b/>
                <w:bCs/>
                <w:sz w:val="20"/>
                <w:szCs w:val="20"/>
              </w:rPr>
              <w:t>81</w:t>
            </w:r>
            <w:r w:rsidRPr="00EB1E41">
              <w:rPr>
                <w:rFonts w:ascii="Times New Roman" w:hAnsi="Times New Roman" w:cs="Times New Roman"/>
                <w:b/>
                <w:bCs/>
                <w:sz w:val="20"/>
                <w:szCs w:val="20"/>
              </w:rPr>
              <w:t xml:space="preserve"> písm. c) návrhu zákona, ktorý hovorí o ukladaní pokút pre porušenie povinnosti osobou oprávnenou vykonať konverziu, kde môže ísť o podnikateľský subjekt (notár, advokát, poštový podnik, banku, zahraničnú banku, atď.). </w:t>
            </w:r>
          </w:p>
          <w:p w14:paraId="379DE4B6" w14:textId="3D909694" w:rsidR="00BF5C13" w:rsidRPr="00EB1E41" w:rsidRDefault="001D0387" w:rsidP="00923F21">
            <w:pPr>
              <w:spacing w:after="120"/>
              <w:jc w:val="both"/>
              <w:rPr>
                <w:rFonts w:ascii="Times New Roman" w:hAnsi="Times New Roman" w:cs="Times New Roman"/>
                <w:b/>
                <w:sz w:val="20"/>
                <w:szCs w:val="20"/>
              </w:rPr>
            </w:pPr>
            <w:r w:rsidRPr="00EB1E41">
              <w:rPr>
                <w:rFonts w:ascii="Times New Roman" w:hAnsi="Times New Roman" w:cs="Times New Roman"/>
                <w:b/>
                <w:sz w:val="20"/>
                <w:szCs w:val="20"/>
              </w:rPr>
              <w:t>Metodický postup pre analýzu vplyvov na podnikateľské prostredie ustanovuje: „</w:t>
            </w:r>
            <w:r w:rsidRPr="00EB1E41">
              <w:rPr>
                <w:rFonts w:ascii="Times New Roman" w:hAnsi="Times New Roman" w:cs="Times New Roman"/>
                <w:b/>
                <w:i/>
                <w:iCs/>
                <w:sz w:val="20"/>
                <w:szCs w:val="20"/>
              </w:rPr>
              <w:t>C: Sankcie a pokuty: vypĺňa sa, ak ustanovenia právneho predpisu zakladajú, rušia či menia výšku sankcií a pokút. Kvantifikované vplyvy (v eurách na PP) sa rozdelia na tie, ktoré podnikateľom zvyšujú náklady a na tie, ktoré znižujú náklady. V prípade objektívnej nedostupnosti požadovaného údaja použite expertný odhad. Ide o ročný vplyv na PP v eurách. Bližší metodický postup ku kvantifikáciám sankcií a pokút je uvedený v Kalkulačke nákladov v hárku s názvom „Vysvetlivky ku kroku 1“.</w:t>
            </w:r>
            <w:r w:rsidRPr="00EB1E41">
              <w:rPr>
                <w:rFonts w:ascii="Times New Roman" w:hAnsi="Times New Roman" w:cs="Times New Roman"/>
                <w:b/>
                <w:sz w:val="20"/>
                <w:szCs w:val="20"/>
              </w:rPr>
              <w:t xml:space="preserve">“ </w:t>
            </w:r>
          </w:p>
          <w:p w14:paraId="7690F240" w14:textId="36033182" w:rsidR="001D0387" w:rsidRPr="00EB1E41" w:rsidRDefault="001D0387" w:rsidP="00923F21">
            <w:pPr>
              <w:spacing w:after="120"/>
              <w:jc w:val="both"/>
              <w:rPr>
                <w:rFonts w:ascii="Times New Roman" w:hAnsi="Times New Roman" w:cs="Times New Roman"/>
                <w:b/>
                <w:sz w:val="20"/>
                <w:szCs w:val="20"/>
              </w:rPr>
            </w:pPr>
            <w:r w:rsidRPr="00EB1E41">
              <w:rPr>
                <w:rFonts w:ascii="Times New Roman" w:hAnsi="Times New Roman" w:cs="Times New Roman"/>
                <w:b/>
                <w:sz w:val="20"/>
                <w:szCs w:val="20"/>
              </w:rPr>
              <w:t>Zákon o e-</w:t>
            </w:r>
            <w:proofErr w:type="spellStart"/>
            <w:r w:rsidRPr="00EB1E41">
              <w:rPr>
                <w:rFonts w:ascii="Times New Roman" w:hAnsi="Times New Roman" w:cs="Times New Roman"/>
                <w:b/>
                <w:sz w:val="20"/>
                <w:szCs w:val="20"/>
              </w:rPr>
              <w:t>Governmente</w:t>
            </w:r>
            <w:proofErr w:type="spellEnd"/>
            <w:r w:rsidRPr="00EB1E41">
              <w:rPr>
                <w:rFonts w:ascii="Times New Roman" w:hAnsi="Times New Roman" w:cs="Times New Roman"/>
                <w:b/>
                <w:sz w:val="20"/>
                <w:szCs w:val="20"/>
              </w:rPr>
              <w:t xml:space="preserve"> v § 56 ods. 1 písm. f) totožne s návrhom zákona </w:t>
            </w:r>
            <w:r w:rsidR="00644011" w:rsidRPr="00EB1E41">
              <w:rPr>
                <w:rFonts w:ascii="Times New Roman" w:hAnsi="Times New Roman" w:cs="Times New Roman"/>
                <w:b/>
                <w:sz w:val="20"/>
                <w:szCs w:val="20"/>
              </w:rPr>
              <w:t>(</w:t>
            </w:r>
            <w:r w:rsidR="00BF5C13" w:rsidRPr="00EB1E41">
              <w:rPr>
                <w:rFonts w:ascii="Times New Roman" w:hAnsi="Times New Roman" w:cs="Times New Roman"/>
                <w:b/>
                <w:bCs/>
                <w:sz w:val="20"/>
                <w:szCs w:val="20"/>
              </w:rPr>
              <w:t xml:space="preserve">§ </w:t>
            </w:r>
            <w:r w:rsidR="00644011" w:rsidRPr="00EB1E41">
              <w:rPr>
                <w:rFonts w:ascii="Times New Roman" w:hAnsi="Times New Roman" w:cs="Times New Roman"/>
                <w:b/>
                <w:bCs/>
                <w:sz w:val="20"/>
                <w:szCs w:val="20"/>
              </w:rPr>
              <w:t>81</w:t>
            </w:r>
            <w:r w:rsidR="00BF5C13" w:rsidRPr="00EB1E41">
              <w:rPr>
                <w:rFonts w:ascii="Times New Roman" w:hAnsi="Times New Roman" w:cs="Times New Roman"/>
                <w:b/>
                <w:bCs/>
                <w:sz w:val="20"/>
                <w:szCs w:val="20"/>
              </w:rPr>
              <w:t xml:space="preserve"> písm. c) návrhu zákona</w:t>
            </w:r>
            <w:r w:rsidR="00BF5C13" w:rsidRPr="00EB1E41">
              <w:rPr>
                <w:rFonts w:ascii="Times New Roman" w:hAnsi="Times New Roman" w:cs="Times New Roman"/>
                <w:b/>
                <w:sz w:val="20"/>
                <w:szCs w:val="20"/>
              </w:rPr>
              <w:t xml:space="preserve">) </w:t>
            </w:r>
            <w:r w:rsidRPr="00EB1E41">
              <w:rPr>
                <w:rFonts w:ascii="Times New Roman" w:hAnsi="Times New Roman" w:cs="Times New Roman"/>
                <w:b/>
                <w:sz w:val="20"/>
                <w:szCs w:val="20"/>
              </w:rPr>
              <w:t xml:space="preserve">určuje pokutu za porušenie povinnosti osobou oprávnenou vykonať konverziu. </w:t>
            </w:r>
          </w:p>
          <w:p w14:paraId="138B5C62" w14:textId="16B759FE" w:rsidR="00B25975" w:rsidRPr="00EB1E41" w:rsidRDefault="001D0387" w:rsidP="00923F21">
            <w:pPr>
              <w:spacing w:after="120"/>
              <w:jc w:val="both"/>
              <w:rPr>
                <w:rFonts w:ascii="Times New Roman" w:hAnsi="Times New Roman" w:cs="Times New Roman"/>
                <w:b/>
                <w:sz w:val="20"/>
                <w:szCs w:val="20"/>
              </w:rPr>
            </w:pPr>
            <w:r w:rsidRPr="00EB1E41">
              <w:rPr>
                <w:rFonts w:ascii="Times New Roman" w:hAnsi="Times New Roman" w:cs="Times New Roman"/>
                <w:b/>
                <w:sz w:val="20"/>
                <w:szCs w:val="20"/>
              </w:rPr>
              <w:t>Na základe uvedeného nedochádza k vzniku, zrušeniu alebo zmene výšky sankcie za porušenie návrhu zákona, preto považujeme požiadavku Komisie na vypracovanie Analýzy vplyvov na podnikateľské prostredie za neopodstatnenú.</w:t>
            </w:r>
          </w:p>
          <w:p w14:paraId="3256C86B" w14:textId="77777777" w:rsidR="001C474B" w:rsidRPr="00EB1E41" w:rsidRDefault="001C474B" w:rsidP="001C474B">
            <w:pPr>
              <w:jc w:val="both"/>
              <w:rPr>
                <w:rFonts w:ascii="Times New Roman" w:hAnsi="Times New Roman" w:cs="Times New Roman"/>
                <w:b/>
                <w:bCs/>
                <w:sz w:val="20"/>
                <w:szCs w:val="20"/>
              </w:rPr>
            </w:pPr>
            <w:r w:rsidRPr="00EB1E41">
              <w:rPr>
                <w:rFonts w:ascii="Times New Roman" w:hAnsi="Times New Roman" w:cs="Times New Roman"/>
                <w:b/>
                <w:bCs/>
                <w:sz w:val="20"/>
                <w:szCs w:val="20"/>
              </w:rPr>
              <w:t>K vplyvom na informatizáciu spoločnosti</w:t>
            </w:r>
          </w:p>
          <w:p w14:paraId="465387F0" w14:textId="01758A5E" w:rsidR="001C474B" w:rsidRPr="00EB1E41" w:rsidRDefault="001C474B" w:rsidP="00923F21">
            <w:pPr>
              <w:spacing w:after="120"/>
              <w:jc w:val="both"/>
              <w:rPr>
                <w:rFonts w:ascii="Times New Roman" w:hAnsi="Times New Roman" w:cs="Times New Roman"/>
                <w:sz w:val="20"/>
                <w:szCs w:val="20"/>
              </w:rPr>
            </w:pPr>
            <w:r w:rsidRPr="00EB1E41">
              <w:rPr>
                <w:rFonts w:ascii="Times New Roman" w:hAnsi="Times New Roman" w:cs="Times New Roman"/>
                <w:sz w:val="20"/>
                <w:szCs w:val="20"/>
              </w:rPr>
              <w:t>V nadväznosti na ustanovenie čl. I, § 57 Komisia žiada predkladateľa do analýzy vplyvov na informatizáciu spoločnosti doplniť Centrálny systém evidencie poplatkov Štátnej pokladnice – „ÚHRADY“ (</w:t>
            </w:r>
            <w:proofErr w:type="spellStart"/>
            <w:r w:rsidRPr="00EB1E41">
              <w:rPr>
                <w:rFonts w:ascii="Times New Roman" w:hAnsi="Times New Roman" w:cs="Times New Roman"/>
                <w:sz w:val="20"/>
                <w:szCs w:val="20"/>
              </w:rPr>
              <w:t>MetaIS</w:t>
            </w:r>
            <w:proofErr w:type="spellEnd"/>
            <w:r w:rsidRPr="00EB1E41">
              <w:rPr>
                <w:rFonts w:ascii="Times New Roman" w:hAnsi="Times New Roman" w:cs="Times New Roman"/>
                <w:sz w:val="20"/>
                <w:szCs w:val="20"/>
              </w:rPr>
              <w:t>: isvs_15097). Ide o rozšírenie služieb a integračných rozhraní vrátane integrácie na Modul elektronických platieb (MEP).</w:t>
            </w:r>
          </w:p>
          <w:p w14:paraId="0D92DE94" w14:textId="353A29A2" w:rsidR="001C474B" w:rsidRPr="00EB1E41" w:rsidRDefault="001C474B" w:rsidP="001C474B">
            <w:pPr>
              <w:jc w:val="both"/>
              <w:rPr>
                <w:rFonts w:ascii="Times New Roman" w:hAnsi="Times New Roman" w:cs="Times New Roman"/>
                <w:sz w:val="20"/>
                <w:szCs w:val="20"/>
              </w:rPr>
            </w:pPr>
            <w:r w:rsidRPr="00EB1E41">
              <w:rPr>
                <w:rFonts w:ascii="Times New Roman" w:hAnsi="Times New Roman" w:cs="Times New Roman"/>
                <w:sz w:val="20"/>
                <w:szCs w:val="20"/>
                <w:u w:val="single"/>
              </w:rPr>
              <w:t>Odôvodnenie</w:t>
            </w:r>
            <w:r w:rsidRPr="00EB1E41">
              <w:rPr>
                <w:rFonts w:ascii="Times New Roman" w:hAnsi="Times New Roman" w:cs="Times New Roman"/>
                <w:sz w:val="20"/>
                <w:szCs w:val="20"/>
              </w:rPr>
              <w:t>: Vypustenie ustanovení § 5 ods. 5 a 6 zo zákona č. 305/2013 Z. z. a návrh § 57 v novom e-</w:t>
            </w:r>
            <w:proofErr w:type="spellStart"/>
            <w:r w:rsidRPr="00EB1E41">
              <w:rPr>
                <w:rFonts w:ascii="Times New Roman" w:hAnsi="Times New Roman" w:cs="Times New Roman"/>
                <w:sz w:val="20"/>
                <w:szCs w:val="20"/>
              </w:rPr>
              <w:t>Governmentovom</w:t>
            </w:r>
            <w:proofErr w:type="spellEnd"/>
            <w:r w:rsidRPr="00EB1E41">
              <w:rPr>
                <w:rFonts w:ascii="Times New Roman" w:hAnsi="Times New Roman" w:cs="Times New Roman"/>
                <w:sz w:val="20"/>
                <w:szCs w:val="20"/>
              </w:rPr>
              <w:t xml:space="preserve"> zákone má vplyv na zmenu architektúry riešenia úhrad správnych poplatkov a súdnych poplatkov prostredníctvom ÚPVS za elektronické služby poskytované ÚPVS alebo prístupovými miestami</w:t>
            </w:r>
            <w:r w:rsidR="22CC3E35" w:rsidRPr="00EB1E41">
              <w:rPr>
                <w:rFonts w:ascii="Times New Roman" w:hAnsi="Times New Roman" w:cs="Times New Roman"/>
                <w:sz w:val="20"/>
                <w:szCs w:val="20"/>
              </w:rPr>
              <w:t>,</w:t>
            </w:r>
            <w:r w:rsidRPr="00EB1E41">
              <w:rPr>
                <w:rFonts w:ascii="Times New Roman" w:hAnsi="Times New Roman" w:cs="Times New Roman"/>
                <w:sz w:val="20"/>
                <w:szCs w:val="20"/>
              </w:rPr>
              <w:t xml:space="preserve"> a to tak, že sa na tento účel nepoužije IS PEP (Centrálny systém evidencie poplatkov Prevádzkovateľa systému v rámci služby </w:t>
            </w:r>
            <w:proofErr w:type="spellStart"/>
            <w:r w:rsidRPr="00EB1E41">
              <w:rPr>
                <w:rFonts w:ascii="Times New Roman" w:hAnsi="Times New Roman" w:cs="Times New Roman"/>
                <w:sz w:val="20"/>
                <w:szCs w:val="20"/>
              </w:rPr>
              <w:t>eKolok</w:t>
            </w:r>
            <w:proofErr w:type="spellEnd"/>
            <w:r w:rsidRPr="00EB1E41">
              <w:rPr>
                <w:rFonts w:ascii="Times New Roman" w:hAnsi="Times New Roman" w:cs="Times New Roman"/>
                <w:sz w:val="20"/>
                <w:szCs w:val="20"/>
              </w:rPr>
              <w:t xml:space="preserve">), ale Úhrady (Informačný systém Štátnej pokladnice). </w:t>
            </w:r>
          </w:p>
          <w:p w14:paraId="44C740AE" w14:textId="77777777" w:rsidR="00F042E5" w:rsidRPr="00EB1E41" w:rsidRDefault="00F042E5" w:rsidP="001C474B">
            <w:pPr>
              <w:jc w:val="both"/>
              <w:rPr>
                <w:rFonts w:ascii="Times New Roman" w:hAnsi="Times New Roman" w:cs="Times New Roman"/>
                <w:sz w:val="20"/>
                <w:szCs w:val="20"/>
              </w:rPr>
            </w:pPr>
          </w:p>
          <w:p w14:paraId="6189F822" w14:textId="77777777" w:rsidR="00F042E5" w:rsidRPr="00EB1E41" w:rsidRDefault="00F042E5" w:rsidP="00F042E5">
            <w:pPr>
              <w:jc w:val="both"/>
              <w:rPr>
                <w:rFonts w:ascii="Times New Roman" w:hAnsi="Times New Roman" w:cs="Times New Roman"/>
                <w:b/>
                <w:bCs/>
                <w:sz w:val="20"/>
                <w:szCs w:val="20"/>
              </w:rPr>
            </w:pPr>
            <w:r w:rsidRPr="00EB1E41">
              <w:rPr>
                <w:rFonts w:ascii="Times New Roman" w:hAnsi="Times New Roman" w:cs="Times New Roman"/>
                <w:b/>
                <w:bCs/>
                <w:sz w:val="20"/>
                <w:szCs w:val="20"/>
              </w:rPr>
              <w:t xml:space="preserve">Vyhodnotenie pripomienok zo strany predkladateľa: </w:t>
            </w:r>
          </w:p>
          <w:p w14:paraId="32B4288B" w14:textId="23C8623C" w:rsidR="00F042E5" w:rsidRPr="00EB1E41" w:rsidRDefault="00F042E5" w:rsidP="001C474B">
            <w:pPr>
              <w:jc w:val="both"/>
              <w:rPr>
                <w:rFonts w:ascii="Times New Roman" w:hAnsi="Times New Roman" w:cs="Times New Roman"/>
                <w:b/>
                <w:bCs/>
                <w:sz w:val="20"/>
                <w:szCs w:val="20"/>
              </w:rPr>
            </w:pPr>
            <w:r w:rsidRPr="00EB1E41">
              <w:rPr>
                <w:rFonts w:ascii="Times New Roman" w:hAnsi="Times New Roman" w:cs="Times New Roman"/>
                <w:b/>
                <w:bCs/>
                <w:sz w:val="20"/>
                <w:szCs w:val="20"/>
              </w:rPr>
              <w:t xml:space="preserve">Pripomienky boli zapracované. </w:t>
            </w:r>
          </w:p>
          <w:p w14:paraId="567185D1" w14:textId="77777777" w:rsidR="001C474B" w:rsidRPr="00EB1E41" w:rsidRDefault="001C474B" w:rsidP="001C474B">
            <w:pPr>
              <w:jc w:val="both"/>
              <w:rPr>
                <w:rFonts w:ascii="Times New Roman" w:hAnsi="Times New Roman" w:cs="Times New Roman"/>
                <w:sz w:val="20"/>
                <w:szCs w:val="20"/>
              </w:rPr>
            </w:pPr>
          </w:p>
          <w:p w14:paraId="5C2789A7" w14:textId="77777777" w:rsidR="001C474B" w:rsidRPr="00EB1E41" w:rsidRDefault="001C474B" w:rsidP="001C474B">
            <w:pPr>
              <w:jc w:val="both"/>
              <w:rPr>
                <w:rFonts w:ascii="Times New Roman" w:hAnsi="Times New Roman" w:cs="Times New Roman"/>
                <w:b/>
                <w:bCs/>
                <w:sz w:val="20"/>
                <w:szCs w:val="20"/>
              </w:rPr>
            </w:pPr>
            <w:r w:rsidRPr="00EB1E41">
              <w:rPr>
                <w:rFonts w:ascii="Times New Roman" w:hAnsi="Times New Roman" w:cs="Times New Roman"/>
                <w:b/>
                <w:bCs/>
                <w:sz w:val="20"/>
                <w:szCs w:val="20"/>
              </w:rPr>
              <w:t>K vplyvom na služby verejnej správy pre občana</w:t>
            </w:r>
          </w:p>
          <w:p w14:paraId="73D8A6A1" w14:textId="77777777" w:rsidR="001C474B" w:rsidRPr="00EB1E41" w:rsidRDefault="001C474B" w:rsidP="001C474B">
            <w:pPr>
              <w:jc w:val="both"/>
              <w:rPr>
                <w:rFonts w:ascii="Times New Roman" w:hAnsi="Times New Roman" w:cs="Times New Roman"/>
                <w:sz w:val="20"/>
                <w:szCs w:val="20"/>
              </w:rPr>
            </w:pPr>
            <w:r w:rsidRPr="00EB1E41">
              <w:rPr>
                <w:rFonts w:ascii="Times New Roman" w:hAnsi="Times New Roman" w:cs="Times New Roman"/>
                <w:sz w:val="20"/>
                <w:szCs w:val="20"/>
              </w:rPr>
              <w:t>Komisia nesúhlasí s vyznačením žiadneho vplyvu na služby verejnej správy pre občana a na procesy služieb vo verejnej správe v doložke vybraných vplyvov. Komisia žiada, aby predkladateľ v doložke vybraných vplyvov vyznačil pozitívny a negatívny vplyv na služby verejnej správy pre občana a pozitívny a negatívny vplyv na procesy služieb vo verejnej správe a vypracoval príslušnú analýzu.</w:t>
            </w:r>
          </w:p>
          <w:p w14:paraId="597D5BF5" w14:textId="77777777" w:rsidR="001C474B" w:rsidRPr="00EB1E41" w:rsidRDefault="001C474B" w:rsidP="001C474B">
            <w:pPr>
              <w:jc w:val="both"/>
              <w:rPr>
                <w:rFonts w:ascii="Times New Roman" w:hAnsi="Times New Roman" w:cs="Times New Roman"/>
                <w:sz w:val="20"/>
                <w:szCs w:val="20"/>
              </w:rPr>
            </w:pPr>
            <w:r w:rsidRPr="00EB1E41">
              <w:rPr>
                <w:rFonts w:ascii="Times New Roman" w:hAnsi="Times New Roman" w:cs="Times New Roman"/>
                <w:sz w:val="20"/>
                <w:szCs w:val="20"/>
                <w:u w:val="single"/>
              </w:rPr>
              <w:t>Odôvodnenie</w:t>
            </w:r>
            <w:r w:rsidRPr="00EB1E41">
              <w:rPr>
                <w:rFonts w:ascii="Times New Roman" w:hAnsi="Times New Roman" w:cs="Times New Roman"/>
                <w:b/>
                <w:bCs/>
                <w:sz w:val="20"/>
                <w:szCs w:val="20"/>
              </w:rPr>
              <w:t>:</w:t>
            </w:r>
            <w:r w:rsidRPr="00EB1E41">
              <w:rPr>
                <w:rFonts w:ascii="Times New Roman" w:hAnsi="Times New Roman" w:cs="Times New Roman"/>
                <w:sz w:val="20"/>
                <w:szCs w:val="20"/>
              </w:rPr>
              <w:t xml:space="preserve"> Návrh plošne mení spôsob poskytovania existujúcich služieb v rámci verejnej správy. Zákonom sú dotknuté nielen správne konania, ale aj na iné úradné postupy orgánov voči občanom. Návrh tiež uvádza a špecifikuje aj nové služby, ako je napr. elektronické plnomocenstvo (register elektronických plnomocenstiev), elektronická úradná tabuľa a inštitút asistovanej komunikácie pre občanov bez technických zručností. Návrhom sa rovnako aj priamo menia spôsoby doručovania, autorizácie, autentifikácie a predkladania príloh vo všetkých úradných postupoch, čo má dopad na fyzickú osobu – občana.</w:t>
            </w:r>
          </w:p>
          <w:p w14:paraId="393DAE61" w14:textId="77777777" w:rsidR="001C474B" w:rsidRPr="00EB1E41" w:rsidRDefault="001C474B" w:rsidP="001C474B">
            <w:pPr>
              <w:jc w:val="both"/>
              <w:rPr>
                <w:rFonts w:ascii="Times New Roman" w:hAnsi="Times New Roman" w:cs="Times New Roman"/>
                <w:sz w:val="20"/>
                <w:szCs w:val="20"/>
              </w:rPr>
            </w:pPr>
            <w:r w:rsidRPr="00EB1E41">
              <w:rPr>
                <w:rFonts w:ascii="Times New Roman" w:hAnsi="Times New Roman" w:cs="Times New Roman"/>
                <w:sz w:val="20"/>
                <w:szCs w:val="20"/>
                <w:u w:val="single"/>
              </w:rPr>
              <w:t>K pozitívnemu vplyvu na služby verejnej správy na občana</w:t>
            </w:r>
            <w:r w:rsidRPr="00EB1E41">
              <w:rPr>
                <w:rFonts w:ascii="Times New Roman" w:hAnsi="Times New Roman" w:cs="Times New Roman"/>
                <w:sz w:val="20"/>
                <w:szCs w:val="20"/>
              </w:rPr>
              <w:t>:</w:t>
            </w:r>
          </w:p>
          <w:p w14:paraId="0E579A0E" w14:textId="77777777" w:rsidR="001C474B" w:rsidRPr="00EB1E41" w:rsidRDefault="001C474B" w:rsidP="001C474B">
            <w:pPr>
              <w:jc w:val="both"/>
              <w:rPr>
                <w:rFonts w:ascii="Times New Roman" w:hAnsi="Times New Roman" w:cs="Times New Roman"/>
                <w:sz w:val="20"/>
                <w:szCs w:val="20"/>
              </w:rPr>
            </w:pPr>
            <w:r w:rsidRPr="00EB1E41">
              <w:rPr>
                <w:rFonts w:ascii="Times New Roman" w:hAnsi="Times New Roman" w:cs="Times New Roman"/>
                <w:sz w:val="20"/>
                <w:szCs w:val="20"/>
              </w:rPr>
              <w:lastRenderedPageBreak/>
              <w:t>Zníženie nepriamych finančných nákladov: Predkladaným návrhom sa upravujú ustanovenia, ktoré prinášajú pre občanov vyššiu efektivitu a nižšie náklady pri vybavovaní svojich požiadaviek pri kontakte s orgánom verejnej správy, kde občan ušetrí peniaze za cestovanie na úrad, poštovné či tlač listín, keďže služby budú dostupné bez potreby fyzického kontaktu s orgánmi verejnej správy. Rovnako pri zavedení registra plnomocenstiev klesnú náklady spojené s ich opakovaným papierovým predkladaním.</w:t>
            </w:r>
          </w:p>
          <w:p w14:paraId="51BDC441" w14:textId="77777777" w:rsidR="001C474B" w:rsidRPr="00EB1E41" w:rsidRDefault="001C474B" w:rsidP="001C474B">
            <w:pPr>
              <w:jc w:val="both"/>
              <w:rPr>
                <w:rFonts w:ascii="Times New Roman" w:hAnsi="Times New Roman" w:cs="Times New Roman"/>
                <w:sz w:val="20"/>
                <w:szCs w:val="20"/>
              </w:rPr>
            </w:pPr>
            <w:r w:rsidRPr="00EB1E41">
              <w:rPr>
                <w:rFonts w:ascii="Times New Roman" w:hAnsi="Times New Roman" w:cs="Times New Roman"/>
                <w:sz w:val="20"/>
                <w:szCs w:val="20"/>
              </w:rPr>
              <w:t>Zníženie času vybavenia požiadavky: Orgány budú povinne využívať referenčné údaje, čiže občania nebudú musieť opakovane dokladovať údaje, ktoré už štát má. Rozširujú sa možnosti autorizácie (podpisovania), čiže úkon bude možné vybaviť rýchlejšie. Doručenie elektronického úradného dokumentu nastáva momentom sprístupnenia v schránke (rýchlejšie ako klasická pošta) – úspora času návštevy pošty.</w:t>
            </w:r>
          </w:p>
          <w:p w14:paraId="781EE227" w14:textId="77777777" w:rsidR="001C474B" w:rsidRPr="00EB1E41" w:rsidRDefault="001C474B" w:rsidP="001C474B">
            <w:pPr>
              <w:jc w:val="both"/>
              <w:rPr>
                <w:rFonts w:ascii="Times New Roman" w:hAnsi="Times New Roman" w:cs="Times New Roman"/>
                <w:sz w:val="20"/>
                <w:szCs w:val="20"/>
              </w:rPr>
            </w:pPr>
            <w:r w:rsidRPr="00EB1E41">
              <w:rPr>
                <w:rFonts w:ascii="Times New Roman" w:hAnsi="Times New Roman" w:cs="Times New Roman"/>
                <w:sz w:val="20"/>
                <w:szCs w:val="20"/>
              </w:rPr>
              <w:t>Zanikajúce povinnosti: Zaniká povinnosť duplicitného dokladovania údajov a listín, zaniká povinnosť návštevy orgánov VS, pošty a pod.</w:t>
            </w:r>
          </w:p>
          <w:p w14:paraId="53D6EBA0" w14:textId="77777777" w:rsidR="001C474B" w:rsidRPr="00EB1E41" w:rsidRDefault="001C474B" w:rsidP="001C474B">
            <w:pPr>
              <w:jc w:val="both"/>
              <w:rPr>
                <w:rFonts w:ascii="Times New Roman" w:hAnsi="Times New Roman" w:cs="Times New Roman"/>
                <w:sz w:val="20"/>
                <w:szCs w:val="20"/>
              </w:rPr>
            </w:pPr>
            <w:r w:rsidRPr="00EB1E41">
              <w:rPr>
                <w:rFonts w:ascii="Times New Roman" w:hAnsi="Times New Roman" w:cs="Times New Roman"/>
                <w:sz w:val="20"/>
                <w:szCs w:val="20"/>
                <w:u w:val="single"/>
              </w:rPr>
              <w:t>K negatívnemu vplyvu na služby verejnej správy pre občana</w:t>
            </w:r>
            <w:r w:rsidRPr="00EB1E41">
              <w:rPr>
                <w:rFonts w:ascii="Times New Roman" w:hAnsi="Times New Roman" w:cs="Times New Roman"/>
                <w:sz w:val="20"/>
                <w:szCs w:val="20"/>
              </w:rPr>
              <w:t>:</w:t>
            </w:r>
          </w:p>
          <w:p w14:paraId="771A43E5" w14:textId="77777777" w:rsidR="001C474B" w:rsidRPr="00EB1E41" w:rsidRDefault="001C474B" w:rsidP="001C474B">
            <w:pPr>
              <w:jc w:val="both"/>
              <w:rPr>
                <w:rFonts w:ascii="Times New Roman" w:hAnsi="Times New Roman" w:cs="Times New Roman"/>
                <w:sz w:val="20"/>
                <w:szCs w:val="20"/>
              </w:rPr>
            </w:pPr>
            <w:r w:rsidRPr="00EB1E41">
              <w:rPr>
                <w:rFonts w:ascii="Times New Roman" w:hAnsi="Times New Roman" w:cs="Times New Roman"/>
                <w:sz w:val="20"/>
                <w:szCs w:val="20"/>
              </w:rPr>
              <w:t>Vznik nových povinností: Ak má občan aktivovanú e-schránku a neprevezme dokument do 15 dní od sprístupnenia, uplatní sa tzv. "fikcia doručenia" a dokument sa považuje za doručený uplynutím tejto lehoty. Občan tak má povinnosť svoju schránku sledovať.</w:t>
            </w:r>
          </w:p>
          <w:p w14:paraId="43976CBE" w14:textId="77777777" w:rsidR="001C474B" w:rsidRPr="00EB1E41" w:rsidRDefault="001C474B" w:rsidP="001C474B">
            <w:pPr>
              <w:jc w:val="both"/>
              <w:rPr>
                <w:rFonts w:ascii="Times New Roman" w:hAnsi="Times New Roman" w:cs="Times New Roman"/>
                <w:sz w:val="20"/>
                <w:szCs w:val="20"/>
              </w:rPr>
            </w:pPr>
            <w:r w:rsidRPr="00EB1E41">
              <w:rPr>
                <w:rFonts w:ascii="Times New Roman" w:hAnsi="Times New Roman" w:cs="Times New Roman"/>
                <w:sz w:val="20"/>
                <w:szCs w:val="20"/>
                <w:u w:val="single"/>
              </w:rPr>
              <w:t>K negatívnemu vplyvu na procesy služieb vo verejnej správe</w:t>
            </w:r>
            <w:r w:rsidRPr="00EB1E41">
              <w:rPr>
                <w:rFonts w:ascii="Times New Roman" w:hAnsi="Times New Roman" w:cs="Times New Roman"/>
                <w:sz w:val="20"/>
                <w:szCs w:val="20"/>
              </w:rPr>
              <w:t>:</w:t>
            </w:r>
          </w:p>
          <w:p w14:paraId="23339888" w14:textId="77777777" w:rsidR="001C474B" w:rsidRPr="00EB1E41" w:rsidRDefault="001C474B" w:rsidP="001C474B">
            <w:pPr>
              <w:jc w:val="both"/>
              <w:rPr>
                <w:rFonts w:ascii="Times New Roman" w:hAnsi="Times New Roman" w:cs="Times New Roman"/>
                <w:sz w:val="20"/>
                <w:szCs w:val="20"/>
              </w:rPr>
            </w:pPr>
            <w:r w:rsidRPr="00EB1E41">
              <w:rPr>
                <w:rFonts w:ascii="Times New Roman" w:hAnsi="Times New Roman" w:cs="Times New Roman"/>
                <w:sz w:val="20"/>
                <w:szCs w:val="20"/>
              </w:rPr>
              <w:t>Nové povinnosti pre orgán VS: Orgánu verejnej správy vzniká povinnosť zabezpečiť prevádzku nových služieb  (napr. správa registra plnomocenstva, zabezpečiť úroveň autentifikácie, povinnosť využívať spoločné moduly - centrálne komponenty a pod.).</w:t>
            </w:r>
          </w:p>
          <w:p w14:paraId="0D6F5547" w14:textId="77777777" w:rsidR="001C474B" w:rsidRPr="00EB1E41" w:rsidRDefault="001C474B" w:rsidP="001C474B">
            <w:pPr>
              <w:jc w:val="both"/>
              <w:rPr>
                <w:rFonts w:ascii="Times New Roman" w:hAnsi="Times New Roman" w:cs="Times New Roman"/>
                <w:sz w:val="20"/>
                <w:szCs w:val="20"/>
              </w:rPr>
            </w:pPr>
            <w:r w:rsidRPr="00EB1E41">
              <w:rPr>
                <w:rFonts w:ascii="Times New Roman" w:hAnsi="Times New Roman" w:cs="Times New Roman"/>
                <w:sz w:val="20"/>
                <w:szCs w:val="20"/>
                <w:u w:val="single"/>
              </w:rPr>
              <w:t>K pozitívnemu vplyvu na procesy služieb vo verejnej správe</w:t>
            </w:r>
            <w:r w:rsidRPr="00EB1E41">
              <w:rPr>
                <w:rFonts w:ascii="Times New Roman" w:hAnsi="Times New Roman" w:cs="Times New Roman"/>
                <w:sz w:val="20"/>
                <w:szCs w:val="20"/>
              </w:rPr>
              <w:t>:</w:t>
            </w:r>
          </w:p>
          <w:p w14:paraId="03273D4B" w14:textId="77777777" w:rsidR="001C474B" w:rsidRPr="00EB1E41" w:rsidRDefault="001C474B" w:rsidP="001C474B">
            <w:pPr>
              <w:jc w:val="both"/>
              <w:rPr>
                <w:rFonts w:ascii="Times New Roman" w:hAnsi="Times New Roman" w:cs="Times New Roman"/>
                <w:sz w:val="20"/>
                <w:szCs w:val="20"/>
              </w:rPr>
            </w:pPr>
            <w:r w:rsidRPr="00EB1E41">
              <w:rPr>
                <w:rFonts w:ascii="Times New Roman" w:hAnsi="Times New Roman" w:cs="Times New Roman"/>
                <w:sz w:val="20"/>
                <w:szCs w:val="20"/>
              </w:rPr>
              <w:t>Zanikajúce povinnosti pre orgán VS: Zánik povinnosti vedenia spisov v papierovej podobe a pod.</w:t>
            </w:r>
          </w:p>
          <w:p w14:paraId="5756A099" w14:textId="77777777" w:rsidR="00F042E5" w:rsidRPr="00EB1E41" w:rsidRDefault="00F042E5" w:rsidP="001C474B">
            <w:pPr>
              <w:jc w:val="both"/>
              <w:rPr>
                <w:rFonts w:ascii="Times New Roman" w:hAnsi="Times New Roman" w:cs="Times New Roman"/>
                <w:sz w:val="20"/>
                <w:szCs w:val="20"/>
              </w:rPr>
            </w:pPr>
          </w:p>
          <w:p w14:paraId="256B25B9" w14:textId="77777777" w:rsidR="00F042E5" w:rsidRPr="00EB1E41" w:rsidRDefault="00F042E5" w:rsidP="00F042E5">
            <w:pPr>
              <w:jc w:val="both"/>
              <w:rPr>
                <w:rFonts w:ascii="Times New Roman" w:hAnsi="Times New Roman" w:cs="Times New Roman"/>
                <w:b/>
                <w:bCs/>
                <w:sz w:val="20"/>
                <w:szCs w:val="20"/>
              </w:rPr>
            </w:pPr>
            <w:r w:rsidRPr="00EB1E41">
              <w:rPr>
                <w:rFonts w:ascii="Times New Roman" w:hAnsi="Times New Roman" w:cs="Times New Roman"/>
                <w:b/>
                <w:bCs/>
                <w:sz w:val="20"/>
                <w:szCs w:val="20"/>
              </w:rPr>
              <w:t xml:space="preserve">Vyhodnotenie pripomienok zo strany predkladateľa: </w:t>
            </w:r>
          </w:p>
          <w:p w14:paraId="2E677BBE" w14:textId="77777777" w:rsidR="00542A3E" w:rsidRPr="00EB1E41" w:rsidRDefault="00542A3E" w:rsidP="00542A3E">
            <w:pPr>
              <w:jc w:val="both"/>
              <w:rPr>
                <w:rFonts w:ascii="Times New Roman" w:hAnsi="Times New Roman" w:cs="Times New Roman"/>
                <w:b/>
                <w:bCs/>
                <w:sz w:val="20"/>
                <w:szCs w:val="20"/>
              </w:rPr>
            </w:pPr>
            <w:r w:rsidRPr="00EB1E41">
              <w:rPr>
                <w:rFonts w:ascii="Times New Roman" w:hAnsi="Times New Roman" w:cs="Times New Roman"/>
                <w:b/>
                <w:bCs/>
                <w:sz w:val="20"/>
                <w:szCs w:val="20"/>
              </w:rPr>
              <w:t>Komisia v stanovisku k návrhu zákona o e-</w:t>
            </w:r>
            <w:proofErr w:type="spellStart"/>
            <w:r w:rsidRPr="00EB1E41">
              <w:rPr>
                <w:rFonts w:ascii="Times New Roman" w:hAnsi="Times New Roman" w:cs="Times New Roman"/>
                <w:b/>
                <w:bCs/>
                <w:sz w:val="20"/>
                <w:szCs w:val="20"/>
              </w:rPr>
              <w:t>Governmente</w:t>
            </w:r>
            <w:proofErr w:type="spellEnd"/>
            <w:r w:rsidRPr="00EB1E41">
              <w:rPr>
                <w:rFonts w:ascii="Times New Roman" w:hAnsi="Times New Roman" w:cs="Times New Roman"/>
                <w:b/>
                <w:bCs/>
                <w:sz w:val="20"/>
                <w:szCs w:val="20"/>
              </w:rPr>
              <w:t xml:space="preserve"> a o zmene a doplnení niektorých zákonov (ďalej len „návrh zákona“) vo vzťahu k vplyvom na služby verejnej správy pre občana uviedla, že návrh zákona plošne mení spôsob poskytovania existujúcich služieb v rámci verejnej správy.</w:t>
            </w:r>
          </w:p>
          <w:p w14:paraId="5302E7C9" w14:textId="77777777" w:rsidR="00542A3E" w:rsidRPr="00EB1E41" w:rsidRDefault="00542A3E" w:rsidP="00542A3E">
            <w:pPr>
              <w:jc w:val="both"/>
              <w:rPr>
                <w:rFonts w:ascii="Times New Roman" w:hAnsi="Times New Roman" w:cs="Times New Roman"/>
                <w:b/>
                <w:bCs/>
                <w:sz w:val="20"/>
                <w:szCs w:val="20"/>
              </w:rPr>
            </w:pPr>
            <w:r w:rsidRPr="00EB1E41">
              <w:rPr>
                <w:rFonts w:ascii="Times New Roman" w:hAnsi="Times New Roman" w:cs="Times New Roman"/>
                <w:b/>
                <w:bCs/>
                <w:sz w:val="20"/>
                <w:szCs w:val="20"/>
              </w:rPr>
              <w:t>Komisia svoje tvrdenie odôvodňuje skutočnosťou, že návrhom zákona sú dotknuté správne konania, iné úradné postupy orgánov voči občanom, nové služby, napr. elektronické plnomocenstvo (register elektronických plnomocenstiev), elektronická úradná tabuľa a inštitút asistovanej komunikácie pre občanov bez technických zručností, spôsoby doručovania, autorizácie, autentifikácie a predkladania príloh vo všetkých úradných postupoch, čo má dopad na fyzickú osobu – občana. </w:t>
            </w:r>
          </w:p>
          <w:p w14:paraId="3182F9F7" w14:textId="0675FD49" w:rsidR="00542A3E" w:rsidRPr="00EB1E41" w:rsidRDefault="00542A3E" w:rsidP="00542A3E">
            <w:pPr>
              <w:jc w:val="both"/>
              <w:rPr>
                <w:rFonts w:ascii="Times New Roman" w:hAnsi="Times New Roman" w:cs="Times New Roman"/>
                <w:b/>
                <w:bCs/>
                <w:sz w:val="20"/>
                <w:szCs w:val="20"/>
              </w:rPr>
            </w:pPr>
            <w:r w:rsidRPr="00EB1E41">
              <w:rPr>
                <w:rFonts w:ascii="Times New Roman" w:hAnsi="Times New Roman" w:cs="Times New Roman"/>
                <w:b/>
                <w:bCs/>
                <w:sz w:val="20"/>
                <w:szCs w:val="20"/>
              </w:rPr>
              <w:t>Predkladateľ návrhu zákona k tvrdeniu Komisie uvádza, že väčšina procesných postupov a právnych inštitútov je už predmetom súčasnej právnej úpravy zákona č. 305/2013 Z. z. o elektronickej podobe výkonu pôsobnosti orgánov verejnej moci a o zmene a doplnení niektorých zákonov (zákon o e-</w:t>
            </w:r>
            <w:proofErr w:type="spellStart"/>
            <w:r w:rsidRPr="00EB1E41">
              <w:rPr>
                <w:rFonts w:ascii="Times New Roman" w:hAnsi="Times New Roman" w:cs="Times New Roman"/>
                <w:b/>
                <w:bCs/>
                <w:sz w:val="20"/>
                <w:szCs w:val="20"/>
              </w:rPr>
              <w:t>Governmente</w:t>
            </w:r>
            <w:proofErr w:type="spellEnd"/>
            <w:r w:rsidRPr="00EB1E41">
              <w:rPr>
                <w:rFonts w:ascii="Times New Roman" w:hAnsi="Times New Roman" w:cs="Times New Roman"/>
                <w:b/>
                <w:bCs/>
                <w:sz w:val="20"/>
                <w:szCs w:val="20"/>
              </w:rPr>
              <w:t xml:space="preserve">) v znení neskorších predpisov. </w:t>
            </w:r>
          </w:p>
          <w:p w14:paraId="08BC3A72" w14:textId="77777777" w:rsidR="00542A3E" w:rsidRPr="00EB1E41" w:rsidRDefault="00542A3E" w:rsidP="00542A3E">
            <w:pPr>
              <w:jc w:val="both"/>
              <w:rPr>
                <w:rFonts w:ascii="Times New Roman" w:hAnsi="Times New Roman" w:cs="Times New Roman"/>
                <w:b/>
                <w:bCs/>
                <w:sz w:val="20"/>
                <w:szCs w:val="20"/>
              </w:rPr>
            </w:pPr>
            <w:r w:rsidRPr="00EB1E41">
              <w:rPr>
                <w:rFonts w:ascii="Times New Roman" w:hAnsi="Times New Roman" w:cs="Times New Roman"/>
                <w:b/>
                <w:bCs/>
                <w:sz w:val="20"/>
                <w:szCs w:val="20"/>
              </w:rPr>
              <w:t>Návrh zákona predstavuje iba komplexnú revíziu a precizovanie už existujúcej právnej úpravy zákona o e-</w:t>
            </w:r>
            <w:proofErr w:type="spellStart"/>
            <w:r w:rsidRPr="00EB1E41">
              <w:rPr>
                <w:rFonts w:ascii="Times New Roman" w:hAnsi="Times New Roman" w:cs="Times New Roman"/>
                <w:b/>
                <w:bCs/>
                <w:sz w:val="20"/>
                <w:szCs w:val="20"/>
              </w:rPr>
              <w:t>Governmente</w:t>
            </w:r>
            <w:proofErr w:type="spellEnd"/>
            <w:r w:rsidRPr="00EB1E41">
              <w:rPr>
                <w:rFonts w:ascii="Times New Roman" w:hAnsi="Times New Roman" w:cs="Times New Roman"/>
                <w:b/>
                <w:bCs/>
                <w:sz w:val="20"/>
                <w:szCs w:val="20"/>
              </w:rPr>
              <w:t> reflektujúc na potreby aplikačnej praxe po vyše desiatich rokoch účinnosti zákona o e-</w:t>
            </w:r>
            <w:proofErr w:type="spellStart"/>
            <w:r w:rsidRPr="00EB1E41">
              <w:rPr>
                <w:rFonts w:ascii="Times New Roman" w:hAnsi="Times New Roman" w:cs="Times New Roman"/>
                <w:b/>
                <w:bCs/>
                <w:sz w:val="20"/>
                <w:szCs w:val="20"/>
              </w:rPr>
              <w:t>Governmente</w:t>
            </w:r>
            <w:proofErr w:type="spellEnd"/>
            <w:r w:rsidRPr="00EB1E41">
              <w:rPr>
                <w:rFonts w:ascii="Times New Roman" w:hAnsi="Times New Roman" w:cs="Times New Roman"/>
                <w:b/>
                <w:bCs/>
                <w:sz w:val="20"/>
                <w:szCs w:val="20"/>
              </w:rPr>
              <w:t> a súčasne vytvára právny rámec pre efektívnu digitálnu transformáciu a </w:t>
            </w:r>
            <w:proofErr w:type="spellStart"/>
            <w:r w:rsidRPr="00EB1E41">
              <w:rPr>
                <w:rFonts w:ascii="Times New Roman" w:hAnsi="Times New Roman" w:cs="Times New Roman"/>
                <w:b/>
                <w:bCs/>
                <w:sz w:val="20"/>
                <w:szCs w:val="20"/>
              </w:rPr>
              <w:t>interoperabilitu</w:t>
            </w:r>
            <w:proofErr w:type="spellEnd"/>
            <w:r w:rsidRPr="00EB1E41">
              <w:rPr>
                <w:rFonts w:ascii="Times New Roman" w:hAnsi="Times New Roman" w:cs="Times New Roman"/>
                <w:b/>
                <w:bCs/>
                <w:sz w:val="20"/>
                <w:szCs w:val="20"/>
              </w:rPr>
              <w:t xml:space="preserve"> s cieľom budovania modernej digitálnej verejnej správy.</w:t>
            </w:r>
          </w:p>
          <w:p w14:paraId="381AE65B" w14:textId="77829AC7" w:rsidR="00542A3E" w:rsidRPr="00EB1E41" w:rsidRDefault="00542A3E" w:rsidP="00542A3E">
            <w:pPr>
              <w:jc w:val="both"/>
              <w:rPr>
                <w:rFonts w:ascii="Times New Roman" w:hAnsi="Times New Roman" w:cs="Times New Roman"/>
                <w:b/>
                <w:bCs/>
                <w:sz w:val="20"/>
                <w:szCs w:val="20"/>
              </w:rPr>
            </w:pPr>
            <w:r w:rsidRPr="00EB1E41">
              <w:rPr>
                <w:rFonts w:ascii="Times New Roman" w:hAnsi="Times New Roman" w:cs="Times New Roman"/>
                <w:b/>
                <w:bCs/>
                <w:sz w:val="20"/>
                <w:szCs w:val="20"/>
              </w:rPr>
              <w:t xml:space="preserve">Komisiou uvedené pozitívne vplyvy na služby verejnej správy </w:t>
            </w:r>
            <w:r w:rsidR="36C618D1" w:rsidRPr="00EB1E41">
              <w:rPr>
                <w:rFonts w:ascii="Times New Roman" w:hAnsi="Times New Roman" w:cs="Times New Roman"/>
                <w:b/>
                <w:bCs/>
                <w:sz w:val="20"/>
                <w:szCs w:val="20"/>
              </w:rPr>
              <w:t>pre</w:t>
            </w:r>
            <w:r w:rsidRPr="00EB1E41">
              <w:rPr>
                <w:rFonts w:ascii="Times New Roman" w:hAnsi="Times New Roman" w:cs="Times New Roman"/>
                <w:b/>
                <w:bCs/>
                <w:sz w:val="20"/>
                <w:szCs w:val="20"/>
              </w:rPr>
              <w:t xml:space="preserve"> občana, napr. vyššia efektivita, nižšie náklady občana a zníženie času pri komunikácii s orgánom verejnej správy a negatívne vplyvy na služby verejnej správy pre občana, napr. občan má povinnosť svoju schránku sledovať z dôvodu tzv. fikcie doručenia, nepredstavujú nové vplyvy ako následok právnej úpravy návrhu zákona.</w:t>
            </w:r>
          </w:p>
          <w:p w14:paraId="7B03FAB6" w14:textId="77777777" w:rsidR="00542A3E" w:rsidRPr="00EB1E41" w:rsidRDefault="00542A3E" w:rsidP="00542A3E">
            <w:pPr>
              <w:jc w:val="both"/>
              <w:rPr>
                <w:rFonts w:ascii="Times New Roman" w:hAnsi="Times New Roman" w:cs="Times New Roman"/>
                <w:b/>
                <w:bCs/>
                <w:sz w:val="20"/>
                <w:szCs w:val="20"/>
              </w:rPr>
            </w:pPr>
            <w:r w:rsidRPr="00EB1E41">
              <w:rPr>
                <w:rFonts w:ascii="Times New Roman" w:hAnsi="Times New Roman" w:cs="Times New Roman"/>
                <w:b/>
                <w:bCs/>
                <w:sz w:val="20"/>
                <w:szCs w:val="20"/>
              </w:rPr>
              <w:t>Z uvedených dôvodov považujeme požiadavku Komisie, aby predkladateľ v doložke vybraných vplyvov vyznačil pozitívny a negatívny vplyv na služby verejnej správy pre občana a pozitívny a negatívny vplyv na procesy služieb vo verejnej správe a vypracoval príslušnú analýzu, za neopodstatnenú.</w:t>
            </w:r>
          </w:p>
          <w:p w14:paraId="13671814" w14:textId="77777777" w:rsidR="001C474B" w:rsidRPr="00EB1E41" w:rsidRDefault="001C474B" w:rsidP="001C474B">
            <w:pPr>
              <w:jc w:val="both"/>
              <w:rPr>
                <w:rFonts w:ascii="Times New Roman" w:hAnsi="Times New Roman" w:cs="Times New Roman"/>
                <w:sz w:val="20"/>
                <w:szCs w:val="20"/>
              </w:rPr>
            </w:pPr>
          </w:p>
          <w:p w14:paraId="751362B9" w14:textId="77777777" w:rsidR="001C474B" w:rsidRPr="00EB1E41" w:rsidRDefault="001C474B" w:rsidP="001C474B">
            <w:pPr>
              <w:jc w:val="both"/>
              <w:rPr>
                <w:rFonts w:ascii="Times New Roman" w:hAnsi="Times New Roman" w:cs="Times New Roman"/>
                <w:b/>
                <w:bCs/>
                <w:sz w:val="20"/>
                <w:szCs w:val="20"/>
              </w:rPr>
            </w:pPr>
            <w:r w:rsidRPr="00EB1E41">
              <w:rPr>
                <w:rFonts w:ascii="Times New Roman" w:hAnsi="Times New Roman" w:cs="Times New Roman"/>
                <w:b/>
                <w:bCs/>
                <w:sz w:val="20"/>
                <w:szCs w:val="20"/>
              </w:rPr>
              <w:t>K vplyvom na manželstvo, rodičovstvo a rodinu</w:t>
            </w:r>
          </w:p>
          <w:p w14:paraId="03BF518A" w14:textId="766E3048" w:rsidR="001C474B" w:rsidRPr="00EB1E41" w:rsidRDefault="001C474B" w:rsidP="001C474B">
            <w:pPr>
              <w:jc w:val="both"/>
              <w:rPr>
                <w:rFonts w:ascii="Times New Roman" w:hAnsi="Times New Roman" w:cs="Times New Roman"/>
                <w:sz w:val="20"/>
                <w:szCs w:val="20"/>
              </w:rPr>
            </w:pPr>
            <w:r w:rsidRPr="00EB1E41">
              <w:rPr>
                <w:rFonts w:ascii="Times New Roman" w:hAnsi="Times New Roman" w:cs="Times New Roman"/>
                <w:sz w:val="20"/>
                <w:szCs w:val="20"/>
              </w:rPr>
              <w:t>Na základe povahy navrhovanej právnej úpravy je možné predpokladať nepriame pozitívne dopady na manželstvo, rodičovstvo a rodinu. Návrh zákona nie je neutrálny. Návrh zákona vo svojej podstate predstavuje systémovú zmenu prístupu k právam (a k uplatňovaniu práv).</w:t>
            </w:r>
          </w:p>
          <w:p w14:paraId="5DA7D833" w14:textId="7BFA7DCB" w:rsidR="001C474B" w:rsidRPr="00EB1E41" w:rsidRDefault="001C474B" w:rsidP="001C474B">
            <w:pPr>
              <w:jc w:val="both"/>
              <w:rPr>
                <w:rFonts w:ascii="Times New Roman" w:hAnsi="Times New Roman" w:cs="Times New Roman"/>
                <w:sz w:val="20"/>
                <w:szCs w:val="20"/>
              </w:rPr>
            </w:pPr>
            <w:r w:rsidRPr="00EB1E41">
              <w:rPr>
                <w:rFonts w:ascii="Times New Roman" w:hAnsi="Times New Roman" w:cs="Times New Roman"/>
                <w:sz w:val="20"/>
                <w:szCs w:val="20"/>
              </w:rPr>
              <w:t>Vypracovanie analýzy vplyvov na manželstvo, rodičovstvo a rodinu predstavuje nevyhnutnú súčasť  legislatívneho procesu, ktorej účelom je identifikovať, analyzovať a</w:t>
            </w:r>
            <w:r w:rsidR="00DB2A83" w:rsidRPr="00EB1E41">
              <w:rPr>
                <w:rFonts w:ascii="Times New Roman" w:hAnsi="Times New Roman" w:cs="Times New Roman"/>
                <w:sz w:val="20"/>
                <w:szCs w:val="20"/>
              </w:rPr>
              <w:t xml:space="preserve"> </w:t>
            </w:r>
            <w:r w:rsidRPr="00EB1E41">
              <w:rPr>
                <w:rFonts w:ascii="Times New Roman" w:hAnsi="Times New Roman" w:cs="Times New Roman"/>
                <w:sz w:val="20"/>
                <w:szCs w:val="20"/>
              </w:rPr>
              <w:t>vyhodnotiť  priame aj nepriame  dopady navrhovanej právnej úpravy  na fungovanie rodinných  vzťahov a</w:t>
            </w:r>
            <w:r w:rsidR="00DB2A83" w:rsidRPr="00EB1E41">
              <w:rPr>
                <w:rFonts w:ascii="Times New Roman" w:hAnsi="Times New Roman" w:cs="Times New Roman"/>
                <w:sz w:val="20"/>
                <w:szCs w:val="20"/>
              </w:rPr>
              <w:t xml:space="preserve"> </w:t>
            </w:r>
            <w:r w:rsidRPr="00EB1E41">
              <w:rPr>
                <w:rFonts w:ascii="Times New Roman" w:hAnsi="Times New Roman" w:cs="Times New Roman"/>
                <w:sz w:val="20"/>
                <w:szCs w:val="20"/>
              </w:rPr>
              <w:t>výkon rodičovských práv a povinností. V tom prípade aj právne predpisy, ktoré primárne neupravujú rodinnoprávne  vzťahy, môžu mať významný sekundárny dopad na rodiny, najmä v oblasti:</w:t>
            </w:r>
          </w:p>
          <w:p w14:paraId="0B1DF7CB" w14:textId="77777777" w:rsidR="001C474B" w:rsidRPr="00EB1E41" w:rsidRDefault="001C474B" w:rsidP="001C474B">
            <w:pPr>
              <w:jc w:val="both"/>
              <w:rPr>
                <w:rFonts w:ascii="Times New Roman" w:hAnsi="Times New Roman" w:cs="Times New Roman"/>
                <w:sz w:val="20"/>
                <w:szCs w:val="20"/>
              </w:rPr>
            </w:pPr>
            <w:r w:rsidRPr="00EB1E41">
              <w:rPr>
                <w:rFonts w:ascii="Times New Roman" w:hAnsi="Times New Roman" w:cs="Times New Roman"/>
                <w:sz w:val="20"/>
                <w:szCs w:val="20"/>
              </w:rPr>
              <w:t>- prístupu k verejným službám (štátu),</w:t>
            </w:r>
          </w:p>
          <w:p w14:paraId="17B7E35E" w14:textId="77777777" w:rsidR="001C474B" w:rsidRPr="00EB1E41" w:rsidRDefault="001C474B" w:rsidP="001C474B">
            <w:pPr>
              <w:jc w:val="both"/>
              <w:rPr>
                <w:rFonts w:ascii="Times New Roman" w:hAnsi="Times New Roman" w:cs="Times New Roman"/>
                <w:sz w:val="20"/>
                <w:szCs w:val="20"/>
              </w:rPr>
            </w:pPr>
            <w:r w:rsidRPr="00EB1E41">
              <w:rPr>
                <w:rFonts w:ascii="Times New Roman" w:hAnsi="Times New Roman" w:cs="Times New Roman"/>
                <w:sz w:val="20"/>
                <w:szCs w:val="20"/>
              </w:rPr>
              <w:t>- administratívnej a časovej záťaže (umožňujú vo väčšej miere tráviť čas s rodinou),  </w:t>
            </w:r>
          </w:p>
          <w:p w14:paraId="049A3E9B" w14:textId="77777777" w:rsidR="001C474B" w:rsidRPr="00EB1E41" w:rsidRDefault="001C474B" w:rsidP="001C474B">
            <w:pPr>
              <w:jc w:val="both"/>
              <w:rPr>
                <w:rFonts w:ascii="Times New Roman" w:hAnsi="Times New Roman" w:cs="Times New Roman"/>
                <w:sz w:val="20"/>
                <w:szCs w:val="20"/>
              </w:rPr>
            </w:pPr>
            <w:r w:rsidRPr="00EB1E41">
              <w:rPr>
                <w:rFonts w:ascii="Times New Roman" w:hAnsi="Times New Roman" w:cs="Times New Roman"/>
                <w:sz w:val="20"/>
                <w:szCs w:val="20"/>
              </w:rPr>
              <w:t>- digitálnej dostupnosti alebo</w:t>
            </w:r>
          </w:p>
          <w:p w14:paraId="2C606F4A" w14:textId="27C59ACD" w:rsidR="001C474B" w:rsidRPr="00EB1E41" w:rsidRDefault="001C474B" w:rsidP="001C474B">
            <w:pPr>
              <w:jc w:val="both"/>
              <w:rPr>
                <w:rFonts w:ascii="Times New Roman" w:hAnsi="Times New Roman" w:cs="Times New Roman"/>
                <w:sz w:val="20"/>
                <w:szCs w:val="20"/>
              </w:rPr>
            </w:pPr>
            <w:r w:rsidRPr="00EB1E41">
              <w:rPr>
                <w:rFonts w:ascii="Times New Roman" w:hAnsi="Times New Roman" w:cs="Times New Roman"/>
                <w:sz w:val="20"/>
                <w:szCs w:val="20"/>
              </w:rPr>
              <w:lastRenderedPageBreak/>
              <w:t>- právnej istoty (záväzné právne dokumenty týkajúce sa manželstva, rodičovstva a rodiny budú prijímané a odosielané elektronicky).</w:t>
            </w:r>
          </w:p>
          <w:p w14:paraId="0A9A3F74" w14:textId="50C8168C" w:rsidR="001C474B" w:rsidRPr="00EB1E41" w:rsidRDefault="001C474B" w:rsidP="001C474B">
            <w:pPr>
              <w:jc w:val="both"/>
              <w:rPr>
                <w:rFonts w:ascii="Times New Roman" w:hAnsi="Times New Roman" w:cs="Times New Roman"/>
                <w:sz w:val="20"/>
                <w:szCs w:val="20"/>
              </w:rPr>
            </w:pPr>
            <w:r w:rsidRPr="00EB1E41">
              <w:rPr>
                <w:rFonts w:ascii="Times New Roman" w:hAnsi="Times New Roman" w:cs="Times New Roman"/>
                <w:sz w:val="20"/>
                <w:szCs w:val="20"/>
              </w:rPr>
              <w:t>Vypracovanie analýzy vplyvov nemožno považovať za formálnu náležitosť, ale za podstatný analytický nástroj, ktorý prispieva k tvorbe vyváženej, inkluzívnej a sociálne udržateľnej právnej úpravy.</w:t>
            </w:r>
          </w:p>
          <w:p w14:paraId="5A810940" w14:textId="77777777" w:rsidR="001C474B" w:rsidRPr="00EB1E41" w:rsidRDefault="001C474B" w:rsidP="001C474B">
            <w:pPr>
              <w:jc w:val="both"/>
              <w:rPr>
                <w:rFonts w:ascii="Times New Roman" w:hAnsi="Times New Roman" w:cs="Times New Roman"/>
                <w:sz w:val="20"/>
                <w:szCs w:val="20"/>
              </w:rPr>
            </w:pPr>
            <w:r w:rsidRPr="00EB1E41">
              <w:rPr>
                <w:rFonts w:ascii="Times New Roman" w:hAnsi="Times New Roman" w:cs="Times New Roman"/>
                <w:sz w:val="20"/>
                <w:szCs w:val="20"/>
              </w:rPr>
              <w:t>Analýza vplyvov na manželstvo, rodičovstvo a rodinu zároveň plní preventívnu funkciu, keď umožňuje identifikovať potenciálne dopady ešte pred prijatím právnej úpravy.</w:t>
            </w:r>
          </w:p>
          <w:p w14:paraId="4B805129" w14:textId="77777777" w:rsidR="00F042E5" w:rsidRPr="00EB1E41" w:rsidRDefault="00F042E5" w:rsidP="001C474B">
            <w:pPr>
              <w:jc w:val="both"/>
              <w:rPr>
                <w:rFonts w:ascii="Times New Roman" w:hAnsi="Times New Roman" w:cs="Times New Roman"/>
                <w:sz w:val="20"/>
                <w:szCs w:val="20"/>
              </w:rPr>
            </w:pPr>
          </w:p>
          <w:p w14:paraId="50DFF7E9" w14:textId="77777777" w:rsidR="00F042E5" w:rsidRPr="00EB1E41" w:rsidRDefault="00F042E5" w:rsidP="00F042E5">
            <w:pPr>
              <w:jc w:val="both"/>
              <w:rPr>
                <w:rFonts w:ascii="Times New Roman" w:hAnsi="Times New Roman" w:cs="Times New Roman"/>
                <w:b/>
                <w:bCs/>
                <w:sz w:val="20"/>
                <w:szCs w:val="20"/>
              </w:rPr>
            </w:pPr>
            <w:r w:rsidRPr="00EB1E41">
              <w:rPr>
                <w:rFonts w:ascii="Times New Roman" w:hAnsi="Times New Roman" w:cs="Times New Roman"/>
                <w:b/>
                <w:bCs/>
                <w:sz w:val="20"/>
                <w:szCs w:val="20"/>
              </w:rPr>
              <w:t xml:space="preserve">Vyhodnotenie pripomienok zo strany predkladateľa: </w:t>
            </w:r>
          </w:p>
          <w:p w14:paraId="3757C532" w14:textId="77777777" w:rsidR="008D20A7" w:rsidRPr="00EB1E41" w:rsidRDefault="008D20A7" w:rsidP="008D20A7">
            <w:pPr>
              <w:jc w:val="both"/>
              <w:rPr>
                <w:rFonts w:ascii="Times New Roman" w:hAnsi="Times New Roman" w:cs="Times New Roman"/>
                <w:b/>
                <w:bCs/>
                <w:sz w:val="20"/>
                <w:szCs w:val="20"/>
              </w:rPr>
            </w:pPr>
            <w:r w:rsidRPr="00EB1E41">
              <w:rPr>
                <w:rFonts w:ascii="Times New Roman" w:hAnsi="Times New Roman" w:cs="Times New Roman"/>
                <w:b/>
                <w:bCs/>
                <w:sz w:val="20"/>
                <w:szCs w:val="20"/>
              </w:rPr>
              <w:t>Komisia v stanovisku k návrhu zákona o e-</w:t>
            </w:r>
            <w:proofErr w:type="spellStart"/>
            <w:r w:rsidRPr="00EB1E41">
              <w:rPr>
                <w:rFonts w:ascii="Times New Roman" w:hAnsi="Times New Roman" w:cs="Times New Roman"/>
                <w:b/>
                <w:bCs/>
                <w:sz w:val="20"/>
                <w:szCs w:val="20"/>
              </w:rPr>
              <w:t>Governmente</w:t>
            </w:r>
            <w:proofErr w:type="spellEnd"/>
            <w:r w:rsidRPr="00EB1E41">
              <w:rPr>
                <w:rFonts w:ascii="Times New Roman" w:hAnsi="Times New Roman" w:cs="Times New Roman"/>
                <w:b/>
                <w:bCs/>
                <w:sz w:val="20"/>
                <w:szCs w:val="20"/>
              </w:rPr>
              <w:t xml:space="preserve"> a o zmene a doplnení niektorých zákonov (ďalej len „návrh zákona“) vo vzťahu k vplyvom na manželstvo, rodičovstvo a rodinu uviedla, že návrh zákona vo svojej podstate predstavuje systémovú zmenu prístupu k právam  (a k uplatňovaniu práv).</w:t>
            </w:r>
          </w:p>
          <w:p w14:paraId="3D34F24B" w14:textId="6878CC83" w:rsidR="008D20A7" w:rsidRPr="00EB1E41" w:rsidRDefault="008D20A7" w:rsidP="008D20A7">
            <w:pPr>
              <w:jc w:val="both"/>
              <w:rPr>
                <w:rFonts w:ascii="Times New Roman" w:hAnsi="Times New Roman" w:cs="Times New Roman"/>
                <w:b/>
                <w:bCs/>
                <w:sz w:val="20"/>
                <w:szCs w:val="20"/>
              </w:rPr>
            </w:pPr>
            <w:r w:rsidRPr="00EB1E41">
              <w:rPr>
                <w:rFonts w:ascii="Times New Roman" w:hAnsi="Times New Roman" w:cs="Times New Roman"/>
                <w:b/>
                <w:bCs/>
                <w:sz w:val="20"/>
                <w:szCs w:val="20"/>
              </w:rPr>
              <w:t>Predkladateľ návrhu zákona k tvrdeniu Komisie uvádza, že návrhom zákona sa vykonáva </w:t>
            </w:r>
            <w:r w:rsidR="61F2A04A" w:rsidRPr="00EB1E41">
              <w:rPr>
                <w:rFonts w:ascii="Times New Roman" w:hAnsi="Times New Roman" w:cs="Times New Roman"/>
                <w:b/>
                <w:bCs/>
                <w:sz w:val="20"/>
                <w:szCs w:val="20"/>
              </w:rPr>
              <w:t>aj</w:t>
            </w:r>
            <w:r w:rsidRPr="00EB1E41">
              <w:rPr>
                <w:rFonts w:ascii="Times New Roman" w:hAnsi="Times New Roman" w:cs="Times New Roman"/>
                <w:b/>
                <w:bCs/>
                <w:sz w:val="20"/>
                <w:szCs w:val="20"/>
              </w:rPr>
              <w:t xml:space="preserve"> komplexná revízia už existujúcej právnej úpravy e-</w:t>
            </w:r>
            <w:proofErr w:type="spellStart"/>
            <w:r w:rsidRPr="00EB1E41">
              <w:rPr>
                <w:rFonts w:ascii="Times New Roman" w:hAnsi="Times New Roman" w:cs="Times New Roman"/>
                <w:b/>
                <w:bCs/>
                <w:sz w:val="20"/>
                <w:szCs w:val="20"/>
              </w:rPr>
              <w:t>Governmentu</w:t>
            </w:r>
            <w:proofErr w:type="spellEnd"/>
            <w:r w:rsidRPr="00EB1E41">
              <w:rPr>
                <w:rFonts w:ascii="Times New Roman" w:hAnsi="Times New Roman" w:cs="Times New Roman"/>
                <w:b/>
                <w:bCs/>
                <w:sz w:val="20"/>
                <w:szCs w:val="20"/>
              </w:rPr>
              <w:t> po vyše desiatich rokoch účinnosti zákona č. 305/2013 Z. z. o elektronickej podobe výkonu pôsobnosti orgánov verejnej moci a o zmene a doplnení niektorých zákonov (zákon o e-</w:t>
            </w:r>
            <w:proofErr w:type="spellStart"/>
            <w:r w:rsidRPr="00EB1E41">
              <w:rPr>
                <w:rFonts w:ascii="Times New Roman" w:hAnsi="Times New Roman" w:cs="Times New Roman"/>
                <w:b/>
                <w:bCs/>
                <w:sz w:val="20"/>
                <w:szCs w:val="20"/>
              </w:rPr>
              <w:t>Governmente</w:t>
            </w:r>
            <w:proofErr w:type="spellEnd"/>
            <w:r w:rsidRPr="00EB1E41">
              <w:rPr>
                <w:rFonts w:ascii="Times New Roman" w:hAnsi="Times New Roman" w:cs="Times New Roman"/>
                <w:b/>
                <w:bCs/>
                <w:sz w:val="20"/>
                <w:szCs w:val="20"/>
              </w:rPr>
              <w:t xml:space="preserve">) v znení neskorších predpisov. </w:t>
            </w:r>
          </w:p>
          <w:p w14:paraId="33400D00" w14:textId="6D5CDF02" w:rsidR="008D20A7" w:rsidRPr="00EB1E41" w:rsidRDefault="008D20A7" w:rsidP="008D20A7">
            <w:pPr>
              <w:jc w:val="both"/>
              <w:rPr>
                <w:rFonts w:ascii="Times New Roman" w:hAnsi="Times New Roman" w:cs="Times New Roman"/>
                <w:b/>
                <w:bCs/>
                <w:sz w:val="20"/>
                <w:szCs w:val="20"/>
              </w:rPr>
            </w:pPr>
            <w:r w:rsidRPr="00EB1E41">
              <w:rPr>
                <w:rFonts w:ascii="Times New Roman" w:hAnsi="Times New Roman" w:cs="Times New Roman"/>
                <w:b/>
                <w:bCs/>
                <w:sz w:val="20"/>
                <w:szCs w:val="20"/>
              </w:rPr>
              <w:t xml:space="preserve">Uvedená revízia vychádza zo skutočnosti, že systematika </w:t>
            </w:r>
            <w:r w:rsidR="69B1431E" w:rsidRPr="00EB1E41">
              <w:rPr>
                <w:rFonts w:ascii="Times New Roman" w:hAnsi="Times New Roman" w:cs="Times New Roman"/>
                <w:b/>
                <w:bCs/>
                <w:sz w:val="20"/>
                <w:szCs w:val="20"/>
              </w:rPr>
              <w:t>a použité</w:t>
            </w:r>
            <w:r w:rsidRPr="00EB1E41">
              <w:rPr>
                <w:rFonts w:ascii="Times New Roman" w:hAnsi="Times New Roman" w:cs="Times New Roman"/>
                <w:b/>
                <w:bCs/>
                <w:sz w:val="20"/>
                <w:szCs w:val="20"/>
              </w:rPr>
              <w:t xml:space="preserve"> východiská súčasného zákona o e-</w:t>
            </w:r>
            <w:proofErr w:type="spellStart"/>
            <w:r w:rsidRPr="00EB1E41">
              <w:rPr>
                <w:rFonts w:ascii="Times New Roman" w:hAnsi="Times New Roman" w:cs="Times New Roman"/>
                <w:b/>
                <w:bCs/>
                <w:sz w:val="20"/>
                <w:szCs w:val="20"/>
              </w:rPr>
              <w:t>Governmente</w:t>
            </w:r>
            <w:proofErr w:type="spellEnd"/>
            <w:r w:rsidRPr="00EB1E41">
              <w:rPr>
                <w:rFonts w:ascii="Times New Roman" w:hAnsi="Times New Roman" w:cs="Times New Roman"/>
                <w:b/>
                <w:bCs/>
                <w:sz w:val="20"/>
                <w:szCs w:val="20"/>
              </w:rPr>
              <w:t xml:space="preserve"> už </w:t>
            </w:r>
            <w:r w:rsidR="186E361F" w:rsidRPr="00EB1E41">
              <w:rPr>
                <w:rFonts w:ascii="Times New Roman" w:hAnsi="Times New Roman" w:cs="Times New Roman"/>
                <w:b/>
                <w:bCs/>
                <w:sz w:val="20"/>
                <w:szCs w:val="20"/>
              </w:rPr>
              <w:t xml:space="preserve">nereagujú v náležitej miere </w:t>
            </w:r>
            <w:r w:rsidRPr="00EB1E41">
              <w:rPr>
                <w:rFonts w:ascii="Times New Roman" w:hAnsi="Times New Roman" w:cs="Times New Roman"/>
                <w:b/>
                <w:bCs/>
                <w:sz w:val="20"/>
                <w:szCs w:val="20"/>
              </w:rPr>
              <w:t>na požiadavky modernej digitálnej verejnej správy</w:t>
            </w:r>
            <w:r w:rsidR="01449A2E" w:rsidRPr="00EB1E41">
              <w:rPr>
                <w:rFonts w:ascii="Times New Roman" w:hAnsi="Times New Roman" w:cs="Times New Roman"/>
                <w:b/>
                <w:bCs/>
                <w:sz w:val="20"/>
                <w:szCs w:val="20"/>
              </w:rPr>
              <w:t>,</w:t>
            </w:r>
            <w:r w:rsidRPr="00EB1E41">
              <w:rPr>
                <w:rFonts w:ascii="Times New Roman" w:hAnsi="Times New Roman" w:cs="Times New Roman"/>
                <w:b/>
                <w:bCs/>
                <w:sz w:val="20"/>
                <w:szCs w:val="20"/>
              </w:rPr>
              <w:t xml:space="preserve"> a preto sa </w:t>
            </w:r>
            <w:r w:rsidR="69B1431E" w:rsidRPr="00EB1E41">
              <w:rPr>
                <w:rFonts w:ascii="Times New Roman" w:hAnsi="Times New Roman" w:cs="Times New Roman"/>
                <w:b/>
                <w:bCs/>
                <w:sz w:val="20"/>
                <w:szCs w:val="20"/>
              </w:rPr>
              <w:t>nahrádza novým</w:t>
            </w:r>
            <w:r w:rsidRPr="00EB1E41">
              <w:rPr>
                <w:rFonts w:ascii="Times New Roman" w:hAnsi="Times New Roman" w:cs="Times New Roman"/>
                <w:b/>
                <w:bCs/>
                <w:sz w:val="20"/>
                <w:szCs w:val="20"/>
              </w:rPr>
              <w:t> zákonom, ktorý reflektuje súčasné potreby digitálnej transformácie a zabezpečuje </w:t>
            </w:r>
            <w:proofErr w:type="spellStart"/>
            <w:r w:rsidRPr="00EB1E41">
              <w:rPr>
                <w:rFonts w:ascii="Times New Roman" w:hAnsi="Times New Roman" w:cs="Times New Roman"/>
                <w:b/>
                <w:bCs/>
                <w:sz w:val="20"/>
                <w:szCs w:val="20"/>
              </w:rPr>
              <w:t>interoperabilitu</w:t>
            </w:r>
            <w:proofErr w:type="spellEnd"/>
            <w:r w:rsidRPr="00EB1E41">
              <w:rPr>
                <w:rFonts w:ascii="Times New Roman" w:hAnsi="Times New Roman" w:cs="Times New Roman"/>
                <w:b/>
                <w:bCs/>
                <w:sz w:val="20"/>
                <w:szCs w:val="20"/>
              </w:rPr>
              <w:t> medzi orgánmi verejnej moci.  </w:t>
            </w:r>
          </w:p>
          <w:p w14:paraId="3B3F861A" w14:textId="6DADC3D6" w:rsidR="008D20A7" w:rsidRPr="00EB1E41" w:rsidRDefault="008D20A7" w:rsidP="008D20A7">
            <w:pPr>
              <w:jc w:val="both"/>
              <w:rPr>
                <w:rFonts w:ascii="Times New Roman" w:hAnsi="Times New Roman" w:cs="Times New Roman"/>
                <w:b/>
                <w:bCs/>
                <w:sz w:val="20"/>
                <w:szCs w:val="20"/>
              </w:rPr>
            </w:pPr>
            <w:r w:rsidRPr="00EB1E41">
              <w:rPr>
                <w:rFonts w:ascii="Times New Roman" w:hAnsi="Times New Roman" w:cs="Times New Roman"/>
                <w:b/>
                <w:bCs/>
                <w:sz w:val="20"/>
                <w:szCs w:val="20"/>
              </w:rPr>
              <w:t xml:space="preserve">Vychádzajúc z jednotlivých kritérií vplyvu na manželstvo, rodičovstvo a rodinu, napr. zmena rodinného prostredia, narušenie zdravého rodinného prostredia, demografický rast, odstraňovanie prekážok, ktoré bránia pracujúcim rodičom dosiahnuť želaný počet detí, množstvo času alebo príležitostí pre rodičov alebo pre deti na realizáciu rodinného života, prenikanie </w:t>
            </w:r>
            <w:r w:rsidR="474808EB" w:rsidRPr="00EB1E41">
              <w:rPr>
                <w:rFonts w:ascii="Times New Roman" w:hAnsi="Times New Roman" w:cs="Times New Roman"/>
                <w:b/>
                <w:bCs/>
                <w:sz w:val="20"/>
                <w:szCs w:val="20"/>
              </w:rPr>
              <w:t>sociálne patologických</w:t>
            </w:r>
            <w:r w:rsidRPr="00EB1E41">
              <w:rPr>
                <w:rFonts w:ascii="Times New Roman" w:hAnsi="Times New Roman" w:cs="Times New Roman"/>
                <w:b/>
                <w:bCs/>
                <w:sz w:val="20"/>
                <w:szCs w:val="20"/>
              </w:rPr>
              <w:t xml:space="preserve"> závislostí do rodín, vzájomná súdržnosť členov rodiny, posilňovanie väzieb medzi členmi rodiny, obnovovanie alebo záchrana rodín, vznik, či pretrvávanie konfliktov medzi členmi rodiny, rozpad rodín a ďalších, vo vzťahu k právnej úprave návrhu zákona, považujeme požiadavku Komisie na vypracovanie Analýzy vplyvov na manželstvo, rodičovstvo a rodinu za neopodstatnenú.</w:t>
            </w:r>
          </w:p>
          <w:p w14:paraId="21320BA5" w14:textId="77777777" w:rsidR="00F042E5" w:rsidRPr="00EB1E41" w:rsidRDefault="00F042E5" w:rsidP="001C474B">
            <w:pPr>
              <w:jc w:val="both"/>
              <w:rPr>
                <w:rFonts w:ascii="Times New Roman" w:hAnsi="Times New Roman" w:cs="Times New Roman"/>
                <w:b/>
                <w:bCs/>
                <w:sz w:val="20"/>
                <w:szCs w:val="20"/>
              </w:rPr>
            </w:pPr>
          </w:p>
          <w:p w14:paraId="757E9BCC" w14:textId="77777777" w:rsidR="00F042E5" w:rsidRPr="00EB1E41" w:rsidRDefault="00F042E5" w:rsidP="00F042E5">
            <w:pPr>
              <w:jc w:val="both"/>
              <w:rPr>
                <w:rStyle w:val="norm00e1lnychar1"/>
                <w:sz w:val="22"/>
                <w:szCs w:val="22"/>
              </w:rPr>
            </w:pPr>
            <w:r w:rsidRPr="00EB1E41">
              <w:rPr>
                <w:rStyle w:val="norm00e1lnychar1"/>
                <w:b/>
                <w:bCs/>
                <w:sz w:val="22"/>
                <w:szCs w:val="22"/>
              </w:rPr>
              <w:t xml:space="preserve">III. Záver: </w:t>
            </w:r>
            <w:r w:rsidRPr="00EB1E41">
              <w:rPr>
                <w:rStyle w:val="norm00e1lnychar1"/>
                <w:sz w:val="22"/>
                <w:szCs w:val="22"/>
              </w:rPr>
              <w:t xml:space="preserve">Stála pracovná komisia na posudzovanie vybraných vplyvov vyjadruje </w:t>
            </w:r>
          </w:p>
          <w:p w14:paraId="152BE643" w14:textId="77777777" w:rsidR="00F042E5" w:rsidRPr="00EB1E41" w:rsidRDefault="00F042E5" w:rsidP="00F042E5">
            <w:pPr>
              <w:jc w:val="both"/>
              <w:rPr>
                <w:rFonts w:ascii="Times New Roman" w:hAnsi="Times New Roman" w:cs="Times New Roman"/>
              </w:rPr>
            </w:pPr>
          </w:p>
          <w:p w14:paraId="737AB157" w14:textId="77777777" w:rsidR="00F042E5" w:rsidRPr="00EB1E41" w:rsidRDefault="00F042E5" w:rsidP="00F042E5">
            <w:pPr>
              <w:pStyle w:val="norm00e1lny"/>
              <w:spacing w:line="240" w:lineRule="atLeast"/>
              <w:jc w:val="center"/>
              <w:rPr>
                <w:sz w:val="22"/>
                <w:szCs w:val="22"/>
              </w:rPr>
            </w:pPr>
            <w:r w:rsidRPr="00EB1E41">
              <w:rPr>
                <w:sz w:val="22"/>
                <w:szCs w:val="22"/>
              </w:rPr>
              <w:t> </w:t>
            </w:r>
            <w:r w:rsidRPr="00EB1E41">
              <w:rPr>
                <w:rStyle w:val="norm00e1lnychar1"/>
                <w:b/>
                <w:bCs/>
                <w:sz w:val="22"/>
                <w:szCs w:val="22"/>
              </w:rPr>
              <w:t>nesúhlasné stanovisko</w:t>
            </w:r>
          </w:p>
          <w:p w14:paraId="44F23970" w14:textId="77777777" w:rsidR="00F042E5" w:rsidRPr="00EB1E41" w:rsidRDefault="00F042E5" w:rsidP="00F042E5">
            <w:pPr>
              <w:pStyle w:val="norm00e1lny"/>
              <w:spacing w:line="240" w:lineRule="atLeast"/>
              <w:jc w:val="both"/>
              <w:rPr>
                <w:rStyle w:val="norm00e1lnychar1"/>
                <w:sz w:val="22"/>
                <w:szCs w:val="22"/>
              </w:rPr>
            </w:pPr>
          </w:p>
          <w:p w14:paraId="55D34322" w14:textId="77777777" w:rsidR="00F042E5" w:rsidRPr="00EB1E41" w:rsidRDefault="00F042E5" w:rsidP="00F042E5">
            <w:pPr>
              <w:pStyle w:val="norm00e1lny"/>
              <w:spacing w:line="240" w:lineRule="atLeast"/>
              <w:jc w:val="both"/>
              <w:rPr>
                <w:sz w:val="22"/>
                <w:szCs w:val="22"/>
              </w:rPr>
            </w:pPr>
            <w:r w:rsidRPr="00EB1E41">
              <w:rPr>
                <w:rStyle w:val="norm00e1lnychar1"/>
                <w:sz w:val="22"/>
                <w:szCs w:val="22"/>
              </w:rPr>
              <w:t>s materiálom predloženým na predbežné pripomienkové konanie s odporúčaním na jeho dopracovanie podľa pripomienok v bode II.</w:t>
            </w:r>
          </w:p>
          <w:p w14:paraId="24C3400D" w14:textId="77777777" w:rsidR="00F042E5" w:rsidRPr="00EB1E41" w:rsidRDefault="00F042E5" w:rsidP="00F042E5">
            <w:pPr>
              <w:pStyle w:val="norm00e1lny"/>
              <w:rPr>
                <w:sz w:val="22"/>
                <w:szCs w:val="22"/>
              </w:rPr>
            </w:pPr>
          </w:p>
          <w:p w14:paraId="717CFE3F" w14:textId="7F885D8A" w:rsidR="00F042E5" w:rsidRPr="00EB1E41" w:rsidRDefault="00F042E5" w:rsidP="00F042E5">
            <w:pPr>
              <w:pStyle w:val="norm00e1lny"/>
              <w:spacing w:line="240" w:lineRule="atLeast"/>
              <w:jc w:val="both"/>
              <w:rPr>
                <w:rStyle w:val="norm00e1lnychar1"/>
                <w:sz w:val="22"/>
                <w:szCs w:val="22"/>
              </w:rPr>
            </w:pPr>
            <w:r w:rsidRPr="00EB1E41">
              <w:rPr>
                <w:rStyle w:val="norm00e1lnychar1"/>
                <w:b/>
                <w:bCs/>
                <w:sz w:val="22"/>
                <w:szCs w:val="22"/>
              </w:rPr>
              <w:t>IV. Poznámka:</w:t>
            </w:r>
            <w:r w:rsidRPr="00EB1E41">
              <w:rPr>
                <w:rStyle w:val="norm00e1lnychar1"/>
                <w:sz w:val="22"/>
                <w:szCs w:val="22"/>
              </w:rPr>
              <w:t xml:space="preserve"> Predkladateľ zapracuje pripomienky a odporúčania na úpravu uvedené v bode II a uvedie stanovisko Komisie do doložky vybraných vplyvov spolu</w:t>
            </w:r>
            <w:r w:rsidR="00EB1E41">
              <w:rPr>
                <w:rStyle w:val="norm00e1lnychar1"/>
                <w:sz w:val="22"/>
                <w:szCs w:val="22"/>
              </w:rPr>
              <w:t xml:space="preserve"> </w:t>
            </w:r>
            <w:r w:rsidRPr="00EB1E41">
              <w:rPr>
                <w:rStyle w:val="norm00e1lnychar1"/>
                <w:sz w:val="22"/>
                <w:szCs w:val="22"/>
              </w:rPr>
              <w:t>s vyhodnotením pripomienok.</w:t>
            </w:r>
          </w:p>
          <w:p w14:paraId="6332BAAF" w14:textId="77777777" w:rsidR="00F042E5" w:rsidRPr="00EB1E41" w:rsidRDefault="00F042E5" w:rsidP="00F042E5">
            <w:pPr>
              <w:pStyle w:val="norm00e1lny"/>
              <w:spacing w:line="240" w:lineRule="atLeast"/>
              <w:jc w:val="both"/>
              <w:rPr>
                <w:sz w:val="22"/>
                <w:szCs w:val="22"/>
              </w:rPr>
            </w:pPr>
          </w:p>
          <w:p w14:paraId="2C30B8E5" w14:textId="77777777" w:rsidR="00F042E5" w:rsidRPr="00EB1E41" w:rsidRDefault="00F042E5" w:rsidP="00F042E5">
            <w:pPr>
              <w:pStyle w:val="norm00e1lny"/>
              <w:jc w:val="both"/>
              <w:rPr>
                <w:rStyle w:val="z00e1kladn00fd0020textchar1"/>
                <w:sz w:val="22"/>
                <w:szCs w:val="22"/>
              </w:rPr>
            </w:pPr>
            <w:r w:rsidRPr="00EB1E41">
              <w:rPr>
                <w:rStyle w:val="z00e1kladn00fd0020textchar1"/>
                <w:sz w:val="22"/>
                <w:szCs w:val="22"/>
              </w:rPr>
              <w:t xml:space="preserve">Nesúhlasné stanovisko Komisie neznamená zastavenie ďalšieho schvaľovacieho procesu. Stanovisko Komisie slúži ako podklad pre informované rozhodovanie vlády Slovenskej republiky a ďalších subjektov v rámci schvaľovacieho procesu. </w:t>
            </w:r>
          </w:p>
          <w:p w14:paraId="6DBF3AAC" w14:textId="77777777" w:rsidR="00F042E5" w:rsidRPr="00EB1E41" w:rsidRDefault="00F042E5" w:rsidP="00F042E5">
            <w:pPr>
              <w:pStyle w:val="norm00e1lny"/>
              <w:jc w:val="both"/>
              <w:rPr>
                <w:rStyle w:val="z00e1kladn00fd0020textchar1"/>
                <w:sz w:val="22"/>
                <w:szCs w:val="22"/>
              </w:rPr>
            </w:pPr>
          </w:p>
          <w:p w14:paraId="6B2D181E" w14:textId="55F205CC" w:rsidR="00F042E5" w:rsidRPr="00EB1E41" w:rsidRDefault="00F042E5" w:rsidP="00465572">
            <w:pPr>
              <w:pStyle w:val="norm00e1lny"/>
              <w:jc w:val="both"/>
              <w:rPr>
                <w:sz w:val="22"/>
                <w:szCs w:val="22"/>
              </w:rPr>
            </w:pPr>
            <w:r w:rsidRPr="00EB1E41">
              <w:rPr>
                <w:rStyle w:val="z00e1kladn00fd0020textchar1"/>
                <w:sz w:val="22"/>
                <w:szCs w:val="22"/>
              </w:rPr>
              <w:t>Predkladateľ má možnosť dopracovať materiál podľa pripomienok a zaslať ho na opätovné schválenie Komisie, ktorá môže následne zmeniť svoje stanovisko.</w:t>
            </w:r>
          </w:p>
          <w:p w14:paraId="29E9375E" w14:textId="77777777" w:rsidR="001B23B7" w:rsidRPr="00EB1E41" w:rsidRDefault="001B23B7" w:rsidP="0016745C">
            <w:pPr>
              <w:rPr>
                <w:rFonts w:ascii="Times New Roman" w:eastAsia="Times New Roman" w:hAnsi="Times New Roman" w:cs="Times New Roman"/>
                <w:b/>
                <w:sz w:val="20"/>
                <w:szCs w:val="20"/>
                <w:lang w:eastAsia="sk-SK"/>
              </w:rPr>
            </w:pPr>
          </w:p>
        </w:tc>
      </w:tr>
      <w:tr w:rsidR="00612E08" w:rsidRPr="00612E08" w14:paraId="24A26BAA" w14:textId="77777777" w:rsidTr="26A1D10D">
        <w:tblPrEx>
          <w:tblBorders>
            <w:top w:val="single" w:sz="4" w:space="0" w:color="auto"/>
            <w:left w:val="single" w:sz="4" w:space="0" w:color="auto"/>
            <w:bottom w:val="single" w:sz="4" w:space="0" w:color="auto"/>
            <w:right w:val="single" w:sz="4" w:space="0" w:color="auto"/>
            <w:insideH w:val="single" w:sz="4" w:space="0" w:color="FFFFFF"/>
            <w:insideV w:val="single" w:sz="4" w:space="0" w:color="FFFFFF"/>
          </w:tblBorders>
        </w:tblPrEx>
        <w:tc>
          <w:tcPr>
            <w:tcW w:w="9176" w:type="dxa"/>
            <w:tcBorders>
              <w:top w:val="single" w:sz="4" w:space="0" w:color="auto"/>
              <w:left w:val="single" w:sz="4" w:space="0" w:color="auto"/>
              <w:bottom w:val="single" w:sz="4" w:space="0" w:color="auto"/>
              <w:right w:val="single" w:sz="4" w:space="0" w:color="auto"/>
            </w:tcBorders>
            <w:shd w:val="clear" w:color="auto" w:fill="E2E2E2"/>
          </w:tcPr>
          <w:p w14:paraId="1004D66A" w14:textId="77777777" w:rsidR="001B23B7" w:rsidRPr="00612E08" w:rsidRDefault="001B23B7" w:rsidP="0016745C">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lastRenderedPageBreak/>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14:paraId="4E91081A" w14:textId="77777777" w:rsidTr="26A1D10D">
        <w:tblPrEx>
          <w:tblBorders>
            <w:top w:val="single" w:sz="4" w:space="0" w:color="auto"/>
            <w:left w:val="single" w:sz="4" w:space="0" w:color="auto"/>
            <w:bottom w:val="single" w:sz="4" w:space="0" w:color="auto"/>
            <w:right w:val="single" w:sz="4" w:space="0" w:color="auto"/>
            <w:insideH w:val="single" w:sz="4" w:space="0" w:color="FFFFFF"/>
            <w:insideV w:val="single" w:sz="4" w:space="0" w:color="FFFFFF"/>
          </w:tblBorders>
        </w:tblPrEx>
        <w:tc>
          <w:tcPr>
            <w:tcW w:w="9176" w:type="dxa"/>
            <w:tcBorders>
              <w:top w:val="single" w:sz="4" w:space="0" w:color="auto"/>
              <w:left w:val="single" w:sz="4" w:space="0" w:color="auto"/>
              <w:bottom w:val="single" w:sz="4" w:space="0" w:color="auto"/>
              <w:right w:val="single" w:sz="4" w:space="0" w:color="auto"/>
            </w:tcBorders>
            <w:shd w:val="clear" w:color="auto" w:fill="FFFFFF" w:themeFill="background1"/>
          </w:tcPr>
          <w:p w14:paraId="0609135B" w14:textId="77777777" w:rsidR="001B23B7" w:rsidRPr="00612E08" w:rsidRDefault="001B23B7" w:rsidP="0016745C">
            <w:pPr>
              <w:rPr>
                <w:rFonts w:ascii="Times New Roman" w:eastAsia="Times New Roman" w:hAnsi="Times New Roman" w:cs="Times New Roman"/>
                <w:b/>
                <w:sz w:val="20"/>
                <w:szCs w:val="20"/>
                <w:lang w:eastAsia="sk-SK"/>
              </w:rPr>
            </w:pPr>
          </w:p>
          <w:tbl>
            <w:tblPr>
              <w:tblStyle w:val="Mriekatabuky1"/>
              <w:tblW w:w="8913" w:type="dxa"/>
              <w:tblInd w:w="284" w:type="dxa"/>
              <w:tblLayout w:type="fixed"/>
              <w:tblLook w:val="04A0" w:firstRow="1" w:lastRow="0" w:firstColumn="1" w:lastColumn="0" w:noHBand="0" w:noVBand="1"/>
            </w:tblPr>
            <w:tblGrid>
              <w:gridCol w:w="2552"/>
              <w:gridCol w:w="3827"/>
              <w:gridCol w:w="2534"/>
            </w:tblGrid>
            <w:tr w:rsidR="00612E08" w:rsidRPr="00612E08" w14:paraId="6CD35BCF" w14:textId="77777777" w:rsidTr="0016745C">
              <w:trPr>
                <w:trHeight w:val="396"/>
              </w:trPr>
              <w:tc>
                <w:tcPr>
                  <w:tcW w:w="2552" w:type="dxa"/>
                </w:tcPr>
                <w:p w14:paraId="25383F2F" w14:textId="77777777" w:rsidR="001B23B7" w:rsidRPr="00612E08" w:rsidRDefault="00637A93" w:rsidP="0016745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79DCBF98" w14:textId="77777777" w:rsidR="001B23B7" w:rsidRPr="00612E08" w:rsidRDefault="00637A93" w:rsidP="0016745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24AF1C09" w14:textId="77777777" w:rsidR="001B23B7" w:rsidRPr="00612E08" w:rsidRDefault="00637A93" w:rsidP="0016745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65FDFF29" w14:textId="77777777" w:rsidR="001B23B7" w:rsidRDefault="001B23B7" w:rsidP="0011538F">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3B97EDF8" w14:textId="44CA019F" w:rsidR="00702D64" w:rsidRPr="00612E08" w:rsidRDefault="00702D64" w:rsidP="0011538F">
            <w:pPr>
              <w:jc w:val="both"/>
              <w:rPr>
                <w:rFonts w:ascii="Times New Roman" w:eastAsia="Times New Roman" w:hAnsi="Times New Roman" w:cs="Times New Roman"/>
                <w:b/>
                <w:sz w:val="20"/>
                <w:szCs w:val="20"/>
                <w:lang w:eastAsia="sk-SK"/>
              </w:rPr>
            </w:pPr>
          </w:p>
        </w:tc>
      </w:tr>
    </w:tbl>
    <w:p w14:paraId="2CF0B273" w14:textId="77777777" w:rsidR="0016745C" w:rsidRPr="00612E08" w:rsidRDefault="0016745C"/>
    <w:sectPr w:rsidR="0016745C" w:rsidRPr="00612E08" w:rsidSect="001E3562">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2D84B1" w14:textId="77777777" w:rsidR="00637A93" w:rsidRDefault="00637A93" w:rsidP="001B23B7">
      <w:pPr>
        <w:spacing w:after="0" w:line="240" w:lineRule="auto"/>
      </w:pPr>
      <w:r>
        <w:separator/>
      </w:r>
    </w:p>
  </w:endnote>
  <w:endnote w:type="continuationSeparator" w:id="0">
    <w:p w14:paraId="0FA7CE99" w14:textId="77777777" w:rsidR="00637A93" w:rsidRDefault="00637A93"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panose1 w:val="02020609040205080304"/>
    <w:charset w:val="80"/>
    <w:family w:val="modern"/>
    <w:pitch w:val="fixed"/>
    <w:sig w:usb0="E00002FF" w:usb1="6AC7FDFB" w:usb2="08000012" w:usb3="00000000" w:csb0="0002009F" w:csb1="00000000"/>
  </w:font>
  <w:font w:name="Times">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1191730"/>
      <w:docPartObj>
        <w:docPartGallery w:val="Page Numbers (Bottom of Page)"/>
        <w:docPartUnique/>
      </w:docPartObj>
    </w:sdtPr>
    <w:sdtEndPr>
      <w:rPr>
        <w:rFonts w:ascii="Times New Roman" w:hAnsi="Times New Roman" w:cs="Times New Roman"/>
        <w:sz w:val="16"/>
        <w:szCs w:val="16"/>
      </w:rPr>
    </w:sdtEndPr>
    <w:sdtContent>
      <w:p w14:paraId="79637A43" w14:textId="2FA1C57E" w:rsidR="00D20F1F" w:rsidRPr="00BF1AF5" w:rsidRDefault="00D20F1F" w:rsidP="00E10C39">
        <w:pPr>
          <w:pStyle w:val="Pta"/>
          <w:jc w:val="center"/>
          <w:rPr>
            <w:rFonts w:ascii="Times New Roman" w:hAnsi="Times New Roman" w:cs="Times New Roman"/>
            <w:sz w:val="16"/>
            <w:szCs w:val="16"/>
          </w:rPr>
        </w:pPr>
        <w:r w:rsidRPr="00BF1AF5">
          <w:rPr>
            <w:rFonts w:ascii="Times New Roman" w:hAnsi="Times New Roman" w:cs="Times New Roman"/>
            <w:sz w:val="16"/>
            <w:szCs w:val="16"/>
          </w:rPr>
          <w:fldChar w:fldCharType="begin"/>
        </w:r>
        <w:r w:rsidRPr="00BF1AF5">
          <w:rPr>
            <w:rFonts w:ascii="Times New Roman" w:hAnsi="Times New Roman" w:cs="Times New Roman"/>
            <w:sz w:val="16"/>
            <w:szCs w:val="16"/>
          </w:rPr>
          <w:instrText>PAGE   \* MERGEFORMAT</w:instrText>
        </w:r>
        <w:r w:rsidRPr="00BF1AF5">
          <w:rPr>
            <w:rFonts w:ascii="Times New Roman" w:hAnsi="Times New Roman" w:cs="Times New Roman"/>
            <w:sz w:val="16"/>
            <w:szCs w:val="16"/>
          </w:rPr>
          <w:fldChar w:fldCharType="separate"/>
        </w:r>
        <w:r w:rsidR="004266CA" w:rsidRPr="00BF1AF5">
          <w:rPr>
            <w:rFonts w:ascii="Times New Roman" w:hAnsi="Times New Roman" w:cs="Times New Roman"/>
            <w:noProof/>
            <w:sz w:val="16"/>
            <w:szCs w:val="16"/>
          </w:rPr>
          <w:t>2</w:t>
        </w:r>
        <w:r w:rsidRPr="00BF1AF5">
          <w:rPr>
            <w:rFonts w:ascii="Times New Roman" w:hAnsi="Times New Roman" w:cs="Times New Roman"/>
            <w:sz w:val="16"/>
            <w:szCs w:val="16"/>
          </w:rPr>
          <w:fldChar w:fldCharType="end"/>
        </w:r>
      </w:p>
    </w:sdtContent>
  </w:sdt>
  <w:p w14:paraId="785661B6" w14:textId="77777777" w:rsidR="00D20F1F" w:rsidRDefault="00D20F1F">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2D9DB0" w14:textId="77777777" w:rsidR="00637A93" w:rsidRDefault="00637A93" w:rsidP="001B23B7">
      <w:pPr>
        <w:spacing w:after="0" w:line="240" w:lineRule="auto"/>
      </w:pPr>
      <w:r>
        <w:separator/>
      </w:r>
    </w:p>
  </w:footnote>
  <w:footnote w:type="continuationSeparator" w:id="0">
    <w:p w14:paraId="35017054" w14:textId="77777777" w:rsidR="00637A93" w:rsidRDefault="00637A93" w:rsidP="001B23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Nadpis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16cid:durableId="269973162">
    <w:abstractNumId w:val="2"/>
  </w:num>
  <w:num w:numId="2" w16cid:durableId="533008742">
    <w:abstractNumId w:val="0"/>
  </w:num>
  <w:num w:numId="3" w16cid:durableId="19405991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3B7"/>
    <w:rsid w:val="000013C3"/>
    <w:rsid w:val="00005418"/>
    <w:rsid w:val="00007058"/>
    <w:rsid w:val="00016626"/>
    <w:rsid w:val="000203A2"/>
    <w:rsid w:val="00021497"/>
    <w:rsid w:val="00022623"/>
    <w:rsid w:val="000250EF"/>
    <w:rsid w:val="00030D88"/>
    <w:rsid w:val="0003177B"/>
    <w:rsid w:val="0003243D"/>
    <w:rsid w:val="0004367F"/>
    <w:rsid w:val="00043706"/>
    <w:rsid w:val="00045DB4"/>
    <w:rsid w:val="00050781"/>
    <w:rsid w:val="0005353D"/>
    <w:rsid w:val="000573C0"/>
    <w:rsid w:val="0005756A"/>
    <w:rsid w:val="000702B0"/>
    <w:rsid w:val="00087EC2"/>
    <w:rsid w:val="00091B84"/>
    <w:rsid w:val="00092424"/>
    <w:rsid w:val="00094640"/>
    <w:rsid w:val="0009596C"/>
    <w:rsid w:val="00097069"/>
    <w:rsid w:val="000A20B4"/>
    <w:rsid w:val="000A41E1"/>
    <w:rsid w:val="000A6BCF"/>
    <w:rsid w:val="000B1DB6"/>
    <w:rsid w:val="000B4004"/>
    <w:rsid w:val="000B54C8"/>
    <w:rsid w:val="000B6B30"/>
    <w:rsid w:val="000C0764"/>
    <w:rsid w:val="000C25FC"/>
    <w:rsid w:val="000D0A64"/>
    <w:rsid w:val="000D348F"/>
    <w:rsid w:val="000E6193"/>
    <w:rsid w:val="000F21FF"/>
    <w:rsid w:val="000F2BE9"/>
    <w:rsid w:val="000F491E"/>
    <w:rsid w:val="000F7096"/>
    <w:rsid w:val="00104CA7"/>
    <w:rsid w:val="001108C8"/>
    <w:rsid w:val="00112427"/>
    <w:rsid w:val="00113AE4"/>
    <w:rsid w:val="0011538F"/>
    <w:rsid w:val="00116085"/>
    <w:rsid w:val="00122D0E"/>
    <w:rsid w:val="00131BA1"/>
    <w:rsid w:val="00140DAF"/>
    <w:rsid w:val="001464F2"/>
    <w:rsid w:val="00152549"/>
    <w:rsid w:val="0015409B"/>
    <w:rsid w:val="00156064"/>
    <w:rsid w:val="00157104"/>
    <w:rsid w:val="00157A81"/>
    <w:rsid w:val="001655C9"/>
    <w:rsid w:val="0016745C"/>
    <w:rsid w:val="0017199B"/>
    <w:rsid w:val="00172152"/>
    <w:rsid w:val="00186CB3"/>
    <w:rsid w:val="00187182"/>
    <w:rsid w:val="00194E55"/>
    <w:rsid w:val="001A4695"/>
    <w:rsid w:val="001B23B7"/>
    <w:rsid w:val="001C32CB"/>
    <w:rsid w:val="001C474B"/>
    <w:rsid w:val="001C6D28"/>
    <w:rsid w:val="001C75D4"/>
    <w:rsid w:val="001D0387"/>
    <w:rsid w:val="001D59E6"/>
    <w:rsid w:val="001E143E"/>
    <w:rsid w:val="001E1637"/>
    <w:rsid w:val="001E3562"/>
    <w:rsid w:val="001E479F"/>
    <w:rsid w:val="001E7606"/>
    <w:rsid w:val="0020083A"/>
    <w:rsid w:val="00203EE3"/>
    <w:rsid w:val="00212678"/>
    <w:rsid w:val="00213989"/>
    <w:rsid w:val="00221C55"/>
    <w:rsid w:val="002243BB"/>
    <w:rsid w:val="002309ED"/>
    <w:rsid w:val="002312BB"/>
    <w:rsid w:val="0023325D"/>
    <w:rsid w:val="0023360B"/>
    <w:rsid w:val="00243652"/>
    <w:rsid w:val="00243C1C"/>
    <w:rsid w:val="0025613F"/>
    <w:rsid w:val="002648E3"/>
    <w:rsid w:val="00266C68"/>
    <w:rsid w:val="00270672"/>
    <w:rsid w:val="002712C1"/>
    <w:rsid w:val="002807EF"/>
    <w:rsid w:val="00281C74"/>
    <w:rsid w:val="00282F35"/>
    <w:rsid w:val="0028774F"/>
    <w:rsid w:val="00291511"/>
    <w:rsid w:val="002A3025"/>
    <w:rsid w:val="002A31E5"/>
    <w:rsid w:val="002A77F5"/>
    <w:rsid w:val="002A7D00"/>
    <w:rsid w:val="002C732F"/>
    <w:rsid w:val="002C78ED"/>
    <w:rsid w:val="002C7A80"/>
    <w:rsid w:val="002D0920"/>
    <w:rsid w:val="002D2073"/>
    <w:rsid w:val="002D2C46"/>
    <w:rsid w:val="002E121C"/>
    <w:rsid w:val="002E19BD"/>
    <w:rsid w:val="002E53E0"/>
    <w:rsid w:val="002E542C"/>
    <w:rsid w:val="002E5796"/>
    <w:rsid w:val="002F119B"/>
    <w:rsid w:val="002F310C"/>
    <w:rsid w:val="002F442B"/>
    <w:rsid w:val="002F6ADB"/>
    <w:rsid w:val="002F7B37"/>
    <w:rsid w:val="00302339"/>
    <w:rsid w:val="0030316D"/>
    <w:rsid w:val="00303B8A"/>
    <w:rsid w:val="00304EFF"/>
    <w:rsid w:val="003145AE"/>
    <w:rsid w:val="0032048E"/>
    <w:rsid w:val="00323C0C"/>
    <w:rsid w:val="003529FB"/>
    <w:rsid w:val="003553ED"/>
    <w:rsid w:val="00362E49"/>
    <w:rsid w:val="003665FF"/>
    <w:rsid w:val="003752E9"/>
    <w:rsid w:val="0038288E"/>
    <w:rsid w:val="003866A5"/>
    <w:rsid w:val="0039110F"/>
    <w:rsid w:val="003957A5"/>
    <w:rsid w:val="00395B52"/>
    <w:rsid w:val="00397B0E"/>
    <w:rsid w:val="00397E5A"/>
    <w:rsid w:val="003A057B"/>
    <w:rsid w:val="003A381E"/>
    <w:rsid w:val="003B1650"/>
    <w:rsid w:val="003C2978"/>
    <w:rsid w:val="003C3CC1"/>
    <w:rsid w:val="003D207B"/>
    <w:rsid w:val="003D273C"/>
    <w:rsid w:val="003F6253"/>
    <w:rsid w:val="00411898"/>
    <w:rsid w:val="00411D68"/>
    <w:rsid w:val="004224F3"/>
    <w:rsid w:val="00423889"/>
    <w:rsid w:val="00425022"/>
    <w:rsid w:val="004266CA"/>
    <w:rsid w:val="00451B53"/>
    <w:rsid w:val="00452015"/>
    <w:rsid w:val="004570A0"/>
    <w:rsid w:val="00457A7A"/>
    <w:rsid w:val="00460F8D"/>
    <w:rsid w:val="00462ACC"/>
    <w:rsid w:val="00465572"/>
    <w:rsid w:val="0046758D"/>
    <w:rsid w:val="00470D24"/>
    <w:rsid w:val="00471967"/>
    <w:rsid w:val="00472DF5"/>
    <w:rsid w:val="00486E03"/>
    <w:rsid w:val="00487720"/>
    <w:rsid w:val="004902B5"/>
    <w:rsid w:val="004940F3"/>
    <w:rsid w:val="0049476D"/>
    <w:rsid w:val="004A0833"/>
    <w:rsid w:val="004A3260"/>
    <w:rsid w:val="004A4383"/>
    <w:rsid w:val="004A6660"/>
    <w:rsid w:val="004C10AB"/>
    <w:rsid w:val="004C6831"/>
    <w:rsid w:val="004C7A8D"/>
    <w:rsid w:val="004C7AE5"/>
    <w:rsid w:val="004D02BE"/>
    <w:rsid w:val="004D5356"/>
    <w:rsid w:val="004E319B"/>
    <w:rsid w:val="004E62CF"/>
    <w:rsid w:val="005007C5"/>
    <w:rsid w:val="005022D7"/>
    <w:rsid w:val="00520C21"/>
    <w:rsid w:val="00523819"/>
    <w:rsid w:val="0053135F"/>
    <w:rsid w:val="005376F2"/>
    <w:rsid w:val="00540E35"/>
    <w:rsid w:val="00542A3E"/>
    <w:rsid w:val="005448B9"/>
    <w:rsid w:val="00546BFE"/>
    <w:rsid w:val="00554193"/>
    <w:rsid w:val="00571EF5"/>
    <w:rsid w:val="005750D4"/>
    <w:rsid w:val="0057633F"/>
    <w:rsid w:val="00590E34"/>
    <w:rsid w:val="00591EC6"/>
    <w:rsid w:val="00591ED3"/>
    <w:rsid w:val="005927A9"/>
    <w:rsid w:val="00593DA0"/>
    <w:rsid w:val="005A1384"/>
    <w:rsid w:val="005A3820"/>
    <w:rsid w:val="005A6B76"/>
    <w:rsid w:val="005D214D"/>
    <w:rsid w:val="005D252B"/>
    <w:rsid w:val="005D352A"/>
    <w:rsid w:val="005E1A32"/>
    <w:rsid w:val="005E1DBB"/>
    <w:rsid w:val="005E4525"/>
    <w:rsid w:val="005E6E1C"/>
    <w:rsid w:val="005F208E"/>
    <w:rsid w:val="005F34B5"/>
    <w:rsid w:val="00601866"/>
    <w:rsid w:val="00603EBD"/>
    <w:rsid w:val="00612E08"/>
    <w:rsid w:val="0061460B"/>
    <w:rsid w:val="00615BF9"/>
    <w:rsid w:val="0062259F"/>
    <w:rsid w:val="00622B80"/>
    <w:rsid w:val="00637A93"/>
    <w:rsid w:val="00637C81"/>
    <w:rsid w:val="00643BDB"/>
    <w:rsid w:val="00644011"/>
    <w:rsid w:val="00651967"/>
    <w:rsid w:val="00667183"/>
    <w:rsid w:val="00670C06"/>
    <w:rsid w:val="00673A16"/>
    <w:rsid w:val="00682FA2"/>
    <w:rsid w:val="00684842"/>
    <w:rsid w:val="00687506"/>
    <w:rsid w:val="00693D55"/>
    <w:rsid w:val="006A2375"/>
    <w:rsid w:val="006A2417"/>
    <w:rsid w:val="006A457C"/>
    <w:rsid w:val="006B0479"/>
    <w:rsid w:val="006E1664"/>
    <w:rsid w:val="006E3D17"/>
    <w:rsid w:val="006F3B14"/>
    <w:rsid w:val="006F504A"/>
    <w:rsid w:val="006F678E"/>
    <w:rsid w:val="006F6B62"/>
    <w:rsid w:val="007024E4"/>
    <w:rsid w:val="00702D64"/>
    <w:rsid w:val="00703065"/>
    <w:rsid w:val="00711A0A"/>
    <w:rsid w:val="00713FEF"/>
    <w:rsid w:val="00720322"/>
    <w:rsid w:val="00722D94"/>
    <w:rsid w:val="0072512E"/>
    <w:rsid w:val="00731830"/>
    <w:rsid w:val="00740CB1"/>
    <w:rsid w:val="00746DA6"/>
    <w:rsid w:val="0075197E"/>
    <w:rsid w:val="00754618"/>
    <w:rsid w:val="00755F57"/>
    <w:rsid w:val="007575F0"/>
    <w:rsid w:val="00761208"/>
    <w:rsid w:val="007628E2"/>
    <w:rsid w:val="00764CA2"/>
    <w:rsid w:val="00772A13"/>
    <w:rsid w:val="00772E08"/>
    <w:rsid w:val="00775270"/>
    <w:rsid w:val="007756BE"/>
    <w:rsid w:val="0077700A"/>
    <w:rsid w:val="00781BFA"/>
    <w:rsid w:val="00787E8F"/>
    <w:rsid w:val="00791051"/>
    <w:rsid w:val="00795E2A"/>
    <w:rsid w:val="007A09E0"/>
    <w:rsid w:val="007A2CB4"/>
    <w:rsid w:val="007A7719"/>
    <w:rsid w:val="007A78B7"/>
    <w:rsid w:val="007B3983"/>
    <w:rsid w:val="007B40C1"/>
    <w:rsid w:val="007B638B"/>
    <w:rsid w:val="007B6DA4"/>
    <w:rsid w:val="007B7123"/>
    <w:rsid w:val="007C41C8"/>
    <w:rsid w:val="007C5312"/>
    <w:rsid w:val="007C5BDE"/>
    <w:rsid w:val="007D1362"/>
    <w:rsid w:val="007D6F2C"/>
    <w:rsid w:val="007E5A28"/>
    <w:rsid w:val="007E7160"/>
    <w:rsid w:val="007F4B07"/>
    <w:rsid w:val="007F587A"/>
    <w:rsid w:val="007F6BE0"/>
    <w:rsid w:val="0080042A"/>
    <w:rsid w:val="00810428"/>
    <w:rsid w:val="00816048"/>
    <w:rsid w:val="008267DF"/>
    <w:rsid w:val="00833CB9"/>
    <w:rsid w:val="008556EB"/>
    <w:rsid w:val="00856105"/>
    <w:rsid w:val="0086156E"/>
    <w:rsid w:val="00861C40"/>
    <w:rsid w:val="00865E81"/>
    <w:rsid w:val="00873183"/>
    <w:rsid w:val="00873A80"/>
    <w:rsid w:val="00876CE6"/>
    <w:rsid w:val="008801B5"/>
    <w:rsid w:val="00880976"/>
    <w:rsid w:val="00881A2E"/>
    <w:rsid w:val="00881E07"/>
    <w:rsid w:val="00881E5A"/>
    <w:rsid w:val="008842F9"/>
    <w:rsid w:val="00890C7D"/>
    <w:rsid w:val="00895218"/>
    <w:rsid w:val="008970F5"/>
    <w:rsid w:val="008A28A5"/>
    <w:rsid w:val="008A3EA5"/>
    <w:rsid w:val="008A747C"/>
    <w:rsid w:val="008B222D"/>
    <w:rsid w:val="008B7248"/>
    <w:rsid w:val="008C25BA"/>
    <w:rsid w:val="008C383A"/>
    <w:rsid w:val="008C79B7"/>
    <w:rsid w:val="008C7D2E"/>
    <w:rsid w:val="008D1FAF"/>
    <w:rsid w:val="008D20A7"/>
    <w:rsid w:val="008D2CEC"/>
    <w:rsid w:val="008E07D6"/>
    <w:rsid w:val="008E21E0"/>
    <w:rsid w:val="008E5B08"/>
    <w:rsid w:val="008F16C1"/>
    <w:rsid w:val="00900751"/>
    <w:rsid w:val="00901702"/>
    <w:rsid w:val="00902439"/>
    <w:rsid w:val="00903B91"/>
    <w:rsid w:val="00913261"/>
    <w:rsid w:val="00923F21"/>
    <w:rsid w:val="00924C9A"/>
    <w:rsid w:val="00932895"/>
    <w:rsid w:val="009431E3"/>
    <w:rsid w:val="00946132"/>
    <w:rsid w:val="009463A6"/>
    <w:rsid w:val="009475F5"/>
    <w:rsid w:val="00947BA8"/>
    <w:rsid w:val="009501AD"/>
    <w:rsid w:val="0095584B"/>
    <w:rsid w:val="00957E1C"/>
    <w:rsid w:val="009608A9"/>
    <w:rsid w:val="00960AA2"/>
    <w:rsid w:val="009717F5"/>
    <w:rsid w:val="00972D3C"/>
    <w:rsid w:val="009762D4"/>
    <w:rsid w:val="00980A09"/>
    <w:rsid w:val="0098472E"/>
    <w:rsid w:val="00986446"/>
    <w:rsid w:val="0098653F"/>
    <w:rsid w:val="0099202A"/>
    <w:rsid w:val="00993E9F"/>
    <w:rsid w:val="00993F47"/>
    <w:rsid w:val="00994178"/>
    <w:rsid w:val="009A385C"/>
    <w:rsid w:val="009A3BB1"/>
    <w:rsid w:val="009A6345"/>
    <w:rsid w:val="009A6DC0"/>
    <w:rsid w:val="009B3931"/>
    <w:rsid w:val="009B4219"/>
    <w:rsid w:val="009C424C"/>
    <w:rsid w:val="009C506D"/>
    <w:rsid w:val="009D1DF5"/>
    <w:rsid w:val="009D436D"/>
    <w:rsid w:val="009E09F7"/>
    <w:rsid w:val="009F1EC5"/>
    <w:rsid w:val="009F4832"/>
    <w:rsid w:val="00A207F7"/>
    <w:rsid w:val="00A20C7D"/>
    <w:rsid w:val="00A22C10"/>
    <w:rsid w:val="00A22F0A"/>
    <w:rsid w:val="00A23046"/>
    <w:rsid w:val="00A340B1"/>
    <w:rsid w:val="00A340BB"/>
    <w:rsid w:val="00A37F9D"/>
    <w:rsid w:val="00A42795"/>
    <w:rsid w:val="00A42E40"/>
    <w:rsid w:val="00A51986"/>
    <w:rsid w:val="00A51C8F"/>
    <w:rsid w:val="00A54A4F"/>
    <w:rsid w:val="00A57F82"/>
    <w:rsid w:val="00A60413"/>
    <w:rsid w:val="00A65D3E"/>
    <w:rsid w:val="00A65D9D"/>
    <w:rsid w:val="00A7788F"/>
    <w:rsid w:val="00A845C9"/>
    <w:rsid w:val="00A852AE"/>
    <w:rsid w:val="00A926E2"/>
    <w:rsid w:val="00A938CC"/>
    <w:rsid w:val="00A93AB2"/>
    <w:rsid w:val="00A9734E"/>
    <w:rsid w:val="00AA3DB7"/>
    <w:rsid w:val="00AA6A9C"/>
    <w:rsid w:val="00AB20C4"/>
    <w:rsid w:val="00AB409E"/>
    <w:rsid w:val="00AB45B0"/>
    <w:rsid w:val="00AB6305"/>
    <w:rsid w:val="00AC30D6"/>
    <w:rsid w:val="00AC3303"/>
    <w:rsid w:val="00AC7631"/>
    <w:rsid w:val="00AD45EB"/>
    <w:rsid w:val="00AD574F"/>
    <w:rsid w:val="00AF1B23"/>
    <w:rsid w:val="00AF2FE5"/>
    <w:rsid w:val="00B00626"/>
    <w:rsid w:val="00B00B6E"/>
    <w:rsid w:val="00B0224B"/>
    <w:rsid w:val="00B10C5E"/>
    <w:rsid w:val="00B12276"/>
    <w:rsid w:val="00B16EC6"/>
    <w:rsid w:val="00B202E0"/>
    <w:rsid w:val="00B2186B"/>
    <w:rsid w:val="00B25975"/>
    <w:rsid w:val="00B33041"/>
    <w:rsid w:val="00B46E3E"/>
    <w:rsid w:val="00B50CA8"/>
    <w:rsid w:val="00B547F5"/>
    <w:rsid w:val="00B55F8E"/>
    <w:rsid w:val="00B56368"/>
    <w:rsid w:val="00B57DEB"/>
    <w:rsid w:val="00B6193C"/>
    <w:rsid w:val="00B64CB1"/>
    <w:rsid w:val="00B65A9E"/>
    <w:rsid w:val="00B71492"/>
    <w:rsid w:val="00B80C3E"/>
    <w:rsid w:val="00B84894"/>
    <w:rsid w:val="00B84F87"/>
    <w:rsid w:val="00BA18E8"/>
    <w:rsid w:val="00BA2BF4"/>
    <w:rsid w:val="00BA4496"/>
    <w:rsid w:val="00BB4F5B"/>
    <w:rsid w:val="00BC0C66"/>
    <w:rsid w:val="00BC257B"/>
    <w:rsid w:val="00BC43B4"/>
    <w:rsid w:val="00BE254D"/>
    <w:rsid w:val="00BE2EA2"/>
    <w:rsid w:val="00BE3429"/>
    <w:rsid w:val="00BF1AF5"/>
    <w:rsid w:val="00BF1CD3"/>
    <w:rsid w:val="00BF3FE1"/>
    <w:rsid w:val="00BF5C13"/>
    <w:rsid w:val="00C04B5B"/>
    <w:rsid w:val="00C05AEB"/>
    <w:rsid w:val="00C126F9"/>
    <w:rsid w:val="00C22AA5"/>
    <w:rsid w:val="00C30BD8"/>
    <w:rsid w:val="00C31AC6"/>
    <w:rsid w:val="00C36064"/>
    <w:rsid w:val="00C3716A"/>
    <w:rsid w:val="00C44280"/>
    <w:rsid w:val="00C647FC"/>
    <w:rsid w:val="00C82AC9"/>
    <w:rsid w:val="00C86714"/>
    <w:rsid w:val="00C87FCC"/>
    <w:rsid w:val="00C916E1"/>
    <w:rsid w:val="00C94E4E"/>
    <w:rsid w:val="00C94F49"/>
    <w:rsid w:val="00C964A4"/>
    <w:rsid w:val="00CA02E6"/>
    <w:rsid w:val="00CA21F0"/>
    <w:rsid w:val="00CB08AE"/>
    <w:rsid w:val="00CB59FA"/>
    <w:rsid w:val="00CC3FE6"/>
    <w:rsid w:val="00CC7F9E"/>
    <w:rsid w:val="00CD2BFF"/>
    <w:rsid w:val="00CD3E6B"/>
    <w:rsid w:val="00CD6E04"/>
    <w:rsid w:val="00CE03B5"/>
    <w:rsid w:val="00CE6AAE"/>
    <w:rsid w:val="00CF1A25"/>
    <w:rsid w:val="00CF610C"/>
    <w:rsid w:val="00D1264B"/>
    <w:rsid w:val="00D20F1F"/>
    <w:rsid w:val="00D2313B"/>
    <w:rsid w:val="00D2673F"/>
    <w:rsid w:val="00D31516"/>
    <w:rsid w:val="00D34881"/>
    <w:rsid w:val="00D37E03"/>
    <w:rsid w:val="00D433B3"/>
    <w:rsid w:val="00D45BC0"/>
    <w:rsid w:val="00D4647B"/>
    <w:rsid w:val="00D50F1E"/>
    <w:rsid w:val="00D55AED"/>
    <w:rsid w:val="00D57B99"/>
    <w:rsid w:val="00D6690A"/>
    <w:rsid w:val="00D80C70"/>
    <w:rsid w:val="00D95CB8"/>
    <w:rsid w:val="00D977A2"/>
    <w:rsid w:val="00DA0B22"/>
    <w:rsid w:val="00DA116D"/>
    <w:rsid w:val="00DA1D57"/>
    <w:rsid w:val="00DA4029"/>
    <w:rsid w:val="00DA7581"/>
    <w:rsid w:val="00DB2205"/>
    <w:rsid w:val="00DB2A83"/>
    <w:rsid w:val="00DB2D8D"/>
    <w:rsid w:val="00DB3A29"/>
    <w:rsid w:val="00DB42B7"/>
    <w:rsid w:val="00DB7D48"/>
    <w:rsid w:val="00DD6E8E"/>
    <w:rsid w:val="00DE2EB1"/>
    <w:rsid w:val="00DE4079"/>
    <w:rsid w:val="00DE616D"/>
    <w:rsid w:val="00DE7630"/>
    <w:rsid w:val="00DF1B8F"/>
    <w:rsid w:val="00DF357C"/>
    <w:rsid w:val="00DF4D5A"/>
    <w:rsid w:val="00DF6238"/>
    <w:rsid w:val="00DF62C6"/>
    <w:rsid w:val="00E0533C"/>
    <w:rsid w:val="00E055CE"/>
    <w:rsid w:val="00E10C39"/>
    <w:rsid w:val="00E14FD8"/>
    <w:rsid w:val="00E17943"/>
    <w:rsid w:val="00E20BA6"/>
    <w:rsid w:val="00E20C8F"/>
    <w:rsid w:val="00E22423"/>
    <w:rsid w:val="00E236D9"/>
    <w:rsid w:val="00E313ED"/>
    <w:rsid w:val="00E41E69"/>
    <w:rsid w:val="00E4272B"/>
    <w:rsid w:val="00E43AEE"/>
    <w:rsid w:val="00E440B4"/>
    <w:rsid w:val="00E448BC"/>
    <w:rsid w:val="00E50FD1"/>
    <w:rsid w:val="00E5215E"/>
    <w:rsid w:val="00E53566"/>
    <w:rsid w:val="00E638EC"/>
    <w:rsid w:val="00E70C98"/>
    <w:rsid w:val="00E7666A"/>
    <w:rsid w:val="00E83BD8"/>
    <w:rsid w:val="00E852A9"/>
    <w:rsid w:val="00EA0D66"/>
    <w:rsid w:val="00EB1E41"/>
    <w:rsid w:val="00EC0BBB"/>
    <w:rsid w:val="00EC6FC9"/>
    <w:rsid w:val="00ED165A"/>
    <w:rsid w:val="00ED1AC0"/>
    <w:rsid w:val="00ED66D6"/>
    <w:rsid w:val="00EE2547"/>
    <w:rsid w:val="00EE40E5"/>
    <w:rsid w:val="00EE4A03"/>
    <w:rsid w:val="00EF2D66"/>
    <w:rsid w:val="00EF2EA1"/>
    <w:rsid w:val="00EF59F2"/>
    <w:rsid w:val="00EF71F9"/>
    <w:rsid w:val="00EF7475"/>
    <w:rsid w:val="00F0135F"/>
    <w:rsid w:val="00F042E5"/>
    <w:rsid w:val="00F21AFD"/>
    <w:rsid w:val="00F223BB"/>
    <w:rsid w:val="00F23836"/>
    <w:rsid w:val="00F25B72"/>
    <w:rsid w:val="00F37D6D"/>
    <w:rsid w:val="00F40CAD"/>
    <w:rsid w:val="00F42A9B"/>
    <w:rsid w:val="00F46C3C"/>
    <w:rsid w:val="00F50A84"/>
    <w:rsid w:val="00F52227"/>
    <w:rsid w:val="00F55670"/>
    <w:rsid w:val="00F6000D"/>
    <w:rsid w:val="00F86BF2"/>
    <w:rsid w:val="00F87681"/>
    <w:rsid w:val="00F91AFF"/>
    <w:rsid w:val="00F93D52"/>
    <w:rsid w:val="00F9490B"/>
    <w:rsid w:val="00F94978"/>
    <w:rsid w:val="00F96CE0"/>
    <w:rsid w:val="00FA02DB"/>
    <w:rsid w:val="00FA66C5"/>
    <w:rsid w:val="00FB1353"/>
    <w:rsid w:val="00FB6405"/>
    <w:rsid w:val="00FC1B2E"/>
    <w:rsid w:val="00FC1D2D"/>
    <w:rsid w:val="00FD3163"/>
    <w:rsid w:val="00FD46C3"/>
    <w:rsid w:val="00FE2939"/>
    <w:rsid w:val="00FE7669"/>
    <w:rsid w:val="00FE7881"/>
    <w:rsid w:val="00FF0FE0"/>
    <w:rsid w:val="01449A2E"/>
    <w:rsid w:val="034C3EF4"/>
    <w:rsid w:val="040111E4"/>
    <w:rsid w:val="10B2E103"/>
    <w:rsid w:val="15B2E5F4"/>
    <w:rsid w:val="1796201E"/>
    <w:rsid w:val="17CB7EA6"/>
    <w:rsid w:val="17D2103A"/>
    <w:rsid w:val="17D7E104"/>
    <w:rsid w:val="186E361F"/>
    <w:rsid w:val="18E98E66"/>
    <w:rsid w:val="1B66798C"/>
    <w:rsid w:val="1D456ADC"/>
    <w:rsid w:val="1FFEC92F"/>
    <w:rsid w:val="225FC37C"/>
    <w:rsid w:val="227F2DC7"/>
    <w:rsid w:val="22CC3E35"/>
    <w:rsid w:val="235CA0AA"/>
    <w:rsid w:val="251E8C44"/>
    <w:rsid w:val="26125877"/>
    <w:rsid w:val="26A1D10D"/>
    <w:rsid w:val="26B991B5"/>
    <w:rsid w:val="27D9BF73"/>
    <w:rsid w:val="28642669"/>
    <w:rsid w:val="2DE1F4CF"/>
    <w:rsid w:val="2E5A5014"/>
    <w:rsid w:val="2EA8237A"/>
    <w:rsid w:val="31588F4E"/>
    <w:rsid w:val="336ADE4E"/>
    <w:rsid w:val="338C2110"/>
    <w:rsid w:val="33C5AE8F"/>
    <w:rsid w:val="34CC8BF8"/>
    <w:rsid w:val="3572356F"/>
    <w:rsid w:val="35CDEBFC"/>
    <w:rsid w:val="36C618D1"/>
    <w:rsid w:val="385F08FD"/>
    <w:rsid w:val="3B2FAF6B"/>
    <w:rsid w:val="3B3C91D9"/>
    <w:rsid w:val="3BDEA67B"/>
    <w:rsid w:val="3D825352"/>
    <w:rsid w:val="410B0722"/>
    <w:rsid w:val="432A4F3B"/>
    <w:rsid w:val="474808EB"/>
    <w:rsid w:val="477EAE9E"/>
    <w:rsid w:val="498DAE28"/>
    <w:rsid w:val="4AB5AC01"/>
    <w:rsid w:val="4C0B4CD1"/>
    <w:rsid w:val="4D1157B3"/>
    <w:rsid w:val="4D62A43D"/>
    <w:rsid w:val="4D791967"/>
    <w:rsid w:val="50E67712"/>
    <w:rsid w:val="53481822"/>
    <w:rsid w:val="5534E1BE"/>
    <w:rsid w:val="57974572"/>
    <w:rsid w:val="57CC3871"/>
    <w:rsid w:val="5D71C0DE"/>
    <w:rsid w:val="5E7F8018"/>
    <w:rsid w:val="61F2A04A"/>
    <w:rsid w:val="623EEE3A"/>
    <w:rsid w:val="65061450"/>
    <w:rsid w:val="675F909B"/>
    <w:rsid w:val="67FA0C48"/>
    <w:rsid w:val="68049D45"/>
    <w:rsid w:val="69B1431E"/>
    <w:rsid w:val="69BD0E09"/>
    <w:rsid w:val="6A59DA88"/>
    <w:rsid w:val="6B11FF0A"/>
    <w:rsid w:val="6FF0BC8E"/>
    <w:rsid w:val="751F83D6"/>
    <w:rsid w:val="7CD8FD54"/>
    <w:rsid w:val="7E58BF92"/>
    <w:rsid w:val="7E9C14E3"/>
    <w:rsid w:val="7F91F1C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923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B23B7"/>
  </w:style>
  <w:style w:type="paragraph" w:styleId="Nadpis4">
    <w:name w:val="heading 4"/>
    <w:basedOn w:val="Normlny"/>
    <w:next w:val="Zkladntext"/>
    <w:link w:val="Nadpis4Char"/>
    <w:qFormat/>
    <w:rsid w:val="00D20F1F"/>
    <w:pPr>
      <w:keepNext/>
      <w:numPr>
        <w:ilvl w:val="3"/>
        <w:numId w:val="2"/>
      </w:numPr>
      <w:suppressAutoHyphens/>
      <w:spacing w:after="0" w:line="100" w:lineRule="atLeast"/>
      <w:ind w:right="-2"/>
      <w:jc w:val="center"/>
      <w:outlineLvl w:val="3"/>
    </w:pPr>
    <w:rPr>
      <w:rFonts w:ascii="Times New Roman" w:eastAsia="Times New Roman" w:hAnsi="Times New Roman" w:cs="Times New Roman"/>
      <w:b/>
      <w:smallCaps/>
      <w:sz w:val="26"/>
      <w:szCs w:val="20"/>
      <w:lang w:eastAsia="ar-SA"/>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style>
  <w:style w:type="table" w:styleId="Mriekatabuky">
    <w:name w:val="Table Grid"/>
    <w:basedOn w:val="Normlnatabuka"/>
    <w:uiPriority w:val="39"/>
    <w:rsid w:val="001B23B7"/>
    <w:pPr>
      <w:spacing w:after="0" w:line="240" w:lineRule="auto"/>
    </w:pPr>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styleId="Odkaznakomentr">
    <w:name w:val="annotation reference"/>
    <w:basedOn w:val="Predvolenpsmoodseku"/>
    <w:uiPriority w:val="99"/>
    <w:semiHidden/>
    <w:unhideWhenUsed/>
    <w:rsid w:val="00902439"/>
    <w:rPr>
      <w:sz w:val="16"/>
      <w:szCs w:val="16"/>
    </w:rPr>
  </w:style>
  <w:style w:type="paragraph" w:styleId="Textkomentra">
    <w:name w:val="annotation text"/>
    <w:basedOn w:val="Normlny"/>
    <w:link w:val="TextkomentraChar"/>
    <w:uiPriority w:val="99"/>
    <w:unhideWhenUsed/>
    <w:rsid w:val="00902439"/>
    <w:pPr>
      <w:spacing w:line="240" w:lineRule="auto"/>
    </w:pPr>
    <w:rPr>
      <w:sz w:val="20"/>
      <w:szCs w:val="20"/>
    </w:rPr>
  </w:style>
  <w:style w:type="character" w:customStyle="1" w:styleId="TextkomentraChar">
    <w:name w:val="Text komentára Char"/>
    <w:basedOn w:val="Predvolenpsmoodseku"/>
    <w:link w:val="Textkomentra"/>
    <w:uiPriority w:val="99"/>
    <w:rsid w:val="00902439"/>
    <w:rPr>
      <w:sz w:val="20"/>
      <w:szCs w:val="20"/>
    </w:rPr>
  </w:style>
  <w:style w:type="paragraph" w:styleId="Predmetkomentra">
    <w:name w:val="annotation subject"/>
    <w:basedOn w:val="Textkomentra"/>
    <w:next w:val="Textkomentra"/>
    <w:link w:val="PredmetkomentraChar"/>
    <w:uiPriority w:val="99"/>
    <w:semiHidden/>
    <w:unhideWhenUsed/>
    <w:rsid w:val="00902439"/>
    <w:rPr>
      <w:b/>
      <w:bCs/>
    </w:rPr>
  </w:style>
  <w:style w:type="character" w:customStyle="1" w:styleId="PredmetkomentraChar">
    <w:name w:val="Predmet komentára Char"/>
    <w:basedOn w:val="TextkomentraChar"/>
    <w:link w:val="Predmetkomentra"/>
    <w:uiPriority w:val="99"/>
    <w:semiHidden/>
    <w:rsid w:val="00902439"/>
    <w:rPr>
      <w:b/>
      <w:bCs/>
      <w:sz w:val="20"/>
      <w:szCs w:val="20"/>
    </w:rPr>
  </w:style>
  <w:style w:type="character" w:styleId="Hypertextovprepojenie">
    <w:name w:val="Hyperlink"/>
    <w:basedOn w:val="Predvolenpsmoodseku"/>
    <w:uiPriority w:val="99"/>
    <w:unhideWhenUsed/>
    <w:rsid w:val="00902439"/>
    <w:rPr>
      <w:color w:val="0563C1" w:themeColor="hyperlink"/>
      <w:u w:val="single"/>
    </w:rPr>
  </w:style>
  <w:style w:type="character" w:customStyle="1" w:styleId="Nadpis4Char">
    <w:name w:val="Nadpis 4 Char"/>
    <w:basedOn w:val="Predvolenpsmoodseku"/>
    <w:link w:val="Nadpis4"/>
    <w:rsid w:val="00D20F1F"/>
    <w:rPr>
      <w:rFonts w:ascii="Times New Roman" w:eastAsia="Times New Roman" w:hAnsi="Times New Roman" w:cs="Times New Roman"/>
      <w:b/>
      <w:smallCaps/>
      <w:sz w:val="26"/>
      <w:szCs w:val="20"/>
      <w:lang w:eastAsia="ar-SA"/>
    </w:rPr>
  </w:style>
  <w:style w:type="character" w:styleId="Jemnodkaz">
    <w:name w:val="Subtle Reference"/>
    <w:basedOn w:val="Predvolenpsmoodseku"/>
    <w:uiPriority w:val="31"/>
    <w:qFormat/>
    <w:rsid w:val="00D20F1F"/>
    <w:rPr>
      <w:smallCaps/>
      <w:color w:val="5A5A5A" w:themeColor="text1" w:themeTint="A5"/>
    </w:rPr>
  </w:style>
  <w:style w:type="character" w:customStyle="1" w:styleId="norm00e1lnychar1">
    <w:name w:val="norm_00e1lny__char1"/>
    <w:rsid w:val="00D20F1F"/>
    <w:rPr>
      <w:rFonts w:ascii="Times New Roman" w:hAnsi="Times New Roman" w:cs="Times New Roman"/>
      <w:strike w:val="0"/>
      <w:dstrike w:val="0"/>
      <w:sz w:val="20"/>
      <w:szCs w:val="20"/>
      <w:u w:val="none"/>
      <w:effect w:val="none"/>
    </w:rPr>
  </w:style>
  <w:style w:type="paragraph" w:customStyle="1" w:styleId="norm00e1lny">
    <w:name w:val="norm_00e1lny"/>
    <w:basedOn w:val="Normlny"/>
    <w:rsid w:val="00D20F1F"/>
    <w:pPr>
      <w:spacing w:after="0" w:line="200" w:lineRule="atLeast"/>
    </w:pPr>
    <w:rPr>
      <w:rFonts w:ascii="Times New Roman" w:eastAsia="Times New Roman" w:hAnsi="Times New Roman" w:cs="Times New Roman"/>
      <w:sz w:val="20"/>
      <w:szCs w:val="20"/>
      <w:lang w:eastAsia="sk-SK"/>
    </w:rPr>
  </w:style>
  <w:style w:type="paragraph" w:styleId="Zkladntext">
    <w:name w:val="Body Text"/>
    <w:basedOn w:val="Normlny"/>
    <w:link w:val="ZkladntextChar"/>
    <w:uiPriority w:val="99"/>
    <w:semiHidden/>
    <w:unhideWhenUsed/>
    <w:rsid w:val="00D20F1F"/>
    <w:pPr>
      <w:spacing w:after="120"/>
    </w:pPr>
  </w:style>
  <w:style w:type="character" w:customStyle="1" w:styleId="ZkladntextChar">
    <w:name w:val="Základný text Char"/>
    <w:basedOn w:val="Predvolenpsmoodseku"/>
    <w:link w:val="Zkladntext"/>
    <w:uiPriority w:val="99"/>
    <w:semiHidden/>
    <w:rsid w:val="00D20F1F"/>
  </w:style>
  <w:style w:type="paragraph" w:styleId="Revzia">
    <w:name w:val="Revision"/>
    <w:hidden/>
    <w:uiPriority w:val="99"/>
    <w:semiHidden/>
    <w:rsid w:val="005E1DBB"/>
    <w:pPr>
      <w:spacing w:after="0" w:line="240" w:lineRule="auto"/>
    </w:pPr>
  </w:style>
  <w:style w:type="character" w:styleId="Nevyrieenzmienka">
    <w:name w:val="Unresolved Mention"/>
    <w:basedOn w:val="Predvolenpsmoodseku"/>
    <w:uiPriority w:val="99"/>
    <w:semiHidden/>
    <w:unhideWhenUsed/>
    <w:rsid w:val="00702D64"/>
    <w:rPr>
      <w:color w:val="605E5C"/>
      <w:shd w:val="clear" w:color="auto" w:fill="E1DFDD"/>
    </w:rPr>
  </w:style>
  <w:style w:type="character" w:customStyle="1" w:styleId="normaltextrun1">
    <w:name w:val="normaltextrun1"/>
    <w:basedOn w:val="Predvolenpsmoodseku"/>
    <w:rsid w:val="00667183"/>
  </w:style>
  <w:style w:type="character" w:customStyle="1" w:styleId="z00e1kladn00fd0020textchar1">
    <w:name w:val="z_00e1kladn_00fd_0020text__char1"/>
    <w:rsid w:val="00F042E5"/>
    <w:rPr>
      <w:rFonts w:ascii="Times New Roman" w:hAnsi="Times New Roman" w:cs="Times New Roman"/>
      <w:strike w:val="0"/>
      <w:dstrike w:val="0"/>
      <w:sz w:val="20"/>
      <w:szCs w:val="20"/>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f:fields xmlns:f="http://schemas.fabasoft.com/folio/2007/fields" catsources="">
  <f:record>
    <f:field ref="doc_FSCFOLIO_1_1001_FieldDocumentNumber" text=""/>
    <f:field ref="doc_FSCFOLIO_1_1001_FieldSubject" text="" edit="true"/>
    <f:field ref="FSCFOLIO_1_1001_SignaturesFldCtx_FSCFOLIO_1_1001_FieldLastSignature" text="Schválené"/>
    <f:field ref="FSCFOLIO_1_1001_SignaturesFldCtx_FSCFOLIO_1_1001_FieldLastSignatureBy" text="Migaľ, Samuel, Mgr."/>
    <f:field ref="FSCFOLIO_1_1001_SignaturesFldCtx_FSCFOLIO_1_1001_FieldLastSignatureAt" date="2026-08-13T17:41:46" text="13.8.2026 17:41:46"/>
    <f:field ref="FSCFOLIO_1_1001_SignaturesFldCtx_FSCFOLIO_1_1001_FieldLastSignatureRemark" text="Schvaľujem bez zmien"/>
    <f:field ref="FSCFOLIO_1_1001_FieldCurrentUser" text="Mgr. Natália Novotová"/>
    <f:field ref="FSCFOLIO_1_1001_FieldCurrentDate" text="14.8.2026 7:35"/>
    <f:field ref="objvalidfrom" date="" text="" edit="true"/>
    <f:field ref="objvalidto" date="" text="" edit="true"/>
    <f:field ref="FSCFOLIO_1_1001_FieldReleasedVersionDate" text=""/>
    <f:field ref="FSCFOLIO_1_1001_FieldReleasedVersionNr" text=""/>
    <f:field ref="CCAPRECONFIG_15_1001_Objektname" text="06_Vplyvy_dolozka_eGov" edit="true"/>
    <f:field ref="objname" text="06_Vplyvy_dolozka_eGov" edit="true"/>
    <f:field ref="objsubject" text="" edit="true"/>
    <f:field ref="objcreatedby" text="Novotová, Natália, Mgr."/>
    <f:field ref="objcreatedat" date="2026-07-03T18:06:35" text="3.7.2026 18:06:35"/>
    <f:field ref="objchangedby" text="Migaľ, Samuel, Mgr."/>
    <f:field ref="objmodifiedat" date="2026-08-13T17:42:18" text="13.8.2026 17:42:18"/>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Props1.xml><?xml version="1.0" encoding="utf-8"?>
<ds:datastoreItem xmlns:ds="http://schemas.openxmlformats.org/officeDocument/2006/customXml" ds:itemID="{419578C6-931B-4780-A446-D60A833B0CA2}">
  <ds:schemaRefs>
    <ds:schemaRef ds:uri="http://schemas.openxmlformats.org/officeDocument/2006/bibliography"/>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5042</Words>
  <Characters>28741</Characters>
  <Application>Microsoft Office Word</Application>
  <DocSecurity>0</DocSecurity>
  <Lines>239</Lines>
  <Paragraphs>67</Paragraphs>
  <ScaleCrop>false</ScaleCrop>
  <HeadingPairs>
    <vt:vector size="2" baseType="variant">
      <vt:variant>
        <vt:lpstr>Názov</vt:lpstr>
      </vt:variant>
      <vt:variant>
        <vt:i4>1</vt:i4>
      </vt:variant>
    </vt:vector>
  </HeadingPairs>
  <TitlesOfParts>
    <vt:vector size="1" baseType="lpstr">
      <vt:lpstr/>
    </vt:vector>
  </TitlesOfParts>
  <Manager/>
  <Company/>
  <LinksUpToDate>false</LinksUpToDate>
  <CharactersWithSpaces>33716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2026-08-24T12:45:00Z</dcterms:created>
  <dcterms:modified xsi:type="dcterms:W3CDTF">2026-08-24T12:45:00Z</dcterms:modified>
</cp:coreProperties>
</file>