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1839E" w14:textId="77777777" w:rsidR="00E64D95" w:rsidRPr="000903EF" w:rsidRDefault="00E64D95" w:rsidP="00E64D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903EF">
        <w:rPr>
          <w:rFonts w:ascii="Times New Roman" w:hAnsi="Times New Roman"/>
          <w:sz w:val="24"/>
          <w:szCs w:val="24"/>
        </w:rPr>
        <w:t>Návrh</w:t>
      </w:r>
    </w:p>
    <w:p w14:paraId="475311F3" w14:textId="77777777" w:rsidR="00E64D95" w:rsidRPr="000903EF" w:rsidRDefault="00E64D95" w:rsidP="00E64D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E4710A" w14:textId="77777777" w:rsidR="00E64D95" w:rsidRPr="000903EF" w:rsidRDefault="00E64D95" w:rsidP="00E64D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D17DB3" w14:textId="77777777" w:rsidR="00E64D95" w:rsidRPr="00A06924" w:rsidRDefault="00E64D95" w:rsidP="00E64D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6924">
        <w:rPr>
          <w:rFonts w:ascii="Times New Roman" w:hAnsi="Times New Roman"/>
          <w:b/>
          <w:sz w:val="24"/>
          <w:szCs w:val="24"/>
        </w:rPr>
        <w:t>NARIADENIE VLÁDY</w:t>
      </w:r>
    </w:p>
    <w:p w14:paraId="55D01989" w14:textId="77777777" w:rsidR="00E64D95" w:rsidRPr="00A06924" w:rsidRDefault="00E64D95" w:rsidP="00E64D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6924">
        <w:rPr>
          <w:rFonts w:ascii="Times New Roman" w:hAnsi="Times New Roman"/>
          <w:b/>
          <w:sz w:val="24"/>
          <w:szCs w:val="24"/>
        </w:rPr>
        <w:t>Slovenskej republiky</w:t>
      </w:r>
    </w:p>
    <w:p w14:paraId="2B7090FC" w14:textId="77777777" w:rsidR="00E64D95" w:rsidRPr="000903EF" w:rsidRDefault="00E64D95" w:rsidP="00E64D95">
      <w:pP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  <w:lang w:eastAsia="cs-CZ"/>
        </w:rPr>
      </w:pPr>
    </w:p>
    <w:p w14:paraId="1876E2D3" w14:textId="77777777" w:rsidR="00E64D95" w:rsidRPr="000903EF" w:rsidRDefault="00E64D95" w:rsidP="00E64D9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0903EF">
        <w:rPr>
          <w:rFonts w:ascii="Times New Roman" w:hAnsi="Times New Roman"/>
          <w:bCs/>
          <w:sz w:val="24"/>
          <w:szCs w:val="24"/>
        </w:rPr>
        <w:t>z ... 202</w:t>
      </w:r>
      <w:r w:rsidR="00095ED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23E872E0" w14:textId="77777777" w:rsidR="00E64D95" w:rsidRPr="000903EF" w:rsidRDefault="00E64D95" w:rsidP="00E64D9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8BB406" w14:textId="77777777" w:rsidR="00E64D95" w:rsidRPr="00121316" w:rsidRDefault="00E64D95" w:rsidP="00E64D95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21316">
        <w:rPr>
          <w:rFonts w:ascii="Times New Roman" w:hAnsi="Times New Roman"/>
          <w:b/>
          <w:bCs/>
          <w:color w:val="000000"/>
          <w:sz w:val="24"/>
          <w:szCs w:val="24"/>
        </w:rPr>
        <w:t xml:space="preserve">ktorým sa mení a dopĺňa nariadenie vlády Slovenskej republiky č.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50</w:t>
      </w:r>
      <w:r w:rsidRPr="00121316"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 </w:t>
      </w:r>
      <w:r w:rsidRPr="00121316">
        <w:rPr>
          <w:rFonts w:ascii="Times New Roman" w:hAnsi="Times New Roman"/>
          <w:b/>
          <w:bCs/>
          <w:color w:val="000000"/>
          <w:sz w:val="24"/>
          <w:szCs w:val="24"/>
        </w:rPr>
        <w:t xml:space="preserve">Z. z.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Pr="00E64D95">
        <w:rPr>
          <w:rFonts w:ascii="Times New Roman" w:hAnsi="Times New Roman"/>
          <w:b/>
          <w:bCs/>
          <w:color w:val="000000"/>
          <w:sz w:val="24"/>
          <w:szCs w:val="24"/>
        </w:rPr>
        <w:t xml:space="preserve"> vyšetrovaní námorných nehôd a námorných mimoriadnych udalostí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v znení nariadenia vlády Slovenskej republiky č. 15/2019 Z. z.</w:t>
      </w:r>
    </w:p>
    <w:p w14:paraId="358609F2" w14:textId="77777777" w:rsidR="00E64D95" w:rsidRPr="00121316" w:rsidRDefault="00E64D95" w:rsidP="00E64D9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238527E" w14:textId="77777777" w:rsidR="00E64D95" w:rsidRPr="00121316" w:rsidRDefault="00E64D95" w:rsidP="00E64D9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5C193D9" w14:textId="77777777" w:rsidR="00E64D95" w:rsidRDefault="00E64D95" w:rsidP="00E64D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1316">
        <w:rPr>
          <w:rFonts w:ascii="Times New Roman" w:hAnsi="Times New Roman"/>
          <w:sz w:val="24"/>
          <w:szCs w:val="24"/>
        </w:rPr>
        <w:t xml:space="preserve">Vláda Slovenskej republiky podľa </w:t>
      </w:r>
      <w:hyperlink r:id="rId6" w:history="1">
        <w:r w:rsidRPr="00121316">
          <w:rPr>
            <w:rStyle w:val="Hypertextovprepojenie"/>
            <w:rFonts w:ascii="Times New Roman" w:hAnsi="Times New Roman"/>
            <w:sz w:val="24"/>
            <w:szCs w:val="24"/>
          </w:rPr>
          <w:t>§ 2 ods. 1 písm. j) zákona č. 19/2002 Z. z.</w:t>
        </w:r>
      </w:hyperlink>
      <w:r w:rsidRPr="00121316">
        <w:rPr>
          <w:rFonts w:ascii="Times New Roman" w:hAnsi="Times New Roman"/>
          <w:sz w:val="24"/>
          <w:szCs w:val="24"/>
        </w:rPr>
        <w:t>, ktorým sa ustanovujú podmienky vydávania aproximačných nariadení vlády Slovenskej republiky v znení neskorších predpisov nariaďuje:</w:t>
      </w:r>
    </w:p>
    <w:p w14:paraId="1E51D136" w14:textId="77777777" w:rsidR="00E64D95" w:rsidRPr="00121316" w:rsidRDefault="00E64D95" w:rsidP="00E64D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D3D551" w14:textId="77777777" w:rsidR="00E64D95" w:rsidRPr="00A06924" w:rsidRDefault="00E64D95" w:rsidP="00E64D9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06924">
        <w:rPr>
          <w:rFonts w:ascii="Times New Roman" w:hAnsi="Times New Roman"/>
          <w:b/>
          <w:color w:val="000000"/>
          <w:sz w:val="24"/>
          <w:szCs w:val="24"/>
        </w:rPr>
        <w:t>Čl. I</w:t>
      </w:r>
    </w:p>
    <w:p w14:paraId="30AB4FF4" w14:textId="77777777" w:rsidR="00E64D95" w:rsidRPr="00E64D95" w:rsidRDefault="00E64D95" w:rsidP="00E64D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37272114" w14:textId="77777777" w:rsidR="00E64D95" w:rsidRPr="00121316" w:rsidRDefault="00E64D95" w:rsidP="00E64D9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64D95">
        <w:rPr>
          <w:rFonts w:ascii="Times New Roman" w:hAnsi="Times New Roman"/>
          <w:sz w:val="24"/>
          <w:szCs w:val="24"/>
          <w:shd w:val="clear" w:color="auto" w:fill="FFFFFF"/>
        </w:rPr>
        <w:t xml:space="preserve">Nariadenie vlády Slovenskej republiky č. </w:t>
      </w:r>
      <w:hyperlink r:id="rId7" w:history="1">
        <w:r w:rsidRPr="00E64D95">
          <w:rPr>
            <w:rStyle w:val="Hypertextovprepojenie"/>
            <w:rFonts w:ascii="Times New Roman" w:hAnsi="Times New Roman"/>
            <w:color w:val="auto"/>
            <w:sz w:val="24"/>
            <w:szCs w:val="24"/>
            <w:u w:val="none"/>
          </w:rPr>
          <w:t>50/2011</w:t>
        </w:r>
      </w:hyperlink>
      <w:r>
        <w:rPr>
          <w:rStyle w:val="Hypertextovprepojenie"/>
          <w:rFonts w:ascii="Times New Roman" w:hAnsi="Times New Roman"/>
          <w:color w:val="auto"/>
          <w:sz w:val="24"/>
          <w:szCs w:val="24"/>
          <w:u w:val="none"/>
        </w:rPr>
        <w:t xml:space="preserve"> Z. z.</w:t>
      </w:r>
      <w:r w:rsidRPr="0012131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CE0FF7">
        <w:rPr>
          <w:rFonts w:ascii="Times New Roman" w:hAnsi="Times New Roman"/>
          <w:sz w:val="24"/>
          <w:szCs w:val="24"/>
          <w:shd w:val="clear" w:color="auto" w:fill="FFFFFF"/>
        </w:rPr>
        <w:t xml:space="preserve">o </w:t>
      </w:r>
      <w:r w:rsidRPr="00E64D95">
        <w:rPr>
          <w:rFonts w:ascii="Times New Roman" w:hAnsi="Times New Roman"/>
          <w:sz w:val="24"/>
          <w:szCs w:val="24"/>
          <w:shd w:val="clear" w:color="auto" w:fill="FFFFFF"/>
        </w:rPr>
        <w:t>vyšetrovaní námorných nehôd a námorných mimoriadnych udalostí v znení nariadenia vlády Slovenskej republiky č. 15/2019 Z. z.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121316">
        <w:rPr>
          <w:rFonts w:ascii="Times New Roman" w:hAnsi="Times New Roman"/>
          <w:sz w:val="24"/>
          <w:szCs w:val="24"/>
          <w:shd w:val="clear" w:color="auto" w:fill="FFFFFF"/>
        </w:rPr>
        <w:t>sa mení a dopĺňa takto:</w:t>
      </w:r>
    </w:p>
    <w:p w14:paraId="732CC325" w14:textId="77777777" w:rsidR="00E64D95" w:rsidRPr="00121316" w:rsidRDefault="00E64D95" w:rsidP="00E64D9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7475C34" w14:textId="77777777" w:rsidR="006464B4" w:rsidRDefault="006464B4" w:rsidP="00E64D95">
      <w:pPr>
        <w:pStyle w:val="Odsekzoznamu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F33C4">
        <w:rPr>
          <w:rFonts w:ascii="Times New Roman" w:hAnsi="Times New Roman" w:cs="Times New Roman"/>
          <w:sz w:val="24"/>
          <w:szCs w:val="24"/>
        </w:rPr>
        <w:t>V § 1 ods. 1 sa za slovo „postupy“ vkladá slovo „bezpečnostného“ a za slovo „udalosti</w:t>
      </w:r>
      <w:r w:rsidRPr="00A90D6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F33C4">
        <w:rPr>
          <w:rFonts w:ascii="Times New Roman" w:hAnsi="Times New Roman" w:cs="Times New Roman"/>
          <w:sz w:val="24"/>
          <w:szCs w:val="24"/>
        </w:rPr>
        <w:t xml:space="preserve">)“ </w:t>
      </w:r>
      <w:r w:rsidR="00C2153C">
        <w:rPr>
          <w:rFonts w:ascii="Times New Roman" w:hAnsi="Times New Roman" w:cs="Times New Roman"/>
          <w:sz w:val="24"/>
          <w:szCs w:val="24"/>
        </w:rPr>
        <w:t xml:space="preserve">sa </w:t>
      </w:r>
      <w:r w:rsidRPr="00EF33C4">
        <w:rPr>
          <w:rFonts w:ascii="Times New Roman" w:hAnsi="Times New Roman" w:cs="Times New Roman"/>
          <w:sz w:val="24"/>
          <w:szCs w:val="24"/>
        </w:rPr>
        <w:t>vkladajú slová „(ďalej len „vyšetrovanie“)“.</w:t>
      </w:r>
    </w:p>
    <w:p w14:paraId="27A8F0D0" w14:textId="77777777" w:rsidR="00E64D95" w:rsidRPr="00EF33C4" w:rsidRDefault="00E64D95" w:rsidP="00E64D95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172B1EB3" w14:textId="77777777" w:rsidR="00C522C5" w:rsidRPr="000F56F8" w:rsidRDefault="00C522C5" w:rsidP="00C522C5">
      <w:pPr>
        <w:pStyle w:val="Odsekzoznamu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§ 1 ods. 3 sa vypúšťajú </w:t>
      </w:r>
      <w:r w:rsidRPr="000F56F8">
        <w:rPr>
          <w:rFonts w:ascii="Times New Roman" w:hAnsi="Times New Roman" w:cs="Times New Roman"/>
          <w:sz w:val="24"/>
          <w:szCs w:val="24"/>
        </w:rPr>
        <w:t>slová „a odbornou vyšetrovacou komisiou“.</w:t>
      </w:r>
    </w:p>
    <w:p w14:paraId="6C458946" w14:textId="77777777" w:rsidR="00C522C5" w:rsidRPr="00C522C5" w:rsidRDefault="00C522C5" w:rsidP="00C522C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42B030E0" w14:textId="77777777" w:rsidR="00E64D95" w:rsidRDefault="006464B4" w:rsidP="00E64D95">
      <w:pPr>
        <w:pStyle w:val="Odsekzoznamu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F33C4">
        <w:rPr>
          <w:rFonts w:ascii="Times New Roman" w:hAnsi="Times New Roman" w:cs="Times New Roman"/>
          <w:sz w:val="24"/>
          <w:szCs w:val="24"/>
        </w:rPr>
        <w:t>V</w:t>
      </w:r>
      <w:r w:rsidR="00175899">
        <w:rPr>
          <w:rFonts w:ascii="Times New Roman" w:hAnsi="Times New Roman" w:cs="Times New Roman"/>
          <w:sz w:val="24"/>
          <w:szCs w:val="24"/>
        </w:rPr>
        <w:t xml:space="preserve"> § 3 sa vypúšťa</w:t>
      </w:r>
      <w:r w:rsidR="00B83D86">
        <w:rPr>
          <w:rFonts w:ascii="Times New Roman" w:hAnsi="Times New Roman" w:cs="Times New Roman"/>
          <w:sz w:val="24"/>
          <w:szCs w:val="24"/>
        </w:rPr>
        <w:t xml:space="preserve">jú </w:t>
      </w:r>
      <w:r w:rsidR="00175899">
        <w:rPr>
          <w:rFonts w:ascii="Times New Roman" w:hAnsi="Times New Roman" w:cs="Times New Roman"/>
          <w:sz w:val="24"/>
          <w:szCs w:val="24"/>
        </w:rPr>
        <w:t>odsek</w:t>
      </w:r>
      <w:r w:rsidR="00B83D86">
        <w:rPr>
          <w:rFonts w:ascii="Times New Roman" w:hAnsi="Times New Roman" w:cs="Times New Roman"/>
          <w:sz w:val="24"/>
          <w:szCs w:val="24"/>
        </w:rPr>
        <w:t>y</w:t>
      </w:r>
      <w:r w:rsidR="00175899">
        <w:rPr>
          <w:rFonts w:ascii="Times New Roman" w:hAnsi="Times New Roman" w:cs="Times New Roman"/>
          <w:sz w:val="24"/>
          <w:szCs w:val="24"/>
        </w:rPr>
        <w:t xml:space="preserve"> 2</w:t>
      </w:r>
      <w:r w:rsidR="00B83D86">
        <w:rPr>
          <w:rFonts w:ascii="Times New Roman" w:hAnsi="Times New Roman" w:cs="Times New Roman"/>
          <w:sz w:val="24"/>
          <w:szCs w:val="24"/>
        </w:rPr>
        <w:t xml:space="preserve"> a 4 </w:t>
      </w:r>
      <w:r w:rsidR="00175899">
        <w:rPr>
          <w:rFonts w:ascii="Times New Roman" w:hAnsi="Times New Roman" w:cs="Times New Roman"/>
          <w:sz w:val="24"/>
          <w:szCs w:val="24"/>
        </w:rPr>
        <w:t>vrátane poznámky pod čiarou k odkaz</w:t>
      </w:r>
      <w:r w:rsidR="009E628C">
        <w:rPr>
          <w:rFonts w:ascii="Times New Roman" w:hAnsi="Times New Roman" w:cs="Times New Roman"/>
          <w:sz w:val="24"/>
          <w:szCs w:val="24"/>
        </w:rPr>
        <w:t>u</w:t>
      </w:r>
      <w:r w:rsidR="00175899">
        <w:rPr>
          <w:rFonts w:ascii="Times New Roman" w:hAnsi="Times New Roman" w:cs="Times New Roman"/>
          <w:sz w:val="24"/>
          <w:szCs w:val="24"/>
        </w:rPr>
        <w:t xml:space="preserve"> 7.</w:t>
      </w:r>
    </w:p>
    <w:p w14:paraId="7C4FD152" w14:textId="77777777" w:rsidR="00E64D95" w:rsidRDefault="00E64D95" w:rsidP="00E64D95">
      <w:pPr>
        <w:pStyle w:val="Odsekzoznamu"/>
        <w:spacing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</w:p>
    <w:p w14:paraId="1D1E2FBA" w14:textId="30D097A0" w:rsidR="004862C3" w:rsidRDefault="006464B4" w:rsidP="00E64D95">
      <w:pPr>
        <w:pStyle w:val="Odsekzoznamu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F33C4">
        <w:rPr>
          <w:rFonts w:ascii="Times New Roman" w:hAnsi="Times New Roman" w:cs="Times New Roman"/>
          <w:sz w:val="24"/>
          <w:szCs w:val="24"/>
        </w:rPr>
        <w:t>Doterajšie odseky 3</w:t>
      </w:r>
      <w:r w:rsidR="00E071DB">
        <w:rPr>
          <w:rFonts w:ascii="Times New Roman" w:hAnsi="Times New Roman" w:cs="Times New Roman"/>
          <w:sz w:val="24"/>
          <w:szCs w:val="24"/>
        </w:rPr>
        <w:t>, 5</w:t>
      </w:r>
      <w:r w:rsidRPr="00EF33C4">
        <w:rPr>
          <w:rFonts w:ascii="Times New Roman" w:hAnsi="Times New Roman" w:cs="Times New Roman"/>
          <w:sz w:val="24"/>
          <w:szCs w:val="24"/>
        </w:rPr>
        <w:t xml:space="preserve"> a 6 sa označujú ako odseky 2 až </w:t>
      </w:r>
      <w:r w:rsidR="00BB01A4">
        <w:rPr>
          <w:rFonts w:ascii="Times New Roman" w:hAnsi="Times New Roman" w:cs="Times New Roman"/>
          <w:sz w:val="24"/>
          <w:szCs w:val="24"/>
        </w:rPr>
        <w:t>4</w:t>
      </w:r>
      <w:r w:rsidRPr="00EF33C4">
        <w:rPr>
          <w:rFonts w:ascii="Times New Roman" w:hAnsi="Times New Roman" w:cs="Times New Roman"/>
          <w:sz w:val="24"/>
          <w:szCs w:val="24"/>
        </w:rPr>
        <w:t>.</w:t>
      </w:r>
    </w:p>
    <w:p w14:paraId="2A19ACA4" w14:textId="77777777" w:rsidR="00E64D95" w:rsidRPr="00EF33C4" w:rsidRDefault="00E64D95" w:rsidP="00E64D95">
      <w:pPr>
        <w:pStyle w:val="Odsekzoznamu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600E0A7" w14:textId="77777777" w:rsidR="006464B4" w:rsidRDefault="006464B4" w:rsidP="00E64D95">
      <w:pPr>
        <w:pStyle w:val="Odsekzoznamu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F33C4">
        <w:rPr>
          <w:rFonts w:ascii="Times New Roman" w:hAnsi="Times New Roman" w:cs="Times New Roman"/>
          <w:sz w:val="24"/>
          <w:szCs w:val="24"/>
        </w:rPr>
        <w:t>V § 3 ods. 2 sa slová „odsekov 1 a 2“ nahrádzajú slovami „odseku 1“.</w:t>
      </w:r>
    </w:p>
    <w:p w14:paraId="5AB72EAC" w14:textId="77777777" w:rsidR="00E64D95" w:rsidRPr="00EF33C4" w:rsidRDefault="00E64D95" w:rsidP="00E64D95">
      <w:pPr>
        <w:pStyle w:val="Odsekzoznamu"/>
        <w:ind w:left="426"/>
        <w:rPr>
          <w:rFonts w:ascii="Times New Roman" w:hAnsi="Times New Roman" w:cs="Times New Roman"/>
          <w:sz w:val="24"/>
          <w:szCs w:val="24"/>
        </w:rPr>
      </w:pPr>
    </w:p>
    <w:p w14:paraId="40866BAE" w14:textId="77777777" w:rsidR="006464B4" w:rsidRPr="00E31F50" w:rsidRDefault="009E628C" w:rsidP="00E64D95">
      <w:pPr>
        <w:pStyle w:val="Odsekzoznamu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6464B4" w:rsidRPr="00EF33C4">
        <w:rPr>
          <w:rFonts w:ascii="Times New Roman" w:hAnsi="Times New Roman" w:cs="Times New Roman"/>
          <w:sz w:val="24"/>
          <w:szCs w:val="24"/>
        </w:rPr>
        <w:t xml:space="preserve">§ 3 odseky </w:t>
      </w:r>
      <w:r w:rsidR="00BB01A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1F50">
        <w:rPr>
          <w:rFonts w:ascii="Times New Roman" w:hAnsi="Times New Roman" w:cs="Times New Roman"/>
          <w:sz w:val="24"/>
          <w:szCs w:val="24"/>
        </w:rPr>
        <w:t>a </w:t>
      </w:r>
      <w:r w:rsidR="00BB01A4" w:rsidRPr="00E31F50">
        <w:rPr>
          <w:rFonts w:ascii="Times New Roman" w:hAnsi="Times New Roman" w:cs="Times New Roman"/>
          <w:sz w:val="24"/>
          <w:szCs w:val="24"/>
        </w:rPr>
        <w:t>4</w:t>
      </w:r>
      <w:r w:rsidR="006464B4" w:rsidRPr="00E31F50">
        <w:rPr>
          <w:rFonts w:ascii="Times New Roman" w:hAnsi="Times New Roman" w:cs="Times New Roman"/>
          <w:sz w:val="24"/>
          <w:szCs w:val="24"/>
        </w:rPr>
        <w:t xml:space="preserve"> znejú:</w:t>
      </w:r>
    </w:p>
    <w:p w14:paraId="7FDDBAF6" w14:textId="77777777" w:rsidR="00E071DB" w:rsidRDefault="00E071DB" w:rsidP="00E64D95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85A7DE1" w14:textId="77777777" w:rsidR="00EF33C4" w:rsidRPr="00EF33C4" w:rsidRDefault="006464B4" w:rsidP="00FE0D61">
      <w:pPr>
        <w:shd w:val="clear" w:color="auto" w:fill="FFFFFF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31F50">
        <w:rPr>
          <w:rFonts w:ascii="Times New Roman" w:hAnsi="Times New Roman" w:cs="Times New Roman"/>
          <w:sz w:val="24"/>
          <w:szCs w:val="24"/>
        </w:rPr>
        <w:t>„</w:t>
      </w:r>
      <w:r w:rsidR="00EF33C4" w:rsidRPr="00E31F50">
        <w:rPr>
          <w:rFonts w:ascii="Times New Roman" w:hAnsi="Times New Roman" w:cs="Times New Roman"/>
          <w:sz w:val="24"/>
          <w:szCs w:val="24"/>
        </w:rPr>
        <w:t>(</w:t>
      </w:r>
      <w:r w:rsidR="00BB01A4" w:rsidRPr="00E31F50">
        <w:rPr>
          <w:rFonts w:ascii="Times New Roman" w:hAnsi="Times New Roman" w:cs="Times New Roman"/>
          <w:sz w:val="24"/>
          <w:szCs w:val="24"/>
        </w:rPr>
        <w:t>3</w:t>
      </w:r>
      <w:r w:rsidR="00EF33C4" w:rsidRPr="00E31F50">
        <w:rPr>
          <w:rFonts w:ascii="Times New Roman" w:hAnsi="Times New Roman" w:cs="Times New Roman"/>
          <w:sz w:val="24"/>
          <w:szCs w:val="24"/>
        </w:rPr>
        <w:t xml:space="preserve">) </w:t>
      </w:r>
      <w:r w:rsidR="00EF33C4" w:rsidRPr="00E31F5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 je Slovenská republika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D819C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vedúcim 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vyšetrujúcim štátom, vyšetrovateľ určí rozsah a praktické opatrenia výkonu vyšetrovania v spolupráci s orgánmi pre bezpečnostné vyšetrovanie (ďalej len „vyšetrovací orgán“) ostatných štátov s podstatným záujmom</w:t>
      </w:r>
      <w:r w:rsidR="00B83D8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tak, aby sa znížilo riziko budúcej námornej nehody alebo námornej mimoriadnej udalosti, predchádzalo znečisteniu mora a zvýšila námorná bezpečnosť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</w:p>
    <w:p w14:paraId="429C0D29" w14:textId="77777777" w:rsidR="00E071DB" w:rsidRDefault="00E071DB" w:rsidP="00E64D95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7B1B170" w14:textId="707BFF68" w:rsidR="00EF33C4" w:rsidRDefault="00E071DB" w:rsidP="00FE0D61">
      <w:pPr>
        <w:shd w:val="clear" w:color="auto" w:fill="FFFFFF"/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</w:r>
      <w:r w:rsidR="003E44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r w:rsidR="00BB01A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4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) Vyšetrovateľ sa pri vyšetrovaní riadi usmerneniami Medzinárodnej námornej organizácie na vykonávanie </w:t>
      </w:r>
      <w:r w:rsidR="00EF04D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ódexu pre vyšetrovanie námorných nehôd a</w:t>
      </w:r>
      <w:r w:rsidR="00A536F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námorných 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mimoriadnych udalostí uveden</w:t>
      </w:r>
      <w:r w:rsidR="00A536F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ými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 prílohe k rezolúcii Medzinárodnej námornej organizácie A.</w:t>
      </w:r>
      <w:r w:rsid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1075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</w:t>
      </w:r>
      <w:r w:rsid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8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).</w:t>
      </w:r>
      <w:r w:rsidR="00EF33C4" w:rsidRPr="00EF33C4" w:rsidDel="00542E0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Od týchto usmernení</w:t>
      </w:r>
      <w:r w:rsid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sa môže</w:t>
      </w:r>
      <w:r w:rsidR="003E44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FE0D6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r w:rsidR="003E44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odchýliť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ak je to podľa </w:t>
      </w:r>
      <w:r w:rsid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jeho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odborného úsudku potrebné </w:t>
      </w:r>
      <w:r w:rsidR="00FE0D6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dosiahnutie cieľa</w:t>
      </w:r>
      <w:r w:rsidR="00EF33C4" w:rsidRPr="00EF33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vyšetrovania.</w:t>
      </w:r>
      <w:r w:rsidR="001205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76F103D4" w14:textId="77777777" w:rsidR="009E628C" w:rsidRDefault="009E628C" w:rsidP="00E64D95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72CDCD2" w14:textId="77777777" w:rsidR="009E628C" w:rsidRPr="009E628C" w:rsidRDefault="009E628C" w:rsidP="009E628C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Poznámka pod čiarou k odkazu 8 sa vypúšťa.</w:t>
      </w:r>
    </w:p>
    <w:p w14:paraId="2F20210F" w14:textId="77777777" w:rsidR="00E64D95" w:rsidRDefault="00E64D95" w:rsidP="00E64D95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EA0FBD6" w14:textId="6002311D" w:rsidR="001205C4" w:rsidRPr="00E64D95" w:rsidRDefault="001205C4" w:rsidP="00E64D95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§ 4 ods. 1 sa za tretiu vetu vkladá nová štvrtá veta, ktorá znie: „Ak je to možné a Slovenská republika je štát</w:t>
      </w:r>
      <w:r w:rsidR="00403F0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om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 podstatným záujmom</w:t>
      </w:r>
      <w:r w:rsidR="00A669B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vyšetrovateľ pomáha vyšetrovaciemu orgánu </w:t>
      </w:r>
      <w:r w:rsidR="00C215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iného 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členského štátu, ktorý vyšetrovanie vykonáva, pri prístupe k  informáciám relevantným pre vyšetrovanie</w:t>
      </w:r>
      <w:r w:rsidR="00EF04D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 ak je to potrebné umožní mu aj prístup k informáciám, ktoré má Ministerstvo dopravy Slovenskej republiky alebo prevádzkovateľ lodných dopravných služieb.“.</w:t>
      </w:r>
    </w:p>
    <w:p w14:paraId="00EA3436" w14:textId="77777777" w:rsidR="00E64D95" w:rsidRPr="00E64D95" w:rsidRDefault="00E64D95" w:rsidP="00E64D95">
      <w:pPr>
        <w:pStyle w:val="Odsekzoznamu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3E1ABA6" w14:textId="1A036FA5" w:rsidR="001205C4" w:rsidRPr="00036215" w:rsidRDefault="001205C4" w:rsidP="0068013E">
      <w:pPr>
        <w:pStyle w:val="Odsekzoznamu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8013E">
        <w:rPr>
          <w:rFonts w:ascii="Times New Roman" w:hAnsi="Times New Roman" w:cs="Times New Roman"/>
          <w:sz w:val="24"/>
          <w:szCs w:val="24"/>
        </w:rPr>
        <w:t xml:space="preserve">V § 4 </w:t>
      </w:r>
      <w:r w:rsidR="0068013E" w:rsidRPr="0068013E">
        <w:rPr>
          <w:rFonts w:ascii="Times New Roman" w:hAnsi="Times New Roman" w:cs="Times New Roman"/>
          <w:sz w:val="24"/>
          <w:szCs w:val="24"/>
        </w:rPr>
        <w:t xml:space="preserve">sa vypúšťa </w:t>
      </w:r>
      <w:r w:rsidRPr="0068013E">
        <w:rPr>
          <w:rFonts w:ascii="Times New Roman" w:hAnsi="Times New Roman" w:cs="Times New Roman"/>
          <w:sz w:val="24"/>
          <w:szCs w:val="24"/>
        </w:rPr>
        <w:t>odsek 5</w:t>
      </w:r>
      <w:r w:rsidR="00DF4296">
        <w:rPr>
          <w:rFonts w:ascii="Times New Roman" w:hAnsi="Times New Roman" w:cs="Times New Roman"/>
          <w:sz w:val="24"/>
          <w:szCs w:val="24"/>
        </w:rPr>
        <w:t xml:space="preserve"> </w:t>
      </w:r>
      <w:r w:rsidR="00DF4296" w:rsidRPr="00036215">
        <w:rPr>
          <w:rFonts w:ascii="Times New Roman" w:hAnsi="Times New Roman" w:cs="Times New Roman"/>
          <w:sz w:val="24"/>
          <w:szCs w:val="24"/>
        </w:rPr>
        <w:t>vrátane poznámok pod čiarou k odkazom 9 a</w:t>
      </w:r>
      <w:r w:rsidR="00E071DB">
        <w:rPr>
          <w:rFonts w:ascii="Times New Roman" w:hAnsi="Times New Roman" w:cs="Times New Roman"/>
          <w:sz w:val="24"/>
          <w:szCs w:val="24"/>
        </w:rPr>
        <w:t>ž</w:t>
      </w:r>
      <w:r w:rsidR="00DF4296" w:rsidRPr="00036215">
        <w:rPr>
          <w:rFonts w:ascii="Times New Roman" w:hAnsi="Times New Roman" w:cs="Times New Roman"/>
          <w:sz w:val="24"/>
          <w:szCs w:val="24"/>
        </w:rPr>
        <w:t xml:space="preserve"> 11</w:t>
      </w:r>
      <w:r w:rsidR="0068013E" w:rsidRPr="00036215">
        <w:rPr>
          <w:rFonts w:ascii="Times New Roman" w:hAnsi="Times New Roman" w:cs="Times New Roman"/>
          <w:sz w:val="24"/>
          <w:szCs w:val="24"/>
        </w:rPr>
        <w:t>.</w:t>
      </w:r>
    </w:p>
    <w:p w14:paraId="7382C357" w14:textId="77777777" w:rsidR="00DF4296" w:rsidRPr="00036215" w:rsidRDefault="00DF4296" w:rsidP="00DF4296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7A8CC33F" w14:textId="10DEDCD1" w:rsidR="00A90D67" w:rsidRPr="00036215" w:rsidRDefault="00A90D67" w:rsidP="003B4615">
      <w:pPr>
        <w:pStyle w:val="Odsekzoznamu"/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036215">
        <w:rPr>
          <w:rFonts w:ascii="Times New Roman" w:hAnsi="Times New Roman" w:cs="Times New Roman"/>
          <w:sz w:val="24"/>
          <w:szCs w:val="24"/>
        </w:rPr>
        <w:t>V § 5 ods. 1 písm. d) sa slová „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 plavbe (VDR), ktoré sa týkajú námornej lode,</w:t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“ 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nahrádz</w:t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ajú slov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ami</w:t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„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 plavbe (VDR)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sk-SK"/>
        </w:rPr>
        <w:t>7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 alebo zjednodušeného zapisovača údajov</w:t>
      </w:r>
      <w:r w:rsidR="00EF04D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 plavbe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(S-VDR)</w:t>
      </w:r>
      <w:r w:rsidR="00E071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sk-SK"/>
        </w:rPr>
        <w:t>7</w:t>
      </w:r>
      <w:r w:rsidR="003B46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 ktoré sa týkajú námornej lode, záznamu plavebno-prevádzkovej služby,</w:t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052B3A02" w14:textId="77777777" w:rsidR="003B4615" w:rsidRPr="00036215" w:rsidRDefault="003B4615" w:rsidP="003B4615">
      <w:pPr>
        <w:pStyle w:val="Odsekzoznamu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665D046A" w14:textId="77777777" w:rsidR="003B4615" w:rsidRPr="00036215" w:rsidRDefault="003B4615" w:rsidP="003B4615">
      <w:pPr>
        <w:pStyle w:val="Odsekzoznamu"/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Poznámka pod čiarou k odkazu </w:t>
      </w:r>
      <w:r w:rsidR="006E3E10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7</w:t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znie:</w:t>
      </w:r>
    </w:p>
    <w:p w14:paraId="197F3E5C" w14:textId="50CA0987" w:rsidR="003B4615" w:rsidRPr="003B4615" w:rsidRDefault="003B4615" w:rsidP="00FE0D61">
      <w:pPr>
        <w:pStyle w:val="Odsekzoznamu"/>
        <w:spacing w:after="0"/>
        <w:ind w:left="708" w:hanging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  <w:lang w:eastAsia="sk-SK"/>
        </w:rPr>
      </w:pP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„</w:t>
      </w:r>
      <w:r w:rsidR="006E3E10" w:rsidRPr="0003621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sk-SK"/>
        </w:rPr>
        <w:t>7</w:t>
      </w:r>
      <w:r w:rsidR="006E3E10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</w:t>
      </w:r>
      <w:r w:rsidR="00E071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</w:r>
      <w:r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Kapitola V Medzinárodného dohovoru o bezpečnosti ľudského života na mori (SOLAS 1974) v znení neskorších predpisov (oznámenie</w:t>
      </w:r>
      <w:r w:rsidRPr="003B46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036215" w:rsidRP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Ministerstva zahraničných vecí a európskych záležitostí Slovenskej republiky</w:t>
      </w:r>
      <w:r w:rsidR="000362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3B461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č. 224/2021 Z. z.).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41881FD2" w14:textId="77777777" w:rsidR="00E64D95" w:rsidRPr="00E64D95" w:rsidRDefault="00E64D95" w:rsidP="00E64D95">
      <w:pPr>
        <w:pStyle w:val="Odsekzoznamu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E39914F" w14:textId="20994BFB" w:rsidR="00A90D67" w:rsidRPr="00E64D95" w:rsidRDefault="00A90D67" w:rsidP="003B4615">
      <w:pPr>
        <w:pStyle w:val="Odsekzoznamu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64D95">
        <w:rPr>
          <w:rFonts w:ascii="Times New Roman" w:hAnsi="Times New Roman" w:cs="Times New Roman"/>
          <w:sz w:val="24"/>
          <w:szCs w:val="24"/>
        </w:rPr>
        <w:t>V § 5 ods. 2 sa slová „môže začať vyšetrovanie bez ohľadu na to, kedy dostane</w:t>
      </w:r>
      <w:r w:rsidR="006828DB">
        <w:rPr>
          <w:rFonts w:ascii="Times New Roman" w:hAnsi="Times New Roman" w:cs="Times New Roman"/>
          <w:sz w:val="24"/>
          <w:szCs w:val="24"/>
        </w:rPr>
        <w:t xml:space="preserve"> oznámenie</w:t>
      </w:r>
      <w:r w:rsidRPr="00E64D95">
        <w:rPr>
          <w:rFonts w:ascii="Times New Roman" w:hAnsi="Times New Roman" w:cs="Times New Roman"/>
          <w:sz w:val="24"/>
          <w:szCs w:val="24"/>
        </w:rPr>
        <w:t>“ nahrádzajú slovami „</w:t>
      </w:r>
      <w:r w:rsidR="005435E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začne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vyšetrovanie bezodkladne </w:t>
      </w:r>
      <w:r w:rsidR="005435E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</w:t>
      </w:r>
      <w:r w:rsid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5435E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oznámení</w:t>
      </w:r>
      <w:r w:rsidRPr="00E64D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21884B42" w14:textId="77777777" w:rsidR="00E64D95" w:rsidRPr="00E64D95" w:rsidRDefault="00E64D95" w:rsidP="00E64D95">
      <w:pPr>
        <w:pStyle w:val="Odsekzoznamu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04BBE85D" w14:textId="4690BB03" w:rsidR="00A90D67" w:rsidRPr="009B1AAB" w:rsidRDefault="00A90D67" w:rsidP="003B4615">
      <w:pPr>
        <w:pStyle w:val="Odsekzoznamu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B1AAB">
        <w:rPr>
          <w:rFonts w:ascii="Times New Roman" w:hAnsi="Times New Roman" w:cs="Times New Roman"/>
          <w:sz w:val="24"/>
          <w:szCs w:val="24"/>
        </w:rPr>
        <w:t>V § 5 odsek 4 znie:</w:t>
      </w:r>
    </w:p>
    <w:p w14:paraId="37CDF2E8" w14:textId="77777777" w:rsidR="00E071DB" w:rsidRDefault="00E071DB" w:rsidP="00E64D95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3852470" w14:textId="6FBB48D7" w:rsidR="00FE0D61" w:rsidRDefault="00A90D67" w:rsidP="00FE0D61">
      <w:pPr>
        <w:shd w:val="clear" w:color="auto" w:fill="FFFFFF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 xml:space="preserve">„(4)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Výpovede osôb 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získané vyšetrovateľom počas vyšetrovania, záznamy potvrdzujúce totožnosť osôb, ktoré poskytli dôkazy v rámci vyšetrovania, informácie týkajúce sa účastníkov námornej nehody alebo námornej mimoriadnej udalosti, ktoré majú mimoriadne citlivú alebo súkromnú povahu, vrátane informácií o ich zdravotnom stave,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poznámky, koncepty a stanoviská vypracované vyšetrovateľom počas vyšetrovania, názory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yjadrené pri analýze informácií,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informácie a dôkazy poskytnuté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vyšetrovacím orgánom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iného členského štátu alebo tret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ej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kraj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y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 súlade s medzinárodnými normami a odporúčanými postupmi</w:t>
      </w:r>
      <w:r w:rsidR="000F56F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to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žaduje ich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vyšetrovací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orgán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pracovné verzie predbežnej, stručnej alebo záverečnej správy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komunikácia medzi osobami zapojenými do prevádzky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námornej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lode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písomné alebo elektronické záznamy z plavebno-prevádzkovej služby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ich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prepisy vrátane správ a výsledkov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interné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účely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0272D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plavebno-prevádzkovej služby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sa </w:t>
      </w:r>
      <w:r w:rsidR="00FE0D6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môžu</w:t>
      </w:r>
      <w:r w:rsidR="00FE0D61"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sprístupniť</w:t>
      </w:r>
      <w:hyperlink r:id="rId8" w:anchor="poznamky.poznamka-12" w:tooltip="Odkaz na predpis alebo ustanovenie" w:history="1">
        <w:r w:rsidRPr="00A90D67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sk-SK"/>
          </w:rPr>
          <w:t>12</w:t>
        </w:r>
        <w:r w:rsidRPr="00A90D67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)</w:t>
        </w:r>
      </w:hyperlink>
      <w:r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FE0D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len </w:t>
      </w:r>
      <w:r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>na účely vyšetrovani</w:t>
      </w:r>
      <w:r w:rsidR="00FE0D61">
        <w:rPr>
          <w:rFonts w:ascii="Times New Roman" w:eastAsia="Times New Roman" w:hAnsi="Times New Roman" w:cs="Times New Roman"/>
          <w:sz w:val="24"/>
          <w:szCs w:val="24"/>
          <w:lang w:eastAsia="sk-SK"/>
        </w:rPr>
        <w:t>a.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52955CE5" w14:textId="3BC6BF73" w:rsidR="005B67F6" w:rsidRDefault="005B67F6" w:rsidP="00FE0D61">
      <w:pPr>
        <w:shd w:val="clear" w:color="auto" w:fill="FFFFFF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8FBEF6" w14:textId="77777777" w:rsidR="005B67F6" w:rsidRDefault="005B67F6" w:rsidP="005B67F6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Poznámka pod čiarou k odkazu 12 znie:</w:t>
      </w:r>
    </w:p>
    <w:p w14:paraId="239DAB9A" w14:textId="77777777" w:rsidR="005B67F6" w:rsidRPr="005B67F6" w:rsidRDefault="005B67F6" w:rsidP="005B67F6">
      <w:pPr>
        <w:pStyle w:val="Odsekzoznamu"/>
        <w:spacing w:after="0"/>
        <w:ind w:left="708" w:hanging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5B67F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„</w:t>
      </w:r>
      <w:r w:rsidRPr="005B67F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sk-SK"/>
        </w:rPr>
        <w:t>12</w:t>
      </w:r>
      <w:r w:rsidRPr="005B67F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 § 79 zákona č. 18/2018 Z. z. o ochrane osobných údajov a o zmene a doplnení niektorých zákonov.</w:t>
      </w:r>
    </w:p>
    <w:p w14:paraId="72CCEA51" w14:textId="7A41344C" w:rsidR="005B67F6" w:rsidRDefault="005B67F6" w:rsidP="005B67F6">
      <w:pPr>
        <w:pStyle w:val="Odsekzoznamu"/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5B67F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Čl</w:t>
      </w:r>
      <w:r w:rsidR="0088552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ánok 90</w:t>
      </w:r>
      <w:r w:rsidRPr="005B67F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nariadenia Európskeho parlamentu a Rady (EÚ) 2016/679 z 27. apríla 2016 o ochrane fyzických osôb pri spracúvaní osobných údajov a o voľnom pohybe takýchto údajov, ktorým sa zrušuje smernica 95/46/ES (všeobecné nariadenie o ochrane údajo</w:t>
      </w:r>
      <w:r w:rsidR="0088552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v) (Ú. v. EÚ L 119, 4.5.2016).</w:t>
      </w:r>
    </w:p>
    <w:p w14:paraId="32803D2C" w14:textId="77C65F86" w:rsidR="00885522" w:rsidRPr="005B67F6" w:rsidRDefault="00885522" w:rsidP="005B67F6">
      <w:pPr>
        <w:pStyle w:val="Odsekzoznamu"/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bookmarkStart w:id="0" w:name="_GoBack"/>
      <w:bookmarkEnd w:id="0"/>
      <w:r w:rsidRPr="00885522">
        <w:rPr>
          <w:rFonts w:ascii="Times New Roman" w:eastAsia="Times New Roman" w:hAnsi="Times New Roman" w:cs="Times New Roman"/>
          <w:sz w:val="24"/>
          <w:szCs w:val="24"/>
          <w:lang w:eastAsia="sk-SK"/>
        </w:rPr>
        <w:t>§ 18 zákona č. 576/2004 Z. z. o zdravotnej starostlivosti, službách súvisiacich s poskytovaním zdravotnej starostlivosti a o zmene a doplnení niektorých zákonov v znení neskorších predpisov</w:t>
      </w:r>
      <w:r w:rsidRPr="00885522">
        <w:rPr>
          <w:rFonts w:ascii="Times New Roman" w:eastAsia="Times New Roman" w:hAnsi="Times New Roman" w:cs="Times New Roman"/>
          <w:sz w:val="24"/>
          <w:szCs w:val="24"/>
          <w:lang w:eastAsia="sk-SK"/>
        </w:rPr>
        <w:t>.“.</w:t>
      </w:r>
    </w:p>
    <w:p w14:paraId="52AB740C" w14:textId="77777777" w:rsidR="005B67F6" w:rsidRDefault="005B67F6" w:rsidP="00FE0D61">
      <w:pPr>
        <w:shd w:val="clear" w:color="auto" w:fill="FFFFFF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A020AB" w14:textId="2DCF918D" w:rsidR="00A90D67" w:rsidRPr="00E64D95" w:rsidRDefault="00E64D95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§ 5 sa dopĺňa odsekm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5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6</w:t>
      </w:r>
      <w:r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B14756"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>ktor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B14756"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>zne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jú</w:t>
      </w:r>
      <w:r w:rsidRPr="00E64D95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7F1204FA" w14:textId="77777777" w:rsidR="00E071DB" w:rsidRDefault="00E071DB" w:rsidP="00E64D95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44E298" w14:textId="4EB0A793" w:rsidR="00B14756" w:rsidRDefault="00E64D95" w:rsidP="00FE0D61">
      <w:pPr>
        <w:pStyle w:val="Odsekzoznamu"/>
        <w:shd w:val="clear" w:color="auto" w:fill="FFFFFF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„(5) 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Informácie podľa odseku 4 sa môžu sprístupniť na iné účely ako </w:t>
      </w:r>
      <w:r w:rsidR="00DE0466">
        <w:rPr>
          <w:rFonts w:ascii="Times New Roman" w:eastAsia="Times New Roman" w:hAnsi="Times New Roman" w:cs="Times New Roman"/>
          <w:sz w:val="24"/>
          <w:szCs w:val="24"/>
          <w:lang w:eastAsia="sk-SK"/>
        </w:rPr>
        <w:t>na účely vyšetrovania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 </w:t>
      </w:r>
      <w:r w:rsidR="00094EED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de o verejný záujem vrátane prínosu 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sprístup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>nenia, ktorý prevažuje nad nepriaznivým</w:t>
      </w:r>
      <w:r w:rsidR="00383DB7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vnútroštátnymi a medzinárodnými dôsledkami, ktoré by takéto 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sprístup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nenie mohlo mať na aktuálne alebo ktorékoľvek budúce vyšetrovanie; tým nie 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dotknut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ý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osobitn</w:t>
      </w:r>
      <w:r w:rsidR="00B14756">
        <w:rPr>
          <w:rFonts w:ascii="Times New Roman" w:eastAsia="Times New Roman" w:hAnsi="Times New Roman" w:cs="Times New Roman"/>
          <w:sz w:val="24"/>
          <w:szCs w:val="24"/>
          <w:lang w:eastAsia="sk-SK"/>
        </w:rPr>
        <w:t>ý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predpis.</w:t>
      </w:r>
      <w:hyperlink r:id="rId9" w:anchor="poznamky.poznamka-13" w:tooltip="Odkaz na predpis alebo ustanovenie" w:history="1">
        <w:r w:rsidR="00B14756" w:rsidRPr="00A90D67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sk-SK"/>
          </w:rPr>
          <w:t>13</w:t>
        </w:r>
        <w:r w:rsidR="00B14756" w:rsidRPr="00A90D67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)</w:t>
        </w:r>
      </w:hyperlink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94EED">
        <w:rPr>
          <w:rFonts w:ascii="Times New Roman" w:eastAsia="Times New Roman" w:hAnsi="Times New Roman" w:cs="Times New Roman"/>
          <w:sz w:val="24"/>
          <w:szCs w:val="24"/>
          <w:lang w:eastAsia="sk-SK"/>
        </w:rPr>
        <w:t>Sprístupňujú sa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94EED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informácie</w:t>
      </w:r>
      <w:r w:rsidR="00B14756" w:rsidRPr="00A90D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iba výslovne potrebné.</w:t>
      </w:r>
    </w:p>
    <w:p w14:paraId="7155E83F" w14:textId="19F5E086" w:rsidR="00A90D67" w:rsidRDefault="005174F0" w:rsidP="00FE0D61">
      <w:pPr>
        <w:pStyle w:val="Odsekzoznamu"/>
        <w:shd w:val="clear" w:color="auto" w:fill="FFFFFF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(6) </w:t>
      </w:r>
      <w:r w:rsidR="00E64D95" w:rsidRPr="00E64D95">
        <w:rPr>
          <w:rFonts w:ascii="Times New Roman" w:hAnsi="Times New Roman" w:cs="Times New Roman"/>
          <w:sz w:val="24"/>
          <w:szCs w:val="24"/>
        </w:rPr>
        <w:t xml:space="preserve">Informácie zo zapisovača údajov o plavbe (VDR) alebo </w:t>
      </w:r>
      <w:r w:rsidR="00383DB7">
        <w:rPr>
          <w:rFonts w:ascii="Times New Roman" w:hAnsi="Times New Roman" w:cs="Times New Roman"/>
          <w:sz w:val="24"/>
          <w:szCs w:val="24"/>
        </w:rPr>
        <w:t xml:space="preserve">zo </w:t>
      </w:r>
      <w:r w:rsidR="00E64D95" w:rsidRPr="00E64D95">
        <w:rPr>
          <w:rFonts w:ascii="Times New Roman" w:hAnsi="Times New Roman" w:cs="Times New Roman"/>
          <w:sz w:val="24"/>
          <w:szCs w:val="24"/>
        </w:rPr>
        <w:t>zjednodušeného zapisovača údajov o plavbe (S-VDR) sa nesmú sprístupniť ani použiť na iné účely ako</w:t>
      </w:r>
      <w:r w:rsidR="00EC4FFA">
        <w:rPr>
          <w:rFonts w:ascii="Times New Roman" w:hAnsi="Times New Roman" w:cs="Times New Roman"/>
          <w:sz w:val="24"/>
          <w:szCs w:val="24"/>
        </w:rPr>
        <w:t xml:space="preserve"> na</w:t>
      </w:r>
      <w:r w:rsidR="00E64D95" w:rsidRPr="00E64D95">
        <w:rPr>
          <w:rFonts w:ascii="Times New Roman" w:hAnsi="Times New Roman" w:cs="Times New Roman"/>
          <w:sz w:val="24"/>
          <w:szCs w:val="24"/>
        </w:rPr>
        <w:t xml:space="preserve"> účely vyšetrovania alebo </w:t>
      </w:r>
      <w:r w:rsidR="002119E9">
        <w:rPr>
          <w:rFonts w:ascii="Times New Roman" w:hAnsi="Times New Roman" w:cs="Times New Roman"/>
          <w:sz w:val="24"/>
          <w:szCs w:val="24"/>
        </w:rPr>
        <w:t xml:space="preserve">zabezpečenia </w:t>
      </w:r>
      <w:r w:rsidR="00E64D95" w:rsidRPr="00E64D95">
        <w:rPr>
          <w:rFonts w:ascii="Times New Roman" w:hAnsi="Times New Roman" w:cs="Times New Roman"/>
          <w:sz w:val="24"/>
          <w:szCs w:val="24"/>
        </w:rPr>
        <w:t>bezpečnosti námornej lode</w:t>
      </w:r>
      <w:r w:rsidR="002119E9">
        <w:rPr>
          <w:rFonts w:ascii="Times New Roman" w:hAnsi="Times New Roman" w:cs="Times New Roman"/>
          <w:sz w:val="24"/>
          <w:szCs w:val="24"/>
        </w:rPr>
        <w:t>; to neplatí</w:t>
      </w:r>
      <w:r w:rsidR="00383DB7">
        <w:rPr>
          <w:rFonts w:ascii="Times New Roman" w:hAnsi="Times New Roman" w:cs="Times New Roman"/>
          <w:sz w:val="24"/>
          <w:szCs w:val="24"/>
        </w:rPr>
        <w:t>,</w:t>
      </w:r>
      <w:r w:rsidR="002119E9">
        <w:rPr>
          <w:rFonts w:ascii="Times New Roman" w:hAnsi="Times New Roman" w:cs="Times New Roman"/>
          <w:sz w:val="24"/>
          <w:szCs w:val="24"/>
        </w:rPr>
        <w:t xml:space="preserve"> </w:t>
      </w:r>
      <w:r w:rsidR="00E64D95" w:rsidRPr="00E64D95">
        <w:rPr>
          <w:rFonts w:ascii="Times New Roman" w:hAnsi="Times New Roman" w:cs="Times New Roman"/>
          <w:sz w:val="24"/>
          <w:szCs w:val="24"/>
        </w:rPr>
        <w:t xml:space="preserve">ak </w:t>
      </w:r>
      <w:r w:rsidR="002119E9">
        <w:rPr>
          <w:rFonts w:ascii="Times New Roman" w:hAnsi="Times New Roman" w:cs="Times New Roman"/>
          <w:sz w:val="24"/>
          <w:szCs w:val="24"/>
        </w:rPr>
        <w:t xml:space="preserve">sú tieto </w:t>
      </w:r>
      <w:r w:rsidR="00E64D95" w:rsidRPr="00E64D95">
        <w:rPr>
          <w:rFonts w:ascii="Times New Roman" w:hAnsi="Times New Roman" w:cs="Times New Roman"/>
          <w:sz w:val="24"/>
          <w:szCs w:val="24"/>
        </w:rPr>
        <w:t xml:space="preserve">informácie anonymizované alebo </w:t>
      </w:r>
      <w:r w:rsidR="00094EED">
        <w:rPr>
          <w:rFonts w:ascii="Times New Roman" w:hAnsi="Times New Roman" w:cs="Times New Roman"/>
          <w:sz w:val="24"/>
          <w:szCs w:val="24"/>
        </w:rPr>
        <w:t>sprístupnené</w:t>
      </w:r>
      <w:r w:rsidR="00094EED" w:rsidRPr="00E64D95">
        <w:rPr>
          <w:rFonts w:ascii="Times New Roman" w:hAnsi="Times New Roman" w:cs="Times New Roman"/>
          <w:sz w:val="24"/>
          <w:szCs w:val="24"/>
        </w:rPr>
        <w:t xml:space="preserve"> </w:t>
      </w:r>
      <w:r w:rsidR="00E64D95" w:rsidRPr="00E64D95">
        <w:rPr>
          <w:rFonts w:ascii="Times New Roman" w:hAnsi="Times New Roman" w:cs="Times New Roman"/>
          <w:sz w:val="24"/>
          <w:szCs w:val="24"/>
        </w:rPr>
        <w:t xml:space="preserve">v rámci </w:t>
      </w:r>
      <w:r w:rsidR="00CB1080">
        <w:rPr>
          <w:rFonts w:ascii="Times New Roman" w:hAnsi="Times New Roman" w:cs="Times New Roman"/>
          <w:sz w:val="24"/>
          <w:szCs w:val="24"/>
        </w:rPr>
        <w:t>zabezpeče</w:t>
      </w:r>
      <w:r w:rsidR="00CB1080" w:rsidRPr="00E64D95">
        <w:rPr>
          <w:rFonts w:ascii="Times New Roman" w:hAnsi="Times New Roman" w:cs="Times New Roman"/>
          <w:sz w:val="24"/>
          <w:szCs w:val="24"/>
        </w:rPr>
        <w:t xml:space="preserve">ných </w:t>
      </w:r>
      <w:r w:rsidR="00E64D95" w:rsidRPr="00E64D95">
        <w:rPr>
          <w:rFonts w:ascii="Times New Roman" w:hAnsi="Times New Roman" w:cs="Times New Roman"/>
          <w:sz w:val="24"/>
          <w:szCs w:val="24"/>
        </w:rPr>
        <w:t>postupov.</w:t>
      </w:r>
      <w:r w:rsidR="00E64D95">
        <w:rPr>
          <w:rFonts w:ascii="Times New Roman" w:hAnsi="Times New Roman" w:cs="Times New Roman"/>
          <w:sz w:val="24"/>
          <w:szCs w:val="24"/>
        </w:rPr>
        <w:t>“.</w:t>
      </w:r>
    </w:p>
    <w:p w14:paraId="07BBBBCA" w14:textId="77777777" w:rsidR="009B1AAB" w:rsidRDefault="009B1AAB" w:rsidP="00E64D95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81FF472" w14:textId="77777777" w:rsidR="00E071DB" w:rsidRDefault="008C5229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6 ods. 1 písm. a) sa za slová „plavbe (VDR)“ vkladajú slová „</w:t>
      </w:r>
      <w:r w:rsidRPr="008C5229">
        <w:rPr>
          <w:rFonts w:ascii="Times New Roman" w:hAnsi="Times New Roman" w:cs="Times New Roman"/>
          <w:sz w:val="24"/>
          <w:szCs w:val="24"/>
        </w:rPr>
        <w:t>alebo zjednodušeného zapisovača údajov o plavbe (S-VDR)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E071DB">
        <w:rPr>
          <w:rFonts w:ascii="Times New Roman" w:hAnsi="Times New Roman" w:cs="Times New Roman"/>
          <w:sz w:val="24"/>
          <w:szCs w:val="24"/>
        </w:rPr>
        <w:t>.</w:t>
      </w:r>
    </w:p>
    <w:p w14:paraId="0CF19EDF" w14:textId="0229CD06" w:rsidR="008C5229" w:rsidRDefault="008C5229" w:rsidP="00FE0D61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C68823E" w14:textId="77777777" w:rsidR="00E071DB" w:rsidRDefault="00E071DB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6 ods. 1 písm. d) sa slová „úpravy vyšetrovacích metód“ nahrádzajú slovom „usmernení“.</w:t>
      </w:r>
    </w:p>
    <w:p w14:paraId="405944F6" w14:textId="77777777" w:rsidR="008C5229" w:rsidRDefault="008C5229" w:rsidP="008C522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BB7734D" w14:textId="2BF5B061" w:rsidR="008C5229" w:rsidRPr="000F56F8" w:rsidRDefault="008C5229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7 ods. 2 sa slová „A</w:t>
      </w:r>
      <w:r w:rsidR="00EF04D9">
        <w:rPr>
          <w:rFonts w:ascii="Times New Roman" w:hAnsi="Times New Roman" w:cs="Times New Roman"/>
          <w:sz w:val="24"/>
          <w:szCs w:val="24"/>
        </w:rPr>
        <w:t>.</w:t>
      </w:r>
      <w:r w:rsidR="00383D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849(20)“ nahrádzajú slovami „MSC.255(84); </w:t>
      </w:r>
      <w:r w:rsidRPr="000F56F8">
        <w:rPr>
          <w:rFonts w:ascii="Times New Roman" w:hAnsi="Times New Roman" w:cs="Times New Roman"/>
          <w:sz w:val="24"/>
          <w:szCs w:val="24"/>
        </w:rPr>
        <w:t>v takomto prípade sa § 9 neuplatňuje“.</w:t>
      </w:r>
    </w:p>
    <w:p w14:paraId="07CF13F6" w14:textId="77777777" w:rsidR="001205C4" w:rsidRDefault="001205C4" w:rsidP="00E64D95">
      <w:pPr>
        <w:pStyle w:val="Odsekzoznamu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E3D86AE" w14:textId="77777777" w:rsidR="008C5152" w:rsidRDefault="008C5152" w:rsidP="009B1AAB">
      <w:pPr>
        <w:pStyle w:val="Odsekzoznamu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8 písm. a) sa za slová „plavbe (VDR)“ vkladajú slová „</w:t>
      </w:r>
      <w:r w:rsidRPr="008C5229">
        <w:rPr>
          <w:rFonts w:ascii="Times New Roman" w:hAnsi="Times New Roman" w:cs="Times New Roman"/>
          <w:sz w:val="24"/>
          <w:szCs w:val="24"/>
        </w:rPr>
        <w:t>alebo zjednodušeného zapisovača údajov o plavbe (S-VDR)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6828DB">
        <w:rPr>
          <w:rFonts w:ascii="Times New Roman" w:hAnsi="Times New Roman" w:cs="Times New Roman"/>
          <w:sz w:val="24"/>
          <w:szCs w:val="24"/>
        </w:rPr>
        <w:t xml:space="preserve"> a za slová „pred ňou“ sa vkladá čiarka a slová „počas nej“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64918A" w14:textId="77777777" w:rsidR="008C5152" w:rsidRPr="008C5152" w:rsidRDefault="008C5152" w:rsidP="008C515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723003D1" w14:textId="059A6FA5" w:rsidR="008C5152" w:rsidRPr="006828DB" w:rsidRDefault="008C5152" w:rsidP="009B1AAB">
      <w:pPr>
        <w:pStyle w:val="Odsekzoznamu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§ 9 ods. 1 sa </w:t>
      </w:r>
      <w:r w:rsidR="004B7D64">
        <w:rPr>
          <w:rFonts w:ascii="Times New Roman" w:hAnsi="Times New Roman" w:cs="Times New Roman"/>
          <w:sz w:val="24"/>
          <w:szCs w:val="24"/>
        </w:rPr>
        <w:t>za slová „</w:t>
      </w:r>
      <w:r w:rsidR="00E071DB">
        <w:rPr>
          <w:rFonts w:ascii="Times New Roman" w:hAnsi="Times New Roman" w:cs="Times New Roman"/>
          <w:sz w:val="24"/>
          <w:szCs w:val="24"/>
        </w:rPr>
        <w:t xml:space="preserve">záverečnú </w:t>
      </w:r>
      <w:r w:rsidR="004B7D64"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správu z</w:t>
      </w:r>
      <w:r w:rsidR="004B7D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4B7D64"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vyšetrovania</w:t>
      </w:r>
      <w:r w:rsidR="004B7D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 vkladajú slová „</w:t>
      </w:r>
      <w:r w:rsidR="004B7D64" w:rsidRPr="004B7D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veľmi vážnej námornej nehody</w:t>
      </w:r>
      <w:r w:rsidR="004B7D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“ a  vypúšťajú </w:t>
      </w:r>
      <w:r w:rsidR="00E071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sa </w:t>
      </w:r>
      <w:r w:rsidR="004B7D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slová „vážnej námornej nehody a“.</w:t>
      </w:r>
    </w:p>
    <w:p w14:paraId="370F5AF8" w14:textId="77777777" w:rsidR="006828DB" w:rsidRPr="006828DB" w:rsidRDefault="006828DB" w:rsidP="006828D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6321A140" w14:textId="77777777" w:rsidR="006828DB" w:rsidRDefault="006828DB" w:rsidP="009B1AAB">
      <w:pPr>
        <w:pStyle w:val="Odsekzoznamu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9 ods. 2 sa slová „záverečnej, zjednodušenej“ nahrádzajú slovom „záverečnej“.</w:t>
      </w:r>
    </w:p>
    <w:p w14:paraId="1C340731" w14:textId="77777777" w:rsidR="006828DB" w:rsidRPr="006828DB" w:rsidRDefault="006828DB" w:rsidP="006828D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304AEB5" w14:textId="77777777" w:rsidR="006828DB" w:rsidRDefault="006828DB" w:rsidP="009B1AAB">
      <w:pPr>
        <w:pStyle w:val="Odsekzoznamu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828DB">
        <w:rPr>
          <w:rFonts w:ascii="Times New Roman" w:hAnsi="Times New Roman" w:cs="Times New Roman"/>
          <w:sz w:val="24"/>
          <w:szCs w:val="24"/>
        </w:rPr>
        <w:t xml:space="preserve">§ 12 znie: </w:t>
      </w:r>
    </w:p>
    <w:p w14:paraId="35AF094E" w14:textId="77777777" w:rsidR="00B87BCE" w:rsidRDefault="006828DB" w:rsidP="00B87BCE">
      <w:pPr>
        <w:shd w:val="clear" w:color="auto" w:fill="FFFFFF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6828DB">
        <w:rPr>
          <w:rFonts w:ascii="Times New Roman" w:hAnsi="Times New Roman" w:cs="Times New Roman"/>
          <w:sz w:val="24"/>
          <w:szCs w:val="24"/>
        </w:rPr>
        <w:t>„</w:t>
      </w:r>
      <w:r w:rsidR="00B87BCE">
        <w:rPr>
          <w:rFonts w:ascii="Times New Roman" w:hAnsi="Times New Roman" w:cs="Times New Roman"/>
          <w:sz w:val="24"/>
          <w:szCs w:val="24"/>
        </w:rPr>
        <w:t xml:space="preserve">§ </w:t>
      </w:r>
      <w:r w:rsidRPr="006828DB">
        <w:rPr>
          <w:rFonts w:ascii="Times New Roman" w:hAnsi="Times New Roman" w:cs="Times New Roman"/>
          <w:sz w:val="24"/>
          <w:szCs w:val="24"/>
        </w:rPr>
        <w:t>12</w:t>
      </w:r>
    </w:p>
    <w:p w14:paraId="1704CDFB" w14:textId="77777777" w:rsidR="00B87BCE" w:rsidRDefault="00B87BCE" w:rsidP="00B87BCE">
      <w:pPr>
        <w:shd w:val="clear" w:color="auto" w:fill="FFFFFF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2E5EC517" w14:textId="77777777" w:rsidR="006828DB" w:rsidRDefault="006828DB" w:rsidP="00FE0D61">
      <w:pPr>
        <w:shd w:val="clear" w:color="auto" w:fill="FFFFFF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nahlasuje do 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Európskej informačnej platformy o námorných nehodách námorn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é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nehod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y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 námorn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é 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mimoriadn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udalosti v súlade s </w:t>
      </w:r>
      <w:hyperlink r:id="rId10" w:anchor="prilohy.priloha-priloha_c_1_k_nariadeniu_vlady_c_50_2011_z_z.oznacenie" w:tooltip="Odkaz na predpis alebo ustanovenie" w:history="1">
        <w:r w:rsidRPr="006828DB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prílohou č. 1</w:t>
        </w:r>
      </w:hyperlink>
      <w:r w:rsidRPr="006828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ak vykoná vyšetrovanie, poskytne aj údaje vyplývajúce z vyšetrovania v súlade so sch</w:t>
      </w:r>
      <w:r w:rsidRPr="0034762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émou databázy Európskej informačnej platformy o námorných nehodách.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04BBD1F6" w14:textId="77777777" w:rsidR="006828DB" w:rsidRDefault="006828DB" w:rsidP="006828DB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4726C3C" w14:textId="77777777" w:rsidR="006828DB" w:rsidRDefault="006828DB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 prílohe č. 1 tridsiaty bod znie: </w:t>
      </w:r>
    </w:p>
    <w:p w14:paraId="24AF1789" w14:textId="77777777" w:rsidR="00E071DB" w:rsidRDefault="00E071DB" w:rsidP="006828DB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6C269F29" w14:textId="77777777" w:rsidR="006828DB" w:rsidRDefault="006828DB" w:rsidP="006828DB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„30. Poškodenie nákladu vrátane kontajnerov stratených na mori“.</w:t>
      </w:r>
    </w:p>
    <w:p w14:paraId="20B4D12C" w14:textId="77777777" w:rsidR="006828DB" w:rsidRPr="006828DB" w:rsidRDefault="006828DB" w:rsidP="006828DB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3C94067" w14:textId="649CF80F" w:rsidR="006828DB" w:rsidRDefault="006828DB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 prílohe č. 2 prvom bode sa na konci bodka nahrádza bodkočiarkou a pripájajú sa tieto slová: „</w:t>
      </w:r>
      <w:r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smrteľným zranením je zra</w:t>
      </w:r>
      <w:r w:rsidR="00032D3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</w:t>
      </w:r>
      <w:r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enie, ktoré osoba utrpela pri námornej nehode a ktoré </w:t>
      </w:r>
      <w:r w:rsidR="00CD355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má za následok</w:t>
      </w:r>
      <w:r w:rsidR="00CD355A"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6828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jej smrť do 30 dní odo dňa nehody, ak sú k dispozícii súvisiace informácie.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6AB88AD4" w14:textId="77777777" w:rsidR="00175899" w:rsidRDefault="00175899" w:rsidP="0017589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4B2D7EF" w14:textId="77777777" w:rsidR="00175899" w:rsidRDefault="00175899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17589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Doterajší text prílohy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č. 3</w:t>
      </w:r>
      <w:r w:rsidRPr="0017589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sa označuje ako prvý bod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 dopĺňa sa druhým bodom, ktorý znie: </w:t>
      </w:r>
    </w:p>
    <w:p w14:paraId="1C12BB67" w14:textId="77777777" w:rsidR="00E071DB" w:rsidRDefault="00E071DB" w:rsidP="0017589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5AC0E26" w14:textId="74E53748" w:rsidR="00175899" w:rsidRDefault="00175899" w:rsidP="00FE0D61">
      <w:pPr>
        <w:pStyle w:val="Odsekzoznamu"/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„2.</w:t>
      </w:r>
      <w:r w:rsidR="00E071D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</w:r>
      <w:r w:rsidRPr="0090665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Smernica Európskeho parlamentu a Rady (EÚ) 2024/3017 z 27. novembra 2024, ktorou sa mení smernica Európskeho parlamentu a Rady 2009/18/ES, ktorou sa ustanovujú základné zásady upravujúce vyšetrovanie nehôd v sektore námornej dopravy, a zrušuje nariadenie Komisie (EÚ) č. 1286/2011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01072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(Ú. v. EÚ L, 2024/3017, 6.12.2024).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“.</w:t>
      </w:r>
    </w:p>
    <w:p w14:paraId="04A79655" w14:textId="77777777" w:rsidR="009B1AAB" w:rsidRDefault="009B1AAB" w:rsidP="0017589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C3EFC25" w14:textId="77777777" w:rsidR="009B1AAB" w:rsidRPr="0090665A" w:rsidRDefault="009B1AAB" w:rsidP="009B1AAB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B1AA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Slová „alebo odborná vyšetrovacia komisia“ vo všetkých tvaroch sa v celom texte nariadenia vlády vypúšťajú.</w:t>
      </w:r>
    </w:p>
    <w:p w14:paraId="075BD2F0" w14:textId="77777777" w:rsidR="00EF33C4" w:rsidRDefault="00EF33C4" w:rsidP="0017589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579A0AF" w14:textId="77777777" w:rsidR="000F56F8" w:rsidRDefault="000F56F8" w:rsidP="000F56F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06924">
        <w:rPr>
          <w:rFonts w:ascii="Times New Roman" w:hAnsi="Times New Roman"/>
          <w:b/>
          <w:color w:val="000000"/>
          <w:sz w:val="24"/>
          <w:szCs w:val="24"/>
        </w:rPr>
        <w:t>Čl. I</w:t>
      </w:r>
      <w:r>
        <w:rPr>
          <w:rFonts w:ascii="Times New Roman" w:hAnsi="Times New Roman"/>
          <w:b/>
          <w:color w:val="000000"/>
          <w:sz w:val="24"/>
          <w:szCs w:val="24"/>
        </w:rPr>
        <w:t>I</w:t>
      </w:r>
    </w:p>
    <w:p w14:paraId="56164FE3" w14:textId="77777777" w:rsidR="000F56F8" w:rsidRDefault="000F56F8" w:rsidP="000F56F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1038A1D" w14:textId="42E23054" w:rsidR="000F56F8" w:rsidRPr="000F56F8" w:rsidRDefault="000F56F8" w:rsidP="000F56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56F8">
        <w:rPr>
          <w:rFonts w:ascii="Times New Roman" w:hAnsi="Times New Roman"/>
          <w:color w:val="000000"/>
          <w:sz w:val="24"/>
          <w:szCs w:val="24"/>
        </w:rPr>
        <w:t xml:space="preserve">Toto nariadenie vlády nadobúda účinnosť 27. júna </w:t>
      </w:r>
      <w:r w:rsidR="00D42A4F" w:rsidRPr="000F56F8">
        <w:rPr>
          <w:rFonts w:ascii="Times New Roman" w:hAnsi="Times New Roman"/>
          <w:color w:val="000000"/>
          <w:sz w:val="24"/>
          <w:szCs w:val="24"/>
        </w:rPr>
        <w:t>202</w:t>
      </w:r>
      <w:r w:rsidR="00D42A4F">
        <w:rPr>
          <w:rFonts w:ascii="Times New Roman" w:hAnsi="Times New Roman"/>
          <w:color w:val="000000"/>
          <w:sz w:val="24"/>
          <w:szCs w:val="24"/>
        </w:rPr>
        <w:t>7</w:t>
      </w:r>
      <w:r w:rsidRPr="000F56F8">
        <w:rPr>
          <w:rFonts w:ascii="Times New Roman" w:hAnsi="Times New Roman"/>
          <w:color w:val="000000"/>
          <w:sz w:val="24"/>
          <w:szCs w:val="24"/>
        </w:rPr>
        <w:t>.</w:t>
      </w:r>
    </w:p>
    <w:p w14:paraId="6FD63B6C" w14:textId="77777777" w:rsidR="000F56F8" w:rsidRPr="000F56F8" w:rsidRDefault="000F56F8" w:rsidP="00175899">
      <w:pPr>
        <w:pStyle w:val="Odsekzoznamu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0F56F8" w:rsidRPr="000F5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E09"/>
    <w:multiLevelType w:val="hybridMultilevel"/>
    <w:tmpl w:val="F8D237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01DFD"/>
    <w:multiLevelType w:val="hybridMultilevel"/>
    <w:tmpl w:val="A76A0ED0"/>
    <w:lvl w:ilvl="0" w:tplc="A2B6B336">
      <w:start w:val="7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DC63C9"/>
    <w:multiLevelType w:val="hybridMultilevel"/>
    <w:tmpl w:val="49A468B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B2C51"/>
    <w:multiLevelType w:val="hybridMultilevel"/>
    <w:tmpl w:val="C73612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61431"/>
    <w:multiLevelType w:val="hybridMultilevel"/>
    <w:tmpl w:val="BB80994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21D0D"/>
    <w:multiLevelType w:val="hybridMultilevel"/>
    <w:tmpl w:val="B4DCF8F2"/>
    <w:lvl w:ilvl="0" w:tplc="91249654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B4"/>
    <w:rsid w:val="00005855"/>
    <w:rsid w:val="00032D32"/>
    <w:rsid w:val="00036215"/>
    <w:rsid w:val="00094EED"/>
    <w:rsid w:val="00095EDF"/>
    <w:rsid w:val="000C54DC"/>
    <w:rsid w:val="000F56F8"/>
    <w:rsid w:val="001205C4"/>
    <w:rsid w:val="00126204"/>
    <w:rsid w:val="00152A85"/>
    <w:rsid w:val="00175899"/>
    <w:rsid w:val="001A3EA9"/>
    <w:rsid w:val="001D1DBA"/>
    <w:rsid w:val="001E0610"/>
    <w:rsid w:val="00200720"/>
    <w:rsid w:val="002119E9"/>
    <w:rsid w:val="00243CEF"/>
    <w:rsid w:val="00261B6D"/>
    <w:rsid w:val="003019A0"/>
    <w:rsid w:val="00312E8F"/>
    <w:rsid w:val="00383DB7"/>
    <w:rsid w:val="003B4615"/>
    <w:rsid w:val="003C00A7"/>
    <w:rsid w:val="003C0FF0"/>
    <w:rsid w:val="003C475F"/>
    <w:rsid w:val="003E4473"/>
    <w:rsid w:val="00403F0F"/>
    <w:rsid w:val="0043057B"/>
    <w:rsid w:val="00452374"/>
    <w:rsid w:val="004862C3"/>
    <w:rsid w:val="004B7D64"/>
    <w:rsid w:val="004E5DA4"/>
    <w:rsid w:val="005174F0"/>
    <w:rsid w:val="005435E9"/>
    <w:rsid w:val="00572693"/>
    <w:rsid w:val="005B67F6"/>
    <w:rsid w:val="00600FD2"/>
    <w:rsid w:val="006012C9"/>
    <w:rsid w:val="006464B4"/>
    <w:rsid w:val="0068013E"/>
    <w:rsid w:val="006828DB"/>
    <w:rsid w:val="006B15F5"/>
    <w:rsid w:val="006C1B10"/>
    <w:rsid w:val="006C363B"/>
    <w:rsid w:val="006E3E10"/>
    <w:rsid w:val="007036C5"/>
    <w:rsid w:val="00747FBC"/>
    <w:rsid w:val="0082310E"/>
    <w:rsid w:val="00885522"/>
    <w:rsid w:val="008A1282"/>
    <w:rsid w:val="008C2B7D"/>
    <w:rsid w:val="008C5152"/>
    <w:rsid w:val="008C5229"/>
    <w:rsid w:val="009202CF"/>
    <w:rsid w:val="009570EC"/>
    <w:rsid w:val="00957C01"/>
    <w:rsid w:val="009B1AAB"/>
    <w:rsid w:val="009E628C"/>
    <w:rsid w:val="009F520A"/>
    <w:rsid w:val="00A536FB"/>
    <w:rsid w:val="00A65964"/>
    <w:rsid w:val="00A669B7"/>
    <w:rsid w:val="00A90D67"/>
    <w:rsid w:val="00AD2844"/>
    <w:rsid w:val="00B14756"/>
    <w:rsid w:val="00B83D86"/>
    <w:rsid w:val="00B87BCE"/>
    <w:rsid w:val="00BA4102"/>
    <w:rsid w:val="00BB01A4"/>
    <w:rsid w:val="00BD76CB"/>
    <w:rsid w:val="00C2153C"/>
    <w:rsid w:val="00C36D86"/>
    <w:rsid w:val="00C443C1"/>
    <w:rsid w:val="00C522C5"/>
    <w:rsid w:val="00C711E5"/>
    <w:rsid w:val="00C96E60"/>
    <w:rsid w:val="00CB1080"/>
    <w:rsid w:val="00CD355A"/>
    <w:rsid w:val="00D42A4F"/>
    <w:rsid w:val="00D51222"/>
    <w:rsid w:val="00D741F8"/>
    <w:rsid w:val="00D819CA"/>
    <w:rsid w:val="00D92278"/>
    <w:rsid w:val="00DE0466"/>
    <w:rsid w:val="00DF4296"/>
    <w:rsid w:val="00E071DB"/>
    <w:rsid w:val="00E31F50"/>
    <w:rsid w:val="00E64D95"/>
    <w:rsid w:val="00E7010A"/>
    <w:rsid w:val="00E942DB"/>
    <w:rsid w:val="00EC4FFA"/>
    <w:rsid w:val="00EE3FB5"/>
    <w:rsid w:val="00EF04D9"/>
    <w:rsid w:val="00EF33C4"/>
    <w:rsid w:val="00F337FE"/>
    <w:rsid w:val="00F33D97"/>
    <w:rsid w:val="00F348DD"/>
    <w:rsid w:val="00F86973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62F9"/>
  <w15:chartTrackingRefBased/>
  <w15:docId w15:val="{967DB1FF-8D5C-491B-A0F3-9157F40B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464B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EF33C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F33C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F33C4"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F3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F33C4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1205C4"/>
    <w:rPr>
      <w:color w:val="0563C1" w:themeColor="hyperlink"/>
      <w:u w:val="singl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227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2278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E071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2011/50/2019122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noveaspi.sk/products/lawText/1/91347/1/ASPI%253A/582/2006%20Z.z.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oveaspi.sk/products/lawText/1/68599/1/ASPI%253A/19/2002%20Z.z.%25232.1.j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lov-lex.sk/ezbierky-fe/pravne-predpisy/SK/ZZ/2011/50/201912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lov-lex.sk/ezbierky-fe/pravne-predpisy/SK/ZZ/2011/50/20191221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27993-F4F2-4683-81DA-9FB7D3F64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Cyprianová, Valeria</dc:creator>
  <cp:keywords/>
  <dc:description/>
  <cp:lastModifiedBy>Prívozníková, Ivana</cp:lastModifiedBy>
  <cp:revision>7</cp:revision>
  <dcterms:created xsi:type="dcterms:W3CDTF">2026-10-02T12:37:00Z</dcterms:created>
  <dcterms:modified xsi:type="dcterms:W3CDTF">2026-10-08T11:53:00Z</dcterms:modified>
</cp:coreProperties>
</file>