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príspevku na pomoc pri odkázanosti na pomoc inej fyzickej osoby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LP/2025/519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774/298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774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262</w:t>
      </w:r>
      <w:r w:rsidR="00754CB0">
        <w:rPr>
          <w:rFonts w:ascii="Times New Roman" w:eastAsia="Times New Roman" w:hAnsi="Times New Roman" w:cs="Times New Roman"/>
          <w:sz w:val="24"/>
          <w:szCs w:val="24"/>
        </w:rPr>
        <w:t>/87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125/</w:t>
      </w:r>
      <w:r w:rsidR="008E0404">
        <w:rPr>
          <w:rFonts w:ascii="Times New Roman" w:eastAsia="Times New Roman" w:hAnsi="Times New Roman" w:cs="Times New Roman"/>
          <w:sz w:val="24"/>
          <w:szCs w:val="24"/>
        </w:rPr>
        <w:t xml:space="preserve">45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375</w:t>
      </w:r>
      <w:r w:rsidR="004A48F0">
        <w:rPr>
          <w:rFonts w:ascii="Times New Roman" w:eastAsia="Times New Roman" w:hAnsi="Times New Roman" w:cs="Times New Roman"/>
          <w:sz w:val="24"/>
          <w:szCs w:val="24"/>
        </w:rPr>
        <w:t>/160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2</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AHAPS</w:t>
              <w:br/>
            </w:r>
            <w:r>
              <w:rPr>
                <w:b w:val="off"/>
                <w:color w:val="000000"/>
                <w:rFonts w:ascii="Times New Roman" w:hAnsi="Times New Roman" w:cs="Times New Roman" w:eastAsia="Times New Roman"/>
                <w:sz w:val="24"/>
              </w:rPr>
              <w:t>Asociácia hospicovej a paliatívnej starostlivosti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1 písm. b)</w:t>
              <w:br/>
            </w:r>
            <w:r>
              <w:rPr>
                <w:b w:val="off"/>
                <w:color w:val="000000"/>
                <w:rFonts w:ascii="Times New Roman" w:hAnsi="Times New Roman" w:cs="Times New Roman" w:eastAsia="Times New Roman"/>
                <w:sz w:val="24"/>
              </w:rPr>
              <w:t>Navrhujeme za bod 2 vložiť bod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činnosť podporného tímu 3a), v hospicoch a mobilných hospicoch 3b).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Odvolávka 3a)  znie: § 2 ods. 36 písm. a) a b)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Odvolávka 3b) znie: § 10e ods. 3 bod 2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Hospice a mobilné hospice podľa osobitného predpisu poskytujú sociálnu službu, napríklad prostredníctvom podporného tímu. Je preto mimoriadne dôležité, aby tento aspekt bol zohľadnený v predkladanom predpise.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Podporný tím je pomocný orgán ošetrujúceho lekára s rozsahom poskytovaných činností, za ktorých poskytovanie nemožno vyžadovať, vzhľadom na ich povahu a charakter platenie úhrady od odkázanej osoby, na ktorú by mohol byť použitý príspevok na pomoc pri odkázanosti na pomoc inej fyzickej osoby. V súlade s § 72 ods. 7 písm. a) deviatym bodom zákona č. 448/2008 Z. z. o sociálnych službách a o zmene a doplnení zákona č. 455/1991 Zb. o živnostenskom podnikaní (živnostenský zákon) v znení neskorších predpisov v znení neskorších predpisov  (doterajší § 72 ods. 6 písm. i) zákona o sociálnych službách) prijímateľ sociálnej služby neplatí úhradu za sociálne poradenstvo.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AHAPS</w:t>
              <w:br/>
            </w:r>
            <w:r>
              <w:rPr>
                <w:b w:val="off"/>
                <w:color w:val="000000"/>
                <w:rFonts w:ascii="Times New Roman" w:hAnsi="Times New Roman" w:cs="Times New Roman" w:eastAsia="Times New Roman"/>
                <w:sz w:val="24"/>
              </w:rPr>
              <w:t>Asociácia hospicovej a paliatívnej starostlivosti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1 písm. c)</w:t>
              <w:br/>
            </w:r>
            <w:r>
              <w:rPr>
                <w:b w:val="off"/>
                <w:color w:val="000000"/>
                <w:rFonts w:ascii="Times New Roman" w:hAnsi="Times New Roman" w:cs="Times New Roman" w:eastAsia="Times New Roman"/>
                <w:sz w:val="24"/>
              </w:rPr>
              <w:t>V bode 1, pododseku 1d) navrhujeme na  konci doplniť slovami: "alebo ak je služba poskytovaná mobilným hospicom".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  návrhom Asociácie hospicovej a paliatívnej starostlivosti Slovenska (AHAPS), navrhujeme do formálnej starostlivosti doplniť aj mobilné hospice. Na základe uvedeného je preto nutné  primerane upraviť  aj predmetné ustanovenie predkladaného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Výkony poskytované v rámci zdravotnej starostlivosti poskytovanej mobilným hospicom sa nedajú nahradiť úkonmi nezdravotníckeho personálu. Pri terénnych/ mobilných formách zdravotnej starostlivosti, nevidíme priestor na participovanie na špecializovanej zdravotnej paliatívnej starostlivosti povereným opatrovateľom alebo pracovníkom dlhodobej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08a - Analýza vplyvov na rozpočet VS: Zhrnutie vplyvov na rozpočet verejnej správy v návrhu- Tabuľka č. 1/A - Výdavky ve</w:t>
              <w:br/>
            </w:r>
            <w:r>
              <w:rPr>
                <w:b w:val="off"/>
                <w:color w:val="000000"/>
                <w:rFonts w:ascii="Times New Roman" w:hAnsi="Times New Roman" w:cs="Times New Roman" w:eastAsia="Times New Roman"/>
                <w:sz w:val="24"/>
              </w:rPr>
              <w:t xml:space="preserve">08a - Analýza vplyvov na rozpočet VS: Zhrnutie vplyvov na rozpočet verejnej správy v návrhu- Tabuľka č. 1/A - Výdavky verejnej správy celkom, v tom: MZ SR </w:t>
              <w:br/>
            </w:r>
            <w:r>
              <w:rPr>
                <w:b w:val="off"/>
                <w:color w:val="000000"/>
                <w:rFonts w:ascii="Times New Roman" w:hAnsi="Times New Roman" w:cs="Times New Roman" w:eastAsia="Times New Roman"/>
                <w:sz w:val="24"/>
              </w:rPr>
              <w:t>z toho: ošetrovateľská starostlivosť v zariadeniach sociálnej pomoci v celkovej sume 44, 5 milióna pre rok 2026 - žiadame zosúladiť s Kapitolou Ministerstva zdravotníctva SR  a navýsiť verejné zdroje vo vo verejnom zdravotnom poistení v rozpočte pre rok 2026,  v rozpočte Kapitoly Ministerstvo zdravotníctva SR.</w:t>
              <w:br/>
            </w:r>
            <w:r>
              <w:rPr>
                <w:b w:val="off"/>
                <w:color w:val="000000"/>
                <w:rFonts w:ascii="Times New Roman" w:hAnsi="Times New Roman" w:cs="Times New Roman" w:eastAsia="Times New Roman"/>
                <w:sz w:val="24"/>
              </w:rPr>
              <w:t>Text: Nedostatok finančných zdrojov - ošetrovateľská starostlivosť v zariadeniach sociálnej pomoci - nekrytá potreba verejných zdrojov vo verejnom zdravotnom poistení v kapitole Ministerstva zdravotníctva SR.</w:t>
              <w:br/>
            </w:r>
            <w:r>
              <w:rPr>
                <w:b w:val="off"/>
                <w:color w:val="000000"/>
                <w:rFonts w:ascii="Times New Roman" w:hAnsi="Times New Roman" w:cs="Times New Roman" w:eastAsia="Times New Roman"/>
                <w:sz w:val="24"/>
              </w:rPr>
              <w:t>Odôvodnenie: V textovej časti 2.2.1 Financovanie návrhu sa uvádza, že Výdavky vyplývajúce z vládneho návrhu zákona o príspevku na pomoc pri odkázanosti na pomoc inej fyzickej osoby a o zmene a doplnení niektorých zákonov sú čiastočne zabezpečené v rozpočte a limite výdavkov verejnej správe. Tento návrh však nepokrýva dodatočnými zdrojmi ošetrovateľskou starostlivosťou v zariadeniach , tak ako je to uvedené na str. 2.  Na strane 9 je uvedené, že s cieľom posilňovať prepojenie sociálnej a zdravotnej starostlivosti sa návrhom zákona ustanovuje pre MZ SR povinnosť zabezpečovať medziročný nárast minimálneho počtu lôžok na účely poskytovania ošetrovateľskej starostlivosti v zariadeniach sociálnej pomoci,  uhrádzanej z verejného zdravotného poistenia, a to najmenej o 200 lôžok. Už v roku 2026 je toto navýšenie, na 10 200 lôžok, súčasťou rozpočtu MZ SR. Dané však nebolo zohľadnené v rozpočte verejného zdravotného poistenia pre rok 2026. Žiadame zosúladiť s kapitolou Ministerstva zdravotníctva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 zohľadnený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Na str. 36 sa vkladá bod 22 - znenie bodu 22:  "V § 35 sa vypúšťa odsek 4. " Ostatné body sa príslušn</w:t>
              <w:br/>
            </w:r>
            <w:r>
              <w:rPr>
                <w:b w:val="off"/>
                <w:color w:val="000000"/>
                <w:rFonts w:ascii="Times New Roman" w:hAnsi="Times New Roman" w:cs="Times New Roman" w:eastAsia="Times New Roman"/>
                <w:sz w:val="24"/>
              </w:rPr>
              <w:t>Vlastný materiál - Na str. 36 sa vkladá bod 22 - znenie bodu 22:  "V § 35 sa vypúšťa odsek 4. " Ostatné body sa príslušne prečíslujú.</w:t>
              <w:br/>
            </w:r>
            <w:r>
              <w:rPr>
                <w:b w:val="off"/>
                <w:color w:val="000000"/>
                <w:rFonts w:ascii="Times New Roman" w:hAnsi="Times New Roman" w:cs="Times New Roman" w:eastAsia="Times New Roman"/>
                <w:sz w:val="24"/>
              </w:rPr>
              <w:t>Text: Zrušenie max. limitu 40 prijímateľov sociálnej služby v budove zariadenia -  Na str. 36 sa vkladá bod 22 - znenie bodu 22:  "V § 35 sa vypúšťa odsek 4. " Ostatné body sa príslušne prečíslujú.</w:t>
              <w:br/>
            </w:r>
            <w:r>
              <w:rPr>
                <w:b w:val="off"/>
                <w:color w:val="000000"/>
                <w:rFonts w:ascii="Times New Roman" w:hAnsi="Times New Roman" w:cs="Times New Roman" w:eastAsia="Times New Roman"/>
                <w:sz w:val="24"/>
              </w:rPr>
              <w:t>Odôvodnenie: Žiadame zrušenie kapacitných limitov v zariadeniach sociálnych služieb. Toto zrušenie považujeme za strategicky dôležitý krok pre zabezpečenie garantovanej kvality, dostupnosti a dlhodobej ekonomickej udržateľnosti systému sociálnej starostlivosti do budúcna. Máme za to, že zachovanie kvality starostlivosti nezávisí od veľkosti zariadenia, ale od profesionality personálu, štandardov prostredia a efektívneho dohľadu nad poskytovaním služieb. Väčšie zariadenia umožňujú stabilnejšie pracovné podmienky, širšiu dostupnosť odborného personálu a komplexnejšie zabezpečenie potrieb prijímateľov. Z pohľadu zamestnávateľov predstavuje zrušenie kapacitného limitu zásadný predpoklad pre ekonomickú efektivitu, stabilitu a investičnú atraktivitu sektora, nakoľko väčšie zariadenia dosahujú výrazné úspory z rozsahu čo umožňuje viac investovať do kvality starostlivosti, pracovného prostredia a personálneho rozvoja. Zariadenia s vyššou kapacitou zároveň zabezpečujú lepšiu personálnu stabilitu a možnosť zdieľania odborného personálu. Takýto model je ekonomicky udržateľnejší a umožňuje poskytovať služby v primeranej cene bez nutnosti nadmerného zaťaženia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Na str. 36 sa vkladá bod 23 - znenie bodu 23: "V § 38 sa vypúšťa odsek 7. Doterajší odsek 8 sa označu</w:t>
              <w:br/>
            </w:r>
            <w:r>
              <w:rPr>
                <w:b w:val="off"/>
                <w:color w:val="000000"/>
                <w:rFonts w:ascii="Times New Roman" w:hAnsi="Times New Roman" w:cs="Times New Roman" w:eastAsia="Times New Roman"/>
                <w:sz w:val="24"/>
              </w:rPr>
              <w:t>Vlastný materiál - Na str. 36 sa vkladá bod 23 - znenie bodu 23: "V § 38 sa vypúšťa odsek 7. Doterajší odsek 8 sa označuje ako odsek 7." Ostatné body sa príslušne prečíslujú.</w:t>
              <w:br/>
            </w:r>
            <w:r>
              <w:rPr>
                <w:b w:val="off"/>
                <w:color w:val="000000"/>
                <w:rFonts w:ascii="Times New Roman" w:hAnsi="Times New Roman" w:cs="Times New Roman" w:eastAsia="Times New Roman"/>
                <w:sz w:val="24"/>
              </w:rPr>
              <w:t>Text: Zrušenie max. limitu 40 prijímateľov sociálnej služby v budove zariadenia -  Na str. 36 sa vkladá bod 23 - znenie bodu 23: "V § 38 sa vypúšťa odsek 7. Doterajší odsek 8 sa označuje ako odsek 7." Ostatné body sa príslušne prečíslujú.</w:t>
              <w:br/>
            </w:r>
            <w:r>
              <w:rPr>
                <w:b w:val="off"/>
                <w:color w:val="000000"/>
                <w:rFonts w:ascii="Times New Roman" w:hAnsi="Times New Roman" w:cs="Times New Roman" w:eastAsia="Times New Roman"/>
                <w:sz w:val="24"/>
              </w:rPr>
              <w:t>Odôvodnenie: Žiadame zrušenie kapacitných limitov v zariadeniach sociálnych služieb. Zrušenie kapacitných limitov na Slovensku je nevyhnutné pre modernizáciu systému sociálnych služieb, posilnenie jeho ekonomickej stability a naplnenie cieľov Plánu obnovy a európskych politík. Je dôležité pritom zdôrazniť, že kvalita starostlivosti nezávisí od počtu lôžok, ale od kvality prostredia a personálu. Zrušenie limitov je systémovým predpokladom pre zvládnutie demografického a makroekonomického tlaku a starnutia populácie na Slovensku. V čase konsolidácie prináša zrušenie tohto limitu efektívnejší, modernejší a udržateľnejší model dlhodobej zdravotno-sociálnej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Na str. 36 sa vkladá bod 24 - znenie bodu 24: "V § 39 sa vypúšťa odsek 6. " Ostatné body sa príslušne</w:t>
              <w:br/>
            </w:r>
            <w:r>
              <w:rPr>
                <w:b w:val="off"/>
                <w:color w:val="000000"/>
                <w:rFonts w:ascii="Times New Roman" w:hAnsi="Times New Roman" w:cs="Times New Roman" w:eastAsia="Times New Roman"/>
                <w:sz w:val="24"/>
              </w:rPr>
              <w:t>Vlastný materiál - Na str. 36 sa vkladá bod 24 - znenie bodu 24: "V § 39 sa vypúšťa odsek 6. " Ostatné body sa príslušne prečíslujú.</w:t>
              <w:br/>
            </w:r>
            <w:r>
              <w:rPr>
                <w:b w:val="off"/>
                <w:color w:val="000000"/>
                <w:rFonts w:ascii="Times New Roman" w:hAnsi="Times New Roman" w:cs="Times New Roman" w:eastAsia="Times New Roman"/>
                <w:sz w:val="24"/>
              </w:rPr>
              <w:t>Text: Zrušenie max. limitu 40 prijímateľov sociálnej služby v budove zariadenia -  Na str. 36 sa vkladá bod 24 - znenie bodu 24: "V § 39 sa vypúšťa odsek 6. " Ostatné body sa príslušne prečíslujú.</w:t>
              <w:br/>
            </w:r>
            <w:r>
              <w:rPr>
                <w:b w:val="off"/>
                <w:color w:val="000000"/>
                <w:rFonts w:ascii="Times New Roman" w:hAnsi="Times New Roman" w:cs="Times New Roman" w:eastAsia="Times New Roman"/>
                <w:sz w:val="24"/>
              </w:rPr>
              <w:t>Odôvodnenie: Špecializované zariadenia predstavujú kľúčový pilier odbornej starostlivosti pre osoby s Alzheimerovou chorobou, demenciou či inými závažnými diagnózami. Zrušenie maximálneho limitu by umožnilo flexibilnejšie prispôsobovať kapacity zariadení reálnemu dopytu, efektívnejšie využívať infraštruktúru a zdroje, zabezpečiť, aby sa občania v núdzi dostali k starostlivosti bez zbytočného odkladu, a zároveň zachovať dôraz na kvalitu služieb prostredníctvom iných kontrolných a hodnotiacich mechanizmov. Tieto zariadenia si vyžadujú vysokú odbornosť a špecifické podmienky, preto by ich kapacita mala byť určovaná podľa reálnych možností, odborného personálu a priestorových parametrov — nie paušálnym číselným limitom.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ANS</w:t>
              <w:br/>
            </w:r>
            <w:r>
              <w:rPr>
                <w:b w:val="off"/>
                <w:color w:val="000000"/>
                <w:rFonts w:ascii="Times New Roman" w:hAnsi="Times New Roman" w:cs="Times New Roman" w:eastAsia="Times New Roman"/>
                <w:sz w:val="24"/>
              </w:rPr>
              <w:t>Asociácia nemocníc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Na str. 36 sa vkladá bod 25 - znenie bodu 25: "V § 61 sa vypúšťajú odsek 6 a odsek 7. Doterajšie odse</w:t>
              <w:br/>
            </w:r>
            <w:r>
              <w:rPr>
                <w:b w:val="off"/>
                <w:color w:val="000000"/>
                <w:rFonts w:ascii="Times New Roman" w:hAnsi="Times New Roman" w:cs="Times New Roman" w:eastAsia="Times New Roman"/>
                <w:sz w:val="24"/>
              </w:rPr>
              <w:t>Vlastný materiál - Na str. 36 sa vkladá bod 25 - znenie bodu 25: "V § 61 sa vypúšťajú odsek 6 a odsek 7. Doterajšie odseky 8, 9 a 10 sa označujú ako odseky 6, 7 a 8." Ostatné body sa príslušne prečíslujú.</w:t>
              <w:br/>
            </w:r>
            <w:r>
              <w:rPr>
                <w:b w:val="off"/>
                <w:color w:val="000000"/>
                <w:rFonts w:ascii="Times New Roman" w:hAnsi="Times New Roman" w:cs="Times New Roman" w:eastAsia="Times New Roman"/>
                <w:sz w:val="24"/>
              </w:rPr>
              <w:t>Text: Zrušenie max. limitu 40 prijímateľov sociálnej služby v budove zariadenia - "V § 61 sa vypúšťajú odsek 6 a odsek 7. Doterajšie odseky 8, 9 a 10 sa označujú ako odseky 6, 7 a 8." Ostatné body sa príslušne prečíslujú.</w:t>
              <w:br/>
            </w:r>
            <w:r>
              <w:rPr>
                <w:b w:val="off"/>
                <w:color w:val="000000"/>
                <w:rFonts w:ascii="Times New Roman" w:hAnsi="Times New Roman" w:cs="Times New Roman" w:eastAsia="Times New Roman"/>
                <w:sz w:val="24"/>
              </w:rPr>
              <w:t>Zrušenie max. limitu 40 prijímateľov sociálnej služby v budove zariadenia - "V § 61 sa vypúšťajú odsek 6 a odsek 7. Doterajšie odseky 8, 9 a 10 sa označujú ako odseky 6, 7 a 8." Ostatné body sa príslušne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návrhu zákona. Navyše úprava § 61 ods. 6 a 7 nemá priamu súvislosti s limitáciou kapacít vybraných druhov zariadení. V § 61 ods. 7 sa upravuje spôsob určenia počtu miest v zariadeniach, ktoré sú poskytované v budovách, v ktorých sídli aj iné zariadenie. T.j. táto úprava platí bez ohľadu na to, či je limitovaný maximálny počet miest v zariadení a platí aj pre tie druhy ZSS, v ktorých kapacita limitovaná nie je (zariadenie opatrovateľskej služby). Toto ustanovenie je významné nielen z hľadiska určenia počtu miest v zariadení, ale aj z hľadiska sledovania nákladovosti služby. Napr. ak sa poskytuje sociálna služba v zariadení pre seniorov s kapacitou do 40 v budove zariadenia, kde sídli iný druh ZSS, je vysoký predpoklad, že náklady tohto ZpS budú rozdielne, ako náklady ZpS v samostatnej budove.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v návrhu novely zákona č. 211/2000 Z. z. o slobodnom prístupe k informáciám v čl. II bod 2 navrhujeme doplniť  ods. 5 nové písm. c), ktoré bude znieť nasledovne: „c) ktorej činnosť je zameraná na oblasť zdravotníctva, poskytovania zdravotnej starostlivosti či oblasť ochrany práv pacientov.“</w:t>
              <w:br/>
            </w:r>
            <w:r>
              <w:rPr>
                <w:b w:val="off"/>
                <w:color w:val="000000"/>
                <w:rFonts w:ascii="Times New Roman" w:hAnsi="Times New Roman" w:cs="Times New Roman" w:eastAsia="Times New Roman"/>
                <w:sz w:val="24"/>
              </w:rPr>
              <w:t>Návrh nového znenia: Pôvodné znenie návrhu tak, že čl. II bod 2 návrhu zákona bude upravené na nové nasledovné znenie:</w:t>
              <w:br/>
            </w:r>
            <w:r>
              <w:rPr>
                <w:b w:val="off"/>
                <w:color w:val="000000"/>
                <w:rFonts w:ascii="Times New Roman" w:hAnsi="Times New Roman" w:cs="Times New Roman" w:eastAsia="Times New Roman"/>
                <w:sz w:val="24"/>
              </w:rPr>
              <w:t>„V § 2 sa za odsek 4 vkladá nový odsek 5, ktorý znie:</w:t>
              <w:br/>
            </w:r>
            <w:r>
              <w:rPr>
                <w:b w:val="off"/>
                <w:color w:val="000000"/>
                <w:rFonts w:ascii="Times New Roman" w:hAnsi="Times New Roman" w:cs="Times New Roman" w:eastAsia="Times New Roman"/>
                <w:sz w:val="24"/>
              </w:rPr>
              <w:t>„(5) Povinnou osobou podľa odseku 4 nie je mimovládna nezisková organizácia,</w:t>
              <w:br/>
            </w:r>
            <w:r>
              <w:rPr>
                <w:b w:val="off"/>
                <w:color w:val="000000"/>
                <w:rFonts w:ascii="Times New Roman" w:hAnsi="Times New Roman" w:cs="Times New Roman" w:eastAsia="Times New Roman"/>
                <w:sz w:val="24"/>
              </w:rPr>
              <w:t>a)	ktorá je poskytovateľom sociálnej služby,2c)</w:t>
              <w:br/>
            </w:r>
            <w:r>
              <w:rPr>
                <w:b w:val="off"/>
                <w:color w:val="000000"/>
                <w:rFonts w:ascii="Times New Roman" w:hAnsi="Times New Roman" w:cs="Times New Roman" w:eastAsia="Times New Roman"/>
                <w:sz w:val="24"/>
              </w:rPr>
              <w:t>b)	ktorej bola udelená akreditácia podľa osobitného predpisu2d) v oblasti sociálnoprávnej ochrany detí a sociálnej kurately,</w:t>
              <w:br/>
            </w:r>
            <w:r>
              <w:rPr>
                <w:b w:val="off"/>
                <w:color w:val="000000"/>
                <w:rFonts w:ascii="Times New Roman" w:hAnsi="Times New Roman" w:cs="Times New Roman" w:eastAsia="Times New Roman"/>
                <w:sz w:val="24"/>
              </w:rPr>
              <w:t>c)	ktorej činnosť je zameraná na oblasť zdravotníctva, poskytovania zdravotnej starostlivosti či oblasť ochrany práv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Návrh úpravy zákona č. 211/2000 Z. z. o slobodnom prístupe k informáciám a o zmene a doplnení niektorých zákonov (zákon o slobode informácií) upravuje rozsah povinných osôb, a to konkrétne rozsah mimovládnych neziskových organizácií, ktoré by mali byť vyňaté z pôsobnosti zákona.</w:t>
              <w:br/>
            </w:r>
            <w:r>
              <w:rPr>
                <w:b w:val="off"/>
                <w:color w:val="000000"/>
                <w:rFonts w:ascii="Times New Roman" w:hAnsi="Times New Roman" w:cs="Times New Roman" w:eastAsia="Times New Roman"/>
                <w:sz w:val="24"/>
              </w:rPr>
              <w:t xml:space="preserve">Návrh uvádza, že má za cieľ odľahčiť administratívnu záťaž mimovládnych neziskových organizáciách, ktoré pôsobia v sociálnej oblasti. Navrhujeme však, aby bola rozšírená výnimka z mimovládnych neziskových organizácií, ktoré sú povinnými osobami v zmysle zákona, aj o tie organizácie, ktoré pôsobia v oblasti zdravotníctva, v oblasti poskytovania zdravotnej starostlivosti či oblasti ochrany práv pacientov.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Mimovládne neziskové organizácie v oblasti zdravotníctva vykonávajú všeobecne prospešnú činnosť a sú vystavené rovnakej administratívnej záťaži ako organizácie pôsobiace v sociálnej oblasti.. Tie organizácie, ktoré sú v zmysle aktuálnej právnej úpravy povinnými osobami podľa zákona, musia znášať významnú administratívnu záťaž spojenú s plnením povinností povinnej osoby, na čo nie sú kapacitne pripravené. Vzhľadom na spôsob financovania mimovládnych neziskových organizácií, nie je pre nejednoduché, a v niektorých prípadoch ani finančne možné, kapacitne vyriešiť prípadné množstvo infožiadostí tým, že by zvýšili počet zamestnancov. Dovoľujeme si dať do pozornosti, že napríklad pacientske organizácie v oblasti zdravotníctva nedostávajú zo strany štátu finančné príspevky na ich činnosť a fungovanie. Povinnosti podľa zákona o slobode informácií tak predstavujú pre mimovládne neziskové organizácie neprimeranú záťaž, najmä vzhľadom na ich obmedzené finančné a personálne kapacity</w:t>
              <w:br/>
            </w:r>
            <w:r>
              <w:rPr>
                <w:b w:val="off"/>
                <w:color w:val="000000"/>
                <w:rFonts w:ascii="Times New Roman" w:hAnsi="Times New Roman" w:cs="Times New Roman" w:eastAsia="Times New Roman"/>
                <w:sz w:val="24"/>
              </w:rPr>
              <w:t>Uvedeným cieľom návrhu novely je znížiť administratívnu záťaž mimovládnych neziskových organizácií, čo podporujeme. Avšak z dôvodu zachovania princípu rovnakého zaobchádzania považujeme za potrebné rozšíriť výnimku aj na iné skupiny mimovládnych neziskových organizácií, nakoľko čelia rovnakým administratívnym povinnostiam. Novelou navrhovaná právna úprava nie je v súlade so zásadou rovnakého zaobchádzania a vytvára rozdiely medzi povinnosťami mimovládnych neziskových organizácií, nakoľko zvýhodňuje jednu skupinu organizácií od ostatných. Povinnosti podľa zákona o slobode informácií a administratívna záťaž s tým spojená sa totiž vzťahujú aj na iné mimovládne organizácie ako tie, ktoré sú poskytovateľmi sociálnych služieb alebo akreditovanými subjektami pre výkon opatrení sociálnoprávnej ochrany a kurately.</w:t>
              <w:br/>
            </w:r>
            <w:r>
              <w:rPr>
                <w:b w:val="off"/>
                <w:color w:val="000000"/>
                <w:rFonts w:ascii="Times New Roman" w:hAnsi="Times New Roman" w:cs="Times New Roman" w:eastAsia="Times New Roman"/>
                <w:sz w:val="24"/>
              </w:rPr>
              <w:t>Zároveň poukazujeme aj na závery Stanoviska Benátskej komisie vo veci zákona č. 109/2025 Z. z. (stanovisko č. 1256/2025). V predmetnom stanovisku bolo odporúčané, aby neboli neziskové organizácie podriaďované povinnostiam uloženým „povinným osobám“ podľa zákona o slobodnom prístupe k informáciám, s výnimkou situácií, keď prijímajú verejné prostriedky na výkon verejných funkcií alebo rozhodovanie o právach a povinnostiach jednotlivcov, a to v súlade s princípmi proporcionality a nediskriminácie.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Vypustením čl. II z návrhu zákona pripomienka stráca opostatnenosť.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4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ČL VI, v §4, ods. 6 za slovami „štandardnými terapeutickými postupmi“ vypustiť text:</w:t>
              <w:br/>
            </w:r>
            <w:r>
              <w:rPr>
                <w:b w:val="off"/>
                <w:color w:val="000000"/>
                <w:rFonts w:ascii="Times New Roman" w:hAnsi="Times New Roman" w:cs="Times New Roman" w:eastAsia="Times New Roman"/>
                <w:sz w:val="24"/>
              </w:rPr>
              <w:t>„a podľa §10a. Ošetrovateľská starostlivosť v zariadení sociálnych služieb sa považuje za poskytnutú správne aj vtedy, ak vybrané činnosti súvisiace s dodržiavaním liečebného režimu ustanovené osobitným zákonom4aba) vykonáva:</w:t>
              <w:br/>
            </w:r>
            <w:r>
              <w:rPr>
                <w:b w:val="off"/>
                <w:color w:val="000000"/>
                <w:rFonts w:ascii="Times New Roman" w:hAnsi="Times New Roman" w:cs="Times New Roman" w:eastAsia="Times New Roman"/>
                <w:sz w:val="24"/>
              </w:rPr>
              <w:t>– opatrovateľ na základe písomného poverenia udeleného podľa osobitného predpisu4abb) (ďalej len „poverený opatrovateľ“),</w:t>
              <w:br/>
            </w:r>
            <w:r>
              <w:rPr>
                <w:b w:val="off"/>
                <w:color w:val="000000"/>
                <w:rFonts w:ascii="Times New Roman" w:hAnsi="Times New Roman" w:cs="Times New Roman" w:eastAsia="Times New Roman"/>
                <w:sz w:val="24"/>
              </w:rPr>
              <w:t>– pracovník dlhodobej starostlivosti podľa osobitného predpisu4abc).“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4abc znie:</w:t>
              <w:br/>
            </w:r>
            <w:r>
              <w:rPr>
                <w:b w:val="off"/>
                <w:color w:val="000000"/>
                <w:rFonts w:ascii="Times New Roman" w:hAnsi="Times New Roman" w:cs="Times New Roman" w:eastAsia="Times New Roman"/>
                <w:sz w:val="24"/>
              </w:rPr>
              <w:t>„4abc) §61 ods. 10 zákona č. 448/2008 Z. z. v znení zákona .../2025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opatrovateľa a pracovníka dlhodobej starostlivosti do definície „správne poskytnutej ošetrovateľskej starostlivosti“.</w:t>
              <w:br/>
            </w:r>
            <w:r>
              <w:rPr>
                <w:b w:val="off"/>
                <w:color w:val="000000"/>
                <w:rFonts w:ascii="Times New Roman" w:hAnsi="Times New Roman" w:cs="Times New Roman" w:eastAsia="Times New Roman"/>
                <w:sz w:val="24"/>
              </w:rPr>
              <w:t>Opatrovateľ ani pracovník dlhodobej starostlivosti nie sú zdravotníckymi pracovníkmi podľa § 27 zákona č. 578/2004 Z. z. a nie sú odborne spôsobilí vykonávať činnosti, ktoré patria výlučne do kompetencie zdravotníckych pracovníkov – sestier a praktických sestier.</w:t>
              <w:br/>
            </w:r>
            <w:r>
              <w:rPr>
                <w:b w:val="off"/>
                <w:color w:val="000000"/>
                <w:rFonts w:ascii="Times New Roman" w:hAnsi="Times New Roman" w:cs="Times New Roman" w:eastAsia="Times New Roman"/>
                <w:sz w:val="24"/>
              </w:rPr>
              <w:t>Takto nastavená právna úprava spôsobuje zmätok v tom, kto je poskytovateľom ošetrovateľskej starostlivosti a otvára priestor na jej nesprávnu interpretáciu. Poskytovateľom zdravotnej starostlivosti sa tým zároveň do rúk dostáva nástroj, ako obchádzať povinnosť zamestnávať kvalifikovaných zdravotníckych pracovníkov (najmä sestry) a nahrádzať ich lacnejšou pracovnou silou. To vedie k znižovaniu nákladov, avšak na úkor bezpečnosti a kvality poskytovanej zdravotnej starostlivosti.</w:t>
              <w:br/>
            </w:r>
            <w:r>
              <w:rPr>
                <w:b w:val="off"/>
                <w:color w:val="000000"/>
                <w:rFonts w:ascii="Times New Roman" w:hAnsi="Times New Roman" w:cs="Times New Roman" w:eastAsia="Times New Roman"/>
                <w:sz w:val="24"/>
              </w:rPr>
              <w:t>Dôsledkom je:</w:t>
              <w:br/>
            </w:r>
            <w:r>
              <w:rPr>
                <w:b w:val="off"/>
                <w:color w:val="000000"/>
                <w:rFonts w:ascii="Times New Roman" w:hAnsi="Times New Roman" w:cs="Times New Roman" w:eastAsia="Times New Roman"/>
                <w:sz w:val="24"/>
              </w:rPr>
              <w:t>•	oslabenie odbornosti pri poskytovaní starostlivosti,</w:t>
              <w:br/>
            </w:r>
            <w:r>
              <w:rPr>
                <w:b w:val="off"/>
                <w:color w:val="000000"/>
                <w:rFonts w:ascii="Times New Roman" w:hAnsi="Times New Roman" w:cs="Times New Roman" w:eastAsia="Times New Roman"/>
                <w:sz w:val="24"/>
              </w:rPr>
              <w:t>•	riziko zníženia kvality a bezpečnosti pre pacientov – ktorí sú často seniori alebo ťažko chorí,</w:t>
              <w:br/>
            </w:r>
            <w:r>
              <w:rPr>
                <w:b w:val="off"/>
                <w:color w:val="000000"/>
                <w:rFonts w:ascii="Times New Roman" w:hAnsi="Times New Roman" w:cs="Times New Roman" w:eastAsia="Times New Roman"/>
                <w:sz w:val="24"/>
              </w:rPr>
              <w:t>•	oslabenie právnej ochrany prijímateľov zdravotnej starostlivosti,</w:t>
              <w:br/>
            </w:r>
            <w:r>
              <w:rPr>
                <w:b w:val="off"/>
                <w:color w:val="000000"/>
                <w:rFonts w:ascii="Times New Roman" w:hAnsi="Times New Roman" w:cs="Times New Roman" w:eastAsia="Times New Roman"/>
                <w:sz w:val="24"/>
              </w:rPr>
              <w:t>•	deformácia systému financovania – pretože by sa zo zdrojov verejného zdravotného poistenia mohli hradiť aj činnosti sociálnej pomoci.</w:t>
              <w:br/>
            </w:r>
            <w:r>
              <w:rPr>
                <w:b w:val="off"/>
                <w:color w:val="000000"/>
                <w:rFonts w:ascii="Times New Roman" w:hAnsi="Times New Roman" w:cs="Times New Roman" w:eastAsia="Times New Roman"/>
                <w:sz w:val="24"/>
              </w:rPr>
              <w:t>Správne je, aby z verejného zdravotného poistenia boli hradené výlučne zdravotné intervencie vykonávané sestrou, prípadne úkony, ktoré opatrovateľ alebo pracovník dlhodobej starostlivosti vykonávajú na základe písomného poverenia sestry.</w:t>
              <w:br/>
            </w:r>
            <w:r>
              <w:rPr>
                <w:b w:val="off"/>
                <w:color w:val="000000"/>
                <w:rFonts w:ascii="Times New Roman" w:hAnsi="Times New Roman" w:cs="Times New Roman" w:eastAsia="Times New Roman"/>
                <w:sz w:val="24"/>
              </w:rPr>
              <w:t>AOPP preto navrhuje, aby tieto činnosti zostali súčasťou systému sociálnych služieb (opatrovateľskej služby podľa zákona č. 448/2008 Z. z.), a nie ako súčasť ošetrovateľskej starostlivosti hradenej z verejného zdravotného poistenia.</w:t>
              <w:br/>
            </w:r>
            <w:r>
              <w:rPr>
                <w:b w:val="off"/>
                <w:color w:val="000000"/>
                <w:rFonts w:ascii="Times New Roman" w:hAnsi="Times New Roman" w:cs="Times New Roman" w:eastAsia="Times New Roman"/>
                <w:sz w:val="24"/>
              </w:rPr>
              <w:t>Navrhované doplnenie zákona je v rozpore s princípom odbornej spôsobilosti, vytvára neprehľadnosť v systéme poskytovania starostlivosti a predstavuje riziko pre kvalitu, bezpečnosť aj financovanie poskytovanej starostlivosti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10a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za slovami „povolania podľa osobitného predpisu“ vypustiť čiarku a slová „poverený opatrovateľ alebo pracovník dlhodobej starostlivosti v súlade s §4 ods. 6 druhou vetou“.</w:t>
              <w:br/>
            </w:r>
            <w:r>
              <w:rPr>
                <w:b w:val="off"/>
                <w:color w:val="000000"/>
                <w:rFonts w:ascii="Times New Roman" w:hAnsi="Times New Roman" w:cs="Times New Roman" w:eastAsia="Times New Roman"/>
                <w:sz w:val="24"/>
              </w:rPr>
              <w:t>Zachovať iba text: ak ju poskytuje zamestnanec, ktorý spĺňa podmienky na výkon zdravotníckeho povolania podľa osobitného predpisu.“</w:t>
              <w:br/>
            </w:r>
            <w:r>
              <w:rPr>
                <w:b w:val="off"/>
                <w:color w:val="000000"/>
                <w:rFonts w:ascii="Times New Roman" w:hAnsi="Times New Roman" w:cs="Times New Roman" w:eastAsia="Times New Roman"/>
                <w:sz w:val="24"/>
              </w:rPr>
              <w:t>Zároveň ODSTRÁNIŤ DUPLICITU bodov 5. a 6.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umožňuje, aby ošetrovateľskú starostlivosť poskytovali aj osoby bez zdravotníckeho vzdelania – opatrovatelia a pracovníci dlhodobej starostlivosti. Takáto úprava je v priamom rozpore s § 2 ods. 13 zákona č. 576/2004 Z. z. a § 3 ods. 1 písm. b) zákona č. 578/2004 Z. z., ktoré jasne definujú, že ošetrovateľskú starostlivosť poskytuje sestra s odbornou spôsobilosťou, metódou ošetrovateľského procesu, v rámci výkonu ošetrovateľskej praxe.</w:t>
              <w:br/>
            </w:r>
            <w:r>
              <w:rPr>
                <w:b w:val="off"/>
                <w:color w:val="000000"/>
                <w:rFonts w:ascii="Times New Roman" w:hAnsi="Times New Roman" w:cs="Times New Roman" w:eastAsia="Times New Roman"/>
                <w:sz w:val="24"/>
              </w:rPr>
              <w:t>Zahrnutie opatrovateľov do výkonu ošetrovateľskej starostlivosti by spôsobilo:</w:t>
              <w:br/>
            </w:r>
            <w:r>
              <w:rPr>
                <w:b w:val="off"/>
                <w:color w:val="000000"/>
                <w:rFonts w:ascii="Times New Roman" w:hAnsi="Times New Roman" w:cs="Times New Roman" w:eastAsia="Times New Roman"/>
                <w:sz w:val="24"/>
              </w:rPr>
              <w:t>•	zníženie kvality a bezpečnosti starostlivosti,</w:t>
              <w:br/>
            </w:r>
            <w:r>
              <w:rPr>
                <w:b w:val="off"/>
                <w:color w:val="000000"/>
                <w:rFonts w:ascii="Times New Roman" w:hAnsi="Times New Roman" w:cs="Times New Roman" w:eastAsia="Times New Roman"/>
                <w:sz w:val="24"/>
              </w:rPr>
              <w:t>•	právnu kolíziu medzi zdravotným a sociálnym právom,</w:t>
              <w:br/>
            </w:r>
            <w:r>
              <w:rPr>
                <w:b w:val="off"/>
                <w:color w:val="000000"/>
                <w:rFonts w:ascii="Times New Roman" w:hAnsi="Times New Roman" w:cs="Times New Roman" w:eastAsia="Times New Roman"/>
                <w:sz w:val="24"/>
              </w:rPr>
              <w:t>•	oslabenie právnej ochrany prijímateľov zdravotnej starostlivosti,</w:t>
              <w:br/>
            </w:r>
            <w:r>
              <w:rPr>
                <w:b w:val="off"/>
                <w:color w:val="000000"/>
                <w:rFonts w:ascii="Times New Roman" w:hAnsi="Times New Roman" w:cs="Times New Roman" w:eastAsia="Times New Roman"/>
                <w:sz w:val="24"/>
              </w:rPr>
              <w:t>•	vážne systémové zneprehľadnenie kompetencií – nebolo by jasné, kto je skutočným poskytovateľom ošetrovateľskej starostlivosti, čo by mohlo viesť k zneužívaniu zo strany niektorých poskytovateľov, ktorí by obchádzali zamestnávanie kvalifikovaných sestier a znižovali náklady na úkor bezpečnosti pacientov.</w:t>
              <w:br/>
            </w:r>
            <w:r>
              <w:rPr>
                <w:b w:val="off"/>
                <w:color w:val="000000"/>
                <w:rFonts w:ascii="Times New Roman" w:hAnsi="Times New Roman" w:cs="Times New Roman" w:eastAsia="Times New Roman"/>
                <w:sz w:val="24"/>
              </w:rPr>
              <w:t>Okrem toho by prijatie takéhoto znenia bolo v rozpore s viacerými smernicami EÚ (smernica 2005/36/ES o uznávaní odborných kvalifikácií, smernica 2011/24/EÚ o cezhraničnej zdravotnej starostlivosti), ktoré harmonizujú reguláciu zdravotníckych povolaní a garantujú kvalitu a bezpečnosť poskytovanej starostlivosti. Navrhovaná úprava preto predstavuje vysoké riziko infringementu zo strany Európskej komisie.</w:t>
              <w:br/>
            </w:r>
            <w:r>
              <w:rPr>
                <w:b w:val="off"/>
                <w:color w:val="000000"/>
                <w:rFonts w:ascii="Times New Roman" w:hAnsi="Times New Roman" w:cs="Times New Roman" w:eastAsia="Times New Roman"/>
                <w:sz w:val="24"/>
              </w:rPr>
              <w:t>AOPP preto odporúča zachovať súčasnú právnu úpravu, ktorá jednoznačne vymedzuje poskytovanie ošetrovateľskej starostlivosti výlučne zdravotníckymi pracovníkmi s príslušnou odbornou spôsobilosťou.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4</w:t>
              <w:br/>
            </w:r>
            <w:r>
              <w:rPr>
                <w:b w:val="off"/>
                <w:color w:val="000000"/>
                <w:rFonts w:ascii="Times New Roman" w:hAnsi="Times New Roman" w:cs="Times New Roman" w:eastAsia="Times New Roman"/>
                <w:sz w:val="24"/>
              </w:rPr>
              <w:t>K zmene Zákona 448/2008 Z. z. o sociálnych službách a o zmene a doplnení zákona č. 455/1991Zb. o živnostenskom podnikaní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Za písmeno b) §8 žiadame pridať bod c) s týmto znením:</w:t>
              <w:br/>
            </w:r>
            <w:r>
              <w:rPr>
                <w:b w:val="off"/>
                <w:color w:val="000000"/>
                <w:rFonts w:ascii="Times New Roman" w:hAnsi="Times New Roman" w:cs="Times New Roman" w:eastAsia="Times New Roman"/>
                <w:sz w:val="24"/>
              </w:rPr>
              <w:t>„c) ak obec, alebo vyšší územný celok doplatia za „neúhradného prijímateľa“ dorovnávajúcu platbu do ceny sociálnej služby daného poskytovateľa podľa jeho zverejneného cenníka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navrhovaného doplnenia je vytvoriť možnosť poskytovania sociálnej služby aj pre prijímateľov, ktorí si nemôžu uhradiť plnú výšku úhrady, a zároveň zabezpečiť, aby poskytovateľ sociálnej služby nebol ekonomicky poškodený pri prijatí takéhoto prijímateľa.</w:t>
              <w:br/>
            </w:r>
            <w:r>
              <w:rPr>
                <w:b w:val="off"/>
                <w:color w:val="000000"/>
                <w:rFonts w:ascii="Times New Roman" w:hAnsi="Times New Roman" w:cs="Times New Roman" w:eastAsia="Times New Roman"/>
                <w:sz w:val="24"/>
              </w:rPr>
              <w:t>V praxi sa čoraz častejšie vyskytujú situácie, keď obec alebo vyšší územný celok (VÚC) požiadajú poskytovateľa o prijatie osoby bez schopnosti úhrady, pričom neexistuje systémový mechanizmus, ako by bol poskytovateľ kompenzovaný za vzniknutý rozdiel medzi úhradou prijímateľa a skutočnými nákladmi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preto umožňuje, aby obec alebo VÚC mohli uhradiť dorovnávajúcu platbu do výšky ceny služby podľa platného cenníka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sa:</w:t>
              <w:br/>
            </w:r>
            <w:r>
              <w:rPr>
                <w:b w:val="off"/>
                <w:color w:val="000000"/>
                <w:rFonts w:ascii="Times New Roman" w:hAnsi="Times New Roman" w:cs="Times New Roman" w:eastAsia="Times New Roman"/>
                <w:sz w:val="24"/>
              </w:rPr>
              <w:t>•	podporí dostupnosť sociálnych služieb pre sociálne odkázaných prijímateľov,</w:t>
              <w:br/>
            </w:r>
            <w:r>
              <w:rPr>
                <w:b w:val="off"/>
                <w:color w:val="000000"/>
                <w:rFonts w:ascii="Times New Roman" w:hAnsi="Times New Roman" w:cs="Times New Roman" w:eastAsia="Times New Roman"/>
                <w:sz w:val="24"/>
              </w:rPr>
              <w:t>•	zabezpečí rovnaké postavenie poskytovateľov bez ohľadu na to, či prijímajú úhradných alebo neúhradných klientov,</w:t>
              <w:br/>
            </w:r>
            <w:r>
              <w:rPr>
                <w:b w:val="off"/>
                <w:color w:val="000000"/>
                <w:rFonts w:ascii="Times New Roman" w:hAnsi="Times New Roman" w:cs="Times New Roman" w:eastAsia="Times New Roman"/>
                <w:sz w:val="24"/>
              </w:rPr>
              <w:t>•	a prispeje sa k finančnej stabilite systému sociálnych služieb, ktorý musí byť postavený na reálnej úhrade nákladov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týmto ustanovením vytvára transparentný a kontrolovateľný rámec pre situácie, v ktorých verejný subjekt (obec alebo VÚC) vstupuje do finančného vzťahu medzi poskytovateľom a prijímateľom, čím sa zamedzí neformálnym alebo nerovným dohodám.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návrhu zákona bol doplnený iný mechanizmus a to tým, že 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ods. 5 bod 40</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K zmene Zákona 448/2008 Z. z. o sociálnych službách a o zmene a doplnení zákona č. 455/1991Zb. o živnostenskom podnikaní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Za písmeno d) odseku (5) žiadame vložiť písmeno e) s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podmienky a určenie subjektov na úhradu dorovnávacej platby do ceny sociálnej služby poskytovateľovi za neúhradného klienta“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reaguje na absenciu jasne definovaného mechanizmu a zodpovednosti za úhradu dorovnávacej platby pre tzv. neúhradných prijímateľov sociálnej služby.  V súčasnej praxi sa často stáva, že poskytovateľ sociálnej služby je požiadaný o prijatie osoby, ktorá si nemôže uhradiť ani minimálnu časť ceny služby. Napriek tomu, že ide o spoločensky nevyhnutnú starostlivosť, neexistuje právne vymedzený subjekt, ktorý by bol povinný dorovnať rozdiel medzi reálnymi nákladmi poskytovateľa a úhradou prijímateľa.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navrhovaného ustanovenia umožní, aby ministerstvo alebo vyšší územný celok mohli vo vykonávacom predpise presne stanoviť podmienky poskytovania dorovnávacej platby, subjekty oprávnené alebo povinné túto platbu uhrádzať (napr. obec, VÚC alebo štát), a postup, akým sa výška tejto platby určuje. Tým sa vytvorí právny základ pre systémové riešenie neúhradných klientov v sieti sociálnych služieb, čím sa zníži finančná neistota poskytovateľov, posilní solidarita medzi samosprávou a poskytovateľmi, a zamedzí sa rozdielnym prístupom medzi krajmi.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tohto ustanovenia je teda nevyhnutné na zabezpečenie rovnováhy medzi verejným záujmom a ekonomickou udržateľnosťou poskytovateľov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ods. 6 bod 40 - ZÁSADNÁ pripomienka</w:t>
              <w:br/>
            </w:r>
            <w:r>
              <w:rPr>
                <w:b w:val="off"/>
                <w:color w:val="000000"/>
                <w:rFonts w:ascii="Times New Roman" w:hAnsi="Times New Roman" w:cs="Times New Roman" w:eastAsia="Times New Roman"/>
                <w:sz w:val="24"/>
              </w:rPr>
              <w:t>Pripomienka k Čl. XII bod 40 odsek (6)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odsek (6) za poslednou vetou „....bez cieľa dosiahnuť zisk.“ Ďalšiu vetu znenia: „Poskytovateľ sociálnej služby pritom môže vytvárať kladný hospodársky výsledok, ktorý použije na skvalitnenie sociálnej služby, a 5% z tohto kladného hospodárskeho výsledku môže alokovať na samostatnom účte: REZERVA, ktorý je určený na opravy strojov, budov a zariadení, na havarijné a nepredvídateľné výdavky, alebo inovácie, pričom týchto 5%  kladného hospodárskeho výsledku sa nebude zarátavať do výnosov a odpočtov k určeniu nadmernej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zabezpečuje, aby poskytovatelia sociálnych služieb mohli tvoriť primerané finančné rezervy na účely údržby, opráv, havarijných zásahov a inovácií bez toho, aby boli tieto prostriedky považované za nadmerný zisk.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im túto možnosť fakticky neumožňuje, čím sa znižuje ich schopnosť dlhodobo udržiavať kvalitu a bezpečnosť poskytovanej služby. Zavedenie mechanizmu „rezervného účtu“ umožní transparentné a kontrolovateľné hospodárenie, pričom 5 % z kladného hospodárskeho výsledku predstavuje primeraný a motivačný nástroj bez rizika zneužitia.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ustanovením sa podporí stabilita a udržateľnosť siete sociálnych služieb, najmä v neštátnom a neziskovom sektore.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Predpokladáme, že pripomienka je k Čl. XII bod 42 paragraf 61a odsek (6).</w:t>
              <w:br/>
            </w:r>
            <w:r>
              <w:rPr>
                <w:b w:val="off"/>
                <w:color w:val="000000"/>
                <w:rFonts w:ascii="Times New Roman" w:hAnsi="Times New Roman" w:cs="Times New Roman" w:eastAsia="Times New Roman"/>
                <w:sz w:val="24"/>
              </w:rPr>
              <w:t xml:space="preserve">Čiastočne sa akceptuje. Tento princíp sa premietne do vykonávacieho predpisu č. 1 – vyhláška MPSVR SR, ktorou sa ustanovujú náležitosti k financovaniu sociálnej služby poskytovanej vo všeobecnom hospodárskom záujme. Z tohto ustanovenia jasne vyplýva, že akýkoľvek kladný hospodársky výsledok sa považuje za časť nadmernej náhrady, ktorá sa nesmie akumulovať ani ponechávať vo forme zisku, ale sa musí premietnuť do výnosov nasledujúceho obdobia. Presný spôsob, akým sa umožní tvoriť ,,rezervu" na prípadnú investíciu, bude predmetom prípravy novej vyhlášky.  </w:t>
              <w:br/>
            </w:r>
            <w:r>
              <w:rPr>
                <w:b w:val="off"/>
                <w:color w:val="000000"/>
                <w:rFonts w:ascii="Times New Roman" w:hAnsi="Times New Roman" w:cs="Times New Roman" w:eastAsia="Times New Roman"/>
                <w:sz w:val="24"/>
              </w:rPr>
              <w:t xml:space="preserve">Z uvedených dôvodov nie je možné do zákona doplniť ustanovenie umožňujúce tvorbu a samostatnú alokáciu časti zisku/rezervy, pretože by to bolo v rozpore s európskym rámcom SVHZ aj s aktuálne platnými národnými pravidlami financovania.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71 ods. 6 bod 52</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bodom k) žiadame pridať bod l) v znení:  „úvery a leasingy využité na zabezpečenie bezpečnosti, alebo na zabezpečenie poskytovania sociálnej služby, či  opravu havarijných stavov.“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reaguje na potrebu zahrnúť medzi oprávnené výdavky aj úvery a leasingy, ktoré sú využité na zabezpečenie bezpečnosti, plynulého poskytovania sociálnych služieb a odstraňovanie havarijných stavov.  V praxi sú poskytovatelia často nútení riešiť akútne opravy alebo nepredvídateľné situácie prostredníctvom úveru či leasingu, avšak tieto náklady dnes nie sú uznané ako oprávnené výdavky. Zahrnutím týchto výdavkov do zákona sa umožní transparentné a účelové financovanie nevyhnutných investícií a posilní sa finančná stabilita a bezpečnosť poskytovateľov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doplnenie nie je v súlade s princípmi a účelom financovania sociálnych služieb podľa zákona č. 448/2008 Z. z. o sociálnych službách, a to z nasledovných dôvodov: Financovanie sociálnych služieb z verejných zdrojov je založené na zásade účelového a nenávratného použitia finančných prostriedkov. Úvery a leasingy predstavujú záväzkové formy financovania, ktoré zahŕňajú budúce splátky, úroky a poplatky, čím sa narúša princíp nenávratnosti a transparentnosti použitia verejných zdrojov. Podľa § 72 ods. 5 zákona č. 448/2008 Z. z. sa za ekonomicky oprávnené náklady považujú výdavky, ktoré sú nevyhnutné na poskytovanie sociálnej služby, sú preukázateľné, účelné a primerané. Splátky úverov a leasingov, vrátane úrokov, nie sú priamo viazané na poskytovanie služby, ale na spôsob financovania investície, čo nezodpovedá definícii ekonomicky oprávneného nákladu. Uznanie úverov a leasingov ako oprávnených výdavkov by mohlo motivovať poskytovateľov k nadmernému zadlžovaniu, čím by sa zvýšilo riziko ich finančnej nestability. Zákon o sociálnych službách kladie dôraz na udržateľnosť a stabilitu poskytovania služieb, čo by mohlo byť týmto krokom ohrozené. Zahrnutie úverov a leasingov by si vyžadovalo zavedenie komplexných kontrolných mechanizmov na overenie účelovosti, výšky a podmienok jednotlivých finančných produktov, čo by viedlo k zvýšeniu administratívnej záťaže pre poskytovateľov aj kontrolné orgány. Havarijné stavy a potreba zabezpečenia bezpečnosti sú už riešené prostredníctvom mimoriadnych dotačných schém, rezervných fondov alebo iných nástrojov krízového financovania. Zavedenie ďalšieho mechanizmu cez úverové produkty by mohlo viesť k duplicite a neefektívnemu využívaniu verejných zdrojov.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77 ods. 2 Bod 52</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2 žiadame pridať písmeno c)  so znením: „c) vo výške finačného príspevku v roku 2025, ak je výška takéhoto príspevku vyššia ako výška určená podľa písmena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doplnenia je zabrániť zníženiu finančného príspevku pre poskytovateľov sociálnych služieb v roku 2026 oproti roku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rozdiely medzi krajmi a na očakávané zmeny vo financovaní po reforme je potrebné garantovať minimálnu úroveň podpory vo výške príspevku dosiahnutého v roku 2025, ak je pre poskytovateľa výhodnejšia. Tým sa zabezpečí kontinuita financovania, stabilita poskytovania služieb a predíde sa riziku výpadkov zdrojov počas prechodného obdobia reformy.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78d ods. 3 bod 52 k paragrafu 78d odsek (3) bod d)</w:t>
              <w:br/>
            </w:r>
            <w:r>
              <w:rPr>
                <w:b w:val="off"/>
                <w:color w:val="000000"/>
                <w:rFonts w:ascii="Times New Roman" w:hAnsi="Times New Roman" w:cs="Times New Roman" w:eastAsia="Times New Roman"/>
                <w:sz w:val="24"/>
              </w:rPr>
              <w:t>Pripomienka k Čl. XII bod 52 k paragrafu 78d odsek (3) bod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 bodu d) pokračovať vo vete „... štvrťrok zaniká,“ textom: „...zaniká po tom, čo to preukázala finančná kontrola a poskytovateľ nebol riešený v správnom konaní vládneho auditu, alebo bolo porušenie týchto povinností preukázané ukončeným prípadným správnym konaním a odvolacím procesom vládneho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za cieľ zabezpečiť právnu istotu a spravodlivý postup voči poskytovateľom sociálnych služieb v prípadoch, keď sa rozhoduje o zániku nároku na finančný príspevok. V súčasnom znení by mohol príspevok zaniknúť pred ukončením riadneho správneho alebo odvolacieho konania, čo je v rozpore so zásadou prezumpcie neviny a riadneho správneho procesu. Doplnením sa stanoví, že zaniknutie príspevku môže nastať až po ukončení finančnej kontroly a po právoplatnom skončení prípadného konania vládneho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predíde svojvoľným alebo predčasným rozhodnutiam a posilní sa transparentnosť a dôvera v kontrolné mechanizmy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V predmetnom ustanovení je zrejmé, že ide o viazanosť jeho uplatňovania na porušenie povinnosti zachovávasť hospodárnosť, efektívnosť, účinnosť a účelnosť pri používaní verejných prostriedkov, čo možno deklarovať nie na základe svojvôle, ale pri viazanosti ministerstva, ako príslušného orgánu verejnej moci, zákonom- špeciálnou právnou úpravou, ktorou je zákon č. 357/2015 Z. z. o finančnej kontrole a audite a o zmene a doplnení niektorých zákonov v znení neskorších predpisov, ktorý upravuje základné pravidlá, ciele a spôsob vykonávania finančnej kontroly a auditu.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Prílohe č. 5 a k zákonu 448/2008Z.z.  – ZÁSADNÁ</w:t>
              <w:br/>
            </w:r>
            <w:r>
              <w:rPr>
                <w:b w:val="off"/>
                <w:color w:val="000000"/>
                <w:rFonts w:ascii="Times New Roman" w:hAnsi="Times New Roman" w:cs="Times New Roman" w:eastAsia="Times New Roman"/>
                <w:sz w:val="24"/>
              </w:rPr>
              <w:t>Pripomienka k Prílohe č. 5 a k zákonu 448/2008Z.z.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Žiadame zjednotiť výšky paušálneho Finančného príspevku na prevádzku od samosprávy JEDNOTNE na mesiac a miesto:</w:t>
              <w:br/>
            </w:r>
            <w:r>
              <w:rPr>
                <w:b w:val="off"/>
                <w:color w:val="000000"/>
                <w:rFonts w:ascii="Times New Roman" w:hAnsi="Times New Roman" w:cs="Times New Roman" w:eastAsia="Times New Roman"/>
                <w:sz w:val="24"/>
              </w:rPr>
              <w:t>a) v pobytových službách Zariadenie pre seniorov, Domov sociálnych služieb, Zariadenie opatrovateľskej služby a špecializované zariadenie do rovnakej výšky:  489 eur za každú túto službu na mesiac a miesto</w:t>
              <w:br/>
            </w:r>
            <w:r>
              <w:rPr>
                <w:b w:val="off"/>
                <w:color w:val="000000"/>
                <w:rFonts w:ascii="Times New Roman" w:hAnsi="Times New Roman" w:cs="Times New Roman" w:eastAsia="Times New Roman"/>
                <w:sz w:val="24"/>
              </w:rPr>
              <w:t>b) v ambulatných službách pre Rehabilitačné stredisko, Domov sociálnych služieb, Denný stacionár, Špecializované zariadenie do rovnakej výšky:  438 eur za každú túto službu na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Finančný príspevok na prevádzku (FPP) sa využíva prevažne na úhrady faktúr poskytovateľa  zabezpečenie budovy a prevádzky, na úhradu energií, ale aj na úhradu tých častí miezd na ktorú nestačí príspevok z MPSVR SR. Náklady na budovu, prevádzky a energie nijako nesúvisia s druhom služby, lebo prijímateľ sa bez ohľadu na druh služby pohybuje po celom priestore budovy, míňa porovnateľné objemy energií bez ohľadu na druh služby a aj revízia a správy budov nemá nič spoločné s druhom služby toho ktorého prijímateľa. Navyše mnohí poskytovatelia v roku 2024 aj 2025 – najmä poskytovatelia od stredného smerom k západnému Slovensku dostávali FPP radikálne vyššie ako navrhuje navrhovaná tabuľka FPP.  Napríklad BSK dávalo na prijímateľa v pobytovej službe ŠZ 900 eur, NSK na ŠZ 670 eur. NSK v ambulantnej službe na rehabilitačné stredisko 493, 04 a na DSS 713,70 eur. Aj pri službe Denný stacionár (DS) hrozí, že po reforme dostane poskytovateľ, ktorý poskytuje túto službu menej ako pred reformou: dnes má DS príspevok na osobu 599 eur a po reforme môže občan z PPO využiť na DS 300 eur, pričom FPP je 119 eur čo je spolu 419 eur po reforme.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rezort nebude túto zásadnú pripomienku akceptovať, tak poskytovatelia pobytových aj ambulatných sociálnych služieb  od Bystrice po Bratislavu budú musieť zvýšiť úhrady klientov od 180 až 250 eur, keďže ako uvádzame vyššie z FPP sú sčasti hradené aj mzdy a tie sú od stredu na západ Slovenska aj o 100 % vyššie ako na východnom Slovensku. Je nám nesmierne ľúto, že rezort tieto naše argumenty nepočúval počas tvorby procesu koncepcie a reformy zákona a nenavrhol regionálny paušál FPP, tak ako to žiadala od začiatku APSS v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Nastavená diferenciácia výšky paušálneho finančného príspevku na prevádzku poskytovanej sociálnej služby je odôvodnená personálnou náročnosťou zabezpečenia sociálnej služby vzhľadom na cieľovú skupinu osôb, ktorej je určená, a to pri zohľadnení  podielu týchto nákladov na celkovej nákladovosti prevádzkovanej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ambulantného rehabilitačného strediska bude suma FPP v rovnakej výške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zmene Zákona 448/2008 Z. z. - ZÁSADNÁ</w:t>
              <w:br/>
            </w:r>
            <w:r>
              <w:rPr>
                <w:b w:val="off"/>
                <w:color w:val="000000"/>
                <w:rFonts w:ascii="Times New Roman" w:hAnsi="Times New Roman" w:cs="Times New Roman" w:eastAsia="Times New Roman"/>
                <w:sz w:val="24"/>
              </w:rPr>
              <w:t>Pripomienka k zmene Zákona 448/2008 Z. z. o sociálnych službách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zrušiť maximálny limit 40 prijímateľov sociálnej služby v jednej budove zariadenia sociálnych služieb a tým upraviť Zákon č. 448/2008 Z. z. o sociálnych službách a o zmene a doplnení zákona č. 455/1991 Zb. o živnostenskom podnikaní (živnostenský zákon) v znení neskorších predpisov sa mení a dopĺňa takto: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V § 35 sa vypúšťa odsek 4.  </w:t>
              <w:br/>
            </w:r>
            <w:r>
              <w:rPr>
                <w:b w:val="off"/>
                <w:color w:val="000000"/>
                <w:rFonts w:ascii="Times New Roman" w:hAnsi="Times New Roman" w:cs="Times New Roman" w:eastAsia="Times New Roman"/>
                <w:sz w:val="24"/>
              </w:rPr>
              <w:t xml:space="preserve">2.	V § 38 sa vypúšťa odsek 7.  </w:t>
              <w:br/>
            </w:r>
            <w:r>
              <w:rPr>
                <w:b w:val="off"/>
                <w:color w:val="000000"/>
                <w:rFonts w:ascii="Times New Roman" w:hAnsi="Times New Roman" w:cs="Times New Roman" w:eastAsia="Times New Roman"/>
                <w:sz w:val="24"/>
              </w:rPr>
              <w:t xml:space="preserve">Doterajší odsek 8 sa označuje ako odsek 7.  </w:t>
              <w:br/>
            </w:r>
            <w:r>
              <w:rPr>
                <w:b w:val="off"/>
                <w:color w:val="000000"/>
                <w:rFonts w:ascii="Times New Roman" w:hAnsi="Times New Roman" w:cs="Times New Roman" w:eastAsia="Times New Roman"/>
                <w:sz w:val="24"/>
              </w:rPr>
              <w:t xml:space="preserve">3.	V § 39 sa vypúšťa odsek 6. </w:t>
              <w:br/>
            </w:r>
            <w:r>
              <w:rPr>
                <w:b w:val="off"/>
                <w:color w:val="000000"/>
                <w:rFonts w:ascii="Times New Roman" w:hAnsi="Times New Roman" w:cs="Times New Roman" w:eastAsia="Times New Roman"/>
                <w:sz w:val="24"/>
              </w:rPr>
              <w:t xml:space="preserve">4.	V § 61 sa vypúšťajú odsek 6 a odsek 7.  </w:t>
              <w:br/>
            </w:r>
            <w:r>
              <w:rPr>
                <w:b w:val="off"/>
                <w:color w:val="000000"/>
                <w:rFonts w:ascii="Times New Roman" w:hAnsi="Times New Roman" w:cs="Times New Roman" w:eastAsia="Times New Roman"/>
                <w:sz w:val="24"/>
              </w:rPr>
              <w:t>Doterajšie odseky 8, 9 a 10 sa označujú ako odseky 6, 7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opatrenie, hoci má svoj pôvod od zmeny legislatívy v snahe podporiť komunitný charakter starostlivosti a zlepšiť kvalitu poskytovaných služieb, sa v praxi ukazuje ako neefektívne a kontraproduktívne. Politika EÚ v oblasti deinštitucionalizácie sa explicitne netýka počtu lôžok v zariadení, ale kvality prostredia, individuálneho prístupu a rešpektovania práv klientov. Citujeme z „European Expert Group on the Transition from Institutional to Community-Based Care – Common European Guidelines“ (2012), kde sa výslovne uvádza, že deinštitucionalizácia sa netýka veľkosti zariadení, ale kvality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Jeho interpretácia smerujúca k nastaveniu maximálneho limitu v našej legislatíve je zavádzajúca a v súčasnosti málo reflektujúca na potreby udržateľnosti systému dlhodobej starostlivosti a to špecificky v období konsolidácie verejných financií. Zároveň sme jedinou krajinou v EÚ, ktorá ma takto nastavený limit v národnej legislatíve. Práve naopak, krajiny ako Rakúsko a Česká republika by nám mali byť príkladom. Poskytujú kvalitné služby napriek tomu, že veľa zariadení dlhodobej starostlivosti majú 80 – 120 miest.</w:t>
              <w:br/>
            </w:r>
            <w:r>
              <w:rPr>
                <w:b w:val="off"/>
                <w:color w:val="000000"/>
                <w:rFonts w:ascii="Times New Roman" w:hAnsi="Times New Roman" w:cs="Times New Roman" w:eastAsia="Times New Roman"/>
                <w:sz w:val="24"/>
              </w:rPr>
              <w:t>V súčasnosti majú mnohé zariadenia nedostatok kapacít, dlhé čakacie listiny a zvyšujúci sa dopyt po umiestnení. Umelý, ničím nepodložený limit počtu lôžok v budove často bráni efektívnemu využitiu existujúcich priestorov, ale najmä efektívnemu narábaniu s personálnymi a finančnými zdrojmi. Namiesto skutočného zlepšenia kvality starostlivosti spôsobujú administratívne prekážky, ktoré komplikujú prácu poskytovateľov služieb a znižujú ich schopnosť reagovať na potreby regiónov.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dôležité zdôrazniť: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Kvalita starostlivosti nezávisí od počtu lôžok, ale od kvality prostredia a personálu.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Náklady na budovu a prevádzku vedia pri zmene kapacity ušetriť značné zdroje, ktoré môže poskytovateľ investovať do vyšších miezd personálu, alebo na investíciu zlepšenia prostredia pre prijímateľov, na čo dnes nemá žiadne zdroje.</w:t>
              <w:br/>
            </w:r>
            <w:r>
              <w:rPr>
                <w:b w:val="off"/>
                <w:color w:val="000000"/>
                <w:rFonts w:ascii="Times New Roman" w:hAnsi="Times New Roman" w:cs="Times New Roman" w:eastAsia="Times New Roman"/>
                <w:sz w:val="24"/>
              </w:rPr>
              <w:t>•	Zrušenie limitov je okrem toho systémovým predpokladom pre zvládnutie demografického a makroekonomického tlaku a starnutia populácie na Slovensku, kde podľa predpovedí OECD počet seniorov 60+ vzrastie do roku 2040 dvojnásobne a počet seniorov 80+ až trojnásobne.</w:t>
              <w:br/>
            </w:r>
            <w:r>
              <w:rPr>
                <w:b w:val="off"/>
                <w:color w:val="000000"/>
                <w:rFonts w:ascii="Times New Roman" w:hAnsi="Times New Roman" w:cs="Times New Roman" w:eastAsia="Times New Roman"/>
                <w:sz w:val="24"/>
              </w:rPr>
              <w:t>•	Vieme tým riešiť aj radikálny nedostatok odborného personálu, ktorý zaznamenávame už dnes, nieto ešte s rastúcim počtom odkázaných. Už pandémia ukázala ako efektívnejšie vedeli s personálom narábať väčšie zariadenia a v akej kríze boli nízko kapacitné.</w:t>
              <w:br/>
            </w:r>
            <w:r>
              <w:rPr>
                <w:b w:val="off"/>
                <w:color w:val="000000"/>
                <w:rFonts w:ascii="Times New Roman" w:hAnsi="Times New Roman" w:cs="Times New Roman" w:eastAsia="Times New Roman"/>
                <w:sz w:val="24"/>
              </w:rPr>
              <w:t>•	Na základe príkladov, aj z krajín v blízkosti hraníc SR a všetkých členských štátov EU vieme preukázať, že väčšie zariadenia - najmä dlhodobej starostlivosti - predstavujú efektívnejší a udržateľnejší model prevádzky a teda aj  udržateľných investícií.</w:t>
              <w:br/>
            </w:r>
            <w:r>
              <w:rPr>
                <w:b w:val="off"/>
                <w:color w:val="000000"/>
                <w:rFonts w:ascii="Times New Roman" w:hAnsi="Times New Roman" w:cs="Times New Roman" w:eastAsia="Times New Roman"/>
                <w:sz w:val="24"/>
              </w:rPr>
              <w:t>•	V prípade, že si prijímateľ sociálnej služby vyberie nízko kapacitné alebo vysoko kapacitné zariadenie nebude nijako obmedzený reguláciou. Jeho rozhodnutie bude práve tým jediným, ktoré bude rozhodovať o kvalite poskytovanej služby a verte, odborná prax sa stretáva s prípadmi, keď si prijímateľ vyberá zámerne väčšie zariadenie.</w:t>
              <w:br/>
            </w:r>
            <w:r>
              <w:rPr>
                <w:b w:val="off"/>
                <w:color w:val="000000"/>
                <w:rFonts w:ascii="Times New Roman" w:hAnsi="Times New Roman" w:cs="Times New Roman" w:eastAsia="Times New Roman"/>
                <w:sz w:val="24"/>
              </w:rPr>
              <w:t>•	Zrušenie maximálneho limitu by umožnilo flexibilnejšie prispôsobovať kapacity zariadení reálnemu dopytu, efektívnejšie využívať infraštruktúru a zdroje, zabezpečiť, aby sa občania v núdzi dostali k starostlivosti bez zbytočného odkladu, a zároveň sa zachová dôraz na kvalitu služieb prostredníctvom iných kontrolných a hodnotiacich mechanizmov, ktoré v SR existujú na porovnateľnej, ak nie lepšej úrovni, než akú majú okolité krajiny.</w:t>
              <w:br/>
            </w:r>
            <w:r>
              <w:rPr>
                <w:b w:val="off"/>
                <w:color w:val="000000"/>
                <w:rFonts w:ascii="Times New Roman" w:hAnsi="Times New Roman" w:cs="Times New Roman" w:eastAsia="Times New Roman"/>
                <w:sz w:val="24"/>
              </w:rPr>
              <w:t>•	Rezortu ani poskytovateľom nikto nebráni budovať aj malé zariadenia a signatári tohto listu nemajú problém súhlasiť s motiváciou budovania aj malých komunitných zariadení, napríklad pre deti s postihnutiami. Ale zakazovať budovanie väčších zariadení spôsobilo zbytočný nárast ceny služby dlhodobej starostlivosti, zariadenia nie sú schopné ušetriť peniaze na vyššie mzdy a ani na opravu zariadení a budov.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 xml:space="preserve">Regulácia počtu miest vo vybraných druhoch zariadení sociálnych služieb podmienených odkázanosťou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w:t>
              <w:br/>
            </w:r>
            <w:r>
              <w:rPr>
                <w:b w:val="off"/>
                <w:color w:val="000000"/>
                <w:rFonts w:ascii="Times New Roman" w:hAnsi="Times New Roman" w:cs="Times New Roman" w:eastAsia="Times New Roman"/>
                <w:sz w:val="24"/>
              </w:rPr>
              <w:t>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1 písm. d)</w:t>
              <w:br/>
            </w:r>
            <w:r>
              <w:rPr>
                <w:b w:val="off"/>
                <w:color w:val="000000"/>
                <w:rFonts w:ascii="Times New Roman" w:hAnsi="Times New Roman" w:cs="Times New Roman" w:eastAsia="Times New Roman"/>
                <w:sz w:val="24"/>
              </w:rPr>
              <w:t>Pripomienka k zmene Zákona 448/2008 Z. z. o sociálnych službách -  § 71 ods. 1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 zákona: „z úhrady ošetrovateľskej starostlivosti na základe verejného zdravotného poistenia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 71 ods. 1 písm. d) nasledovne: „ak poskytovateľ sociálnej služby poskytuje ošetrovateľskú starostlivosť podľa osobitného predpisu, môže byť táto starostlivosť hradená aj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návrhu zákona v § 71 ods. 1 písm. d) v súčasnej podobe uvádza úhradu ošetrovateľskej starostlivosti z verejného zdravotného poistenia ako štandardný zdroj financovania sociálnych služieb. Takáto formulácia však nie je systémovo ani právne presná, pretože spája dva odlišné systémy financovania – zdravotný a sociálny.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prostriedky z verejného zdravotného poistenia sú určené výhradne na úhradu výkonov ošetrovateľskej starostlivosti poskytovanej pre poistencov zdravotných poisťovní podľa zákona č. 580/2004 Z. z. o zdravotnom poistení. Nejde teda o financovanie samotnej sociálnej služby, ale o čiastočné pokrytie nákladov na zdravotnú starostlivosť poskytovanú v prostredí zariadení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Zaradenie tohto zdroja do výpočtu bežných zdrojov sociálnych služieb môže v praxi:</w:t>
              <w:br/>
            </w:r>
            <w:r>
              <w:rPr>
                <w:b w:val="off"/>
                <w:color w:val="000000"/>
                <w:rFonts w:ascii="Times New Roman" w:hAnsi="Times New Roman" w:cs="Times New Roman" w:eastAsia="Times New Roman"/>
                <w:sz w:val="24"/>
              </w:rPr>
              <w:t>•	vyvolať dojem, že ide o stabilný a nárokovateľný zdroj,</w:t>
              <w:br/>
            </w:r>
            <w:r>
              <w:rPr>
                <w:b w:val="off"/>
                <w:color w:val="000000"/>
                <w:rFonts w:ascii="Times New Roman" w:hAnsi="Times New Roman" w:cs="Times New Roman" w:eastAsia="Times New Roman"/>
                <w:sz w:val="24"/>
              </w:rPr>
              <w:t>•	skresliť ekonomicky oprávnené náklady poskytovateľa,</w:t>
              <w:br/>
            </w:r>
            <w:r>
              <w:rPr>
                <w:b w:val="off"/>
                <w:color w:val="000000"/>
                <w:rFonts w:ascii="Times New Roman" w:hAnsi="Times New Roman" w:cs="Times New Roman" w:eastAsia="Times New Roman"/>
                <w:sz w:val="24"/>
              </w:rPr>
              <w:t>•	a spôsobiť rozpočtovú nestabilitu v prípade, že zdravotná poisťovňa v nasledujúcom roku zmluvu alebo úhradu ošetrovateľského paušálu neschváli.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treba zdôrazniť, že nie všetci poskytovatelia sociálnych služieb spĺňajú podmienky pre poskytovanie a úhradu ošetrovateľskej starostlivosti z verejného zdravotného poistenia. Uvedený zdroj preto nie je všeobecne použiteľný.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presnejšie vyjadruje, že ide o doplnkový, podmienený zdroj financovania, ktorý možno uplatniť iba v prípadoch, keď zariadenie sociálnych služieb reálne poskytuje ošetrovateľskú starostlivosť podľa osobitného predpisu a má uzavretú zmluvu so zdravotnou poisťovňou.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upravené znenie by odstránilo nejednoznačnosť a zároveň zachovalo možnosť prepojenia sociálneho a zdravotného systému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71 obsahuje demonštratívny výpočet možných zdrojov financovania sociálnych služieb, a to nie v priamej väzbe na konkrétne druhy sociálnych služieb. Zdôrazňujeme, že ošetrovateľská starostlivosť v zariadení sociálnych služieb je podľa § 16 ods. 1 písm. f) odbornou činnosťou v rámci poskytovanej sociálnej služby pre druh sociálnej služby v rozsahu ustanovenom týmto zákonom (v zariadeniach podľa § 26, 35, 36,38 a 39). Príslušné zariadenie ju môže poskytovať alebo zabezpečovať jej poskytovanie. Z hľadiska  nevyhnutnosti interpretácie a aplikácie práva v jeho vnútornej previazanosti  a v súvislostiach nepovažujeme navrhovanú úpravu znenia za opodstatnenú.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bod 8</w:t>
              <w:br/>
            </w:r>
            <w:r>
              <w:rPr>
                <w:b w:val="off"/>
                <w:color w:val="000000"/>
                <w:rFonts w:ascii="Times New Roman" w:hAnsi="Times New Roman" w:cs="Times New Roman" w:eastAsia="Times New Roman"/>
                <w:sz w:val="24"/>
              </w:rPr>
              <w:t>§4 , bod 8, a) 2 2. formálnej starostlivosti odkázanej osobe a zaplatenie úhrady za túto starostlivosť bolo preukázané do piateho dňa kalendárneho mesiaca nasledujúceho po príslušnom kalendárnom mesiaci,</w:t>
              <w:br/>
            </w:r>
            <w:r>
              <w:rPr>
                <w:b w:val="off"/>
                <w:color w:val="000000"/>
                <w:rFonts w:ascii="Times New Roman" w:hAnsi="Times New Roman" w:cs="Times New Roman" w:eastAsia="Times New Roman"/>
                <w:sz w:val="24"/>
              </w:rPr>
              <w:t>"do piateho dňa"  nahradiť " do 15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administratívno-technických dôvodov nie je reálne dodržať termín do 5 dní vystaviť faktúru, uhradiť faktúru a preukázať úhradu faktúry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Táto lehota je ustanovená v záujme realizovateľnosti výplaty tohto príspevku v sume, na výplatu ktorej vzniká za príslušný kalendárny mesiac nárok, a to po individuálnom preskúmaní plnenia podmienok tejto výplaty, najneskôr do konca kalendárneho mesiaca nasledujúceho po kalendárnom mesiaci, za ktorý má odkázaná osoba nárok na jeho výplatu.</w:t>
              <w:br/>
            </w:r>
            <w:r>
              <w:rPr>
                <w:b w:val="off"/>
                <w:color w:val="000000"/>
                <w:rFonts w:ascii="Times New Roman" w:hAnsi="Times New Roman" w:cs="Times New Roman" w:eastAsia="Times New Roman"/>
                <w:sz w:val="24"/>
              </w:rPr>
              <w:t>Napriek tomu sa umožní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72 Bod 4</w:t>
              <w:br/>
            </w:r>
            <w:r>
              <w:rPr>
                <w:b w:val="off"/>
                <w:color w:val="000000"/>
                <w:rFonts w:ascii="Times New Roman" w:hAnsi="Times New Roman" w:cs="Times New Roman" w:eastAsia="Times New Roman"/>
                <w:sz w:val="24"/>
              </w:rPr>
              <w:t>v § 72, bod 4 doplniť písmeno</w:t>
              <w:br/>
            </w:r>
            <w:r>
              <w:rPr>
                <w:b w:val="off"/>
                <w:color w:val="000000"/>
                <w:rFonts w:ascii="Times New Roman" w:hAnsi="Times New Roman" w:cs="Times New Roman" w:eastAsia="Times New Roman"/>
                <w:sz w:val="24"/>
              </w:rPr>
              <w:t>c) zvýšeného o</w:t>
              <w:br/>
            </w:r>
            <w:r>
              <w:rPr>
                <w:b w:val="off"/>
                <w:color w:val="000000"/>
                <w:rFonts w:ascii="Times New Roman" w:hAnsi="Times New Roman" w:cs="Times New Roman" w:eastAsia="Times New Roman"/>
                <w:sz w:val="24"/>
              </w:rPr>
              <w:t>1. infláciu za predchádzajúci rozpočtový rok podľa Štatistického úradu SR</w:t>
              <w:br/>
            </w:r>
            <w:r>
              <w:rPr>
                <w:b w:val="off"/>
                <w:color w:val="000000"/>
                <w:rFonts w:ascii="Times New Roman" w:hAnsi="Times New Roman" w:cs="Times New Roman" w:eastAsia="Times New Roman"/>
                <w:sz w:val="24"/>
              </w:rPr>
              <w:t>2. zvýšenie minimálnej mzdy a odvodov za aktuálny rozpočtový rok</w:t>
              <w:br/>
            </w:r>
            <w:r>
              <w:rPr>
                <w:b w:val="off"/>
                <w:color w:val="000000"/>
                <w:rFonts w:ascii="Times New Roman" w:hAnsi="Times New Roman" w:cs="Times New Roman" w:eastAsia="Times New Roman"/>
                <w:sz w:val="24"/>
              </w:rPr>
              <w:t>3. zvýšenie stravného za aktuálny rozpočtový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doplnenia je zabezpečiť, aby sa finančné príspevky a úhrady v sociálnych službách automaticky valorizovali podľa reálnych ekonomických ukazovateľov, ktoré ovplyvňujú náklady poskytovateľov. Zvýšenie o infláciu, rast minimálnej mzdy, odvodov a stravného zohľadňuje skutočné medziročné výdavky, ktoré poskytovatelia musia hradiť. Tento mechanizmus prinesie stabilitu, predvídateľnosť a udržateľnosť financovania bez potreby každoročných ad hoc úprav zo strany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Ustanovený spôsob regulácie úhrady za poskytovanú sociálnu službu v prepočte na jednotku výkonu na mesiac v príslušnom rozpočtovom roku vychádza z preukázaných údajov o ekonomicky oprávnených výdavkoch prepočítaných na jednotku výkonu  na mesiac za predchádzajúci rozpočtový rok a o príjmoch z verejných prostriedkov prepočítaných na jednotku výkonu na mesiac za predchádzajúci rozpočtový rok tak, aby išlo o maximálne objektivizované  vstupné údaje a naplnenie zmyslu a účelu tejto regulácie, ktorým je úroveň spolufinancovania sociálnej služby verejnými prostriedkami  premietnutá v  určení úhrady za sociálnu službu. Pripomienkujúcim subjektom navrhované doplnenie právnej úpravy vo svojich dôsledkoch neguje  nárast  príjmov u neverejných poskytovateľov sociálnej služby- vplyv valorizácie výšky finančných prostriedkov z verejných prostriedkov za aktuálny rozpočtový rok  a premieta predpokladané  zvýšenie výdavkových položiek do zvýšenia  regulovanej  úhrady za sociálnu službu pre prijímateľa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6 k Čl. VI, Z.č. 576/2004 Z. z. – ZÁSADNÁ</w:t>
              <w:br/>
            </w:r>
            <w:r>
              <w:rPr>
                <w:b w:val="off"/>
                <w:color w:val="000000"/>
                <w:rFonts w:ascii="Times New Roman" w:hAnsi="Times New Roman" w:cs="Times New Roman" w:eastAsia="Times New Roman"/>
                <w:sz w:val="24"/>
              </w:rPr>
              <w:t>Pripomienka k Čl. VI, §4, ods.6 zákona č. 576/2004 Z. z.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§4 ods. 6 za slovami „štandardnými terapeutickými postupmi“ zmeniť text: „a podľa §10a. Ošetrovateľská starostlivosť v zariadení sociálnych služieb sa považuje za poskytnutú správne aj vtedy, ak vybrané činnosti súvisiace s dodržiavaním liečebného režimu ustanovené osobitným zákonom4aba) vykonáva:</w:t>
              <w:br/>
            </w:r>
            <w:r>
              <w:rPr>
                <w:b w:val="off"/>
                <w:color w:val="000000"/>
                <w:rFonts w:ascii="Times New Roman" w:hAnsi="Times New Roman" w:cs="Times New Roman" w:eastAsia="Times New Roman"/>
                <w:sz w:val="24"/>
              </w:rPr>
              <w:t>-	 „Opatrovateľ na základe písomného poverenia sestry, udeleného podľa osobitného predpisu 4abb) (ďalej len poverený opatrovateľ)</w:t>
              <w:br/>
            </w:r>
            <w:r>
              <w:rPr>
                <w:b w:val="off"/>
                <w:color w:val="000000"/>
                <w:rFonts w:ascii="Times New Roman" w:hAnsi="Times New Roman" w:cs="Times New Roman" w:eastAsia="Times New Roman"/>
                <w:sz w:val="24"/>
              </w:rPr>
              <w:t xml:space="preserve">-	Pracovník dlhodobej starostlivosti na základe písomného poverenia sestry podľa osobitného predpisu 4abc), na základe písomného poverenia udeleného sestrou podľa osobitného predpisu4abb).“ </w:t>
              <w:br/>
            </w:r>
            <w:r>
              <w:rPr>
                <w:b w:val="off"/>
                <w:color w:val="000000"/>
                <w:rFonts w:ascii="Times New Roman" w:hAnsi="Times New Roman" w:cs="Times New Roman" w:eastAsia="Times New Roman"/>
                <w:sz w:val="24"/>
              </w:rPr>
              <w:t>Poznámka pod čiarou k odkazu 4abc znie:„4abc) §61 ods. 10 zákona č. 448/2008 Z. z. v znení zákona .../2025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Opatrovateľ ani pracovník dlhodobej starostlivosti nie sú zdravotníckymi pracovníkmi podľa §27 zákona č. 578/2004 Z. z. o poskytovateľoch zdravotnej starostlivosti, zdravotníckych pracovníkoch, stavovských organizáciách v zdravotníctve a o zmene a doplnení niektorých zákonov. Nie sú preto odborne spôsobilí vykonávať činnosti ošetrovateľskej starostlivosti, ktoré patria výlučne do kompetencie zdravotníckych pracovníkov – sestier a praktických sestier (asistentov).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Zahrnutie opatrovateľa a pracovníka dlhodobej starostlivosti do definície „správne poskytnutej ošetrovateľskej starostlivosti“ by mohlo viesť k tomu, že aj činnosti sociálnej pomoci by boli hradené z verejného zdravotného poistenia, čo je v rozpore s princípom odbornej spôsobilosti podľa §3 ods. 1 písm. b) zákona č. 578/2004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je, aby z verejného zdravotného poistenia boli hradené len tie zdravotné intervencie, ktoré vykonáva sestra, alebo ktoré opatrovateľ či pracovník dlhodobej starostlivosti vykonávajú na základe písomného poverenia sestry.</w:t>
              <w:br/>
            </w:r>
            <w:r>
              <w:rPr>
                <w:b w:val="off"/>
                <w:color w:val="000000"/>
                <w:rFonts w:ascii="Times New Roman" w:hAnsi="Times New Roman" w:cs="Times New Roman" w:eastAsia="Times New Roman"/>
                <w:sz w:val="24"/>
              </w:rPr>
              <w:t>Pôvodne navrhnutá právna úprava by mohla ohroziť kvalitu a bezpečnosť poskytovanej starostlivosti v zariadeniach sociálnych služieb a oslabiť právnu ochranu prijímateľov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tieto činnosti zostali v systéme sociálnych služieb ako súčasť opatrovateľskej služby, tak ako doteraz – nie ako súčasť ošetrovateľskej starostlivosti hradenej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zároveň nerozporujeme vznik novej profesie pracovníka dlhodobej starostlivosti, avšak navrhujeme, aby zostal zaradený v rámci opatrovateľskej služby podľa zákona č. 448/2008 Z. z. Navrhované doplnenie zákona je v rozpore s platnými právnymi predpismi SR a predstavuje riziko pre kvalitu, bezpečnosť aj financovanie poskytovanej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k MPK:  Súčasťou pripomienok k zákonu č. 576/2004 Z. z. bude aj osobitný dokument – návrh kategorizácie ošetrovateľskej starostlivosti a vykonávacieho predpisu, ktorý plánuje APSS v SR predložiť na odbornú diskusiu ako odborný návrh na smerovanie ošetrovateľskej starostlivosti v ZSS v snahe presadiť ho do legislatívy v blízkej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 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Ide o realizáciou verejného záujmu na  dlhodobej dostupnosti a udržateľnosti personálneho zabezpečenia ošetrovateľskej starostlivosti v rámci dlhodobej sociálno-zdravotnej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1. - ZÁSADNÁ</w:t>
              <w:br/>
            </w:r>
            <w:r>
              <w:rPr>
                <w:b w:val="off"/>
                <w:color w:val="000000"/>
                <w:rFonts w:ascii="Times New Roman" w:hAnsi="Times New Roman" w:cs="Times New Roman" w:eastAsia="Times New Roman"/>
                <w:sz w:val="24"/>
              </w:rPr>
              <w:t>Pripomienka k Čl. IX, bod 1.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zmene zákona č. 581/2004 Z. z. o zdravotných poisťovniach, dohľade nad zdravotnou starostlivosťou a o zmene a doplnení niektorých zákonov</w:t>
              <w:br/>
            </w:r>
            <w:r>
              <w:rPr>
                <w:b w:val="off"/>
                <w:color w:val="000000"/>
                <w:rFonts w:ascii="Times New Roman" w:hAnsi="Times New Roman" w:cs="Times New Roman" w:eastAsia="Times New Roman"/>
                <w:sz w:val="24"/>
              </w:rPr>
              <w:t>§ 7a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Navrhujeme za slovami „nárast počtu týchto lôžok najmenej o“ vypustiť číslovku 200 a nahradiť ju číslom „600“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reaguje na výrazne vyššiu potrebu lôžok v rámci siete poskytovateľov ošetrovateľskej starostlivosti. Doterajší limit 200 lôžok nezodpovedá reálnym kapacitám ani rastúcemu dopytu po týchto službách. Vhodné by bolo dokonca navýšenie približne o 2 500 lôžok, aby bolo možné pokryť potreby populácie v súlade so strategickými dokumentmi dlhodobej starostlivosti a zabezpečiť rovnomernú dostupnosť, kontinuitu a efektívnosť poskytovanej starostlivosti v regiónoch. Zvýšenie minimálneho počtu lôžok na 600 je preto len čiastočným krokom k naplneniu tejto potreby.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APSS v SR</w:t>
              <w:br/>
            </w:r>
            <w:r>
              <w:rPr>
                <w:b w:val="off"/>
                <w:color w:val="000000"/>
                <w:rFonts w:ascii="Times New Roman" w:hAnsi="Times New Roman" w:cs="Times New Roman" w:eastAsia="Times New Roman"/>
                <w:sz w:val="24"/>
              </w:rPr>
              <w:t>Asociácia poskytovateľov sociálnych služieb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1. - ZÁSADNÁ</w:t>
              <w:br/>
            </w:r>
            <w:r>
              <w:rPr>
                <w:b w:val="off"/>
                <w:color w:val="000000"/>
                <w:rFonts w:ascii="Times New Roman" w:hAnsi="Times New Roman" w:cs="Times New Roman" w:eastAsia="Times New Roman"/>
                <w:sz w:val="24"/>
              </w:rPr>
              <w:t>Pripomienka k Čl. IX, bod 1. - ZÁSADNÁ</w:t>
              <w:br/>
            </w:r>
            <w:r>
              <w:rPr>
                <w:b w:val="off"/>
                <w:color w:val="000000"/>
                <w:rFonts w:ascii="Times New Roman" w:hAnsi="Times New Roman" w:cs="Times New Roman" w:eastAsia="Times New Roman"/>
                <w:sz w:val="24"/>
              </w:rPr>
              <w:t>K zmene zákona č. 581/2004 Z. z. o zdravotných poisťovniach, dohľade nad zdravotnou starostlivosťou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w:t>
              <w:br/>
            </w:r>
            <w:r>
              <w:rPr>
                <w:b w:val="off"/>
                <w:color w:val="000000"/>
                <w:rFonts w:ascii="Times New Roman" w:hAnsi="Times New Roman" w:cs="Times New Roman" w:eastAsia="Times New Roman"/>
                <w:sz w:val="24"/>
              </w:rPr>
              <w:t>Za poslednou vetou v odseku navrhujeme doplniť vetu: „V prípade, že v jednom kraji bude prevyšovať nevyužitá kapacita lôžok pre príslušnú zdravotnú poisťovňu,  táto zdravotná poisťovňa môže túto kapacitu uplatníť v inom kraji podľa záujmu poskytovateľov a počtu ich žiadostí o uzavretie zmluvy so zdravotnou poisťovňou, v poradí podľa dátumu podania žiadostí. Informácie o voľných kapacitách počtu lôžok budú zdravotné poisťovne zverejňovať na svojom webovom sídle a sú povinné o voľnej kapacite informovať záujemcov o zmluvu so zdravotnou poisťovňou tak, aby bola sieť lôžok flexibilná a vedela sa prispôsobiť reálnej potrebe naprieč krajmi.“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 pracovnej skupine a následných rozhovoroch so zástupcami MPSVR SR bola APSS v SR uisťovaná o flexibilnosti minimálneho počtu lôžok v príslušných zdravotných poisťovniach a preto žiadame garanciu tejto flexibility uviesť aj do zákona. Zabráni sa tak prípadom, keď mnohým zariadeniam sociálnej pomoci bola odmietnutá možnosť podpísať zmluvu s príslušnou zdravotnou poisťovňou, hoci splnil poskytovateľ všetky zákonné podmienky, z dôvodu naplnenia minimálneho počtu lôžok v danom kraji, pričom v inom kraji boli lôžka nevyužité. </w:t>
              <w:br/>
            </w:r>
            <w:r>
              <w:rPr>
                <w:b w:val="off"/>
                <w:color w:val="000000"/>
                <w:rFonts w:ascii="Times New Roman" w:hAnsi="Times New Roman" w:cs="Times New Roman" w:eastAsia="Times New Roman"/>
                <w:sz w:val="24"/>
              </w:rPr>
              <w:t>Na pracovnej skupine a následných rokovaniach so zástupcami MPSVR SR bola Asociácia poskytovateľov sociálnych služieb v SR (APSS v SR) uisťovaná o potrebe a pripravenosti na flexibilné uplatňovanie minimálneho počtu lôžok v rámci jednotlivých zdravotných poisťovní.</w:t>
              <w:br/>
            </w:r>
            <w:r>
              <w:rPr>
                <w:b w:val="off"/>
                <w:color w:val="000000"/>
                <w:rFonts w:ascii="Times New Roman" w:hAnsi="Times New Roman" w:cs="Times New Roman" w:eastAsia="Times New Roman"/>
                <w:sz w:val="24"/>
              </w:rPr>
              <w:t>Z uvedeného dôvodu žiadame, aby bola garancia tejto flexibility výslovne zakotvená v zákone.</w:t>
              <w:br/>
            </w:r>
            <w:r>
              <w:rPr>
                <w:b w:val="off"/>
                <w:color w:val="000000"/>
                <w:rFonts w:ascii="Times New Roman" w:hAnsi="Times New Roman" w:cs="Times New Roman" w:eastAsia="Times New Roman"/>
                <w:sz w:val="24"/>
              </w:rPr>
              <w:t>Takéto ustanovenie zabráni prípadom, keď poskytovateľom sociálnych služieb, ktorí splnili všetky zákonné podmienky, nebolo umožnené uzavrieť zmluvu so zdravotnou poisťovňou len z dôvodu naplnenia minimálneho počtu lôžok v danom kraji, napriek tomu, že v inom kraji zostávali kapacity nevyužité.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ods. 1</w:t>
              <w:br/>
            </w:r>
            <w:r>
              <w:rPr>
                <w:b w:val="off"/>
                <w:color w:val="000000"/>
                <w:rFonts w:ascii="Times New Roman" w:hAnsi="Times New Roman" w:cs="Times New Roman" w:eastAsia="Times New Roman"/>
                <w:sz w:val="24"/>
              </w:rPr>
              <w:t>Duplicita s bodom 2 – vypustiť v plnom rozsahu;</w:t>
              <w:br/>
            </w:r>
            <w:r>
              <w:rPr>
                <w:b w:val="off"/>
                <w:color w:val="000000"/>
                <w:rFonts w:ascii="Times New Roman" w:hAnsi="Times New Roman" w:cs="Times New Roman" w:eastAsia="Times New Roman"/>
                <w:sz w:val="24"/>
              </w:rPr>
              <w:t>predpokladáme, že zámer je uplatnený v bode 2, ku ktorému prikladáme konkrétne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4 ods. 6 v bode 1 má nadobudnúť účinnosť 1.1.2026 a v bode 2 účinnosť nastane 1.7.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ods. 2 zásadná</w:t>
              <w:br/>
            </w:r>
            <w:r>
              <w:rPr>
                <w:b w:val="off"/>
                <w:color w:val="000000"/>
                <w:rFonts w:ascii="Times New Roman" w:hAnsi="Times New Roman" w:cs="Times New Roman" w:eastAsia="Times New Roman"/>
                <w:sz w:val="24"/>
              </w:rPr>
              <w:t>V § 4 odsek 6 zákona č. 576/2004 Z.z. navrhujeme vypustiť písm. a), ktoré znie: opatrovateľ na základe písomného poverenia udeleného na základe osobitného predpisu4abb) (ďalej len „poverený opatrovateľ“)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Vypúšťa sa ods. 8 §7, teda poskytovanie oše.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VŠ II na VŠ I</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zákona o sociálnych službách obsiahnutý v Čl. XII návrhu zákona. V spojení s § 61 ods. 10 návrhu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Ošetrovateľskú starostlivosť poskytuje aj naďalej kompetentný zdravotnícky pracovník, teda sestra. Nemožno stavať ošetrovateľskú starostlivosť na roveň výkonovej stránky povolania.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ods. 5 zásadná</w:t>
              <w:br/>
            </w:r>
            <w:r>
              <w:rPr>
                <w:b w:val="off"/>
                <w:color w:val="000000"/>
                <w:rFonts w:ascii="Times New Roman" w:hAnsi="Times New Roman" w:cs="Times New Roman" w:eastAsia="Times New Roman"/>
                <w:sz w:val="24"/>
              </w:rPr>
              <w:t>V § 10a odsek 1 zákona č. 576/2004 Z.z.  navrhujeme vypustiť písmeno  b), ktoré znie: poverený opatrovateľ v súlade s § 4 ods. 6 druhou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Vypúšťa sa ods. 8 §7, teda poskytovanie oše.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VŠ II na VŠ I</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 nejde o ohrozenie ""bezpečnosti a kvality poskytovanej zdravotnej starostlivosti v rozsahu ošetrovateľskej starostlivosti, ako odbornej činnosti poskytovanej za splnenia ustanovených podmienok v rámci sociálnej služby vo vybraných druhoch zariadení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ods. 6</w:t>
              <w:br/>
            </w:r>
            <w:r>
              <w:rPr>
                <w:b w:val="off"/>
                <w:color w:val="000000"/>
                <w:rFonts w:ascii="Times New Roman" w:hAnsi="Times New Roman" w:cs="Times New Roman" w:eastAsia="Times New Roman"/>
                <w:sz w:val="24"/>
              </w:rPr>
              <w:t>Duplicita s bodom 5 – vypustiť v plnom rozsahu</w:t>
              <w:br/>
            </w:r>
            <w:r>
              <w:rPr>
                <w:b w:val="off"/>
                <w:color w:val="000000"/>
                <w:rFonts w:ascii="Times New Roman" w:hAnsi="Times New Roman" w:cs="Times New Roman" w:eastAsia="Times New Roman"/>
                <w:sz w:val="24"/>
              </w:rPr>
              <w:t>predpokladáme, že zámer je uvedený v bode 5, ku kotrému predkladáme konkrétne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10a ods. 1 v bode 5 má nadobudnúť účinnosť 1.1.2026 a v bode 6 účinnosť nastane 1.7.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ods. 11 zásadná</w:t>
              <w:br/>
            </w:r>
            <w:r>
              <w:rPr>
                <w:b w:val="off"/>
                <w:color w:val="000000"/>
                <w:rFonts w:ascii="Times New Roman" w:hAnsi="Times New Roman" w:cs="Times New Roman" w:eastAsia="Times New Roman"/>
                <w:sz w:val="24"/>
              </w:rPr>
              <w:t>Navrhujeme vypustiť súčasné znenie ods. 9 v § 10a zákona č. 576/2004 Z.z.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§10a pojednáva všeobecne o ošetrovateľskej starostlivosti v zariadeniach sociálnej pomoci. Fyzioterapeut je uvedený medzi odbornými zamestnancami  Prílohy č. 1 Zákona 448 spolu s ostatnými zdravotníckymi aj nezdravotníckymi pracovníkmi. Nevidíme dôvodný účel jeho osobitného uvedenia v §10a Zákona 576/2004.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potrebné fyzioterapiu v tomto ustanovení ponechať, pretože ak by boli uvedení zamestnanci iba medzi odbornými zamestnancami, chýbalo by právne ukotvenie možnosti poskytovať aj vo vybraných zariadeniach sociálnych služieb aj túto odbornú činnosť. Doteraz bolo možné fyzioterapiu poskytovať iba v zariadeniach sociálnoprávnej ochrany detí  a nie v zariadeniach sociálnych služieb. Ide o prvok zrovnoprávnenia prostredí pre poskytovanie fyzioterapie v rámci všetkých zariadení sociálnej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ods. 2 zásadná</w:t>
              <w:br/>
            </w:r>
            <w:r>
              <w:rPr>
                <w:b w:val="off"/>
                <w:color w:val="000000"/>
                <w:rFonts w:ascii="Times New Roman" w:hAnsi="Times New Roman" w:cs="Times New Roman" w:eastAsia="Times New Roman"/>
                <w:sz w:val="24"/>
              </w:rPr>
              <w:t>V § 7a ods. 4 zákona č. 581/2004 Z. z. navrhujeme vypustiť text „a na Slovenskú republiku“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Minimálny počet lôžok na účely poskytovania ošetrovateľskej starostlivosti v zariadeniach sociálnej pomoci má byť nastavený podľa zdravotno-sociálnych potrieb obyvateľov príslušného samosprávneho kraja. Navyšovanie podielu jedného kraja počas roka na úkor iného, kým tento ešte nevyčerpal pre neho stanovenú sieťovú kapacitu, je nekoncepčné a nespravodlivé. Máme za to, že každoročné spoločné kreovanie všeobecne záväzného  právneho predpisu Ministerstvom zdravotníctva po dohode s Ministerstvom PSVaR má rozhodovať práve o tom, ako prerozdelí dodatočnú kapacitu 200 lôžok podľa potrieb jednotlivých krajov.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v tejto súvislosti upravený nasledovne:</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12 zásadná</w:t>
              <w:br/>
            </w:r>
            <w:r>
              <w:rPr>
                <w:b w:val="off"/>
                <w:color w:val="000000"/>
                <w:rFonts w:ascii="Times New Roman" w:hAnsi="Times New Roman" w:cs="Times New Roman" w:eastAsia="Times New Roman"/>
                <w:sz w:val="24"/>
              </w:rPr>
              <w:t>Zaradiť medzi poskytovateľov Formálnej starostlivosti aj Agentúry domácej ošetrovateľskej starostlivosti, teda vložiť nový bod 10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12 ods. 1 sa písmeno c) zákona č. 448/2008 Z.z. dopĺňa deviatym bodom, ktorý znie: </w:t>
              <w:br/>
            </w:r>
            <w:r>
              <w:rPr>
                <w:b w:val="off"/>
                <w:color w:val="000000"/>
                <w:rFonts w:ascii="Times New Roman" w:hAnsi="Times New Roman" w:cs="Times New Roman" w:eastAsia="Times New Roman"/>
                <w:sz w:val="24"/>
              </w:rPr>
              <w:t>„9. domáca ošetrovateľská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§3 ods. (1) písm. b) Zákona 448/2008 Z.z. je sociálnou službou </w:t>
              <w:br/>
            </w:r>
            <w:r>
              <w:rPr>
                <w:b w:val="off"/>
                <w:color w:val="000000"/>
                <w:rFonts w:ascii="Times New Roman" w:hAnsi="Times New Roman" w:cs="Times New Roman" w:eastAsia="Times New Roman"/>
                <w:sz w:val="24"/>
              </w:rPr>
              <w:t>1.	Monitorovanie a signalizácia potreby pomoci,</w:t>
              <w:br/>
            </w:r>
            <w:r>
              <w:rPr>
                <w:b w:val="off"/>
                <w:color w:val="000000"/>
                <w:rFonts w:ascii="Times New Roman" w:hAnsi="Times New Roman" w:cs="Times New Roman" w:eastAsia="Times New Roman"/>
                <w:sz w:val="24"/>
              </w:rPr>
              <w:t>2.	Sprostredkovanie sociálnej služby a inej pomoci (ďalej v znení §60a)</w:t>
              <w:br/>
            </w:r>
            <w:r>
              <w:rPr>
                <w:b w:val="off"/>
                <w:color w:val="000000"/>
                <w:rFonts w:ascii="Times New Roman" w:hAnsi="Times New Roman" w:cs="Times New Roman" w:eastAsia="Times New Roman"/>
                <w:sz w:val="24"/>
              </w:rPr>
              <w:t>Uvedené činnosti vykonávajú aj ADOS priamo v domácom prostredí klienta/pacienta. Navyše, svojimi odbornými aktivitami sa zasluhujú o čo najdlhšie zotrvanie klienta v jeho domácom prostredí bez potreby jeho presunu k inštitucionálnej starostlivosti.  Pôsobia preventívne a vytvárajú tzv. zábrannú činnosť, ktorá si zasluhuje finančné ohodnotenie zo strany rezortu práce SV a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možné zaradiť poskytovateľa zdravotnej starostlivosti medzi poskytovateľov sociálnych služieb. Výkony, resp. činnosti, ktoré AZP SR uvádza, nie sú samostatne vykonávanou sociálnou službou, ale sú súčasťou práce sestry, ktorá sa v rámci svojej hlavnej práce o pacienta stará. Aj v rámci iných profesií, napr. vyšetrenie u lekára, nie je súčasťou iba medicínska stránka problému, ale aj rozhovor s pacientom, či zisťovanie potrieb pacienta.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54 - §71</w:t>
              <w:br/>
            </w:r>
            <w:r>
              <w:rPr>
                <w:b w:val="off"/>
                <w:color w:val="000000"/>
                <w:rFonts w:ascii="Times New Roman" w:hAnsi="Times New Roman" w:cs="Times New Roman" w:eastAsia="Times New Roman"/>
                <w:sz w:val="24"/>
              </w:rPr>
              <w:t>Súbeh viacerých zdrojov ZSP - sociálne služby sú financované z piatich zdrojov. Medzi nimi aj z verejného zdravotného poistenia. Ako je zabezpečené, že príspevky z iných zdrojov nebudú zariadeniam, ktoré majú uzatvorenú zmluvu so zdravotnými poisťovňami,  krátené o výšku úhrady z VZP? Z tohto titulu napr. so ZP odmietali v minulosti uzatvárať zmluvy viaceré príspevkové organizácie (jeden z možných dôvodov nenaplnenia verejnej minimálnej siete.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ustanovení § 71 ods. 1 sú zdroje financovania sociálnych služieb uvedené len demonštratívnym výpočtom.Vo všeobecnosti  poskytovanie sociálnej služby spolufinancované z verejných prostriedkov nemôže  vo svojich dôsledkoch predstavovať tvorbu zisku, čo je oprávnený posudzovať pri zúčtovávaní poskytnutých finančných príspevkov  z verejných prostriedkov na spolufinancovanie sociálnej služby poskytovateľ finančného príspevku.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body 217 a 218</w:t>
              <w:br/>
            </w:r>
            <w:r>
              <w:rPr>
                <w:b w:val="off"/>
                <w:color w:val="000000"/>
                <w:rFonts w:ascii="Times New Roman" w:hAnsi="Times New Roman" w:cs="Times New Roman" w:eastAsia="Times New Roman"/>
                <w:sz w:val="24"/>
              </w:rPr>
              <w:t>Prílohy č. 1 sú duplicitné</w:t>
              <w:br/>
            </w:r>
            <w:r>
              <w:rPr>
                <w:b w:val="off"/>
                <w:color w:val="000000"/>
                <w:rFonts w:ascii="Times New Roman" w:hAnsi="Times New Roman" w:cs="Times New Roman" w:eastAsia="Times New Roman"/>
                <w:sz w:val="24"/>
              </w:rPr>
              <w:t>Nie je známe, ktoré znenie prílohy predkladateľ navrhuje.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Diplicita bola odstránená.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Tabuľky a texty bodov 217 a 218</w:t>
              <w:br/>
            </w:r>
            <w:r>
              <w:rPr>
                <w:b w:val="off"/>
                <w:color w:val="000000"/>
                <w:rFonts w:ascii="Times New Roman" w:hAnsi="Times New Roman" w:cs="Times New Roman" w:eastAsia="Times New Roman"/>
                <w:sz w:val="24"/>
              </w:rPr>
              <w:t xml:space="preserve">Text „Zdravotnícky asistent“ nahradiť textom „praktická sestra – asistent“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Zdravotnícky asistent bol pred časom premenovaný na praktickú sestru.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220 Písm. f) časti I prílohy č. 4</w:t>
              <w:br/>
            </w:r>
            <w:r>
              <w:rPr>
                <w:b w:val="off"/>
                <w:color w:val="000000"/>
                <w:rFonts w:ascii="Times New Roman" w:hAnsi="Times New Roman" w:cs="Times New Roman" w:eastAsia="Times New Roman"/>
                <w:sz w:val="24"/>
              </w:rPr>
              <w:t xml:space="preserve">Dodržiavanie liečebného režimu:    	</w:t>
              <w:br/>
            </w:r>
            <w:r>
              <w:rPr>
                <w:b w:val="off"/>
                <w:color w:val="000000"/>
                <w:rFonts w:ascii="Times New Roman" w:hAnsi="Times New Roman" w:cs="Times New Roman" w:eastAsia="Times New Roman"/>
                <w:sz w:val="24"/>
              </w:rPr>
              <w:t>1.	nákup liekov a zdravotníckych potrieb,</w:t>
              <w:br/>
            </w:r>
            <w:r>
              <w:rPr>
                <w:b w:val="off"/>
                <w:color w:val="000000"/>
                <w:rFonts w:ascii="Times New Roman" w:hAnsi="Times New Roman" w:cs="Times New Roman" w:eastAsia="Times New Roman"/>
                <w:sz w:val="24"/>
              </w:rPr>
              <w:t xml:space="preserve">2.	podávanie liekov a aplikácia mastí, </w:t>
              <w:br/>
            </w:r>
            <w:r>
              <w:rPr>
                <w:b w:val="off"/>
                <w:color w:val="000000"/>
                <w:rFonts w:ascii="Times New Roman" w:hAnsi="Times New Roman" w:cs="Times New Roman" w:eastAsia="Times New Roman"/>
                <w:sz w:val="24"/>
              </w:rPr>
              <w:t xml:space="preserve">3.	kontrola glykémie glukomerom, </w:t>
              <w:br/>
            </w:r>
            <w:r>
              <w:rPr>
                <w:b w:val="off"/>
                <w:color w:val="000000"/>
                <w:rFonts w:ascii="Times New Roman" w:hAnsi="Times New Roman" w:cs="Times New Roman" w:eastAsia="Times New Roman"/>
                <w:sz w:val="24"/>
              </w:rPr>
              <w:t xml:space="preserve">4.	odmeranie krvného tlaku, pulzu a telesnej teploty, </w:t>
              <w:br/>
            </w:r>
            <w:r>
              <w:rPr>
                <w:b w:val="off"/>
                <w:color w:val="000000"/>
                <w:rFonts w:ascii="Times New Roman" w:hAnsi="Times New Roman" w:cs="Times New Roman" w:eastAsia="Times New Roman"/>
                <w:sz w:val="24"/>
              </w:rPr>
              <w:t>5.	aplikácia liečiva subkutánne,</w:t>
              <w:br/>
            </w:r>
            <w:r>
              <w:rPr>
                <w:b w:val="off"/>
                <w:color w:val="000000"/>
                <w:rFonts w:ascii="Times New Roman" w:hAnsi="Times New Roman" w:cs="Times New Roman" w:eastAsia="Times New Roman"/>
                <w:sz w:val="24"/>
              </w:rPr>
              <w:t>6.	polohovanie.</w:t>
              <w:br/>
            </w:r>
            <w:r>
              <w:rPr>
                <w:b w:val="off"/>
                <w:color w:val="000000"/>
                <w:rFonts w:ascii="Times New Roman" w:hAnsi="Times New Roman" w:cs="Times New Roman" w:eastAsia="Times New Roman"/>
                <w:sz w:val="24"/>
              </w:rPr>
              <w:t>je obsahom vyššieho odborného alebo úplného stredného odborného vzdelania získaného v odbore vzdelávania so zameraním na opatrovanie všetkých 6 vymenovaných činností? Učia sa podávať lieky a aplikovať liečivá subkutánne? Ak nie, ako to bude zabezpečené?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vzdelávania napr. vychovávateľstvo - opatrovateľstvo sú aj úkony, ktoré sú uvedené v časti ,,Dodržiavanie liečebného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opatrovateľov so základným vzdelaním - sú aj vymenované činnosti  obsahom vzdelávacieho programu, ktorý akredituje Ministerstvo práce, sociálnych vecí a rodiny SR - v súlade s kvalifikačnými predpokladmi pre opatrovateľku a pracovníka dlhodobej starostlivosti  ustanovenými v § 84 ods. 8  (Čl. XII novela zákona o sociálnych službách). Pre absolventov vyššieho odborného alebo úplného stredného odborného vzdelania získaného v odbore vzdelávania so zameraním na opatrovanie - kurikulum vzdelávacieho programu vychádza z náplne práce opatrovateľa, opatrovateľky a v súlade s činnosťami, ktoré môže v praxi a pri lôžku prijímateľa sociálnej služby vykonávať. Nakoľko sú uvedené činnosti už dlhú dobu uvedené ako výkony, ktoré vykonáva opatrovateľka, tak je k tomu potrebné pristupovať tak, že počas štúdia sa predmetné výkony vyučujú už počas praktického výcviku a neskôr sú prenesené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222 Príloha č. 7  Ods. 2 ZÁSADNÁ</w:t>
              <w:br/>
            </w:r>
            <w:r>
              <w:rPr>
                <w:b w:val="off"/>
                <w:color w:val="000000"/>
                <w:rFonts w:ascii="Times New Roman" w:hAnsi="Times New Roman" w:cs="Times New Roman" w:eastAsia="Times New Roman"/>
                <w:sz w:val="24"/>
              </w:rPr>
              <w:t>V prílohe č. 7 ku zákonu č. 448/2008 je upravené:</w:t>
              <w:br/>
            </w:r>
            <w:r>
              <w:rPr>
                <w:b w:val="off"/>
                <w:color w:val="000000"/>
                <w:rFonts w:ascii="Times New Roman" w:hAnsi="Times New Roman" w:cs="Times New Roman" w:eastAsia="Times New Roman"/>
                <w:sz w:val="24"/>
              </w:rPr>
              <w:t>„(2) Pracovník dlhodobej starostlivosti na základe indikácie lekára, sestry, pôrodnej</w:t>
              <w:br/>
            </w:r>
            <w:r>
              <w:rPr>
                <w:b w:val="off"/>
                <w:color w:val="000000"/>
                <w:rFonts w:ascii="Times New Roman" w:hAnsi="Times New Roman" w:cs="Times New Roman" w:eastAsia="Times New Roman"/>
                <w:sz w:val="24"/>
              </w:rPr>
              <w:t>asistentky alebo praktickej sestry - asistenta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buď v tejto legislatíve vypustiť  praktickú sestru – asistenta, alebo v príslušnej zdravotníckej legislatívne doplniť kompetencie tohto zdravotníckeho pracovníka.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možné, aby praktická sestra – asistent indikovala pracovníkovi dlhodobej starostlivosti výkon podávania liekov do ústnej dutiny, na ktorý zatiaľ sama nemá kompetenciu (Vyhláška Ministerstva zdravotníctva Slovenskej republiky č. 214/2023 Z. z, ktorou sa mení vyhláška Ministerstva zdravotníctva Slovenskej republiky č. 321/2005 Z. z. o rozsahu praxe v niektorých zdravotníckych povolaniach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Škoda, že zákon v tomto rozsahu nebol využitý na odstránenie viacerých duplicitných úhrad, ktoré oba rezorty medzi sebou majú. Pre krátkosť času navrhujeme aspoň zosúladiť úhradu dietetických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roku 2022 sme na ne z VZP vynaložili viac ako 34 miliónov €. Zároveň tým istým ľuďom Úrad práce sociálnych vecí a rodiny vyplatil 15 miliónov € ako príspevok na diétne stravovanie, teda na nákup tých istých potravín. Poberateľ príspevku úradu pritom nedokladuje, že ho naozaj využil na nákup jedla.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Konkrétny návrh je, aby sa z VZP hradili dietetické potraviny len akútnym pacientov (prvý rok od diagnostiky, resp. prvého predpísania receptu) a po tomto období by na nákup týchto potravín pacienti využívali zdroje z príspevkov ÚPSVaR. Tak by sa zabezpečila kontinuita podpory týchto občanov bez duplicitného plnenia oboma rezortmi v rovnakom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Ide o pripomienku nad rámec návrhu zákona, ktorá nie je predmetom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08a - Analýza vplyvov ZÁZADNÁ</w:t>
              <w:br/>
            </w:r>
            <w:r>
              <w:rPr>
                <w:b w:val="off"/>
                <w:color w:val="000000"/>
                <w:rFonts w:ascii="Times New Roman" w:hAnsi="Times New Roman" w:cs="Times New Roman" w:eastAsia="Times New Roman"/>
                <w:sz w:val="24"/>
              </w:rPr>
              <w:t>Zhrnutie vplyvov na rozpočet verejnej správy v návrhu- Tabuľka č. 1/A - Výdavky verejnej správy celkom, v tom: MZ SR z toho: ošetrovateľská starostlivosť v zariadeniach sociálnej pomoci v celkovej sume 44, 5 milióna pre rok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2025 zdravotné poisťovne uhradia za poskytovanie ošetrovateľskej starostlivosti v zariadeniach sociálnej pomoci 32 mil. eur. Pri plánovanom nárast počtu lôžok, valorizácii ceny ošetrovacieho dňa a predlžujúcej sa dobe ošetrovania každého klienta môže byť predpokladaný nárast 12 mil. eur podhodnotený. Preto žiadame buď zafixovať aktuálnu minimálnu sieť počtu lôžok a cenu ošetrovacieho dňa, alebo navýšiť zdroje verejného zdravotného poistenia a jeho limit výdavkov pre rok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 zohľadnený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br/>
            </w:r>
            <w:r>
              <w:rPr>
                <w:b w:val="off"/>
                <w:color w:val="000000"/>
                <w:rFonts w:ascii="Times New Roman" w:hAnsi="Times New Roman" w:cs="Times New Roman" w:eastAsia="Times New Roman"/>
                <w:sz w:val="24"/>
              </w:rPr>
              <w:t>Valorizácia cien ošetrovacieho dňa bude prispôsobená tak, aby nárast 12  mil. eur na rok 2026 bol dostačujúci.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Úhradový mechanizmus – z dôvodu transparentnosti financovania ošetrovateľskej starostlivosti v ZSP je potrebné pristúpiť k zmene spôsobu úhrady tejto starostlivosti formou úhrady za výkony. Išlo by vykazovanie najčastejšie realizovaných výkonov v ZSP ohodnotených cenou výkonu. V rámci súčasného „ošetrovateľského paušálu“ nie je možné odkontrolovať, ktoré výkony sú poskytované, je obmedzená revízia poskytovanej starostlivosti, absentuje „hodnota za peniaze“, t.j. kontrola na čo a či sú efektívne vynakladané zdroje z VZP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prechodom na preplácanie jednotlivých výkonov. Došlo by k zvýšeniu administrácie a k zaťaženiu už aj tak malého počtu pracovníkov v zariadeniach sociálnych služieb. Z praxe vieme, že poskytovateľom sociálnych služieb, ktorí poskytujú vybrané výkony v rámci ošetrovateľskej starostlivosti takto nastavený systém vyhovuje. V rámci poskytovania paušálu ide o zopár vybraných výkonov v rámci poskytovanej ošetrovateľskej starostlivosti, ktoré sú kontrolovateľné.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AZP SR</w:t>
              <w:br/>
            </w:r>
            <w:r>
              <w:rPr>
                <w:b w:val="off"/>
                <w:color w:val="000000"/>
                <w:rFonts w:ascii="Times New Roman" w:hAnsi="Times New Roman" w:cs="Times New Roman" w:eastAsia="Times New Roman"/>
                <w:sz w:val="24"/>
              </w:rPr>
              <w:t>Asociácia zdravotných poisťovní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Vzor Návrhu zodpovednej osoby na indikáciu poskytovania ošetrovateľskej starostlivosti ZASADNA</w:t>
              <w:br/>
            </w:r>
            <w:r>
              <w:rPr>
                <w:b w:val="off"/>
                <w:color w:val="000000"/>
                <w:rFonts w:ascii="Times New Roman" w:hAnsi="Times New Roman" w:cs="Times New Roman" w:eastAsia="Times New Roman"/>
                <w:sz w:val="24"/>
              </w:rPr>
              <w:t xml:space="preserve">Indikácie na poskytovanie ošetrovateľskej starostlivosti v ZSP: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Zo Vzoru Návrhu zodpovednej osoby na indikáciu poskytovania ošetrovateľskej starostlivosti osobe umiestnenej v zariadení sociálnych služieb a v zariadení sociálnoprávnej ochrany detí a sociálnej kurately (ďalej len (Návrh“) vypustiť škály  - ADL a MMS test ako podmienky pre úhradu zo zdrojov verejného zdravotného poistenia, pretože ich výsledok nepreukazuje  jednoznačne potrebu ošetrovateľskej starostlivosti, ale smeruje skôr ku potrebe opatrovateľskej starostlivosti. </w:t>
              <w:br/>
            </w:r>
            <w:r>
              <w:rPr>
                <w:b w:val="off"/>
                <w:color w:val="000000"/>
                <w:rFonts w:ascii="Times New Roman" w:hAnsi="Times New Roman" w:cs="Times New Roman" w:eastAsia="Times New Roman"/>
                <w:sz w:val="24"/>
              </w:rPr>
              <w:t>2. Do Vzoru Návrhu doplniť jednoznačné definovanie sesterských intervencií, ktoré majú byť obsahom výkonu 8899 a nie sú úkonmi opatrovateľskej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navrhovaných zmien, pretože sa týka vyhlášky Ministerstva zdravotníctva Slovenskej republiky č. 92/2018 Z. z., ktorou sa ustanovujú indikačné kritériá na poskytovanie ošetrovateľskej starostlivosti v zariadení sociálnych služieb a v zariadení sociálnoprávnej ochrany detí a sociálnej kurately a ktorou sa ustanovuje vzor návrhu zodpovednej osoby na indikáciu poskytovania ošetrovateľskej starostlivosti osobe umiestnenej v zariadení sociálnych služieb a v zariadení sociálnoprávnej ochrany detí a sociálnej kurately. Odborné posúdenie je komplexom rôznych nástrojov, nie iba škál ADL a MMS. Komplex nástrojov prešiel odborným posúdením a v rámci pripomienkového konania pri zmene vyššie uvedenej vyhlášky neboli takéto pripomienky uplatnené.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08a</w:t>
              <w:br/>
            </w:r>
            <w:r>
              <w:rPr>
                <w:b w:val="off"/>
                <w:color w:val="000000"/>
                <w:rFonts w:ascii="Times New Roman" w:hAnsi="Times New Roman" w:cs="Times New Roman" w:eastAsia="Times New Roman"/>
                <w:sz w:val="24"/>
              </w:rPr>
              <w:t xml:space="preserve">K 08a - Analýza vplyvov na rozpočet VS: Zhrnutie vplyvov na rozpočet verejnej správy v návrhu- Tabuľka č. 1/A - Výdavky verejnej správy celkom, v tom: MZ SR </w:t>
              <w:br/>
            </w:r>
            <w:r>
              <w:rPr>
                <w:b w:val="off"/>
                <w:color w:val="000000"/>
                <w:rFonts w:ascii="Times New Roman" w:hAnsi="Times New Roman" w:cs="Times New Roman" w:eastAsia="Times New Roman"/>
                <w:sz w:val="24"/>
              </w:rPr>
              <w:t>z toho: ošetrovateľská starostlivosť v zariadeniach sociálnej pomoci v celkovej sume 44, 5 milióna pre rok 2026 - žiadame zosúladiť s Kapitolou Ministerstva zdravotníctva SR  a navýsiť verejné zdroje vo vo verejnom zdravotnom poistení v rozpočte pre rok 2026,  v rozpočte Kapitoly Ministerstvo zdravotníctva SR.</w:t>
              <w:br/>
            </w:r>
            <w:r>
              <w:rPr>
                <w:b w:val="off"/>
                <w:color w:val="000000"/>
                <w:rFonts w:ascii="Times New Roman" w:hAnsi="Times New Roman" w:cs="Times New Roman" w:eastAsia="Times New Roman"/>
                <w:sz w:val="24"/>
              </w:rPr>
              <w:t>Nedostatok finančných zdrojov - ošetrovateľská starostlivosť v zariadeniach sociálnej pomoci - nekrytá potreba verejných zdrojov vo verejnom zdravotnom poistení v kapitole Ministerstva zdravotníctva SR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textovej časti 2.2.1 Financovanie návrhu sa uvádza, že Výdavky vyplývajúce z vládneho návrhu zákona o príspevku na pomoc pri odkázanosti na pomoc inej fyzickej osoby a o zmene a doplnení niektorých zákonov sú čiastočne zabezpečené v rozpočte a limite výdavkov verejnej správe. Tento návrh však nepokrýva dodatočnými zdrojmi ošetrovateľskou starostlivosťou v zariadeniach , tak ako je to uvedené na str. 2.  Na strane 9 je uvedené, že s cieľom posilňovať prepojenie sociálnej a zdravotnej starostlivosti sa návrhom zákona ustanovuje pre MZ SR povinnosť zabezpečovať medziročný nárast minimálneho počtu lôžok na účely poskytovania ošetrovateľskej starostlivosti v zariadeniach sociálnej pomoci,  uhrádzanej z verejného zdravotného poistenia, a to najmenej o 200 lôžok. Už v roku 2026 je toto navýšenie, na 10 200 lôžok, súčasťou rozpočtu MZ SR. Dané však nebolo zohľadnené v rozpočte verejného zdravotného poistenia pre rok 2026. Žiadame zosúladiť s kapitolou Ministerstva zdravotníctva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 zohľadnený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str. 36</w:t>
              <w:br/>
            </w:r>
            <w:r>
              <w:rPr>
                <w:b w:val="off"/>
                <w:color w:val="000000"/>
                <w:rFonts w:ascii="Times New Roman" w:hAnsi="Times New Roman" w:cs="Times New Roman" w:eastAsia="Times New Roman"/>
                <w:sz w:val="24"/>
              </w:rPr>
              <w:t>Vlastný materiál - Na str. 36 sa vkladá bod 22 - znenie bodu 22:  "V § 35 sa vypúšťa odsek 4. " Ostatné body sa príslušne prečíslujú</w:t>
              <w:br/>
            </w:r>
            <w:r>
              <w:rPr>
                <w:b w:val="off"/>
                <w:color w:val="000000"/>
                <w:rFonts w:ascii="Times New Roman" w:hAnsi="Times New Roman" w:cs="Times New Roman" w:eastAsia="Times New Roman"/>
                <w:sz w:val="24"/>
              </w:rPr>
              <w:t>Zrušenie max. limitu 40 prijímateľov sociálnej služby v budove zariadenia -  Na str. 36 sa vkladá bod 22 - znenie bodu 22:  "V § 35 sa vypúšťa odsek 4. " Ostatné body sa príslušne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zrušenie kapacitných limitov v zariadeniach sociálnych služieb. Toto zrušenie považujeme za strategicky dôležitý krok pre zabezpečenie garantovanej kvality, dostupnosti a dlhodobej ekonomickej udržateľnosti systému sociálnej starostlivosti do budúcna. Máme za to, že zachovanie kvality starostlivosti nezávisí od veľkosti zariadenia, ale od profesionality personálu, štandardov prostredia a efektívneho dohľadu nad poskytovaním služieb. Väčšie zariadenia umožňujú stabilnejšie pracovné podmienky, širšiu dostupnosť odborného personálu a komplexnejšie zabezpečenie potrieb prijímateľov. Z pohľadu zamestnávateľov predstavuje zrušenie kapacitného limitu zásadný predpoklad pre ekonomickú efektivitu, stabilitu a investičnú atraktivitu sektora, nakoľko väčšie zariadenia dosahujú výrazné úspory z rozsahu čo umožňuje viac investovať do kvality starostlivosti, pracovného prostredia a personálneho rozvoja. Zariadenia s vyššou kapacitou zároveň zabezpečujú lepšiu personálnu stabilitu a možnosť zdieľania odborného personálu. Takýto model je ekonomicky udržateľnejší a umožňuje poskytovať služby v primeranej cene bez nutnosti nadmerného zaťaženia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str. 36</w:t>
              <w:br/>
            </w:r>
            <w:r>
              <w:rPr>
                <w:b w:val="off"/>
                <w:color w:val="000000"/>
                <w:rFonts w:ascii="Times New Roman" w:hAnsi="Times New Roman" w:cs="Times New Roman" w:eastAsia="Times New Roman"/>
                <w:sz w:val="24"/>
              </w:rPr>
              <w:t>Vlastný materiál - Na str. 36 sa vkladá bod 23 - znenie bodu 23: "V § 38 sa vypúšťa odsek 7. Doterajší odsek 8 sa označuje ako odsek 7." Ostatné body sa príslušne prečíslujú.</w:t>
              <w:br/>
            </w:r>
            <w:r>
              <w:rPr>
                <w:b w:val="off"/>
                <w:color w:val="000000"/>
                <w:rFonts w:ascii="Times New Roman" w:hAnsi="Times New Roman" w:cs="Times New Roman" w:eastAsia="Times New Roman"/>
                <w:sz w:val="24"/>
              </w:rPr>
              <w:t>Zrušenie max. limitu 40 prijímateľov sociálnej služby v budove zariadenia -  Na str. 36 sa vkladá bod 23 - znenie bodu 23: "V § 38 sa vypúšťa odsek 7. Doterajší odsek 8 sa označuje ako odsek 7." Ostatné body sa príslušne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zrušenie kapacitných limitov v zariadeniach sociálnych služieb. Zrušenie kapacitných limitov na Slovensku je nevyhnutné pre modernizáciu systému sociálnych služieb, posilnenie jeho ekonomickej stability a naplnenie cieľov Plánu obnovy a európskych politík. Je dôležité pritom zdôrazniť, že kvalita starostlivosti nezávisí od počtu lôžok, ale od kvality prostredia a personálu. Zrušenie limitov je systémovým predpokladom pre zvládnutie demografického a makroekonomického tlaku a starnutia populácie na Slovensku. Včase konsolidácie prináša zrušenie tohto limitu efektívnejší, modernejší a udržateľnejší model dlhodobej zdravotno-sociálnej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str. 36</w:t>
              <w:br/>
            </w:r>
            <w:r>
              <w:rPr>
                <w:b w:val="off"/>
                <w:color w:val="000000"/>
                <w:rFonts w:ascii="Times New Roman" w:hAnsi="Times New Roman" w:cs="Times New Roman" w:eastAsia="Times New Roman"/>
                <w:sz w:val="24"/>
              </w:rPr>
              <w:t>Vlastný materiál - Na str. 36 sa vkladá bod 24 - znenie bodu 24: "V § 39 sa vypúšťa odsek 6. " Ostatné body sa príslušne prečíslujú.</w:t>
              <w:br/>
            </w:r>
            <w:r>
              <w:rPr>
                <w:b w:val="off"/>
                <w:color w:val="000000"/>
                <w:rFonts w:ascii="Times New Roman" w:hAnsi="Times New Roman" w:cs="Times New Roman" w:eastAsia="Times New Roman"/>
                <w:sz w:val="24"/>
              </w:rPr>
              <w:t>Zrušenie max. limitu 40 prijímateľov sociálnej služby v budove zariadenia -  Na str. 36 sa vkladá bod 24 - znenie bodu 24: "V § 39 sa vypúšťa odsek 6. " Ostatné body sa príslušne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Špecializované zariadenia predstavujú kľúčový pilier odbornej starostlivosti pre osoby s Alzheimerovou chorobou, demenciou či inými závažnými diagnózami. Zrušenie maximálneho limitu by umožnilo flexibilnejšie prispôsobovať kapacity zariadení reálnemu dopytu, efektívnejšie využívať infraštruktúru a zdroje, zabezpečiť, aby sa občania v núdzi dostali k starostlivosti bez zbytočného odkladu, a zároveň zachovať dôraz na kvalitu služieb prostredníctvom iných kontrolných a hodnotiacich mechanizmov. Tieto zariadenia si vyžadujú vysokú odbornosť a špecifické podmienky, preto by ich kapacita mala byť určovaná podľa reálnych možností, odborného personálu a priestorových parametrov — nie paušálnym číselným limitom.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str. 36</w:t>
              <w:br/>
            </w:r>
            <w:r>
              <w:rPr>
                <w:b w:val="off"/>
                <w:color w:val="000000"/>
                <w:rFonts w:ascii="Times New Roman" w:hAnsi="Times New Roman" w:cs="Times New Roman" w:eastAsia="Times New Roman"/>
                <w:sz w:val="24"/>
              </w:rPr>
              <w:t>Vlastný materiál - Na str. 36 sa vkladá bod 25 - znenie bodu 25: "V § 61 sa vypúšťajú odsek 6 a odsek 7. Doterajšie odseky 8, 9 a 10 sa označujú ako odseky 6, 7 a 8." Ostatné body sa príslušne prečíslujú.</w:t>
              <w:br/>
            </w:r>
            <w:r>
              <w:rPr>
                <w:b w:val="off"/>
                <w:color w:val="000000"/>
                <w:rFonts w:ascii="Times New Roman" w:hAnsi="Times New Roman" w:cs="Times New Roman" w:eastAsia="Times New Roman"/>
                <w:sz w:val="24"/>
              </w:rPr>
              <w:t>Zrušenie max. limitu 40 prijímateľov sociálnej služby v budove zariadenia - "V § 61 sa vypúšťajú odsek 6 a odsek 7. Doterajšie odseky 8, 9 a 10 sa označujú ako odseky 6, 7 a 8." Ostatné body sa príslušne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makroekonomického, udržateľného aj kapacitného hľadiska je preto nevyhnutné budovať väčšie zariadenia, ktoré budú členené na menšie komunitné celky, no celkovo budú schopné efektívne obslúžiť vyšší počet klientov. Zároveň je nevyhnutné odstrániť zastaralý administratívne určený limit, nakoľko jednak nereflektuje makroekonomický vývoj, starnutie populácie, ani súčasný objem verejných zdrojov na obsluhovanie sociálnej služby. Maximálny kapacitný limit 40 prijímateľov sociálnej služby v budove zariadenia poskytujúceho sociálnu službu v zariadení pre seniorov, domove sociálnych služieb, špecializovanom zariadení má Slovenská republika zavedený ako jediná krajina v Európskej únii - a to v legislatíve upravujúcu maximálnym počtom prijímateľov v budove zariadenia.  </w:t>
              <w:br/>
            </w:r>
            <w:r>
              <w:rPr>
                <w:b w:val="off"/>
                <w:color w:val="000000"/>
                <w:rFonts w:ascii="Times New Roman" w:hAnsi="Times New Roman" w:cs="Times New Roman" w:eastAsia="Times New Roman"/>
                <w:sz w:val="24"/>
              </w:rPr>
              <w:t>Stratégia EÚ na deinštitucionalizáciu poskytovanej sociálnej služby prihliada primárne na kvalitu poskytovanej sociálnej služby. Tá samozrejme záleží od viacerých faktorov, maximálny počet lôžok v zariadení to však nie je. Literatúra argumentuje individuálnym prístupom ku klientovi, ako aj riadením kapacít, či organizačným a manažérskym nastavením poskytovanej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návrhu zákona. Navyše úprava § 61 ods. 6 a 7 nemá priamu súvislosti s limitáciou kapacít vybraných druhov zariadení. V § 61 ods. 7 sa upravuje spôsob určenia počtu miest v zariadeniach, ktoré sú poskytované v budovách, v ktorých sídli aj iné zariadenie. T.j. táto úprava platí bez ohľadu na to, či je limitovaný maximálny počet miest v zariadení a platí aj pre tie druhy ZSS, v ktorých kapacita limitovaná nie je (zariadenie opatrovateľskej služby). Toto ustanovenie je významné nielen z hľadiska určenia počtu miest v zariadení, ale aj z hľadiska sledovania nákladovosti služby. Napr. ak sa poskytuje sociálna služba v zariadení pre seniorov s kapacitou do 40 v budove zariadenia, kde sídli iný druh ZSS, je vysoký predpoklad, že náklady tohto ZpS budú rozdielne, ako náklady ZpS v samostatnej budove.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2</w:t>
              <w:br/>
            </w:r>
            <w:r>
              <w:rPr>
                <w:b w:val="off"/>
                <w:color w:val="000000"/>
                <w:rFonts w:ascii="Times New Roman" w:hAnsi="Times New Roman" w:cs="Times New Roman" w:eastAsia="Times New Roman"/>
                <w:sz w:val="24"/>
              </w:rPr>
              <w:t>Vypustiť písm.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Vypúšťa sa ods. 8 §7, teda poskytovanie oše.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VŠ II na VŠ I</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Ošetrovateľskú starostlivosť poskytuje aj naďalej kompetentný zdravotnícky pracovník, teda sestra. Nemožno stavať ošetrovateľskú starostlivosť na roveň výkonovej stránky povolania.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6</w:t>
              <w:br/>
            </w:r>
            <w:r>
              <w:rPr>
                <w:b w:val="off"/>
                <w:color w:val="000000"/>
                <w:rFonts w:ascii="Times New Roman" w:hAnsi="Times New Roman" w:cs="Times New Roman" w:eastAsia="Times New Roman"/>
                <w:sz w:val="24"/>
              </w:rPr>
              <w:t>Duplicita s bodom 5 –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Vypúšťa sa ods. 8 §7, teda poskytovanie oše.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VŠ II na VŠ I</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Ošetrovateľskú starostlivosť poskytuje aj naďalej kompetentný zdravotnícky pracovník, teda sestra. Nemožno stavať ošetrovateľskú starostlivosť na roveň výkonovej stránky povolania.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11</w:t>
              <w:br/>
            </w:r>
            <w:r>
              <w:rPr>
                <w:b w:val="off"/>
                <w:color w:val="000000"/>
                <w:rFonts w:ascii="Times New Roman" w:hAnsi="Times New Roman" w:cs="Times New Roman" w:eastAsia="Times New Roman"/>
                <w:sz w:val="24"/>
              </w:rPr>
              <w:t>Vypustiť ods. 9 § 10a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§10a pojednáva všeobecne o ošetrovateľskej starostlivosti v zariadeniach sociálnej pomoci. Fyzioterapeut je uvedený medzi odbornými zamestnancami  Prílohy č. 1 Zákona 448 spolu s ostatnými zdravotníckymi aj nezdravotníckymi pracovníkmi. Nevidíme dôvodný účel jeho osobitného uvedenia v §10a Zákona 576/2004.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Fyzioterapiu je potrebné v tomto ustanovení ponechať, pretože ak by boli uvedení zamestnanci iba medzi odbornými zamestnancami, chýbalo by právne ukotvenie možnosti poskytovať aj vo vybraných zariadeniach sociálnych služieb  aj túto odbornú činnosť. Doteraz bolo možné fyzioterapiu poskytovať iba v zariadeniach sociálnoprávnej ochrany detí  a nie v zariadeniach sociálnych služieb. Ide o prvok zrovnoprávnenia prostredí pre poskytovanie fyzioterapie v rámci všetkých zariadení sociálnej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7a ods. 4 Čl. IX Bod 2</w:t>
              <w:br/>
            </w:r>
            <w:r>
              <w:rPr>
                <w:b w:val="off"/>
                <w:color w:val="000000"/>
                <w:rFonts w:ascii="Times New Roman" w:hAnsi="Times New Roman" w:cs="Times New Roman" w:eastAsia="Times New Roman"/>
                <w:sz w:val="24"/>
              </w:rPr>
              <w:t>Vypustiť text „a na Slovenskú republiku“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Minimálny počet lôžok na účely poskytovania ošetrovateľskej starostlivosti v zariadeniach sociálnej pomoci má byť nastavený podľa zdravotno-sociálnych potrieb obyvateľov príslušného samosprávneho kraja. Navyšovanie podielu jedného kraja počas roka na úkor iného, kým tento ešte nevyčerpal pre neho stanovenú sieťovú kapacitu, je nekoncepčné a nespravodlivé. Máme za to, že každoročné spoločné kreovanie všeobecne záväzného  právneho predpisu Ministerstvom zdravotníctva po dohode s Ministerstvom PSVaR má rozhodovať práve o tom, ako prerozdelí dodatočnú kapacitu 200 lôžok podľa potrieb jednotlivých krajov.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Čl. XII</w:t>
              <w:br/>
            </w:r>
            <w:r>
              <w:rPr>
                <w:b w:val="off"/>
                <w:color w:val="000000"/>
                <w:rFonts w:ascii="Times New Roman" w:hAnsi="Times New Roman" w:cs="Times New Roman" w:eastAsia="Times New Roman"/>
                <w:sz w:val="24"/>
              </w:rPr>
              <w:t>Zaradiť medzi poskytovateľov Formálnej starostlivosti aj Agentúry domácej ošetrovateľskej starostlivosti, teda vložiť nový bod 10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12 ods. 1 sa písmeno c) dopĺňa deviatym bodom, ktorý znie: </w:t>
              <w:br/>
            </w:r>
            <w:r>
              <w:rPr>
                <w:b w:val="off"/>
                <w:color w:val="000000"/>
                <w:rFonts w:ascii="Times New Roman" w:hAnsi="Times New Roman" w:cs="Times New Roman" w:eastAsia="Times New Roman"/>
                <w:sz w:val="24"/>
              </w:rPr>
              <w:t>„9. domáca ošetrovateľská starostlivosť.“.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§3 ods. (1) písm. b) Zákona 448/2008 Z.z. je sociálnou službou </w:t>
              <w:br/>
            </w:r>
            <w:r>
              <w:rPr>
                <w:b w:val="off"/>
                <w:color w:val="000000"/>
                <w:rFonts w:ascii="Times New Roman" w:hAnsi="Times New Roman" w:cs="Times New Roman" w:eastAsia="Times New Roman"/>
                <w:sz w:val="24"/>
              </w:rPr>
              <w:t>1.	Monitorovanie a signalizácia potreby pomoci,</w:t>
              <w:br/>
            </w:r>
            <w:r>
              <w:rPr>
                <w:b w:val="off"/>
                <w:color w:val="000000"/>
                <w:rFonts w:ascii="Times New Roman" w:hAnsi="Times New Roman" w:cs="Times New Roman" w:eastAsia="Times New Roman"/>
                <w:sz w:val="24"/>
              </w:rPr>
              <w:t>2.	Sprostredkovanie sociálnej služby a inej pomoci (ďalej v znení §60a)</w:t>
              <w:br/>
            </w:r>
            <w:r>
              <w:rPr>
                <w:b w:val="off"/>
                <w:color w:val="000000"/>
                <w:rFonts w:ascii="Times New Roman" w:hAnsi="Times New Roman" w:cs="Times New Roman" w:eastAsia="Times New Roman"/>
                <w:sz w:val="24"/>
              </w:rPr>
              <w:t>Uvedené činnosti vykonávajú aj ADOS priamo v domácom prostredí klienta/pacienta. Navyše, svojimi odbornými aktivitami sa zasluhujú o čo najdlhšie zotrvanie klienta v jeho domácom prostredí bez potreby jeho presunu k inštitucionálnej starostlivosti.  Pôsobia preventívne a vytvárajú tzv. zábrannú činnosť, ktorá si zasluhuje finančné ohodnotenie zo strany rezortu práce SV a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možné zaradiť poskytovateľa zdravotnej starostlivosti medzi poskytovateľov sociálnych služieb. Výkony, resp. činnosti, ktoré AZZZ SR uvádza, nie sú samostatne vykonávanou sociálnou službou, ale sú súčasťou práce sestry, ktorá sa v rámci svojej hlavnej práce o pacienta stará. Aj v rámci iných profesií, napr. vyšetrenie u lekára, nie je súčasťou iba medicínska stránka problému, ale aj rozhovor s pacientom, či zisťovanie potrieb pacienta.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222 Príloha č. 7 ods. 2</w:t>
              <w:br/>
            </w:r>
            <w:r>
              <w:rPr>
                <w:b w:val="off"/>
                <w:color w:val="000000"/>
                <w:rFonts w:ascii="Times New Roman" w:hAnsi="Times New Roman" w:cs="Times New Roman" w:eastAsia="Times New Roman"/>
                <w:sz w:val="24"/>
              </w:rPr>
              <w:t>V prílohe č. 7 ku zákonu č. 448/2008 je upravené:</w:t>
              <w:br/>
            </w:r>
            <w:r>
              <w:rPr>
                <w:b w:val="off"/>
                <w:color w:val="000000"/>
                <w:rFonts w:ascii="Times New Roman" w:hAnsi="Times New Roman" w:cs="Times New Roman" w:eastAsia="Times New Roman"/>
                <w:sz w:val="24"/>
              </w:rPr>
              <w:t>„(2) Pracovník dlhodobej starostlivosti na základe indikácie lekára, sestry, pôrodnej</w:t>
              <w:br/>
            </w:r>
            <w:r>
              <w:rPr>
                <w:b w:val="off"/>
                <w:color w:val="000000"/>
                <w:rFonts w:ascii="Times New Roman" w:hAnsi="Times New Roman" w:cs="Times New Roman" w:eastAsia="Times New Roman"/>
                <w:sz w:val="24"/>
              </w:rPr>
              <w:t>asistentky alebo praktickej sestry - asistenta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buď v tejto legislatíve vypustiť  praktickú sestru – asistenta, alebo v príslušnej zdravotníckej legislatívne doplniť kompetencie tohto zdravotníckeho pracovníka.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možné, aby praktická sestra – asistent indikovala pracovníkovi dlhodobej starostlivosti výkon podávania liekov do ústnej dutiny, na ktorý zatiaľ sama nemá kompetenciu (Vyhláška Ministerstva zdravotníctva Slovenskej republiky č. 214/2023 Z. z, ktorou sa mení vyhláška Ministerstva zdravotníctva Slovenskej republiky č. 321/2005 Z. z. o rozsahu praxe v niektorých zdravotníckych povolaniach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08a Analýza vplyvov na rozpočet VS</w:t>
              <w:br/>
            </w:r>
            <w:r>
              <w:rPr>
                <w:b w:val="off"/>
                <w:color w:val="000000"/>
                <w:rFonts w:ascii="Times New Roman" w:hAnsi="Times New Roman" w:cs="Times New Roman" w:eastAsia="Times New Roman"/>
                <w:sz w:val="24"/>
              </w:rPr>
              <w:t>Zhrnutie vplyvov na rozpočet verejnej správy v návrhu- Tabuľka č. 1/A - Výdavky verejnej správy celkom, v tom: MZ SR z toho: ošetrovateľská starostlivosť v zariadeniach sociálnej pomoci v celkovej sume 44, 5 milióna pre rok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roku 2025 zdravotné poisťovne uhradia za poskytovanie ošetrovateľskej starostlivosti v zariadeniach sociálnej pomoci 32 mil. eur. Pri plánovanom nárast počtu lôžok, valorizácii ceny ošetrovacieho dňa a predlžujúcej sa dobe ošetrovania každého klienta môže byť predpokladaný nárast 12 mil. eur podhodnotený. Preto žiadame buď zafixovať aktuálnu minimálnu sieť počtu lôžok a cenu ošetrovacieho dňa, alebo navýšiť zdroje verejného zdravotného poistenia a jeho limit výdavkov pre rok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 zohľadnený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AZZZ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Vzory Návrhu zodpovednej osoby na indikáciu poskytovania ošetrovateľskej starostlivosti</w:t>
              <w:br/>
            </w:r>
            <w:r>
              <w:rPr>
                <w:b w:val="off"/>
                <w:color w:val="000000"/>
                <w:rFonts w:ascii="Times New Roman" w:hAnsi="Times New Roman" w:cs="Times New Roman" w:eastAsia="Times New Roman"/>
                <w:sz w:val="24"/>
              </w:rPr>
              <w:t xml:space="preserve">Indikácie na poskytovanie ošetrovateľskej starostlivosti v ZSP: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2.1    Zo Vzoru Návrhu zodpovednej osoby na indikáciu poskytovania ošetrovateľskej starostlivosti osobe umiestnenej v zariadení sociálnych služieb a v zariadení sociálnoprávnej ochrany detí a sociálnej kurately (ďalej len (Návrh“) vypustiť škály  - ADL a MMS test ako podmienky pre úhradu zo zdrojov verejného zdravotného poistenia, pretože ich výsledok nepreukazuje  jednoznačne potrebu ošetrovateľskej starostlivosti, ale smeruje skôr ku potrebe opatrovateľskej starostlivosti. </w:t>
              <w:br/>
            </w:r>
            <w:r>
              <w:rPr>
                <w:b w:val="off"/>
                <w:color w:val="000000"/>
                <w:rFonts w:ascii="Times New Roman" w:hAnsi="Times New Roman" w:cs="Times New Roman" w:eastAsia="Times New Roman"/>
                <w:sz w:val="24"/>
              </w:rPr>
              <w:t>2.2    Do Vzoru Návrhu doplniť jednoznačné definovanie sesterských intervencií,</w:t>
              <w:br/>
            </w:r>
            <w:r>
              <w:rPr>
                <w:b w:val="off"/>
                <w:color w:val="000000"/>
                <w:rFonts w:ascii="Times New Roman" w:hAnsi="Times New Roman" w:cs="Times New Roman" w:eastAsia="Times New Roman"/>
                <w:sz w:val="24"/>
              </w:rPr>
              <w:t xml:space="preserve">            ktoré majú byť obsahom výkonu 8899 a nie sú úkonmi opatrovateľskej</w:t>
              <w:br/>
            </w:r>
            <w:r>
              <w:rPr>
                <w:b w:val="off"/>
                <w:color w:val="000000"/>
                <w:rFonts w:ascii="Times New Roman" w:hAnsi="Times New Roman" w:cs="Times New Roman" w:eastAsia="Times New Roman"/>
                <w:sz w:val="24"/>
              </w:rPr>
              <w:t xml:space="preserve">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navrhovaných zmien, pretože sa týka vyhlášky Ministerstva zdravotníctva Slovenskej republiky č. 92/2018 Z. z., ktorou sa ustanovujú indikačné kritériá na poskytovanie ošetrovateľskej starostlivosti v zariadení sociálnych služieb a v zariadení sociálnoprávnej ochrany detí a sociálnej kurately a ktorou sa ustanovuje vzor návrhu zodpovednej osoby na indikáciu poskytovania ošetrovateľskej starostlivosti osobe umiestnenej v zariadení sociálnych služieb a v zariadení sociálnoprávnej ochrany detí a sociálnej kurately. Odborné posúdenie je komplexom rôznych nástrojov, nie iba škál ADL a MMS. Komplex nástrojov prešiel odborným posúdením a v rámci pripomienkového konania pri zmene vyššie uvedenej vyhlášky neboli takéto pripomienky uplatnené.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w:t>
              <w:br/>
            </w:r>
            <w:r>
              <w:rPr>
                <w:b w:val="off"/>
                <w:color w:val="000000"/>
                <w:rFonts w:ascii="Times New Roman" w:hAnsi="Times New Roman" w:cs="Times New Roman" w:eastAsia="Times New Roman"/>
                <w:sz w:val="24"/>
              </w:rPr>
              <w:t>Duplicita s bodom 2 – vypustiť v plnom rozsahu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Vypúšťa sa ods. 8 §7, teda poskytovanie oše.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VŠ II na VŠ I</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znižovanie odbornosti, ide o prenesenie vybraných taxatívne  ustanovených úkonov súvisiacich s dodržiavaním liečebného režimu  na pracovníka, ktorý nemá zdravotnícke vzdelanie, nakoľko povaha  a charakter týchto úkonov umožňuje na ich vykonávanie viazanosť aj na iné osobitne ustanovené kvalifikačné predpoklady na ich vykonávanie ( Čl. XII novela zákona o sociálnych službách- §84 ods. 8). Z dôvodu nedostatku zdravotných pracovníkov, ktorí budú vykonávať ošetrovateľskú starostlivosť v plnom rozsahu v zariadeniach sociálnych služieb, je potrebné  popri prítomnosti zdravotníckych pracovníkov aspoň vybrané ošetrovateľské úkony delegovať na iného, ako zdravotníckeho pracovníka, ak spĺňa novo ustanovené kvalifikačné predpoklady. V prípade, ak bude nedostatok zdravotníckych pracovníkov, bude dochádzať k neprijímaniu fyzických osôb do zariadení sociálnych služieb v prípade ak budú potrebovať aj ošetrovateľskú starostlivosť a budú posielať takto na ošetrovateľskú starostlivosť odkázané osoby v do zdravotníckych zariadení. Ide o sanáciu akútnych lôžok v systéme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5</w:t>
              <w:br/>
            </w:r>
            <w:r>
              <w:rPr>
                <w:b w:val="off"/>
                <w:color w:val="000000"/>
                <w:rFonts w:ascii="Times New Roman" w:hAnsi="Times New Roman" w:cs="Times New Roman" w:eastAsia="Times New Roman"/>
                <w:sz w:val="24"/>
              </w:rPr>
              <w:t xml:space="preserve">Vypustiť písm. b)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Vypúšťa sa ods. 8 §7, teda poskytovanie oše.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VŠ II na VŠ I</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znižovanie odbornosti, ide o prenesenie vybraných taxatívne  ustanovených úkonov súvisiacich s dodržiavaním liečebného režimu  na pracovníka, ktorý nemá zdravotnícke vzdelanie, nakoľko povaha  a charakter týchto úkonov umožňuje na ich vykonávanie viazanosť aj na iné osobitne ustanovené kvalifikačné predpoklady na ich vykonávanie ( Čl. XII novela zákona o sociálnych službách- §84 ods. 8). Z dôvodu nedostatku zdravotníckych pracovníkov, ktorí budú vykonávať ošetrovateľskú starostlivosť v plnom rozsahu v zariadeniach sociálnych služieb, je potrebné  popri prítomnosti zdravotníckych pracovníkov aspoň vybrané ošetrovateľské úkony delegovať na iného, ako zdravotníckeho pracovníka, ak spĺňa novo ustanovené kvalifikačné predpoklady. V prípade, ak bude nedostatok zdravotníckych pracovníkov, bude dochádzať k neprijímaniu fyzických osôb do zariadení sociálnych služieb v prípade ak budú potrebovať aj ošetrovateľskú starostlivosť a budú posielať takto na ošetrovateľskú starostlivosť odkázané osoby v do zdravotníckych zariadení. Ide o sanáciu akútnych lôžok v systéme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Čl. XII</w:t>
              <w:br/>
            </w:r>
            <w:r>
              <w:rPr>
                <w:b w:val="off"/>
                <w:color w:val="000000"/>
                <w:rFonts w:ascii="Times New Roman" w:hAnsi="Times New Roman" w:cs="Times New Roman" w:eastAsia="Times New Roman"/>
                <w:sz w:val="24"/>
              </w:rPr>
              <w:t>Otázka na súbeh viacerých zdrojov príjmu ZSP.</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Sociálne služby sú financované z piatich zdrojov. Medzi nimi aj z verejného zdravotného poistenia. Ako je zabezpečené, že príspevky z iných zdrojov nebudú zariadeniam, ktoré majú uzatvorenú zmluvu so zdravotnými poisťovňami,  krátené o výšku úhrady z VZP? Z tohto titulu napr. so ZP odmietali v minulosti uzatvárať zmluvy viaceré príspevkové organizácie (jeden z možných dôvodov nenaplnenia siete v niektorých regiónoch).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ustanovení § 71 ods. 1 sú zdroje financovania sociálnych služieb uvedené len demonštratívnym výpočtom. Vo všeobecnosti  poskytovanie sociálnej služby spolufinancované z verejných prostriedkov nemôže  vo svojich dôsledkoch predstavovať tvorbu zisku, čo je oprávnený posudzovať pri zúčtovávaní poskytnutých finančných príspevkov  z verejných prostriedkov na spolufinancovanie sociálnej služby poskytovateľ finančného príspevku.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Tabuľky a texty bodov 217 a 218</w:t>
              <w:br/>
            </w:r>
            <w:r>
              <w:rPr>
                <w:b w:val="off"/>
                <w:color w:val="000000"/>
                <w:rFonts w:ascii="Times New Roman" w:hAnsi="Times New Roman" w:cs="Times New Roman" w:eastAsia="Times New Roman"/>
                <w:sz w:val="24"/>
              </w:rPr>
              <w:t xml:space="preserve">Text „Zdravotnícky asistent“ nahradiť textom „praktická sestra – asistent“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Zdravotnícky asistent bol pred časom premenovaný na praktickú sestru.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220 Písm. f) časti I prílohy č. 4</w:t>
              <w:br/>
            </w:r>
            <w:r>
              <w:rPr>
                <w:b w:val="off"/>
                <w:color w:val="000000"/>
                <w:rFonts w:ascii="Times New Roman" w:hAnsi="Times New Roman" w:cs="Times New Roman" w:eastAsia="Times New Roman"/>
                <w:sz w:val="24"/>
              </w:rPr>
              <w:t xml:space="preserve">f)	dodržiavanie liečebného režimu:    	</w:t>
              <w:br/>
            </w:r>
            <w:r>
              <w:rPr>
                <w:b w:val="off"/>
                <w:color w:val="000000"/>
                <w:rFonts w:ascii="Times New Roman" w:hAnsi="Times New Roman" w:cs="Times New Roman" w:eastAsia="Times New Roman"/>
                <w:sz w:val="24"/>
              </w:rPr>
              <w:t>1.	nákup liekov a zdravotníckych potrieb,</w:t>
              <w:br/>
            </w:r>
            <w:r>
              <w:rPr>
                <w:b w:val="off"/>
                <w:color w:val="000000"/>
                <w:rFonts w:ascii="Times New Roman" w:hAnsi="Times New Roman" w:cs="Times New Roman" w:eastAsia="Times New Roman"/>
                <w:sz w:val="24"/>
              </w:rPr>
              <w:t xml:space="preserve">2.	podávanie liekov a aplikácia mastí, </w:t>
              <w:br/>
            </w:r>
            <w:r>
              <w:rPr>
                <w:b w:val="off"/>
                <w:color w:val="000000"/>
                <w:rFonts w:ascii="Times New Roman" w:hAnsi="Times New Roman" w:cs="Times New Roman" w:eastAsia="Times New Roman"/>
                <w:sz w:val="24"/>
              </w:rPr>
              <w:t xml:space="preserve">3.	kontrola glykémie glukomerom, </w:t>
              <w:br/>
            </w:r>
            <w:r>
              <w:rPr>
                <w:b w:val="off"/>
                <w:color w:val="000000"/>
                <w:rFonts w:ascii="Times New Roman" w:hAnsi="Times New Roman" w:cs="Times New Roman" w:eastAsia="Times New Roman"/>
                <w:sz w:val="24"/>
              </w:rPr>
              <w:t xml:space="preserve">4.	odmeranie krvného tlaku, pulzu a telesnej teploty, </w:t>
              <w:br/>
            </w:r>
            <w:r>
              <w:rPr>
                <w:b w:val="off"/>
                <w:color w:val="000000"/>
                <w:rFonts w:ascii="Times New Roman" w:hAnsi="Times New Roman" w:cs="Times New Roman" w:eastAsia="Times New Roman"/>
                <w:sz w:val="24"/>
              </w:rPr>
              <w:t>5.	aplikácia liečiva subkutánne,</w:t>
              <w:br/>
            </w:r>
            <w:r>
              <w:rPr>
                <w:b w:val="off"/>
                <w:color w:val="000000"/>
                <w:rFonts w:ascii="Times New Roman" w:hAnsi="Times New Roman" w:cs="Times New Roman" w:eastAsia="Times New Roman"/>
                <w:sz w:val="24"/>
              </w:rPr>
              <w:t>6.	polohovanie.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obsahom vyššieho odborného alebo úplného stredného odborného vzdelania získaného v odbore vzdelávania so zameraním na opatrovanie všetkých 6 vymenovaných činností? Učia sa podávať lieky a aplikovať liečivá subkutánne? Ak nie, ako to bude zabezpečené?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vzdelávania napr. vychovávateľstvo - opatrovateľstvo sú aj úkony, ktoré máme uvedené v časti ""Dodržiavanie liečebného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opatrovateľov so základným vzdelaním - sú aj vymenované činnosti  obsahom vzdelávacieho programu, ktorý akredituje Ministerstvo práce, sociálnych vecí a rodiny SR - v súlade s kvalifikačnými predpokladmi pre opatrovateľku a pracovníka dlhodobej starostlivosti  ustanovenými v § 84 ods. 8  (Čl. XII novela zákona o sociálnych službách). Pre absolventov vyššieho odborného alebo úplného stredného odborného vzdelania získaného v odbore vzdelávania so zameraním na opatrovanie - kurikulum vzdelávacieho programu vychádza z náplne práce opatrovateľa, opatrovateľky a v súlade s čínnosťami, ktoré môže v praxi a pri lôžku prijimateľa sociálnej služby vykonávať. Nakoľko sú uvedené činnosti už dlhú dobu uvedené ako výkony, ktoré vykonáva opatrovateľka, tak je k tomu potrebné pristupovať tak, že počas štúdia sa predmetné výkony vyučujú už počas praktického výcviku a neskôr sú prenesené do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Zákon 363/2011</w:t>
              <w:br/>
            </w:r>
            <w:r>
              <w:rPr>
                <w:b w:val="off"/>
                <w:color w:val="000000"/>
                <w:rFonts w:ascii="Times New Roman" w:hAnsi="Times New Roman" w:cs="Times New Roman" w:eastAsia="Times New Roman"/>
                <w:sz w:val="24"/>
              </w:rPr>
              <w:t xml:space="preserve">Z VZP hradiť dietetické potraviny len akútnym pacientov prvý rok od diagnostiky, resp. prvého predpísania receptu.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Škoda, že zákon v tomto rozsahu nebol využitý na odstránenie viacerých duplicitných úhrad, ktoré oba rezorty medzi sebou majú. Pre krátkosť času navrhujeme aspoň zosúladiť úhradu dietetických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roku 2022 sme na ne z VZP vynaložili viac ako 34 miliónov €. Zároveň tým istým ľuďom Úrad práce sociálnych vecí a rodiny vyplatil 15 miliónov € ako príspevok na diétne stravovanie, teda na nákup tých istých potravín. Poberateľ príspevku úradu pritom nedokladuje, že ho naozaj využil na nákup jedla.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Konkrétny návrh je, aby sa z VZP hradili dietetické potraviny len akútnym pacientov (prvý rok od diagnostiky, resp. prvého predpísania receptu) a po tomto období by na nákup týchto potravín pacienti využívali zdroje z príspevkov ÚPSVaR. Tak by sa zabezpečila kontinuita podpory týchto občanov bez duplicitného plnenia oboma rezortmi v rovnakom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Ide o pripomienku nad rámec návrhu zákona, ktorá nie je predmetom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Úhradový mechanizmus – z dôvodu transparentnosti financovania ošetrovateľskej starostlivosti v ZSP je potrebné pristúpiť k zmene spôsobu úhrady tejto starostlivosti formou úhrady za výkony. Išlo by vykazovanie najčastejšie realizovaných výkonov v ZSP ohodnotených cenou výkonu. V rámci súčasného „ošetrovateľského paušálu“ nie je možné odkontrolovať, ktoré výkony sú poskytované, je obmedzená revízia poskytovanej starostlivosti, absentuje „hodnota za peniaze“, t.j. kontrola na čo a či sú efektívne vynakladané zdroje z VZP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prechodom na preplácanie jednotlivých výkonov. Došlo by k zvýšeniu administrácie a k zaťaženiu už aj tak malého počtu pracovníkov v zariadeniach sociálnych služieb. Z praxe vieme, že poskytovateľom sociálnych služieb, ktorí poskytujú vybrané výkony v rámci ošetrovateľskej starostlivosti takto nastavený systém vyhovuje. V rámci poskytovania paušálu ide o zopár vybraných výkonov v rámci poskytovanej ošetrovateľskej starostlivosti, ktoré sú kontrolovateľné.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 84 vlastného materiálu</w:t>
              <w:br/>
            </w:r>
            <w:r>
              <w:rPr>
                <w:b w:val="off"/>
                <w:color w:val="000000"/>
                <w:rFonts w:ascii="Times New Roman" w:hAnsi="Times New Roman" w:cs="Times New Roman" w:eastAsia="Times New Roman"/>
                <w:sz w:val="24"/>
              </w:rPr>
              <w:t xml:space="preserve">Znenie čl. XII bod 84 vlastného materiálu (ust. § 77 ods. 14 navrhovaného zákona) navrhujeme upraviť nasledovne: </w:t>
              <w:br/>
            </w:r>
            <w:r>
              <w:rPr>
                <w:b w:val="off"/>
                <w:color w:val="000000"/>
                <w:rFonts w:ascii="Times New Roman" w:hAnsi="Times New Roman" w:cs="Times New Roman" w:eastAsia="Times New Roman"/>
                <w:sz w:val="24"/>
              </w:rPr>
              <w:t xml:space="preserve">„(14) Výška finančného príspevku podľa odseku 13 sa ustanovuje vždy na obdobie od 1. januára do 31. decembra príslušného roka. Nariadenie vlády Slovenskej republiky sa vyhlási v Zbierke zákonov Slovenskej republiky najneskôr do 30. júna kalendárneho roka predchádzajúceho príslušnému kalendárnemu roku.“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možné do návrhu rozpočtu vyšších územných celkov na nasledujúci rozpočtový rok zapracovať aktuálne výšky finančných príspevkov, je nutné zverejnenie ich výšky najneskôr do 30. júna kalendárneho roka predchádzajúceho príslušnému kalendárnemu roku. Návrh rozpočtu pre neverejných poskytovateľov sociálnych služieb sa pripravuje už začiatkom júla, z uvedeného dôvodu žiadame o posunutie termínu zverejnenia aktuálnej výšky finančného príspevku.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čiastočne akceptuje. Termín sa presúva na 15. júl kalendárneho roka predchádzajúceho príslušnému kalendárnemu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86 vlastného materiálu</w:t>
              <w:br/>
            </w:r>
            <w:r>
              <w:rPr>
                <w:b w:val="off"/>
                <w:color w:val="000000"/>
                <w:rFonts w:ascii="Times New Roman" w:hAnsi="Times New Roman" w:cs="Times New Roman" w:eastAsia="Times New Roman"/>
                <w:sz w:val="24"/>
              </w:rPr>
              <w:t xml:space="preserve">Do ustanovenia § 78a ods. 1 navrhujeme doplniť  písm. d) a e) v nasledovnom znení: </w:t>
              <w:br/>
            </w:r>
            <w:r>
              <w:rPr>
                <w:b w:val="off"/>
                <w:color w:val="000000"/>
                <w:rFonts w:ascii="Times New Roman" w:hAnsi="Times New Roman" w:cs="Times New Roman" w:eastAsia="Times New Roman"/>
                <w:sz w:val="24"/>
              </w:rPr>
              <w:t xml:space="preserve">„d)  vyšší územný celok, ktorý zriadil alebo založil právnickú osobu, ktorá poskytuje pobytovú sociálnu službu v zariadení uvedenom v § 34 až 39, </w:t>
              <w:br/>
            </w:r>
            <w:r>
              <w:rPr>
                <w:b w:val="off"/>
                <w:color w:val="000000"/>
                <w:rFonts w:ascii="Times New Roman" w:hAnsi="Times New Roman" w:cs="Times New Roman" w:eastAsia="Times New Roman"/>
                <w:sz w:val="24"/>
              </w:rPr>
              <w:t>e)  vyšší územný celok, ktorý poskytuje pobytovú sociálnu službu v zariadení uvedenom v § 34 až 39.“</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78a ods. 1  zákona č. 448/2008 Z. z. o sociálnych službách a o zmene a doplnení zákona č. 455/1991 Zb. o živnostenskom podnikaní (živnostenský zákon) v znení neskorších predpisov (ďalej ako „Zákon o sociálnych službách“) finančný príspevok je poskytovaný len obci a neverejnému poskytovateľovi, nie vyššiemu územnému celku.  Táto navrhovaná právna úprava je voči vyšším územným celkom diskriminačná, nakoľko podľa § 78a ods. (2) Zákona o sociálnych službách je účelom poskytnutia finančného príspevku spolufinancovanie oprávnených nákladov na mzdy a odvody zamestnancov poskytovateľa sociálnej služby vo všeobecnom hospodárskom záujme. Takýmto poskytovateľom sú aj zariadenia sociálnych služieb v zriaďovateľskej pôsobnosti vyššieho územného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navrhované doplnenie v písmene e) zdôrazňujeme, že v súlade s § 3 ods. 4 zákona o sociálnych službách vyšší územný celok je poskytovateľom sociálnej služby len ak poskytuje základné sociálne poradenstvo-nemá legitimitu poskytovať pobytovú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105 vlastného materiálu</w:t>
              <w:br/>
            </w:r>
            <w:r>
              <w:rPr>
                <w:b w:val="off"/>
                <w:color w:val="000000"/>
                <w:rFonts w:ascii="Times New Roman" w:hAnsi="Times New Roman" w:cs="Times New Roman" w:eastAsia="Times New Roman"/>
                <w:sz w:val="24"/>
              </w:rPr>
              <w:t xml:space="preserve">Do ustanovenia § 78d ods. 1 zákona č. 448/2008 Z. z. o sociálnych službách a o zmene a doplnení zákona č. 455/1991 Zb. o živnostenskom podnikaní (živnostenský zákon) v znení neskorších predpisov (ďalej ako „Zákon o sociálnych službách“) navrhujeme doplniť písm. c)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78a ods. 1 písm. d) a písm. e) uzatvára podľa osobitného predpisu 13) ministerstvo s vyšším územným celkom.“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78a ods. 1  zákona č. 448/2008 Z. z. Zákona o sociálnych službách finančný príspevok je poskytovaný len obci a neverejnému poskytovateľovi, nie vyššiemu územnému celku.  Táto navrhovaná právna úprava je voči vyšším územným celkom diskriminačná, nakoľko podľa § 78a ods. (2) Zákona o sociálnych službách je účelom poskytnutia finančného príspevku spolufinancovanie oprávnených nákladov na mzdy a odvody zamestnancov poskytovateľa sociálnej služby vo všeobecnom hospodárskom záujme. Takýmto poskytovateľom sú aj zariadenia sociálnych služieb v zriaďovateľskej pôsobnosti vyššieho územného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vlastného materiálu</w:t>
              <w:br/>
            </w:r>
            <w:r>
              <w:rPr>
                <w:b w:val="off"/>
                <w:color w:val="000000"/>
                <w:rFonts w:ascii="Times New Roman" w:hAnsi="Times New Roman" w:cs="Times New Roman" w:eastAsia="Times New Roman"/>
                <w:sz w:val="24"/>
              </w:rPr>
              <w:t xml:space="preserve">Znenie čl. XII bod 81 vlastného materiálu (§75 ods. 8 navrhovaného znenia) navrhujeme upraviť, a to nasledovne: </w:t>
              <w:br/>
            </w:r>
            <w:r>
              <w:rPr>
                <w:b w:val="off"/>
                <w:color w:val="000000"/>
                <w:rFonts w:ascii="Times New Roman" w:hAnsi="Times New Roman" w:cs="Times New Roman" w:eastAsia="Times New Roman"/>
                <w:sz w:val="24"/>
              </w:rPr>
              <w:t xml:space="preserve">„Nárok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neposkytuje ambulantná alebo pobytová sociálna služba najviac 7 po sebe nasledujúcich kalendárnych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ku skutočnosti, že vyššie územné celky majú povinnosť hospodárne a efektívne narábať s verejnými finančnými prostriedkami, je ponechanie plnej výšky finančného príspevku na prevádzku neefektívne pri neobsadených miestach 30 dní pobytovej / 20 dní ambulantnej sociálnej službe. Nemotivuje to poskytovateľa sociálnej služby k rýchlemu obsadeniu voľných miest a taktiež môže nabádať k špekulácii s obsadenosťou voľných miest a finančnými prostriedkami (napr. uzatvoreniu zmluvy len na 1 deň).</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143 vlastného materiálu</w:t>
              <w:br/>
            </w:r>
            <w:r>
              <w:rPr>
                <w:b w:val="off"/>
                <w:color w:val="000000"/>
                <w:rFonts w:ascii="Times New Roman" w:hAnsi="Times New Roman" w:cs="Times New Roman" w:eastAsia="Times New Roman"/>
                <w:sz w:val="24"/>
              </w:rPr>
              <w:t xml:space="preserve">Znenie čl. XII bod 143 vlastného materiálu (§ 81c ods. 3) navrhujeme upraviť, a to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ak to sociálna situácia vyžaduje a </w:t>
              <w:br/>
            </w:r>
            <w:r>
              <w:rPr>
                <w:b w:val="off"/>
                <w:color w:val="000000"/>
                <w:rFonts w:ascii="Times New Roman" w:hAnsi="Times New Roman" w:cs="Times New Roman" w:eastAsia="Times New Roman"/>
                <w:sz w:val="24"/>
              </w:rPr>
              <w:t>b) fyzická osoba, ktorej je zabezpečená sociálna služba bezodkladne, je povinná preukázateľne zdokladovať začatie konania o integrovanom posudku.“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materiálu „Informácie o vybraných legislatívnych zmenách pri poskytovaní sociálnych služieb účinných od 1. septembra 2025 súvisiacich s vykonávaním integrovanej posudkovej činnosti“, ktorý vypracovalo MPSVR SR v júli 2025, sa pri bezodkladnom poskytnutí alebo zabezpečení poskytovania sociálnej služby predpokladá preukázateľné zdokladovanie začatia konania o integrovanom posudku na príslušnom ÚPSVR. </w:t>
              <w:br/>
            </w:r>
            <w:r>
              <w:rPr>
                <w:b w:val="off"/>
                <w:color w:val="000000"/>
                <w:rFonts w:ascii="Times New Roman" w:hAnsi="Times New Roman" w:cs="Times New Roman" w:eastAsia="Times New Roman"/>
                <w:sz w:val="24"/>
              </w:rPr>
              <w:t xml:space="preserve">Z uvedeného dôvodu nesúhlasíme, aby vyšší územný celok podával podnet na začatie konania o integrovanom posudku po bezodkladnom zabezpečení poskytovania sociálnej služby. </w:t>
              <w:br/>
            </w:r>
            <w:r>
              <w:rPr>
                <w:b w:val="off"/>
                <w:color w:val="000000"/>
                <w:rFonts w:ascii="Times New Roman" w:hAnsi="Times New Roman" w:cs="Times New Roman" w:eastAsia="Times New Roman"/>
                <w:sz w:val="24"/>
              </w:rPr>
              <w:t>Doterajšia (aj krátka) prax od  9/2025 preukázala, že občania automaticky podávali žiadosť o bezodkladné umiestnenie do zariadenia sociálnych služieb, podľa informácie z MPSVR SR sme ich žiadali o preukázateľné zdokladovanie začatia konania na príslušnom ÚPSVaR – toto bolo predložené, avšak pri preverení sociálnej situácie u nich bezodkladnosť nebola odôvodnená. Žiadosti o bezodkladné poskytnutie sociálnej služby nebolo vyhovené. Počká sa na výsledky integrovanej posudkovej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198 vlastného materiálu</w:t>
              <w:br/>
            </w:r>
            <w:r>
              <w:rPr>
                <w:b w:val="off"/>
                <w:color w:val="000000"/>
                <w:rFonts w:ascii="Times New Roman" w:hAnsi="Times New Roman" w:cs="Times New Roman" w:eastAsia="Times New Roman"/>
                <w:sz w:val="24"/>
              </w:rPr>
              <w:t xml:space="preserve">Znenie čl. XII bod 198 vlastného materiálu (§ 105 ods. 1 a 2) navrhujeme upraviť, a to nasledovne: </w:t>
              <w:br/>
            </w:r>
            <w:r>
              <w:rPr>
                <w:b w:val="off"/>
                <w:color w:val="000000"/>
                <w:rFonts w:ascii="Times New Roman" w:hAnsi="Times New Roman" w:cs="Times New Roman" w:eastAsia="Times New Roman"/>
                <w:sz w:val="24"/>
              </w:rPr>
              <w:t>„§ 105 ods. 1 a 2</w:t>
              <w:br/>
            </w:r>
            <w:r>
              <w:rPr>
                <w:b w:val="off"/>
                <w:color w:val="000000"/>
                <w:rFonts w:ascii="Times New Roman" w:hAnsi="Times New Roman" w:cs="Times New Roman" w:eastAsia="Times New Roman"/>
                <w:sz w:val="24"/>
              </w:rPr>
              <w:t>(1)        Správneho deliktu neposkytnutia údajov do informačného systému sociálnych služieb a nezverejnenia cenníka sa dopustí</w:t>
              <w:br/>
            </w:r>
            <w:r>
              <w:rPr>
                <w:b w:val="off"/>
                <w:color w:val="000000"/>
                <w:rFonts w:ascii="Times New Roman" w:hAnsi="Times New Roman" w:cs="Times New Roman" w:eastAsia="Times New Roman"/>
                <w:sz w:val="24"/>
              </w:rPr>
              <w:t>a)        poskytovateľ sociálnej služby, ak poruší povinnosť podľa § 96 ods. 2 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Ministerstvo uloží za správny delikt neposkytnutia údajov do informačného systému sociálnych služieb a nezverejnenia cenníka v zmysle § 96 pokutu do 2 000 eur.“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Správny delikt neposkytnutia údajov do informačného systému sociálnych služieb doplniť aj o nezverejnenia cenníka v zmysle § 96, nakoľko poskytovateľ je povinný cenník sociálnych služieb a cenník úhrady za iné činnosti viesť v informačnom systéme sociálnych služieb. </w:t>
              <w:br/>
            </w:r>
            <w:r>
              <w:rPr>
                <w:b w:val="off"/>
                <w:color w:val="000000"/>
                <w:rFonts w:ascii="Times New Roman" w:hAnsi="Times New Roman" w:cs="Times New Roman" w:eastAsia="Times New Roman"/>
                <w:sz w:val="24"/>
              </w:rPr>
              <w:t>Poskytovatelia nezverejňujú informácie, ktoré sú dôležité pre poskytnutie potrebných informácií či už občanom ale hlavne poskytovateľom FPP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216 vlastného materiálu</w:t>
              <w:br/>
            </w:r>
            <w:r>
              <w:rPr>
                <w:b w:val="off"/>
                <w:color w:val="000000"/>
                <w:rFonts w:ascii="Times New Roman" w:hAnsi="Times New Roman" w:cs="Times New Roman" w:eastAsia="Times New Roman"/>
                <w:sz w:val="24"/>
              </w:rPr>
              <w:t xml:space="preserve">Znenie čl. XII bod 216 vlastného materiálu (ust. § 110bb ods. 1) navrhuje upraviť, a to nasledovne: </w:t>
              <w:br/>
            </w:r>
            <w:r>
              <w:rPr>
                <w:b w:val="off"/>
                <w:color w:val="000000"/>
                <w:rFonts w:ascii="Times New Roman" w:hAnsi="Times New Roman" w:cs="Times New Roman" w:eastAsia="Times New Roman"/>
                <w:sz w:val="24"/>
              </w:rPr>
              <w:t>„Nariadenie vlády Slovenskej republiky podľa 77 ods. 13 na rok 2027 sa vyhlási v Zbierke zákonov Slovenskej republiky najneskôr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Vyšší územný celok pripravuje návrh rozpočtu na nasledujúci rok v priebehu mesiaca júl, preto je zverejnenie výšky FPP platného na nasledujúci rok v termíne do 31. augusta pre vyšší územný celok neskorý.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Prechodné ustanovenie bolo odstránené a teda platí 15. júl podľa §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a bod 83 vlastného materiálu</w:t>
              <w:br/>
            </w:r>
            <w:r>
              <w:rPr>
                <w:b w:val="off"/>
                <w:color w:val="000000"/>
                <w:rFonts w:ascii="Times New Roman" w:hAnsi="Times New Roman" w:cs="Times New Roman" w:eastAsia="Times New Roman"/>
                <w:sz w:val="24"/>
              </w:rPr>
              <w:t xml:space="preserve">Navrhujeme, aby došlo k odloženiu účinnosti zákona v tých §, ktoré súvisia s prechodom povinnosti z obce na vyšší územný celok poskytovať FPP pre neverejných poskytovateľov na služby ZpS a ZOS, navrhujeme, aby zmena nastala od 1. januára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výšky FPP a podmienok pri zúčtovaní v priebehu kalendárneho roka prinesie zvýšenú administratívnu záťaž pre vyššie územné celky aj neverejných poskytovateľov a tiež sa zvýši riziko prípadnej chybovosti.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Legitímnym verejným záujmom na takto koncipovanej právnej úprave a navrhovanom nadobudnutí jej účinnosti je odstrániť skutkový stav nedostatočnej finančnej podpory poskytovania sociálnych služieb  neverejnými poskytovateľmi  sociálnych služieb v  zariadeniach pre seniorov a zariadeniach opatrovateľskej služby z rozpočtov obcí poskytovaním finančného príspevku na prevádzku poskytovanej sociálnej služby v dôsledku nemožnosti dostatočného zdrojového krytia tejto pôsobnosti v rozpočtoch najmä menších obcí. Ide v konečnom dôsledku o vytvorenie právnych podmienok na posilnenie cenovej dostupnosti poskytovanej sociálnej služby pre prijímateľov tejto sociálnej služby (obmedzenie  vynúteného inštitútu tzv.  samoplatcu).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39 a bod 40 vlastného materiálu</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Vypustil sa v § 61 odsek 8 a doterajšie odseky 9 a 10 sa označujú ako 8 a 9 a následný odsek 40 hovorí o doplnení „nového odseku 9“ o slová fyzioterapeutická starostlivosť. Tu bude chyba, pravdepodobne sa malo jednať o doplnene do nového odseku 8.</w:t>
              <w:br/>
            </w:r>
            <w:r>
              <w:rPr>
                <w:b w:val="off"/>
                <w:color w:val="000000"/>
                <w:rFonts w:ascii="Times New Roman" w:hAnsi="Times New Roman" w:cs="Times New Roman" w:eastAsia="Times New Roman"/>
                <w:sz w:val="24"/>
              </w:rPr>
              <w:t>Následne odsek 41 hovorí o doplnení § 61 odsekom 11 a 12 – odsek 10 tak vôbec neexistuje.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navrhovaná v novelizačnom bode 39 nadobúda účinnosť 31.12.2026, pričom úprava navrhovaná v novelizačnom bode 40 nadobúda účinnosť 1.1.2026. K 1.1.2026 sa teda slová "fyzioterapeutická starostlivosť" vkladajú do stále nezmeneného odseku 9. Obdobne to platí pre novelizačný bod 41, ktorého účinnosť sa navrhuje od 1.7. 2027, teda stále pred nadobudnutím účinnosti bodu 39, ktorým sa v § 61 vypúšťa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42 vlastného materiálu</w:t>
              <w:br/>
            </w:r>
            <w:r>
              <w:rPr>
                <w:b w:val="off"/>
                <w:color w:val="000000"/>
                <w:rFonts w:ascii="Times New Roman" w:hAnsi="Times New Roman" w:cs="Times New Roman" w:eastAsia="Times New Roman"/>
                <w:sz w:val="24"/>
              </w:rPr>
              <w:t xml:space="preserve">Znenie čl. XII bod 42 vlastného materiálu (ust. § 61a ods. 4 písm. a)) navrhujeme upraviť, a to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Poskytovateľ sociálnej služby vo všeobecnom hospodárskom záujme je povinný evidovať v informačnom systéme sociálnych služieb</w:t>
              <w:br/>
            </w:r>
            <w:r>
              <w:rPr>
                <w:b w:val="off"/>
                <w:color w:val="000000"/>
                <w:rFonts w:ascii="Times New Roman" w:hAnsi="Times New Roman" w:cs="Times New Roman" w:eastAsia="Times New Roman"/>
                <w:sz w:val="24"/>
              </w:rPr>
              <w:t>a)návrh rozpočtu poskytovania sociálnej služby vo všeobecnom hospodárskom záujme na príslušný rozpočtový rok do 31. marca príslušného rozpočtového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znenie na neskorší termín na predloženie ako do 31. januára, a to z dôvodu úpravy rozpočtu.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Napriek tomu, že samosprávy spravidla začínajú proces prípravy rozpočtu na nasledujúci rozpočtový rok už počas letných mesiacov, aby bol návrh rozpočtu predložený na schválenie najneskôr na decembrovom zasadnutí zastupiteľstva, a teda zastávame názor, že poskytovatelia sociálnych služieb majú dostatok času na prípravu a vloženie návrhu rozpočtu sociálnej služby vo všeobecnom hospodárskom záujme do informačného systému v lehote stanovenej do 31. januára, lehota bola posunutá do konca februára.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vlastného materiálu</w:t>
              <w:br/>
            </w:r>
            <w:r>
              <w:rPr>
                <w:b w:val="off"/>
                <w:color w:val="000000"/>
                <w:rFonts w:ascii="Times New Roman" w:hAnsi="Times New Roman" w:cs="Times New Roman" w:eastAsia="Times New Roman"/>
                <w:sz w:val="24"/>
              </w:rPr>
              <w:t>V § 72a ods. 16 písm. b) sa uvádza, že na účely platenia úhrady za sociálnu službu sa do príjmu posudzovanej fyzickej osoby započítava príspevok na pomoc pri odkázanosti alebo preddavok na tento príspevok.</w:t>
              <w:br/>
            </w:r>
            <w:r>
              <w:rPr>
                <w:b w:val="off"/>
                <w:color w:val="000000"/>
                <w:rFonts w:ascii="Times New Roman" w:hAnsi="Times New Roman" w:cs="Times New Roman" w:eastAsia="Times New Roman"/>
                <w:sz w:val="24"/>
              </w:rPr>
              <w:t>§ 73 ods. 1 uvádza, že po zaplatení úhrady za sociálnu službu musí prijímateľovi sociálnej služby zostať mesačne z jeho príjmu, okrem príjmu podľa § 72a ods. 16 písm. b) (príspevok na pomoc pri odkázanosti) aj povinný zostatok životného minima.</w:t>
              <w:br/>
            </w:r>
            <w:r>
              <w:rPr>
                <w:b w:val="off"/>
                <w:color w:val="000000"/>
                <w:rFonts w:ascii="Times New Roman" w:hAnsi="Times New Roman" w:cs="Times New Roman" w:eastAsia="Times New Roman"/>
                <w:sz w:val="24"/>
              </w:rPr>
              <w:t>Z uvedeného vyplýva, že pri výpočte sumy úhrady mu okrem životného minima musí ostať aj suma príspevku. Tento príspevok však má slúžiť práve na úhradu alebo jej časť za poskytovanú formálnu starostlivosť.</w:t>
              <w:br/>
            </w:r>
            <w:r>
              <w:rPr>
                <w:b w:val="off"/>
                <w:color w:val="000000"/>
                <w:rFonts w:ascii="Times New Roman" w:hAnsi="Times New Roman" w:cs="Times New Roman" w:eastAsia="Times New Roman"/>
                <w:sz w:val="24"/>
              </w:rPr>
              <w:t>Zároveň je tento príspevok možné použiť na formálnu starostlivosť, ktorá je poskytovaná ambulantnou alebo terénnou formou a nie pobytovou formou (§ 3 navrhovaného zákona o príspevku). V bode 56 však § 73 ods. 1 hovorí aj povinnom zostatku životného minima a príspevku aj pre pobytové formy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nesprávne pochopenie znenia navrhovanej úpravy. V predvetí § 73 ods. 1 sa uvádza, že ""Po zaplatení úhrady za sociálnu službu musí prijímateľovi sociálnej služby zostať mesačne z jeho príjmu, okrem príjmu podľa § 72a ods. 16 písm. b) najmenej ..."" Účelom takejto úpravy je práve zabezpečiť, aby príjem z príspevku na opatrovanie nebol chránený na účely platenia úhrady; t.j. odkázaná osoba môže využiť celú sumu tohto príspevku.</w:t>
              <w:br/>
            </w:r>
            <w:r>
              <w:rPr>
                <w:b w:val="off"/>
                <w:color w:val="000000"/>
                <w:rFonts w:ascii="Times New Roman" w:hAnsi="Times New Roman" w:cs="Times New Roman" w:eastAsia="Times New Roman"/>
                <w:sz w:val="24"/>
              </w:rPr>
              <w:t>Na účely určenia úhrady za pobytové formy sociálnych služieb tento príspevok nebude vôbec zohľadňovaný, nakoľko jeho využitie na tento účel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115 vlastného materiálu</w:t>
              <w:br/>
            </w:r>
            <w:r>
              <w:rPr>
                <w:b w:val="off"/>
                <w:color w:val="000000"/>
                <w:rFonts w:ascii="Times New Roman" w:hAnsi="Times New Roman" w:cs="Times New Roman" w:eastAsia="Times New Roman"/>
                <w:sz w:val="24"/>
              </w:rPr>
              <w:t>§ 80 písm. d) V úvodnej vete sa vypúšťajú slová „poskytuje alebo“</w:t>
              <w:br/>
            </w:r>
            <w:r>
              <w:rPr>
                <w:b w:val="off"/>
                <w:color w:val="000000"/>
                <w:rFonts w:ascii="Times New Roman" w:hAnsi="Times New Roman" w:cs="Times New Roman" w:eastAsia="Times New Roman"/>
                <w:sz w:val="24"/>
              </w:rPr>
              <w:t>Znenie paragrafu doteraz bolo – obec poskytuje alebo zabezpečuje poskytovanie sociálnej služby v .. zariadení pre seniorov, zariadení opatrovateľskej služby, ...opatrovateľskej služby....</w:t>
              <w:br/>
            </w:r>
            <w:r>
              <w:rPr>
                <w:b w:val="off"/>
                <w:color w:val="000000"/>
                <w:rFonts w:ascii="Times New Roman" w:hAnsi="Times New Roman" w:cs="Times New Roman" w:eastAsia="Times New Roman"/>
                <w:sz w:val="24"/>
              </w:rPr>
              <w:t>Po novom tak už obec nebude môcť byť poskytovateľom sociálnej služby a musí si zriadiť/založiť právnické osoby pre poskytovanie svojich služieb.</w:t>
              <w:br/>
            </w:r>
            <w:r>
              <w:rPr>
                <w:b w:val="off"/>
                <w:color w:val="000000"/>
                <w:rFonts w:ascii="Times New Roman" w:hAnsi="Times New Roman" w:cs="Times New Roman" w:eastAsia="Times New Roman"/>
                <w:sz w:val="24"/>
              </w:rPr>
              <w:t>Zároveň vzniká aj mierny rozpor s nástupníctvom definovaným v ods. 47 § 65, kde nástupníckou organizáciou môže byť obec.</w:t>
              <w:br/>
            </w:r>
            <w:r>
              <w:rPr>
                <w:b w:val="off"/>
                <w:color w:val="000000"/>
                <w:rFonts w:ascii="Times New Roman" w:hAnsi="Times New Roman" w:cs="Times New Roman" w:eastAsia="Times New Roman"/>
                <w:sz w:val="24"/>
              </w:rPr>
              <w:t>Zároveň finančný príspevok na poskytovanie sociálnej služby v zariadeniach podmienených odkázanosťou poskytuje ministerstvo obci, ktorá zriadila alebo založila právnickú osobu, t. j. neposkytuje to tejto právnickej osobe.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Ako vyplýva aj z osobitnej časti dôvodovej správy, v rámci úpravy pôsobnosti obce sú navrhované viaceré zmeny, ktoré zabezpečujú najmä vnútornú previazanosť a súlad  so súvisiacimi vecnými úpravami realizovanými v iných častiach návrhu zákona, ako aj týmito zmenami a doplneniami vyvolané legislatívno- technické úpravy. To sa týka aj vymedzenia, že z hľadiska pôsobnosti obce ako orgánu verejnej moci pri poskytovaní sociálnych služieb, nemôže byť obsiahnutá obec alebo vyšší územný celok v pozícii poskytovateľa sociálnej služby, ale len vecne príslušného subjektu verejnej správy , ktorý sociálne služby a ich dostupnosť pre svojich obyvateľov zabezpečuje, ide o zabezpečenie súladu a previazanosti s novou úpravou v § 81a až 81c (doposiaľ obsiahnutou  v § 8) –s navrhovanou účinnosťou od  k 1. júlu 2026. Tým sa nevylučuje poskytovanie sociálnej služby priamo obcou, ako poskytovateľom sociálnej služby, ktorý je definovaný v § 3 ods. 3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6 vlastného materiálu</w:t>
              <w:br/>
            </w:r>
            <w:r>
              <w:rPr>
                <w:b w:val="off"/>
                <w:color w:val="000000"/>
                <w:rFonts w:ascii="Times New Roman" w:hAnsi="Times New Roman" w:cs="Times New Roman" w:eastAsia="Times New Roman"/>
                <w:sz w:val="24"/>
              </w:rPr>
              <w:t>Navrhujeme doplniť možnosti uvoľnenia osobitného príjemcu v prípade, ak je ním fyzická osoba a požiada o uvoľnenie (napr. z vážnych dôvodov), svoj súhlas vezme späť alebo zomrie. Tiež tam chýba možnosť poveriť za osobitného príjemcu inú obec, ak sa odkázaná osoba presťahuje.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sa akceptuje úpravou znenia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6 vlastného materiálu</w:t>
              <w:br/>
            </w:r>
            <w:r>
              <w:rPr>
                <w:b w:val="off"/>
                <w:color w:val="000000"/>
                <w:rFonts w:ascii="Times New Roman" w:hAnsi="Times New Roman" w:cs="Times New Roman" w:eastAsia="Times New Roman"/>
                <w:sz w:val="24"/>
              </w:rPr>
              <w:t xml:space="preserve">Úprava znenia/preformulovanie: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Podnet na preskúmanie rozhodnutia o príspevku môže podať žiadateľ do 3 pracovných dní odo dňa doručenia. Síce to nepodlieha správnemu konaniu, ale 3 dni sú podľa nás veľmi málo, najmä ak sa jedná o osobu so zdravotným postihnutím. Navrhujeme predĺžiť lehotu na 7 kalendárnych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nesprávne označená a týka sa § 10 ods. 8, v ktorom sa však neupravuje rozhodnutie o príspevku, ale rozhodnutie o nezapísaní údajov do evidencie. V tomto prípade je lehota 3 dní na podnet na preskúmanie tohto rozhodnutia v záujme odkázanej osoby, resp. žiadateľa o príspevok tak, aby mal dostatočný priestor na nahlásenie upravených údajov do evidencie a nebola tak ohrozená možnosť čerpania príspevku z jeho strany.</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a § 19 vlastného materiálu</w:t>
              <w:br/>
            </w:r>
            <w:r>
              <w:rPr>
                <w:b w:val="off"/>
                <w:color w:val="000000"/>
                <w:rFonts w:ascii="Times New Roman" w:hAnsi="Times New Roman" w:cs="Times New Roman" w:eastAsia="Times New Roman"/>
                <w:sz w:val="24"/>
              </w:rPr>
              <w:t xml:space="preserve">Úprava znenia/preformulovanie: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texte návrhu zákona je uvedený termín do 30. decembra a nie do 31. decembra. </w:t>
              <w:br/>
            </w:r>
            <w:r>
              <w:rPr>
                <w:b w:val="off"/>
                <w:color w:val="000000"/>
                <w:rFonts w:ascii="Times New Roman" w:hAnsi="Times New Roman" w:cs="Times New Roman" w:eastAsia="Times New Roman"/>
                <w:sz w:val="24"/>
              </w:rPr>
              <w:t xml:space="preserve">Napr. ak sa nepreukáže opak, fyzická osoba, ktorá mala k 30. decembru nárok na peňažný príspevok na opatrovanie, sa od 1. januára 2027 považuje za neformálneho opatrovateľa. Tiež aj vznik nároku na príspevok sa považuje 1. január 2027. </w:t>
              <w:br/>
            </w:r>
            <w:r>
              <w:rPr>
                <w:b w:val="off"/>
                <w:color w:val="000000"/>
                <w:rFonts w:ascii="Times New Roman" w:hAnsi="Times New Roman" w:cs="Times New Roman" w:eastAsia="Times New Roman"/>
                <w:sz w:val="24"/>
              </w:rPr>
              <w:t>Bude mať tento človek nejaký finančný nárok za deň 31. decembra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31. decembru 2026 už príspevok na opatrovanie nebude existovať. Za mesiac december však bude príspevok na opatrovanie vyplatený všetkým osobám, ktorým sa poskytuje a to vzhľadom na znenie § 43 ods. 4 zákona č. 447/2008 Z. z. Za 31. december nevznikne "finančný nárok" na príspevok na pomoc pri odkázanosti. V čl. I je v § 17 uvedené, že nárok na výplatu príspevku na pomoc pri odkázanosti vzniká najskôr za január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218 vlastného materiálu</w:t>
              <w:br/>
            </w:r>
            <w:r>
              <w:rPr>
                <w:b w:val="off"/>
                <w:color w:val="000000"/>
                <w:rFonts w:ascii="Times New Roman" w:hAnsi="Times New Roman" w:cs="Times New Roman" w:eastAsia="Times New Roman"/>
                <w:sz w:val="24"/>
              </w:rPr>
              <w:t xml:space="preserve">Úprava znenia/preformulovanie: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zvýšiť sadzbu maximálnej hrubej mzdy pre účely nadmernej náhrady pre administratívnych pracovníkov (účtovník, ekonóm, personalista, atď.). Zamestnanci na týchto pracovných pozíciách sú často osoby s II. stupňom vysokoškolského vzdelania a ich mzda je vyššia ako mzda uvádzaná v tabuľke, limit je nastavený veľmi nízko.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sa nevyhodnocuje. Znenie vyhlášky je informatívne a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 bod 2 vlastného materiálu</w:t>
              <w:br/>
            </w:r>
            <w:r>
              <w:rPr>
                <w:b w:val="off"/>
                <w:color w:val="000000"/>
                <w:rFonts w:ascii="Times New Roman" w:hAnsi="Times New Roman" w:cs="Times New Roman" w:eastAsia="Times New Roman"/>
                <w:sz w:val="24"/>
              </w:rPr>
              <w:t>Navrhujeme medziročný nárast počtu lôžok najmenej o 400 (50 lôžok na 1 vyšší územný celok) a zaviesť mechanizmus pravidelnej aktualizácie (v ročných intervaloch) na základe aktuálnych demografických údajov, počtu poistencov v staršom veku a miery chorobnosti populácie, vychádzajúc z dát Štatistického úradu SR, NCZI a ÚDZS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Navrhovaná legislatívna úprava medziročného nárastu najmenej o 200 lôžok (v priemere 25 lôžok na  1 vyšší územný celok) nereflektuje dostatočne na skutočnú potrebu ošetrovateľských kapacít. Vzhľadom na rastúci počet prijímateľov sociálnej služby so zhoršeným zdravotným stavom, zvyšujúci sa podiel geriatrickej populácie (v dôsledku demografického vývoja) a záujem zo strany poskytovateľov o poskytovanie ošetrovateľskej starostlivosti na základe zmluvy so zdravotnou poisťovňou máme za to, že tieto kvóty sú nepostačujúce.</w:t>
              <w:br/>
            </w:r>
            <w:r>
              <w:rPr>
                <w:b w:val="off"/>
                <w:color w:val="000000"/>
                <w:rFonts w:ascii="Times New Roman" w:hAnsi="Times New Roman" w:cs="Times New Roman" w:eastAsia="Times New Roman"/>
                <w:sz w:val="24"/>
              </w:rPr>
              <w:t>Zároveň navrhovaný paušálny medziročný nárast o najmenej 200 lôžok bez určenia podrobných kritérií a mechanizmu navyšovania považujeme za nejasný a nedostatočne definovaný.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Ďalšie navyšovanie počtu lôžok aktuálne nie je možné z dôvodu významného nárastu vplyvov nezabezpečených v rozpočte MZ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56 vlastného materiálu</w:t>
              <w:br/>
            </w:r>
            <w:r>
              <w:rPr>
                <w:b w:val="off"/>
                <w:color w:val="000000"/>
                <w:rFonts w:ascii="Times New Roman" w:hAnsi="Times New Roman" w:cs="Times New Roman" w:eastAsia="Times New Roman"/>
                <w:sz w:val="24"/>
              </w:rPr>
              <w:t xml:space="preserve">Oprava chyby: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73 ods. 3 a 4</w:t>
              <w:br/>
            </w:r>
            <w:r>
              <w:rPr>
                <w:b w:val="off"/>
                <w:color w:val="000000"/>
                <w:rFonts w:ascii="Times New Roman" w:hAnsi="Times New Roman" w:cs="Times New Roman" w:eastAsia="Times New Roman"/>
                <w:sz w:val="24"/>
              </w:rPr>
              <w:t>Označenia riadkov sa začínajú od písmena c) namiesto od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72a ods. 3</w:t>
              <w:br/>
            </w:r>
            <w:r>
              <w:rPr>
                <w:b w:val="off"/>
                <w:color w:val="000000"/>
                <w:rFonts w:ascii="Times New Roman" w:hAnsi="Times New Roman" w:cs="Times New Roman" w:eastAsia="Times New Roman"/>
                <w:sz w:val="24"/>
              </w:rPr>
              <w:t>Označenia riadkov sa začínajú od písmena j) namiesto od a) + v bode j) sa čísluje od 5.) namiesto od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 ods. ods.1 písm. c) bod 2</w:t>
              <w:br/>
            </w:r>
            <w:r>
              <w:rPr>
                <w:b w:val="off"/>
                <w:color w:val="000000"/>
                <w:rFonts w:ascii="Times New Roman" w:hAnsi="Times New Roman" w:cs="Times New Roman" w:eastAsia="Times New Roman"/>
                <w:sz w:val="24"/>
              </w:rPr>
              <w:t xml:space="preserve">Navrhujeme v ods.(1) písm. c) bode  2. odsek 2b. premenovať na odsek 2c. a vložiť nový odsek 2b. s novým textom v znení:                                                                                                         2b.  "finančného príspevku na poskytovanie pobytovej sociálnej služby v zariadeniach podmienených odkázanosťou zriadených/založených vyšším územným celkom".         </w:t>
              <w:br/>
            </w:r>
            <w:r>
              <w:rPr>
                <w:b w:val="off"/>
                <w:color w:val="000000"/>
                <w:rFonts w:ascii="Times New Roman" w:hAnsi="Times New Roman" w:cs="Times New Roman" w:eastAsia="Times New Roman"/>
                <w:sz w:val="24"/>
              </w:rPr>
              <w:t xml:space="preserve">2c.  finančného príspevku na poskytovanie sociálnej služby v zariadeniach krízovej intervencie podľa § 78aa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systémové zrovnoprávnenie - t.j. aby aj ZSS, ktoré sú  zriadené /založené VÚC, bol zo strany štátu poskytovaný finančný príspevok na poskytovanie pobytovej sociálnej služby v zariadeniach podmienených odkázanosťou.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 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81 § 75 ods. 8</w:t>
              <w:br/>
            </w:r>
            <w:r>
              <w:rPr>
                <w:b w:val="off"/>
                <w:color w:val="000000"/>
                <w:rFonts w:ascii="Times New Roman" w:hAnsi="Times New Roman" w:cs="Times New Roman" w:eastAsia="Times New Roman"/>
                <w:sz w:val="24"/>
              </w:rPr>
              <w:t xml:space="preserve">(8)        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ak ide o   </w:t>
              <w:br/>
            </w:r>
            <w:r>
              <w:rPr>
                <w:b w:val="off"/>
                <w:color w:val="000000"/>
                <w:rFonts w:ascii="Times New Roman" w:hAnsi="Times New Roman" w:cs="Times New Roman" w:eastAsia="Times New Roman"/>
                <w:sz w:val="24"/>
              </w:rPr>
              <w:t xml:space="preserve">a)        pobytovú sociálnu službu v zariadení, neposkytuje sociálna služba najviac 30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xml:space="preserve">b)        ambulantnú sociálnu službu v zariadení, najviac  20 po sebe  nasledujúcich pracovných dní   </w:t>
              <w:br/>
            </w:r>
            <w:r>
              <w:rPr>
                <w:b w:val="off"/>
                <w:color w:val="000000"/>
                <w:rFonts w:ascii="Times New Roman" w:hAnsi="Times New Roman" w:cs="Times New Roman" w:eastAsia="Times New Roman"/>
                <w:sz w:val="24"/>
              </w:rPr>
              <w:t xml:space="preserve">1.        neposkytuje sociálna služba z dôvodu neuzatvorenia zmluvy o poskytovaní sociálnej služby, alebo   </w:t>
              <w:br/>
            </w:r>
            <w:r>
              <w:rPr>
                <w:b w:val="off"/>
                <w:color w:val="000000"/>
                <w:rFonts w:ascii="Times New Roman" w:hAnsi="Times New Roman" w:cs="Times New Roman" w:eastAsia="Times New Roman"/>
                <w:sz w:val="24"/>
              </w:rPr>
              <w:t xml:space="preserve">2.        poskytuje sociálna služba v rozsahu najmenej 80 hodín; neobsadenie miesta v ambulantnej sociálnej službe v zariadení sa posudzuje vo väzbe na celkový počet miest, na ktoré je finančný príspevok na prevádzku poskytovanej sociálnej služby určený, a nie sú neobsadenými miestami podľa prvého bodu, a na základe času poskytovania sociálnej služby prijímateľom sociálnej služby na celkovom počte miest, ktoré nie sú neobsadenými miestami podľa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§75 ods. 8</w:t>
              <w:br/>
            </w:r>
            <w:r>
              <w:rPr>
                <w:b w:val="off"/>
                <w:color w:val="000000"/>
                <w:rFonts w:ascii="Times New Roman" w:hAnsi="Times New Roman" w:cs="Times New Roman" w:eastAsia="Times New Roman"/>
                <w:sz w:val="24"/>
              </w:rPr>
              <w:t xml:space="preserve">Navrhujeme zmeniť text uvedený v písme. a) "najviac 30 po sebe nasledujúcich dní" na text "najviac 7 po sebe nasledujúcich kalendárnych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zmeniť text uvedený v písm. b) "najviac 20 po sebe nasledujúcich pracovných dní"  na text "najviac 7 po sebe nasledujúcich kalendárnych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Dopyt po sociálnych službách je veľký, hrozí riziko neobsadzovania miest pri platení plných kapacít zapísaných v registri.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143 § §81c ods. 3</w:t>
              <w:br/>
            </w:r>
            <w:r>
              <w:rPr>
                <w:b w:val="off"/>
                <w:color w:val="000000"/>
                <w:rFonts w:ascii="Times New Roman" w:hAnsi="Times New Roman" w:cs="Times New Roman" w:eastAsia="Times New Roman"/>
                <w:sz w:val="24"/>
              </w:rPr>
              <w:t xml:space="preserve">§ 81c ods. (3)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 </w:t>
              <w:br/>
            </w:r>
            <w:r>
              <w:rPr>
                <w:b w:val="off"/>
                <w:color w:val="000000"/>
                <w:rFonts w:ascii="Times New Roman" w:hAnsi="Times New Roman" w:cs="Times New Roman" w:eastAsia="Times New Roman"/>
                <w:sz w:val="24"/>
              </w:rPr>
              <w:t xml:space="preserve">b) podá podnet na začatie konania o integrovanom posudku príslušnému správnemu orgánu, ak fyzická osoba nemá vydaný integrovaný posudok." navrhujeme text nahradiť novým znením: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81c ods. (3) </w:t>
              <w:br/>
            </w:r>
            <w:r>
              <w:rPr>
                <w:b w:val="off"/>
                <w:color w:val="000000"/>
                <w:rFonts w:ascii="Times New Roman" w:hAnsi="Times New Roman" w:cs="Times New Roman" w:eastAsia="Times New Roman"/>
                <w:sz w:val="24"/>
              </w:rPr>
              <w:t>Fyzická osoba, ktorej je zabezpečená sociálna služba bezodkladne podľa ods. (1) a (2) je povinná preukázateľne obci alebo VUC zdokladovať začatie konania o integrovanom posudku.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materiálu „Informácie o vybraných legislatívnych zmenách pri poskytovaní sociálnych služieb účinných od 1. septembra 2025 súvisiacich s vykonávaním integrovanej posudkovej činnosti“, ktorý vypracovalo MPSVR SR v júli 2025, sa pri bezodkladnom poskytnutí alebo zabezpečení poskytovania sociálnej služby predpokladá preukázateľné zdokladovanie začatia konania o integrovanom posudku na príslušnom ÚPSVR.</w:t>
              <w:br/>
            </w:r>
            <w:r>
              <w:rPr>
                <w:b w:val="off"/>
                <w:color w:val="000000"/>
                <w:rFonts w:ascii="Times New Roman" w:hAnsi="Times New Roman" w:cs="Times New Roman" w:eastAsia="Times New Roman"/>
                <w:sz w:val="24"/>
              </w:rPr>
              <w:t>Nesúhlasíme, aby VÚC podával podnet na začatie konania o integrovanom posudku po bezodkladnom zabezpečení poskytovania sociálnej služby ale aby občan už v čase žiadosti o bezodkladné zabezpečenie sociálnej služby sa preukázal dokladom o začatí konania o integrovanom posudku, t.j. aby táto povinnosť bola prenesená na občana.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198 § §105 ods. ods. 1 a 2</w:t>
              <w:br/>
            </w:r>
            <w:r>
              <w:rPr>
                <w:b w:val="off"/>
                <w:color w:val="000000"/>
                <w:rFonts w:ascii="Times New Roman" w:hAnsi="Times New Roman" w:cs="Times New Roman" w:eastAsia="Times New Roman"/>
                <w:sz w:val="24"/>
              </w:rPr>
              <w:t>1)        Správneho deliktu neposkytnutia údajov do informačného systému sociálnych služieb sa dopustí</w:t>
              <w:br/>
            </w:r>
            <w:r>
              <w:rPr>
                <w:b w:val="off"/>
                <w:color w:val="000000"/>
                <w:rFonts w:ascii="Times New Roman" w:hAnsi="Times New Roman" w:cs="Times New Roman" w:eastAsia="Times New Roman"/>
                <w:sz w:val="24"/>
              </w:rPr>
              <w:t>a)        poskytovateľ sociálnej služby, ak poruší povinnosť podľa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uloží za správny delikt neposkytnutia údajov do informačného systému sociálnych služieb a pokutu do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znenia - vložiť v písm. a) text v znení "§ 96 ods. 2". Navrhované znenie: </w:t>
              <w:br/>
            </w:r>
            <w:r>
              <w:rPr>
                <w:b w:val="off"/>
                <w:color w:val="000000"/>
                <w:rFonts w:ascii="Times New Roman" w:hAnsi="Times New Roman" w:cs="Times New Roman" w:eastAsia="Times New Roman"/>
                <w:sz w:val="24"/>
              </w:rPr>
              <w:t>§ 105 ods. 1 a 2</w:t>
              <w:br/>
            </w:r>
            <w:r>
              <w:rPr>
                <w:b w:val="off"/>
                <w:color w:val="000000"/>
                <w:rFonts w:ascii="Times New Roman" w:hAnsi="Times New Roman" w:cs="Times New Roman" w:eastAsia="Times New Roman"/>
                <w:sz w:val="24"/>
              </w:rPr>
              <w:t>(1)        Správneho deliktu neposkytnutia údajov do informačného systému sociálnych služieb sa dopustí</w:t>
              <w:br/>
            </w:r>
            <w:r>
              <w:rPr>
                <w:b w:val="off"/>
                <w:color w:val="000000"/>
                <w:rFonts w:ascii="Times New Roman" w:hAnsi="Times New Roman" w:cs="Times New Roman" w:eastAsia="Times New Roman"/>
                <w:sz w:val="24"/>
              </w:rPr>
              <w:t>a)        poskytovateľ sociálnej služby, ak poruší povinnosť podľa § 96 ods. 2 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uloží za správny delikt neposkytnutia údajov do informačného systému sociálnych služieb uvedených v bode (1) pokutu do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Správny delikt neposkytnutia údajov do ISoS doplniť aj o nezverejnenia cenníka sociálnej služby, nakoľko poskytovateľ je povinný cenník sociálnych služieb a cenník úhrady za iné činnosti viesť v informačnom systéme sociálnych služieb </w:t>
              <w:br/>
            </w:r>
            <w:r>
              <w:rPr>
                <w:b w:val="off"/>
                <w:color w:val="000000"/>
                <w:rFonts w:ascii="Times New Roman" w:hAnsi="Times New Roman" w:cs="Times New Roman" w:eastAsia="Times New Roman"/>
                <w:sz w:val="24"/>
              </w:rPr>
              <w:t>Poskytovatelia často nezverejňujú cenník sociálnych služieb, pričom ide o údaje, ktoré sú dôležité pre poskytnutie potrebných informácií či už občanom ale hlavne poskytovateľom finančného príspevku.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216 § § 110ay ods. ods. 3</w:t>
              <w:br/>
            </w:r>
            <w:r>
              <w:rPr>
                <w:b w:val="off"/>
                <w:color w:val="000000"/>
                <w:rFonts w:ascii="Times New Roman" w:hAnsi="Times New Roman" w:cs="Times New Roman" w:eastAsia="Times New Roman"/>
                <w:sz w:val="24"/>
              </w:rPr>
              <w:t xml:space="preserve">3)        Poskytovateľ sociálnej služby v zariadení podľa odseku 1 nie je oprávnený po 31. decembri 2025 zvýšiť počet miest v zariadení nad hranicu počtu miest ustanovených týmto zákonom pre tento druh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Navrhujeme vypustenie §110ay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bola ponechaná možnosť v rámci celkovej kapacity zariadenia meniť počet miest pre jednotlivé druhy poskytovanej sociálnej služby pričom celková kapacita zariadenia by zostala zachovaná.  Operatívne by sme tak mohli reagovať na potreby občanov pri zabezpečovaní poskytovania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úpravy § 110ay sa netýka regulácie kapacít v zariadeniach (na tú sa vzťahujú naďalej platné ustanovenia § 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 XII bod 81 § § 75 ods. ods. 1 písm. c)</w:t>
              <w:br/>
            </w:r>
            <w:r>
              <w:rPr>
                <w:b w:val="off"/>
                <w:color w:val="000000"/>
                <w:rFonts w:ascii="Times New Roman" w:hAnsi="Times New Roman" w:cs="Times New Roman" w:eastAsia="Times New Roman"/>
                <w:sz w:val="24"/>
              </w:rPr>
              <w:t xml:space="preserve">Aktuálne znenie:                                                                                                                                                                                                                                                                                                                                                            (1) 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5.  podporu samostatného bývania.</w:t>
              <w:br/>
            </w:r>
            <w:r>
              <w:rPr>
                <w:b w:val="off"/>
                <w:color w:val="000000"/>
                <w:rFonts w:ascii="Times New Roman" w:hAnsi="Times New Roman" w:cs="Times New Roman" w:eastAsia="Times New Roman"/>
                <w:sz w:val="24"/>
              </w:rPr>
              <w:t xml:space="preserve">Navrhované znenie:                                                                                                                                                                                                                                                                                                                                              (1) 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37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5. podporu samostatného bývania.                                                                                                                                                                                                                                                                                                                                                                                                                                                                                                                                                                                                                                                                         Odôvodnenie:                                                                                                                                                                                                                                                                                                                                                Navrhujeme vypustiť z navrhovaného ustanovenia § 75 ods. 1 písm. c) povinnosť vyššieho územného celku poskytovať finančný príspevok neverejnému poskytovateľovi na prevádzku v zariadení pre seniorov (§ 35) a v zariadení opatrovateľskej služby (§ 36), nakoľko poskytovanie týchto služieb je v kompetencii obcí a vzhľadom k tomu, že v navrhovanej novele zákona o sociálnych službách sa neplánuje poskytovať finančný príspevok na odkázanosť pre poskytovateľov pobytových sociálnych služieb podmienených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54 § § 72a ods. ods. 1</w:t>
              <w:br/>
            </w:r>
            <w:r>
              <w:rPr>
                <w:b w:val="off"/>
                <w:color w:val="000000"/>
                <w:rFonts w:ascii="Times New Roman" w:hAnsi="Times New Roman" w:cs="Times New Roman" w:eastAsia="Times New Roman"/>
                <w:sz w:val="24"/>
              </w:rPr>
              <w:t>V čl. XII bod 54 navrhujeme v prvej vete § 72a ods. 1 vypustiť slová „vrátane peňažných úspor“, a za prvú vetu vložiť text „Za majetok sa tiež považujú všetky úspory bez ohľadu na ich výšku.“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dôsledku úpravy dôjde k zníženiu vznikajúcich pohľadávok poskytovateľov sociálnych služieb voči prijímateľom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sa akceptuje. V § 73 ods. 1 prvá veta znie: "(1) Za majetok sa na účely platenia úhrady za poskytovanú sociálnu službu uvedenú v § 31 a § 34 až 41 považujú nehnuteľné veci a hnuteľné veci, a ak to ich povaha pripúšťa, aj práva a iné majetkové hodnoty, ktorých súčet hodnoty je vyšší ako suma 8 000 eur a peňažné úspory nad 2 000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54 § § 72a ods. ods. 3 písm. h)</w:t>
              <w:br/>
            </w:r>
            <w:r>
              <w:rPr>
                <w:b w:val="off"/>
                <w:color w:val="000000"/>
                <w:rFonts w:ascii="Times New Roman" w:hAnsi="Times New Roman" w:cs="Times New Roman" w:eastAsia="Times New Roman"/>
                <w:sz w:val="24"/>
              </w:rPr>
              <w:t>V čl. XII bod 54 navrhujeme v § 72a ods. 3 vypustiť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54 § § 72a ods. ods. 8</w:t>
              <w:br/>
            </w:r>
            <w:r>
              <w:rPr>
                <w:b w:val="off"/>
                <w:color w:val="000000"/>
                <w:rFonts w:ascii="Times New Roman" w:hAnsi="Times New Roman" w:cs="Times New Roman" w:eastAsia="Times New Roman"/>
                <w:sz w:val="24"/>
              </w:rPr>
              <w:t>V čl. XII bod 54 navrhujeme vypustiť poslednú vetu ustanovenia § 72a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54 § § 72a ods. ods. 4</w:t>
              <w:br/>
            </w:r>
            <w:r>
              <w:rPr>
                <w:b w:val="off"/>
                <w:color w:val="000000"/>
                <w:rFonts w:ascii="Times New Roman" w:hAnsi="Times New Roman" w:cs="Times New Roman" w:eastAsia="Times New Roman"/>
                <w:sz w:val="24"/>
              </w:rPr>
              <w:t>V čl. XII bod 54 navrhujeme v § 72a ods. 4 nahradiť text „§ 34, 35 a 39“ textom „§ 34, 35, 38 a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základe prechodného ustanovenia zákona č. 448/2008 Z. z. sa sociálna služba v domove sociálnych služieb poskytuje aj celoročnou pobytovou formou. Neexistuje dôvod, prečo by celoročná pobytová forma domova sociálnych služieb nemala byť posudzovaná rovnako, ako celoročná pobytová forma v zariadení podporovaného bývania alebo špecializovaného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78 § § 74 ods. ods. 15</w:t>
              <w:br/>
            </w:r>
            <w:r>
              <w:rPr>
                <w:b w:val="off"/>
                <w:color w:val="000000"/>
                <w:rFonts w:ascii="Times New Roman" w:hAnsi="Times New Roman" w:cs="Times New Roman" w:eastAsia="Times New Roman"/>
                <w:sz w:val="24"/>
              </w:rPr>
              <w:t>V čl. XII bod 78 navrhujeme v § 74 ods. 15 vymedziť pojem „nevyhnutné podmienky na zabezpečenie základných životných potrieb“.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nejasnosť, čo možno za „zabezpečenie nevyhnutných podmienok na zabezpečenie základných životných potrieb“ považovať, je pre aplikačnú prax nevyhnutné priamo v zákone tento nejasný pojem vymedziť.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Nevyhnutné podmienky na uspokojovanie základných životných potrieb už sú zákonom o sociálnych službách definované, a to v § 2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Čl.XII bod 85 § § 78a ods. ods. 1</w:t>
              <w:br/>
            </w:r>
            <w:r>
              <w:rPr>
                <w:b w:val="off"/>
                <w:color w:val="000000"/>
                <w:rFonts w:ascii="Times New Roman" w:hAnsi="Times New Roman" w:cs="Times New Roman" w:eastAsia="Times New Roman"/>
                <w:sz w:val="24"/>
              </w:rPr>
              <w:t>Navrhujeme v § 78a ods. 1 doplniť písm. d) v znení: „vyššiemu územnému celku, ktorý zriadil/založil právnickú osobu, ktorá poskytuje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je v rozpore s čl. 12 ods. 1 Ústavy Slovenskej republiky, podľa ktorého sú „ľudia slobodní a rovní v dôstojnosti i v právach“. Cieľom navrhovaného doplnenia je zabezpečiť rovnaké postavenie prijímateľov sociálnych služieb bez ohľadu na zriaďovateľa zariadenia, v ktorom sa služba poskytuje.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zákona je diskriminačné voči vyšším územným celkom.  Vyššie územné celky požadujú "finančný príspevok  na pomoc pri odkázanosti", tak ako je navrhované jeho poskytovanie neverejným a obecným poskytovateľom, čo bolo aj navrhnuté a deklarované samosprávnym krajom v návrhu koncepcie reformy financovania sociálnych služieb. V zmysle § 78a ods. 1  zákona č. 448/2008 Z .z.   finančný príspevok je poskytovaný len obci a neverejnému poskytovateľovi, nie VUC.  Táto navrhovaná právna úprava je voči VUC diskriminačná, nakoľko podľa § 78a ods. (2) je účelom poskytnutia finančného príspevku spolufinancovanie oprávnených nákladov na mzdy a odvody zamestnancov poskytovateľa sociálnej služby vo všeobecnom hospodárskom záujme. Takýmto poskytovateľom sú aj ZSS v ZP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75 ods. ods. 1 písm.d) bod 4 tlmočnícka služba</w:t>
              <w:br/>
            </w:r>
            <w:r>
              <w:rPr>
                <w:b w:val="off"/>
                <w:color w:val="000000"/>
                <w:rFonts w:ascii="Times New Roman" w:hAnsi="Times New Roman" w:cs="Times New Roman" w:eastAsia="Times New Roman"/>
                <w:sz w:val="24"/>
              </w:rPr>
              <w:t xml:space="preserve">§ 75 ods. 1 písm. d) bod 4. tlmočnícku službu, navrhujeme vypustiť, t.j. navrhujeme. aby bola vypustená povinnosť  VUC poskytovať finančný príspevok na prevádzku na tlmočnícku službu. Zároveň navrhujeme, preložiť túto povinnosť na štát.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sociálnu službu presahujúcu rámec jednotlivých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Tlmočnícka služba je sociálnou službou na riešenie nepriaznivej sociálnej situáciu fyzickej osoby z dôvodu jej zdravotného postihnutia, ktorá zabraňuje jej sociálnemu vylúčeniu. Táto sociálna služba je z hľadiska jej presahu v originálnej pôsobnosti vyšších územných celkov a nie je zrejmé, akým spôsobom presahuje rámec jednotlivých VÚC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IX § § 7a ods. ods. 4</w:t>
              <w:br/>
            </w:r>
            <w:r>
              <w:rPr>
                <w:b w:val="off"/>
                <w:color w:val="000000"/>
                <w:rFonts w:ascii="Times New Roman" w:hAnsi="Times New Roman" w:cs="Times New Roman" w:eastAsia="Times New Roman"/>
                <w:sz w:val="24"/>
              </w:rPr>
              <w:t>Navrhujeme medziročný nárast počtu lôžok najmenej o 400 (50 lôžok na 1 VÚC) a zaviesť mechanizmus pravidelnej aktualizácie (v ročných intervaloch) na základe aktuálnych demografických údajov, počtu poistencov v staršom veku a miery chorobnosti populácie, vychádzajúc z dát Štatistického úradu SR, NCZI a ÚDZS.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medziročného nárastu najmenej o 200 lôžok (v priemere 25 lôžok na  1 VÚC) nereflektuje dostatočne na skutočnú potrebu ošetrovateľských kapacít. Vzhľadom na rastúci počet prijímateľov sociálnej služby so zhoršeným zdravotným stavom, zvyšujúci sa podiel geriatrickej populácie (v dôsledku demografického vývoja) a záujem zo strany poskytovateľov o poskytovanie ošetrovateľskej starostlivosti na základe zmluvy so zdravotnou poisťovňou máme za to, že tieto kvóty sú nepostačujúce.</w:t>
              <w:br/>
            </w:r>
            <w:r>
              <w:rPr>
                <w:b w:val="off"/>
                <w:color w:val="000000"/>
                <w:rFonts w:ascii="Times New Roman" w:hAnsi="Times New Roman" w:cs="Times New Roman" w:eastAsia="Times New Roman"/>
                <w:sz w:val="24"/>
              </w:rPr>
              <w:t>Zároveň navrhovaný paušálny medziročný nárast o najmenej 200 lôžok bez určenia podrobných kritérií a mechanizmu navyšovania považujeme za nejasný a nedostatočne definovaný.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Ďalšie navyšovanie počtu lôžok aktuálne nie je možné z dôvodu významného nárastu vplyvov nezabezpečených v rozpočte MZ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bod 83 § § 77 ods. ods. 13</w:t>
              <w:br/>
            </w:r>
            <w:r>
              <w:rPr>
                <w:b w:val="off"/>
                <w:color w:val="000000"/>
                <w:rFonts w:ascii="Times New Roman" w:hAnsi="Times New Roman" w:cs="Times New Roman" w:eastAsia="Times New Roman"/>
                <w:sz w:val="24"/>
              </w:rPr>
              <w:t>Vláda Slovenskej republiky ustanoví na príslušný kalendárny rok nariadením vlády Slovenskej republiky výšku finančného príspevku na prevádzku poskytovanej sociálnej služby uvedenej v § 34 až 41 podľa druhu sociálnej služby a formy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Finančný príspevok na prevádzku poskytovanej sociálnej služby podľa § 77 ods. 2 vymedzený v prílohe č. 5a bude valorizovaný raz ročne o mieru inflácie na základe Potvrdenia o miere inflácie v Slovenskej republike vydaným Štatistickým úradom Slovenskej republiky za predchádzajúci kalendárny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Ustanovenie súm príspevku na základe konkrétne ustanoveného valorizačného mechanizmu je zaväzujúce a bez možnosti zohľadnenia iných, v konkrétnom čase relevantných, faktorov.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XII 9 ods. ods. 4</w:t>
              <w:br/>
            </w:r>
            <w:r>
              <w:rPr>
                <w:b w:val="off"/>
                <w:color w:val="000000"/>
                <w:rFonts w:ascii="Times New Roman" w:hAnsi="Times New Roman" w:cs="Times New Roman" w:eastAsia="Times New Roman"/>
                <w:sz w:val="24"/>
              </w:rPr>
              <w:t>V prvej vete sa slová „svojho zamestnanca a minimálny percentuálny podiel odborných zamestnancov na celkovom počte zamestnancov“ nahrádzajú slovami „odborného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právna úprava vedie zároveň k zmene personálneho normatívu uvedeného v Prílohe č. 1</w:t>
              <w:br/>
            </w:r>
            <w:r>
              <w:rPr>
                <w:b w:val="off"/>
                <w:color w:val="000000"/>
                <w:rFonts w:ascii="Times New Roman" w:hAnsi="Times New Roman" w:cs="Times New Roman" w:eastAsia="Times New Roman"/>
                <w:sz w:val="24"/>
              </w:rPr>
              <w:t>Keďže súčasná úprava zákona v § 38 neumožňuje od roku 2014 zriaďovať/zakladať DSS s celoročnou pobytovou formou, pri určovaní personálneho normatívu vo vzťahu k DSS vzniknutým do 31.12.2013 sa v praxi vychádzalo z právnej  úpravy účinnej k tomuto obdobiu (ktorá normatív pre tento druh a formu sociálnej služby obsahovala).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novokoncipovanom personálnom normatíve, ktorý predpokladá počet PSS na odborného zamestnanca, nie na všetkých zamestnancov poskytovateľa, tak ako bolo zaužívané doteraz, nebude možné personálny normatív pre tento druh a formu sociálnej služby určiť.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XII bod 15 § § 16 ods. ods. 3</w:t>
              <w:br/>
            </w:r>
            <w:r>
              <w:rPr>
                <w:b w:val="off"/>
                <w:color w:val="000000"/>
                <w:rFonts w:ascii="Times New Roman" w:hAnsi="Times New Roman" w:cs="Times New Roman" w:eastAsia="Times New Roman"/>
                <w:sz w:val="24"/>
              </w:rPr>
              <w:t>„(3) Odbornú činnosť podľa odseku 1 písm. c) môže zariadenie ústavnej zdravotnej starostlivosti, ktorým je hospic alebo dom ošetrovateľskej starostlivosti, vykonávať ako samostatnú odbornú činnosť na základe zápisu do registra  podľa § 65. Odborná činnosť vykonávaná podľa prvej vety sa považuje za druh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sa odborná činnosť - pomoc pri odkázanosti fyzickej osoby na pomoc inej fyzickej osobe podľa prílohy č. 4 - má považovať za druh sociálnej služby a môže sa vykonávať ako samostatná odborná činnosť na základe zápisu do registra sociálnych služieb v hospici alebo dome ošetrovateľskej starostlivosti, navrhujeme aby bola vymedzená samostatným paragrafovým znením.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 ....                                                                                          </w:t>
              <w:br/>
            </w:r>
            <w:r>
              <w:rPr>
                <w:b w:val="off"/>
                <w:color w:val="000000"/>
                <w:rFonts w:ascii="Times New Roman" w:hAnsi="Times New Roman" w:cs="Times New Roman" w:eastAsia="Times New Roman"/>
                <w:sz w:val="24"/>
              </w:rPr>
              <w:t xml:space="preserve"> Pomoc pri odkázanosti fyzickej osoby na pomoc inej fyzickej osoby</w:t>
              <w:br/>
            </w:r>
            <w:r>
              <w:rPr>
                <w:b w:val="off"/>
                <w:color w:val="000000"/>
                <w:rFonts w:ascii="Times New Roman" w:hAnsi="Times New Roman" w:cs="Times New Roman" w:eastAsia="Times New Roman"/>
                <w:sz w:val="24"/>
              </w:rPr>
              <w:t>Pomoc pri odkázanosti fyzickej osoby na pomoc inej fyzickej osoby je odborná činnosť poskytovaná fyzickej osobe v hospici alebo v dome ošetrovateľskej starostlivosti, v rozsahu úkonov definovaných v prílohe č.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vymedzenie tejto odbornej činnosti nie je potrebné realizovať samostatným paragrafovým znením, nakoľko rozsah tejto činnosti s odkazom na prílohu č. 4 je už definovaný v § 16 ods. 1 písm. c). Zároveň nie je potrebné ju definovať ako samostatný druh sociálnych služieb, nakoľko už v súčasnosti je možné niektoré odborné činnosti (špecializované sociálne poradenstvo) poskytovať na základe zápisu do registra, pričom nie sú definované ako druh sociálne služby. Tento princíp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ods. 4</w:t>
              <w:br/>
            </w:r>
            <w:r>
              <w:rPr>
                <w:b w:val="off"/>
                <w:color w:val="000000"/>
                <w:rFonts w:ascii="Times New Roman" w:hAnsi="Times New Roman" w:cs="Times New Roman" w:eastAsia="Times New Roman"/>
                <w:sz w:val="24"/>
              </w:rPr>
              <w:t>(4) Za odbornú spôsobilosť podľa odsekov 1 a 3 sa považuje na účely poskytovania sociálnej služby uvedenej v § 24a až 24d, 27 až 29, § 32, 32b až 41, 53 až 55 a 57 získanie vysokoškolského vzdelania druhého stupňa a na účely poskytovania sociálnej služby uvedenej v § 25, 26, 31, 32a, 42 až 47, 52, 56, 58 až 60 získanie úplného stredného všeobecného vzdelania alebo úplného stredného odborného vzdelania. Splnenie kvalifikačného predpokladu sa posudzuje a preukazuje dokladmi podľa osobitného predpisu.30)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(4) Za odbornú spôsobilosť podľa odsekov 1 a 3 sa považuje na účely poskytovania sociálnej služby uvedenej v § 24a až 24d, 27 až 29, § 32, 32b až 41, 53 až 55 a 57 získanie vysokoškolského vzdelania druhého stupňa v študijných odboroch humanitárneho zamerania a na účely poskytovania sociálnej služby uvedenej v § 25, 26, 31, 32a, 42 až 47, 52, 56, 58 až 60 získanie úplného stredného všeobecného vzdelania alebo úplného stredného odborného vzdelania v študijných odboroch humanitárneho zamerania. Splnenie kvalifikačného predpokladu sa posudzuje a preukazuje dokladmi podľa osobitného predpisu.30)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poskytovaní sociálnych služieb a pri garantovaní poskytovania sociálnych služieb v súlade so zákonom č. 448/2008 Z.z. o sociálnych službách, je nevyhnutné aby fyzická osoba, ktorá bude zodpovedná za poskytovanie sociálnej služby absolvovala vzdelanie primeraného zamerania, t.j. napr. humanitárneho. V prípade, ak zodpovedná osoba za poskytovanie sociálnej služby má ukončené napr. vysokoškolské vzdelanie druhého stupňa v odbore stavebníctva, elektrotechniky a pod., síce spĺňa zákonom stanovenú podmienku dosiahnutého vzdelania ale ukončené vzdelanie vôbec nesúvisí s poskytovaním sociálnej služby, čo môže byť v konečnom dôsledku problém pri samotnom poskytovaní sociálnych služieb a pri dodržiavaní zákona č. 448/2008 Z.z. o sociálnych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Pripomienka je nad rámec predkladaného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6</w:t>
              <w:br/>
            </w:r>
            <w:r>
              <w:rPr>
                <w:b w:val="off"/>
                <w:color w:val="000000"/>
                <w:rFonts w:ascii="Times New Roman" w:hAnsi="Times New Roman" w:cs="Times New Roman" w:eastAsia="Times New Roman"/>
                <w:sz w:val="24"/>
              </w:rPr>
              <w:t xml:space="preserve">Pripomienka k: </w:t>
              <w:br/>
            </w:r>
            <w:r>
              <w:rPr>
                <w:b w:val="off"/>
                <w:color w:val="000000"/>
                <w:rFonts w:ascii="Times New Roman" w:hAnsi="Times New Roman" w:cs="Times New Roman" w:eastAsia="Times New Roman"/>
                <w:sz w:val="24"/>
              </w:rPr>
              <w:t>§ 2 ods. 6</w:t>
              <w:br/>
            </w:r>
            <w:r>
              <w:rPr>
                <w:b w:val="off"/>
                <w:color w:val="000000"/>
                <w:rFonts w:ascii="Times New Roman" w:hAnsi="Times New Roman" w:cs="Times New Roman" w:eastAsia="Times New Roman"/>
                <w:sz w:val="24"/>
              </w:rPr>
              <w:t>Zásadná pripomienka k:</w:t>
              <w:br/>
            </w:r>
            <w:r>
              <w:rPr>
                <w:b w:val="off"/>
                <w:color w:val="000000"/>
                <w:rFonts w:ascii="Times New Roman" w:hAnsi="Times New Roman" w:cs="Times New Roman" w:eastAsia="Times New Roman"/>
                <w:sz w:val="24"/>
              </w:rPr>
              <w:t>Neformálnu starostlivosť môžu jednej odkázanej osobe poskytovať najviac traja neformálni opatrovatelia súčasne.</w:t>
              <w:br/>
            </w:r>
            <w:r>
              <w:rPr>
                <w:b w:val="off"/>
                <w:color w:val="000000"/>
                <w:rFonts w:ascii="Times New Roman" w:hAnsi="Times New Roman" w:cs="Times New Roman" w:eastAsia="Times New Roman"/>
                <w:sz w:val="24"/>
              </w:rPr>
              <w:t>Belasý motýľ o. z. týmto sa stotožňuje aj s pripomienkou: Platforma rodín (Platforma rodín detí so zdravotným znevýhodnením): „Navrhujeme doplniť časové obmedzenie poskytovania neformálnej starostlivosti, pri ktorej je možné získať sociálne a zdravotné poistenie, podobne ako je to ustanovené pri osobnej asistencii, ak neformálnu starostlivosť môžu vykonávať viacerí asistenti.“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umožniť neformálnym opatrovateľom poskytovať starostlivosť jednej osobe aj spôsobom, kedy sa striedajú v širších časových intervaloch, nielen v hodinových, počas jedného dňa. Z dôvodovej správy totiž vyplýva, že zámer zákonodarcu je, aby sa striedali počas dňa. Ide o podmienku, ktorá výrazne znižuje možnosť podieľať sa na starostlivosti osobám, ktoré nebývajú blízko odkázanej osoby. Je žiadúce, aby sa umožnilo striedanie neformálnych opatrovateľov aj v priebehu dní, napr. týždeň, čo môže významne pomôcť rodinným príslušníkom, ktorí nežijú s odkázaným v jednom meste, podieľať sa na starostlivosti, prísť na niekoľko dní a prestriedať sa pri starostlivosti o odkázanú osobu. Nakoľko ide o rodinných príslušníkov, je prirodzené, že budú počas týchto dní zdieľať s opatrovaným spoločnú domácnosť.  (môže ísť napr. o osoby  v dôchodkovom veku, prípadne osoby, ktoré môžu pracovať aj online ,t. j. byť na inej adrese aj počas vykonávania pracovnej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Časové obmedzenie nepovažujeme za potrebné ustanovovať, nakoľko možnosť sociálneho poistenia sa v návrhu zákona v čl. III a čl. VIII priamo viaže na poskytovanie neformálnej starostlivosti fyzickej osobe v období, v ktorom tejto fyzickej osobe nie je poskytovaná neformálna starostlivosť poskytovaná aj iným neformálnym opatrovateľom. To znamená, že sociálne a zdravotne poistenou môže byť len jediný opatrovateľ odkázanej osoby.</w:t>
              <w:br/>
            </w:r>
            <w:r>
              <w:rPr>
                <w:b w:val="off"/>
                <w:color w:val="000000"/>
                <w:rFonts w:ascii="Times New Roman" w:hAnsi="Times New Roman" w:cs="Times New Roman" w:eastAsia="Times New Roman"/>
                <w:sz w:val="24"/>
              </w:rPr>
              <w:t>Pokiaľ ide o striedanie opatrovateľov v dlhších intervaloch, zákon priamo neupravuje, akým spôsobom má byť neformálna starostlivosť organizovaná pri viacerých opatrovateľoch.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Pripomienka k: Čl. I § 2 ods. 7 písm. a) bod 3.</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Navrhujeme doplniť bližšie vymedzenie pojmu „odľahčovacia služba“ alebo uviesť jeho definíciu v súlade s príslušnými právnymi predpismi, prípadne poukázať na zákon, ktorý pojem upravuje. Odôvodnenie: Pre zabezpečenie právnej istoty a jednoznačného výkladu je nevyhnutné presne definovať pojem „odľahčovacia služba“, ktorý má v praxi rôzne formy a od toho vyplývajúci rozsah. Odkaz na relevantný právny predpis alebo jeho explicitné vymedzenie zabezpečí, že poskytovanie odľahčovacej služby bude v súlade so zákonom a napomôže predísť nejasnostiam pri uplatňovaní ustanovenia v praxi. V súčasnosti totiž dochádza k situáciám, kedy je odľahčovacia služba limitovaná na 30 dní, hoci ide o terénnu formu poskytovania starostlivosti, pri ktorej má klient záujem o využívanie služby len na 4 hodiny denne.</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Odľahčovacia služba je v právnom poriadku zakotvená výlučne v zákone č . 448/2008 Z. z. Je preto prakticky vylúčené, aby mohlo dôjsť k zámene s iným podobným pojmom. Okrem toho je predmetné ustanovenie bližšie špecifikované v dôvodovej správe.</w:t>
              <w:br/>
            </w:r>
            <w:r>
              <w:rPr>
                <w:b w:val="off"/>
                <w:color w:val="000000"/>
                <w:rFonts w:ascii="Times New Roman" w:hAnsi="Times New Roman" w:cs="Times New Roman" w:eastAsia="Times New Roman"/>
                <w:sz w:val="24"/>
              </w:rPr>
              <w:t>Pokiaľ ide o avizovanú limitáciu poskytovania odľahčovacej služby, zákon o sociálnych službách v § 54 explicitne upravuje, že pri terénnej a ambulantnej forme sa za deň odľahčenia považuje vyčerpanie 12 hodín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Pripomienka k: Čl. I § 2 ods. 7 písm. 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Navrhujeme doplniť nový bod 4., ktorý znie: "4. odkázanej osobe je poskytovaná ambulantná forma sociálnej služby alebo terénna forma sociálnej služby, ak neformálny opatrovateľ poskytuje tejto odkázanej osobe neformálnu starostlivosť po skončení poskytovania sociálnej služby." Odôvodnenie: Navrhujeme zachovať možnosť súbehu neformálnej starostlivosti s ambulantnou formou sociálnej služby, tak ako je to v súčasnom znení, pretože nový návrh túto možnosť vylučuje, čím dochádza k zhoršeniu postavenia neformálnych opatrovateľov. V súčasnosti platná právna úprava umožňuje považovať podmienku osobného a každodenného opatrovania za splnenú aj vtedy, ak fyzická osoba s ŤZP využíva ambulantnú formu sociálnej služby a neformálny opatrovateľ jej poskytuje starostlivosť po jej návrate z tejto ambulantnej služby. Navrhované znenie § 3 ods. 7 však túto možnosť súbehu ambulantnej formy sociálnej služby a terénnej formy sociálnej služby a neformálnej starostlivosti neobsahuje, čím dochádza k neprimeranému zhoršeniu situácie pre neformálnych opatrovateľov. Tento prístup je nevyvážený a nezohľadňuje reálne potreby opatrovateľov, ktorí často čelia niekedy aj 24 hodinovej dlhodobej starostlivosti bez nároku na dovolenku, práceneschopnosť, či dostupnú odľahčovaciu službu – napriek tomu, že podľa platnej legislatívy im takáto pomoc patrí. Z tohto dôvodu navrhujeme do návrhu zákona explicitne doplniť možnosť súbehu neformálnej starostlivosti s ambulantnou formou sociálnej služby a terénnou formou sociálnej služby. Takéto riešenie posilní právnu istotu, zabezpečí spravodlivosť a zohľadní praktické potreby starostlivosti o osoby s ťažkým zdravotným postihnutím.</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Pripomienka k: Čl. I § 2 ods. 7 písm. 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Navrhujeme doplniť nový bod 4, ktorý znie: "4. odkázanej osobe je poskytovaná opatrovateľská služba v rozsahu najviac 40 hodín mesačne." Odôvodnenie: V súčasnosti platná právna úprava (§ 39 zákona č. 447/2008 Z. z. o peňažných príspevkoch na kompenzáciu) umožňuje poskytovanie peňažného príspevku na opatrovanie aj v prípade, že osobe s ťažkým zdravotným postihnutím je poskytovaná opatrovateľská služba v rozsahu najviac 40 hodín mesačne. Táto právna úprava tak uznáva možnosť súbehu neformálnej a formálnej (terénnej) starostlivosti pri zachovaní základných podmienok pre priznanie príspevku. Navrhovaný nový zákon túto možnosť nereflektuje a v aktuálnom znení § 3 ods. 7 písm. a) chýba ustanovenie, ktoré by takýto súbeh umožňovalo. Jeho vypustením dochádza k neopodstatnenému zhoršeniu postavenia neformálnych opatrovateľov, ktorí často nevládzu zabezpečiť starostlivosť v plnom rozsahu bez doplnkových služieb. Tento výpadok navyše prichádza v čase, keď nie je zabezpečená dostatočná dostupnosť odľahčovacích služieb. Zachovanie možnosti súbehu neformálnej starostlivosti a terénnej opatrovateľskej služby do 40 hodín mesačne zároveň prispeje k udržateľnosti opatrovania, predchádzaniu vyčerpaniu neformálnych opatrovateľov, a bude v súlade s doterajšou aplikačnou praxou.</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Pripomienka k: Čl. I § 4 ods. 1 písm. 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Záväzná pripomienka: Navrhujeme doplniť možnosť nároku na príspevok pre občanov Slovenskej republiky s bydliskom v inom členskom štáte EÚ za podmienky preukázania, že v danom štáte nemajú nárok na obdobnú podporu alebo príspevok podľa miestnej legislatívy. Tento prístup zabráni zdvojeniu vyplácania príspevkov, zároveň však ochráni práva občanov SR, ktorí sa odsťahovali napríklad za rodinou, pričom po celý život platili dane a prispievali do systému sociálneho zabezpečenia. Týmto opatrením sa predíde diskriminácii týchto osôb a zabezpečí sa spravodlivý prístup k sociálnej pomoci.</w:t>
              <w:br/>
            </w:r>
            <w:r>
              <w:rPr>
                <w:b w:val="off"/>
                <w:color w:val="000000"/>
                <w:rFonts w:ascii="Times New Roman" w:hAnsi="Times New Roman" w:cs="Times New Roman" w:eastAsia="Times New Roman"/>
                <w:sz w:val="24"/>
              </w:rPr>
              <w:t>Poukazujeme tým na reálne prípady z praxe, kedy deti žijú v zahraničí – napríklad v Českej republike – rodič ostáva na Slovensku a v dôchodkovom veku, prípadne pri nepriaznivom zdravotnom stave sa presťahuje za svojimi deťmi, keďže na Slovensku už blízku rodinu nemá. V susednom štáte nárok na pomoc v odkázanosti nemá a napriek tomu, že celý život odvádzal odvody a svoje dane na Slovensku, v zahraničí mu pomoc nemôže byť poskytnutá.</w:t>
              <w:br/>
            </w:r>
            <w:r>
              <w:rPr>
                <w:b w:val="off"/>
                <w:color w:val="000000"/>
                <w:rFonts w:ascii="Times New Roman" w:hAnsi="Times New Roman" w:cs="Times New Roman" w:eastAsia="Times New Roman"/>
                <w:sz w:val="24"/>
              </w:rPr>
              <w:t>Belasý motýľ o. z. týmto sa stotožňuje aj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záujme možnosti preukázania a individuálneho preskúmania plnenia účelu príspevku a preukazovania plnenia podmienok na výplatu príspevku je nevyhnutné faktické zdržiavanie sa odkázanej osoby na území Slovenskej republiky, teda plnenie podmienky bydliska (centrum záujmov - sústredenie najdôležitejších záujmov účastníka konania - teda zvyčajné bydlisko) na území Slovenskej republiky. Takto koncipovaná právna úprava bez väzby oprávnenej osoby na Slovenské štátne občianstvo rešpektuje rámec voľného pohybu osôb.</w:t>
              <w:br/>
            </w:r>
            <w:r>
              <w:rPr>
                <w:b w:val="off"/>
                <w:color w:val="000000"/>
                <w:rFonts w:ascii="Times New Roman" w:hAnsi="Times New Roman" w:cs="Times New Roman" w:eastAsia="Times New Roman"/>
                <w:sz w:val="24"/>
              </w:rPr>
              <w:t>Zároveň je potrebné zdôrazniť, že navrhovaná právna úprava príspevku na pomoc pri odkázanosti je vnútorne previazaná so zákonom č. 376/2024 Z. z. o integrovanej posudkovej činnosti, nakoľko od záverov vykonávanej integrovanej posudkovej činnosti v správnom konaní v pôsobnosti príslušných úradov práce, sociálnych vecí a rodiny, obsiahnutých v  integrovanom posudku, vychádza aj vymedzenie cieľovej skupiny osôb, pre ktoré je určený príspevok poskytovaný v pôsobnosti príslušných úradov práce, sociálnych vecí a rodiny. Podľa predkladaného návrhu zákona je vo svojich dôsledkoch podmienený nárok na príspevok u fyzickej osoby, ako účastníkovi konania o príspevku, aj výrokom integrovaného posudku o stupni odkázanosti na pomoc inej fyzickej osoby u tejto fyzickej osoby, ak je odkázaný na pomoc inej fyzickej osoby. Zároveň je integrovaným posudkom podmienená aj voľba konkrétneho druhu sociálnej služby v rámci voľby využitia priznaného príspevku na úhradu výdavkov alebo ich časti podľa návrhu zákona na poskytovanie formálnej starostlivosti (ak ide o sociálnu službu podmienenú odkázanosťou, musí byť v integrovanom posudku uvedená ako „možný druh sociálnej služby“ pre účastníka konania o integrovanom posudku). Posudzovanie funkčných dôsledkov zdravotného stavu účastníka konania v správnom konaní o integrovanom posudku komplexne zhodnotí potrebu ich kompenzácie v rámci jednotlivých druhov odkázanosti, a to  v kontexte zohľadňovania jeho individuálnych predpokladov, faktorov jeho konkrétneho rodinného prostredia a prostredia, ktoré ovplyvňuje jeho začlenenie do spoločnosti a ich vplyvu na schopnosť účastníka konania vykonávať bežné činnosti v rámci uspokojovania základných životných potrieb, a to vykonávaním sociálnej posudkovej činnosti, ktorá predchádza vykonávaniu lekárskej posudkovej činnosti. Jednu zo vstupných informácií na účely vykonávania sociálnej posudkovej činnosti a následnej lekárskej posudkovej činnosti, ako samostatný dôkazný prostriedok v konaní o integrovanom posudku, ktorý sa správnym orgánom vyhodnocuje v kontexte s vykonaným dokazovaním v rámci celého konania, predstavuje tzv. sebaposúdenie posudzovanou osobou - účastníkom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Pripomienka k:Čl. I § 4 ods. 8</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Navrhujeme doplniť nové písmeno c), ktoré znie :"c) použitie neformálnej starostlivosti bolo v kalendárnom mesiaci, v ktorom odkázaná osoba zomrela alebo bola vyhlásená za mŕtvu. Odôvodnenie: Táto úprava má za cieľ zachovať nárok na výplatu príspevku aj za mesiac, v ktorom odkázaná osoba zomrela, ak jej počas tohto mesiaca bola poskytovaná neformálna starostlivosť. Ide o zohľadnenie nárokov opatrovateľa za reálne poskytnutú starostlivosť, ktorá sa mohla uskutočňovať až do dňa úmrtia.</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w:t>
              <w:br/>
            </w:r>
            <w:r>
              <w:rPr>
                <w:b w:val="off"/>
                <w:color w:val="000000"/>
                <w:rFonts w:ascii="Times New Roman" w:hAnsi="Times New Roman" w:cs="Times New Roman" w:eastAsia="Times New Roman"/>
                <w:sz w:val="24"/>
              </w:rPr>
              <w:t>Zároveň je potrebné uviesť, že príspevok patrí odkázanej osobe a teda aj nárok na jeho výplatu. Ak neformálne opatrovaná osoba zomrie, nemožno jej vyplatiť, a teda ani neformálnemu opatrovateľovi, príspevok, za mesiac nasledujúci po mesiaci v ktorom zomrela, nakoľko v tomto mesiaci (ani v jeho časti) už nebola neformálne opatrovaná.</w:t>
              <w:br/>
            </w:r>
            <w:r>
              <w:rPr>
                <w:b w:val="off"/>
                <w:color w:val="000000"/>
                <w:rFonts w:ascii="Times New Roman" w:hAnsi="Times New Roman" w:cs="Times New Roman" w:eastAsia="Times New Roman"/>
                <w:sz w:val="24"/>
              </w:rPr>
              <w:t xml:space="preserve">Novým zákonom sa mení prístup k neformálnemu opatrovaniu, aj z hľadiska toho, že neformálny opatrovateľ nemusí byť jedinou osobou, ktorá odkázaného opatruje a zároveň sa odstraňujú súčasne limity neformálnej starostlivosti a výkonu zárobkovej činnosti, čim sa vytvára viac možností pre opatrovateľa tak, aby jeho odmena za neformálnu starostlivosť nebola jeho jediným príjmom. </w:t>
              <w:br/>
            </w:r>
            <w:r>
              <w:rPr>
                <w:b w:val="off"/>
                <w:color w:val="000000"/>
                <w:rFonts w:ascii="Times New Roman" w:hAnsi="Times New Roman" w:cs="Times New Roman" w:eastAsia="Times New Roman"/>
                <w:sz w:val="24"/>
              </w:rPr>
              <w:t>Napriek tomu sa v záujme podpory tých neformálnych opatrovateľov, ktorí sú /boli jediným opatrovateľom odkázanej osoby, ktorá zomrela a nemajú iný príjem bude táto situácia vnímaná ako titul pre možnosť poskytnutia dotácie na humanitárnu pomoc v zmysle zákona o dotáciách v pôsobnosti MPSVR SR (a to až do možnej maximálnej výšky 1 500 €)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Pripomienka k:Čl. I § 4 ods. 8</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Navrhujeme v § 4 ods. 8 predĺžiť lehotu na preukázanie zaplatenia úhrady za poskytnutú formálnu starostlivosť a použitia servisnej poukážky z piatich dní na celý nasledujúci kalendárny mesiac po mesiaci, v ktorom bola služba poskytnutá, tak ako je to teraz pri odľahčovacej službe. Fakturácia a evidencia úhrad v oblasti sociálnych služieb bežne prebieha aj v priebehu nasledujúceho mesiaca (napr. pri refundácii nákladov, spracovaní bankových výpisov, výplatách dávok). Preto je primerané umožniť preukázať úhradu do konca mesiaca, čo zároveň neznižuje kontrolovateľnosť a nijako neohrozuje systém, no výrazne znižuje administratívnu záťaž pre rodiny aj poskytovateľov.</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Táto lehota je ustanovená v záujme realizovateľnosti výplaty tohto príspevku v sume, na výplatu ktorej vzniká za príslušný kalendárny mesiac nárok, a to po individuálnom preskúmaní plnenia podmienok tejto výplaty, najneskôr do konca kalendárneho mesiaca nasledujúceho po kalendárnom mesiaci, za ktorý má odkázaná osoba nárok na jeho výplatu.</w:t>
              <w:br/>
            </w:r>
            <w:r>
              <w:rPr>
                <w:b w:val="off"/>
                <w:color w:val="000000"/>
                <w:rFonts w:ascii="Times New Roman" w:hAnsi="Times New Roman" w:cs="Times New Roman" w:eastAsia="Times New Roman"/>
                <w:sz w:val="24"/>
              </w:rPr>
              <w:t>Napriek tomu sa umožní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Pripomienka k: Čl. I § 10 ods. 1 písm. b bod 3</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Navrhujeme preformulovať alebo bližšie definovať pojem „miesto poskytovania neformálnej starostlivosti“, prípadne jeho uvádzanie obmedziť len na prípady, kde je tento údaj relevantný. Odôvodnenie: V praxi môže byť miesto poskytovania neformálnej starostlivosti premenlivé, najmä pri deťoch v striedavej osobnej starostlivosti rodičov, alebo pri osobách, ktoré trávia čas u rôznych členov rodiny (napr. starých rodičov). Takýto údaj môže byť zavádzajúci alebo nevystihuje skutočný spôsob poskytovania starostlivosti, čo môže spôsobovať výkladové aj evidenčné problémy.</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Miesto poskytovania neformálnej starostlivosti je významným údajov aj na účely kontroly. V prípade napr. striedavej starostlivosti sa predpokladá, že obaja rodičia budú neformálnymi opatrovateľmi - teda aj s príslušným miestom poskytovania. Miesto poskytovania neformálnej starostlivosti však neznamená obmedzenie pohybu odkázanej osoby, napr. pri trávení času u starách rodičov a priateľov. Je prirodzené, že rodinní príslušníci si navzájom pomáhajú a starajú sa v rámci svojich možností jeden o druhého. Aj ak v postavení neformálneho opatrovateľa napr. len jeden člen rodiny, skutočnosť, že tomuto neformálnemu opatrovateľovi ostatní členovia rodiny príležitostne pomáhajú pri poskytovaní pomoci odkázanej osobe, ak táto pomoc pri odkázanosti je vo svojich dôsledkoch poskytovaná odkázanej osobe v potrebnom vecnom aj časovom rozsahu, tento skutkový stav nepredstavuje neplnenie podmienky osobného poskytovania neformálnej starostlivosti neformálnym opatrovateľom.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Belasý motýľ, o.z.</w:t>
              <w:br/>
            </w:r>
            <w:r>
              <w:rPr>
                <w:b w:val="off"/>
                <w:color w:val="000000"/>
                <w:rFonts w:ascii="Times New Roman" w:hAnsi="Times New Roman" w:cs="Times New Roman" w:eastAsia="Times New Roman"/>
                <w:sz w:val="24"/>
              </w:rPr>
              <w:t>Belasý motýľ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 67v</w:t>
              <w:br/>
            </w:r>
            <w:r>
              <w:rPr>
                <w:b w:val="off"/>
                <w:color w:val="000000"/>
                <w:rFonts w:ascii="Times New Roman" w:hAnsi="Times New Roman" w:cs="Times New Roman" w:eastAsia="Times New Roman"/>
                <w:sz w:val="24"/>
              </w:rPr>
              <w:t>Pripomienka k: Čl. XI § § 67v</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Zásadná pripomienka: V Čl. XI navrhujeme v § 67v pridať nové odseky 7 a 8, ktoré znejú: "(7) Ak fyzická osoba s ťažkým zdravotným postihnutím má v komplexnom posudku vydanom podľa právnych predpisov účinných do 31. augusta 2025 uvedenú odkázanosť na peňažný príspevok na opravu pomôcky, na ktorú je podľa tohto posudku odkázaná, poskytne sa jej peňažný príspevok na opravu tejto pomôcky podľa tohto zákona, a to aj po 1. januári 2026, bez povinnosti podať žiadosť o vydanie integrovaného posudku podľa zákona č. 376/2024 Z. z. o integrovanej posudkovej činnosti, a to až do uplynutia platnosti tohto komplexného posudku podľa právnych predpisov účinných v čase jeho vydania. (8) Ak fyzická osoba s ťažkým zdravotným postihnutím má v komplexnom posudku vydanom podľa právnych predpisov účinných do 31. augusta 2025 určený iba termín opätovného posúdenia rozsahu hodín osobnej asistencie, a nie zdravotného stavu, a po 1. januári 2026 príde k zmene jej životných potrieb, môže požiadať o úpravu rozsahu hodín osobnej asistencie podľa tohto zákona bez povinnosti predložiť integrovaný posudok podľa zákona č. 376/2024 Z. z. o integrovanej posudkovej činnosti, a to až do uplynutia platnosti tohto komplexného posudku podľa právnych predpisov účinných v čase jeho vydania." Odôvodnenie: V aplikačnej praxi sa vyskytli prípady, keď fyzická osoba s ŤZP má v komplexnom posudku, vydanom podľa právnej úpravy účinnej do 31. augusta 2025, jednoznačne uvedenú odkázanosť na opravu kompenzačnej pomôcky, a po tomto dátume vznikne potreba opravy tejto pomôcky. Rovnako ide o prípady, keď osoba má v posudku uvedený termín opätovného posúdenia rozsahu hodín osobnej asistencie, avšak nemá stanovený termín opätovného posúdenia zdravotného stavu, no v dôsledku zmeny životných potrieb potrebuje navýšiť počet hodín osobnej asistencie. V týchto prípadoch v súčasnosti vzniká požiadavka, aby bola podaná nová žiadosť o integrovaný posudok, čo spôsobuje praktické problémy pri zabezpečení kontinuity poskytovania kompenzácií podľa zákona č. 447/2008 Z. z. Osoba s ŤZP je tak v medziobdobí bez reálneho prístupu k finančným prostriedkom určeným na opravu pomôcky alebo k možnosti vo väčšej miere využívať osobného asistenta, čo môže mať závažný negatívny dopad na jej každodenný život, funkčné schopnosti, nezávislosť a sociálne začlenenie, najmä vzhľadom na to, že posudkový proces môže trvať aj viac ako 5 mesiacov. V osobitne citlivých prípadoch, ako je potreba urgentnej operácie asistenčného psa, ktorý plní funkciu kompenzačnej pomôcky, môže oneskorenie priznávania príspevku predstavovať riziko pre život samotnej pomôcky – psa – a tým aj bezpečnosť a sebestačnosť osoby s ŤZP. Navyše, opakované posudzovanie podľa súčasne platnej legislatívy vedie k nadmernému zaťaženiu zdravotníckeho systému (napr. povinnosť absolvovať vyšetrenia, aj keď zdravotný stav nie je potrebné opätovne posudzovať), ako aj k neefektívnemu využívaniu ľudských kapacít úradov – sociálnych pracovníkov. Navrhované ustanovenie zabezpečuje právnu istotu, rešpektuje platnosť už vydaných komplexných posudkov a umožňuje plynulý prechod medzi legislatívnymi režimami bez negatívneho dopadu na práva a životné podmienky osôb s ŤZP.</w:t>
              <w:br/>
            </w:r>
            <w:r>
              <w:rPr>
                <w:b w:val="off"/>
                <w:color w:val="000000"/>
                <w:rFonts w:ascii="Times New Roman" w:hAnsi="Times New Roman" w:cs="Times New Roman" w:eastAsia="Times New Roman"/>
                <w:sz w:val="24"/>
              </w:rPr>
              <w:t>Belasý motýľ o. z. týmto sa stotožňuje s pripomienkou: Platforma rodín (Platforma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sa akceptuje pripomienka v časti peňažného príspevku na opravu pomôcky ktorý bol navrhnutý v komplexnom posudku vydanom podľa právnych predpisov účinných do 31.08.2025, a to úpravou prechodného ustanovenia v zákone č. 447/2008 Z. z. So zvyškom pripomienky nemožno súhlasiť, nakoľko pri zmene osobnej asistencie musí dôjsť k preposúdeniu žiadateľa a teda musí byť vydaný nový posudok a tento posudok môže byť vydaný v rámci integrovanej posudkovej činnosti v zmysle zákona č. 376/2024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bod 2 (resp. bod 1) a bod 5</w:t>
              <w:br/>
            </w:r>
            <w:r>
              <w:rPr>
                <w:b w:val="off"/>
                <w:color w:val="000000"/>
                <w:rFonts w:ascii="Times New Roman" w:hAnsi="Times New Roman" w:cs="Times New Roman" w:eastAsia="Times New Roman"/>
                <w:sz w:val="24"/>
              </w:rPr>
              <w:t xml:space="preserve">V § 4 odsek 6 zákona č. 576/2004 Z. z. navrhujeme vypustiť písm. a), ktoré znie: opatrovateľ na základe písomného poverenia udeleného na základe osobitného predpisu4abb) (ďalej len „poverený opatrovateľ“) </w:t>
              <w:br/>
            </w:r>
            <w:r>
              <w:rPr>
                <w:b w:val="off"/>
                <w:color w:val="000000"/>
                <w:rFonts w:ascii="Times New Roman" w:hAnsi="Times New Roman" w:cs="Times New Roman" w:eastAsia="Times New Roman"/>
                <w:sz w:val="24"/>
              </w:rPr>
              <w:t>(pozn. prípadne ak platí duplicitný bod 1. v článku VI, tak navrhujeme vypustiť opatrovateľa)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10a odsek 1 zákona č. 576/2004 Z. z. navrhujeme vypustiť písmeno b), ktoré znie: poverený opatrovateľ v súlade s § 4 ods. 6 druhou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zásadným spôsobom znižuje odbornosť poskytovania ošetrovateľskej starostlivosti v zariadeniach sociálnej pomoci: </w:t>
              <w:br/>
            </w:r>
            <w:r>
              <w:rPr>
                <w:b w:val="off"/>
                <w:color w:val="000000"/>
                <w:rFonts w:ascii="Times New Roman" w:hAnsi="Times New Roman" w:cs="Times New Roman" w:eastAsia="Times New Roman"/>
                <w:sz w:val="24"/>
              </w:rPr>
              <w:t xml:space="preserve">	Vypúšťa sa ods. 8 §7, teda poskytovanie ošetrovateľskej starostlivosti zamestnancami oprávnenými na výkon zdravotníckeho povolania </w:t>
              <w:br/>
            </w:r>
            <w:r>
              <w:rPr>
                <w:b w:val="off"/>
                <w:color w:val="000000"/>
                <w:rFonts w:ascii="Times New Roman" w:hAnsi="Times New Roman" w:cs="Times New Roman" w:eastAsia="Times New Roman"/>
                <w:sz w:val="24"/>
              </w:rPr>
              <w:t xml:space="preserve">	Znižuje sa nárok na vzdelanie zodpovednej osoby z VŠ II na VŠ I </w:t>
              <w:br/>
            </w:r>
            <w:r>
              <w:rPr>
                <w:b w:val="off"/>
                <w:color w:val="000000"/>
                <w:rFonts w:ascii="Times New Roman" w:hAnsi="Times New Roman" w:cs="Times New Roman" w:eastAsia="Times New Roman"/>
                <w:sz w:val="24"/>
              </w:rPr>
              <w:t>	Zároveň sa tejto osobe s nižším vzdelaním zvyšuje kompetencia byť zodpovednou osobou v dvoch ZSP súčasne (bez ohľadu na ich počet lôžok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má pracovník dlhodobej starostlivosti. Do absolvovania akreditovaného kurzu sú podľa § 84 ods. 23 za pracovníkov dlhodobej starostlivosti považovaní opatrovatelia s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aj toto riešenie môže javiť známky protiústavnosti.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pracovník dlhodobej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 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Ide o realizáciou verejného záujmu na  dlhodobej dostupnosti a udržateľnosti personálneho zabezpečenia ošetrovateľskej starostlivosti v rámci dlhodobej sociálno-zdravotnej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VI bod 11</w:t>
              <w:br/>
            </w:r>
            <w:r>
              <w:rPr>
                <w:b w:val="off"/>
                <w:color w:val="000000"/>
                <w:rFonts w:ascii="Times New Roman" w:hAnsi="Times New Roman" w:cs="Times New Roman" w:eastAsia="Times New Roman"/>
                <w:sz w:val="24"/>
              </w:rPr>
              <w:t>Navrhujeme vypustiť súčasné znenie ods. 9 v § 10a zákona č. 576/2004 Z. z.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§10a pojednáva všeobecne o ošetrovateľskej starostlivosti v zariadeniach sociálnej pomoci. Fyzioterapeut je uvedený medzi odbornými zamestnancami  Prílohy č. 1 Zákona 448 spolu s ostatnými zdravotníckymi aj nezdravotníckymi pracovníkmi. Nevidíme dôvodný účel jeho osobitného uvedenia v §10a Zákona 576.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potrebné fyzioterapiu v tomto ustanovení ponechať, pretože ak by boli uvedení zamestnanci iba medzi odbornými zamestnancami, chýbalo by právne ukotvenie možnosti poskytovať aj vo vybraných zariadeniach sociálnych služieb aj túto odbornú činnosť. Doteraz bolo možné fyzioterapiu poskytovať iba v zariadeniach sociálnoprávnej ochrany detí  a nie v zariadeniach sociálnych služieb. Ide o prvok zrovnoprávnenia prostredí pre poskytovanie fyzioterapie v rámci všetkých zariadení sociálnej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IX bod 2</w:t>
              <w:br/>
            </w:r>
            <w:r>
              <w:rPr>
                <w:b w:val="off"/>
                <w:color w:val="000000"/>
                <w:rFonts w:ascii="Times New Roman" w:hAnsi="Times New Roman" w:cs="Times New Roman" w:eastAsia="Times New Roman"/>
                <w:sz w:val="24"/>
              </w:rPr>
              <w:t>V § 7a ods. 4 zákona č. 581/2004 Z. z. navrhujeme vypustiť text „a na Slovenskú republiku“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Minimálny počet lôžok na účely poskytovania ošetrovateľskej starostlivosti v zariadeniach sociálnej pomoci má byť nastavený podľa zdravotno-sociálnych potrieb obyvateľov príslušného samosprávneho kraja. Navyšovanie podielu jedného kraja počas roka na úkor iného, kým tento ešte nevyčerpal pre neho stanovenú sieťovú kapacitu, je nekoncepčné a nespravodlivé. Máme za to, že každoročné spoločné kreovanie všeobecne záväzného právneho predpisu Ministerstvom zdravotníctva po dohode s Ministerstvom PSVaR má rozhodovať práve o tom, ako prerozdelí dodatočnú kapacitu 200 lôžok podľa potrieb jednotlivých krajov.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XII bod 10.</w:t>
              <w:br/>
            </w:r>
            <w:r>
              <w:rPr>
                <w:b w:val="off"/>
                <w:color w:val="000000"/>
                <w:rFonts w:ascii="Times New Roman" w:hAnsi="Times New Roman" w:cs="Times New Roman" w:eastAsia="Times New Roman"/>
                <w:sz w:val="24"/>
              </w:rPr>
              <w:t>Navrhujeme zaradiť medzi poskytovateľov Formálnej starostlivosti aj Agentúry domácej ošetrovateľskej starostlivosti: V § 12 ods. 1 sa písmeno c) zákona č. 448/2008 Z.z. navrhujeme doplniť deviaty bod, ktorý znie: „9. domáca ošetrovateľská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§3 ods. (1) písm. b) Zákona 448/2008 Z.z. je sociálnou službou </w:t>
              <w:br/>
            </w:r>
            <w:r>
              <w:rPr>
                <w:b w:val="off"/>
                <w:color w:val="000000"/>
                <w:rFonts w:ascii="Times New Roman" w:hAnsi="Times New Roman" w:cs="Times New Roman" w:eastAsia="Times New Roman"/>
                <w:sz w:val="24"/>
              </w:rPr>
              <w:t xml:space="preserve">1.	Monitorovanie a signalizácia potreby pomoci, </w:t>
              <w:br/>
            </w:r>
            <w:r>
              <w:rPr>
                <w:b w:val="off"/>
                <w:color w:val="000000"/>
                <w:rFonts w:ascii="Times New Roman" w:hAnsi="Times New Roman" w:cs="Times New Roman" w:eastAsia="Times New Roman"/>
                <w:sz w:val="24"/>
              </w:rPr>
              <w:t xml:space="preserve">2.	Sprostredkovanie sociálnej služby a inej pomoci (ďalej v znení §60a) </w:t>
              <w:br/>
            </w:r>
            <w:r>
              <w:rPr>
                <w:b w:val="off"/>
                <w:color w:val="000000"/>
                <w:rFonts w:ascii="Times New Roman" w:hAnsi="Times New Roman" w:cs="Times New Roman" w:eastAsia="Times New Roman"/>
                <w:sz w:val="24"/>
              </w:rPr>
              <w:t>Uvedené činnosti vykonávajú aj ADOS priamo v domácom prostredí klienta/pacienta. Navyše, svojimi odbornými aktivitami sa zasluhujú o čo najdlhšie zotrvanie klienta v jeho domácom prostredí bez potreby jeho presunu k inštitucionálnej starostlivosti.  Pôsobia preventívne a vytvárajú tzv. zábrannú činnosť, ktorá si zasluhuje finančné ohodnotenie zo strany rezortu práce SV a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možné zaradiť poskytovateľa zdravotnej starostlivosti medzi poskytovateľov sociálnych služieb. Výkony, resp. činnosti, ktoré pripomienkujúci subjekt uvádza, nie sú samostatne vykonávanou sociálnou službou, ale sú súčasťou práce sestry, ktorá sa v rámci svojej hlavnej práce o pacienta stará. Aj v rámci iných profesií, napr. vyšetrenie u lekára, nie je súčasťou iba medicínska stránka problému, ale aj rozhovor s pacientom, či zisťovanie potrieb pacienta.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XII bod 54.</w:t>
              <w:br/>
            </w:r>
            <w:r>
              <w:rPr>
                <w:b w:val="off"/>
                <w:color w:val="000000"/>
                <w:rFonts w:ascii="Times New Roman" w:hAnsi="Times New Roman" w:cs="Times New Roman" w:eastAsia="Times New Roman"/>
                <w:sz w:val="24"/>
              </w:rPr>
              <w:t>Otázka na súbeh viacerých zdrojov príjmu ZSP.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Sociálne služby sú financované z piatich zdrojov. Medzi nimi aj z verejného zdravotného poistenia. Ako je zabezpečené, že príspevky z iných zdrojov nebudú zariadeniam, ktoré majú uzatvorenú zmluvu so zdravotnými poisťovňami,  krátené o výšku úhrady z VZP? Z tohto titulu napr. so ZP odmietali v minulosti uzatvárať zmluvy viaceré príspevkové organizácie (jeden z možných dôvodov nenaplnenia siete v niektorých regiónoch).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V ustanovení § 71 ods. 1 sú zdroje financovania sociálnych služieb uvedené len demonštratívnym výpočtom.Vo všeobecnosti  poskytovanie sociálnej služby spolufinancované z verejných prostriedkov nemôže  vo svojich dôsledkoch predstavovať tvorbu zisku, čo je oprávnený posudzovať pri zúčtovávaní poskytnutých finančných príspevkov  z verejných prostriedkov na spolufinancovanie sociálnej služby poskytovateľ finančného príspevku.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XII bod 217 – Príloha č. 1 písm. r)</w:t>
              <w:br/>
            </w:r>
            <w:r>
              <w:rPr>
                <w:b w:val="off"/>
                <w:color w:val="000000"/>
                <w:rFonts w:ascii="Times New Roman" w:hAnsi="Times New Roman" w:cs="Times New Roman" w:eastAsia="Times New Roman"/>
                <w:sz w:val="24"/>
              </w:rPr>
              <w:t>Navrhujeme text „Zdravotnícky asistent“ nahradiť textom „praktická sestra –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Zdravotnícky asistent bol pred časom premenovaný na praktickú sestru.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XII bod 220.</w:t>
              <w:br/>
            </w:r>
            <w:r>
              <w:rPr>
                <w:b w:val="off"/>
                <w:color w:val="000000"/>
                <w:rFonts w:ascii="Times New Roman" w:hAnsi="Times New Roman" w:cs="Times New Roman" w:eastAsia="Times New Roman"/>
                <w:sz w:val="24"/>
              </w:rPr>
              <w:t>Príloha č. 4 časť I písm. f) znie:</w:t>
              <w:br/>
            </w:r>
            <w:r>
              <w:rPr>
                <w:b w:val="off"/>
                <w:color w:val="000000"/>
                <w:rFonts w:ascii="Times New Roman" w:hAnsi="Times New Roman" w:cs="Times New Roman" w:eastAsia="Times New Roman"/>
                <w:sz w:val="24"/>
              </w:rPr>
              <w:t xml:space="preserve">f)	dodržiavanie liečebného režimu:    	</w:t>
              <w:br/>
            </w:r>
            <w:r>
              <w:rPr>
                <w:b w:val="off"/>
                <w:color w:val="000000"/>
                <w:rFonts w:ascii="Times New Roman" w:hAnsi="Times New Roman" w:cs="Times New Roman" w:eastAsia="Times New Roman"/>
                <w:sz w:val="24"/>
              </w:rPr>
              <w:t>1.	nákup liekov a zdravotníckych potrieb,</w:t>
              <w:br/>
            </w:r>
            <w:r>
              <w:rPr>
                <w:b w:val="off"/>
                <w:color w:val="000000"/>
                <w:rFonts w:ascii="Times New Roman" w:hAnsi="Times New Roman" w:cs="Times New Roman" w:eastAsia="Times New Roman"/>
                <w:sz w:val="24"/>
              </w:rPr>
              <w:t xml:space="preserve">2.	podávanie liekov a aplikácia mastí, </w:t>
              <w:br/>
            </w:r>
            <w:r>
              <w:rPr>
                <w:b w:val="off"/>
                <w:color w:val="000000"/>
                <w:rFonts w:ascii="Times New Roman" w:hAnsi="Times New Roman" w:cs="Times New Roman" w:eastAsia="Times New Roman"/>
                <w:sz w:val="24"/>
              </w:rPr>
              <w:t xml:space="preserve">3.	kontrola glykémie glukomerom, </w:t>
              <w:br/>
            </w:r>
            <w:r>
              <w:rPr>
                <w:b w:val="off"/>
                <w:color w:val="000000"/>
                <w:rFonts w:ascii="Times New Roman" w:hAnsi="Times New Roman" w:cs="Times New Roman" w:eastAsia="Times New Roman"/>
                <w:sz w:val="24"/>
              </w:rPr>
              <w:t xml:space="preserve">4.	odmeranie krvného tlaku, pulzu a telesnej teploty, </w:t>
              <w:br/>
            </w:r>
            <w:r>
              <w:rPr>
                <w:b w:val="off"/>
                <w:color w:val="000000"/>
                <w:rFonts w:ascii="Times New Roman" w:hAnsi="Times New Roman" w:cs="Times New Roman" w:eastAsia="Times New Roman"/>
                <w:sz w:val="24"/>
              </w:rPr>
              <w:t>5.	aplikácia liečiva subkutánne,</w:t>
              <w:br/>
            </w:r>
            <w:r>
              <w:rPr>
                <w:b w:val="off"/>
                <w:color w:val="000000"/>
                <w:rFonts w:ascii="Times New Roman" w:hAnsi="Times New Roman" w:cs="Times New Roman" w:eastAsia="Times New Roman"/>
                <w:sz w:val="24"/>
              </w:rPr>
              <w:t>6.	polohovanie.</w:t>
              <w:br/>
            </w:r>
            <w:r>
              <w:rPr>
                <w:b w:val="off"/>
                <w:color w:val="000000"/>
                <w:rFonts w:ascii="Times New Roman" w:hAnsi="Times New Roman" w:cs="Times New Roman" w:eastAsia="Times New Roman"/>
                <w:sz w:val="24"/>
              </w:rPr>
              <w:t>Je obsahom vyššieho odborného alebo úplného stredného odborného vzdelania získaného v odbore vzdelávania so zameraním na opatrovanie všetkých 6 vymenovaných činností? Učia sa podávať lieky a aplikovať liečivá subkutánne? Ak nie, ako to bude zabezpečené?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vzdelávania napr. vychovávateľstvo - opatrovateľstvo sú aj úkony, ktoré máme uvedené v časti ""Dodržiavanie liečebného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opatrovateľov so základným vzdelaním - sú aj vymenované činnosti  obsahom vzdelávacieho programu, ktorý akredituje Ministerstvo práce, sociálnych vecí a rodiny SR - v súlade s kvalifikačnými predpokladmi pre opatrovateľku a pracovníka dlhodobej starostlivosti  ustanovenými v § 84 ods. 8  (Čl. XII novela zákona o sociálnych službách). Pre absolventov vyššieho odborného alebo úplného stredného odborného vzdelania získaného v odbore vzdelávania so zameraním na opatrovanie - kurikulum vzdelávacieho programu vychádza z náplne práce opatrovateľa, opatrovateľky a v súlade s činnosťami, ktoré môže v praxi a pri lôžku prijímateľa sociálnej služby vykonávať. Nakoľko sú uvedené činnosti už dlhú dobu uvedené ako výkony, ktoré vykonáva opatrovateľka, tak je k tomu potrebné pristupovať tak, že počas štúdia sa predmetné výkony vyučujú už počas praktického výcviku a neskôr sú prenesené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XII bod 222 - Príloha č. 7 ods. 2</w:t>
              <w:br/>
            </w:r>
            <w:r>
              <w:rPr>
                <w:b w:val="off"/>
                <w:color w:val="000000"/>
                <w:rFonts w:ascii="Times New Roman" w:hAnsi="Times New Roman" w:cs="Times New Roman" w:eastAsia="Times New Roman"/>
                <w:sz w:val="24"/>
              </w:rPr>
              <w:t>V prílohe č. 7 k zákonu č. 448/2008 je upravené: „(2) Pracovník dlhodobej starostlivosti na základe indikácie lekára, sestry, pôrodnej asistentky alebo praktickej sestry - asistenta samostatne“</w:t>
              <w:br/>
            </w:r>
            <w:r>
              <w:rPr>
                <w:b w:val="off"/>
                <w:color w:val="000000"/>
                <w:rFonts w:ascii="Times New Roman" w:hAnsi="Times New Roman" w:cs="Times New Roman" w:eastAsia="Times New Roman"/>
                <w:sz w:val="24"/>
              </w:rPr>
              <w:t>Navrhujeme buď v tejto legislatíve vypustiť  praktickú sestru – asistenta, alebo v príslušnej zdravotníckej legislatívne doplniť kompetencie tohto zdravotníckeho pracovníka.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možné, aby praktická sestra – asistent indikovala pracovníkovi dlhodobej starostlivosti výkon podávania liekov do ústnej dutiny, na ktorý zatiaľ sama nemá kompetenciu (Vyhláška Ministerstva zdravotníctva Slovenskej republiky č. 214/2023 Z. z, ktorou sa mení vyhláška Ministerstva zdravotníctva Slovenskej republiky č. 321/2005 Z. z. o rozsahu praxe v niektorých zdravotníckych povolaniach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 zákon č. 363/2011)</w:t>
              <w:br/>
            </w:r>
            <w:r>
              <w:rPr>
                <w:b w:val="off"/>
                <w:color w:val="000000"/>
                <w:rFonts w:ascii="Times New Roman" w:hAnsi="Times New Roman" w:cs="Times New Roman" w:eastAsia="Times New Roman"/>
                <w:sz w:val="24"/>
              </w:rPr>
              <w:t>Z VZP hradiť dietetické potraviny len akútnym pacientov prvý rok od diagnostiky, resp. prvého predpísania receptu.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v tomto rozsahu nebol využitý na odstránenie viacerých duplicitných úhrad, ktoré oba rezorty medzi sebou majú. Pre krátkosť času navrhujeme aspoň zosúladiť úhradu dietetických potravín. V roku 2022 sme na ne z VZP vynaložili viac ako 34 miliónov €. Zároveň tým istým ľuďom Úrad práce sociálnych vecí a rodiny vyplatil 15 miliónov € ako príspevok na diétne stravovanie, teda na nákup tých istých potravín. Poberateľ príspevku úradu pritom nedokladuje, že ho naozaj využil na nákup jedla. Konkrétny návrh je, aby sme z VZP hradili dietetické potraviny len akútnym pacientov (prvý rok od diagnostiky, resp. prvého predpísania receptu) a po tomto období by na nákup týchto potravín pacienti využívali zdroje z príspevkov ÚPSVaR.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ktorá nie je predmetom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ED</w:t>
              <w:br/>
            </w:r>
            <w:r>
              <w:rPr>
                <w:b w:val="off"/>
                <w:color w:val="000000"/>
                <w:rFonts w:ascii="Times New Roman" w:hAnsi="Times New Roman" w:cs="Times New Roman" w:eastAsia="Times New Roman"/>
                <w:sz w:val="24"/>
              </w:rPr>
              <w:t>Evanjelická diakonia ECAV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v § 71 odsek 1, bod 2 navrhujeme doplniť nový bod 2c)</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xml:space="preserve">Text pripomienky: K Čl. XII Zákona č. 448/2008 Z. z. o sociálnych službách, v § 71 odsek 1, bod 2 navrhujeme doplniť nový bod 2c), ktorý znie: „úhrady vyrovnávajúcej platby“ </w:t>
              <w:br/>
            </w:r>
            <w:r>
              <w:rPr>
                <w:b w:val="off"/>
                <w:color w:val="000000"/>
                <w:rFonts w:ascii="Times New Roman" w:hAnsi="Times New Roman" w:cs="Times New Roman" w:eastAsia="Times New Roman"/>
                <w:sz w:val="24"/>
              </w:rPr>
              <w:t>Odôvodnenie: Navrhujeme doplniť do zdrojov financovania sociálnej služby najmä pre nízkopríjmových prijímateľov sociálnej služby vyrovnávaciu platbu.</w:t>
              <w:br/>
            </w:r>
            <w:r>
              <w:rPr>
                <w:b w:val="off"/>
                <w:color w:val="000000"/>
                <w:rFonts w:ascii="Times New Roman" w:hAnsi="Times New Roman" w:cs="Times New Roman" w:eastAsia="Times New Roman"/>
                <w:sz w:val="24"/>
              </w:rPr>
              <w:t>Táto platba zabezpečí dostupnosť  a rovnosť sociálnej služby  pre osoby bez dostatočných finančných prostriedkov. Zároveň platba ovplyvní  zastavenie rastu pohľadávok (často nevymožiteľných) poskytovateľov sociálnych služieb, ktorí už v súčasnosti reálne čelia tomuto javu.</w:t>
              <w:br/>
            </w:r>
            <w:r>
              <w:rPr>
                <w:b w:val="off"/>
                <w:color w:val="000000"/>
                <w:rFonts w:ascii="Times New Roman" w:hAnsi="Times New Roman" w:cs="Times New Roman" w:eastAsia="Times New Roman"/>
                <w:sz w:val="24"/>
              </w:rPr>
              <w:t>Zároveň je nutné zo strany štátu určiť pravidlá a mechanizmus poskytovania vyrovnávajúcej platby.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ED</w:t>
              <w:br/>
            </w:r>
            <w:r>
              <w:rPr>
                <w:b w:val="off"/>
                <w:color w:val="000000"/>
                <w:rFonts w:ascii="Times New Roman" w:hAnsi="Times New Roman" w:cs="Times New Roman" w:eastAsia="Times New Roman"/>
                <w:sz w:val="24"/>
              </w:rPr>
              <w:t>Evanjelická diakonia ECAV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72 odsekoch 3 a 4 ,písm.b) žiadame vypustiť bod 2</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 xml:space="preserve">K Čl. XII Zákon č. 448/2008 Z. z. o sociálnych službách , v § 72 odsekoch 3 a 4 ,písm.b) žiadame vypustiť bod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Ponechaním úhrady za ošetrovateľskú starostlivosť dochádza k mätúcemu rozporu  započítavaní výdavkov za ošetrovanie do úhrady za sociálnej služby. Nie je jasný dôvod, aby sa do úhrady zarátaval aj príjem z úhrady ošetrovateľskej starostlivosti. Aplikáciou tejto úhrady by dochádzalo na úkor úhrady za sociálnu službu a týmto by sa znižoval jej zostatok pre prijímateľa sociálnej služby. Pritom niektoré úkony zdravotnej/ošetrovateľskej starostlivosti sú garantované bezplatne v rámci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ED</w:t>
              <w:br/>
            </w:r>
            <w:r>
              <w:rPr>
                <w:b w:val="off"/>
                <w:color w:val="000000"/>
                <w:rFonts w:ascii="Times New Roman" w:hAnsi="Times New Roman" w:cs="Times New Roman" w:eastAsia="Times New Roman"/>
                <w:sz w:val="24"/>
              </w:rPr>
              <w:t>Evanjelická diakonia ECAV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61a ods. 5</w:t>
              <w:br/>
            </w:r>
            <w:r>
              <w:rPr>
                <w:b w:val="off"/>
                <w:color w:val="000000"/>
                <w:rFonts w:ascii="Times New Roman" w:hAnsi="Times New Roman" w:cs="Times New Roman" w:eastAsia="Times New Roman"/>
                <w:sz w:val="24"/>
              </w:rPr>
              <w:t xml:space="preserve">Evanjelická diakonia ECAV na Slovensku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XII Zákon č. 448/2008 Z. z. o sociálnych službách , v  §  61a ods. 5, žiadame  doplniť  nové písm. e), ktoré znie: </w:t>
              <w:br/>
            </w:r>
            <w:r>
              <w:rPr>
                <w:b w:val="off"/>
                <w:color w:val="000000"/>
                <w:rFonts w:ascii="Times New Roman" w:hAnsi="Times New Roman" w:cs="Times New Roman" w:eastAsia="Times New Roman"/>
                <w:sz w:val="24"/>
              </w:rPr>
              <w:t xml:space="preserve">„e) postup pri kompenzácii pohľadávok,  ktoré vzniknú poskytovateľovi  sociálnej služby, ktorý ju poskytuje bez cieľa dosahovať zisk a to  v nadväznosti na poskytovanie sociálnej služby vo všeobecnom hospodárskom záujme, v prípade neplnenia si povinnosti  poskytovať finančný príspevok na prevádzku poskytovateľovi sociálnej služby zo strany  obce alebo vyššieho územného celku  vo výške ustanovenej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úpravy  je upraviť podmienky  riešenia kompenzácie pohľadávok, ktoré vzniknú   poskytovateľovi sociálnej  služby neplnením si  zákonnej  povinnosti obce alebo vyššieho územného celku poskytovať  finančný príspevok na prevádzku  zo strany obcí a vyšších územných celkov vo výške stanovenej zákonom o sociálnych službách.  V prípade, že samospráva nebude schopná poskytnúť  poskytovateľovi sociálnej služby finančný príspevok na prevádzku, bude potrebné, aby v zmysle princípu subsidiarity, prevzal štát na seba povinnosť takúto  pohľadávku  a uhradil ju poskytovateľovi sociálnej služby v rámci tzv. kompenzačného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FPP sa poskytuje na základe uzatvorenia písomnej zmluvy o poskytnutí tohto finančného príspevku, a to medzi účastníkmi tejto zmluvy. V prípade neuzatvorenia zmluvy o poskytovaní FPP medzi príslušnou obcou alebo vyšším územným celkom  v rozsahu ich samosprávnej pôsobnosti, ako príslušného subjektu verejnej správy pri poskytovaní sociálnych služieb a konkrétnym poskytovateľom sociálnej služby, nemožno kvalifikovať tento postup majúci za následok vznik pohľadávky, ktorú má uhradiť štát.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nahrádzal/kompenzoval túto originálnu kompetenciu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ED</w:t>
              <w:br/>
            </w:r>
            <w:r>
              <w:rPr>
                <w:b w:val="off"/>
                <w:color w:val="000000"/>
                <w:rFonts w:ascii="Times New Roman" w:hAnsi="Times New Roman" w:cs="Times New Roman" w:eastAsia="Times New Roman"/>
                <w:sz w:val="24"/>
              </w:rPr>
              <w:t>Evanjelická diakonia ECAV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w:t>
              <w:br/>
            </w:r>
            <w:r>
              <w:rPr>
                <w:b w:val="off"/>
                <w:color w:val="000000"/>
                <w:rFonts w:ascii="Times New Roman" w:hAnsi="Times New Roman" w:cs="Times New Roman" w:eastAsia="Times New Roman"/>
                <w:sz w:val="24"/>
              </w:rPr>
              <w:t>Stotožňujeme sa s pripomienkou SKCH k prechodnému obdobiu a súbehu formálnej a neformálnej starostlivosti s dopadom najmä na denné stacionáre v našej sieti poskytovateľov sociálnych služieb a súčasných prijímateteľov soc. služby a uvádzame ju v plnom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I v § 4 navrhujeme za odsek 6 doplniť nový odsek 7 v znení: „Pri odkázaných osobách, ktorým sa do nadobudnutia účinnosti tohto zákona poskytovala súčasne formálna aj neformálna starostlivosť, sa zaručuje dofinancovanie formálnej starostlivosti formou doplatku k príspevku na odkázanosť zo štátneho rozpočtu počas prechodného obdobia dvoch rokov po nadobudnutí účinnosti tohto zákona. Doplatok slúži na financovanie preukázanej úhrady za poskytnuté ambulantné a terénne služby do celkovej maximálnej výšky určenej vykonávacím predpisom, ktorá nebude nižšia ako výška finančného príspevku ministerstva pri poskytovaní ambulantnej formy sociálnej služby v zariadení sociálnych služieb platná do nadobudnutia účinnosti tohto zákona.“ Doterajšie odseky 7 až 12 sa označujú ako odsek 8 až 13.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Zavedenie časovo obmedzeného stabilizačného kompenzačného mechanizmu je nevyhnutným riešením pre aspoň čiastočné vykompenzovanie najakútnejších negatívnych dôsledkov reformy pre odkázané osoby v súbehu formálnej a neformálnej starostlivosti. Optimálne riešenie situácie prostredníctvom úpravy maximálnych súm osobného rozpočtu bolo navrhnuté v predchádzajúcej pripomienke k §4 ods. 5 písmeno b) návrhu zákona, ktorého odôvodnenie v plnom rozsahu platí aj pre tento návrh. Zavedenie kompenzačného mechanizmu pre už posúdené osoby je nevyhnutné na zabezpečenie kontinuity poskytovania ambulantných a terénnych služieb pre odkázaných, ktorým sa už v súčasnosti poskytuje kombinácia formálnej a neformálnej starostlivosti. Týmto opatrením sa predíde náhlemu výpadku financovania a destabilizácii siete komunitných služieb, ktorá by mohla viesť až k zániku poskytovateľov, strate pracovných miest a dostupnosti služieb a zároveň k nútenému prechodu odkázaných osôb do pobytových zariadení skôr, akoby to bolo nutné. Prechodné obdobie zároveň poskytne štátu priestor na vyhodnotenie reálneho dopadu reformy a nastavenie dlhodobo udržateľného systému financovania. Bez tohto prechodného opatrenia by odkázané osoby mohli skokovo prísť o prístup k službám, ktoré dnes reálne využívajú, čo by viedlo k ich izolácii alebo k nútenému presunu do pobytových zariadení skôr ako je to nevyhnutné – čo je v rozpore s cieľom reformy aj Plánu obnovy. Preto je nevyhnutné tento kompenzačný mechanizmus zaviesť minimálne počas dvojročného prechodného obdobia v rokoch 2026 a 2027, kým sa vyhodnotia reálne dopady nového systému na terénne a ambulantné služby. Výška doplatku by sa určovala vo vzťahu k existujúcemu financovaniu ambulantných služieb. Kým štát aktuálne prispieva na starostlivosť odkázaným osobám v ambulantných službách až 599 eur pri stupni odkázanosti V a 489 eur pri stupni odkázanosti IV (stupne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Navrhovaný doplatok v rámci kompenzačného mechanizmu by tento rozdiel počas prechodného obdobia dorovnával pre odkázané osoby, ktorí už služby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,,doplatok"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prispieval výlučne na ambulantné sociálne služby poskytované ,,obecnými" a neverejnými poskytovateľmi sociálnej služby a to na miesto v rozsahom poskytovania sociálnej služby 8 hodín denne (čo novo v prípade neformálne opatrovanej osoby nebude možní),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Predmetný návrh nemožno akceptovať aj z dôvodu dodatočného vplyvu na verejné financie.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ED</w:t>
              <w:br/>
            </w:r>
            <w:r>
              <w:rPr>
                <w:b w:val="off"/>
                <w:color w:val="000000"/>
                <w:rFonts w:ascii="Times New Roman" w:hAnsi="Times New Roman" w:cs="Times New Roman" w:eastAsia="Times New Roman"/>
                <w:sz w:val="24"/>
              </w:rPr>
              <w:t>Evanjelická diakonia ECAV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10 ods. 2 písmeno a) navrhujeme v bodoch 1., 2. a 3. slovné spojenie “troch pracovných dní” nahradiť za “siedmich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Lehotu 3 pracovných dní na oznámenie údajov považujeme za neprimerane krátku . Zákon prinesie dodatočnú byrokratickú záťaž pre odkázané osoby resp. ich rodiny a lehota 3 dní je príliš krátka. Navrhujeme lehoty predĺžiť na 7 pracovných dní. Zároveň je potrebné k oznámeniu zo strany ministerstva či úradu vypracovať jednotný formulár na oznámenie údajov, ktorý by oznámenie uľahčoval v praxi. Tiež by bolo vhodné vytvoriť vzor splnomocnenia, ktorým odkázaná osoba môže oznámenie údajov delegovať na poskytovateľa formálnej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Lehoty boli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Formulár na oznamovanie údajov bude vypracovaný a to aj v elektronickej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ED</w:t>
              <w:br/>
            </w:r>
            <w:r>
              <w:rPr>
                <w:b w:val="off"/>
                <w:color w:val="000000"/>
                <w:rFonts w:ascii="Times New Roman" w:hAnsi="Times New Roman" w:cs="Times New Roman" w:eastAsia="Times New Roman"/>
                <w:sz w:val="24"/>
              </w:rPr>
              <w:t>Evanjelická diakonia ECAV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5</w:t>
              <w:br/>
            </w:r>
            <w:r>
              <w:rPr>
                <w:b w:val="off"/>
                <w:color w:val="000000"/>
                <w:rFonts w:ascii="Times New Roman" w:hAnsi="Times New Roman" w:cs="Times New Roman" w:eastAsia="Times New Roman"/>
                <w:sz w:val="24"/>
              </w:rPr>
              <w:t xml:space="preserve">Evanjelická diakonia ECAV na Slovensku sa v plnom znení stotožňuje s pripomienkou, ktorej autorom je Slovenská katolícka charita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čl.I, § 4 ods. 5 písmeno b) navrhujeme upraviť súhrnné maximálne sumy, ktoré sú súčtom príspevku určeného na neformálnu starostlivosť a preukázanej úhrady za poskytnutú formálnu starostlivosť (súbeh formálnej a neformálnej starostlivosti) tak, aby pre odkázané osoby nedošlo k zníženiu prostriedkov poskytnutých štátom na poskytovanie ambulantných sociálnych služieb v porovnaní zo súčasným stavom. </w:t>
              <w:br/>
            </w:r>
            <w:r>
              <w:rPr>
                <w:b w:val="off"/>
                <w:color w:val="000000"/>
                <w:rFonts w:ascii="Times New Roman" w:hAnsi="Times New Roman" w:cs="Times New Roman" w:eastAsia="Times New Roman"/>
                <w:sz w:val="24"/>
              </w:rPr>
              <w:t xml:space="preserve">Navrhujeme preto zosúladiť súhrnné maximálne sumy tak, aby časť príspevku zostávajúca na formálnu starostlivosť korešpondovala so súčasnou sumou finančného príspevku ministerstva pri poskytovaní ambulantnej formy sociálnej služby v zariadení sociálnych služieb, a to 599 eur pri stupni odkázanosti V a 489 eur pri stupni odkázanosti IV. Navrhujeme preto v bodoch 1. až 4. §4 ods. 5 písmeno b) nahradiť maximálne sumy nasledovne: - v bode 1. sumu „830 eur“ nahradiť za „1229 eur“ - v bode 2. sumu „1010 eur“ nahradiť za „1339 eur“ - v bode 3. sumu „1030 eur“ nahradiť za „1429 eur“ - v bode 4. sumu „1210 eur“ nahradiť za „1539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Zmyslom a účelom reformy financovania sociálnych služieb a zavedenie PPO je podľa dôvodovej správy mimo iného „stabilizovať financovanie sociálnych služieb a podporiť vznik a rozvoj služieb v komunite“, čo priamo vyplýva aj z nutného naplnenia úlohy Plánu Obnovy a odolnosti SR. Podľa dôvodovej správy sa pritom kladie dôraz - v súlade s Dohovorom OSN o právach osôb so zdravotných postihnutím - „v záujme humanizácie a individualizácie foriem tejto pomoci prioritne využitím komunitne orientovaných terénnych a ambulantných sociálnych služieb v prirodzenom domácom prostredí, a to aj ich spájaním s neformálnou starostlivosťou.“ Dôvodová správa deklaruje, že návrh umožňuje kombináciu neformálnej starostlivosti s ambulantnými a terénnymi službami podľa vlastnej potreby a preferencie odkázanej osoby a vytvára podmienky na zabezpečenie ňou zvolenej individualizovanej formy pomoci v potrebnom rozsahu. Plne sa stotožňujúc s deklarovaným účelom zákona musíme žiaľ dôrazne poukázať na to, že maximálne sumy nastavené na súhrnnú výšku PPO pri súbehu formálnej a neformálnej starostlivosti spôsobia úplne opačný efekt ako je deklarovaný zámer návrhu zákona. Zastropovanie súhrnných súm v navrhnutých výškach spôsobí sťaženie prístupu odkázaných osôb k ambulantným službám v porovnaní so súčasným stavom a spôsobí ich finančnú nedostupnosť pre prijímateľov opatrovaných v domácom prostredí. Namiesto toho, aby novo nastavené financovanie sociálnych služieb slúžilo na vznik a rozvoj týchto komunitných služieb, teraz reálne hrozí ich útlm či dokonca zánik. Vplyv na financovanie predovšetkým ambulantných služieb bude pri súbehu s neformálnou starostlivosťou devastačný. Kým pred reformou štát aktuálne prispieva na starostlivosť odkázaným osobám v ambulantných službách až 599 eur pri stupni odkázanosti V a 489 eur pri novom stupni odkázanosti IV (stupne pomenované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Reálne tak hrozí, že odkázané osoby v neformálnej starostlivosti nebudú môcť tieto peniaze doplatiť a budú tak nútení redukovať či minimalizovať ambulantné služby. Nie je racionálne sa domnievať, že rodiny odkázaných oparovaných doma budú chcieť dobrovoľne znižovať časť príspevku určenú na neformálnu starostlivosť v prospech formálnej starostlivosti. Kým pred reformou mohol byť odkázaný človek opatrovaný v domácom prostredí a zároveň naplno využívať ambulantné služby (napr. denné stacionáre, ambulantnú formu DSS, zariadenia poskytujúce sociálnu rehabilitáciu), systém ho fakticky donúti ich redukovať alebo sa ich vzdať, lebo nebude mať na ich zaplatenie. To neodráža reálne potreby odkázaných osôb a výrazne sťažuje využiť vhodnú kombináciu formálnych a neformálnych služieb. To bude negatívne vplývať na stabilitu rodinnej starostlivosti, nárast izolácie odkázaných osôb, redukciu odborných intervencií a vyčerpanie neformálnych opatrovateľov, ktoré v minulosti vyústilo až do tragických udalostí. Práve sieť ambulantných služieb výrazne pomáha ľudom žiť doma, aktívne a dôstojne a s primeranou odbornou podporou, pričom nezaťažuje neúmerne príbuzných. Pri absencii adekvátnej podpory ambulantných a terénnych služieb oveľa skôr dôjde k situácii, keď budú príbuzní fakticky nútení svojich odkázaných umiestňovať do pobytových zariadení, ktorých je aktuálne nedostatok. Neadekvátnosť navrhovaného financovania ambulantných služieb v súbehu s neformálnou starostlivosťou je zrejmá nie len v porovnaní so súčasným stavom pred reformou, ale aj v porovnaní so situáciou, ktorú reforma nastavuje pre odkázaných bez súbehu, resp. pre odkázaných ktorí využívajú osobnú asistenciu: - Odkázaní bez neformálnej starostlivosti budú môcť využiť na formálnu starostlivosť v sume 830 eur v IV. stupni a 1010 v V. stupni (čo považujeme za adekvátne), ale ak sa rozhodnú zároveň využiť opatrovanie v domácnosti cez neformálneho opatrovateľa, tieto čiastky dostupné pre formálnu starostlivosť sa znížia iba na 90 eur v IV. stupni a 270 eur v V. stupni. To nebude dostatočne pokrývať náklady na ambulantné, príp. terénne služby v porovnaní so súčasným stavom. Rozdiel vo financovaní formálnych služieb pri a bez súbehu je 740 eur. Odkázaní využívajúci osobnú asistenciu napríklad prostredníctvom príbuzných v rozsahu 4 hod. denne budú mať aj po reforme k dispozícii príspevok na osobnú asistenciu vo výške 746 eur /mesiac (4 hod. denne x 30 dní = 120 hod x 6,22 eur = 746 hod./mesiac). Ak by využívali os. asistenciu na viac ako 4 hod. denne (prostredníctvom os. asistenta mimo príbuzných), suma by sa adekvátne navýšila, napr. na dvojnásobok pri 8 h denne. Osobná asistencia sa v rámci reformy nepovažuje za formálnu ani neformálnu starostlivosť, preto je jej financovanie nad rámec osobného rozpočtu a PPO. Odkázaní využívajúci OA budú môcť popri OA naďalej využívať formálne služby hradené z PPO, a to tiež vo výške 830 eur v IV. stupni a 1010 v V. stupni. Pri najvyššom stupni tak odkázanému štát mesačne zaplatí za osobného asistenta 746 eur (pri 4 hodinách denne) plus 1010 eur môže využiť na formálnu starostlivosť, spolu 1756 eur z prostriedkov štátu (pri viac hodinách OA je to ešte viac). Rozdiel vo financovaní formálnych služieb je znova 740 eur. Je správne, že štát pri súbehu OA a formálnej starostlivosti alokuje dostatočné finančné zdroje v prospech odkázaného nad rámec „stropu“ osobného rozpočtu, aby mohol naďalej plne využívať oba nástroje starostlivosti. Je však neakceptovateľné, ak by sa rovnaký princíp nepoužil pri súbehu opatrovania v domácom prostredí prostredníctvom neformálneho opatrovateľa a financovaní formálnych (ambulantných a terénnych) služieb. Takýmto krátením prostriedkov by došlo k diskriminácii odkázaných, ktorí budú využívať neformálne opatrovanie.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zvýšenie súm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Zároveň navýšením sumy PPO len pre osoby využívajúce súčasne neformálnu aj formálnu starostlivosť by došlo k nerovnakému - diskriminačnému prístupu v porovnaním s osobami využívajúcimi výlučne formálnu starostlivosť.</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prispeval výlučne na ambulantné sociálne služby poskytované ""obecnými"" a neverejnými poskytovateľmi sociálnej služby a to na miesto v rozsahom poskytovania sociálnej služby 8 hodín denne (čo novo v prípade neformálne opatrovanej osoby nebude možné),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Tiež máme za to, že sa významne rozširuje skupina potencionálnych prijímateľov sociálnych služieb na komunitnej úrovni, vrátane ambulantných foriem a to tým, že všetci súčasní opatrovaní v rámci príspevku na opatrovanie budú mať k dispozícii istý obnos financií, ktorý môžu plne využiť len na formálnu starostlivosť. Bude teda aj na poskytovateľoch, aby prisposobili ponuku svojich služieb aj tejto novej skupine prijímateľov a pomohli odľahčiť neformálnych opatrovateľov.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EFFETA</w:t>
              <w:br/>
            </w:r>
            <w:r>
              <w:rPr>
                <w:b w:val="off"/>
                <w:color w:val="000000"/>
                <w:rFonts w:ascii="Times New Roman" w:hAnsi="Times New Roman" w:cs="Times New Roman" w:eastAsia="Times New Roman"/>
                <w:sz w:val="24"/>
              </w:rPr>
              <w:t>EFFETA - Stredisko sv. Františka Saleského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 a) podľa prílohy č. 5a</w:t>
              <w:br/>
            </w:r>
            <w:r>
              <w:rPr>
                <w:b w:val="off"/>
                <w:color w:val="000000"/>
                <w:rFonts w:ascii="Times New Roman" w:hAnsi="Times New Roman" w:cs="Times New Roman" w:eastAsia="Times New Roman"/>
                <w:sz w:val="24"/>
              </w:rPr>
              <w:t xml:space="preserve">„Príloha č. 5a </w:t>
              <w:br/>
            </w:r>
            <w:r>
              <w:rPr>
                <w:b w:val="off"/>
                <w:color w:val="000000"/>
                <w:rFonts w:ascii="Times New Roman" w:hAnsi="Times New Roman" w:cs="Times New Roman" w:eastAsia="Times New Roman"/>
                <w:sz w:val="24"/>
              </w:rPr>
              <w:t>k zákonu č. 448/2008 Z. z.</w:t>
              <w:br/>
            </w:r>
            <w:r>
              <w:rPr>
                <w:b w:val="off"/>
                <w:color w:val="000000"/>
                <w:rFonts w:ascii="Times New Roman" w:hAnsi="Times New Roman" w:cs="Times New Roman" w:eastAsia="Times New Roman"/>
                <w:sz w:val="24"/>
              </w:rPr>
              <w:t>“Finančný príspevok na prevádzku poskytovanej sociálnej služby podľa § 77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Navýšiť výšku paušálneho príspevku samosprávy v časti tabuľky - Výška finančného príspevku pri poskytovaní ambulantnej sociálnej služby/mesiac/miesto JEDNOTNE pre rehabilitačné stredisko, domov sociálnych služieb a špecializované zariadenie, a to na úroveň návrhu pre špecializované zariadenie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finančného príspevku pri poskytovaní ambulantnej sociálnej služby/mesiac/miesto:</w:t>
              <w:br/>
            </w:r>
            <w:r>
              <w:rPr>
                <w:b w:val="off"/>
                <w:color w:val="000000"/>
                <w:rFonts w:ascii="Times New Roman" w:hAnsi="Times New Roman" w:cs="Times New Roman" w:eastAsia="Times New Roman"/>
                <w:sz w:val="24"/>
              </w:rPr>
              <w:t>Domov sociálnych služieb 438 €</w:t>
              <w:br/>
            </w:r>
            <w:r>
              <w:rPr>
                <w:b w:val="off"/>
                <w:color w:val="000000"/>
                <w:rFonts w:ascii="Times New Roman" w:hAnsi="Times New Roman" w:cs="Times New Roman" w:eastAsia="Times New Roman"/>
                <w:sz w:val="24"/>
              </w:rPr>
              <w:t>Rehabilitačné stredisko 438 €</w:t>
              <w:br/>
            </w:r>
            <w:r>
              <w:rPr>
                <w:b w:val="off"/>
                <w:color w:val="000000"/>
                <w:rFonts w:ascii="Times New Roman" w:hAnsi="Times New Roman" w:cs="Times New Roman" w:eastAsia="Times New Roman"/>
                <w:sz w:val="24"/>
              </w:rPr>
              <w:t>Špecializované zariadenie 438 €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Finančný príspevok na odkázanosť zo štátu už teraz nepostačuje na pokrytie výdavkov spojených so zabezpečením odborných zamestnancov v zmysle minimálnych personálnych štandardov stanovených zákonom, obzvlášť pokiaľ ide o sociálne služby ambulantnou formou určené pre deti. Minimálne personálne štandardy stanovené zákonom sú pre rehabilitačné stredisko 2,2 maximálny počet PSS na jedného zamestnanca a 70% podiel odbroných zamestnancov na celkovom počte zamestnancov, pre domov sociálnych služieb 3,0 maximálny počet PSS na jedného zamestnanca a 60% podiel odbroných zamestnancov na celkovom počte zamestnancov, pre špecializované zariadenie 2,0 maximálny počet PSS na jedného zamestnanca a 65% podiel odbroných zamestnancov na celkovom počte zamestnancov. To znamená, že v zmysle minimálnych personálnych štandardov ide o veľmi obdobné sociálne služby a ich personálnu náročnosť na zabezpečenie, ale súčasne pri rehabilitačnom stredisku sa vyžaduje najvyššia požiadavka podielu odborných zamestnancov z celkového počtu zamestnancov. Z praxe vyvstáva otázka, že častokrát minimálne personálne štandardy sú pre zabezpečenie individualizovaného prístupu v poskytovaní sociálnej služby s dôrazom na dieťa (vek, diagnóza, alebo ešte nešpecifikovaná diagnóza vzhľadom na vek, úroveň dosiahnutého vývinu, vývinových mýľnikov, sociálnych zručností, podnetnosť sociálneho prostredia, a podobne), nedostatočné.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rehabilitačné strediská poskytované ambulantnou formou poskytujú svoje služby aj deťom s poruchou autistického spektra, s viacnásobným zdravotným postihnutím s najvyšším stupňom odkázanosti. Prečo by teda mali byť navrhovaným finančným príspevkom na prevádzku ekonomicky diskriminované?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Už v súčasnosti sa finančný príspevok zo samospráv využíva aj na pokrytie personálnych nákladov spojených s odbornými zamestnancami okrem iného. Len napríklad v Nitrianskom samosprávnom kraji samospráva poskytujem oveľa vyšší finančný príspevok na prevádzku ZSS určených pre deti (rehabilitačné stredisko, domov sociálnych služieb poskytovaných ambulantnou formou pre deti so zdravotným postihnutím), lebo inak by rozdiel nákladov a príjmov museli doplatiť rodičia týchto detí. Tí už teraz podľa zistení Platformy rodín detí so zdravotným znevýhodnením majú vysoké výdavky spojené so zabezpečením špecifickej starostlivosti o svoje deti. Už v súčasnosti vieme, že nedostatok štátom hradených služieb a terapií v jednotlivých rezortoch spôsobuje finančné zaťaženie rodiny detí so zdravotným znevýhodnením v ranom veku sumou priemerne 4.217 eur ročne. Z toho vyplýva, že 351 eur mesačne ide z rodinného rozpočtu na rôzne terapie, či rehabilitáciu na jedno dieťa so zdravotným znevýhodnením. Tak dá štát týmto deťom lepšiu štartovaciu čiaru pre život a tým zníži ich následnú závislosť  na štátnom sociálnom systéme v budúcnosti. Aj preto dať voľnosť samosprávam financovať minimálny FPP a ponechať jeho navýšenie na vôli a nevôli samosprávnych zastupiteľstiev a ich priorít v nastavovaní rozpočtov, je zo strany štátu hazard s budúcnosťou detí so zdravotným znevýhodnením.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výška paušálneho príspevku samospráv pre domov sociálnych služieb a rehabilitačné stredisko (ale aj špecializované zariadenie) je najmä s ohľadom podmienok potrebných vytvoriť pre detského prijímateľa nepostačujúca, až likvidačná. Len z dát NSK pri financovaní FPP na rehabilitačné stredisko ambulantnou formou NSK pripieval v roku 2024 sumou 493,04 €/mes/na detského PSS, na domov sociálnych služieb ambulantnou formou NSK pripieval v roku 2024 priemernou sumou 713,70  €/mes/na detského PSS. Aj to s ohľadom, že samotný samosprávny kraj ambulantné sociálne služby pre deti so zdravotným postihnutím zabezpečiť nevie. Pokiaľ sa stanoví minimálna hranica tak nízko, samosprávy nebudú mať motiváciu zvyšovať FPP na ambulantné sociálne služby, ako tomu je pri financovaní zdravotnými poisťovňami lôžka ošetrovateľskej starostlivosti v ZSS, nakoľko štát stanovil minimálny počet pre zdravotné poisťovne a tie nad limit nejdú. Preto obavy z nastavovania FPP zo strany samospráv sú zo strany poskytovateľov ambulantných foriem sociálnych služieb poskytovaných pre deti so zdravotným postihnutím na mieste a oprávnené.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podpory procesu deinštitucionalizácie je potrebné finančne podporiť poskytovanie ambulatných foriem sociálnych služieb s dôrazom na deti. Pokiaľ neustále budú ambulantné formy sociálnych služieb finančne strádať, nikdy ich rozvoj a dostupnosť v regiónoch nezabezpečíme. A najmä ak ide o podporu zotrvania detí so zdravotným postihnutím v prirodzenom prostredí. Stimulovať potenciál dieťaťa čo najviac, aby následne bolo v živote čo najviac funkčné a dokázalo čo najviac participovať na bežnom živote, musí byť aj vzhľadom na ekonomické následky pre štát a aj samosprávy prioritou. Iba tak nebude dieťa so zdravotným postihnutím tak závislé na následnej sociálnej starostlivosti v dospelosti a zvýši sa jeho zotrvanie v prirodzenom prostredí, čo je ekonomickejšie vzhľadom na poskytovanie celoročnej pobytovej formy sociálnych služieb už od detstva s dlhodobou víziou. Aj výsledky výskumov v súčasnosti dokazujú, že investície do sociálnej starostlivosti v detstve majú vyššiu návratnosť ako investície uskutočnené v neskorších fázach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navrhnutá minimálna výška paušálneho príspevku samosprávy je pre poskytovateľov ambulantných sociálnych služieb pre deti so zdravotným postihnutím likvidačná. Preto navrhuje jej zásadné navýšenie.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Pre ambulantné rehabilitačné stredisko bude stanovená rovnaká výška FPP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komplexnou úpravou financovania sociálnych služieb aj vo väzbe na centrá pre deti a rodiny, žiadame spresniť aj spôsob odmeňovania tzv. nepedagogických zamestnancov centier.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 6 ods. 2 – O:</w:t>
              <w:br/>
            </w:r>
            <w:r>
              <w:rPr>
                <w:b w:val="off"/>
                <w:color w:val="000000"/>
                <w:rFonts w:ascii="Times New Roman" w:hAnsi="Times New Roman" w:cs="Times New Roman" w:eastAsia="Times New Roman"/>
                <w:sz w:val="24"/>
              </w:rPr>
              <w:t>Slová „priznal neprávom“ navrhujeme nahradiť slovami „priznal neoprávnene“ (jazyková úprava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z dôvodu, že ide o zaužívanú terminológiu používanú vo všetkých právnych predpisoch v sociálnej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VI bodom 5 a 6 (§ 10a) – O:</w:t>
              <w:br/>
            </w:r>
            <w:r>
              <w:rPr>
                <w:b w:val="off"/>
                <w:color w:val="000000"/>
                <w:rFonts w:ascii="Times New Roman" w:hAnsi="Times New Roman" w:cs="Times New Roman" w:eastAsia="Times New Roman"/>
                <w:sz w:val="24"/>
              </w:rPr>
              <w:t>Úvodné vety k bodom 5 a 6  odporúčame uviesť v tomto znení:</w:t>
              <w:br/>
            </w:r>
            <w:r>
              <w:rPr>
                <w:b w:val="off"/>
                <w:color w:val="000000"/>
                <w:rFonts w:ascii="Times New Roman" w:hAnsi="Times New Roman" w:cs="Times New Roman" w:eastAsia="Times New Roman"/>
                <w:sz w:val="24"/>
              </w:rPr>
              <w:t>„V § 10a odsek 1 znie:“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XII všeobecne – O:</w:t>
              <w:br/>
            </w:r>
            <w:r>
              <w:rPr>
                <w:b w:val="off"/>
                <w:color w:val="000000"/>
                <w:rFonts w:ascii="Times New Roman" w:hAnsi="Times New Roman" w:cs="Times New Roman" w:eastAsia="Times New Roman"/>
                <w:sz w:val="24"/>
              </w:rPr>
              <w:t>Novelou zákona zavedené nové  pojmy „neformálna starostlivosť“ a „neformálny opatrovateľ“ vo všetkých tvaroch odporúčame v celom texte návrhu zákona doplniť odkazom a poznámkou pod čiarou k § 2 zákona č. ..../2025 Z. z. o príspevku na pomoc pri odkázanosti na pomoc inej fyzickej osobe a o zmene a doplnení niektorých zákonov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bodu 22.3. Legislatívnych pravidiel vlády Slovenskej republiky sa v prípade, ak sa odkaz vzťahuje na opakovane použitý pojem, odkaz</w:t>
              <w:br/>
            </w:r>
            <w:r>
              <w:rPr>
                <w:b w:val="off"/>
                <w:color w:val="000000"/>
                <w:rFonts w:ascii="Times New Roman" w:hAnsi="Times New Roman" w:cs="Times New Roman" w:eastAsia="Times New Roman"/>
                <w:sz w:val="24"/>
              </w:rPr>
              <w:t>umiestni len pri prvom použití pojmu. Vzhľadom k uvedenému nie je možné akceptovať pripomienky v časti týkajúcej sa požiadavky na doplnenie odkazu a poznámky pod čiarou k pojmom ""neformálna starostlivosť"" a ""neformálny opatrovateľ v celom texte čl. XII.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XII bodu 42 (§ 61a ods. 1 ) – O:</w:t>
              <w:br/>
            </w:r>
            <w:r>
              <w:rPr>
                <w:b w:val="off"/>
                <w:color w:val="000000"/>
                <w:rFonts w:ascii="Times New Roman" w:hAnsi="Times New Roman" w:cs="Times New Roman" w:eastAsia="Times New Roman"/>
                <w:sz w:val="24"/>
              </w:rPr>
              <w:t>Odporúčame v § 61a ods. 1 správne označiť odkaz a poznámku pod čiarou k odkazu uvedeného nad slovom „záujme“, pretože v návrhu zákona sú v poznámkach pod čiarou k odkazu„28c)“ uvedené dva rozdielne právne predpisy, na ktoré sa odkazuje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XII bodu 110 (§ 79 ods. 1) – O:</w:t>
              <w:br/>
            </w:r>
            <w:r>
              <w:rPr>
                <w:b w:val="off"/>
                <w:color w:val="000000"/>
                <w:rFonts w:ascii="Times New Roman" w:hAnsi="Times New Roman" w:cs="Times New Roman" w:eastAsia="Times New Roman"/>
                <w:sz w:val="24"/>
              </w:rPr>
              <w:t>Slová „§ 79 ods. 1“ odporúčame nahradiť slovami „V § 79 ods. 1“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XII bodu 128 (§ 80a) – O:</w:t>
              <w:br/>
            </w:r>
            <w:r>
              <w:rPr>
                <w:b w:val="off"/>
                <w:color w:val="000000"/>
                <w:rFonts w:ascii="Times New Roman" w:hAnsi="Times New Roman" w:cs="Times New Roman" w:eastAsia="Times New Roman"/>
                <w:sz w:val="24"/>
              </w:rPr>
              <w:t>Navrhované ustanovenie § 80a sa v predloženom znení javí ako nepriama novela ustanovení § 20b až § 20f  zákona Slovenskej národnej rady č. 369/1990 Zb. o obecnom zriadení v znení neskorších predpisov. Z uvedeného dôvodu odporúčame znenie § 80a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XII bodu 198 (§ 99 až 104) – O:</w:t>
              <w:br/>
            </w:r>
            <w:r>
              <w:rPr>
                <w:b w:val="off"/>
                <w:color w:val="000000"/>
                <w:rFonts w:ascii="Times New Roman" w:hAnsi="Times New Roman" w:cs="Times New Roman" w:eastAsia="Times New Roman"/>
                <w:sz w:val="24"/>
              </w:rPr>
              <w:t>Navrhované znenia upravujúce správne  delikty v oblasti sociálnych služieb odporúčame v súlade s osobitnou časťou dôvodovej správy k týmto ustanoveniam, respektíve obdobne ako je to v navrhovanom znení § 105, doplniť o úpravu subjektu, ktorý bude pokutu ukladať, v akej výške a podobne.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Subjekt ukladajúci pokutu je bližšie špecifikovaný v osobitnom predpise - zákone č. 345/2022 Z. z. o inšpekcii v sociálnych veciach a o zmene a doplnení niektorých zákonov.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XV bodu 2 (§ 7 ods. 2) – O:</w:t>
              <w:br/>
            </w:r>
            <w:r>
              <w:rPr>
                <w:b w:val="off"/>
                <w:color w:val="000000"/>
                <w:rFonts w:ascii="Times New Roman" w:hAnsi="Times New Roman" w:cs="Times New Roman" w:eastAsia="Times New Roman"/>
                <w:sz w:val="24"/>
              </w:rPr>
              <w:t>Vetu „Doterajšie písmeno c) sa označuje ako písmeno b).“ odporúčame nahradiť vetou v znení: „Doterajšie písmená c) a d) sa označujú ako písmená b) a c).“, keďže doteraz platné znenie odseku 2 má písmená a) až d)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3</w:t>
              <w:br/>
            </w:r>
            <w:r>
              <w:rPr>
                <w:b w:val="off"/>
                <w:color w:val="000000"/>
                <w:rFonts w:ascii="Times New Roman" w:hAnsi="Times New Roman" w:cs="Times New Roman" w:eastAsia="Times New Roman"/>
                <w:sz w:val="24"/>
              </w:rPr>
              <w:t xml:space="preserve">V čl. I v § 3 ods. 1 písm. b) navrhujeme za bod 2 vložiť nový bod 3, ktorý znie: „3. činnosť podporného tímu 3a), v hospicoch a mobilných hospicoch 3b). </w:t>
              <w:br/>
            </w:r>
            <w:r>
              <w:rPr>
                <w:b w:val="off"/>
                <w:color w:val="000000"/>
                <w:rFonts w:ascii="Times New Roman" w:hAnsi="Times New Roman" w:cs="Times New Roman" w:eastAsia="Times New Roman"/>
                <w:sz w:val="24"/>
              </w:rPr>
              <w:t>Poznámky pod čiarou k odkazom 3a) a 3b) znejú:</w:t>
              <w:br/>
            </w:r>
            <w:r>
              <w:rPr>
                <w:b w:val="off"/>
                <w:color w:val="000000"/>
                <w:rFonts w:ascii="Times New Roman" w:hAnsi="Times New Roman" w:cs="Times New Roman" w:eastAsia="Times New Roman"/>
                <w:sz w:val="24"/>
              </w:rPr>
              <w:t xml:space="preserve"> „3a) § 2 ods. 36 písm. a) a b)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3b) § 10e ods. 3 písm. a) bod 2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Hospice a mobilné hospice podľa osobitného predpisu poskytujú sociálnu službu, napríklad prostredníctvom podporného tímu. Je preto mimoriadne dôležité, aby tento aspekt bol zohľadnený v predkladanom predpise.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Podporný tím je pomocný orgán ošetrujúceho lekára s rozsahom poskytovaných činností, za ktorých poskytovanie nemožno vyžadovať, vzhľadom na ich povahu a charakter platenie úhrady od odkázanej osoby, na ktorú by mohol byť použitý príspevok na pomoc pri odkázanosti na pomoc inej fyzickej osoby. V súlade s § 72 ods. 7 písm. a) deviatym bodom zákona č. 448/2008 Z. z. o sociálnych službách a o zmene a doplnení zákona č. 455/1991 Zb. o živnostenskom podnikaní (živnostenský zákon) prijímateľ sociálnej služby neplatí úhradu za sociálne poradenstvo.</w:t>
              <w:br/>
            </w:r>
            <w:r>
              <w:rPr>
                <w:b w:val="off"/>
                <w:color w:val="000000"/>
                <w:rFonts w:ascii="Times New Roman" w:hAnsi="Times New Roman" w:cs="Times New Roman" w:eastAsia="Times New Roman"/>
                <w:sz w:val="24"/>
              </w:rPr>
              <w:t>Výkony poskytované v rámci zdravotnej starostlivosti poskytovanej mobilným hospicom sa nedajú nahradiť úkonmi nezdravotníckeho personálu. Pri terénnych/ mobilných formách zdravotnej starostlivosti, nevidíme priestor na participovanie na špecializovanej zdravotnej paliatívnej starostlivosti povereným opatrovateľom alebo pracovníkom dlhodobej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vo vzťahu k predloženému návrhu zákona, avšak subjekt stále trvá na potrebe zabezpečenia dostatočného financovania hospicov a mobilných hospicov a riešení postavenia zamestnancov podporného tímu.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1 § 10</w:t>
              <w:br/>
            </w:r>
            <w:r>
              <w:rPr>
                <w:b w:val="off"/>
                <w:color w:val="000000"/>
                <w:rFonts w:ascii="Times New Roman" w:hAnsi="Times New Roman" w:cs="Times New Roman" w:eastAsia="Times New Roman"/>
                <w:sz w:val="24"/>
              </w:rPr>
              <w:t>V čl. 1 v § 10 ods. 1 písm. c) bod 1. pododsek 1d. navrhujeme na konci doplniť text s nasledovným znením: „alebo ak je služba poskytovaná mobilným hospicom".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formálnej starostlivosti navrhujeme doplniť aj mobilné hospice. Z uvedeného dôvodu navrhujeme primerane upraviť aj predmetné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Výkony poskytované v rámci zdravotnej starostlivosti poskytovanej mobilným hospicom sa nedajú nahradiť úkonmi nezdravotníckeho personálu. Pri terénnych/ mobilných formách zdravotnej starostlivosti, nevidíme priestor na participovanie na špecializovanej zdravotnej paliatívnej starostlivosti povereným opatrovateľom alebo pracovníkom dlhodobej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vo vzťahu k predloženému návrhu zákona, avšak subjekt stále trvá na potrebe zabezpečenia dostatočného financovania mobilných hospicov.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2 ods. 7</w:t>
              <w:br/>
            </w:r>
            <w:r>
              <w:rPr>
                <w:b w:val="off"/>
                <w:color w:val="000000"/>
                <w:rFonts w:ascii="Times New Roman" w:hAnsi="Times New Roman" w:cs="Times New Roman" w:eastAsia="Times New Roman"/>
                <w:sz w:val="24"/>
              </w:rPr>
              <w:t xml:space="preserve">V Čl. I, § 2 ods. 7, písmeno a) v bode 2. navrhujeme na konci vety vložiť text ”alebo sa odkázanej osobe poskytuje ambulantná forma sociálnej služby a fyzická osoba ju opatruje po jej návrate z ambulantnej  formy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zosúladiť text ustanovenia s aktuálnym znením § 40 ods. 2  zákona č. 447/2008, ktorý upravoval príspevok na opatrovanie, pričom podmienka osobného a každodenného opatrovania sa  považovala za splnenú nielen pri pobyte v zdravotníckom zariadení ústavnej starostlivosti a návšteve školského zariadenia, ale  aj pri poskytovaní ambulantnej formy sociálnej služby. Keďže novo zavedený príspevok na odkázanosť má pri neformálnej starostlivosti nahradiť zrušený peňažný príspevok na opatrovanie, je dôležité zachovať rovnaký štandard pre starostlivosť odkázaných osôb pri súbehu formálnej a neformálnej starostlivosti. Práve využitie ambulantnej formy sociálnej služby výrazne prispieva k zlepšeniu kvality života odkázaných osôb zotrvávajúcich v domácej starostlivosti neformálnych opatrovateľov: ambulantné služby vytvárajú podmienky pre socializáciu a sebarealizáciu, zmysluplné trávenie  času v komunite a sociálnu rehabilitáciu. Sťaženie prístupu k ambulantným službám (alebo finančné znevýhodnenie rodín/ neformálnych opatrovateľov pri ich využívaní) by zvýšil nápor na rodiny s rizikom vyčerpania neformálnych opatrovateľov a súčasne by spôsobil izoláciu samotných osôb so zdravotným znevýhodnením či iných odkázaných osôb. Samotná dôvodová správa deklaruje preferenciu komunitne orientovaných terénnych a ambulantných služieb v prirodzenom prostredí spájaním s neformálnou starostlivosťou, preto je mimoriadne dôležité nastaviť systém tak, aby rodiny neboli nútené z finančných dôvodov využívanie ambulantných služieb obmedzovať.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v inom znení.</w:t>
              <w:br/>
            </w:r>
            <w:r>
              <w:rPr>
                <w:b w:val="off"/>
                <w:color w:val="000000"/>
                <w:rFonts w:ascii="Times New Roman" w:hAnsi="Times New Roman" w:cs="Times New Roman" w:eastAsia="Times New Roman"/>
                <w:sz w:val="24"/>
              </w:rPr>
              <w:t>Podmienka osobnej starostlivosti je splnená, ak sa odkázanej osobe sa poskytuje sociálna služba ambulantnou formou alebo terénnou formou v rámci formálnej starostlivosti v  rozsahu najviac 80 hodín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4 ods. 1</w:t>
              <w:br/>
            </w:r>
            <w:r>
              <w:rPr>
                <w:b w:val="off"/>
                <w:color w:val="000000"/>
                <w:rFonts w:ascii="Times New Roman" w:hAnsi="Times New Roman" w:cs="Times New Roman" w:eastAsia="Times New Roman"/>
                <w:sz w:val="24"/>
              </w:rPr>
              <w:t xml:space="preserve">V Čl. I, § 4 ods. 1 písmeno a) navrhujeme na konci bodu 2 doplniť slovo “alebo” a za bodom 2. doplniť nový bod 3. s nasledovným znením: “občianstvo SR a svoje bydlisko zmenila z územia Slovenskej republiky na bydlisko na území iného členského štátu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reflektuje potrebu riešiť situáciu  predovšetkým odkázaných seniorov, o ktorých sa môžu starať ich rodiny žijúce v zahraničí (napr. deti žijúce v ČR alebo v pohraničných oblastiach Rakúska či Maďarska v blízkosti Bratislavy), pričom títo odkázaní občania aj napriek tomu, že zmenili svoje bydlisko na územie iného štátu nemajú nárok na obdobnú dávku alebo príspevok v tomto inom štáte. Nie sme si vedomí existencie  medzinárodnej zmluvy, ktorá by napr. občanom žijúcim na území ČR nárok zaručovala. Dochádza tak k faktickej diskriminácii občanov, ktorí častokrát celý život platili dane a prispievali do sociálneho systému SR a z dôvodu staroby potrebujú opateru, ktorá by mohla byť zabezpečená predovšetkým osobným poskytovaním neformálnej starostlivosti ich rodinnými príslušníkmi, ktorí však žijú mimo územia SR. Samotná dôvodová správa uvádza, že zmyslom a účelom neformálnej starostlivosti je udržať fyzickú osobu osobami, ktoré majú s odkázanou osobou príbuzenský alebo iný blízky vzťah v domácom prostredí. Pri absencii možnosti využiť PPO na neformálnu starostlivosť svojimi rodinnými príslušníkmi - ak títo žijú v zahraničí - môžu byť mnohí títo občania fakticky donútení k využívaniu pobytových sociálnych služieb namiesto rodinného prostredia, čo ide proti účelu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záujme možnosti preukázania a individuálneho preskúmania plnenia účelu príspevku a preukazovania plnenia podmienok na výplatu príspevku je nevyhnutné faktické zdržiavanie sa odkázanej osoby na území Slovenskej republiky, teda plnenie podmienky bydliska (centrum záujmov - sústredenie najdôležitejších záujmov účastníka konania - teda zvyčajné bydlisko) na území Slovenskej republiky. Takto koncipovaná právna úprava bez väzby oprávnenej osoby na Slovenské štátne občianstvo rešpektuje rámec voľného pohybu osôb.</w:t>
              <w:br/>
            </w:r>
            <w:r>
              <w:rPr>
                <w:b w:val="off"/>
                <w:color w:val="000000"/>
                <w:rFonts w:ascii="Times New Roman" w:hAnsi="Times New Roman" w:cs="Times New Roman" w:eastAsia="Times New Roman"/>
                <w:sz w:val="24"/>
              </w:rPr>
              <w:t>Zároveň je potrebné zdôrazniť, že navrhovaná právna úprava príspevku na pomoc pri odkázanosti je vnútorne previazaná so zákonom č. 376/2024 Z. z. o integrovanej posudkovej činnosti, nakoľko od záverov vykonávanej integrovanej posudkovej činnosti v správnom konaní v pôsobnosti príslušných úradov práce, sociálnych vecí a rodiny, obsiahnutých v integrovanom posudku, vychádza aj vymedzenie cieľovej skupiny osôb, pre ktoré je určený príspevok poskytovaný v pôsobnosti príslušných úradov práce, sociálnych vecí a rodiny. Podľa predkladaného návrhu zákona je vo svojich dôsledkoch podmienený nárok na príspevok u fyzickej osoby, ako účastníkovi konania o príspevku, aj výrokom integrovaného posudku o stupni odkázanosti na pomoc inej fyzickej osoby u tejto fyzickej osoby, ak je odkázaný na pomoc inej fyzickej osoby. Zároveň je integrovaným posudkom podmienená aj voľba konkrétneho druhu sociálnej služby v rámci voľby využitia priznaného príspevku na úhradu výdavkov alebo ich časti podľa návrhu zákona na poskytovanie formálnej starostlivosti (ak ide o sociálnu službu podmienenú odkázanosťou, musí byť v integrovanom posudku uvedená ako „možný druh sociálnej služby“ pre účastníka konania o integrovanom posudku). Posudzovanie funkčných dôsledkov zdravotného stavu účastníka konania v správnom konaní o integrovanom posudku komplexne zhodnotí potrebu ich kompenzácie v rámci jednotlivých druhov odkázanosti, a to v kontexte zohľadňovania jeho individuálnych predpokladov, faktorov jeho konkrétneho rodinného prostredia a prostredia, ktoré ovplyvňuje jeho začlenenie do spoločnosti a ich vplyvu na schopnosť účastníka konania vykonávať bežné činnosti v rámci uspokojovania základných životných potrieb, a to vykonávaním sociálnej posudkovej činnosti, ktorá predchádza vykonávaniu lekárskej posudkovej činnosti. Jednu zo vstupných informácií na účely vykonávania sociálnej posudkovej činnosti a následnej lekárskej posudkovej činnosti, ako samostatný dôkazný prostriedok v konaní o integrovanom posudku, ktorý sa správnym orgánom vyhodnocuje v kontexte s vykonaným dokazovaním v rámci celého konania, predstavuje tzv. sebaposúdenie posudzovanou osobou - účastníkom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Pripomienka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čl.I § 4</w:t>
              <w:br/>
            </w:r>
            <w:r>
              <w:rPr>
                <w:b w:val="off"/>
                <w:color w:val="000000"/>
                <w:rFonts w:ascii="Times New Roman" w:hAnsi="Times New Roman" w:cs="Times New Roman" w:eastAsia="Times New Roman"/>
                <w:sz w:val="24"/>
              </w:rPr>
              <w:t>V čl.I, § 4 ods. 5 písmeno b) navrhujeme upraviť súhrnné maximálne sumy, ktoré sú súčtom príspevku určeného na neformálnu starostlivosť a preukázanej úhrady za poskytnutú formálnu starostlivosť (súbeh formálnej a neformálnej starostlivosti) tak, aby pre odkázané osoby nedošlo k zníženiu prostriedkov poskytnutých štátom na poskytovanie ambulantných sociálnych služieb v porovnaní zo súčasným stavom. Navrhujeme  preto zosúladiť súhrnné maximálne sumy tak, aby časť príspevku zostávajúca na formálnu starostlivosť  korešpondovala so súčasnou sumou finančného príspevku ministerstva pri poskytovaní ambulantnej formy sociálnej služby v zariadení sociálnych služieb, a to  599 eur pri stupni odkázanosti V a 489 eur pri stupni odkázanosti IV. Navrhujeme preto v bodoch 1. až 4. §4 ods. 5  písmeno b) nahradiť maximálne sumy nasledovne:</w:t>
              <w:br/>
            </w:r>
            <w:r>
              <w:rPr>
                <w:b w:val="off"/>
                <w:color w:val="000000"/>
                <w:rFonts w:ascii="Times New Roman" w:hAnsi="Times New Roman" w:cs="Times New Roman" w:eastAsia="Times New Roman"/>
                <w:sz w:val="24"/>
              </w:rPr>
              <w:t>-	v bode 1. sumu „830 eur“ nahradiť za „1229 eur“</w:t>
              <w:br/>
            </w:r>
            <w:r>
              <w:rPr>
                <w:b w:val="off"/>
                <w:color w:val="000000"/>
                <w:rFonts w:ascii="Times New Roman" w:hAnsi="Times New Roman" w:cs="Times New Roman" w:eastAsia="Times New Roman"/>
                <w:sz w:val="24"/>
              </w:rPr>
              <w:t xml:space="preserve">-	v bode 2. sumu „1010 eur“ nahradiť za „1339 eur“ </w:t>
              <w:br/>
            </w:r>
            <w:r>
              <w:rPr>
                <w:b w:val="off"/>
                <w:color w:val="000000"/>
                <w:rFonts w:ascii="Times New Roman" w:hAnsi="Times New Roman" w:cs="Times New Roman" w:eastAsia="Times New Roman"/>
                <w:sz w:val="24"/>
              </w:rPr>
              <w:t>-	v bode 3. sumu „1030 eur“ nahradiť za „1429 eur“</w:t>
              <w:br/>
            </w:r>
            <w:r>
              <w:rPr>
                <w:b w:val="off"/>
                <w:color w:val="000000"/>
                <w:rFonts w:ascii="Times New Roman" w:hAnsi="Times New Roman" w:cs="Times New Roman" w:eastAsia="Times New Roman"/>
                <w:sz w:val="24"/>
              </w:rPr>
              <w:t>-	v bode 4. sumu „1210 eur“ nahradiť za „1539 eur“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Zmyslom a účelom reformy financovania sociálnych služieb a zavedenie PPO je podľa dôvodovej správy  mimo iného „stabilizovať financovanie sociálnych služieb a podporiť vznik a rozvoj služieb v komunite“, čo priamo vyplýva aj z nutného naplnenia úlohy Plánu Obnovy a odolnosti SR. Podľa dôvodovej správy sa pritom kladie dôraz - v súlade s Dohovorom OSN o právach osôb  so zdravotných postihnutím - „v záujme humanizácie a individualizácie foriem tejto pomoci prioritne využitím komunitne orientovaných terénnych a ambulantných sociálnych služieb v prirodzenom domácom prostredí, a to aj ich spájaním s neformálnou starostlivosťou.“ Dôvodová správa deklaruje, že návrh umožňuje kombináciu neformálnej starostlivosti s ambulantnými a terénnymi službami podľa vlastnej potreby a preferencie odkázanej osoby a vytvára podmienky na zabezpečenie ňou zvolenej individualizovanej formy pomoci v potrebnom rozsahu.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Plne sa stotožňujúc s deklarovaným účelom zákona musíme žiaľ dôrazne poukázať na to, že maximálne sumy nastavené na súhrnnú výšku PPO pri súbehu formálnej a neformálnej starostlivosti spôsobia úplne opačný efekt ako je deklarovaný zámer návrhu zákona. Zastropovanie súhrnných súm v navrhnutých výškach spôsobí sťaženie prístupu odkázaných osôb k ambulantným službám v porovnaní so súčasným stavom a spôsobí ich finančnú nedostupnosť pre prijímateľov opatrovaných v domácom prostredí. Namiesto toho, aby novo nastavené financovanie sociálnych služieb slúžilo na vznik a rozvoj týchto komunitných služieb, teraz reálne hrozí ich útlm či dokonca zánik.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Vplyv na financovanie predovšetkým ambulantných služieb bude pri súbehu s neformálnou starostlivosťou devastačný. Kým pred reformou štát aktuálne prispieva na starostlivosť odkázaným osobám v ambulantných službách až 599 eur pri stupni odkázanosti V a 489 eur pri novom stupni odkázanosti IV (stupne pomenované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Reálne tak hrozí, že odkázané osoby v neformálnej starostlivosti nebudú môcť tieto peniaze doplatiť a budú tak nútení redukovať či minimalizovať ambulantné služby. Nie je racionálne sa domnievať, že rodiny odkázaných oparovaných doma budú chcieť dobrovoľne znižovať časť príspevku určenú na neformálnu starostlivosť v prospech formálnej starostlivosti. Kým pred reformou  mohol byť odkázaný človek opatrovaný v domácom prostredí a zároveň naplno využívať ambulantné služby (napr. denné stacionáre,  ambulantnú formu DSS, zariadenia poskytujúce sociálnu rehabilitáciu), systém ho fakticky donúti ich redukovať alebo sa ich vzdať, lebo nebude mať na ich zaplatenie. To neodráža reálne potreby odkázaných osôb a výrazne sťažuje využiť vhodnú kombináciu formálnych a neformálnych služieb. To bude negatívne vplývať na stabilitu rodinnej starostlivosti, nárast izolácie odkázaných osôb, redukciu odborných intervencií a vyčerpanie neformálnych opatrovateľov, ktoré v minulosti vyústilo až do tragických udalostí. Práve sieť ambulantných služieb výrazne pomáha ľudom žiť doma, aktívne a dôstojne a s primeranou odbornou podporou, pričom nezaťažuje neúmerne príbuzných. Pri absencii adekvátnej podpory ambulantných a terénnych služieb oveľa skôr dôjde k situácii, keď budú príbuzní fakticky nútení svojich odkázaných umiestňovať do pobytových zariadení, ktorých je aktuálne nedostatok.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Neadekvátnosť navrhovaného financovania ambulantných služieb v súbehu s neformálnou starostlivosťou je zrejmá nie len v porovnaní so súčasným stavom pred reformou, ale aj v porovnaní so situáciou, ktorú reforma nastavuje pre odkázaných bez súbehu, resp. pre odkázaných ktorí využívajú osobnú asistenciu:</w:t>
              <w:br/>
            </w:r>
            <w:r>
              <w:rPr>
                <w:b w:val="off"/>
                <w:color w:val="000000"/>
                <w:rFonts w:ascii="Times New Roman" w:hAnsi="Times New Roman" w:cs="Times New Roman" w:eastAsia="Times New Roman"/>
                <w:sz w:val="24"/>
              </w:rPr>
              <w:t xml:space="preserve">- Odkázaní bez neformálnej starostlivosti budú môcť využiť na formálnu starostlivosť v sume  830 eur v IV. stupni  a 1010 v V. stupni (čo považujeme za adekvátne), ale ak sa rozhodnú zároveň využiť opatrovanie v domácnosti cez neformálneho opatrovateľa, tieto čiastky dostupné pre formálnu starostlivosť sa znížia iba na 90 eur v IV. stupni a 270 eur v V. stupni. To nebude dostatočne pokrývať náklady na ambulantné, príp. terénne služby v porovnaní so súčasným stavom. Rozdiel vo financovaní formálnych služieb pri a bez súbehu je 740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Odkázaní využívajúci osobnú asistenciu napríklad prostredníctvom príbuzných v rozsahu 4 hod. denne budú mať aj po reforme k dispozícii príspevok na osobnú asistenciu vo výške 746 eur /mesiac (4 hod. denne x 30 dní = 120 hod x 6,22 eur = 746 hod./mesiac). Ak by využívali os. asistenciu na viac ako 4 hod. denne (prostredníctvom os. asistenta mimo príbuzných), suma by sa adekvátne navýšila, napr. na dvojnásobok pri 8 h denne. Osobná asistencia sa v rámci reformy nepovažuje za formálnu ani neformálnu starostlivosť, preto je jej financovanie nad rámec osobného rozpočtu a PPO. Odkázaní využívajúci OA budú môcť popri OA naďalej využívať formálne služby hradené z PPO, a to tiež vo výške 830 eur v IV. stupni  a 1010 v V. stupni. Pri najvyššom stupni tak odkázanému štát mesačne zaplatí za osobného asistenta 746 eur (pri 4 hodinách denne) plus 1010 eur môže využiť na formálnu starostlivosť, spolu 1756 eur z prostriedkov štátu (pri viac hodinách OA je to ešte viac). Rozdiel vo financovaní formálnych služieb je znova 740 eur.  Je správne, že štát pri súbehu OA a formálnej starostlivosti alokuje dostatočné finančné zdroje v prospech odkázaného nad rámec „stropu“ osobného rozpočtu, aby mohol naďalej plne využívať oba nástroje starostlivosti. Je však neakceptovateľné, ak by sa rovnaký princíp nepoužil pri súbehu opatrovania v domácom prostredí prostredníctvom neformálneho opatrovateľa a financovaní formálnych (ambulantných a terénnych) služieb. Takýmto krátením prostriedkov by  došlo k diskriminácii odkázaných, ktorí budú využívať neformálne opatrovanie.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zvýšenie súm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Zároveň navýšením sumy PPO len pre osoby využívajúce súčasne neformálnu aj formálnu starostlivosť by došlo k nerovnakému - diskriminačnému prístupu v porovnaním s osobami využívajúcimi výlučne formálnu starostlivosť.</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prispeval výlučne na ambulantné sociálne služby poskytované ""obecnými"" a neverejnými poskytovateľmi sociálnej služby a to na miesto v rozsahom poskytovania sociálnej služby 8 hodín denne (čo novo v prípade neformálne opatrovanej osoby nebude možné),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Tiež máme za to, že sa významne rozširuje skupina potencionálnych prijímateľov sociálnych služieb na komunitnej úrovni, vrátane ambulantných foriem a to tým, že všetci súčasní opatrovaní v rámci príspevku na opatrovanie budú mať k dispozícii istý obnos financií, ktorý môžu plne využiť len na formálnu starostlivosť. Bude teda aj na poskytovateľoch, aby prispôsobili ponuku svojich služieb aj tejto novej skupine prijímateľov a pomohli odľahčiť neformálnych opatrovateľov.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4</w:t>
              <w:br/>
            </w:r>
            <w:r>
              <w:rPr>
                <w:b w:val="off"/>
                <w:color w:val="000000"/>
                <w:rFonts w:ascii="Times New Roman" w:hAnsi="Times New Roman" w:cs="Times New Roman" w:eastAsia="Times New Roman"/>
                <w:sz w:val="24"/>
              </w:rPr>
              <w:t xml:space="preserve">V čl. I v § 4 navrhujeme za odsek 6 doplniť nový odsek 7 v znení: </w:t>
              <w:br/>
            </w:r>
            <w:r>
              <w:rPr>
                <w:b w:val="off"/>
                <w:color w:val="000000"/>
                <w:rFonts w:ascii="Times New Roman" w:hAnsi="Times New Roman" w:cs="Times New Roman" w:eastAsia="Times New Roman"/>
                <w:sz w:val="24"/>
              </w:rPr>
              <w:t>„Pri odkázaných osobách, ktorým sa do nadobudnutia účinnosti tohto zákona poskytovala súčasne formálna aj neformálna starostlivosť, sa zaručuje dofinancovanie formálnej starostlivosti formou doplatku k príspevku na odkázanosť zo štátneho rozpočtu počas prechodného obdobia dvoch rokov po nadobudnutí účinnosti tohto zákona. Doplatok slúži na financovanie preukázanej úhrady za poskytnuté ambulantné a terénne služby do celkovej maximálnej výšky určenej vykonávacím predpisom, ktorá nebude nižšia ako výška finančného príspevku ministerstva pri poskytovaní ambulantnej formy sociálnej služby v zariadení sociálnych služieb platná do nadobudnutia účinnosti tohto zákona.“</w:t>
              <w:br/>
            </w:r>
            <w:r>
              <w:rPr>
                <w:b w:val="off"/>
                <w:color w:val="000000"/>
                <w:rFonts w:ascii="Times New Roman" w:hAnsi="Times New Roman" w:cs="Times New Roman" w:eastAsia="Times New Roman"/>
                <w:sz w:val="24"/>
              </w:rPr>
              <w:t>Doterajšie odseky 7 až 12 sa označujú ako odsek 8 až 13.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časovo obmedzeného stabilizačného kompenzačného mechanizmu je nevyhnutným riešením pre aspoň čiastočné vykompenzovanie najakútnejších negatívnych dôsledkov reformy pre odkázané osoby v súbehu formálnej a neformálnej starostlivosti. Optimálne riešenie situácie prostredníctvom úpravy maximálnych súm osobného rozpočtu bolo navrhnuté v predchádzajúcej pripomienke k §4 ods. 5 písmeno b) návrhu zákona, ktorého odôvodnenie v plnom rozsahu platí aj pre tento návrh.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Zavedenie kompenzačného mechanizmu pre už posúdené osoby je nevyhnutné na zabezpečenie kontinuity poskytovania ambulantných a terénnych služieb pre odkázaných, ktorým sa už v súčasnosti poskytuje kombinácia formálnej a neformálnej starostlivosti. Týmto opatrením sa predíde náhlemu výpadku financovania a destabilizácii siete komunitných služieb, ktorá by mohla viesť až k zániku poskytovateľov, strate pracovných miest a dostupnosti služieb a zároveň k nútenému prechodu odkázaných osôb do pobytových zariadení skôr, akoby to bolo nutné. Prechodné obdobie zároveň poskytne štátu priestor na vyhodnotenie reálneho dopadu reformy a nastavenie dlhodobo udržateľného systému financovania. Bez tohto prechodného opatrenia by odkázané osoby mohli skokovo prísť o prístup k službám, ktoré dnes reálne využívajú, čo by viedlo k ich izolácii alebo k nútenému presunu do pobytových zariadení skôr ako je to nevyhnutné  – čo je v rozpore s cieľom reformy aj Plánu obnovy. Preto je nevyhnutné tento kompenzačný mechanizmus zaviesť minimálne počas dvojročného prechodného obdobia v rokoch 2026 a 2027, kým sa vyhodnotia reálne dopady nového systému na terénne a ambulantné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Výška doplatku by sa určovala vo vzťahu k existujúcemu financovaniu ambulantných služieb. Kým štát aktuálne prispieva na starostlivosť odkázaným osobám v ambulantných službách až 599 eur pri stupni odkázanosti V a 489 eur pri stupni odkázanosti IV (stupne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Navrhovaný doplatok v rámci kompenzačného mechanizmu by tento rozdiel počas prechodného obdobia dorovnával pre odkázané osoby, ktorí už služby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,,doplatok"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prispieval výlučne na ambulantné sociálne služby poskytované ""obecnými"" a neverejnými poskytovateľmi sociálnej služby a to na miesto v rozsahom poskytovania sociálnej služby 8 hodín denne (čo novo v prípade neformálne opatrovanej osoby nebude možní),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nemožno akceptovať aj z dôvodu dodatočného vplyvu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4</w:t>
              <w:br/>
            </w:r>
            <w:r>
              <w:rPr>
                <w:b w:val="off"/>
                <w:color w:val="000000"/>
                <w:rFonts w:ascii="Times New Roman" w:hAnsi="Times New Roman" w:cs="Times New Roman" w:eastAsia="Times New Roman"/>
                <w:sz w:val="24"/>
              </w:rPr>
              <w:t>V čl. I, § 4 ods. 8 písm. a) bod 2. navrhujeme text nahradiť za nasledovný: “2.formálnej starostlivosti odkázanej osobe a bolo preukázané zaplatenie úhrady za túto starostlivosť. Preukázať zaplatenie úhrady je možné najneskôr do konca šiesteho kalendárneho mesiaca po príslušnom kalendárnom mesiaci, inak nárok zaniká. Ak bolo zaplatenie úhrady za formálnu starostlivosť preukázané do piateho dňa kalendárneho mesiaca nasledujúceho po príslušnom kalendárnom mesiaci, príspevok sa vypláca v lehote uvedenej v prvej vete §5 ods. 1. V prípade preukázania úhrady po piatom dni kalendárneho mesiaca sa výplata príspevku posúva o jeden kalendárny mesiac.”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5 dňová lehota na preukázanie zaplatenia úhrady za formálnu starostlivosť je príliš krátka, pričom dôsledkom nestihnutia tejto 5 dňovej lehoty je strata nároku na výplatu príspevku pre odkázanú osobu. Takáto úprava by neprimerane odnímala nárok pre osoby, ktoré z objektívnych dôvodov nemôžu výplatu príspevku do 5.dňa v mesiaci preukázať. Lehota 5 dní po skončení mesiaca totiž nevytvára dostatočný priestor pre nevyhnutné úkony: 1. uzavretie mesiaca a poskytnutých služieb prijímateľovi a vystavenie faktúry zo strany poskytovateľa, 2. úhrada zo strany prijímateľa (spravidla prijímatelia uhrádzajú službu z dôchodku, ktorý obdržia aktuálne až po 11. dni v mesiaci) a 3. doručenie dokladu o úhrade ÚPSVR. Lehota  5 dní sa pre odkázané osoby, najmä pre seniorov príjmovo závislých na výplate dôchodku javí ako šikanózna a neférová. Preto je nevyhnutné zaistiť, aby odkázané osoby nestratili nárok aj pri neskoršom preukázaní platby. Nárok sa dá riešiť aj spätne, navrhujeme zánik nároku nastaviť do 6 mesiacov. Stihnutie lehoty 5 dní po začiatku nasledujúceho mesiaca je relevantné iba pre výplatu príspevku v tomto mesiaci. Výplata príspevku v prípade preukázania platby po 5 dni v mesiaci by sa riešila nasledujúci mesiac.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Umožní sa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5</w:t>
              <w:br/>
            </w:r>
            <w:r>
              <w:rPr>
                <w:b w:val="off"/>
                <w:color w:val="000000"/>
                <w:rFonts w:ascii="Times New Roman" w:hAnsi="Times New Roman" w:cs="Times New Roman" w:eastAsia="Times New Roman"/>
                <w:sz w:val="24"/>
              </w:rPr>
              <w:t>V čl. I v § 5 ods. 1 navrhujeme za prvú vetu doplniť nasledujúcu vetu: “V prípade preukázania úhrady za formálnu starostlivosť po piatom dni kalendárneho mesiaca nasledujúceho po príslušnom kalendárnom mesiaci sa výplata príspevku posúva o jeden kalendárny mesiac.”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textácie s návrhom uvedeným v predchádzajúcej pripomienke k § 4 ods. 8 písm. a) bod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Umožní sa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4</w:t>
              <w:br/>
            </w:r>
            <w:r>
              <w:rPr>
                <w:b w:val="off"/>
                <w:color w:val="000000"/>
                <w:rFonts w:ascii="Times New Roman" w:hAnsi="Times New Roman" w:cs="Times New Roman" w:eastAsia="Times New Roman"/>
                <w:sz w:val="24"/>
              </w:rPr>
              <w:t xml:space="preserve">V čl. I, § 4 ods. 11 navrhujeme slovné spojenie „môže ustanoviť“ nahradiť slovom „ustanoví“ a na konci druhej vety navrhujeme bodku nahradiť čiarkou a doplniť nasledovný text:” podľa stanoveného valorizačného mechanizmu naviazaného na rast minimálnej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fakultatívnej formulácie „môže ustanoviť“ vytvára právnu neistotu a umožňuje vláde neustanoviť sumu, ktorá má zásadný vplyv na financovanie sociálnych služieb a nároky ich prijímateľov. Navrhovaná zmena na „ustanoví“ zabezpečí, že vláda bude mať povinnosť pravidelne upravovať sumy k 1. januáru, čím sa posilní predvídateľnosť, stabilita a transparentnosť systému financovania. Zároveň je potreba jasne určiť valorizačný mechanizmus, napríklad naviazaním na rast minimálnej mzdy za predchádzajúci rok. Valorizácia musí zohľadňovať každoročne rast životných nákladov, miezd a cien energií, tak ako tomu bolo každoročne pri  úprave súm príspevku na opatrovanie a príspevku na osobnú asistenciu.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súm príspevku na základe konkrétne ustanoveného valorizačného mechanizmu je zaväzujúce a bez možnosti zohľadnenia iných, v konkrétnom čase relevantných, faktorov.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9</w:t>
              <w:br/>
            </w:r>
            <w:r>
              <w:rPr>
                <w:b w:val="off"/>
                <w:color w:val="000000"/>
                <w:rFonts w:ascii="Times New Roman" w:hAnsi="Times New Roman" w:cs="Times New Roman" w:eastAsia="Times New Roman"/>
                <w:sz w:val="24"/>
              </w:rPr>
              <w:t>V Čl. I § 9 ods. 1 navrhujeme na konci doplniť vetu: „Úrad môže v odôvodnených prípadoch na základe žiadosti účastníka konania o priznaní príspevku, o ktorého odkázanosti nebolo právoplatne rozhodnuté, priznať preddavok aj pri poskytovaní inej ako bezodkladnej formálnej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priznania preddavku na príspevok navrhujeme  rozšíriť aj na situácie, keď sa podľa evidencie poskytuje formálna starostlivosť iná ako neodkladná pre účastníkov konania o príspevku o ktorého odkázanosti ešte nebolo právoplatne rozhodnuté. Na preddavok by nebol nárok, no zákon by umožňoval ho poskytnúť na zaplatenie formálnej starostlivosti v prechodnom období do poskytnutia príspevku. Išlo by predovšetkým o situácie osamelých  a /alebo nízkopríjmových osôb odkázaných na pomoc iných, ktoré nemajú disponibilný cash flow na úhradu platby za poskytnutú službu a až následnú refundáciu z PPO.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Preddavok pri inej ako bezdokladnej nie je možné vyplácať, nakoľko by mohli vznikať nedoplatky a následne vymáhanie preddavku späť. Pri bezodkladnom poskytnutí sociálnej služby je pravdepodobné, že bude posúdená odkázanosť fyzickej osoby vo vyšších stupňoch a teda jej bude patriť príspevok minimálne v sume určenej pre III. stupeň odkázanosti.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 osôb, ktoré majú už vydaný integrovaný posudok sa nepredpokladá pri splnení všetkých podmienok predlžovanie konania a teda príspevok bude môcť byť priznaný (a vyplatený na základe preukázanej úhrady odo dňa podania žiadosti o príspevok) v čo najkratšej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9</w:t>
              <w:br/>
            </w:r>
            <w:r>
              <w:rPr>
                <w:b w:val="off"/>
                <w:color w:val="000000"/>
                <w:rFonts w:ascii="Times New Roman" w:hAnsi="Times New Roman" w:cs="Times New Roman" w:eastAsia="Times New Roman"/>
                <w:sz w:val="24"/>
              </w:rPr>
              <w:t>V Čl. I § 9 ods. 2 navrhujeme vypustiť  “bezodkladne”.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 nadväzujúca na pripomienku k § 9 ods. 1. Pri zavedení možnosti poskytnúť preddavok aj pri inom ako bezodkladnom poskytovaní formálnej starostlivosti je potrebné toto zohľadniť v textácii ods.1.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Preddavok pri inej ako bezodkladnej nie je možné vyplácať, nakoľko by mohli vznikať nedoplatky a následne vymáhanie preddavku späť. Pri bezodkladnom poskytnutí sociálnej služby je pravdepodobné, že bude posúdená odkázanosť fyzickej osoby vo vyšších stupňoch a teda jej bude patriť príspevok minimálne v sume určenej pre III. stupeň odkázanosti.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 osôb, ktoré majú už vydaný integrovaný posudok sa nepredpokladá pri splnení všetkých podmienok predlžovanie konania a teda príspevok bude môcť byť priznaný (a vyplatený na základe preukázanej úhrady odo dňa podania žiadosti o príspevok) v čo najkratšej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10</w:t>
              <w:br/>
            </w:r>
            <w:r>
              <w:rPr>
                <w:b w:val="off"/>
                <w:color w:val="000000"/>
                <w:rFonts w:ascii="Times New Roman" w:hAnsi="Times New Roman" w:cs="Times New Roman" w:eastAsia="Times New Roman"/>
                <w:sz w:val="24"/>
              </w:rPr>
              <w:t xml:space="preserve">V čl I. § 10 ods. 2 písmeno a) navrhujeme v bodoch 1., 2. a 3. slovné spojenie “troch pracovných dní” nahradiť za “siedmich pracovných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Lehotu 3 pracovných dní na oznámenie údajov považujeme za neprimerane krátku . Zákon prinesie dodatočnú byrokratickú záťaž pre odkázané osoby resp. ich rodiny a lehota 3 dní je príliš krátka. Navrhujeme lehoty predĺžiť na 7 pracovných dní. Zároveň je potrebné k oznámeniu zo strany ministerstva či úradu vypracovať jednotný formulár na oznámenie údajov, ktorý by oznámenie uľahčoval v praxi. Tiež by bolo vhodné vytvoriť vzor splnomocnenia, ktorým odkázaná osoba môže oznámenie údajov  delegovať na poskytovateľa formálnej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Lehoty boli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Formulár na oznamovanie údajov bude vypracovaný a to aj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prijatím kompromisného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10</w:t>
              <w:br/>
            </w:r>
            <w:r>
              <w:rPr>
                <w:b w:val="off"/>
                <w:color w:val="000000"/>
                <w:rFonts w:ascii="Times New Roman" w:hAnsi="Times New Roman" w:cs="Times New Roman" w:eastAsia="Times New Roman"/>
                <w:sz w:val="24"/>
              </w:rPr>
              <w:t xml:space="preserve">V čl I. v § 10 ods. 8 navrhujeme slovné spojenie “troch pracovných dní” nahradiť slovným spojením “siedmich pracovných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predĺženie 3 - dňovej lehoty, ktorú považujeme za neprimerane  krátku, na podanie podnetu voči nezapísaniu neformálneho opatrovateľa do registra, vrátane obstarania a predloženia písomných dokladov a dôkazov k podnetu. Lehotu navrhujeme predĺžiť na 7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je lehota 3 dní na podnet na preskúmanie tohto rozhodnutia v záujme odkázanej osoby, resp. žiadateľa o príspevok tak, aby mal dostatočný priestor na nahlásenie upravených údajov do evidencie a nebola tak ohrozená možnosť čerpania príspevku z jeho strany.</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11</w:t>
              <w:br/>
            </w:r>
            <w:r>
              <w:rPr>
                <w:b w:val="off"/>
                <w:color w:val="000000"/>
                <w:rFonts w:ascii="Times New Roman" w:hAnsi="Times New Roman" w:cs="Times New Roman" w:eastAsia="Times New Roman"/>
                <w:sz w:val="24"/>
              </w:rPr>
              <w:t>V čl. I v § 11 ods. 10 na konci odseku, prípadne do prechodných ustanovení, navrhujeme vložiť vetu: “V prípade rozhodnutí o odkázanosti na sociálnu službu vydaných obcami alebo vyššími územnými celkami pred nadobudnutím účinnosti zákona č. 376/2024 Z. z. o integrovanej posudkovej činnosti sú podkladom pre rozhodnutia o príspevku tieto rozhodnutia o odkázanosti na sociálnu službu.”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riešiť situáciu odkázaných osôb, ktoré ešte nemajú integrovaný posudok a ktoré boli posudzované podľa starého systému a bolo im vydané rozhodnutia o odkázanosti. Navrhujeme preto, aby podkladom pre rozhodnutia o príspevku boli tieto rozhodnutia o odkázanosti, bez nutnosti nanovo absolvovať proces vedúci k získaniu integrovaného posudku.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osobách, ktoré sú k 31.12.2026 prijímateľmi sociálnej služby, alebo sú zapísané v evidencii žiadateľov o sociálnu službu úrad práce, sociálnych vecí a rodiny začne konanie o príspevku ex offo (v zmysle prechodných ustanovení). Avšak pri osobách, ktoré mali vydané rozhodnutie o odkázanosti na sociálnu službu podľa zákona o sociálnych službách účinného do 1.9.2025 a do 31.12.2026 sa nestali prijímateľmi sociálnej služby a ani žiadateľmi o jej poskytnutie, nemožno toto rozhodnutie o odkázanosti na sociálnu službu už akceptovať a je potrebné rozhodovať o priznaní PPO na základe integrovaného posudku.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VI bod 1. § 4</w:t>
              <w:br/>
            </w:r>
            <w:r>
              <w:rPr>
                <w:b w:val="off"/>
                <w:color w:val="000000"/>
                <w:rFonts w:ascii="Times New Roman" w:hAnsi="Times New Roman" w:cs="Times New Roman" w:eastAsia="Times New Roman"/>
                <w:sz w:val="24"/>
              </w:rPr>
              <w:t xml:space="preserve">V čl. VI bod 1. navrhujeme v § 4 ods. 6 v prvej vete vypustiť  slová: „a podľa § 10a“ a vypustiť druhú vetu vrátane poznámok pod čiarou.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Opatrovateľ a pracovník dlhodobej starostlivosti nie je zdravotníckym pracovníkom podľa § 27 zákona č. 578/2004 Z. z. o poskytovateľoch zdravotnej starostlivosti, zdravotníckych pracovníkoch, stavovských organizáciách v zdravotníctve a o zmene a doplnení niektorých zákonov. Nie je preto odborne spôsobilý vykonávať úkony ošetrovateľskej starostlivosti, ktoré patria výlučne do kompetencie zdravotníckych pracovníkov – sestier alebo praktických sestier-asistentov. Zahrnutie opatrovateľa do definície „správne poskytnutej ošetrovateľskej starostlivosti“ by mohlo viesť k tomu, že všetky činnosti pracovníka dlhodobej starostlivosti budú hradené z verejného zdravotného poistenia, čo je v rozpore s princípom odbornej spôsobilosti podľa § 3 ods. 1 písm. b) zákona č. 578/2004 Z. z.  </w:t>
              <w:br/>
            </w:r>
            <w:r>
              <w:rPr>
                <w:b w:val="off"/>
                <w:color w:val="000000"/>
                <w:rFonts w:ascii="Times New Roman" w:hAnsi="Times New Roman" w:cs="Times New Roman" w:eastAsia="Times New Roman"/>
                <w:sz w:val="24"/>
              </w:rPr>
              <w:t xml:space="preserve">Takáto právna úprava by mohla zároveň negatívne ovplyvniť kvalitu a bezpečnosť poskytovanej starostlivosti v zariadeniach sociálnych služieb a oslabiť právnu ochranu prijímateľov zdravotnej starostlivosti. Navrhujeme preto, aby tieto úkony zostali v systéme sociálnych služieb ako súčasť opatrovateľskej služby, tak ako je to aj teraz, nie ako súčasť ošetrovateľskej starostlivosti hradenej z verejného zdravotného poistenia. </w:t>
              <w:br/>
            </w:r>
            <w:r>
              <w:rPr>
                <w:b w:val="off"/>
                <w:color w:val="000000"/>
                <w:rFonts w:ascii="Times New Roman" w:hAnsi="Times New Roman" w:cs="Times New Roman" w:eastAsia="Times New Roman"/>
                <w:sz w:val="24"/>
              </w:rPr>
              <w:t>Teda nerozporujeme vznik novej profesie Pracovník dlhodobej starostlivosti, ktorý nie je zdravotníckym pracovníkom a navrhujeme túto profesiu ponechať ako súčasť opatrovateľskej služby v zákone 448/ 2008 Z.z. Nové doplnenie zákona je v rozpore s platným právnym predpisom SR a ohrozuje kvalitu a financovanie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 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Ide o realizáciou verejného záujmu na  dlhodobej dostupnosti a udržateľnosti personálneho zabezpečenia ošetrovateľskej starostlivosti v rámci dlhodobej sociálno-zdravotnej starostlivosti  pri zohľadnení dôsledkov starnutia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VI bod 6. § 10a</w:t>
              <w:br/>
            </w:r>
            <w:r>
              <w:rPr>
                <w:b w:val="off"/>
                <w:color w:val="000000"/>
                <w:rFonts w:ascii="Times New Roman" w:hAnsi="Times New Roman" w:cs="Times New Roman" w:eastAsia="Times New Roman"/>
                <w:sz w:val="24"/>
              </w:rPr>
              <w:t>V  Čl. VI v bode 6. navrhujeme v § 10a ods. 1 vypustiť nasledovný text: „ ,poverený opatrovateľ alebo pracovník dlhodobej starostlivosti v súlade s § 4 ods. 6 druhou vetou”.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umožňuje, aby ošetrovateľskú starostlivosť poskytoval aj opatrovateľ alebo pracovník dlhodobej starostlivosti bez zdravotníckeho vzdelania. Táto úprava je v priamom rozpore s § 2, ods. 13 zákona č. 576/2004 Z. z. a so zákonom č. 578/2004 Z. z. (§ 3 ods. 1 písmeno b), podľa ktorých je ošetrovateľská starostlivosť zdravotnou starostlivosťou, ktorú poskytuje sestra s odbornou spôsobilosťou podľa osobitného predpisu metódou ošetrovateľského procesu v rámci ošetrovateľskej praxe. Zahrnutie opatrovateľa medzi osoby oprávnené poskytovať ošetrovateľskú starostlivosť by viedlo k zníženiu kvality starostlivosti, k právnej kolízii medzi zdravotným a sociálnym právom a k ohrozeniu bezpečnosti prijímateľov starostlivosti. Rovnako je uvedené v kolízii s predpismi EÚ. Išlo by o porušenie viacerých záväzkov SR voči Európskej únii - smerníc EÚ, ktoré harmonizujú reguláciu zdravotníckych povolaní a garantujú kvalitu a bezpečnosť zdravotnej starostlivosti, čo predstavuje  vysoké riziko infringementu zo strany EK (smernica 2005/36/ES., porušenie smernice 2011/24/EÚ o cezhraničnej ZS - zníženie štandardu bezpečnosti, čl. 4 a 10 smernice). Cieľom reformy financovania, ktorá je míľnikom v Pláne obnovy je podporiť vznik a rozvoj komunitných služieb, nie znižovať kvalitu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IX bod 1. § 7a</w:t>
              <w:br/>
            </w:r>
            <w:r>
              <w:rPr>
                <w:b w:val="off"/>
                <w:color w:val="000000"/>
                <w:rFonts w:ascii="Times New Roman" w:hAnsi="Times New Roman" w:cs="Times New Roman" w:eastAsia="Times New Roman"/>
                <w:sz w:val="24"/>
              </w:rPr>
              <w:t xml:space="preserve">V Čl. IX, v bode 1. navrhujeme v § 7a ods. 1 bod 4. vypustiť nasledovný text: „a poskytuje ošetrovateľskú starostlivosť správne.”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576/2004 Z. z. o zdravotnej starostlivosti a súvisiace vykonávacie predpisy už detailne upravujú, čo sa považuje za správne poskytovanie ošetrovateľskej starostlivosti vrátane požiadaviek na indikáciu, kvalifikáciu zdravotníckeho personálu, dodržiavanie odborných štandardov, dokumentáciu, kontrolu kvality a bezpečnosť pacienta. Ustanovenie “a poskytuje ošetrovateľskú starostlivosť správne” je preto nadbytočné, právne neurčité a duplicitné vo vzťahu k všeobecne záväzným právnym predpisom MZ SR. Odstránenie týchto slov zjednotí právnu úpravu a odstráni duplicitu s materiálnymi podmienkami správneho poskytovania zdravotnej starostlivosti, ktoré už upravuje osobitná legislatíva a štandardné diagnostické a terapeutické postupy.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IX bod 2.  § 7a</w:t>
              <w:br/>
            </w:r>
            <w:r>
              <w:rPr>
                <w:b w:val="off"/>
                <w:color w:val="000000"/>
                <w:rFonts w:ascii="Times New Roman" w:hAnsi="Times New Roman" w:cs="Times New Roman" w:eastAsia="Times New Roman"/>
                <w:sz w:val="24"/>
              </w:rPr>
              <w:t>V Čl. IX v bode 2. navrhujeme v § 7a ods. 4 v prvej vete číslovku „200” nahradiť číslovkou „800”.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patriace do siete Slovenskej katolíckej charity dlhodobo spĺňajú všetky zákonné podmienky pre zazmluvnenie ošetrovateľských lôžok, napriek tomu im niektoré zdravotné poisťovne opakovane odmietajú uzatvoriť zmluvy s odôvodnením, že požadovaná ošetrovateľská starostlivosť je dostatočne zabezpečená v súčasných zmluvných zariadeniach v súlade s naplnením normatívu minimálneho počtu lôžok v danom kraji. Tento prístup však nereflektuje reálnu potrebu a nedostatok kapacít v jednotlivých regiónoch. Zariadenia,  ktoré spĺňajú všetky odborné, personálne a materiálno-technické podmienky na poskytovanie ošetrovateľskej starostlivosti a poskytujú vysoko profesionálnu ošetrovateľskú starostlivosť indikovaným klientom, nemajú možnosť uzatvorenia zmluvy so zdravotnou poisťovňou v súčasnej minimálnej sieti poskytovateľov sociálnej pomoci, ktorá sa javí ako naplnená. Súčasný minimálny počet lôžok nereflektuje na starnutie obyvateľstva. Demografický trend pritom jednoznačne smeruje k rastu potreby ošetrovateľských lôžok: podiel obyvateľov vo veku 65+ na Slovensku rastie, čím sa jednoznačne zvýši dopyt po dlhodobej a ošetrovateľskej starostlivosti v zariadeniach sociálnej pomoci. Cieľom reformy financovania sociálnych služieb, ktorá je míľnikom v Pláne obnovy a odolnosti, má byť podpora vzniku a rozvoja komunitných služieb. Navýšenie minimálneho počtu lôžok na účely poskytovania ošetrovateľskej starostlivosti by sa podporil cieľ a míľnik POO.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Ďalšie navyšovanie počtu lôžok aktuálne nie je možné z dôvodu významného nárastu vplyvov nezabezpečených v rozpočte MZ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IX. § 7a</w:t>
              <w:br/>
            </w:r>
            <w:r>
              <w:rPr>
                <w:b w:val="off"/>
                <w:color w:val="000000"/>
                <w:rFonts w:ascii="Times New Roman" w:hAnsi="Times New Roman" w:cs="Times New Roman" w:eastAsia="Times New Roman"/>
                <w:sz w:val="24"/>
              </w:rPr>
              <w:t>V Čl. IX. navrhujeme za bod 2. doplniť nový bod 3. s nasledovným znením: „3. v § 7a sa dopĺňa nový odsek 5, ktorý znie: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br/>
            </w:r>
            <w:r>
              <w:rPr>
                <w:b w:val="off"/>
                <w:color w:val="000000"/>
                <w:rFonts w:ascii="Times New Roman" w:hAnsi="Times New Roman" w:cs="Times New Roman" w:eastAsia="Times New Roman"/>
                <w:sz w:val="24"/>
              </w:rPr>
              <w:t>Doterajší bod 3. sa označuje ako bod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zabezpečí, aby mohol byť minimálny počet lôžok v príslušnom rozpočtovom roku v samosprávnom kraji  prekročený  aj vtedy, ak v niektorom inom  samosprávnom kraji poskytovatelia sociálnych služieb  neprejavia dostatočný záujem  o minimálny počet lôžok, t. j. nevyčerpali  ho z rôznych dôvodov v  danom samosprávny kraji. Podotýkame, že možnosť presúvať/zvyšovať minimálny počet lôžok  medzi samosprávnymi krajmi sa síce  zo strany predkladateľa deklaruje, ale v návrhu sa  tento zámer do  §  7  nepremieta a preto žiadame precizovať toto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I, § 4</w:t>
              <w:br/>
            </w:r>
            <w:r>
              <w:rPr>
                <w:b w:val="off"/>
                <w:color w:val="000000"/>
                <w:rFonts w:ascii="Times New Roman" w:hAnsi="Times New Roman" w:cs="Times New Roman" w:eastAsia="Times New Roman"/>
                <w:sz w:val="24"/>
              </w:rPr>
              <w:t>V čl. I, § 4 navrhujeme za odsek 6 doplniť nový odsek 7 s nasledovným znením: „Pri využití časti príspevku na formálnu starostlivosť na zaplatenie úhrady za odľahčovaciu službu poskytovanú neformálnemu opatrovateľovi sa mesačné sumy určené na formálnu starostlivosť môžu kumulovať počas kalendárneho roka a túto kumulovanú ročnú sumu využiť na úhradu odľahčovacej služby jednorazovo alebo vo viacerých úhradách počas daného kalendárneho roka.”</w:t>
              <w:br/>
            </w:r>
            <w:r>
              <w:rPr>
                <w:b w:val="off"/>
                <w:color w:val="000000"/>
                <w:rFonts w:ascii="Times New Roman" w:hAnsi="Times New Roman" w:cs="Times New Roman" w:eastAsia="Times New Roman"/>
                <w:sz w:val="24"/>
              </w:rPr>
              <w:t xml:space="preserve">Doterajšie odseky 7 až 10 sa označujú ako odseky 8 až 11.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Je potrebné umožniť kumuláciu časti príspevku určeného na formálnu starostlivosť pri súbehu formálnej a neformálnej starostlivosti počas jedného kalendárneho roka tak, aby odkázaná osoba nestratila nárok na túto časť príspevku ak ju nevyužije v danom mesiaci. Možnosť  kumulácie tejto časti príspevku určeného na formálnu starostlivosť tak bude garantovať zabezpečenie dostatočných prostriedkov  v prípade potreby odľahčovacej služby, ktorá spravidla nemá charakter pravidelne poskytovanej soc. služby a môže byť využitá počas roka aj jednorazovo, kedy suma jednorazovej úhrady môže byť väčšia. Príspevok a  administráciu  osobného rozpočtu je potrebné v tomto prípade nastaviť tak, aby bol flexibilný, reflektoval reálne potreby odkázaných osôb a ich neformálnych opatrovateľov, predovšetkým však, aby odkázaná osoba nestratila nárok na časť tohto príspevku v prípade, že ho za daný mesiac nepoužije.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Kumulácia časti PPO určenej na formálnu starostlivosť pri súbehu s neformálnou, bude možná 3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 42. § 61a</w:t>
              <w:br/>
            </w:r>
            <w:r>
              <w:rPr>
                <w:b w:val="off"/>
                <w:color w:val="000000"/>
                <w:rFonts w:ascii="Times New Roman" w:hAnsi="Times New Roman" w:cs="Times New Roman" w:eastAsia="Times New Roman"/>
                <w:sz w:val="24"/>
              </w:rPr>
              <w:t xml:space="preserve">V čl. XII bod 42. v § 61a ods. 5 zákona 448/2008 navrhujeme za bod d) doplniť nové body e) a f) v nasledovnom znení: </w:t>
              <w:br/>
            </w:r>
            <w:r>
              <w:rPr>
                <w:b w:val="off"/>
                <w:color w:val="000000"/>
                <w:rFonts w:ascii="Times New Roman" w:hAnsi="Times New Roman" w:cs="Times New Roman" w:eastAsia="Times New Roman"/>
                <w:sz w:val="24"/>
              </w:rPr>
              <w:t>„e) postup pri kompenzácii neuhradených finančných príspevkov na prevádzku sociálnej služby poskytovanej vo všeobecnom hospodárskom záujme v rozsahu stanovenej zákonom zo strany obcí a vyšších územných celkov,</w:t>
              <w:br/>
            </w:r>
            <w:r>
              <w:rPr>
                <w:b w:val="off"/>
                <w:color w:val="000000"/>
                <w:rFonts w:ascii="Times New Roman" w:hAnsi="Times New Roman" w:cs="Times New Roman" w:eastAsia="Times New Roman"/>
                <w:sz w:val="24"/>
              </w:rPr>
              <w:t xml:space="preserve">f) postup pri poskytovaní vyrovnávacej platby poskytovateľovi soc. služby vo všeobecnom hospodárskom záujme za účelom kompenzácie nezaplatených úhrad alebo ich častí za sociálne služby poskytované vo všeobecnom hospodárskom záujme od prijímateľov sociálnych služieb, ktorých príjem a majetok nepostačuje na úhradu sociálnej služby a nárok poskytovateľa nie je možné uspokojiť  inými spôsobmi stanovenými v zákone“.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 poskytovatelia sociálnych služieb budú poverení vykonávať služby vo všeobecnom hospodárskom záujme, je nevyhnutné, aby mali pokryté náklady vzniknuté z plnenia záväzkov služby vo verejnom záujme, v súlade s článkom 106 ods.2 Zmluvy o fungovaní EÚ a podradených predpisov vrátane Rozhodnutia EK č. 2012/21/EU. Pri plnení týchto záväzkov môžu mať plánované príjmy z rôznych zdrojov, pričom niektoré z týchto zdrojov sa môžu v praxi ukázať pre poskytovateľa ako nevymožiteľné, resp. nedostupné z príčin mimo dosah poskytovateľov služby vo všeobecnom hospodárskom záujme. Systém náhrad za službu poskytovanú  vo všeobecnom hospodárskom záujme musí teda počítať s možnosťou kompenzácie výpadkov týchto plánovaných príjmov. Je neakceptovateľné, aby subjekty, ktoré prijali záväzok poskytovať služby vo všeobecnom hospodárskom záujme znášali negatívne finančné dôsledky nedoplatkov platieb a úhrad predvídaných v zákone na financovanie služieb poskytovaných vo všeobecnom hospodárskom záujme. Ak tieto služby boli poverením od štátu „objednané“ v poverení vykonávať službu SVHZ, musia byť aj zaplatené. Tak, ako bude dochádzať ku kontrole nadmernej náhrady, je úlohou štátu zabezpečiť aj manažment výpadkov financovania služieb vykonávaných v rámci SVHZ a zabezpečiť ich dofinancovanie, ak zdroje financovania predvídané v zákone zlyhajú.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Ohľadom kompenzácií zo strany obcí:  </w:t>
              <w:br/>
            </w:r>
            <w:r>
              <w:rPr>
                <w:b w:val="off"/>
                <w:color w:val="000000"/>
                <w:rFonts w:ascii="Times New Roman" w:hAnsi="Times New Roman" w:cs="Times New Roman" w:eastAsia="Times New Roman"/>
                <w:sz w:val="24"/>
              </w:rPr>
              <w:t>Neplnenie záväzkov samospráv (najmä obcí) v podobe neplatenia zákonom stanovených príspevkov na prevádzku sociálnych služieb je notoricky známym problémom financovania sociálnych služieb v SR. Obce častokrát z dôvodu nedostatku financií či stanovením iných priorít napriek povinnosti vyplývajúcej zo zákona o sociálnych službách stanovené príspevky poskytovateľom neposkytujú. Je preto nevyhnutné v rámci financovania služieb vo všeobecnom hospodárskom záujme nastaviť mechanizmus, ktorým sa tieto nevyplatené (alebo nedostatočne vyplatené) príspevky budú poskytovateľom doplácať. V súlade s princípom subsidiarity, ak samospráva nezabezpečí financovanie zákonom predpísaného príspevku, musí nastúpiť štát, tým viac že práve štát dáva poverenie na poskytovanie služby vo všeobecnom hospodárskom záujme. Detaily kompenzačného mechanizmu navrhujeme upraviť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Ohľadom vyrovnávacej platby za nezaplatené úhrady od prijímateľov soc. služieb:</w:t>
              <w:br/>
            </w:r>
            <w:r>
              <w:rPr>
                <w:b w:val="off"/>
                <w:color w:val="000000"/>
                <w:rFonts w:ascii="Times New Roman" w:hAnsi="Times New Roman" w:cs="Times New Roman" w:eastAsia="Times New Roman"/>
                <w:sz w:val="24"/>
              </w:rPr>
              <w:t xml:space="preserve">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 napríklad použiť fin. prostriedky z vrátených zdrojov za neobsadené miesta). Vyrovnávacia platba bude viazaná na konkrétneho prijímateľa, u ktorého príjem a majetok nepostačuje na úhradu za službu alebo jej časť a u ktorých nie je možné aplikovať vyživovaciu povinnosť či iné mechanizmy v zmysle § 73 .   Podotýkame, že v dôsledku neschopnosti platiť úhradu sú nízkopríjmoví občania pre poskytovateľov často „nežiaduci“ a je veľký problém im zabezpečiť vhodný druh sociálnej služby s odkázanosťou, napriek tomu, že neposkytnutím sociálnej služby je ohrozené ich zdravie a život. Pritom zákon o sociálnych službách zakotvuje právo na sociálnu službu všetkým občanom, ktorí sú na daný druh sociálnej služby odkázaní a to bez ohľadu na ich príjem. Vyžadujú si to aj ľudskoprávne záväzky a povinnosť štátu postarať sa o prístup k sociálnym službám pre odkázaných najzraniteľnejších nízkopríjmových  občanov. Ako dôvod nezaradenia vyrovnávajúcej platby bol uvádzaný nedostatok verejných zdrojov v čase konsolidácie. Je potrebné uviesť, že zaplatením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mohla byť  obmedzená maximálnou sumou napr. do výšky 400 eur mesačne a úpravou podrobných podmienok a kritérií pre poskytnutie vyrovnávacej platby.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súvislosti s oboma navrhnutými mechanizmami (vyrovnávacou platbou a kompenzačným mechanizmom) poukazujeme na to, že MPSVR sa každoročne vracajú finančné zdroje poskytnuté verejným a neverejným poskytovateľom za neobsadené miesta. K 31. 12. 2024 boli od 358 prijímateľov finančného príspevku vrátené na účet ministerstva finančné prostriedky v sume 7 312 547 eur, predovšetkým z dôvodu neobsadených miest v ZSS.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Subjekt trvá na pripomienke, rozpor neodstránený.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42. § 61a</w:t>
              <w:br/>
            </w:r>
            <w:r>
              <w:rPr>
                <w:b w:val="off"/>
                <w:color w:val="000000"/>
                <w:rFonts w:ascii="Times New Roman" w:hAnsi="Times New Roman" w:cs="Times New Roman" w:eastAsia="Times New Roman"/>
                <w:sz w:val="24"/>
              </w:rPr>
              <w:t xml:space="preserve">V čl. XII bod 42. v § 61a ods. 6 navrhujeme za prvú vetu doplniť text s nasledovným znením: „To u poskytovateľa takejto služby nevylučuje dosiahnutie primeraného zisku v súlade s článkom 5 Rozhodnutia Európskej Komisie č.2012/21/EU, ak sa tento primeraný zisk použije na rozvoj sociálnych služieb alebo zvyšovanie ich kvality.”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dosiahnutia primeraného zisku je prirodzená súčasť SVHZ a vyplýva zo samotného Rozhodnutia Európskej Komisie č.2012/21/EU a iných únijných predpisov, ktoré vytvárajú rámec pre náhrady za službu vo verejnom záujme. Primeraný zisk je definovaný ako miera rentability kapitálu, ktorú by vyžadoval bežný podnik zvažujúci poskytovanie služieb všeobecného hospodárskeho záujmu pri zohľadnení miery rizika, a to na dĺžku trvania poverenia. Dosahovanie primeraného zisku sa neprieči definícii poskytovaniu sociálnej služby bez cieľa dosiahnuť zisk, ak sa primeraný zisk použije na rozvoj sociálnych služieb alebo zvyšovanie kvality sociálnych služieb. Z takého použitia primeraného zisku majú v konečnom dôsledku prospech prijímatelia sociálnych služieb. Vylúčenie vytvárania primeraného zisku pri poskytovaní sociálnej služby ako SVHZ odrádza od investícií do služieb, nedovoľuje adekvátny rozvoj činností poskytovateľa a brzdí zvyšovanie kvality služieb a neprimerane tak znevýhodňuje neziskových poskytovateľov oproti komerčným subjektom. Takýto prístup by nebol v súlade s bežnými princípmi fungovania SVHZ, ktoré predpokladajú finančnú udržateľnosť investícií do rozvoja poskytovaných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Tento princíp sa premietne do vykonávacieho predpisu č. 1 – vyhláška MPSVR SR, ktorou sa ustanovujú náležitosti k financovaniu sociálnej služby poskytovanej vo všeobecnom hospodárskom záujme, Z tohto ustanovenia jasne vyplýva, že akýkoľvek kladný hospodársky výsledok sa považuje za časť nadmernej náhrady, ktorá sa nesmie akumulovať ani ponechávať vo forme zisku, ale sa musí premietnuť do výnosov nasledujúceho obdobia. Presný spôsob, akým sa umožní tvoriť ""rezervu"" na prípadnú investíciu, bude predmetom prípravy novej vyhlášky.  </w:t>
              <w:br/>
            </w:r>
            <w:r>
              <w:rPr>
                <w:b w:val="off"/>
                <w:color w:val="000000"/>
                <w:rFonts w:ascii="Times New Roman" w:hAnsi="Times New Roman" w:cs="Times New Roman" w:eastAsia="Times New Roman"/>
                <w:sz w:val="24"/>
              </w:rPr>
              <w:t>Z uvedených dôvodov nie je možné do zákona doplniť ustanovenie umožňujúce tvorbu a samostatnú alokáciu časti zisku/rezervy, pretože by to bolo v rozpore s európskym rámcom SVHZ aj s aktuálne platnými národnými pravidlami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prísľubom riešenia predmetnej problematiky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vyhláške</w:t>
              <w:br/>
            </w:r>
            <w:r>
              <w:rPr>
                <w:b w:val="off"/>
                <w:color w:val="000000"/>
                <w:rFonts w:ascii="Times New Roman" w:hAnsi="Times New Roman" w:cs="Times New Roman" w:eastAsia="Times New Roman"/>
                <w:sz w:val="24"/>
              </w:rPr>
              <w:t>Vo vyhláške Ministerstva práce, sociálnych vecí a rodiny Slovenskej republiky z ....2025, ktorou sa ustanovujú náležitosti k financovaniu sociálnej služby poskytovanej vo všeobecnom hospodárskom záujme, navrhujeme:</w:t>
              <w:br/>
            </w:r>
            <w:r>
              <w:rPr>
                <w:b w:val="off"/>
                <w:color w:val="000000"/>
                <w:rFonts w:ascii="Times New Roman" w:hAnsi="Times New Roman" w:cs="Times New Roman" w:eastAsia="Times New Roman"/>
                <w:sz w:val="24"/>
              </w:rPr>
              <w:t>-	v § 2 písm. a) doplniť na konci slová: „a primeraný zisk”,</w:t>
              <w:br/>
            </w:r>
            <w:r>
              <w:rPr>
                <w:b w:val="off"/>
                <w:color w:val="000000"/>
                <w:rFonts w:ascii="Times New Roman" w:hAnsi="Times New Roman" w:cs="Times New Roman" w:eastAsia="Times New Roman"/>
                <w:sz w:val="24"/>
              </w:rPr>
              <w:t>-	v § 2 doplniť nový odsek d), ktorý bude obsahovať definíciu primeraného zisku v súlade s článkom 5 Rozhodnutia Európskej Komisie č. 2012/21/EU,</w:t>
              <w:br/>
            </w:r>
            <w:r>
              <w:rPr>
                <w:b w:val="off"/>
                <w:color w:val="000000"/>
                <w:rFonts w:ascii="Times New Roman" w:hAnsi="Times New Roman" w:cs="Times New Roman" w:eastAsia="Times New Roman"/>
                <w:sz w:val="24"/>
              </w:rPr>
              <w:t>-	v § 3 ods.1 na konci doplniť slová: „po odpočítaní primeraného zisku“</w:t>
              <w:br/>
            </w:r>
            <w:r>
              <w:rPr>
                <w:b w:val="off"/>
                <w:color w:val="000000"/>
                <w:rFonts w:ascii="Times New Roman" w:hAnsi="Times New Roman" w:cs="Times New Roman" w:eastAsia="Times New Roman"/>
                <w:sz w:val="24"/>
              </w:rPr>
              <w:t xml:space="preserve">-	v § 3 ods. 5 písm. c) preformulovať nasledovne: „c) výpočet rozdielu medzi celkovými výnosmi podľa písmena a) a oprávnenými nákladmi podľa písmena b) a primeraným ziskom podľa vzorca: </w:t>
              <w:br/>
            </w:r>
            <w:r>
              <w:rPr>
                <w:b w:val="off"/>
                <w:color w:val="000000"/>
                <w:rFonts w:ascii="Times New Roman" w:hAnsi="Times New Roman" w:cs="Times New Roman" w:eastAsia="Times New Roman"/>
                <w:sz w:val="24"/>
              </w:rPr>
              <w:t xml:space="preserve">Nadmerná náhrada = Celkové výnosy - Oprávnené náklady - Primeraný zisk”.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 odôvodnením poskytnutým pre pripomienku k čl. XII bod 42. § 61a ods. 6 navrhujeme zapracovať úpravu vyhlášky tak, aby sa primeraný zisk zakomponoval do výpočtu nadmernej náhrady v súlade s rozhodnutím Európskej Komisie č. 2012/21/EU, ktorý v článku 6 ods. 1 stanovuje, že ”Výška náhrady nepresiahne sumu potrebnú na pokrytie čistých nákladov, ktoré vznikli pri plnení záväzkov služieb vo verejnom záujme a primeraný zisk”. Pri definícii primeraného zisku navrhujeme vychádzať z toho, že primeraný zisk sa má použiť na rozvoj alebo zvyšovanie kvality sociálnych služieb, čo je v súlade s neziskovým charakterom poskytovania sociálnych služieb.</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Znenie vyhlášky je informatívne a nie je predmetnom tohto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b.54. § 71</w:t>
              <w:br/>
            </w:r>
            <w:r>
              <w:rPr>
                <w:b w:val="off"/>
                <w:color w:val="000000"/>
                <w:rFonts w:ascii="Times New Roman" w:hAnsi="Times New Roman" w:cs="Times New Roman" w:eastAsia="Times New Roman"/>
                <w:sz w:val="24"/>
              </w:rPr>
              <w:t>V článku XII bod 54. v navrhujeme v § 71 ods. 1 vypustiť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nesprávne spája financovanie sociálnych služieb s úhradami z VZP, čo je v rozpore so systémom právnej úpravy podľa zákona č. 580/2004 o zdravotnom poistení a zákona č. 581/2004 o zdravotných poisťovniach. Prostriedky z VZP sú určené výlučne na úhradu zdravotnej starostlivosti poskytnutej konkrétnemu poistencovi zdravotnej poisťovne a nie na financovanie sociálnych služieb. Úhrada zo zdravotného poistenia je viazaná na konkrétny zdravotný výkon a na konkrétneho poistenca zdravotnej poisťovne, nie na celé zariadenie ako také a taktiež nie na všetkých klientov zariadenia. Zahrnutie tohto zdroja medzi všeobecné zdroje financovania sociálnych služieb je preto nesprávne, nepresné a potenciálne zavádzajúce, keďže by mohlo vyvolať dojem, že sociálne služby sú hradené z VZP, čo právne nie je možné. Ošetrovateľská starostlivosť poskytovaná v zariadeniach sociálnej pomoci je zdravotnou starostlivosťou podľa osobitných predpisov, a jej financovanie je už upravené v osobitnom režime. Nie je preto správne  uvádzať ju ako  zdroj financovania sociálnych služieb v tomto ustanovení.  Navrhovaná úprava predíde nesprávnej interpretácii, že prostriedky VZP sú určené na financovanie sociálnych služieb. Cieľom reformy financovania a míľnika POO sa má zrušiť veľký počet rôznych príspevkov a vytvoriť osobný rozpočet pre odkázané osoby, nie hradiť sociálne služby z VZP, napr. u tých klientov, ktorým nie je poskytovaná ošetrovateľská starostlivosť na základe zmluvy so zdravotnou poisťovňou. Navyše, zaradenie tohto zdroja financovania do nákladov sociálnej služby môže viesť k mylnému dojmu, že ide o stabilný a nárokovateľný zdroj a môže dôjsť k skresleniu ekonomicky oprávnených výdavkov poskytovateľa a rozpočtovej nestabilite v prípade, že zdravotná poisťovňa úhradu paušálu v budúcnosti nepreplatí.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71 obsahuje demonštratívny výpočet možných zdrojov financovania sociálnych služieb, a to nie v priamej väzbe na konkrétne druhy sociálnych služieb. Zdôrazňujeme, že ošetrovateľská starostlivosť v zariadení sociálnych služieb je podľa § 16 ods. 1 písm. f) odbornou činnosťou v rámci poskytovanej sociálnej služby pre druh sociálnej služby v rozsahu ustanovenom týmto zákonom ( v zariadenioach podľa § 26, 35, 36,38 a 39). Príslušné zariadenie ju môže poskytovať alebo zabezpečovať jej poskytovanie. Z hľadiska  nevyhnutnosti interpretácie a aplikácie práva v jeho vnútornej previazanosti  a v súvislostiach nepovažujeme navrhovanú úpravu znenia  za opodstatnenú.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 54. § 71</w:t>
              <w:br/>
            </w:r>
            <w:r>
              <w:rPr>
                <w:b w:val="off"/>
                <w:color w:val="000000"/>
                <w:rFonts w:ascii="Times New Roman" w:hAnsi="Times New Roman" w:cs="Times New Roman" w:eastAsia="Times New Roman"/>
                <w:sz w:val="24"/>
              </w:rPr>
              <w:t xml:space="preserve">V Čl. XII bod 54 v § 71 ods. 1 písm. c) bod 2 navrhujeme za bod 2b. doplniť nové body 2c. a 2d., ktoré znejú: </w:t>
              <w:br/>
            </w:r>
            <w:r>
              <w:rPr>
                <w:b w:val="off"/>
                <w:color w:val="000000"/>
                <w:rFonts w:ascii="Times New Roman" w:hAnsi="Times New Roman" w:cs="Times New Roman" w:eastAsia="Times New Roman"/>
                <w:sz w:val="24"/>
              </w:rPr>
              <w:t xml:space="preserve">„2c. úhrady vyrovnávajúcej platby za účelom kompenzácie nezaplatených úhrad za sociálne služby “ a </w:t>
              <w:br/>
            </w:r>
            <w:r>
              <w:rPr>
                <w:b w:val="off"/>
                <w:color w:val="000000"/>
                <w:rFonts w:ascii="Times New Roman" w:hAnsi="Times New Roman" w:cs="Times New Roman" w:eastAsia="Times New Roman"/>
                <w:sz w:val="24"/>
              </w:rPr>
              <w:t>„2d. úhrady kompenzácií neuhradených finančných príspevkov na prevádzku zo strany obcí a vyšších územných celkov”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 poskytovatelia sociálnych služieb budú poverení vykonávať služby vo všeobecnom hospodárskom záujme, je nevyhnutné, aby mali pokryté náklady vzniknuté z plnenia záväzkov služby vo verejnom záujme, v súlade s článkom 106 ods. 2 Zmluvy o fungovaní EÚ a podradených predpisov vrátane Rozhodnutia EK č. 2012/21/EU. Pri plnení týchto záväzkov môžu mať plánované príjmy z rôznych zdrojov, pričom niektoré z týchto zdrojov sa môžu v praxi ukázať pre poskytovateľa ako nevymožiteľné, resp. nedostupné z príčin mimo dosah poskytovateľov služby vo všeobecnom hospodárskom záujme. Systém náhrad za službu poskytovanú  vo všeobecnom hospodárskom záujme musí teda počítať s možnosťou kompenzácie výpadkov týchto plánovaných príjmov. Je neakceptovateľné, aby subjekty, ktoré prijali záväzok poskytovať služby vo všeobecnom hospodárskom záujme znášali negatívne finančné dôsledky nedoplatkov platieb a úhrad predvídaných v zákone na financovanie služieb poskytovaných vo všeobecnom hospodárskom záujme. Ak tieto služby boli poverením od štátu „objednané“ v poverení vykonávať službu SVHZ, musia byť aj zaplatené. Tak, ako bude dochádzať ku kontrole nadmernej náhrady, je úlohou štátu zabezpečiť aj manažment výpadkov financovania služieb vykonávaných v rámci SVHZ a zabezpečiť ich dofinancovanie, ak zdroje financovania predvídané v zákone zlyhajú.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Ohľadom kompenzácií zo strany obcí:  </w:t>
              <w:br/>
            </w:r>
            <w:r>
              <w:rPr>
                <w:b w:val="off"/>
                <w:color w:val="000000"/>
                <w:rFonts w:ascii="Times New Roman" w:hAnsi="Times New Roman" w:cs="Times New Roman" w:eastAsia="Times New Roman"/>
                <w:sz w:val="24"/>
              </w:rPr>
              <w:t>Neplnenie záväzkov samospráv (najmä obcí) v podobe neplatenia zákonom stanovených príspevkov na prevádzku sociálnych služieb je notoricky známym problémom financovania sociálnych služieb v SR. Obce častokrát z dôvodu nedostatku financií či stanovením iných priorít napriek povinnosti vyplývajúcej zo zákona o sociálnych službách stanovené príspevky poskytovateľom neposkytujú. Je preto nevyhnutné v rámci financovania služieb vo všeobecnom hospodárskom záujme nastaviť mechanizmus, ktorým sa tieto nevyplatené (alebo nedostatočne vyplatené) príspevky budú poskytovateľom doplácať. V súlade s princípom subsidiarity, ak samospráva nezabezpečí financovanie zákonom predpísaného príspevku, musí nastúpiť štát, tým viac že práve štát dáva poverenie na poskytovanie služby vo všeobecnom hospodárskom záujme. Detaily kompenzačného mechanizmu navrhujeme upraviť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Ohľadom vyrovnávacej platby za nezaplatené úhrady od prijímateľov soc. služieb:</w:t>
              <w:br/>
            </w:r>
            <w:r>
              <w:rPr>
                <w:b w:val="off"/>
                <w:color w:val="000000"/>
                <w:rFonts w:ascii="Times New Roman" w:hAnsi="Times New Roman" w:cs="Times New Roman" w:eastAsia="Times New Roman"/>
                <w:sz w:val="24"/>
              </w:rPr>
              <w:t xml:space="preserve">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(napríklad použiť fin. prostriedky z vrátených zdrojov za neobsedené miesta). Vyrovnávacia platba bude viazaná na konkrétneho prijímateľa, u ktorého príjem a majetok nepostačuje na úhradu za službu alebo jej časť a u ktorých nie je možné aplikovať vyživovaciu povinnosť či iné mechanizmy v zmysle § 73 .   Podotýkame, že v  dôsledku neschopnosti platiť úhradu sú nízkopríjmoví občania pre poskytovateľov často „nežiaduci“ a je veľký problém im zabezpečiť vhodný druh sociálnej služby s odkázanosťou, napriek tomu, že neposkytnutím sociálnej služby je ohrozené ich zdravie a život. Pritom zákon o sociálnych službách zakotvuje právo na sociálnu službu všetkým občanom, ktorí sú na daný druh sociálnej služby odkázaní a to bez ohľadu na ich príjem. Vyžadujú si to aj ľudskoprávne záväzky a povinnosť štátu postarať sa o prístup k sociálnym službám pre odkázaných najzraniteľnejších nízkopríjmových  občanov. Ako dôvod nezaradenia vyrovnávajúcej platby bol uvádzaný nedostatok verejných zdrojov v čase konsolidácie. Je potrebné uviesť, že zaplatením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mohla byť  obmedzená maximálnou sumou napr. do výšky 400 eur mesačne a úpravou podrobných podmienok a kritérií pre poskytnutie vyrovnávacej platby.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súvislosti s oboma navrhnutými mechanizmami (vyrovnávacou platbou a kompenzačným mechanizmom) poukazujeme na to, že MPSVR sa každoročne vracajú finančné zdroje poskytnuté verejným a neverejným poskytovateľom za neobsadené miesta. K 31. 12. 2024 boli od 358 prijímateľov finančného príspevku vrátené na účet ministerstva finančné prostriedky v sume 7 312 547 eur, predovšetkým z dôvodu neobsadených miest v ZSS.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61a sa odsek 5 (obsah vyhlášky) dopĺňa písmenom e), ktoré znie:</w:t>
              <w:br/>
            </w:r>
            <w:r>
              <w:rPr>
                <w:b w:val="off"/>
                <w:color w:val="000000"/>
                <w:rFonts w:ascii="Times New Roman" w:hAnsi="Times New Roman" w:cs="Times New Roman" w:eastAsia="Times New Roman"/>
                <w:sz w:val="24"/>
              </w:rPr>
              <w:t>„e)spôsob určenia nevymožiteľnej pohľadávky nezaplatenej úhrady za sociálnu službu alebo jej zvyšnej časti poskytovateľa sociálnej služby vo všeobecnom hospodárskom záujme voči prijímateľovi sociálnej služby a iným povinným osobám podľa § 73 ods. 10 , postup pri trvalom upustení od vymáhania  tejto pohľadávky alebo jej časti  a spôsob určenia straty, vzniknutej u veriteľa z  nevymožiteľnosti tejto pohľadávky alebo jej časti a spôsob jej kompenzácie.“.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 túto originálnu kompetenciu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 54 § 72</w:t>
              <w:br/>
            </w:r>
            <w:r>
              <w:rPr>
                <w:b w:val="off"/>
                <w:color w:val="000000"/>
                <w:rFonts w:ascii="Times New Roman" w:hAnsi="Times New Roman" w:cs="Times New Roman" w:eastAsia="Times New Roman"/>
                <w:sz w:val="24"/>
              </w:rPr>
              <w:t>V článku XII bod 54 v § 72 odsek 3 písm. b) navrhujeme vypustiť bod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Predmetný bod navrhujeme vypustiť, nakoľko máme za to, že úhrada za OŠE by nemala byť započítaná do úhrady za sociálnu službu. Z úhrady OŠE sa hradia úkony ošetrovateľskej starostlivosti v ZSS na konkrétneho klienta v zmysle legislatívy, ktoré spadajú pod úkony zdravotnej starostlivosti. K tejto pripomienke platí rovnaké odôvodnenie, ako bolo uvedené k pripomienke uplatnenej k článku XII bod 54. § 71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br/>
            </w:r>
            <w:r>
              <w:rPr>
                <w:b w:val="off"/>
                <w:color w:val="000000"/>
                <w:rFonts w:ascii="Times New Roman" w:hAnsi="Times New Roman" w:cs="Times New Roman" w:eastAsia="Times New Roman"/>
                <w:sz w:val="24"/>
              </w:rPr>
              <w:t>Zároveň nejde o zmenu oproti doterajšej právnej úprave, len o úpravy zabezpečujúcu systémové začlenenie doterajšej vnútorne previazanej úpravy. V súlade s § 71 ods. 4 druhou vetou  zákona o sociálnych službách v jeho doterajšom znení. Ak  ide o sociálnu službu v zariadeniach uvedených v § 35, 36, 38 a 39, príjem z úhrady ošetrovateľskej starostlivosti na základe verejného zdravotného poistenia sa zohľadňuje na účely určenia najvyššej sumy úhrady za sociálnu službu podľa § 72 tak, že sa tento príjem započíta ako ďalší druh príjmu na spolufinancovanie tejto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čl.XII b. 54 § 72</w:t>
              <w:br/>
            </w:r>
            <w:r>
              <w:rPr>
                <w:b w:val="off"/>
                <w:color w:val="000000"/>
                <w:rFonts w:ascii="Times New Roman" w:hAnsi="Times New Roman" w:cs="Times New Roman" w:eastAsia="Times New Roman"/>
                <w:sz w:val="24"/>
              </w:rPr>
              <w:t>V Čl. XII bod 54. v § 72 ods. 4 písm. b) navrhujeme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úpravu úhrady OŠE z dôvodu, že táto úhrada by nemala byť započítaná do úhrady za sociálnu službu. K tejto pripomienke platí rovnaké odôvodnenie, ako bolo uvedené k pripomienke uplatnenej k článku XII bod 54. § 71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br/>
            </w:r>
            <w:r>
              <w:rPr>
                <w:b w:val="off"/>
                <w:color w:val="000000"/>
                <w:rFonts w:ascii="Times New Roman" w:hAnsi="Times New Roman" w:cs="Times New Roman" w:eastAsia="Times New Roman"/>
                <w:sz w:val="24"/>
              </w:rPr>
              <w:t>Zároveň nejde o zmenu oproti doterajšej právnej úprave, len o úpravy zabezpečujúcu systémové začlenenie doterajšej vnútorne previazanej úpravy. V súlade s § 71 ods. 4 druhou vetou  zákona o sociálnych službách v jeho doterajšom znení. Ak  ide o sociálnu službu v zariadeniach uvedených v § 35, 36, 38 a 39, príjem z úhrady ošetrovateľskej starostlivosti na základe verejného zdravotného poistenia sa zohľadňuje na účely určenia najvyššej sumy úhrady za sociálnu službu podľa § 72 tak, že sa tento príjem započíta ako ďalší druh príjmu na spolufinancovanie tejto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 54. § 72</w:t>
              <w:br/>
            </w:r>
            <w:r>
              <w:rPr>
                <w:b w:val="off"/>
                <w:color w:val="000000"/>
                <w:rFonts w:ascii="Times New Roman" w:hAnsi="Times New Roman" w:cs="Times New Roman" w:eastAsia="Times New Roman"/>
                <w:sz w:val="24"/>
              </w:rPr>
              <w:t xml:space="preserve">V čl. XII bod 54. v § 72 navrhujeme za odsek 10 doplniť nový odsek 11 v nasledovnom znení: </w:t>
              <w:br/>
            </w:r>
            <w:r>
              <w:rPr>
                <w:b w:val="off"/>
                <w:color w:val="000000"/>
                <w:rFonts w:ascii="Times New Roman" w:hAnsi="Times New Roman" w:cs="Times New Roman" w:eastAsia="Times New Roman"/>
                <w:sz w:val="24"/>
              </w:rPr>
              <w:t>„U prijímateľa, u ktorého príjem a majetok nie sú postačujúce na úhradu za poskytovanú sociálnu službu alebo jej časť a u ktorého nie je možné aplikovať § 73 (8), sa použije vyrovnávacia platba. Za vyrovnávaciu platbu sa pre účely tohto zákona považuje platba za časť  alebo celú úhradu za sociálnu službu zo štátneho rozpočtu, za účelom kompenzácie nedoplatkov  prijímateľov sociálnych služieb, ktorých príjem a majetok nepostačuje na úhradu sociálnej služby a nárok poskytovateľa nie je možné uspokojiť  inými spôsobmi stanovenými v zákone. Výška vyrovnávacej platby a mechanizmus jej aplikácie bude upravený osobitným predpisom."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pripomienky k § 61a ods. 5 zákona 448/2008 a § 71 ods. 1 písm. c) bod 2 zákona 448/2008 navrhujeme vyrovnávaciu platbu definovať aj v § 72. Odôvodnenie použité pri uvedených pripomienkach sa vzťahuje aj na túto pripomienku. Mechanizmus vyrovnávacej platby má chrániť nízkopríjmových prijímateľov, ktorí nemajú dostatočné fin. prostriedky na úhradu za poskytnutú soc. službu a má tak garantovať finančnú dostupnosť sociálnych služieb pre nízkopríjmové skupiny občanov. Má chrániť aj poskytovateľov soc. služieb pred vznikom nedoplatkov z úhrad, s cieľom udržateľnosti služieb. Vyrovnávacia platba bude viazaná na konkrétneho prijímateľa, u ktorého príjem a majetok nepostačuje na úhradu za službu alebo jej časť a u ktorých nie je možné aplikovať vyživovaciu povinnosť v zmysle § 73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akceptovaním alternatívneho riešenia problematiky.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 81. § 75</w:t>
              <w:br/>
            </w:r>
            <w:r>
              <w:rPr>
                <w:b w:val="off"/>
                <w:color w:val="000000"/>
                <w:rFonts w:ascii="Times New Roman" w:hAnsi="Times New Roman" w:cs="Times New Roman" w:eastAsia="Times New Roman"/>
                <w:sz w:val="24"/>
              </w:rPr>
              <w:t xml:space="preserve">V čl. XII bod 81. v § 75 ods. 5 písm. a) navrhujeme za slovo “obce” vložiť čiarku a text s nasledovným znením: „v prípade, ak príslušná obec takýto komunitný plán sociálnych služieb má schválený”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Niektoré malé obce nemajú KPSS spracovaný a preto by bolo nesprávne požadovať súlad sociálnej služby s neexistujúcim dokumentom.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80 písm. a) zákona o sociálnych službách je v pôsobnosti obce vypracovať a schvaľovať komunitný plán sociálnych služieb a podľa písm. s) vydáva písomné vyjadrenie o súlade sociálnej služby s komunitným plánom  a teda nemožno zákonom súčasne predpokladať, že si túto povinnosť obce neplnia.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čl. XII b. 81. § 75</w:t>
              <w:br/>
            </w:r>
            <w:r>
              <w:rPr>
                <w:b w:val="off"/>
                <w:color w:val="000000"/>
                <w:rFonts w:ascii="Times New Roman" w:hAnsi="Times New Roman" w:cs="Times New Roman" w:eastAsia="Times New Roman"/>
                <w:sz w:val="24"/>
              </w:rPr>
              <w:t>V čl. XII bod 81. v § 75 ods. 8 písm. b) bod 2. navrhujeme nahradiť číslovku „80“ číslovkou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Ambulantná sociálna služba je koncipovaná tak, aby bola k dispozícii prijímateľom flexibilne, s dôrazom na individuálny prístup. Poskytovateľ má pripravenú personálnu kapacitu, priestorové vybavenie a organizačné zabezpečenie, ktoré umožňuje službu realizovať pre všetkých, ktorí ju potrebujú v individuálnom rozsahu. V praxi sa objavujú situácie, ktoré nemožno presne naplánovať ako sú náhla ranná nevoľnosť prijímateľa, nepredvídateľné rodinné problémy, nedostupnosť dopravy či odvozu klienta do zariadenia. Napriek týmto situáciám je nevyhnutné, aby prevádzka služby bola pripravená denne, bez ohľadu na aktuálny počet prítomných prijímateľov.</w:t>
              <w:br/>
            </w:r>
            <w:r>
              <w:rPr>
                <w:b w:val="off"/>
                <w:color w:val="000000"/>
                <w:rFonts w:ascii="Times New Roman" w:hAnsi="Times New Roman" w:cs="Times New Roman" w:eastAsia="Times New Roman"/>
                <w:sz w:val="24"/>
              </w:rPr>
              <w:t>Budova, personál a prevádzka nesú fixné náklady, ktoré sa nemenia ani vtedy, keď príde prijímateľ len na dve hodiny denne počas 20 dní v mesiaci. Svetlo, teplo a personál sú zabezpečené pre 20 aj pre 1 prijímateľa, pričom ich neprítomnosť neznamená zníženie nákladov.</w:t>
              <w:br/>
            </w:r>
            <w:r>
              <w:rPr>
                <w:b w:val="off"/>
                <w:color w:val="000000"/>
                <w:rFonts w:ascii="Times New Roman" w:hAnsi="Times New Roman" w:cs="Times New Roman" w:eastAsia="Times New Roman"/>
                <w:sz w:val="24"/>
              </w:rPr>
              <w:t>Zníženie minimálneho limitu z 80 na 40 hodín umožní: poskytovať službu podľa reálnych potrieb prijímateľov, udržať pripravenú prevádzku bez rizika krátenia finančných prostriedkov, zachovať kontinuitu a dostupnosť služby pre obec a jej občanov, reflektovať skutočné fixné náklady poskytovania služby a podporiť individuálny a flexibilný prístup, ktorý je kľúčovým princípom ambulantnej starostlivosti pri evidencii reálnej dochádzky.  Zníženie hranice na 40 hodín je nevyhnutné pre zachovanie kvality, dostupnosti a stability ambulantných sociálnych služieb, ktoré sú významné pre obce aj pre samotných prijímateľov.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súčasný návrh považuje za obsadené miesto v ambulantnom zariadení, ak je obsadené aspoň 80 hodín mesačne, čo predstavuje polovicu (4 hodiny) s maximálneho rozsahu poskytovanej sociálnej služby na mieste v ambulantnom zariadení počas pracovných dní (8 hodín x 20 dní = 160 hodín). Požiadavku, aby sa za obsadené miesto považovalo miesto, ktoré je obsadené len 1/4 času maximálneho rozsahu (2 hodiny denne) považujeme za neprimeranú.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KBS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XII b. 216. § 110ay</w:t>
              <w:br/>
            </w:r>
            <w:r>
              <w:rPr>
                <w:b w:val="off"/>
                <w:color w:val="000000"/>
                <w:rFonts w:ascii="Times New Roman" w:hAnsi="Times New Roman" w:cs="Times New Roman" w:eastAsia="Times New Roman"/>
                <w:sz w:val="24"/>
              </w:rPr>
              <w:t xml:space="preserve">V čl. XII bod 216. v § 110ay ods.1 navrhujeme vypustiť slová: „zriadeným ako rozpočtová organizácia obce alebo vyššieho územného celku“. . túto textáciu som našla, prosím skontrolovať.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nezabezpečuje rovnoprávne postavenie verejných a neverejných poskytovateľov, keď sa má uvedená výnimka vzťahovať len na verejných poskytovateľov a nie aj na neverejných poskytovateľov, pričom  aj viacerí neverejní poskytovatelia sú v procese realizácie Stratégie deinštitucionalizácie systému sociálnych služieb a náhradnej starostlivosti v Slovenskej republike, schválenej vládou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má za cieľ umožniť kontinuitu poskytovania sociálnej služby v objekte, v ktorom pred účinnosťou zákona poskytoval sociálnu službu subjekt, zriadený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čl. IX bod 1. § 7a</w:t>
              <w:br/>
            </w:r>
            <w:r>
              <w:rPr>
                <w:b w:val="off"/>
                <w:color w:val="000000"/>
                <w:rFonts w:ascii="Times New Roman" w:hAnsi="Times New Roman" w:cs="Times New Roman" w:eastAsia="Times New Roman"/>
                <w:sz w:val="24"/>
              </w:rPr>
              <w:t>V článku IX v bode 1. navrhujeme v § 7a ods. 1 zmeniť body za písmená podľa pôvodného znenia § 7a odsek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čl. XII b. 42. § 61</w:t>
              <w:br/>
            </w:r>
            <w:r>
              <w:rPr>
                <w:b w:val="off"/>
                <w:color w:val="000000"/>
                <w:rFonts w:ascii="Times New Roman" w:hAnsi="Times New Roman" w:cs="Times New Roman" w:eastAsia="Times New Roman"/>
                <w:sz w:val="24"/>
              </w:rPr>
              <w:t>V čl. XII bod 42. v § 61a ods. 4 písm. a) navrhujeme nahradiť  slová: do 31. januára príslušného rozpočtového roka” slovami: „do 31. marca príslušného rozpočtového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vniká problém s predkladaním rozpočtu do konca januára príslušného roku, nakoľko poskytovatelia k tomuto dátumu ešte nemajú k dispozícii podpísané zmluvy zo strany VUC a ministerstva, takže nevedia s istotou zhodnotiť s akými zdrojmi môžu rátať na daný rok a či si z nich môžu dovoliť rozpočtovať navýšenie miezd  zamestnancom. Navrhujeme zmeniť termín na koniec marca, keď sú tieto informácie už dostupné.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Napriek tomu, že samosprávy spravidla začínajú proces prípravy rozpočtu na nasledujúci rozpočtový rok už počas letných mesiacov, aby bol návrh rozpočtu predložený na schválenie najneskôr na decembrovom zasadnutí zastupiteľstva, a teda zastávame názor, že poskytovatelia sociálnych služieb majú dostatok času na prípravu a vloženie návrhu rozpočtu sociálnej služby vo všeobecnom hospodárskom záujme do informačného systému v lehote stanovenej do 31. januára, lehota bola posunutá do konca februára.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vyhláške</w:t>
              <w:br/>
            </w:r>
            <w:r>
              <w:rPr>
                <w:b w:val="off"/>
                <w:color w:val="000000"/>
                <w:rFonts w:ascii="Times New Roman" w:hAnsi="Times New Roman" w:cs="Times New Roman" w:eastAsia="Times New Roman"/>
                <w:sz w:val="24"/>
              </w:rPr>
              <w:t>V Prílohe č 1. k vyhláške č...../ 2025, ktorou sa ustanovujú náležitosti k financovaniu sociálnej služby poskytovanej vo všeobecnom hospodárskom záujme, navrhujeme medzi oprávnené náklady doplniť:</w:t>
              <w:br/>
            </w:r>
            <w:r>
              <w:rPr>
                <w:b w:val="off"/>
                <w:color w:val="000000"/>
                <w:rFonts w:ascii="Times New Roman" w:hAnsi="Times New Roman" w:cs="Times New Roman" w:eastAsia="Times New Roman"/>
                <w:sz w:val="24"/>
              </w:rPr>
              <w:t>- príspevok na stravovanie zamestnancov (nie iba samotné stravovanie),</w:t>
              <w:br/>
            </w:r>
            <w:r>
              <w:rPr>
                <w:b w:val="off"/>
                <w:color w:val="000000"/>
                <w:rFonts w:ascii="Times New Roman" w:hAnsi="Times New Roman" w:cs="Times New Roman" w:eastAsia="Times New Roman"/>
                <w:sz w:val="24"/>
              </w:rPr>
              <w:t xml:space="preserve">- služby IT, bezpečnosti, GDPR a právne služby, aj v prípade, ak sa nejedná o všeobecné služby dodávateľským spôsobom, </w:t>
              <w:br/>
            </w:r>
            <w:r>
              <w:rPr>
                <w:b w:val="off"/>
                <w:color w:val="000000"/>
                <w:rFonts w:ascii="Times New Roman" w:hAnsi="Times New Roman" w:cs="Times New Roman" w:eastAsia="Times New Roman"/>
                <w:sz w:val="24"/>
              </w:rPr>
              <w:t>- vzdelávanie, vrátane vzdelávania dobrovoľníkov.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Tieto položky sú v praxi bežnými nákladmi pri poskytovaní sociálnej služby a nie sú zahrnuté do zoznamu oprávnených nákladov.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Znenie vyhlášky je informatívne a nie je predmetnom tohto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vyhláške</w:t>
              <w:br/>
            </w:r>
            <w:r>
              <w:rPr>
                <w:b w:val="off"/>
                <w:color w:val="000000"/>
                <w:rFonts w:ascii="Times New Roman" w:hAnsi="Times New Roman" w:cs="Times New Roman" w:eastAsia="Times New Roman"/>
                <w:sz w:val="24"/>
              </w:rPr>
              <w:t>V Tabuľke k Prílohe č 1. k vyhláške č...../ 2025, ktorou sa ustanovujú náležitosti k financovaniu sociálnej služby poskytovanej vo všeobecnom hospodárskom záujme, navrhujeme:</w:t>
              <w:br/>
            </w:r>
            <w:r>
              <w:rPr>
                <w:b w:val="off"/>
                <w:color w:val="000000"/>
                <w:rFonts w:ascii="Times New Roman" w:hAnsi="Times New Roman" w:cs="Times New Roman" w:eastAsia="Times New Roman"/>
                <w:sz w:val="24"/>
              </w:rPr>
              <w:t xml:space="preserve">i)v tabuľke 1a) v kolónke: Osobný príplatok % tarifného platu a </w:t>
              <w:br/>
            </w:r>
            <w:r>
              <w:rPr>
                <w:b w:val="off"/>
                <w:color w:val="000000"/>
                <w:rFonts w:ascii="Times New Roman" w:hAnsi="Times New Roman" w:cs="Times New Roman" w:eastAsia="Times New Roman"/>
                <w:sz w:val="24"/>
              </w:rPr>
              <w:t xml:space="preserve">ii) v tabuľke 1b) v kolónke Osobný príplatok / % zo základnej zložky mzdy </w:t>
              <w:br/>
            </w:r>
            <w:r>
              <w:rPr>
                <w:b w:val="off"/>
                <w:color w:val="000000"/>
                <w:rFonts w:ascii="Times New Roman" w:hAnsi="Times New Roman" w:cs="Times New Roman" w:eastAsia="Times New Roman"/>
                <w:sz w:val="24"/>
              </w:rPr>
              <w:t>upraviť na hodnotu 100% pri všetkých kategóriách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Osobné príplatky sú nenárokovateľné zložky miezd, slúžia ako motivačný prvok a zároveň fin. ohodnotenie  zamestnancov, ktorí vykonávajú svoju prácu zodpovedne. V čase odlivu zamestnancov zo soc. služieb považujeme osobné príplatky za dôležitý nástroj na stabilizáciu a udržanie ĽZ v sektore. Limity miezd navrhnuté vo vyhláške a s osobnými príplatkami by mali odpovedať reálnym mzdám v roku 2027 pri zavedení reformy a súčasné celkové sumy to nereflektujú.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Znenie vyhlášky je informatívne a nie je predmetnom tohto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čl. XII b. 54 § 72</w:t>
              <w:br/>
            </w:r>
            <w:r>
              <w:rPr>
                <w:b w:val="off"/>
                <w:color w:val="000000"/>
                <w:rFonts w:ascii="Times New Roman" w:hAnsi="Times New Roman" w:cs="Times New Roman" w:eastAsia="Times New Roman"/>
                <w:sz w:val="24"/>
              </w:rPr>
              <w:t xml:space="preserve">V Čl. XII bod 54 v § 72 odsek 6 písm. k) upozorňujeme na možný nesúlad zaradenia odpisov medzi výdavky (kategóriu ekonomicky oprávnených výdavkov) namiesto doterajších nákladov (ekonomicky oprávnených nákladov) vzhľadom na predpisy o účtovníctve. </w:t>
              <w:br/>
            </w:r>
            <w:r>
              <w:rPr>
                <w:b w:val="off"/>
                <w:color w:val="000000"/>
                <w:rFonts w:ascii="Times New Roman" w:hAnsi="Times New Roman" w:cs="Times New Roman" w:eastAsia="Times New Roman"/>
                <w:sz w:val="24"/>
              </w:rPr>
              <w:t xml:space="preserve">Definície pojmov  náklad a výdavok sú obsiahnuté predovšetkým v slovenskej účtovnej legislatíve.  Zákon č. 431/2002 Z. z. o účtovníctve je základným právnym predpisom, ktorý definuje účtovné kategórie. Náklady sú definované ako zníženie ekonomických úžitkov účtovnej jednotky v účtovnom období, ktoré sa dá spoľahlivo oceniť. Výdavky sú v zákone definované ako úbytok peňažných prostriedkov alebo ich ekvivalentov v účtovnom období. </w:t>
              <w:br/>
            </w:r>
            <w:r>
              <w:rPr>
                <w:b w:val="off"/>
                <w:color w:val="000000"/>
                <w:rFonts w:ascii="Times New Roman" w:hAnsi="Times New Roman" w:cs="Times New Roman" w:eastAsia="Times New Roman"/>
                <w:sz w:val="24"/>
              </w:rPr>
              <w:t xml:space="preserve">Opatrenie MF SR, ktorým sa ustanovujú podrobnosti o postupoch účtovania a rámcovej účtovej osnove pre podnikateľov vychádza zo zákona o účtovníctve, podrobnejšie vysvetľuje a rozlišuje pravidlá pre účtovanie nákladov a výdavkov. Uvádza, že účtovné jednotky účtujú majetok a záväzky, náklady a výnosy, príjmy a výdavky oddelene, aby sa zabezpečila správna interpretácia finančného stavu. </w:t>
              <w:br/>
            </w:r>
            <w:r>
              <w:rPr>
                <w:b w:val="off"/>
                <w:color w:val="000000"/>
                <w:rFonts w:ascii="Times New Roman" w:hAnsi="Times New Roman" w:cs="Times New Roman" w:eastAsia="Times New Roman"/>
                <w:sz w:val="24"/>
              </w:rPr>
              <w:t>Medzi výdavkom a odpisom (ktorý je nákladom) je teda zásadný rozdiel. Výdavok predstavuje reálny peňažný tok (odliv peňazí), zatiaľ čo odpis je účtovný náklad, ktorý nepredstavuje priamy odliv hotovosti. Odpis vyjadruje postupné opotrebenie a znižovanie hodnoty dlhodobého majetku. Účtuje sa periodicky (napríklad mesačne alebo ročne) počas predpokladanej životnosti majetku, je to iba účtovná operácia, ktorá neovplyvňuje hotovosť.</w:t>
              <w:br/>
            </w:r>
            <w:r>
              <w:rPr>
                <w:b w:val="off"/>
                <w:color w:val="000000"/>
                <w:rFonts w:ascii="Times New Roman" w:hAnsi="Times New Roman" w:cs="Times New Roman" w:eastAsia="Times New Roman"/>
                <w:sz w:val="24"/>
              </w:rPr>
              <w:t>Odpis teda nie je výdavok v zmysle platnej účtovnej legislatívy, preto uvedenie odpisov do kategórie výdavkov (ekonomicky oprávnených výdavkov) v § 72 odsek 6 sa javí ako v rozpore so zákonom o účtovníctve.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vypustením § 72 ods. 5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čl. XII b. 81. § 75</w:t>
              <w:br/>
            </w:r>
            <w:r>
              <w:rPr>
                <w:b w:val="off"/>
                <w:color w:val="000000"/>
                <w:rFonts w:ascii="Times New Roman" w:hAnsi="Times New Roman" w:cs="Times New Roman" w:eastAsia="Times New Roman"/>
                <w:sz w:val="24"/>
              </w:rPr>
              <w:t>V čl. XII bod 81. v § 75 ods.1 písm. d) navrhujeme doplniť nový bod 6. s nasledovným znením: „6. monitorovanie a signalizácia potreby pomoci”.</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Monitorovanie a signalizácia pomoci je v rámci návrhu zákona PPO zaradená pod formálnu starostlivosť v zmysle § 3 ods. 1 písm. b)  bod 1., avšak v návrhu zákona nie je riešené, kto je povinný uhrádzať finančný príspevok na prevádzku pri tejto službe - či samospráva alebo VÚC. Navrhujeme zaradiť povinnosť  uhrádzať FPP pri tejto službe VÚC. Uvedená služba je významnou  službou z hľadiska podpory zotrvania osôb odkázaných na pomoc druhých v ich prirodzenom prostredí.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Súhlasíme s významnosťou tejto sociálnej služby pri podpore zotrvania odkázanej osoby v domácom prostredí a aj preto bola zaradená medzi  formálnu starostlivosť - sociálne služby, na ktorých úhradu možno použiť príspevok na pomoc pri  odkázanosti. Jej zaradenie medzi tieto sociálne služby však automaticky nepredpokladá jej povinnosť spolufinancovania zo strany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čl. XII b. 81. § 75</w:t>
              <w:br/>
            </w:r>
            <w:r>
              <w:rPr>
                <w:b w:val="off"/>
                <w:color w:val="000000"/>
                <w:rFonts w:ascii="Times New Roman" w:hAnsi="Times New Roman" w:cs="Times New Roman" w:eastAsia="Times New Roman"/>
                <w:sz w:val="24"/>
              </w:rPr>
              <w:t>V čl. XII bod 81. v § 75 ods. 7 navrhujeme na konci prvej vety doplniť text s nasledovným znením: „ ,ak poskytovateľ  začal sociálnu službu poskytovať v priebehu kalendárneho roka“ a zároveň doplniť novú druhú vetu: „V prípade, ak poskytovateľ poskytoval službu na základe zmluvy s obcou v predchádzajúcom kalendárnom roku a je poverený na výkon sociálnej služby v ďalšom kalendárnom roku, miestne príslušná obec alebo vyšší územný celok podpíše s poskytovateľom zmluvu najneskôr do 31. januára ďalšieho kalendárneho roka, pričom nárok na príspevok vzniká od 1. januára daného roka.”</w:t>
              <w:br/>
            </w:r>
            <w:r>
              <w:rPr>
                <w:b w:val="off"/>
                <w:color w:val="000000"/>
                <w:rFonts w:ascii="Times New Roman" w:hAnsi="Times New Roman" w:cs="Times New Roman" w:eastAsia="Times New Roman"/>
                <w:sz w:val="24"/>
              </w:rPr>
              <w:t xml:space="preserve">Posledná veta ostáva nezmenená.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sa stáva, že niektoré obce napriek povinnosti poskytnúť príspevok zdržiavajú podpis zmluvy niekedy až do októbra príslušného roka  a potom uzavrú zmluvu len od októbra (teda len za 3 mesiace daného roka), hoci ju poskytovateľ klientom poskytoval celý rok. Navrhnutá úprava by mala predísť situáciám vyhýbania sa plateniu odkladaním podpisu zmluvy a stanoviť termín, do kedy sa zmluva má podpísať.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Zdôrazňujeme, že financovanie sociálnych služieb je viaczdrojové. Finančný príspevok na prevádzku poskytovanej sociálnej služby je len jedným z možných zdrojov spolufinancovania sociálnej služby. Predmetné ustanovenie je potrebné interpretovať a aplikovať vo vnútornej previazanosti s právnou úpravou obsiahnutou v § 78 ods. 1 zákona o sociálnych službách , ktorý ustanovuje, že ak sa neverejnému poskytovateľovi sociálnej služby poskytuje finančný príspevok na prevádzku poskytovanej sociálnej služby na príslušný rozpočtový rok, obec alebo vyšší územný celok tento finančný príspevok poskytuje preddavkovo a prvý preddavok sa poskytne najneskôr do konca februára príslušného rozpočtového roka.  Ak boli splnené právne podmienky na poskytnutie finančného príspevku na prevádzku poskytovanej sociálnej služby , poskytuje sa na príslušný rozpočtový rok, pričom môže byť vyplácaný až po nadobudnutí účinnosti uzatvorenej zmluvy o poskytovaní tohto finančného príspevku medzi príslušnou obcou alebo vyšším územným celkom v rozsahu ich pôsobnosti a neverejným poskytovateľom tejto sociálnej služby (tento finančný príspevok však patrí, ak sú splnené podmienky na jeho poskytovanie, od 1. januára príslušného rozpočtového roku) . Pôsobnosť obce a vyššieho územného celku pri poskytovaní sociálnych služieb je výkonom ich  samosprávnej pôsobnosti, a preto nepovažujeme za odôvodnené zákonom ustanovovať obsahové náležitosti uzatváranej zmluvy o poskytovaní finančného príspevku na prevádzku poskytovanej sociálnej služby ani lehotu na jej uzatvorenie, ktorá podmieňuje jej platnosť a ani ohraničovať lehotu na nadobudnutie jej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odst. 7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Čl. I</w:t>
              <w:br/>
            </w:r>
            <w:r>
              <w:rPr>
                <w:b w:val="off"/>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xml:space="preserve"> Odst. (7) písmeno a)  za odsek č. 2 navrhujeme doplniť nový odsek č.3. ktorý znie: </w:t>
              <w:br/>
            </w:r>
            <w:r>
              <w:rPr>
                <w:b w:val="off"/>
                <w:color w:val="000000"/>
                <w:rFonts w:ascii="Times New Roman" w:hAnsi="Times New Roman" w:cs="Times New Roman" w:eastAsia="Times New Roman"/>
                <w:sz w:val="24"/>
              </w:rPr>
              <w:t>„b) sa odkázanej osobe poskytuje ambulantná forma sociálnej služby a fyzická osoba ju opatruje po jej návrate z ambulantnej formy sociálnej služby, "</w:t>
              <w:br/>
            </w:r>
            <w:r>
              <w:rPr>
                <w:b w:val="off"/>
                <w:color w:val="000000"/>
                <w:rFonts w:ascii="Times New Roman" w:hAnsi="Times New Roman" w:cs="Times New Roman" w:eastAsia="Times New Roman"/>
                <w:sz w:val="24"/>
              </w:rPr>
              <w:t>Odsek č. 3 sa prečísluje na odsek č.4“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Celý odsek a) bude znieť:  </w:t>
              <w:br/>
            </w:r>
            <w:r>
              <w:rPr>
                <w:b w:val="off"/>
                <w:color w:val="000000"/>
                <w:rFonts w:ascii="Times New Roman" w:hAnsi="Times New Roman" w:cs="Times New Roman" w:eastAsia="Times New Roman"/>
                <w:sz w:val="24"/>
              </w:rPr>
              <w:t>a)	období, v ktorom</w:t>
              <w:br/>
            </w:r>
            <w:r>
              <w:rPr>
                <w:b w:val="off"/>
                <w:color w:val="000000"/>
                <w:rFonts w:ascii="Times New Roman" w:hAnsi="Times New Roman" w:cs="Times New Roman" w:eastAsia="Times New Roman"/>
                <w:sz w:val="24"/>
              </w:rPr>
              <w:t>1.	odkázanej osobe je poskytovaná zdravotná starostlivosť v zdravotníckom zariadení ústavnej zdravotnej starostlivosti,</w:t>
              <w:br/>
            </w:r>
            <w:r>
              <w:rPr>
                <w:b w:val="off"/>
                <w:color w:val="000000"/>
                <w:rFonts w:ascii="Times New Roman" w:hAnsi="Times New Roman" w:cs="Times New Roman" w:eastAsia="Times New Roman"/>
                <w:sz w:val="24"/>
              </w:rPr>
              <w:t>2.	odkázaná osoba navštevuje školu, školské zariadenie alebo vysokú školu, ak neformálny opatrovateľ poskytuje tejto odkázanej osobe neformálnu starostlivosť po jej návrate zo školy, školského zariadenia alebo vysokej školy,</w:t>
              <w:br/>
            </w:r>
            <w:r>
              <w:rPr>
                <w:b w:val="off"/>
                <w:color w:val="000000"/>
                <w:rFonts w:ascii="Times New Roman" w:hAnsi="Times New Roman" w:cs="Times New Roman" w:eastAsia="Times New Roman"/>
                <w:sz w:val="24"/>
              </w:rPr>
              <w:t xml:space="preserve">3.	SA ODKÁZANEJ OSOBE POSKYTUJE AMBULANTNÁ FORMA SOCIÁLNEJ SLUŽBY, A FYZICKÁ OSOBA JU OPATRUJE PO JEJ NÁVRATE Z AMBULANTNEJ FORMY SOCIÁLNEJ SLUŽBY,“ </w:t>
              <w:br/>
            </w:r>
            <w:r>
              <w:rPr>
                <w:b w:val="off"/>
                <w:color w:val="000000"/>
                <w:rFonts w:ascii="Times New Roman" w:hAnsi="Times New Roman" w:cs="Times New Roman" w:eastAsia="Times New Roman"/>
                <w:sz w:val="24"/>
              </w:rPr>
              <w:t>4.	neformálnemu opatrovate¾ovi sa poskytuje odľahčovacia služba,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Pôvodný zákon č. 447/2008 Z.z. zohľadňoval možnosť poberania príspevku a využívania ambulantných služieb v istom rozsahu. V tomto návrhu sa na to zabudlo.  Odkázané osoby, by mali mať možnosť  byť prijímateľmi ambulantnej služby aby neformálni opatrovatelia, mohli byť buď zamestnaní alebo študovať.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 3) písm. a) - navrhujeme doplniť za slovo „zamestnanie“ slovo „ NEFORMÁLNEHO OPATROVATEĽA“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Adresovaním osoby, ktorá môže byť registrovaná na úrade práce ako žiadateľ o zamestnanie sa ozrejmí, že neformálny opatrovateľ môže popri poskytovaní starostlivosti pracovať.</w:t>
              <w:br/>
            </w:r>
            <w:r>
              <w:rPr>
                <w:b w:val="off"/>
                <w:color w:val="000000"/>
                <w:rFonts w:ascii="Times New Roman" w:hAnsi="Times New Roman" w:cs="Times New Roman" w:eastAsia="Times New Roman"/>
                <w:sz w:val="24"/>
              </w:rPr>
              <w:t xml:space="preserve">Inak tomu nerozumieme ..., ako môže byť vo všeobecnosti odkázaná osoba s nárokom na PPO registrovaná ako uchádzač o zamestnanie, alebo mať zamestnanie? Ak má mieru straty sebestačnosti a potrebuje minimálne dohľad..  Iné je to v prípade nároku na príspevok na OA, ale tento návrh zákona sa na to nevzťahuje a kombinácia PPO a príspevku na OA sa vylučuje..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Môže vôbec odkázaná osoba s nárokom na PPO byť zamestnaná? Ak áno, prečo to potom nie je uvedené v 1 bode ako samostatný bod 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Podmienky nároku na príspevok ustanovené v § 4, vrátane podmienky pobytu alebo bydliska na území SR sa týkajú len odkázanej osoby. To znamená, že aj definícia bydliska uvedená na účely tohto zákona v ods. 3 sa vzťahujú len na odkázanú osobu a osobu neformálneho opatrovateľa tu nie je možné doplniť.</w:t>
              <w:br/>
            </w:r>
            <w:r>
              <w:rPr>
                <w:b w:val="off"/>
                <w:color w:val="000000"/>
                <w:rFonts w:ascii="Times New Roman" w:hAnsi="Times New Roman" w:cs="Times New Roman" w:eastAsia="Times New Roman"/>
                <w:sz w:val="24"/>
              </w:rPr>
              <w:t>Skutočnosť, že neformálny opatrovateľ môže popri neformálnej starostlivosti pracovať je daná tým, že zákon výkon zárobkovej činnosti nijakým spôsobom neobmedzuje.</w:t>
              <w:br/>
            </w:r>
            <w:r>
              <w:rPr>
                <w:b w:val="off"/>
                <w:color w:val="000000"/>
                <w:rFonts w:ascii="Times New Roman" w:hAnsi="Times New Roman" w:cs="Times New Roman" w:eastAsia="Times New Roman"/>
                <w:sz w:val="24"/>
              </w:rPr>
              <w:t>Podotýkame, že nevidíme dôvod na to, prečo by odkázaná osoba nemohla pracovať. Jedným z účelom podpory starostlivosti je sociálne začlenenie odkázanej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nový odsek 9)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odsek 8) sa dopĺňa nový odsek 9):</w:t>
              <w:br/>
            </w:r>
            <w:r>
              <w:rPr>
                <w:b w:val="off"/>
                <w:color w:val="000000"/>
                <w:rFonts w:ascii="Times New Roman" w:hAnsi="Times New Roman" w:cs="Times New Roman" w:eastAsia="Times New Roman"/>
                <w:sz w:val="24"/>
              </w:rPr>
              <w:t xml:space="preserve"> „(9) Nárok na výplatu príspevku za poskytovanie neformálnej starostlivosti odkázanej osobe má neformálny opatrovateľ za celý kalendárny mesiac, v ktorom táto odkázaná osoba zomrela, a za kalendárny mesiac, ktorý nasleduje po kalendárnom mesiaci, v ktorom táto odkázaná osoba zomrela, alebo bola vyhlásená za mŕtvu.“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Odseky 9 až 12 sa prečíslujú na 10 až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majú opatrujúce osoby nárok na príspevok na opatrovanie za mesiac v ktorom odkázaná osoba zomrela a nasledujúci po mesiaci, kedy odkázaná osoba zomrela. </w:t>
              <w:br/>
            </w:r>
            <w:r>
              <w:rPr>
                <w:b w:val="off"/>
                <w:color w:val="000000"/>
                <w:rFonts w:ascii="Times New Roman" w:hAnsi="Times New Roman" w:cs="Times New Roman" w:eastAsia="Times New Roman"/>
                <w:sz w:val="24"/>
              </w:rPr>
              <w:t>V tomto návrhu zákona toto absentuje. Znevýhodnilo by ich to a spôsobilo akútnu stratu príjmu na ktorú sa nedá pripraviť.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w:t>
              <w:br/>
            </w:r>
            <w:r>
              <w:rPr>
                <w:b w:val="off"/>
                <w:color w:val="000000"/>
                <w:rFonts w:ascii="Times New Roman" w:hAnsi="Times New Roman" w:cs="Times New Roman" w:eastAsia="Times New Roman"/>
                <w:sz w:val="24"/>
              </w:rPr>
              <w:t>Zároveň je potrebné uviesť, že príspevok patrí odkázanej osobe a teda aj nárok na jeho výplatu. Ak neformálne opatrovaná osoba zomrie, nemožno jej vyplatiť, a teda ani neformálnemu opatrovateľovi, príspevok, za mesiac nasledujúci po mesiaci v ktorom zomrela, nakoľko v tomto mesiaci (ani v jeho časti) už nebola neformálne opatrovaná.</w:t>
              <w:br/>
            </w:r>
            <w:r>
              <w:rPr>
                <w:b w:val="off"/>
                <w:color w:val="000000"/>
                <w:rFonts w:ascii="Times New Roman" w:hAnsi="Times New Roman" w:cs="Times New Roman" w:eastAsia="Times New Roman"/>
                <w:sz w:val="24"/>
              </w:rPr>
              <w:t xml:space="preserve">Novým zákonom sa mení prístup k neformálnemu opatrovaniu, aj z hľadiska toho, že neformálny opatrovateľ nemusí byť jedinou osobou, ktorá odkázaného opatruje a zároveň sa odstraňujú súčasne limity neformálnej starostlivosti a výkonu zárobkovej činnosti, čim sa vytvára viac možností pre opatrovateľa tak, aby jeho odmena za neformálnu starostlivosť nebola jeho jediným príjmom. </w:t>
              <w:br/>
            </w:r>
            <w:r>
              <w:rPr>
                <w:b w:val="off"/>
                <w:color w:val="000000"/>
                <w:rFonts w:ascii="Times New Roman" w:hAnsi="Times New Roman" w:cs="Times New Roman" w:eastAsia="Times New Roman"/>
                <w:sz w:val="24"/>
              </w:rPr>
              <w:t>Napriek tomu sa v záujme podpory tých neformálnych opatrovateľov, ktorí sú /boli jediným opatrovateľom odkázanej osoby, ktorá zomrela a nemajú iný príjem bude táto situácia vnímaná ako titul pre možnosť poskytnutia dotácie na humanitárnu pomoc v zmysle zákona o dotáciách v pôsobnosti MPSVR SR (a to až do možnej maximálnej výšky 1 500 €)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 bod b)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bode b) nahradiť slovo "piateho" slovovami " ôSMEHO PRACOVNÉHO"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odsek bude znieť:</w:t>
              <w:br/>
            </w:r>
            <w:r>
              <w:rPr>
                <w:b w:val="off"/>
                <w:color w:val="000000"/>
                <w:rFonts w:ascii="Times New Roman" w:hAnsi="Times New Roman" w:cs="Times New Roman" w:eastAsia="Times New Roman"/>
                <w:sz w:val="24"/>
              </w:rPr>
              <w:t>b) použitie servisnej poukážky pre odkázanú osobu podľa osobitného predpisu3) bolo preukázané do ôsmeho pracovného dňa  kalendárneho mesiaca nasledujúceho po kalendárnom mesiaci v ktorom bola odkázanej osobe poskytnutá formálna starostlivosť podľa § 3 ods. 1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zjednodušenie navrhujeme termíny zaväzujúce odkázanú osobu alebo neformálneho opatrovateľa zjednotiť.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Táto lehota je ustanovená v záujme realizovateľnosti výplaty tohto príspevku v sume, na výplatu ktorej vzniká za príslušný kalendárny mesiac nárok, a to po individuálnom preskúmaní plnenia podmienok tejto výplaty, najneskôr do konca kalendárneho mesiaca nasledujúceho po kalendárnom mesiaci, za ktorý má odkázaná osoba nárok na jeho výplatu.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Napriek tomu sa umožní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nový odsek 12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za odsek (11)doplniť nový odsek č. (12),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NÁROK NA VÝPLATU PRÍSPEVKU VZNIKÁ AJ V PRÍPADE, AK POČAS KONANIA O PRÍSPEVKU FYZICKÁ OSOBA, NA KTOREJ NEFORMÁLNE OPATROVANIE SA ŽIADA PRÍSPEVOK, ZOMRELA ALEBO BOLA VYHLÁSENÁ ZA MŔTVU A KONANIE O INTEGROVANOM POSUDKU SA NEZAČALO ALEBO BOLO ZASTAVENÉ, AK SA PREUKÁŽE, ŽE BOLI SPLNENÉ PODMIENKY NA JEHO POSKYTOVANIE.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doplnenie  nového odseku c) v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Predpokladá sa, že opatrovanie odkázanej osoby v čase konania o príspevku už prebieha, čo má zásadný vplyv na príjem neformálneho opatrovateľa.  Strata spôsobená smrťou odkázanej osoby nemôže byť pre neformálneho opatrovateľa zhoršená aj stratou príjmu za obdobie starostlivosti, ak kvôli tomu nemohol alebo prišiel o zamestnanie.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 a to aj v prípade, ak počas konania žiadateľ o príspevok zomrie - konanie sa dokončí.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a  čl. XII § 78aa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 10 </w:t>
              <w:br/>
            </w:r>
            <w:r>
              <w:rPr>
                <w:b w:val="off"/>
                <w:color w:val="000000"/>
                <w:rFonts w:ascii="Times New Roman" w:hAnsi="Times New Roman" w:cs="Times New Roman" w:eastAsia="Times New Roman"/>
                <w:sz w:val="24"/>
              </w:rPr>
              <w:t>Ods. 2 písm. a) bod 1.,2.,3.,</w:t>
              <w:br/>
            </w:r>
            <w:r>
              <w:rPr>
                <w:b w:val="off"/>
                <w:color w:val="000000"/>
                <w:rFonts w:ascii="Times New Roman" w:hAnsi="Times New Roman" w:cs="Times New Roman" w:eastAsia="Times New Roman"/>
                <w:sz w:val="24"/>
              </w:rPr>
              <w:t>Odsek 3 písm. a) a b)</w:t>
              <w:br/>
            </w:r>
            <w:r>
              <w:rPr>
                <w:b w:val="off"/>
                <w:color w:val="000000"/>
                <w:rFonts w:ascii="Times New Roman" w:hAnsi="Times New Roman" w:cs="Times New Roman" w:eastAsia="Times New Roman"/>
                <w:sz w:val="24"/>
              </w:rPr>
              <w:t>Odsek 5 a odsek 8</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 xml:space="preserve">Zákon č. 448/2008 Z. z. </w:t>
              <w:br/>
            </w:r>
            <w:r>
              <w:rPr>
                <w:b w:val="off"/>
                <w:color w:val="000000"/>
                <w:rFonts w:ascii="Times New Roman" w:hAnsi="Times New Roman" w:cs="Times New Roman" w:eastAsia="Times New Roman"/>
                <w:sz w:val="24"/>
              </w:rPr>
              <w:t>§ 78aa</w:t>
              <w:br/>
            </w:r>
            <w:r>
              <w:rPr>
                <w:b w:val="off"/>
                <w:color w:val="000000"/>
                <w:rFonts w:ascii="Times New Roman" w:hAnsi="Times New Roman" w:cs="Times New Roman" w:eastAsia="Times New Roman"/>
                <w:sz w:val="24"/>
              </w:rPr>
              <w:t>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nahradiť v predmetných odsekoch slovo „troch“ slovom „ÔSMYCH“ a  zjednotiť všetky termíny podobného charakteru na obdobie 8 pracovných dni.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3 dni v žiadnom prípade nie sú postačujúce ak ide o poskytovanie neformálnej starostlivosti, vzhľadom na možné komplikácie so zdravotným stavom odkázanej osoby, alebo opatrovateľa, a hlavne neschopnosťou vybaviť náhradu za seba pri starostlivosti. Bolo by to možné, ak by išlo o začatie poskytovania formálnej starostlivosti, lebo po umiestnení osoby do zariadenia môže NFO ísť informáciu podať. Treba rozlišovať.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neoznámi začiatok poskytovania starostlivosti do 3 dní, tak príspevok bude vyplatený až odo dňa kedy sa to písomne oznámi. Ak neformálny opatrovateľ nespĺňa podmienky na poskytovanie neformálnej starostlivosti a neformálny opatrovateľ nesúhlasí, tak má tiež 3 dni aby sa voči rozhodnutiu odvolal.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to divné, že chcete touto cestou akoby zvyšovať tlak na NFO, resp. žiadateľa. Termín začatia starostlivosti musí byt predsa jasný a podložený napr. prepúšťacou správou, alebo potvrdením od lekára…. to si človek asi nevymyslí. Ak by išlo o zmenu NFO tak to jeden musí byť odhlásený aby druhý mohol byť nahlásený. </w:t>
              <w:br/>
            </w:r>
            <w:r>
              <w:rPr>
                <w:b w:val="off"/>
                <w:color w:val="000000"/>
                <w:rFonts w:ascii="Times New Roman" w:hAnsi="Times New Roman" w:cs="Times New Roman" w:eastAsia="Times New Roman"/>
                <w:sz w:val="24"/>
              </w:rPr>
              <w:t xml:space="preserve">Podmieňovať spätné započítanie dní, keď sa počet dni aj tak nepočíta a príspevok sa môže vyplatiť aj spätne, ak je oprávnený, nedáva logiku.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úradu neurčujete termíny dokedy v odsekoch 4. a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V § 10 ods. 2 a 3 boli lehoty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3 dní na podnet na preskúmanie  rozhodnutia o nezapísaná do evidencie je v záujme odkázanej osoby, resp. žiadateľa o príspevok tak, aby mal dostatočný priestor na nahlásenie upravených údajov do evidencie a nebola tak ohrozená možnosť čerpania príspevku z jeho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Formulár na oznamovanie údajov bude vypracovaný a to aj v elektronickej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 a) a b)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slovo „ôsmich“ doplniť slovo „PRACOVNÝCH“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bod (1) bude znieť:</w:t>
              <w:br/>
            </w:r>
            <w:r>
              <w:rPr>
                <w:b w:val="off"/>
                <w:color w:val="000000"/>
                <w:rFonts w:ascii="Times New Roman" w:hAnsi="Times New Roman" w:cs="Times New Roman" w:eastAsia="Times New Roman"/>
                <w:sz w:val="24"/>
              </w:rPr>
              <w:t>a)	na písomnú výzvu príslušného úradu preukázať skutočnosti rozhodujúce na trvanie nároku na príspevok a na jeho výplatu, a to do ôsmich pracovných dní odo dňa doručenia tejto výzvy, ak v nej  úrad neurčí dlhšiu lehotu,</w:t>
              <w:br/>
            </w:r>
            <w:r>
              <w:rPr>
                <w:b w:val="off"/>
                <w:color w:val="000000"/>
                <w:rFonts w:ascii="Times New Roman" w:hAnsi="Times New Roman" w:cs="Times New Roman" w:eastAsia="Times New Roman"/>
                <w:sz w:val="24"/>
              </w:rPr>
              <w:t>b)	písomne oznámiť úradu do ôsmich pracovných dní zmeny v skutočnostiach rozhodujúcich na trvanie nároku na príspevok a na jeho výplatu,</w:t>
              <w:br/>
            </w:r>
            <w:r>
              <w:rPr>
                <w:b w:val="off"/>
                <w:color w:val="000000"/>
                <w:rFonts w:ascii="Times New Roman" w:hAnsi="Times New Roman" w:cs="Times New Roman" w:eastAsia="Times New Roman"/>
                <w:sz w:val="24"/>
              </w:rPr>
              <w:t>c)	umožniť kontrolu využívania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Lehotu ôsmych dní považujeme za dostatočnú, a to aj vzhľadom na potrebu a možnosti Upsvar v čo najkratšom čase reagovať na zmeny, ktoré majú na nárok alebo výplatu príspevku vplyv a teda aj vyhnutie sa prípadnej potrebne príspevok alebo jeho časť vrátiť.</w:t>
              <w:br/>
            </w:r>
            <w:r>
              <w:rPr>
                <w:b w:val="off"/>
                <w:color w:val="000000"/>
                <w:rFonts w:ascii="Times New Roman" w:hAnsi="Times New Roman" w:cs="Times New Roman" w:eastAsia="Times New Roman"/>
                <w:sz w:val="24"/>
              </w:rPr>
              <w:t>Podotýkame, že už v súčasnosti sa táto lehota využíva aj pri peňažných príspevkoch na kompenzáciu ŤZP.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 ods. nový odsek 5 Zákon č. 211/2000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SO ZNENÍM NAVRHOVANÉHO NOVÉHO ODSEKU V CELOM ZNENÍ A NAAVRHUJEME HO VYLÚČIŤ.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Výnimka, ktorá by „vyňala“ práve tieto organizácie z povinných osôb, oslabuje verejnú kontrolu tam, kde by mala byť naopak silná – pretože ide o najzraniteľnejšie skupiny (deti, osoby so zdravotným postihnutím, seniori).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by sa zmenilo ak by sa tento odsek prijal:</w:t>
              <w:br/>
            </w:r>
            <w:r>
              <w:rPr>
                <w:b w:val="off"/>
                <w:color w:val="000000"/>
                <w:rFonts w:ascii="Times New Roman" w:hAnsi="Times New Roman" w:cs="Times New Roman" w:eastAsia="Times New Roman"/>
                <w:sz w:val="24"/>
              </w:rPr>
              <w:t>⦁	Neverejní poskytovatelia sociálnych služieb a Centrá pre deti a rodinu, krízové centrá, poradenské organizácie, resocializačné zariadenia by už nemuseli odpovedať na infožiadosti občanov, novinárov, rodičov detí, samospráv či iných kontrolných subjektov,</w:t>
              <w:br/>
            </w:r>
            <w:r>
              <w:rPr>
                <w:b w:val="off"/>
                <w:color w:val="000000"/>
                <w:rFonts w:ascii="Times New Roman" w:hAnsi="Times New Roman" w:cs="Times New Roman" w:eastAsia="Times New Roman"/>
                <w:sz w:val="24"/>
              </w:rPr>
              <w:t>⦁	nebolo by možné cez infozákon zistiť, ako nakladajú s verejnými peniazmi (dotácie, príspevky MPSVR, eurofondy, príspevky na klientov),</w:t>
              <w:br/>
            </w:r>
            <w:r>
              <w:rPr>
                <w:b w:val="off"/>
                <w:color w:val="000000"/>
                <w:rFonts w:ascii="Times New Roman" w:hAnsi="Times New Roman" w:cs="Times New Roman" w:eastAsia="Times New Roman"/>
                <w:sz w:val="24"/>
              </w:rPr>
              <w:t>⦁	obmedzila by sa verejná kontrola výkonu prenesených úloh štátu v oblasti sociálnych služieb a starostlivosti o deti,</w:t>
              <w:br/>
            </w:r>
            <w:r>
              <w:rPr>
                <w:b w:val="off"/>
                <w:color w:val="000000"/>
                <w:rFonts w:ascii="Times New Roman" w:hAnsi="Times New Roman" w:cs="Times New Roman" w:eastAsia="Times New Roman"/>
                <w:sz w:val="24"/>
              </w:rPr>
              <w:t>⦁	znížila by sa transparentnosť systému sociálnych služieb – najmä tam, kde MNO plnia funkciu, ktorú by inak robil štát.</w:t>
              <w:br/>
            </w:r>
            <w:r>
              <w:rPr>
                <w:b w:val="off"/>
                <w:color w:val="000000"/>
                <w:rFonts w:ascii="Times New Roman" w:hAnsi="Times New Roman" w:cs="Times New Roman" w:eastAsia="Times New Roman"/>
                <w:sz w:val="24"/>
              </w:rPr>
              <w:t>Tieto subjekty vykonávajú verejný záujem a hospodária s verejnými prostriedkami.</w:t>
              <w:br/>
            </w:r>
            <w:r>
              <w:rPr>
                <w:b w:val="off"/>
                <w:color w:val="000000"/>
                <w:rFonts w:ascii="Times New Roman" w:hAnsi="Times New Roman" w:cs="Times New Roman" w:eastAsia="Times New Roman"/>
                <w:sz w:val="24"/>
              </w:rPr>
              <w:t>To je v rozpore s duchom a účelom zákona č. 211/2000 Z. z.:</w:t>
              <w:br/>
            </w:r>
            <w:r>
              <w:rPr>
                <w:b w:val="off"/>
                <w:color w:val="000000"/>
                <w:rFonts w:ascii="Times New Roman" w:hAnsi="Times New Roman" w:cs="Times New Roman" w:eastAsia="Times New Roman"/>
                <w:sz w:val="24"/>
              </w:rPr>
              <w:t>⦁	§ 2 ods. 3 hovorí, že povinnými osobami sú aj subjekty, ktoré hospodária s verejnými prostriedkami alebo rozhodujú o právach a povinnostiach v oblasti verejnej správy.</w:t>
              <w:br/>
            </w:r>
            <w:r>
              <w:rPr>
                <w:b w:val="off"/>
                <w:color w:val="000000"/>
                <w:rFonts w:ascii="Times New Roman" w:hAnsi="Times New Roman" w:cs="Times New Roman" w:eastAsia="Times New Roman"/>
                <w:sz w:val="24"/>
              </w:rPr>
              <w:t>⦁	Infozákon sa opiera o princíp transparentného nakladania s verejnými zdrojmi, bez ohľadu na právnu formu subjektu (štátna, súkromná, nezisková).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Možný konflikt s ústavou a medzinárodnými záväzkami:</w:t>
              <w:br/>
            </w:r>
            <w:r>
              <w:rPr>
                <w:b w:val="off"/>
                <w:color w:val="000000"/>
                <w:rFonts w:ascii="Times New Roman" w:hAnsi="Times New Roman" w:cs="Times New Roman" w:eastAsia="Times New Roman"/>
                <w:sz w:val="24"/>
              </w:rPr>
              <w:t>Táto zmena by mohla byť v rozpore s článkom 26 Ústavy SR (sloboda informácií) a článkom 4 Dohovoru OSN o právach osôb so zdravotným postihnutím (transparentnosť v poskytovaní služieb, participácia).</w:t>
              <w:br/>
            </w:r>
            <w:r>
              <w:rPr>
                <w:b w:val="off"/>
                <w:color w:val="000000"/>
                <w:rFonts w:ascii="Times New Roman" w:hAnsi="Times New Roman" w:cs="Times New Roman" w:eastAsia="Times New Roman"/>
                <w:sz w:val="24"/>
              </w:rPr>
              <w:t>Taktiež by mohla komplikovať verejnú kontrolu nad používaním štátnych a európskych prostriedkov (čo je v rozpore so zásadou finančnej transparentnosti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4 ods. bod 1.a 2. Zákon č. 576/2004 Z. z.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bode 1. a bode 2. sú takmer identické odseky č. (6). </w:t>
              <w:br/>
            </w:r>
            <w:r>
              <w:rPr>
                <w:b w:val="off"/>
                <w:color w:val="000000"/>
                <w:rFonts w:ascii="Times New Roman" w:hAnsi="Times New Roman" w:cs="Times New Roman" w:eastAsia="Times New Roman"/>
                <w:sz w:val="24"/>
              </w:rPr>
              <w:t>Navrhujeme vypustiť prvý odsek a uplatniť odsek 2., ktorý zahŕňa pracovníka v dlhodobej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bude potrebné vypracovať metodický predpis manažmentu  poskytovania starostlivosti a spolupráce medzi zdravotníckym a pracovníkom v LTC a opatrovateľom pre pobytové zariadenia aj v terénnej opatrovateľskej službe.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4 ods. 6 v bode 1 má nadobudnúť účinnosť 1.1.2026 a v bode 2 účinnosť nastane 1.7. 2026.</w:t>
              <w:br/>
            </w:r>
            <w:r>
              <w:rPr>
                <w:b w:val="off"/>
                <w:color w:val="000000"/>
                <w:rFonts w:ascii="Times New Roman" w:hAnsi="Times New Roman" w:cs="Times New Roman" w:eastAsia="Times New Roman"/>
                <w:sz w:val="24"/>
              </w:rPr>
              <w:t>Pokiaľ ide o metodický predpis, nie je zrejmé, čo sa požiadavkou myslí  každý poskytovateľ má mať vypracovaný plán práce, resp. spolupráce medzi svojimi zamestnancami.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4 ods. nový odsek 12 Zákon č. 576/2004 Z. z.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CELÝM ZNENÍM NOVÉHO ODSEKU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Vzhľadom na zdravotnícky charakter zariadení (hospic a DOS) máme za to, že v týchto zariadeniach by nemala byť práca sanitárov a praktických sestier nahrádzaná opatrovateľmi a/alebo pracovníkmi v dlhodobej starostlivosti. Bude to na úkor kvality ošetrovateľskej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ŽIADAME O UZNANIE STATUSU PRACOVNÍKA V DLHODOBEJ STAROSTLIVOSTI AKO ZDRAVOTNÍKA - ČLENA ORGANIZÁCIE Komory medicínsko-technických pracovníkov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KOS požadovala MZ SR aj MPSVR  SR, aby toto nové povolanie bolo kumulovaným povolaním sanitára a opatrovateľa, a vzhľadom na prevahu oše.výkonov aby bolo zaradené medzi medicínsko-tech.pracovníkov s kvalifikáciou pracovať v zdravotníckych zariadeniach aj sociálnych službách. MZ SR to zamieta, čo nemá logické opodstatnenie, iba ak šetrenie na strane zdravotníckeho zariadenia a poisťovní.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MZ SR už dlhšie znižuje kapacity nemocníc a premiestňuje pacientov do sociálnych zariadení(zss), lebo tam ich vezmú. Neberú však do úvahy že v zss nie je ešte dostatočne vyškolený odborný personál, aj keď sa prijímajú opatrenia aby taký bol.  Opatrovateľ s poverením a pracovník v dlhodobej starostlivosti nikdy nebudú z pohľadu sestier adekvátnymi odbornými pracovníkmi pre výkon čínností, ktoré súvisia s oše. starostlivosťou v zdravotníckom zariadení, lebo niesú zdravotnícky pracovníci, a žiaľ ani sociálny, iba odborní pracovníci s istými kompetenciami.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vznikajú nové hospice kamenné aj mobilné, budú vznikať verím aj nové DOS, ako forma následnej zdravotnej starostlivosti, ktoré môžu odlákať našich pracovníkov  do týchto zdravotníckych zariadení. </w:t>
              <w:br/>
            </w:r>
            <w:r>
              <w:rPr>
                <w:b w:val="off"/>
                <w:color w:val="000000"/>
                <w:rFonts w:ascii="Times New Roman" w:hAnsi="Times New Roman" w:cs="Times New Roman" w:eastAsia="Times New Roman"/>
                <w:sz w:val="24"/>
              </w:rPr>
              <w:t>Ak ich  MZ SR nechcú ako zdravotníkov, nevidíme dôvod prečo by mali pracovať v zdravotníckych zariadeniach. Potrebujeme ich v sociálnych zariadeniach ako soľ.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Nesúhlasíme aby sa opatrovateľská starostlivosť definovala v zákone č. 448/2008 Z. z v § 16 ods.1c) ako " pomoc pri odkázanosti fyzickej osoby na pomoc inej osoby". Táto definícia služby nie je jasná a z nášho pohľadu nezodpovedá opatrovateľskej starostlivosti v jej širšom kontexte. </w:t>
              <w:br/>
            </w:r>
            <w:r>
              <w:rPr>
                <w:b w:val="off"/>
                <w:color w:val="000000"/>
                <w:rFonts w:ascii="Times New Roman" w:hAnsi="Times New Roman" w:cs="Times New Roman" w:eastAsia="Times New Roman"/>
                <w:sz w:val="24"/>
              </w:rPr>
              <w:t>Pomoc pri odkázaní FO na pomoc inej FO nedefinuje príčinu potreby a nemusí hneď súvisieť s dôvodom straty sebestačnosti v každodenných aktivitách.  Pomoc inej FO potrebujú všetky zraniteľné skupiny, ide však o druh potreby, napr. bývanie. Opatrovateľská starostlivosť musí byť jasne zadefinovaná v § 16 ods.1c), aj preto, že zákon spomína opatrovateľky, opatrovateľské služby a zariadenie opatrovateľskej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komunikácie s MZ sme dospeli k tomu, že pracovník dlhodobej starostlivosti nebude zdravotníckym zamestnancom, teda nie je možné, aby bol členom komory medicínskom - technických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MZ SR došlo nateraz k dohode, že pracovník dlhodobej starostlivosti bude pracovať v systéme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Obsah vzdelávacieho programu bude nastavený tak, aby výkony, ktoré bude pracovník dlhodobej starostlivosti boli využiteľné aj pri poskytovaní zdravotnej starostlivosti, nie iba pri poskytovaní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10 ods. bod 5 Zákon č. 576/2004 Z. z. </w:t>
              <w:br/>
            </w:r>
            <w:r>
              <w:rPr>
                <w:b w:val="off"/>
                <w:color w:val="000000"/>
                <w:rFonts w:ascii="Times New Roman" w:hAnsi="Times New Roman" w:cs="Times New Roman" w:eastAsia="Times New Roman"/>
                <w:sz w:val="24"/>
              </w:rPr>
              <w:t>Bod 5 nezahŕňa pracovníka v dlhodobej starostlivosti, navrhujeme ho vylúčiť a ponechať bod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Bod 5 nemožno vylúčiť, nakoľko jeho účinnosť je od. 1.1.27 (kedy sa ešte pracovník dlhodobej starostlivosti neupravuje) a bod 6 od 1.7. 26 (kedy sa zavádza táto pracovná pozícia).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44a Zákon č. 577/2004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ABSOLÚTNE NESÚHLASÍME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CELÝ NÁVRH NOVÉHO PARAGRAFU VYLÚČIŤ!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zdravotnícky charakter zariadení (hospic a DOS) máme za to, že v týchto zariadeniach pracujú a mali by pracovať  iba zdravotnícky pracovníci. V žiadnom prípade by nemala byť práca sanitárov a praktických sestier nahrádzaná opatrovateľmi a/alebo pracovníkmi v dlhodobej starostlivosti a ešte aj požadovaná úhrada za túto starostlivosť, ktorá je absolútnou a nevyhnutnou samozrejmosťou každej základnej ošetrovateľskej starostlivosti! </w:t>
              <w:br/>
            </w:r>
            <w:r>
              <w:rPr>
                <w:b w:val="off"/>
                <w:color w:val="000000"/>
                <w:rFonts w:ascii="Times New Roman" w:hAnsi="Times New Roman" w:cs="Times New Roman" w:eastAsia="Times New Roman"/>
                <w:sz w:val="24"/>
              </w:rPr>
              <w:t xml:space="preserve">Bude to predstavovať duplicitnú úhradu za starostlivosť, ktorá je zahrnutá v úhradách zdravotných poisťovní ako súčasť starostlivosti súvisiacej s poskytovaním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Bude to na úkor kvality ošetrovateľskej starostlivosti. Žiadame aby bolo EXPLICITNE VYLÚČENÉ POSKYTOVANIE služby pomoci FO  OPIO v zdravotníckom zariadení OPATROVATEĽOM ALEBO PRACOVNÍKOM V DLHODOBEJ STAROSTLIVOSTI.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MZ SR a zdravotné poisťovne môžu byť radi, že sociálne zariadenia budú mať ten potenciál poskytnúť odbornejšiu aj keď nie odbornú oše. starostlivosť v zss klientom, ktorí by za normálnych okolností vzhľadom na ich zdravotný stav a odkázanosť na ošetrovateľskú starostlivosť mali byť v nemocniciach a iných zdravotníckych zariadeniach, nie v sociálnom zariadení. </w:t>
              <w:br/>
            </w:r>
            <w:r>
              <w:rPr>
                <w:b w:val="off"/>
                <w:color w:val="000000"/>
                <w:rFonts w:ascii="Times New Roman" w:hAnsi="Times New Roman" w:cs="Times New Roman" w:eastAsia="Times New Roman"/>
                <w:sz w:val="24"/>
              </w:rPr>
              <w:t xml:space="preserve">Verím, že tento konsenzus je dostatočný za ochotu navýšiť počty oše lôžok v zss zazmluvnených zdravotnou poisťovňou.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vznikajú nové hospice kamenné aj mobilné, budú vznikať verím aj nové DOS, ako forma následnej starostlivosti,, ktoré môžu odlákať našich pracovníkov mimo sociálny sektor. Ak ich  MZ SR nechcú ako zdravotníkov, nevidíme dôvod prečo by mali pracovať v zdravotníckych zariadeniach. Potrebujeme ich v sociálnych zariadeniach ako soľ.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odôvodnení sa opierame o Dohovor o ľudských právach osôb s ZP čl. 25, čl.13; Zmluvné strany prijmú všetky príslušné opatrenia, ktorými zabezpečia osobám so zdravotným postihnutím prístup k zdravotnej starostlivosti vrátane liečebnej rehabilitácie, ktoré musia najmä </w:t>
              <w:br/>
            </w:r>
            <w:r>
              <w:rPr>
                <w:b w:val="off"/>
                <w:color w:val="000000"/>
                <w:rFonts w:ascii="Times New Roman" w:hAnsi="Times New Roman" w:cs="Times New Roman" w:eastAsia="Times New Roman"/>
                <w:sz w:val="24"/>
              </w:rPr>
              <w:t>a) poskytovať osobám so zdravotným postihnutím rovnaký rozsah, kvalitu a štandard bezplatnej alebo cenovo dostupnej zdravotnej starostlivosti a programov, ktoré sa poskytujú ostatným osobám,</w:t>
              <w:br/>
            </w:r>
            <w:r>
              <w:rPr>
                <w:b w:val="off"/>
                <w:color w:val="000000"/>
                <w:rFonts w:ascii="Times New Roman" w:hAnsi="Times New Roman" w:cs="Times New Roman" w:eastAsia="Times New Roman"/>
                <w:sz w:val="24"/>
              </w:rPr>
              <w:t>b) poskytovať zdravotnú starostlivosť, ktorú osoby so zdravotným postihnutím vrátane detí a starších osôb špecificky potrebujú v dôsledku svojho zdravotného postihnutia, a to vrátane včasného zistenia, prípadne intervencie a služby určené na minimalizáciu</w:t>
              <w:br/>
            </w:r>
            <w:r>
              <w:rPr>
                <w:b w:val="off"/>
                <w:color w:val="000000"/>
                <w:rFonts w:ascii="Times New Roman" w:hAnsi="Times New Roman" w:cs="Times New Roman" w:eastAsia="Times New Roman"/>
                <w:sz w:val="24"/>
              </w:rPr>
              <w:t>alebo prevenciu ďalšieho zdravotného postihnutia;</w:t>
              <w:br/>
            </w:r>
            <w:r>
              <w:rPr>
                <w:b w:val="off"/>
                <w:color w:val="000000"/>
                <w:rFonts w:ascii="Times New Roman" w:hAnsi="Times New Roman" w:cs="Times New Roman" w:eastAsia="Times New Roman"/>
                <w:sz w:val="24"/>
              </w:rPr>
              <w:t>c) poskytovať túto zdravotnú starostlivosť čo najbližšie k miestu bydliska danej osoby vrátane vidieckych oblastí;</w:t>
              <w:br/>
            </w:r>
            <w:r>
              <w:rPr>
                <w:b w:val="off"/>
                <w:color w:val="000000"/>
                <w:rFonts w:ascii="Times New Roman" w:hAnsi="Times New Roman" w:cs="Times New Roman" w:eastAsia="Times New Roman"/>
                <w:sz w:val="24"/>
              </w:rPr>
              <w:t>d) vyžadovať od zdravotníckych pracovníkov, aby osobám so zdravotným postihnutím poskytovali starostlivosť v tej istej kvalite ako ostatným osobám, a to aj na základe slobodného a informáciami podloženého súhlasu, okrem iného aj zvyšovaním povedomia o ľudských právach, dôstojnosti, nezávislosti a o potrebách osôb so zdravotným postihnutím prostredníctvom odborného vzdelávania  zverejňovania etických noriem pre verejnú aj súkromnú zdravotnú starostlivosť;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Umožňujeme časť príspevku na pomoc pri odkázanosti fyzickej osoby na pomoc inej fyzickej osoby použiť aj v zdravotníckych zariadeniach (DOS a Hospic).  Nejpôjde o duplicitné úhrady, pretože táto časť príspevku nebude môcť byť použitá na poskytovanie zdravotnej starostlivosti, ale na starostlivosť súvisiacu s poskytovaním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3 ods. bod 2 § 3 odsek 3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 b) číslo 2 odsek 2b.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ODSTRÁNIŤ CELÝ ODSEK 2b -  VYTVÁRA PODMIENKY NA VSTUP ZAHRANIČNÝCH vlastníkov a poskytovateľov DO SOCIÁLNYCH SLUŽIEB, KTORÉ SU FINANCOVANÉ PRIMÁRNE Z VEREJNÝCH ZDROJOV VŠETKÝCH OBČANOV SLOVENSKA. </w:t>
              <w:br/>
            </w:r>
            <w:r>
              <w:rPr>
                <w:b w:val="off"/>
                <w:color w:val="000000"/>
                <w:rFonts w:ascii="Times New Roman" w:hAnsi="Times New Roman" w:cs="Times New Roman" w:eastAsia="Times New Roman"/>
                <w:sz w:val="24"/>
              </w:rPr>
              <w:t>NESÚHLASÍME ABY SA VYTVÁRALI PODMIENKY V SOCIÁLNYCH SLUŽBÁCH NA ODLIV VEREJNÝCH ZDROJOV NA UČTY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Právnická osoba so sídlom mimo územia SR, ktorej organizačná zložka má sídlo na území SR sa už v súčasnosti považuje za neverejného poskytovateľa sociálnej služby v súlade s § 3 ods. 5 písm. c) zákona o sociálnych službách, ide teda len o presunutie tohto ustanovenia.</w:t>
              <w:br/>
            </w:r>
            <w:r>
              <w:rPr>
                <w:b w:val="off"/>
                <w:color w:val="000000"/>
                <w:rFonts w:ascii="Times New Roman" w:hAnsi="Times New Roman" w:cs="Times New Roman" w:eastAsia="Times New Roman"/>
                <w:sz w:val="24"/>
              </w:rPr>
              <w:t>Navyše vypustením by došlo k narušeniu práva na voľný pohyb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Bod.12. § 16 ods. 1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1 písm. c) NAHRADIŤ slová“ pomoc pri odkázanosti fyzickej osoby na pomoc inej fyzickej osoby podľa prílohy č. 4, „ slovami „ OPATROVATEĽSKÁ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 v ods.1 DOPLNIŤ NOVÉ PÍSM. r), ktoré znie:</w:t>
              <w:br/>
            </w:r>
            <w:r>
              <w:rPr>
                <w:b w:val="off"/>
                <w:color w:val="000000"/>
                <w:rFonts w:ascii="Times New Roman" w:hAnsi="Times New Roman" w:cs="Times New Roman" w:eastAsia="Times New Roman"/>
                <w:sz w:val="24"/>
              </w:rPr>
              <w:t>"r) OPATROVATEĽSKÁ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Opakovane žiadame, aby opatrovateľská starostlivosť bola jasne zadefinovaná  v zákone ako odborná činnosť v §16 ods.1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 odstavca písm.c) „pomoc pri odkázanosti FO na pomoc inej osoby“  nie je to isté ako opatrovateľská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vysvetlenie: </w:t>
              <w:br/>
            </w:r>
            <w:r>
              <w:rPr>
                <w:b w:val="off"/>
                <w:color w:val="000000"/>
                <w:rFonts w:ascii="Times New Roman" w:hAnsi="Times New Roman" w:cs="Times New Roman" w:eastAsia="Times New Roman"/>
                <w:sz w:val="24"/>
              </w:rPr>
              <w:t xml:space="preserve">Odkázaní na pomoc inej osoby môžu byť aj deti v CDR, týrané ženy a deti, závislé osoby, bezdomovci aj Rómovia v osadách. Osobou na ktorú sú odkázaní v kontexte zákona môže byť fyzická aj právnická osoba, a teda aj MNO, OZ a pod. </w:t>
              <w:br/>
            </w:r>
            <w:r>
              <w:rPr>
                <w:b w:val="off"/>
                <w:color w:val="000000"/>
                <w:rFonts w:ascii="Times New Roman" w:hAnsi="Times New Roman" w:cs="Times New Roman" w:eastAsia="Times New Roman"/>
                <w:sz w:val="24"/>
              </w:rPr>
              <w:t xml:space="preserve">Tieto rizikové skupiny sú odkázané na pomoc inej osoby, ale nie vyslovene v oblasti opatrovateľskej starostlivosti, lebo u nich nejde o stratu sebestačnosti.  Opatrovateľská starostlivosť je špecifická.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novému zákonu o PPO  hovoríme o neformálnej starostlivosti, kým podľa zákona č. 448/2008 Z.z. sa poskytuje domáca opatrovateľská starostlivosť a máme zariadenia opatrovateľskej starostlivosti a v službách pracujú opatrovateľky, nie pomocníčky...</w:t>
              <w:br/>
            </w:r>
            <w:r>
              <w:rPr>
                <w:b w:val="off"/>
                <w:color w:val="000000"/>
                <w:rFonts w:ascii="Times New Roman" w:hAnsi="Times New Roman" w:cs="Times New Roman" w:eastAsia="Times New Roman"/>
                <w:sz w:val="24"/>
              </w:rPr>
              <w:t>CHCEME SPRÁVNE POMENOVANIE ODBORNEJ ČINNOSTI A OFICIÁLNE UZNANIE STATUSU OPATROVATEĽOV/LIEK V ZÁKONE.</w:t>
              <w:br/>
            </w:r>
            <w:r>
              <w:rPr>
                <w:b w:val="off"/>
                <w:color w:val="000000"/>
                <w:rFonts w:ascii="Times New Roman" w:hAnsi="Times New Roman" w:cs="Times New Roman" w:eastAsia="Times New Roman"/>
                <w:sz w:val="24"/>
              </w:rPr>
              <w:t>Opakovane žiadame o úpravu zákona v zmysle tohto návrhu.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"pomoc pri odkázanosti FO na pomoc inej FO", ktorá sa poskytuje v rozsahu úkonov podľa prílohy č. 4 zákona o sociálnych službách, považujeme na účely tohto zákona a účely poskytovania tejto pomoci za vyhovujúci a zodpovedajúci. Pojem opatrovateľskej starostlivosti považujeme za zužujúci, nezahŕňajúci všetky úkony prílohy č. 4 na ktoré je FO odkázaná, na základe vykonanej integrovanej posudkovej činnosti.</w:t>
              <w:br/>
            </w:r>
            <w:r>
              <w:rPr>
                <w:b w:val="off"/>
                <w:color w:val="000000"/>
                <w:rFonts w:ascii="Times New Roman" w:hAnsi="Times New Roman" w:cs="Times New Roman" w:eastAsia="Times New Roman"/>
                <w:sz w:val="24"/>
              </w:rPr>
              <w:t>Odkázanú osobu nerozlišujeme podľa jej sociálnej situácie, ale podľa výsledkov integrovanej posudkovej činnosti a táto pomoc môže byť poskytovaná len odkázanej osobe v rozsahu jej odkázanosti podľa IP.</w:t>
              <w:br/>
            </w:r>
            <w:r>
              <w:rPr>
                <w:b w:val="off"/>
                <w:color w:val="000000"/>
                <w:rFonts w:ascii="Times New Roman" w:hAnsi="Times New Roman" w:cs="Times New Roman" w:eastAsia="Times New Roman"/>
                <w:sz w:val="24"/>
              </w:rPr>
              <w:t>Podotýkame, že v zmysle definície odkázanosti na pomoc inej fyzickej osoby, nie je možná odkázanosť na právnickú osobu. Ak sa aj pomoc vykonáva v zariadení zriadenom právnickou osobou, pomoc pri odkázanosti poskytujú fyzickej osoby - zamestnanci tohto poskytovateľa-PO.</w:t>
              <w:br/>
            </w:r>
            <w:r>
              <w:rPr>
                <w:b w:val="off"/>
                <w:color w:val="000000"/>
                <w:rFonts w:ascii="Times New Roman" w:hAnsi="Times New Roman" w:cs="Times New Roman" w:eastAsia="Times New Roman"/>
                <w:sz w:val="24"/>
              </w:rPr>
              <w:t>Pozícia opatrovateľa je jednoznačne definovaná v § 84 ods. 8 zákona o sociálnych službách. Pokiaľ ide o uznanie statusu rejto pracovnej pozície, toto nie je možne realizovať úpravou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16 ods. Bod 15. nový odsek 3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A ODPORÚČAME CELÝ NOVÝ ODSEK VYLÚČIŤ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tento nový odsek 3 súvisí s úhradou za starostlivosť (opatrovateľskú), ktorá je absolútnou a nevyhnutnou samozrejmosťou každej ZÁKLADNEJ OŠETROVATEĽSKEJ STAROSTLIVOSTI! Bez nej žiadna zdravotná starostlivosť NEEXISTUJE! Je prirodzenou náplňou práce praktickej sestry a sanitára a je zahrnutá v úhrade za lôžkodeň.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zdravotnej starostlivosti v Slovenskej legislatíve o zdravotnej starostlivosti (§ 576/2004) sa rozlišujú ošetrovateľská starostlivosť, diagnostické, terapeutické postupy a prevencia a dispenzarizácia. </w:t>
              <w:br/>
            </w:r>
            <w:r>
              <w:rPr>
                <w:b w:val="off"/>
                <w:color w:val="000000"/>
                <w:rFonts w:ascii="Times New Roman" w:hAnsi="Times New Roman" w:cs="Times New Roman" w:eastAsia="Times New Roman"/>
                <w:sz w:val="24"/>
              </w:rPr>
              <w:t xml:space="preserve">Ošetrovateľská starostlivosť zahŕňa úkony súvisiace s ošetrovaním pacienta v súlade so štandardmi – a práve základné úkony, ktoré vykonáva praktická sestra pri oše.starostlivosti v zdravotníckom zariadení (§ 50 odsek 1 Nariadenia Vlády 296/2010 Z. z.) sú tie, ktoré vykonáva opatrovateľ ako pomoc FO odkázanej na pomoc inej FO (tj. opatrovateľskou starostlivosť) v zariadení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úhrad v hospicoch: cena za ošetrovací deň (lôžkodeň / ošetrovací deň pacienta v hospici) zahŕňa kompletnú starostlivosť, síce na obmedzený čas, ale predpokladá aj tú, ktorú poskytuje praktická sestra a sanitár.  Cena za lôžkodeň, ktorú zdravotná poisťovňa uhrádza hospicu za túto komplexnú starostlivosť je 230Eur/deň. (https://www.vszp.sk/o-nas/informacie-media/tlacove-spravy/historicke-navysenie-uhrad-hospice-vseobecna-zdravotna-poistovna-vyclenila-dodatocnych-53-miliona-eur.html?utm_source=chatgpt.com)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nesprávne, aby boli v zdravotníckych zariadeniach zdravotnícky pracovníci nahrádzaní nezdravotníckymi pracovníkmi, ktorí majú ešte menej kompetencií a mieru samostatnosti pri výkone práce. </w:t>
              <w:br/>
            </w:r>
            <w:r>
              <w:rPr>
                <w:b w:val="off"/>
                <w:color w:val="000000"/>
                <w:rFonts w:ascii="Times New Roman" w:hAnsi="Times New Roman" w:cs="Times New Roman" w:eastAsia="Times New Roman"/>
                <w:sz w:val="24"/>
              </w:rPr>
              <w:t xml:space="preserve">Je nesprávne, nežiadúce a z pohľadu na právo každého človeka na bezplatnú zdravotnú starostlivosť absolútne nevhodné žiadať platbu z príspevku na podporu v odkázanosti za výkon činností, ktoré nie sú poskytované zdravotníckym pracovníkom, a BEŽNE ZA TÚTO STAROSTLIVOSŤ PACIENTI NEPLATIA.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Bude to predstavovať DUPLICITNÚ ÚHRADU za starostlivosť a DISKRIMINOVAŤ PRIJÍMATEĽOV PRÍSPEVKU  NA ODKÁZANOSŤ popri iných pacientoch, ktorí si za túto službu neplatia.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možnosť úhrady sociálnej starostlivosti v pobytových zdravotníckych zariadeniach, ak nemáme dostupnú ADOS všade a rovnako bez úhrady v hotovosti je cesta k podpore inštitucionálnej pred domácou starostlivosťou. Nezvýši dostupnosť zdravotnej starostlivosti (ADOS) v domácnostiach. </w:t>
              <w:br/>
            </w:r>
            <w:r>
              <w:rPr>
                <w:b w:val="off"/>
                <w:color w:val="000000"/>
                <w:rFonts w:ascii="Times New Roman" w:hAnsi="Times New Roman" w:cs="Times New Roman" w:eastAsia="Times New Roman"/>
                <w:sz w:val="24"/>
              </w:rPr>
              <w:t>To sme rovno mohli takto podporiť ADOSKy, lebo tie reálne vykonávajú aj opatrovateľskú starostlivosť v domácnosti u  osamelých seniorov, nad rámec svojich odborných činností a žiadneho sanitára ani praktickú sestru, ani terénnu opatrovateľku či NFO po ruke nemajú!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odôvodnení sa opierame o Dohovor o právach osôb so ZP čl.25 Zdravie. Zmluvné strany prijmú všetky príslušné opatrenia, ktorými zabezpečia osobám so zdravotným postihnutím prístup k zdravotnej starostlivosti vrátane liečebnej rehabilitácie, ktoré zohľadňujú</w:t>
              <w:br/>
            </w:r>
            <w:r>
              <w:rPr>
                <w:b w:val="off"/>
                <w:color w:val="000000"/>
                <w:rFonts w:ascii="Times New Roman" w:hAnsi="Times New Roman" w:cs="Times New Roman" w:eastAsia="Times New Roman"/>
                <w:sz w:val="24"/>
              </w:rPr>
              <w:t>rodový aspekt. Zmluvné strany musia najmä</w:t>
              <w:br/>
            </w:r>
            <w:r>
              <w:rPr>
                <w:b w:val="off"/>
                <w:color w:val="000000"/>
                <w:rFonts w:ascii="Times New Roman" w:hAnsi="Times New Roman" w:cs="Times New Roman" w:eastAsia="Times New Roman"/>
                <w:sz w:val="24"/>
              </w:rPr>
              <w:t>a) poskytovať osobám so zdravotným postihnutím rovnaký rozsah, kvalitu a štandard bezplatnej alebo cenovo dostupnej zdravotnej starostlivosti a programov, ktoré sa poskytujú ostatným osobám;</w:t>
              <w:br/>
            </w:r>
            <w:r>
              <w:rPr>
                <w:b w:val="off"/>
                <w:color w:val="000000"/>
                <w:rFonts w:ascii="Times New Roman" w:hAnsi="Times New Roman" w:cs="Times New Roman" w:eastAsia="Times New Roman"/>
                <w:sz w:val="24"/>
              </w:rPr>
              <w:t>b) poskytovať zdravotnú starostlivosť, ktorú osoby so zdravotným postihnutím vrátane detí a starších osôb špecificky potrebujú v dôsledku svojho zdravotného postihnutia, a to vrátane včasného zistenia, prípadne intervencie a služby určené na minimalizáciu</w:t>
              <w:br/>
            </w:r>
            <w:r>
              <w:rPr>
                <w:b w:val="off"/>
                <w:color w:val="000000"/>
                <w:rFonts w:ascii="Times New Roman" w:hAnsi="Times New Roman" w:cs="Times New Roman" w:eastAsia="Times New Roman"/>
                <w:sz w:val="24"/>
              </w:rPr>
              <w:t>alebo prevenciu ďalšieho zdravotného postihnutia;</w:t>
              <w:br/>
            </w:r>
            <w:r>
              <w:rPr>
                <w:b w:val="off"/>
                <w:color w:val="000000"/>
                <w:rFonts w:ascii="Times New Roman" w:hAnsi="Times New Roman" w:cs="Times New Roman" w:eastAsia="Times New Roman"/>
                <w:sz w:val="24"/>
              </w:rPr>
              <w:t>c) poskytovať túto zdravotnú starostlivosť čo najbližšie k miestu bydliska danej osoby vrátane vidieckych oblastí;</w:t>
              <w:br/>
            </w:r>
            <w:r>
              <w:rPr>
                <w:b w:val="off"/>
                <w:color w:val="000000"/>
                <w:rFonts w:ascii="Times New Roman" w:hAnsi="Times New Roman" w:cs="Times New Roman" w:eastAsia="Times New Roman"/>
                <w:sz w:val="24"/>
              </w:rPr>
              <w:t>d) vyžadovať od zdravotníckych pracovníkov, aby osobám so zdravotným postihnutím poskytovali starostlivosť v tej istej kvalite ako ostatným osobám, a to aj na základe slobodného a informáciami podloženého súhlasu, okrem iného aj zvyšovaním povedomia</w:t>
              <w:br/>
            </w:r>
            <w:r>
              <w:rPr>
                <w:b w:val="off"/>
                <w:color w:val="000000"/>
                <w:rFonts w:ascii="Times New Roman" w:hAnsi="Times New Roman" w:cs="Times New Roman" w:eastAsia="Times New Roman"/>
                <w:sz w:val="24"/>
              </w:rPr>
              <w:t>o ľudských právach, dôstojnosti, nezávislosti a o potrebách osôb so zdravotným postihnutím prostredníctvom odborného vzdelávania a zverejňovania etických noriem pre verejnú aj súkromnú zdravotnú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ABY BOL PRÍSPEVOK NA ODKÁZANOSŤ POUŽITÝ NA ÚHRADU STAROSTLIVOSTI, KTORÁ JE  PRIRODZENOU SÚČASŤOU ZDRAVOTNEJ STAROSTLIVOSTI.  NESÚHLASÍME, ABY OPATROVATELIA ALEBO PRACOVNÍCI V DLHODOBEJ STAROSTLIVOSTI A PRIJÍMATELIA/PACIENTI BOLI TAKTO ZNEUŽITÍ.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NEVYHNUTNÁ ZDRAVOTNÁ STAROSTLIVOSŤ MÁ BYŤ BEZPLATNÁ.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I návrhu zákona sa v záujme zabezpečenia previazanosti dlhodobej sociálno- zdravotnej starostlivosti umožňuje využiť príspevok na pomoc pri odkázanosti aj na formálnu starostlivosť vo vybraných zariadeniach ústavnej zdravotnej starostlivosti, ktorými sú hospic alebo dom ošetrovateľskej starostlivosti, a to na úhradu činnosti, ktoré sú poskytované popri zdravotnej starostlivosti, ale svojou povahou a vecným obsahom sú poskytovanou  pomocou pri odkázanosti na pomoc inej osoby (t. j. nie sú úkonom zdravotnej starostlivosti). V nadväznosti na to sa upravuje možnosť týchto vymedzených zariadení ústavnej zdravotnej starostlivosti vykonávať odbornú činnosť pomoci pri odkázanosti fyzickej osoby na pomoc inej fyzickej osoby ako samostatnú odbornú činnosť, na základe zápisu do registra sociálnych služieb, čím sa môže vykonávať ako samostatný druh sociálnej služby. Pri výkone tejto samostatnej odbornej činnosti sa teda poskytovateľ ústavnej zdravotnej starostlivosti, ktorým je hospic a dom ošetrovateľskej starostlivosti stane súčasne poskytovateľom sociálnej služby, ktorou je pomoc pri odkázanosti fyzickej osoby na pomoc inej fyzickej osoby, ako samostatná odborná činnosť, čo umožní integrovať dlhodobú sociálno- zdravotnú starostlivosť v prospech odkázanej osoby súčasne na jednom mieste.  </w:t>
              <w:br/>
            </w:r>
            <w:r>
              <w:rPr>
                <w:b w:val="off"/>
                <w:color w:val="000000"/>
                <w:rFonts w:ascii="Times New Roman" w:hAnsi="Times New Roman" w:cs="Times New Roman" w:eastAsia="Times New Roman"/>
                <w:sz w:val="24"/>
              </w:rPr>
              <w:t>V tomto prípade teda nepôjde o poskytovanie zdravotnej starostlivosti, ale o poskytovanie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61 ods. nový odsek 13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odsekom 12 doplniť novým odsek 13, ktorý znie:</w:t>
              <w:br/>
            </w:r>
            <w:r>
              <w:rPr>
                <w:b w:val="off"/>
                <w:color w:val="000000"/>
                <w:rFonts w:ascii="Times New Roman" w:hAnsi="Times New Roman" w:cs="Times New Roman" w:eastAsia="Times New Roman"/>
                <w:sz w:val="24"/>
              </w:rPr>
              <w:t xml:space="preserve">(13) </w:t>
              <w:br/>
            </w:r>
            <w:r>
              <w:rPr>
                <w:b w:val="off"/>
                <w:color w:val="000000"/>
                <w:rFonts w:ascii="Times New Roman" w:hAnsi="Times New Roman" w:cs="Times New Roman" w:eastAsia="Times New Roman"/>
                <w:sz w:val="24"/>
              </w:rPr>
              <w:t xml:space="preserve">(a) Poskytovateľ sociálnej služby, ak je poskytovateľom rôznych druhov sociálnych služieb v tej istej budove, MUSÍ MAŤ VYTVORENÝ SAMOSTATNÝ PRIESTOR PRE KAŽDÝ DRUH SOCIÁLNEJ SLUŽBY a vypracované a implementované  opatrenia na ochranu zdravia a bezpečnosti prijímateľov a zamestnancov. </w:t>
              <w:br/>
            </w:r>
            <w:r>
              <w:rPr>
                <w:b w:val="off"/>
                <w:color w:val="000000"/>
                <w:rFonts w:ascii="Times New Roman" w:hAnsi="Times New Roman" w:cs="Times New Roman" w:eastAsia="Times New Roman"/>
                <w:sz w:val="24"/>
              </w:rPr>
              <w:t>(b) nesmie bez osobitného posúdenia a prijatia preventívnych opatrení  UMIESTNIŤ ALEBO PRIDEĽOVAŤ PRIJÍMATEĽA DO ZARIADENIA SOCIÁLNEJ SLUŽBY, TYPU ZARIADENIA ALEBO FORMY POSKYTOVANIA SLUŽBY, KTORÉ NIE SÚ VHODNÉ vzhľadom na zdravotný stav, druh a stupeň zdravotného postihnutia, závislosť, komunikačné, mentálne alebo psychické schopnosti prijímateľa, ani jeho špecifické sociálne či kultúrne potreby.</w:t>
              <w:br/>
            </w:r>
            <w:r>
              <w:rPr>
                <w:b w:val="off"/>
                <w:color w:val="000000"/>
                <w:rFonts w:ascii="Times New Roman" w:hAnsi="Times New Roman" w:cs="Times New Roman" w:eastAsia="Times New Roman"/>
                <w:sz w:val="24"/>
              </w:rPr>
              <w:t>(c) Posúdenie vhodnosti podľa odseku a) vykoná vedúci sociálny pracovník a zodpovedná osoba za poskytovanie ošetrovateľskej starostlivosti v zariadení písomne, na základe individuálneho posúdenia potrieb prijímateľa, ktoré zahŕňa minimálne tieto oblasti:</w:t>
              <w:br/>
            </w:r>
            <w:r>
              <w:rPr>
                <w:b w:val="off"/>
                <w:color w:val="000000"/>
                <w:rFonts w:ascii="Times New Roman" w:hAnsi="Times New Roman" w:cs="Times New Roman" w:eastAsia="Times New Roman"/>
                <w:sz w:val="24"/>
              </w:rPr>
              <w:t>ca) zdravotný / lekársky posudok – druh a stupeň zdravotného postihnutia / ochorenia,</w:t>
              <w:br/>
            </w:r>
            <w:r>
              <w:rPr>
                <w:b w:val="off"/>
                <w:color w:val="000000"/>
                <w:rFonts w:ascii="Times New Roman" w:hAnsi="Times New Roman" w:cs="Times New Roman" w:eastAsia="Times New Roman"/>
                <w:sz w:val="24"/>
              </w:rPr>
              <w:t>cb) mentálne, psychické schopnosti, komunikácia, schopnosť orientácie, samostatnosť, potreba podpory či asistencie,</w:t>
              <w:br/>
            </w:r>
            <w:r>
              <w:rPr>
                <w:b w:val="off"/>
                <w:color w:val="000000"/>
                <w:rFonts w:ascii="Times New Roman" w:hAnsi="Times New Roman" w:cs="Times New Roman" w:eastAsia="Times New Roman"/>
                <w:sz w:val="24"/>
              </w:rPr>
              <w:t>cc) sociálne potreby –  napr. osobné preferencie prijímateľa,</w:t>
              <w:br/>
            </w:r>
            <w:r>
              <w:rPr>
                <w:b w:val="off"/>
                <w:color w:val="000000"/>
                <w:rFonts w:ascii="Times New Roman" w:hAnsi="Times New Roman" w:cs="Times New Roman" w:eastAsia="Times New Roman"/>
                <w:sz w:val="24"/>
              </w:rPr>
              <w:t>cd) posúdenie rizík – riziko ohrozenia zdravia, dostupnosť odborných služieb (napr. zdravotná starostlivosť, rehabilitácia) v zariadení, prístupnosť, bariéry, podmienky prostredia.</w:t>
              <w:br/>
            </w:r>
            <w:r>
              <w:rPr>
                <w:b w:val="off"/>
                <w:color w:val="000000"/>
                <w:rFonts w:ascii="Times New Roman" w:hAnsi="Times New Roman" w:cs="Times New Roman" w:eastAsia="Times New Roman"/>
                <w:sz w:val="24"/>
              </w:rPr>
              <w:t>ce) posúdenie v rámci multidisciplinárneho tímu a vzájomný konsenzus.</w:t>
              <w:br/>
            </w:r>
            <w:r>
              <w:rPr>
                <w:b w:val="off"/>
                <w:color w:val="000000"/>
                <w:rFonts w:ascii="Times New Roman" w:hAnsi="Times New Roman" w:cs="Times New Roman" w:eastAsia="Times New Roman"/>
                <w:sz w:val="24"/>
              </w:rPr>
              <w:t xml:space="preserve">cf) ako prejav slobodnej vôle klienta byť umiestnený s prijímateľom, ktorého zdravotný stav, postihnutie môže byť pre neho obmedzujúce, je potrebný podpísaný informovaný súhlas klienta na určitý čas.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Súčasný stav v zariadeniach sociálnych služieb by mohol byť upravený prechodným ustanovením. </w:t>
              <w:br/>
            </w:r>
            <w:r>
              <w:rPr>
                <w:b w:val="off"/>
                <w:color w:val="000000"/>
                <w:rFonts w:ascii="Times New Roman" w:hAnsi="Times New Roman" w:cs="Times New Roman" w:eastAsia="Times New Roman"/>
                <w:sz w:val="24"/>
              </w:rPr>
              <w:t xml:space="preserve">Podstatou návrhu je prijať opatrenie, ktoré DO BUDÚCNOSTI bude znižovať riziko vzniku konfliktných situácií a eskalácie agresívnych reakcií  a zvýši bezpečnosť prijímateľov a zamestnancov. </w:t>
              <w:br/>
            </w:r>
            <w:r>
              <w:rPr>
                <w:b w:val="off"/>
                <w:color w:val="000000"/>
                <w:rFonts w:ascii="Times New Roman" w:hAnsi="Times New Roman" w:cs="Times New Roman" w:eastAsia="Times New Roman"/>
                <w:sz w:val="24"/>
              </w:rPr>
              <w:t>Ide o ochranu zdravia a dôstojného života prijímateľov a zamestnancov a zlepšenie pracovných podmienok a atraktivity práce v sociálnych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Zastávame názor, že navrhovaná úprava nemá byť predmetom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Oddelenosť služby personálne, priestorovo a prevádzkovo je už dnes v zákone ustanovená -  musí ísť o funkčne, technicky, prevádzkovo a personálne samostatné sociálne služby bez akéhokoľvek prepojenia a každá musí fungovať nezávisle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61a ods. bod 42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61a ods.3 -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Nevidíme opodstatnenie udržateľnosti služby, ktorá je vykonávaná vo všeobecnom hospodárskom záujme iba na 10 rokov. Naopak musí trvať dlhšie. Má to byť udržateľná služba. Ak ide o neverejného poskytovateľa, musí byť jasné, že v prípade neschopnosti sociálnu službu poskytovať, za jej udržateľnosť musí niesť zodpovednosť štát.  </w:t>
              <w:br/>
            </w:r>
            <w:r>
              <w:rPr>
                <w:b w:val="off"/>
                <w:color w:val="000000"/>
                <w:rFonts w:ascii="Times New Roman" w:hAnsi="Times New Roman" w:cs="Times New Roman" w:eastAsia="Times New Roman"/>
                <w:sz w:val="24"/>
              </w:rPr>
              <w:t xml:space="preserve">Všeobecný hospodársky záujem musí byť nad záujem neverejného alebo iného záujmu. </w:t>
              <w:br/>
            </w:r>
            <w:r>
              <w:rPr>
                <w:b w:val="off"/>
                <w:color w:val="000000"/>
                <w:rFonts w:ascii="Times New Roman" w:hAnsi="Times New Roman" w:cs="Times New Roman" w:eastAsia="Times New Roman"/>
                <w:sz w:val="24"/>
              </w:rPr>
              <w:t>Zároveň podotýkame, že obdobím 10 rokov je viazaná udržateľnosť niektorých národných projektov v oblasti NP rozširovania kapacít komunitných služieb a iných. Vidíme v tom súvislosť.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Obdobie trvania záväzku poskytovať sociálnu službu ako službu vo všeobecnom hospodárskom záujme je v návrhu zákona stanovené na maximálne 10 rokov, čo zodpovedá rámcu európskeho práva a metodike posudzovania štátnej pomoci pri kompenzáciách SVHZ. Podľa článku 2 písm. a) a článku 4 ods. 1 rozhodnutia Komisie 2012/21/EÚ, členské štáty môžu poveriť poskytovateľa plnením záväzkov SVHZ na obdobie nepresahujúce 10 rokov, pričom dlhšie obdobie je prípustné iba vo výnimočných prípadoch, ak si to vyžaduje dlhodobý investičný charakter služby (napr. rozsiahla infraštruktúra). Uvedené časové obmedzenie má tieto dôvody: zabezpečuje periodické prehodnocovanie hospodárnosti, efektívnosti a primeranosti výšky kompenzácie, umožňuje reagovať na zmeny potrieb prijímateľov a verejného záujmu, bráni automatickému predlžovaniu záväzkov bez kontroly a bez súťaže, čím sa predchádza riziku neoprávnenej štátnej pomoci. Stanovenie 10-ročného obdobia neznamená, že služba ako taká nemá byť dlhodobo udržateľná. Ide len o administratívny rámec trvania poverenia, ktoré môže byť po uplynutí obdobia obnovené alebo predĺžené po vyhodnotení splnenia podmienok a potrieb verejného záujmu. Z uvedených dôvodov sa pripomienka neakceptuje, keďže navrhované vypustenie by bolo v rozpore s rozhodnutím Komisie 2012/21/EÚ a s pravidlami poskytovania štátnej pomoci pre SVHZ.</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43 § 63 ods. 4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63 ods. 4 navrhujeme upraviť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odbornú spôsobilosť podľa odsekov 1 a 3 sa považuje na účely poskytovania sociálnej služby uvedenej v § 24a až 24d, 27 až 29, § 32, 32b až 41, 53 až 55 a 57 získanie vysokoškolského vzdelania druhého stupňa v akreditovanom študijnom programe46) zameranom na sociálnu prácu, sociálne služby a poradenstvo, sociálnu pedagogiku, špeciálnu pedagogiku, liečebnú pedagogiku, psychológiu, OŠETROVATEĽSTVO  alebo uznaný doklad o takom vysokoškolskom vzdelaní vydaný zahraničnou vysokou školou.“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Prijímateľ sociálnej služby nie je „produkt – tovar - vec“, aby kvalitu jeho života garantoval akýkoľvek odborník – technik, vojak...</w:t>
              <w:br/>
            </w:r>
            <w:r>
              <w:rPr>
                <w:b w:val="off"/>
                <w:color w:val="000000"/>
                <w:rFonts w:ascii="Times New Roman" w:hAnsi="Times New Roman" w:cs="Times New Roman" w:eastAsia="Times New Roman"/>
                <w:sz w:val="24"/>
              </w:rPr>
              <w:t>v samosprávach chýbajú kvalifikovaní sociálni pracovníci, navrhujeme, aby obce mali povinnosť zamestnať hoci aj na dohodu  a na pár hodín sociálneho pracovníka a terénneho sociálneho pracovníka. V praxi sa stretávame často s tým, že funkcie na obci sú kumulované a pracovníčka absolútne nevie aké kompetencie má robiť obec na úseku sociálnej pomoci  § 4 písm. p)  zákona 369/1990 Zb. o obecnom zriadení v náväznosti na zákon o soc. službách 448/2008 (…) Obec nemá prehľad o potrebách obyvateľov.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Pripomienka je nad rámec predloženého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71 ods. Bod 54 nový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ods.1, písm c) DOPLNIŤ NOVÝ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Zdroje poskytnuté na financovanie sociálnych služieb zo zdrojov štátneho rozpočtu sú účelovo viazané výlučne na zabezpečenie poskytovania sociálnych služieb v zmysle § 78f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nezodpovedný prístup obcí a nevyužívanie poskytnutých prostriedkov na daný účel efektívne a s ohľadom na potreby svojich občanov, považujeme za nevyhnutné zaviesť toto opatrenie, ktoré bude možno stimulovať obce k združovaniu sa, ak samé nebudú schopné sociálne služby zabezpečiť.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Príjmy obcí, vyplývajúce z opatrovateľskej služby sú vo všetkých veľkostných kategóriách obcí vyššie ako výdavky na opatrovateľskú službu. V roku 2020 boli príjmy určené na opatrovateľskú službu do 1 000 obyvateľov 15 mil. eur. Avšak na opatrovateľskú službu tieto obce minuli len 17 % z tejto sumy, čo je najmenej zo všetkých veľkostných kategórii. Na iný účel bola teda vynaložená takmer celá suma.</w:t>
              <w:br/>
            </w:r>
            <w:r>
              <w:rPr>
                <w:b w:val="off"/>
                <w:color w:val="000000"/>
                <w:rFonts w:ascii="Times New Roman" w:hAnsi="Times New Roman" w:cs="Times New Roman" w:eastAsia="Times New Roman"/>
                <w:sz w:val="24"/>
              </w:rPr>
              <w:t>https://eurofondy.praca.gov.sk/wp-content/uploads/2023/03/NPPOS-Analyza-2022-A4-preview.pdf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návrhu. Finančné prostriedky poskytované podľa zákona o sociálnych službách obciam a neverejným PSS zo štátneho rozpočtu prostredníctvom kapitoly MPSVR, prípadne prostriedky z národného projektu je možné použiť len na stanovený účel zákonom a zmluvou o poskytnutí FP, pričom ich využitie podlieha zúčtovaniu a kontrole. To znamená, že takáto úprava by bola nadbytočná.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smerovanie prostriedkov z vlastných rozpočtov obcí do poskytovania sociálnych služieb v jej originálnej pôsobnosti, na tento účel sú smerované prostriedky z podielu daní z príjmov fyzických osôb. Vzhľadom na originálnu pôsobnosti nemožno ich využitie na tento účel priamo viazať, a vôbec nie zákonom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71 ods. 2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prvej vete nahradiť slovo „zabezpečí“ slovami „MÁ POVINNOSŤ ZABEZPEČIŤ“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formulácie uvedeného ustanovenia vyplýva, že obec/VÚC je povinná zabezpečiť aby rozpočet nimi zriadeného alebo založeného poskytovateľa nebol nižší ako finančný príspevok na prevádzku poskytovanej sociálnej služby poskytovaný neverejnému poskytovateľovi. V predmetnom ustanovení je použité slovo "zabezpečí" z čoho je zrejmé, že ide o záväzok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71 ods. nový odsek 3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ods.1, písm c) navrhujeme doplniť nový odsek číslo 3, ktorý znie:</w:t>
              <w:br/>
            </w:r>
            <w:r>
              <w:rPr>
                <w:b w:val="off"/>
                <w:color w:val="000000"/>
                <w:rFonts w:ascii="Times New Roman" w:hAnsi="Times New Roman" w:cs="Times New Roman" w:eastAsia="Times New Roman"/>
                <w:sz w:val="24"/>
              </w:rPr>
              <w:t>„3. ZDROJE POSKYTNUTÉ NA FINANCOVANIE SOCIÁLNYCH SLUŽIEB ZO ZDROJOV ŠTÁTNEHO ROZPOČTU SÚ ÚČELOVO VIAZANÉ VÝLUČNE NA ZABEZPEČENIE POSKYTOVANIA SOCIÁLNYCH SLUŽIEB V ZMYSLE § 78f."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Dokázateľná prax a nezodpovedný prístup obcí vo nevyužívaní poskytnutých prostriedkov na daný účel efektívne a s ohľadom na potreby svojich občanov. Považujeme za nevyhnutné zaviesť toto opatrenie, ktoré bude možno stimulovať obce k združovaniu sa, ak samé nebudú schopné sociálne služby zabezpečiť.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Rovnako ako k pripomienke k § 71 ods. 1: Finančné prostriedky poskytované podľa zákona o sociálnych službách obciam a neverejným PSS zo štátneho rozpočtu prostredníctvom kapitoly MPSVR, prípadne prostriedky z národného projektu je možné použiť len na stanovený účel zákonom a zmluvou o poskytnutí FP, pričom ich využitie podlieha zúčtovaniu a kontrole. To znamená, že takáto úprava by bola nadbytočná.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smerovanie prostriedkov z vlastných rozpočtov obcí do poskytovania sociálnych služieb v jej originálnej pôsobnosti, na tento účel sú smerované prostriedky z podielu daní z príjmov fyzických osôb. Vzhľadom na originálnu pôsobnosti nemožno ich využitie na tento účel priamo viazať, a vôbec nie zákonom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72a ods. 17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celom odseku VYLÚČIŤ„ NEZAOPATRENÉHO DIEŤAŤA“ v súvislosti s posudzovaním jeho príjmu.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nelogické, aby sa ochota a snaha pracovať v mladom veku študenta, súrodenca alebo dieťaťa odkázanej osoby , ktorý by mohol byť použitý ako pozitívny príklad pre svoju generáciu, zároveň trestala tým, že jeho príjem  môže negatívne ovplyvniť výšku úhrady za sociálnu službu a tým aj zostatok príjmu celej rodiny na každomesačné náklady rodiny.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Najčastejšie sú to príjmy z brigád, alebo práce na dohodu, ktoré môžu slúžiť na úhradu nákladov za štúdium, internátu, ak si to rodina nemôže dovoliť, alebo na zvýšenie životného štandardu dieťaťa, ktoré sa takto pričiňuje pomáhať sebe aj rodine prácou!</w:t>
              <w:br/>
            </w:r>
            <w:r>
              <w:rPr>
                <w:b w:val="off"/>
                <w:color w:val="000000"/>
                <w:rFonts w:ascii="Times New Roman" w:hAnsi="Times New Roman" w:cs="Times New Roman" w:eastAsia="Times New Roman"/>
                <w:sz w:val="24"/>
              </w:rPr>
              <w:t>Je to škodlivé, demotivujúce sa snažiť a škodlivé pre duševné zdravie študenta, ktorého snaha neprináša želané výsledky.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v zákone 447/2008 Z. z. (§ 18 ods. 3) sa upravilo posudzovanie príjmu nezaopatreného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75 ods. nové odseky 13-16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ODSEKY 13 až 16 v tomto znení:</w:t>
              <w:br/>
            </w:r>
            <w:r>
              <w:rPr>
                <w:b w:val="off"/>
                <w:color w:val="000000"/>
                <w:rFonts w:ascii="Times New Roman" w:hAnsi="Times New Roman" w:cs="Times New Roman" w:eastAsia="Times New Roman"/>
                <w:sz w:val="24"/>
              </w:rPr>
              <w:t xml:space="preserve">(13) Finančný príspevok na prevádzku sociálnej služby je účelovo viazaný; jeho poskytnutie a použitie sa podmieňuje splnením povinností obce alebo vyššieho územného celku podľa § 81a až § 81c., zverejňovaním informácií podľa § 96, a  predkladaním pravdivých a úplných výkazov a údajov potrebných na určenie výšky príspevku a zúčtovanie podľa § 78d a  § 95 ministerstvu, </w:t>
              <w:br/>
            </w:r>
            <w:r>
              <w:rPr>
                <w:b w:val="off"/>
                <w:color w:val="000000"/>
                <w:rFonts w:ascii="Times New Roman" w:hAnsi="Times New Roman" w:cs="Times New Roman" w:eastAsia="Times New Roman"/>
                <w:sz w:val="24"/>
              </w:rPr>
              <w:t>(14) Ministerstvo môže overovať splnenie týchto povinností pred poskytnutím príspevku; podrobnosti ustanoví všeobecne záväzný právny predpis.</w:t>
              <w:br/>
            </w:r>
            <w:r>
              <w:rPr>
                <w:b w:val="off"/>
                <w:color w:val="000000"/>
                <w:rFonts w:ascii="Times New Roman" w:hAnsi="Times New Roman" w:cs="Times New Roman" w:eastAsia="Times New Roman"/>
                <w:sz w:val="24"/>
              </w:rPr>
              <w:t>(15) Ak sa zistí, že finančná podpora bola použitá v rozpore s účelom alebo prijímateľ nesplnil podmienky, ministerstvo rozhodne o vrátení príspevku alebo o pozastavení ďalších platieb.</w:t>
              <w:br/>
            </w:r>
            <w:r>
              <w:rPr>
                <w:b w:val="off"/>
                <w:color w:val="000000"/>
                <w:rFonts w:ascii="Times New Roman" w:hAnsi="Times New Roman" w:cs="Times New Roman" w:eastAsia="Times New Roman"/>
                <w:sz w:val="24"/>
              </w:rPr>
              <w:t>(16) Ministerstvo vedie a zverejňuje register prijímateľov finančnej podpory a výsledky kontrol.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Prechodné ustanovenie </w:t>
              <w:br/>
            </w:r>
            <w:r>
              <w:rPr>
                <w:b w:val="off"/>
                <w:color w:val="000000"/>
                <w:rFonts w:ascii="Times New Roman" w:hAnsi="Times New Roman" w:cs="Times New Roman" w:eastAsia="Times New Roman"/>
                <w:sz w:val="24"/>
              </w:rPr>
              <w:t>§ 110.. (prechodné ustanovenie k úpravám účinným 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Povinnosť splniť podmienky podľa § 78f sa prvýkrát uplatní na finančnú podporu poskytnutú na rozpočtový rok nasledujúci po roku, v ktorom tento zákon nadobudne účinnosť.</w:t>
              <w:br/>
            </w:r>
            <w:r>
              <w:rPr>
                <w:b w:val="off"/>
                <w:color w:val="000000"/>
                <w:rFonts w:ascii="Times New Roman" w:hAnsi="Times New Roman" w:cs="Times New Roman" w:eastAsia="Times New Roman"/>
                <w:sz w:val="24"/>
              </w:rPr>
              <w:t>(2) Ministerstvo zabezpečí do šiestich mesiacov od účinnosti tohto zákona zverejnenie metodického pokynu.</w:t>
              <w:br/>
            </w:r>
            <w:r>
              <w:rPr>
                <w:b w:val="off"/>
                <w:color w:val="000000"/>
                <w:rFonts w:ascii="Times New Roman" w:hAnsi="Times New Roman" w:cs="Times New Roman" w:eastAsia="Times New Roman"/>
                <w:sz w:val="24"/>
              </w:rPr>
              <w:t>(3) Prijímatelia, ktorým bola finančná podpora poskytnutá pred účinnosťou tejto úpravy, sú povinní do šiestich mesiacov od účinnosti predložiť ministerstvu doklady preukazujúce splnenie povinností podľa § 78f.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návrhu a zároveň je zmätočná, nakoľko v § 75 sa upravuje finančná podpora neverejných poskytovateľov z rozpočtov samospráv a ministerstvo do tejto finančnej podpory nevstupuje.</w:t>
              <w:br/>
            </w:r>
            <w:r>
              <w:rPr>
                <w:b w:val="off"/>
                <w:color w:val="000000"/>
                <w:rFonts w:ascii="Times New Roman" w:hAnsi="Times New Roman" w:cs="Times New Roman" w:eastAsia="Times New Roman"/>
                <w:sz w:val="24"/>
              </w:rPr>
              <w:t>Zároveň obdobne ako k pripomienke k § 71 ods. 1: Finančné prostriedky poskytované podľa zákona o sociálnych službách je možné použiť len na stanovený účel zákonom a zmluvou o poskytnutí FP, pričom ich využitie podlieha zúčtovaniu a kontrole. To znamená, že takáto úprava by bola nadbytočná.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85 § 78a ods. 1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78a odseky 1  </w:t>
              <w:br/>
            </w:r>
            <w:r>
              <w:rPr>
                <w:b w:val="off"/>
                <w:color w:val="000000"/>
                <w:rFonts w:ascii="Times New Roman" w:hAnsi="Times New Roman" w:cs="Times New Roman" w:eastAsia="Times New Roman"/>
                <w:sz w:val="24"/>
              </w:rPr>
              <w:t xml:space="preserve">Navrhujeme NAHRADIŤ „§ 40“ paragrafom „ § 41“, lebo podľa § 61a je táto služba vedená ako </w:t>
              <w:br/>
            </w:r>
            <w:r>
              <w:rPr>
                <w:b w:val="off"/>
                <w:color w:val="000000"/>
                <w:rFonts w:ascii="Times New Roman" w:hAnsi="Times New Roman" w:cs="Times New Roman" w:eastAsia="Times New Roman"/>
                <w:sz w:val="24"/>
              </w:rPr>
              <w:t>sociálna služba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vylúčiť bod 86, lebo nezahŕňa denné stacionáre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Skutočnosť, že je sociálna služba poskytovaná vo všeobecnom hospodárskom záujme neznamená zároveň nárok na finančné prostriedky z rozpočtu MPSVR. Navyše tento príspevok poskytuje MPSVR SR zariadeniam, čo opatrovateľská služba nie je.</w:t>
              <w:br/>
            </w:r>
            <w:r>
              <w:rPr>
                <w:b w:val="off"/>
                <w:color w:val="000000"/>
                <w:rFonts w:ascii="Times New Roman" w:hAnsi="Times New Roman" w:cs="Times New Roman" w:eastAsia="Times New Roman"/>
                <w:sz w:val="24"/>
              </w:rPr>
              <w:t>Ak je služba ako SVHZ, znamená to možnosť nakladať z verejnými zdrojmi ako takými, t.j. aj prostriedky z rozpočtov samospráv, EÚ a pod.</w:t>
              <w:br/>
            </w:r>
            <w:r>
              <w:rPr>
                <w:b w:val="off"/>
                <w:color w:val="000000"/>
                <w:rFonts w:ascii="Times New Roman" w:hAnsi="Times New Roman" w:cs="Times New Roman" w:eastAsia="Times New Roman"/>
                <w:sz w:val="24"/>
              </w:rPr>
              <w:t>Bod 86 nemožno vypustiť, nakoľko upravuje § 78a v znení účinnom od. 31.12.2026, ktoré nezahŕňa denné stacionáre z dôvodu, že po zavedení príspevku na pomoc pri odkázanosti podľa čl. I návrhu zákona, ktorý bude môcť odkázaná osoba využiť aj na úhradu sociálnej služby v dennom stacionári, sa príspevok z rozpočtu MPSVR už nebude poskytovať na ambulantné formy sociálnej služby v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nový 78f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III.hlava IV.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 78e navrhujeme doplniť nový § 78f,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78f   ÚČELOVÉ VIAZANIE A PODMIENENOSŤ POSKYTNUTIA FINANČNEJ PODPORY</w:t>
              <w:br/>
            </w:r>
            <w:r>
              <w:rPr>
                <w:b w:val="off"/>
                <w:color w:val="000000"/>
                <w:rFonts w:ascii="Times New Roman" w:hAnsi="Times New Roman" w:cs="Times New Roman" w:eastAsia="Times New Roman"/>
                <w:sz w:val="24"/>
              </w:rPr>
              <w:t>(1) Finančná podpora poskytovaná podľa § 75 a  § 78aa z rozpočtu ministerstva je účelovo viazaná výlučne na účel, na ktorý bola poskytnutá, a jej použitie na iný účel sa považuje za porušenie finančnej disciplíny podľa osobitného predpisu.¹)</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poskytne finančný príspevok podľa § 75 a  § 78aa  len obci alebo vyššiemu územnému celku (ďalej len „prijímateľ“), ktorý si riadne a preukázateľne plní povinnosti ustanovené týmto zákonom voči fyzickým osobám – občanom, najmä</w:t>
              <w:br/>
            </w:r>
            <w:r>
              <w:rPr>
                <w:b w:val="off"/>
                <w:color w:val="000000"/>
                <w:rFonts w:ascii="Times New Roman" w:hAnsi="Times New Roman" w:cs="Times New Roman" w:eastAsia="Times New Roman"/>
                <w:sz w:val="24"/>
              </w:rPr>
              <w:t>a) zabezpečuje alebo poskytuje sociálne služby podľa § 81a až  § 81c   v rozsahu svojej pôsobnosti,</w:t>
              <w:br/>
            </w:r>
            <w:r>
              <w:rPr>
                <w:b w:val="off"/>
                <w:color w:val="000000"/>
                <w:rFonts w:ascii="Times New Roman" w:hAnsi="Times New Roman" w:cs="Times New Roman" w:eastAsia="Times New Roman"/>
                <w:sz w:val="24"/>
              </w:rPr>
              <w:t>b) plní povinnosti zverejňovania a informovania verejnosti podľa § 96,</w:t>
              <w:br/>
            </w:r>
            <w:r>
              <w:rPr>
                <w:b w:val="off"/>
                <w:color w:val="000000"/>
                <w:rFonts w:ascii="Times New Roman" w:hAnsi="Times New Roman" w:cs="Times New Roman" w:eastAsia="Times New Roman"/>
                <w:sz w:val="24"/>
              </w:rPr>
              <w:t xml:space="preserve">c) predkladá ministerstvu pravdivé a úplné výkazy a údaje potrebné na určenie výšky príspevku a zúčtovanie podľa § 78d a  § 95, </w:t>
              <w:br/>
            </w:r>
            <w:r>
              <w:rPr>
                <w:b w:val="off"/>
                <w:color w:val="000000"/>
                <w:rFonts w:ascii="Times New Roman" w:hAnsi="Times New Roman" w:cs="Times New Roman" w:eastAsia="Times New Roman"/>
                <w:sz w:val="24"/>
              </w:rPr>
              <w:t>d) umožňuje výkon štátneho dozoru, kontroly a inšpekcie poskytovania sociálnych služieb podľa § 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je oprávnené podmieniť poskytnutie alebo pokračovanie poskytovania finančného príspevku predložením dokladov preukazujúcich splnenie povinností podľa odseku 2. ak je to odôvodnené. Formu, obsah a lehoty predkladania dokladov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ministerstvo zistí, že prijímateľ použil finančnú podporu v rozpore s jej účelom alebo nesplnil podmienky podľa odseku 2, rozhodne o</w:t>
              <w:br/>
            </w:r>
            <w:r>
              <w:rPr>
                <w:b w:val="off"/>
                <w:color w:val="000000"/>
                <w:rFonts w:ascii="Times New Roman" w:hAnsi="Times New Roman" w:cs="Times New Roman" w:eastAsia="Times New Roman"/>
                <w:sz w:val="24"/>
              </w:rPr>
              <w:t>a) povinnosti vrátiť neoprávnene použitú časť finančnej podpory,</w:t>
              <w:br/>
            </w:r>
            <w:r>
              <w:rPr>
                <w:b w:val="off"/>
                <w:color w:val="000000"/>
                <w:rFonts w:ascii="Times New Roman" w:hAnsi="Times New Roman" w:cs="Times New Roman" w:eastAsia="Times New Roman"/>
                <w:sz w:val="24"/>
              </w:rPr>
              <w:t>b) pozastavení poskytovania ďalších príspevkov, alebo</w:t>
              <w:br/>
            </w:r>
            <w:r>
              <w:rPr>
                <w:b w:val="off"/>
                <w:color w:val="000000"/>
                <w:rFonts w:ascii="Times New Roman" w:hAnsi="Times New Roman" w:cs="Times New Roman" w:eastAsia="Times New Roman"/>
                <w:sz w:val="24"/>
              </w:rPr>
              <w:t>c) vylúčení prijímateľa z poskytovania finančnej podpory z rozpočtu ministerstva na obdobie najviac troch rozpočtových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Ministerstvo vedie a zverejňuje na svojom webovom sídle register prijímateľov finančnej podpory podľa § 75 a 78aa, v ktorom zverejňuje údaje o výške poskytnutej podpory, účele, období poskytnutia a o rozhodnutiach podľa odseku 4; rozsah zverejňovaných údajov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Ministerstvo vykonáva kontrolu plnenia podmienok podľa odseku 2 najmenej raz ročne, a to administratívnou kontrolou alebo miestnou inšpekciou; výsledky kontrol zverejňuje v rozsahu nevyhnutnom na zabezpečenie transparentnosti poskytovania verejných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Ustanovenia tohto paragrafu sa primerane použijú aj na iné formy finančnej podpory poskytované z rozpočtu ministerstva podľa osobitných predpisov, ak ide o podporu prevádzky alebo rozvoja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¹) § 31 zákona č. 523/2004 Z. z. o rozpočtových pravidlách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w:t>
              <w:br/>
            </w:r>
            <w:r>
              <w:rPr>
                <w:b w:val="off"/>
                <w:color w:val="000000"/>
                <w:rFonts w:ascii="Times New Roman" w:hAnsi="Times New Roman" w:cs="Times New Roman" w:eastAsia="Times New Roman"/>
                <w:sz w:val="24"/>
              </w:rPr>
              <w:t>§ 110ax (prechodné ustanovenie k úpravám účinným od 1.1.2026)</w:t>
              <w:br/>
            </w:r>
            <w:r>
              <w:rPr>
                <w:b w:val="off"/>
                <w:color w:val="000000"/>
                <w:rFonts w:ascii="Times New Roman" w:hAnsi="Times New Roman" w:cs="Times New Roman" w:eastAsia="Times New Roman"/>
                <w:sz w:val="24"/>
              </w:rPr>
              <w:t>(1) Povinnosť splniť podmienky podľa § 78f sa prvýkrát uplatní na finančnú podporu poskytnutú na rozpočtový rok nasledujúci po roku, v ktorom tento zákon nadobudne účinnosť.</w:t>
              <w:br/>
            </w:r>
            <w:r>
              <w:rPr>
                <w:b w:val="off"/>
                <w:color w:val="000000"/>
                <w:rFonts w:ascii="Times New Roman" w:hAnsi="Times New Roman" w:cs="Times New Roman" w:eastAsia="Times New Roman"/>
                <w:sz w:val="24"/>
              </w:rPr>
              <w:t>(2) Ministerstvo zabezpečí do šiestich mesiacov od účinnosti tohto zákona zverejnenie metodického pokynu.</w:t>
              <w:br/>
            </w:r>
            <w:r>
              <w:rPr>
                <w:b w:val="off"/>
                <w:color w:val="000000"/>
                <w:rFonts w:ascii="Times New Roman" w:hAnsi="Times New Roman" w:cs="Times New Roman" w:eastAsia="Times New Roman"/>
                <w:sz w:val="24"/>
              </w:rPr>
              <w:t>(3) Prijímatelia, ktorým bola finančná podpora poskytnutá pred účinnosťou tejto úpravy, sú povinní do šiestich mesiacov od účinnosti predložiť ministerstvu doklady preukazujúce splnenie povinností podľa § 78f.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PS: Obce by si mali mať terénnych pracovníkov a vykonávať vyhľadávaciu povinnosť, viesť evidenciu starších hlavne osamelo žijúcich občanov , občanov s osobou zťp, rozvíjať komunitu pomocou komunitnej práce, komunitnej rehabilitácie. Zvýšiť efektivitu práce s občanmi a pre občanov. </w:t>
              <w:br/>
            </w:r>
            <w:r>
              <w:rPr>
                <w:b w:val="off"/>
                <w:color w:val="000000"/>
                <w:rFonts w:ascii="Times New Roman" w:hAnsi="Times New Roman" w:cs="Times New Roman" w:eastAsia="Times New Roman"/>
                <w:sz w:val="24"/>
              </w:rPr>
              <w:t xml:space="preserve">Ak obce nebudú mať TOS a ambulatné služby v originálnej kompetencii a budú vedieť, že žiaden nárasť po dopyte sociálnych služieb nebude ohrozovať ich rozpočet, nebude im prekážať evidencia starších a odkázaných osôb a zabezpečovanie služieb. </w:t>
              <w:br/>
            </w:r>
            <w:r>
              <w:rPr>
                <w:b w:val="off"/>
                <w:color w:val="000000"/>
                <w:rFonts w:ascii="Times New Roman" w:hAnsi="Times New Roman" w:cs="Times New Roman" w:eastAsia="Times New Roman"/>
                <w:sz w:val="24"/>
              </w:rPr>
              <w:t>Zefektívni to plánovanie aj financovanie opatr.služby, na základe lepšej evidencie  počtu odkázaných osôb, opatrovateliek, počtu opatrovaných a výsledkoch ich služby pre komunitu.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Finančné prostriedky poskytované podľa § 78aa zákona o sociálnych službách obciam a neverejným PSS zo štátneho rozpočtu prostredníctvom kapitoly MPSVR, prípadne prostriedky z národného projektu je možné použiť len na stanovený účel zákonom a zmluvou o poskytnutí FP, pričom ich využitie podlieha zúčtovaniu a kontrole.</w:t>
              <w:br/>
            </w:r>
            <w:r>
              <w:rPr>
                <w:b w:val="off"/>
                <w:color w:val="000000"/>
                <w:rFonts w:ascii="Times New Roman" w:hAnsi="Times New Roman" w:cs="Times New Roman" w:eastAsia="Times New Roman"/>
                <w:sz w:val="24"/>
              </w:rPr>
              <w:t>V § 75 sa upravuje finančná podpora neverejných poskytovateľov z rozpočtov samospráv a ministerstvo do tejto finančnej podpory nevstupuje.</w:t>
              <w:br/>
            </w:r>
            <w:r>
              <w:rPr>
                <w:b w:val="off"/>
                <w:color w:val="000000"/>
                <w:rFonts w:ascii="Times New Roman" w:hAnsi="Times New Roman" w:cs="Times New Roman" w:eastAsia="Times New Roman"/>
                <w:sz w:val="24"/>
              </w:rPr>
              <w:t>To znamená, že takáto úprava by bola nadbytočná.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smerovanie prostriedkov z vlastných rozpočtov obcí do poskytovania sociálnych služieb v jej originálnej pôsobnosti, na tento účel sú smerované prostriedky z podielu daní z príjmov fyzických osôb. Vzhľadom na originálnu pôsobnosti nemožno ich využitie na tento účel priamo viazať, a vôbec nie zákonom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110bf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VYPRACOVAŤ PERSONÁLNY NORMATÍV OSOBITNE NA POČET PRIJÍMATEĽOV NA 1 OPATROVATEĽKUPODĽA DRUHU SOCIÁLNEJ SLUŽBY , zároveň STANOVIŤ PRESNÝ POČET KONKRÉTNYCH ODBORNOSTÍ PRE konkrétny druh sociálnej služby. Prispeje to k lepšiemu prehľadu aj napĺňaniu potrieb prijímateľov a cieľov zariadenia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uvádzaním iba všeobecne počtu odborných pracovníkov.</w:t>
              <w:br/>
            </w:r>
            <w:r>
              <w:rPr>
                <w:b w:val="off"/>
                <w:color w:val="000000"/>
                <w:rFonts w:ascii="Times New Roman" w:hAnsi="Times New Roman" w:cs="Times New Roman" w:eastAsia="Times New Roman"/>
                <w:sz w:val="24"/>
              </w:rPr>
              <w:t xml:space="preserve">Počet opatrovateľov a klientov musí zohľadňovať stupeň záťaže, hmotnostnú záťaž aj zdravie opatrovateľov.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Opatrovateľ nie je ani sociálny ani zdravotnícky pracovník, opatrovateľská starostlivosť je špecifická, aj keď nedefinovaná.  </w:t>
              <w:br/>
            </w:r>
            <w:r>
              <w:rPr>
                <w:b w:val="off"/>
                <w:color w:val="000000"/>
                <w:rFonts w:ascii="Times New Roman" w:hAnsi="Times New Roman" w:cs="Times New Roman" w:eastAsia="Times New Roman"/>
                <w:sz w:val="24"/>
              </w:rPr>
              <w:t>Nestačí automaticky chápať „Pomoc pri odkázanosti na pomoc inej osoby“ všeobecne bez ohľadu na reálnu potrebu pomoci, či ide o stratu sebaobsluhy, alebo inej neschopnosti viesť samostatný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máme podľa tohto normatívu vedieť koľko opatrovateľov má byť v tom ktorom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pri použití navrhovaného princípu, by bolo potrebné stanoviť personálny normatív na každú odbrnú činnosť, čo vzhľadom na rozdielnosť skladby prijímateľov sociálnych služieb z hľadiska ich zdravotného znevýhodnenia, nie je možné, a to ani v rámci rovnakého druhu sociálnej služby. Osobitne napríklad v špecializovanom zariadení sa skladba odborných zamestnancov musí odvíjať od cieľovej skupiny (druhu zdravotného znevýhodnenia) na ktorú je konkrétne špecializované zariadenie zamerané.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110bf ods. Príloha č. 1 str.96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názov „rehabilitačné stredisko“ NAHRADIŤ NÁZVOM „ STREDISKO SOCIÁLNEJ REHABILITÁCIE“ v kontexte celého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PPO na formálnu starostlivosť, nebude môcť byť použité na preplatenie nákladov na rehabilitácie detí so zz, v centrách liečebnej rehabilitácie, čo je podľa nás škoda,  je lepšie nepoužívať termín rehabilitačné stredisko. Stretla som sa totiž s tým, že si rodičia vysvetľujú "rehabilitačné stredisko" ako centrum liečebnej rehabilitácie. Nevedia nič o sociálnej rehabilitácii, tak ich to mätie.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217 ods. Príloha č. 1 Zoznam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Príloha č. 1 </w:t>
              <w:br/>
            </w:r>
            <w:r>
              <w:rPr>
                <w:b w:val="off"/>
                <w:color w:val="000000"/>
                <w:rFonts w:ascii="Times New Roman" w:hAnsi="Times New Roman" w:cs="Times New Roman" w:eastAsia="Times New Roman"/>
                <w:sz w:val="24"/>
              </w:rPr>
              <w:t>Navrhujeme zlúčiť „Sociálny poradca“ -  pod Sociálneho pracovníka, alebo asistenta sociálnej práce; Sociálny poradca je aj sociálny pracovník aj asistent sociálnych služieb v rámci svojich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zahrnúť  pracovníka pre rozvoj pracovných zručnosti a pracovníka pre záujmovú činnosť pod Inštruktora sociálnej rehabilitácie.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zlúčiť „Komunitný pracovník“ a „Terénny sociálny pracovní“ - vnímame to ako duplicitu.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Zoznam odborných pracovníkov je veľmi rozsiahly a niektoré odbornosti sa akoby opakujú alebo prekrývajú.</w:t>
              <w:br/>
            </w:r>
            <w:r>
              <w:rPr>
                <w:b w:val="off"/>
                <w:color w:val="000000"/>
                <w:rFonts w:ascii="Times New Roman" w:hAnsi="Times New Roman" w:cs="Times New Roman" w:eastAsia="Times New Roman"/>
                <w:sz w:val="24"/>
              </w:rPr>
              <w:t xml:space="preserve">Vytvorenie neefektívného zoznamu odb. pracovníkov, vytvára predpoklady na zvyšovanie počtu prijímateľov na 1 opatrovateľa.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tým, aby riaditelia boli zahrnutí medzi odborných pracovníkov lebo to zvyšuje počet prijímateľov na 1 opatrovateľku.  </w:t>
              <w:br/>
            </w:r>
            <w:r>
              <w:rPr>
                <w:b w:val="off"/>
                <w:color w:val="000000"/>
                <w:rFonts w:ascii="Times New Roman" w:hAnsi="Times New Roman" w:cs="Times New Roman" w:eastAsia="Times New Roman"/>
                <w:sz w:val="24"/>
              </w:rPr>
              <w:t>Ak by bol nastavený špecifický normatív klientov na 1 opatrovateľku, počet iných odborných pracovníkov by v tom prípade na to nemal vplyv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Pracovníka pre rozvoj pracovných zručností ani Pracovníka pre záujmovú činnosť nemožno zahrnúť pod Inštruktora sociálnej rehabilitácie. Ide o tri odlišné pracovné činnosti (2 odborné a 1 ďalšia činnosť) s rozličnými kvalifikačnými predpokladmi a kvalifikačnými požiadavkami vzdelania. Taktiež s odlišným opisom pracovnej činnosti, čo deklarujú rozdielne analytické listy ku Katalógom pracovných činností s prevahou duševnej práce pri výkone práce vo verejnom záujme. </w:t>
              <w:br/>
            </w:r>
            <w:r>
              <w:rPr>
                <w:b w:val="off"/>
                <w:color w:val="000000"/>
                <w:rFonts w:ascii="Times New Roman" w:hAnsi="Times New Roman" w:cs="Times New Roman" w:eastAsia="Times New Roman"/>
                <w:sz w:val="24"/>
              </w:rPr>
              <w:t>Ustanovenie zákona o sociálnych službách - príloha č. 1bude ešte na základe pripomienok viacerých subjektov revidované a precizované.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ods. Príloha č. 5a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Súhlasíme s KSPaASP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Výška paušálu pre ZOS a Opatrovateľskú službu nezohľadňuje rozmanitosť stupňov odkázanosti. Zároveň v TOS neberie do úvahy osobnú zodpovednosť a nasadenie terénnych opatrovateliek pracujúcich v nebezpečných podmienkach súkromných domácností bez pomocníka a konzultanta a často bez vhodného materiálneho a technického vybavenia..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Zariadenie opatrovateľskej služby má väčšinou najťažšie poúrazové a mimoriadne ťažké zdravotné stavy prijímateľov, nevylučuje sa tak dg. prijímateľov spadajúca do špecializovaných zariadení, domov sociálnych služieb, preto výška FP je neprimerane nízka. Rozhodujúce v tomto ZOS je práve schopnosť „zrehabilitovať“ prijímateľa, aby sa mohol vrátiť domov, alebo ide do ŠZ, DSS, prípadne ZpS! A slúžiť ako pobytová forma odľahčovacej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ZOS má v štruktúre sociálnych služieb osobitné postavenie. </w:t>
              <w:br/>
            </w:r>
            <w:r>
              <w:rPr>
                <w:b w:val="off"/>
                <w:color w:val="000000"/>
                <w:rFonts w:ascii="Times New Roman" w:hAnsi="Times New Roman" w:cs="Times New Roman" w:eastAsia="Times New Roman"/>
                <w:sz w:val="24"/>
              </w:rPr>
              <w:t>Navrhovaný príspevok má demotivujúci charakter.(Zariadenie pre seniorov má vyšší príspevok, pričom nemusí byť viazané na odkázanosť.)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Podfinancovanie DS, ZOS a TOS nebude viesť k vytváraniu nových služieb a posilňovaniu siete odľahčovacích služieb. Bude predražovať službu pre NFO, tj. bude cenovo nedostupná. Zvlášť zle na tom budú odkázané osoby vo IV. A V. st. odkázanosti. Služby budú zanikať.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Príloha č. 7 ods. bod 222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vypracovať obdobnú verziu úkonov v zmysle Prílohy č. 4 a č. 7 pre terénnu opatrovateľskú službu.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Podobne by mal mať úkony rozpísané aj opatrovateľ v teréne.  Čo môže vykonávať sám, a čo v spolupráci s rodinou, ADOS alebo iným odborným  pracovníkom v domácnosti.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V zmysle § 41 ods. 2 sa v rámci opatrovateľskej služby poskytujú úkony pomoci pri odkázanosti definované v prílohe č.4. To znamená, že by išlo o duplicitu.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 Zákon č. 345/2022 Z. z.</w:t>
              <w:br/>
            </w:r>
            <w:r>
              <w:rPr>
                <w:b w:val="off"/>
                <w:color w:val="000000"/>
                <w:rFonts w:ascii="Times New Roman" w:hAnsi="Times New Roman" w:cs="Times New Roman" w:eastAsia="Times New Roman"/>
                <w:sz w:val="24"/>
              </w:rPr>
              <w:t xml:space="preserve">Konštatovanie: </w:t>
              <w:br/>
            </w:r>
            <w:r>
              <w:rPr>
                <w:b w:val="off"/>
                <w:color w:val="000000"/>
                <w:rFonts w:ascii="Times New Roman" w:hAnsi="Times New Roman" w:cs="Times New Roman" w:eastAsia="Times New Roman"/>
                <w:sz w:val="24"/>
              </w:rPr>
              <w:t xml:space="preserve">Návštevy pracovníkov úradu v domácnosti by mali byť uskutočňované v súčinnosti s terénnymi pracovníkmi obce, alebo TOS, alebo sestrou ADOS, aby dokázali operatívne riešiť zistenia a podnety v prirodzenom prostredí.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podstate, malo by ísť o návštevu s preventívnym charakterom, s  cieľom v prvom rade pomôcť starostlivosť uľahčiť a zabezpečiť v najvyššej možnej kvalite. Kým nie je dôvod, nemal by konať orgán inšpekcie.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Rovnako inšpekcia by mala zohľadňovať aj napĺňanie potrieb NFO napr. na odľahčovaciu službu, nie len potreby OO. To sa nedeje. Ochrana pracovníkov, vrátane NFO by mala byť súčasťou štandardov. Spokojný zamestnanec, spokojný prijímateľ, spokojný zamestnávateľ aj štát.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Jednotný metodický materiál by mohol zabezpečiť, že nebudú úradníčky na úradoch vydávať rozporuplné informácie a verdikty.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Nejde o pripomienku ale konštatovanie, text nespĺňa náležitosti pripomienky podľa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83 ods. 1 Zákon č. 448/2008 Z. z.</w:t>
              <w:br/>
            </w:r>
            <w:r>
              <w:rPr>
                <w:b w:val="off"/>
                <w:color w:val="000000"/>
                <w:rFonts w:ascii="Times New Roman" w:hAnsi="Times New Roman" w:cs="Times New Roman" w:eastAsia="Times New Roman"/>
                <w:sz w:val="24"/>
              </w:rPr>
              <w:t>ZASADNÁ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NAHRADIŤ slovo „vypracúva“ slovami „JE POVINNÁ VYPRACOVÁVAŤ“.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Kontrolné mechanizmy KPSS na úrovni obcí zlyhávajú. Sú tvorené externými firmami a prieskum medzi občanmi sa nevykonáva. </w:t>
              <w:br/>
            </w:r>
            <w:r>
              <w:rPr>
                <w:b w:val="off"/>
                <w:color w:val="000000"/>
                <w:rFonts w:ascii="Times New Roman" w:hAnsi="Times New Roman" w:cs="Times New Roman" w:eastAsia="Times New Roman"/>
                <w:sz w:val="24"/>
              </w:rPr>
              <w:t>Máme za to, že podmienenie financovania neverejných poskytovateľov v súlade s KPSS alebo koncepciou môže vytvárať podmienky pre účelové, alebo „zabudnuté“ zahrnutie špecifických služieb do plánov.</w:t>
              <w:br/>
            </w:r>
            <w:r>
              <w:rPr>
                <w:b w:val="off"/>
                <w:color w:val="000000"/>
                <w:rFonts w:ascii="Times New Roman" w:hAnsi="Times New Roman" w:cs="Times New Roman" w:eastAsia="Times New Roman"/>
                <w:sz w:val="24"/>
              </w:rPr>
              <w:t>Preto vyplácanie FPPSS by malo byť podmienené aj vo vzťahu k zodpovednému komunitnému rozvoju a vytváraniu komunitných plánov a koncepcií bez pozitívnej diskrimnácie.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dokumenty dokazujú, „nedôsledné a formálne plánovanie komunitných služieb, keď viac ako polovica obcí sa ani nepýtala svojich obyvateľov, o aké služby by mali záujem" https://www.snslp.sk/wp-content/uploads/dostupnost-sluzieb_web-1.pd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pripomienka je nad rámec predloženého návrhu a je zmätočná.  V tomto odseku je len popísaný proces vypracovania komunitného plánu a to konkrétne, že ho má vypracovať v spolupráci s inými subjektmi. Povinnosť obce vypracovať a schvaľovať komunitný plán sociálnych služieb vyplýva z § 80 písm.a) zákona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 Návrh zákona</w:t>
              <w:br/>
            </w:r>
            <w:r>
              <w:rPr>
                <w:b w:val="off"/>
                <w:color w:val="000000"/>
                <w:rFonts w:ascii="Times New Roman" w:hAnsi="Times New Roman" w:cs="Times New Roman" w:eastAsia="Times New Roman"/>
                <w:sz w:val="24"/>
              </w:rPr>
              <w:t>ZASADNÁ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 (3), za písm. a) navrhujeme doplniť nové písm.  c) a d) ktoré znejú: </w:t>
              <w:br/>
            </w:r>
            <w:r>
              <w:rPr>
                <w:b w:val="off"/>
                <w:color w:val="000000"/>
                <w:rFonts w:ascii="Times New Roman" w:hAnsi="Times New Roman" w:cs="Times New Roman" w:eastAsia="Times New Roman"/>
                <w:sz w:val="24"/>
              </w:rPr>
              <w:t xml:space="preserve">„c) MÁ SPÔSOBILOSŤ NA PRÁVNE ÚKONY V PLNOM ROZSAHU A NEBOLA TRESTNE STÍHANÁ ZA UBLÍŽENIE NA ZDRAVÍ, </w:t>
              <w:br/>
            </w:r>
            <w:r>
              <w:rPr>
                <w:b w:val="off"/>
                <w:color w:val="000000"/>
                <w:rFonts w:ascii="Times New Roman" w:hAnsi="Times New Roman" w:cs="Times New Roman" w:eastAsia="Times New Roman"/>
                <w:sz w:val="24"/>
              </w:rPr>
              <w:t xml:space="preserve">  d) JE REGISTROVANÁ NA ÚRADE  V EVIDENCII NEFORMÁLNEJ STAROSTLIVOSTI AKO NEFORMÁLNY OPATROVATEĹ ODKÁZANEJ OSOBY .“</w:t>
              <w:br/>
            </w:r>
            <w:r>
              <w:rPr>
                <w:b w:val="off"/>
                <w:color w:val="000000"/>
                <w:rFonts w:ascii="Times New Roman" w:hAnsi="Times New Roman" w:cs="Times New Roman" w:eastAsia="Times New Roman"/>
                <w:sz w:val="24"/>
              </w:rPr>
              <w:t>Odsek c) sa mení na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spôsobilosť na právne úkony a bezúhonnosť musí byť základným predpokladom na poskytovanie bezpečnej (neformálnej)starostlivosti aj v zmysle ochrany zdravia a majetku odkázanej osoby. Zároveň ak odsek uvádza vymazanie z evidencie, musí tam byť najprv osoba zapísaná.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Spôsobilosť na právne úkony sa u neformálneho opatrovateľa predpokladá, nakoľko s výkonom neformálnej starostlivosti musí písomne súhlasiť. Pokiaľ ide o osoby v minulosti trestne stíhané, zastávame názor, že ich nemožno (po náprave) obmedzovať v poskytovaní neformálnej starostlivosti svojim blízkym osobám.</w:t>
              <w:br/>
            </w:r>
            <w:r>
              <w:rPr>
                <w:b w:val="off"/>
                <w:color w:val="000000"/>
                <w:rFonts w:ascii="Times New Roman" w:hAnsi="Times New Roman" w:cs="Times New Roman" w:eastAsia="Times New Roman"/>
                <w:sz w:val="24"/>
              </w:rPr>
              <w:t>Podmienka zápisu v evidencií je zákonom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8, za písm. b) odporúčame doplniť nové písm. c),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NEFORMÁLNY OPATROVATEĽ, KTORÝ POSKYTUJE NEFORMÁLNU STAROSTLIVOSŤ ODKÁZANEJ OSOBE VYKONÁVA ZAMESTNANIE. JEHO MESAČNÝ PRÍJEM Z TOHTO ZAMESTNANIA SA NESLEDUJE. VYKONÁVANIE ZAMESTNANIA NESMIE BYŤ V ROZPORE S ÚČELOM A ROZSAHOM STAROSTLIVOSTI O ODKÁZANÚ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návrhu zákona nie je zrejmé, že neformálny opatrovateľ môže pracovať, pričom pôvodný zákon č. 447/2008 Z. z. to v § 40 zreteľne 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Skutočnosť, že neformálny opatrovateľ môže popri neformálnej starostlivosti pracovať je daná tým, že návrh zákona výkon zárobkovej činnosti nijakým spôsobom neobmedzuje.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8, písm. a) navrhujeme za odsek č. 1 doplniť nové odseky č. 2. a 3., ktoré znejú:</w:t>
              <w:br/>
            </w:r>
            <w:r>
              <w:rPr>
                <w:b w:val="off"/>
                <w:color w:val="000000"/>
                <w:rFonts w:ascii="Times New Roman" w:hAnsi="Times New Roman" w:cs="Times New Roman" w:eastAsia="Times New Roman"/>
                <w:sz w:val="24"/>
              </w:rPr>
              <w:t>„2. formálnej starostlivosti ako  odľahčovacej služby v pobytovom zariadení sociálnych služieb najviac 30 dní v kalendárnom roku.</w:t>
              <w:br/>
            </w:r>
            <w:r>
              <w:rPr>
                <w:b w:val="off"/>
                <w:color w:val="000000"/>
                <w:rFonts w:ascii="Times New Roman" w:hAnsi="Times New Roman" w:cs="Times New Roman" w:eastAsia="Times New Roman"/>
                <w:sz w:val="24"/>
              </w:rPr>
              <w:t>3. opatrovateľskej služby v rozsahu najviac 80 hodín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 č. 3 sa prečísluje na č.4.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odsek a) bude znieť:</w:t>
              <w:br/>
            </w:r>
            <w:r>
              <w:rPr>
                <w:b w:val="off"/>
                <w:color w:val="000000"/>
                <w:rFonts w:ascii="Times New Roman" w:hAnsi="Times New Roman" w:cs="Times New Roman" w:eastAsia="Times New Roman"/>
                <w:sz w:val="24"/>
              </w:rPr>
              <w:t>a)	v príslušnom kalendárnom mesiaci je v evidencii zapísané poskytovanie</w:t>
              <w:br/>
            </w:r>
            <w:r>
              <w:rPr>
                <w:b w:val="off"/>
                <w:color w:val="000000"/>
                <w:rFonts w:ascii="Times New Roman" w:hAnsi="Times New Roman" w:cs="Times New Roman" w:eastAsia="Times New Roman"/>
                <w:sz w:val="24"/>
              </w:rPr>
              <w:t>1.	neformálnej starostlivosti odkázanej osobe, alebo</w:t>
              <w:br/>
            </w:r>
            <w:r>
              <w:rPr>
                <w:b w:val="off"/>
                <w:color w:val="000000"/>
                <w:rFonts w:ascii="Times New Roman" w:hAnsi="Times New Roman" w:cs="Times New Roman" w:eastAsia="Times New Roman"/>
                <w:sz w:val="24"/>
              </w:rPr>
              <w:t>2.	FORMÁLNEJ STAROSTLIVOSTI AKO ODĽAHČOVACEJ SLUŽBY V POBYTOVOM ZARIADENÍ SOCIÁLNYCH SLUŽIEB NAJVIAC 30 DNÍ V KALENDÁRNOM ROKU</w:t>
              <w:br/>
            </w:r>
            <w:r>
              <w:rPr>
                <w:b w:val="off"/>
                <w:color w:val="000000"/>
                <w:rFonts w:ascii="Times New Roman" w:hAnsi="Times New Roman" w:cs="Times New Roman" w:eastAsia="Times New Roman"/>
                <w:sz w:val="24"/>
              </w:rPr>
              <w:t>3.	opatrovateľskej služby v rozsahu najviac 80 hodín mesačne</w:t>
              <w:br/>
            </w:r>
            <w:r>
              <w:rPr>
                <w:b w:val="off"/>
                <w:color w:val="000000"/>
                <w:rFonts w:ascii="Times New Roman" w:hAnsi="Times New Roman" w:cs="Times New Roman" w:eastAsia="Times New Roman"/>
                <w:sz w:val="24"/>
              </w:rPr>
              <w:t>4.	formálnej starostlivosti odkázanej osobe a zaplatenie úhrady za túto starostlivosť bolo preukázané do ÔSMEHO PRACOVNÉHO dňa kalendárneho mesiaca nasledujúceho po príslušnom kalendárnom mesiaci,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návrhu nevyplýva zrozumiteľne nárok na 30 dní pobytovej odľahčovacej služby a 80 hodín opatrovateľskej služby súbežne s poskytovaním príspevku, napriek tomu, že to bolo takto odprezentované v médiách.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 znenia pripomienky nie je zrejmé, ktorého ustanovenia sa má týkať. Každopádne možnosť súbehu odľahčenia a neformálnej starostlivosti je upravená v § 2 ods. 7 a 8.</w:t>
              <w:br/>
            </w:r>
            <w:r>
              <w:rPr>
                <w:b w:val="off"/>
                <w:color w:val="000000"/>
                <w:rFonts w:ascii="Times New Roman" w:hAnsi="Times New Roman" w:cs="Times New Roman" w:eastAsia="Times New Roman"/>
                <w:sz w:val="24"/>
              </w:rPr>
              <w:t>Zároveň sa v § 2 ods. 7 explicitne upravila možnosť súbehu neformálneho opatrovania aj s ambulantnou služnou a opatrovateľskou službou.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nový odsek 9 Návrh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navrhujeme doplniť nový odsek (9) ktorý znie:</w:t>
              <w:br/>
            </w:r>
            <w:r>
              <w:rPr>
                <w:b w:val="off"/>
                <w:color w:val="000000"/>
                <w:rFonts w:ascii="Times New Roman" w:hAnsi="Times New Roman" w:cs="Times New Roman" w:eastAsia="Times New Roman"/>
                <w:sz w:val="24"/>
              </w:rPr>
              <w:t>(9) Registrovaný neformálny opatrovateľ má nárok na:</w:t>
              <w:br/>
            </w:r>
            <w:r>
              <w:rPr>
                <w:b w:val="off"/>
                <w:color w:val="000000"/>
                <w:rFonts w:ascii="Times New Roman" w:hAnsi="Times New Roman" w:cs="Times New Roman" w:eastAsia="Times New Roman"/>
                <w:sz w:val="24"/>
              </w:rPr>
              <w:t>a) úhradu poistného na dôchodkové a zdravotné poistenie zo štátneho rozpočtu,</w:t>
              <w:br/>
            </w:r>
            <w:r>
              <w:rPr>
                <w:b w:val="off"/>
                <w:color w:val="000000"/>
                <w:rFonts w:ascii="Times New Roman" w:hAnsi="Times New Roman" w:cs="Times New Roman" w:eastAsia="Times New Roman"/>
                <w:sz w:val="24"/>
              </w:rPr>
              <w:t xml:space="preserve">b) nárok na odľahčovaciu službu najviac v rozsahu 30 kalendárnych dní v roku podľa osobitného predpisuxx), vrátane 360 h ambulantnej starostlivosti,  a 80 h opatrovateľskej služby mesačne, ako výpomoc pri starostlivosti, ktorých dostupnosť mu je obec alebo vyšší územný celok povinný zabezpečiť, </w:t>
              <w:br/>
            </w:r>
            <w:r>
              <w:rPr>
                <w:b w:val="off"/>
                <w:color w:val="000000"/>
                <w:rFonts w:ascii="Times New Roman" w:hAnsi="Times New Roman" w:cs="Times New Roman" w:eastAsia="Times New Roman"/>
                <w:sz w:val="24"/>
              </w:rPr>
              <w:t>c) poskytovanie odborného poradenstva a podpory,</w:t>
              <w:br/>
            </w:r>
            <w:r>
              <w:rPr>
                <w:b w:val="off"/>
                <w:color w:val="000000"/>
                <w:rFonts w:ascii="Times New Roman" w:hAnsi="Times New Roman" w:cs="Times New Roman" w:eastAsia="Times New Roman"/>
                <w:sz w:val="24"/>
              </w:rPr>
              <w:t>d) možnosť kombinovať výkon neformálnej starostlivosti s čiastočným pracovným úväzkom alebo inou zárobkovou činnosťou.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Registrácia neformálneho opatrovateľa a prijímanie príspevku za neformálnu starostlivosť ho zaväzuje k istým povinnostiam ale aj právam, ktoré sú zhrnuté v tomto odseku.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návrhu zákona, nie je úprava práv osôb, ktoré poskytujú starostlivosť odkázanej osobe. Zároveň poistenie (sociálne a zdravotné) je úpravené v príslušných návrhoch článkov (III. a VIII.), poskytovanie odľahčovacej služby v zákone o sociálnych službách a výkon zárobkovej činnosti neformálneho opatrovateľa sa návrhom nevylučuje.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83 ods. 5 Zákon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83 navrhujeme v odseku 5 doplniť nové písm. h), ktoré znie:</w:t>
              <w:br/>
            </w:r>
            <w:r>
              <w:rPr>
                <w:b w:val="off"/>
                <w:color w:val="000000"/>
                <w:rFonts w:ascii="Times New Roman" w:hAnsi="Times New Roman" w:cs="Times New Roman" w:eastAsia="Times New Roman"/>
                <w:sz w:val="24"/>
              </w:rPr>
              <w:t>h) Obec a vyšší územný celok sú povinné v rámci komunitného plánu sociálnych služieb zahrnúť opatrenia na podporu neformálnych opatrovateľov, najmä dostupnosť odľahčovacích služieb, psychologickej podpory, poradenstva a odborného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 83 reaguje na dlhodobý nedostatok systémovej podpory neformálnych opatrovateľov, ktorí zabezpečujú podstatnú časť dlhodobej starostlivosti o odkázané osoby mimo inštitucionálneho systému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Komunitné plánovanie sociálnych služieb podľa § 83 predstavuje základný nástroj samospráv na identifikáciu potrieb obyvateľov a plánovanie kapacít sociálnych služieb na lokálnej úrovni. Doterajšia právna úprava neukladá obciam ani vyšším územným celkom výslovnú povinnosť venovať pozornosť podpore neformálnych opatrovateľov, hoci ide o významnú skupinu poskytujúcu starostlivosť osobám, ktoré by inak boli odkázané na formálne sociálne služby alebo ústavnú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zabezpečiť, aby sa pri tvorbe komunitných plánov systematicky zohľadňovali potreby neformálnych opatrovateľov, najmä:</w:t>
              <w:br/>
            </w:r>
            <w:r>
              <w:rPr>
                <w:b w:val="off"/>
                <w:color w:val="000000"/>
                <w:rFonts w:ascii="Times New Roman" w:hAnsi="Times New Roman" w:cs="Times New Roman" w:eastAsia="Times New Roman"/>
                <w:sz w:val="24"/>
              </w:rPr>
              <w:t>- dostupnosť odľahčovacích služieb,  ako formy krátkodobej náhrady pri starostlivosti,</w:t>
              <w:br/>
            </w:r>
            <w:r>
              <w:rPr>
                <w:b w:val="off"/>
                <w:color w:val="000000"/>
                <w:rFonts w:ascii="Times New Roman" w:hAnsi="Times New Roman" w:cs="Times New Roman" w:eastAsia="Times New Roman"/>
                <w:sz w:val="24"/>
              </w:rPr>
              <w:t>- psychologická podpora a poradenstvo,  pre predchádzanie syndrómu vyhorenia,</w:t>
              <w:br/>
            </w:r>
            <w:r>
              <w:rPr>
                <w:b w:val="off"/>
                <w:color w:val="000000"/>
                <w:rFonts w:ascii="Times New Roman" w:hAnsi="Times New Roman" w:cs="Times New Roman" w:eastAsia="Times New Roman"/>
                <w:sz w:val="24"/>
              </w:rPr>
              <w:t>- vzdelávanie a odborná podpora,  pre zlepšenie kvality poskytovanej starostlivosti,</w:t>
              <w:br/>
            </w:r>
            <w:r>
              <w:rPr>
                <w:b w:val="off"/>
                <w:color w:val="000000"/>
                <w:rFonts w:ascii="Times New Roman" w:hAnsi="Times New Roman" w:cs="Times New Roman" w:eastAsia="Times New Roman"/>
                <w:sz w:val="24"/>
              </w:rPr>
              <w:t>- sieťovanie a prepojenie s formálnymi službami, aby sa vytvoril integrovaný systém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doplnenie je v súlade s: </w:t>
              <w:br/>
            </w:r>
            <w:r>
              <w:rPr>
                <w:b w:val="off"/>
                <w:color w:val="000000"/>
                <w:rFonts w:ascii="Times New Roman" w:hAnsi="Times New Roman" w:cs="Times New Roman" w:eastAsia="Times New Roman"/>
                <w:sz w:val="24"/>
              </w:rPr>
              <w:t>Európskou stratégiou starostlivosti (European Care Strategy, 2022), ktorá zdôrazňuje potrebu uznania a podpory neformálnych opatrovateľov na národnej a regionálnej úrovni,</w:t>
              <w:br/>
            </w:r>
            <w:r>
              <w:rPr>
                <w:b w:val="off"/>
                <w:color w:val="000000"/>
                <w:rFonts w:ascii="Times New Roman" w:hAnsi="Times New Roman" w:cs="Times New Roman" w:eastAsia="Times New Roman"/>
                <w:sz w:val="24"/>
              </w:rPr>
              <w:t>Národným programom rozvoja sociálnych služieb SR 2024 – 2030, ktorý odporúča rozšírenie odľahčovacích a poradenských služieb,</w:t>
              <w:br/>
            </w:r>
            <w:r>
              <w:rPr>
                <w:b w:val="off"/>
                <w:color w:val="000000"/>
                <w:rFonts w:ascii="Times New Roman" w:hAnsi="Times New Roman" w:cs="Times New Roman" w:eastAsia="Times New Roman"/>
                <w:sz w:val="24"/>
              </w:rPr>
              <w:t>a tiež s cieľmi Programového vyhlásenia vlády SR 2023 – 2027  v oblasti zlepšenia dostupnosti a kvality dlhodobej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vytvára iba rámec pre zahrnutie podpory neformálnych opatrovateľov do existujúcich procesov komunitného plánovania, ktoré sú už v pôsobnosti samospráv.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Výkon neformálnej starostlivosti nie je sociálnou službou, preto nie je možné ukladať obci takéto konkretizované povinnosti. Zároveň je však poskytovanie neformálnej starostlivosti považované v zmysle § 2 ods. 2 zákona o sociálnych službách za dôvod nepriaznivej situácie, a teda obec môže túto cieľovú skupinu v komunitnom pláne zohľadniť, avšak len v oblasti poskytovania sociálnych služieb (odľahčovacia služba, sociálne poradenstvo, nový druh - sprostredkovanie sociálnej služby a inej pomoci, v rámci ktorej možno napr. aj sprostredkovať vzdelávanie neformálnym opatrovateľom).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2 ods. ods.1 nové písm. g) Zákon č. 448/2008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 odst.(1) navrhujeme doplniť nové písm. g), ktoré znie:</w:t>
              <w:br/>
            </w:r>
            <w:r>
              <w:rPr>
                <w:b w:val="off"/>
                <w:color w:val="000000"/>
                <w:rFonts w:ascii="Times New Roman" w:hAnsi="Times New Roman" w:cs="Times New Roman" w:eastAsia="Times New Roman"/>
                <w:sz w:val="24"/>
              </w:rPr>
              <w:t xml:space="preserve">„ g) PODPORU NEFORMÁLNYCH OPATOVATEĽOV PRI VÝKONE NEFORMÁLNEJ STAROSTLIVOSTI FORMOU ODĽAHČOVACÍCH  SLUŽIEB, OPATROVATEĽSKÝCH SLUŽIEB, PORADENSTVA, PSYCHOLOGICKEJ POMOCI A VZDELÁVACÍCH PROGRAMOV.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sa v súčasnosti nezaoberá špecificky touto cieľovou a zraniteľnou skupinou, hoci neformálni opatrovatelia zohrávajú kľúčovú úlohu pri znižovaní tlaku na ústavné a formálne sociálne služby. Doplnkom písmena g) sa zavádza právny rámec pre poskytovanie služieb, ktoré priamo podporujú ich psychickú a odbornú pripravenosť, predchádzajú vyhoreniu a zvyšujú kvalitu starostlivosti.</w:t>
              <w:br/>
            </w:r>
            <w:r>
              <w:rPr>
                <w:b w:val="off"/>
                <w:color w:val="000000"/>
                <w:rFonts w:ascii="Times New Roman" w:hAnsi="Times New Roman" w:cs="Times New Roman" w:eastAsia="Times New Roman"/>
                <w:sz w:val="24"/>
              </w:rPr>
              <w:t>Medzi poskytované formy podpory patrí:</w:t>
              <w:br/>
            </w:r>
            <w:r>
              <w:rPr>
                <w:b w:val="off"/>
                <w:color w:val="000000"/>
                <w:rFonts w:ascii="Times New Roman" w:hAnsi="Times New Roman" w:cs="Times New Roman" w:eastAsia="Times New Roman"/>
                <w:sz w:val="24"/>
              </w:rPr>
              <w:t>⦁	poradenstvo – odborné konzultácie ohľadom starostlivosti, práv a povinností,</w:t>
              <w:br/>
            </w:r>
            <w:r>
              <w:rPr>
                <w:b w:val="off"/>
                <w:color w:val="000000"/>
                <w:rFonts w:ascii="Times New Roman" w:hAnsi="Times New Roman" w:cs="Times New Roman" w:eastAsia="Times New Roman"/>
                <w:sz w:val="24"/>
              </w:rPr>
              <w:t>⦁	psychologická pomoc – prevencia syndrómu vyhorenia a stresu,</w:t>
              <w:br/>
            </w:r>
            <w:r>
              <w:rPr>
                <w:b w:val="off"/>
                <w:color w:val="000000"/>
                <w:rFonts w:ascii="Times New Roman" w:hAnsi="Times New Roman" w:cs="Times New Roman" w:eastAsia="Times New Roman"/>
                <w:sz w:val="24"/>
              </w:rPr>
              <w:t>⦁	vzdelávacie programy – rozvoj odborných kompetencií a praktických zručností.</w:t>
              <w:br/>
            </w:r>
            <w:r>
              <w:rPr>
                <w:b w:val="off"/>
                <w:color w:val="000000"/>
                <w:rFonts w:ascii="Times New Roman" w:hAnsi="Times New Roman" w:cs="Times New Roman" w:eastAsia="Times New Roman"/>
                <w:sz w:val="24"/>
              </w:rPr>
              <w:t>Týmto doplnením sa zosúlaďuje legislatíva SR s odporúčaniami Európskej stratégie starostlivosti (European Care Strategy, 2022) a Národného programu rozvoja sociálnych služieb SR 2024 – 2030, ktoré zdôrazňujú potrebu uznania a podpory neformálnych opatrovateľov ako kľúčovej súčasti systému dlhodobej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Poskytovanie neformálnej starostlivosti je považované v zmysle § 2 ods. 2 zákona o sociálnych službách za dôvod nepriaznivej situácie, a teda aj súčasné zameranie sociálnych služieb podľa § 2 ods. 1 sa vzťahuje na túto cieľovú skupinu. </w:t>
              <w:br/>
            </w:r>
            <w:r>
              <w:rPr>
                <w:b w:val="off"/>
                <w:color w:val="000000"/>
                <w:rFonts w:ascii="Times New Roman" w:hAnsi="Times New Roman" w:cs="Times New Roman" w:eastAsia="Times New Roman"/>
                <w:sz w:val="24"/>
              </w:rPr>
              <w:t>V oblasti poskytovania sociálnych služieb je možné tejto cieľovej skupine poskytovať odľahčovaciu službu, sociálne poradenstvo, nový druh - sprostredkovanie sociálnej služby a inej pomoci, v rámci ktorej možno napr. aj sprostredkovať vzdelávanie neformálnym opatrovateľom.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 Návrh zákona</w:t>
              <w:br/>
            </w:r>
            <w:r>
              <w:rPr>
                <w:b w:val="off"/>
                <w:color w:val="000000"/>
                <w:rFonts w:ascii="Times New Roman" w:hAnsi="Times New Roman" w:cs="Times New Roman" w:eastAsia="Times New Roman"/>
                <w:sz w:val="24"/>
              </w:rPr>
              <w:t xml:space="preserve">Zásadná pripomienka: Navrhujeme doplniť vymedzenie pojmu „podnikanie“ s odkazom na Obchodný zákonník a doplniť " ide o prevádzkovanie terénnej opatrovateľskej služby, alebo poskytovanie starostlivosti na základe voľnej živnosti – kód 9603 – Poskytovanie služieb osobného charakteru, osobitne poskytovanie služby krátkodobej pomoci pri opatere detí a starších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Pre zvýšenie právnej istoty a jednoznačnosť definície podnikania v kontexte tohto zákona je vhodné vymedziť tento pojem s explicitným odkazom na Obchodný zákonník, ktorý upravuje podnikateľskú činnosť komplexne a právne záväzne. /Súhlasíme s PRDZZ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podnikania je natoľko ustálená a používaná v právnej praxi, že o nej nemôžu vznikať interpretačné pochynosti. Právny poriadok predpokladá, že základné pojmy, ktoré tvoria jeho kostru, sú známe a ich obsah je nespochybniteľný.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IX. § § 7a Zákon č. 581/2004 Z. z. o zdravotných poisťovniach...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Čl. IX.  Zákon č. 581/2004 Z. z. o zdravotných poisťovniach... v § 7a žiadame  doplniť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zdravotná poisťovňa nenaplní minimálny počet lôžok zazmluvnených v jednotlivých samosprávnych krajoch za príslušný rozpočtový rok a eviduje žiadosti poskytovateľov sociálnych služieb, ktorým nevyhovela z dôvodu naplnenia minimálného počtu lôžok v danom samosprávnom kraji, je povinná uzatvoriť zmluvy s poskytovateľmi z iných samosprávnych krajov až do naplnenia celkového minimálneho počtu lôžok za príslušný rozpočtový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zabezpečí, aby mohol byť minimálny počet lôžok v príslušnom rozpočtovom roku v samosprávnom kraji  prekročený  aj vtedy, ak v niektorom inom  samosprávnom kraji poskytovatelia sociálnych služieb  neprejavia dostatočný záujem  o minimálny počet lôžok, t. j. nevyčerpali  ho z rôznych dôvodov v  danom samosprávny kraji. Podotýkame, že možnosť presúvať/zvyšovať minimálny počet lôžok  medzi samosprávnymi krajmi sa síce  zo strany predkladateľa deklaruje a to aj mediálne, ale v návrhu sa  tento zámer do  §  7  nepremieta a preto žiadame precizovať toto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  61a ods. ods. 5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XII Zákon č. 448/2008 Z. z. o sociálnych službách , v  §  61a ods. 5, žiadame  doplniť  nové písm. e), ktoré znie: </w:t>
              <w:br/>
            </w:r>
            <w:r>
              <w:rPr>
                <w:b w:val="off"/>
                <w:color w:val="000000"/>
                <w:rFonts w:ascii="Times New Roman" w:hAnsi="Times New Roman" w:cs="Times New Roman" w:eastAsia="Times New Roman"/>
                <w:sz w:val="24"/>
              </w:rPr>
              <w:t xml:space="preserve">„e) postup pri kompenzácii pohľadávok,  ktoré vzniknú poskytovateľovi  sociálnej služby, ktorý ju poskytuje bez cieľa dosahovať zisk a to  v nadväznosti na poskytovanie sociálnej služby vo všeobecnom hospodárskom záujme, v prípade neplnenia si povinnosti  poskytovať finančný príspevok na prevádzku poskytovateľovi sociálnej služby zo strany  obce alebo vyššieho územného celku  vo výške ustanovenej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úpravy  je upraviť podmienky  riešenia kompenzácie pohľadávok, ktoré vzniknú   poskytovateľovi sociálnej  služby neplnením si  zákonnej  povinnosti obce alebo vyššieho územného celku poskytovať  finančný príspevok na prevádzku  zo strany obcí a vyšších územných celkov vo výške stanovenej zákonom o sociálnych službách.  V prípade, že samospráva nebude schopná poskytnúť  poskytovateľovi sociálnej služby finančný príspevok na prevádzku, bude potrebné, aby v zmysle princípu subsidiarity, prevzal štát na seba povinnosť takúto  pohľadávku  a uhradil ju poskytovateľovi sociálnej služby v rámci tzv. kompenzačného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FPP sa poskytuje na základe uzatvorenia písomnej zmluvy o poskytnutí tohto finančného príspevku, a to medzi účastníkmi tejto zmluvy. V prípade neuzatvorenia zmluvy o poskytovaní FPP medzi príslušnou obcou alebo vyšším územným celkom  v rozsahu ich samosprávnej pôsobnosti, ako príslušného subjektu verejnej správy pri poskytovaní sociálnych služieb a konkrétnym poskytovateľom sociálnej služby, nemožno kvalifikovať tento postup majúci za následok vznik pohľadávky, ktorú má uhradiť štát.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nahrádzal/kompenzoval túto originálnu kompetenciu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 61a ods. ods. 5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 , v  §  61a ods. 5, žiadame  doplniť  nové písm. f), ktoré znie</w:t>
              <w:br/>
            </w:r>
            <w:r>
              <w:rPr>
                <w:b w:val="off"/>
                <w:color w:val="000000"/>
                <w:rFonts w:ascii="Times New Roman" w:hAnsi="Times New Roman" w:cs="Times New Roman" w:eastAsia="Times New Roman"/>
                <w:sz w:val="24"/>
              </w:rPr>
              <w:t>f) štát zabezpečí refundáciu preukázaných nákladov, ktoré vzniknú obciam a vyšším územným celkom výkonom nových úloh podľa tohto zákona a to formou finančnej kompenzácie alebo transferu zo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Nie je zrejmé, ktoré nové úlohy samosprávy sa predkladateľom myslia. Pokiaľ ide o úlohu VÚC spolufinancovať poskytovaním FPP zariadenia pre seniorov a zariadení pre seniorov, tieto prostriedky majú samosprávy zabezpečené z podielových daní. Súčasne sa táto úloha odníma obci a nová úloha sa nestanovuje. Na nedostatočné zdrojové krytie samosprávnej pôsobnosti obce pri poskytovaní sociálnych služieb s uplatnením princípu subsidiarity reaguje navrhovaná právna úprava  Čl. XII prechodom pôsobnosti spolufinancovania sociálnych služieb v zariadeniach pre seniorov a zariadeniach opatrovateľskej služby  poskytovaním finančného príspevku na prevádzku poskytovanej sociálnej služby neverejným poskytovateľom tejto sociálnej služby z obce na vyšší územný celok.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 61a ods. ods. 5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 , v  §  61a ods. 5, žiadame  doplniť  nové písm. g), ktoré znie</w:t>
              <w:br/>
            </w:r>
            <w:r>
              <w:rPr>
                <w:b w:val="off"/>
                <w:color w:val="000000"/>
                <w:rFonts w:ascii="Times New Roman" w:hAnsi="Times New Roman" w:cs="Times New Roman" w:eastAsia="Times New Roman"/>
                <w:sz w:val="24"/>
              </w:rPr>
              <w:t>g) štát zabezpečí refundáciu preukázaných nákladov, ktoré vzniknú obciam a vyšším územným celkom výkonom nových úloh (  nová sociálna služba  sprostredkovanie inej sociálnej služby a pomoci) podľa tohto zákona a to formou finančnej kompenzácie alebo transferu zo štátneho rozpočtu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31. decembru 2026 sa upravuje sa nový druh sociálnej služby, ktorým je sprostredkovanie sociálnej služby a inej pomoci. Účelom tejto sociálnej služby je najmä vyhľadávanie a sprostredkúvanie fyzickej osobe a jej rodine, a to osobne poskytovanou súčinnosťou- najmä asistenciou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ale aj administrácia súvisiaca s príspevkom na pomoc pri odkázanosti, ktorý upravuje Čl. I návrhu tohto zákona.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spoločnosti.V záujme podpory neformálnej starostlivosti, bude možné v rámci tejto sociálnej služby aj sprostredkúvať vzdelávacie kurzy pre neformálnych opatrovateľov so zameraním na pomoc pri odkázanosti na pomoc inej osoby a potrebu nadobudnutia  súvisiacich vedomostí a zručností.</w:t>
              <w:br/>
            </w:r>
            <w:r>
              <w:rPr>
                <w:b w:val="off"/>
                <w:color w:val="000000"/>
                <w:rFonts w:ascii="Times New Roman" w:hAnsi="Times New Roman" w:cs="Times New Roman" w:eastAsia="Times New Roman"/>
                <w:sz w:val="24"/>
              </w:rPr>
              <w:t>Poskytovateľ tejto sociálnej služby bude spolupracovať s rodinou, obcou a komunitou pri riešení nepriaznivej životnej situácie a postupovať v súlade s jeho povinnosťami podľa § 7. 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Uvedenými ustanoveniami sa určujú obciam (miestnym samosprávam) nové úlohy a povinnosti, ktoré nie sú premietnuté v Analýze vplyvov na rozpočet verejnej správy. Vzhľadom na zásadné zmeny budú zvýšené požiadavky od  prijímateľov SS „  nachádzajúcich sa v systéme SS“, od záujemcov o SS. Čiastočne sa uvoľnili kapacity z posudkovej činnosti, ktoré podľa predbežného zisťovania nepokryjú zvýšené požiadavky na pomoc a sprostredkovanie SS v súlade s novým zákonom o PPO. Okrem toho na obciach sa posudková činnosť vykonávala kumulovane ( neboli vyčlenení ako samostatní posudkoví pracovníci). Je predpoklad, že sa záujem o sprostredkovanie SS a inej pomoci presunie z obcí ( z kapacitných dôvodov ako aj z dôvodov poskytovania kvalifikovaných informácií) do miest , ktoré budú pokrývať  aj uvedené potreby. Uvedená služba sa predpokladá ako bezplatná.</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Nový druh sociálnej služby nie je obligatórne financovaný zo strany obce ani VÚC. Na nedostatočné zdrojové krytie samosprávnej pôsobnosti obce pri poskytovaní sociálnych služieb s uplatnením princípu subsidiarity reaguje navrhovaná právna úprava  Čl. XII prechodom pôsobnosti spolufinancovania sociálnych služieb v zariadeniach pre seniorov a zariadeniach opatrovateľskej služby  poskytovaním finančného príspevku na prevádzku postytovanej sociálnej služby neverejným poskytovateľom tejto sociálnej služby z obce na vyšší územný celok.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 71 ods. ods. 1, bod 2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 v  §  71 odsek 1, bod 2 navrhujeme  doplniť nový bod 2c), ktorý znie: „úhrady vyrovnávajúcej platby“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zdrojov financovania  vyrovnávaciu platbu. 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pričom takmer 80 % z nich tvoria pohľadávky poskytovateľov v zriaďovacej pôsobnosti VÚC.“</w:t>
              <w:br/>
            </w:r>
            <w:r>
              <w:rPr>
                <w:b w:val="off"/>
                <w:color w:val="000000"/>
                <w:rFonts w:ascii="Times New Roman" w:hAnsi="Times New Roman" w:cs="Times New Roman" w:eastAsia="Times New Roman"/>
                <w:sz w:val="24"/>
              </w:rPr>
              <w:t>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 použiť FP z vrátených zdrojov za neobsedené miesta), na základe ktorých by si napr. aj  obce a VÚC  mohli dofinancovať zdroje, ktoré by občania dostávali z  vyrovnávacej platby alebo by vyrovnávacia platba bola poskytnutá poskytovateľom, napr. aj obci podľa druhu SS , ktorú zriaďujú a financujú.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 72 ods. ods. 3 a 4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 , v  §  72 odsekoch 3  a 4 ,písm.b)  žiadame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z akých dôvodov sa do  regulovanej úhrady ide započítavať aj príjem z úhrady ošetrovateľskej starostlivosti(doteraz sa nezapočítaval), keď z  úhrady za OŠE sa financuje zdravotná/ošetrovateľská starostlivosť a nie sociálna služba. To však  tiež znamená , že z úhrady za ošetrovateľskú starostlivosť by sa potom mohli hradiť aj výdavky, ktoré sú určené na sociálne služby, čo je však v rozpore s tým, aké náklady je ochotná zdravotná poisťovňa poskytovateľom  zohľadniť a  uhrádzať z úhrady za ošetrovateľskú starostlivosť a toto v návrhu zákona nie je zohľadnené. Navyše, aby sa príjmy poskytované zdravotnými poisťovňami na výkon ošetrovateľskej starostlivosti pre prijímateľov sociálnych služieb premietli do úhrady za sociálnu službu (resp. do jej zníženia)!, tak by to znamenalo, že prijímateľ sociálnej služby bude platiť v rámci zmluvy o poskytovaní sociálnej služby aj úhradu za ošetrovateľskú starostlivosť, ktorá sa v rámci zdravotnej starostlivosti má poskytovať bezplatne, pokiaľ nejde o zdravotnícke úkony nad rámec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br/>
            </w:r>
            <w:r>
              <w:rPr>
                <w:b w:val="off"/>
                <w:color w:val="000000"/>
                <w:rFonts w:ascii="Times New Roman" w:hAnsi="Times New Roman" w:cs="Times New Roman" w:eastAsia="Times New Roman"/>
                <w:sz w:val="24"/>
              </w:rPr>
              <w:t>Zároveň nejde o zmenu oproti doterajšej právnej úprave, len o úpravy zabezpečujúcu systémové začlenenie doterajšej vnútorne previazanej úpravy. V súlade s § 71 ods. 4 druhou vetou  zákona o sociálnych službách v jeho doterajšom znení „Ak  ide o sociálnu službu v zariadeniach uvedených v § 35, 36, 38 a 39, príjem z úhrady ošetrovateľskej starostlivosti na základe verejného zdravotného poistenia sa zohľadňuje na účely určenia najvyššej sumy úhrady za sociálnu službu podľa § 72 tak, že sa tento príjem započíta ako ďalší druh príjmu na spolufinancovanie tejto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 72 ods. ods. 7 písm. b)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 , v § 72  odsek 7 písm. b)  žiadame vypustiť bod 1 a do  odseku 7, písm. a) doplniť nový bod 13, ktorý znie: službu sprostredkovanie sociálnej služby a inej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Zásadne nesúhlasíme  s tým, aby  prijímateľ novej sociálnej služby Sprostredkovanie sociálnej služby a inej pomoci (§ 60a),  platil úhradu, pričom úhrada za mesiac bude môcť byť stanovená najviac vo výške 3 % zo sumy priznaného príspevku na pomoc pri odkázanosti a to z toho dôvodu, že táto nová sociálna služba nie je určená len pre poberateľov príspevku na pomoc pri odkázanosti, ale aj pre iné cieľové skupiny, pričom pri službách, ktoré sú oslobodené od platenia úhrady táto nová sociálna služba nie je v odseku 7 písm. a) vôbec uvedená. Navyše  prijímateľ neplatí úhradu za napr. za  sociálne poradenstvo a pomoc pri uplatňovaní práv a právom chránených záujmov, za preventívne aktivity a  ak sa pozrieme na definíciu tejto novej sociálnej služby jej obsahom je aj  sociálne poradenstvo a  pomoc pri uplatňovaní práv a právom chránených záujmov( definícia  podľa § 20 Pomoc pri uplatňovaní práv a právom chránených záujmov je odborná činnosť, ktorá sa vykonáva so súhlasom plnoletej fyzickej osoby a je zameraná najmä na poradenstvo pri vybavovaní úradných záležitostí, pomoc pri vybavovaní osobných dokladov, pri spisovaní a podávaní písomných podaní, vypisovaní tlačív, pri písomnej komunikácii v úradnom styku a vybavovaní iných vecí v záujme fyzickej osoby), za ktoré sa úhrada neplatí Z akých dôvodov a akú to má logiku, aby pri tejto sociálnej službe prijímateľ platil. Táto nová sociálna služba sa  od iných služieb a činností, za ktoré sa neplatí, predsa líši iba tým, že  jej obsahom je aj pomoc pri administrácii dokumentov v súvislosti s príspevkom na pomoc pri odkázanosti na pomoc inej fyzickej osoby. Navyše platením úhrady z príspevku na pomoc pri odkázanosti vo výške 3% sa prijímateľovi príspevku na pomoc pri odkázanosti znižuje hodnota/výška jeho príspevku, čo pre niektoré cieľové skupiny môže byť dosť zásadné. Navyše ako si môže občan zaplatiť pomoc pri vypĺňaní a podávaní žiadosti o príspevok na pomoc pri odkázanosti, keď ešte nemá vôbec priznaný príspevok, bude to dodatočne platiť a keď mu nebude príspevok priznaný, tak si to zaplatí sám. Ak odkázaná osoba nebude  vôbec schopná si administrovať podklady pre poberanie príspevku na pomoc pri odkázaností, má predsa ešte aj možnosť mať ustanoveného osobitného príjemcu, ktorý mu môže pomáhať.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80 ods. písm. d)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XII Zákon č. 448/2008 Z. z. o sociálnych službách, v  §  80 písm. d)  žiadame doplniť bod 8  o slová“ sprostredkovanie sociálnej služby a inej pomoci“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31. decembru 2026 sa upravuje sa nový druh sociálnej služby, ktorým je sprostredkovanie sociálnej služby a inej pomoci. Účelom tejto sociálnej služby je najmä vyhľadávanie a sprostredkúvanie fyzickej osobe a jej rodine, a to osobne poskytovanou súčinnosťou- najmä asistenciou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ale aj administrácia súvisiaca s príspevkom na pomoc pri odkázanosti, ktorý upravuje Čl. I návrhu tohto zákona.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w:t>
              <w:br/>
            </w:r>
            <w:r>
              <w:rPr>
                <w:b w:val="off"/>
                <w:color w:val="000000"/>
                <w:rFonts w:ascii="Times New Roman" w:hAnsi="Times New Roman" w:cs="Times New Roman" w:eastAsia="Times New Roman"/>
                <w:sz w:val="24"/>
              </w:rPr>
              <w:t xml:space="preserve">V záujme podpory neformálnej starostlivosti, bude možné v rámci tejto sociálnej služby aj sprostredkúvať vzdelávacie kurzy pre neformálnych opatrovateľov so zameraním na pomoc pri odkázanosti na pomoc inej osoby a potrebu nadobudnutia  súvisiacich vedomostí a zručností. </w:t>
              <w:br/>
            </w:r>
            <w:r>
              <w:rPr>
                <w:b w:val="off"/>
                <w:color w:val="000000"/>
                <w:rFonts w:ascii="Times New Roman" w:hAnsi="Times New Roman" w:cs="Times New Roman" w:eastAsia="Times New Roman"/>
                <w:sz w:val="24"/>
              </w:rPr>
              <w:t>Poskytovateľ tejto sociálnej služby bude spolupracovať s rodinou, obcou a komunitou pri riešení nepriaznivej životnej situácie a postupovať v súlade s jeho povinnosťami podľa § 7.</w:t>
              <w:br/>
            </w:r>
            <w:r>
              <w:rPr>
                <w:b w:val="off"/>
                <w:color w:val="000000"/>
                <w:rFonts w:ascii="Times New Roman" w:hAnsi="Times New Roman" w:cs="Times New Roman" w:eastAsia="Times New Roman"/>
                <w:sz w:val="24"/>
              </w:rPr>
              <w:t>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Uvedenými ustanoveniami sa určujú obciam (miestnym samosprávam) nové úlohy a povinnosti, ktoré nie sú premietnuté v Analýze vplyvov na rozpočet verejnej správy. Vzhľadom na zásadné zmeny budú zvýšené požiadavky od  prijímateľov SS „  nachádzajúcich sa v systéme SS“, od záujemcov o SS. Čiastočne sa uvoľnili kapacity z posudkovej činnosti, ktoré podľa predbežného zisťovania nepokryjú zvýšené požiadavky na pomoc a sprostredkovanie SS v súlade s novým zákonom o PPO. Okrem toho na obciach sa posudková činnosť vykonávala kumulovane ( neboli vyčlenení ako samostatní posudkoví pracovníci). Je predpoklad, že sa záujem o sprostredkovanie SS a inej pomoci presunie z obcí ( z kapacitných dôvodov ako aj z dôvodov poskytovania kvalifikovaných informácií) do miest , ktoré budú pokrývať  aj uvedené potreby. Uvedená služba sa predpokladá ako bezplatná.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zrejmé, čoho sa má týkať, navyše v § 80 písm. d)  bol tento bod vypustený, to znamená, že nebude v pôsobnosti obce túto sociálnu službu zabezpečovať a nebude mať teda na obce vplyv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110ay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w:t>
              <w:br/>
            </w:r>
            <w:r>
              <w:rPr>
                <w:b w:val="off"/>
                <w:color w:val="000000"/>
                <w:rFonts w:ascii="Times New Roman" w:hAnsi="Times New Roman" w:cs="Times New Roman" w:eastAsia="Times New Roman"/>
                <w:sz w:val="24"/>
              </w:rPr>
              <w:t>V   § 110ay žiadame vypustiť slová „ zriadeným ako rozpočtová organizácia alebo príspevková organizácia obce alebo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nezabezpečuje rovnoprávne postavenie verejných a neverejných poskytovateľov, ktoré sa opakovane deklaruje zo strany vlády a osobitne MPSVR,  keď sa má uvedená výnimka vzťahovať len na verejných poskytovateľov a nie aj na neverejných poskytovateľov, pričom  aj viacerí neverejní poskytovatelia sú v procese realizácie Stratégie deinštitucionalizácie systému sociálnych služieb a náhradnej starostlivosti v Slovenskej republike, schválenej vládou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má za cieľ umožniť kontinuitu poskytovania sociálnej služby v objekte, v ktorom pred účinnosťou zákona poskytoval sociálnu službu subjekt, zriadený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XII § Príloha č. 1 Zákon č. 448/2008 Z. z. o sociálnych službách</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XII Zákon č. 448/2008 Z. z. o sociálnych službách v Prilohe č.1  v poznámke žiadame  doplniť text v bode 2 v nasledovnom znení:</w:t>
              <w:br/>
            </w:r>
            <w:r>
              <w:rPr>
                <w:b w:val="off"/>
                <w:color w:val="000000"/>
                <w:rFonts w:ascii="Times New Roman" w:hAnsi="Times New Roman" w:cs="Times New Roman" w:eastAsia="Times New Roman"/>
                <w:sz w:val="24"/>
              </w:rPr>
              <w:t>„2.plnenia povinnosti poskytovateľa sociálnej služby podľa § 9 ods. 4 počtu obsadených miest v zariadení. Za obsadené miesto pri poskytované sociálnej služby ambulantnou formou sa považuje miesto obsadené najmenej v rozsahu 8 hodín ambulantnej prevádzky počas pracovného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je navrhovaná z dôvodu spresnenia pravidiel pre ambulantnú formu poskytovania sociálnej služby a zladenia pravidiel plnenia povinností poskytovateľa sociálnej služby podľa 9 ods. 4 pre pobytovú aj ambulantnú formu.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Príloha č. 5a zákona č. 448/2008 Z. z.</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Nezávislá platforma SocioFórum, o.z.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5a k zákonu č. 448/2008 Z. z. “Finančný príspevok na prevádzku poskytovanej sociálnej služby podľa § 77 ods. 2 a 3 žiadame upraviť výšku paušálneho príspevku v časti Prílohy č.5a - Výška finančného príspevku pri poskytovaní ambulantnej sociálnej služby/mesiac/miesto nasledovne :</w:t>
              <w:br/>
            </w:r>
            <w:r>
              <w:rPr>
                <w:b w:val="off"/>
                <w:color w:val="000000"/>
                <w:rFonts w:ascii="Times New Roman" w:hAnsi="Times New Roman" w:cs="Times New Roman" w:eastAsia="Times New Roman"/>
                <w:sz w:val="24"/>
              </w:rPr>
              <w:t>•	Domov sociálnych služieb 438 €</w:t>
              <w:br/>
            </w:r>
            <w:r>
              <w:rPr>
                <w:b w:val="off"/>
                <w:color w:val="000000"/>
                <w:rFonts w:ascii="Times New Roman" w:hAnsi="Times New Roman" w:cs="Times New Roman" w:eastAsia="Times New Roman"/>
                <w:sz w:val="24"/>
              </w:rPr>
              <w:t xml:space="preserve">•	Rehabilitačné stredisko 438 € </w:t>
              <w:br/>
            </w:r>
            <w:r>
              <w:rPr>
                <w:b w:val="off"/>
                <w:color w:val="000000"/>
                <w:rFonts w:ascii="Times New Roman" w:hAnsi="Times New Roman" w:cs="Times New Roman" w:eastAsia="Times New Roman"/>
                <w:sz w:val="24"/>
              </w:rPr>
              <w:t>•	Špecializované zariadenie 438 €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Finančný príspevok na odkázanosť zo štátu už teraz nepostačuje na pokrytie výdavkov spojených so zabezpečením odborných zamestnancov v zmysle minimálnych personálnych štandardov stanovených zákonom, obzvlášť pokiaľ ide o sociálne služby ambulantnou formou určené pre deti. Minimálne personálne štandardy stanovené zákonom sú pre rehabilitačné stredisko 2,2 maximálny počet PSS na jedného zamestnanca a 70% podiel odbroných zamestnancov na celkovom počte zamestnancov, pre domov sociálnych služieb 3,0 maximálny počet PSS na jedného zamestnanca a 60% podiel odborných zamestnancov na celkovom počte zamestnancov, pre špecializované zariadenie 2,0 maximálny počet PSS na jedného zamestnanca a 65% podiel odborných zamestnancov na celkovom počte zamestnancov. To znamená, že v zmysle minimálnych personálnych štandardov ide o veľmi obdobné sociálne služby a ich personálnu náročnosť na zabezpečenie, ale súčasne pri rehabilitačnom stredisku sa vyžaduje najvyššia požiadavka podielu odborných zamestnancov z celkového počtu zamestnancov. Z praxe vyvstáva otázka, že častokrát minimálne personálne štandardy sú pre zabezpečenie individualizovaného prístupu v poskytovaní sociálnej služby s dôrazom na dieťa (vek, diagnóza, alebo ešte nešpecifikovaná diagnóza vzhľadom na vek, úroveň dosiahnutého vývinu, vývinových míľnikov, sociálnych zručností, podnetnosť sociálneho prostredia, a podobne), nedostatočné. Aj rehabilitačné strediská poskytované ambulantnou formou poskytujú svoje služby aj deťom s poruchou autistického spektra, s viacnásobným zdravotným postihnutím s najvyšším stupňom odkázanosti. Prečo by teda mali byť navrhovaným finančným príspevkom na prevádzku ekonomicky diskriminované? Už v súčasnosti sa finančný príspevok zo samospráv využíva aj na pokrytie personálnych nákladov spojených s odbornými zamestnancami okrem iného. Len napríklad v Nitrianskom samosprávnom kraji samospráva poskytujem oveľa vyšší finančný príspevok na prevádzku ZSS určených pre deti (rehabilitačné stredisko, domov sociálnych služieb poskytovaných ambulantnou formou pre deti so zdravotným postihnutím), lebo inak by rozdiel nákladov a príjmov museli doplatiť rodičia týchto detí. Tí už teraz podľa zistení Platformy rodín detí so zdravotným znevýhodnením majú vysoké výdavky spojené so zabezpečením špecifickej starostlivosti o svoje deti. Už v súčasnosti vieme, že nedostatok štátom hradených služieb a terapií v jednotlivých rezortoch spôsobuje finančné zaťaženie rodiny detí so zdravotným znevýhodnením v ranom veku sumou priemerne 4.217 eur ročne. Z toho vyplýva, že 351 eur mesačne ide z rodinného rozpočtu na rôzne terapie, či rehabilitáciu na jedno dieťa so zdravotným znevýhodnením. Tak dá štát týmto deťom lepšiu štartovaciu čiaru pre život a tým zníži ich následnú závislosť na štátnom sociálnom systéme v budúcnosti. Aj preto dať voľnosť samosprávam financovať minimálny FPP a ponechať jeho navýšenie na vôli a nevôli samosprávnych zastupiteľstiev a ich priorít v nastavovaní rozpočtov, je zo strany štátu hazard s budúcnosťou detí so zdravotným znevýhodnením. Navrhovaná výška paušálneho príspevku samospráv pre domov sociálnych služieb a rehabilitačné stredisko (ale aj špecializované zariadenie) je najmä s ohľadom podmienok potrebných vytvoriť pre detského prijímateľa nepostačujúca, až likvidačná. Len z dát NSK pri financovaní FPP na rehabilitačné stredisko ambulantnou formou NSK prispieval v roku 2024 sumou 493,04 €/mes/na detského PSS, na domov sociálnych služieb ambulantnou formou NSK prispieval v roku 2024 priemernou sumou 713,70 €/mes/na detského PSS. Aj to s ohľadom, že samotný samosprávny kraj ambulantné sociálne služby pre deti so zdravotným postihnutím zabezpečiť nevie. Pokiaľ sa stanoví minimálna hranica tak nízko, samosprávy nebudú mať motiváciu zvyšovať FPP na ambulantné sociálne služby, ako tomu je pri financovaní zdravotnými poisťovňami lôžka ošetrovateľskej starostlivosti v ZSS, nakoľko štát stanovil minimálny počet pre zdravotné poisťovne a tie nad limit nejdú. Preto obavy z nastavovania FPP zo strany samospráv sú zo strany poskytovateľov ambulantných foriem sociálnych služieb poskytovaných pre deti so zdravotným postihnutím na mieste a oprávnené.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Čiatočne sa akceptuje. Pre ambulantné rehabilitačné stredisko bude stanovená rovnaká výška FPP ako pre domov sociálnych služieb ambulantnou formou (353 €/mesiac).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2 ods. ods. 2</w:t>
              <w:br/>
            </w:r>
            <w:r>
              <w:rPr>
                <w:b w:val="off"/>
                <w:color w:val="000000"/>
                <w:rFonts w:ascii="Times New Roman" w:hAnsi="Times New Roman" w:cs="Times New Roman" w:eastAsia="Times New Roman"/>
                <w:sz w:val="24"/>
              </w:rPr>
              <w:t xml:space="preserve">Úrad komisára pre osoby so zdravotným postihnutím navrhuje v § 2  ods. 1 nahradiť stupeň odkázanosti na pomoc inej fyzickej osoby zo IV. stupňa odkázanosti na (I. až V.) stupeň odkázanosti.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Dôvodovej správe k zákonu sa na jednej strane autor odvoláva na podporu zotrvania v domácom prostredí, intimitu poskytovanej pomoci, avšak na druhej strane pri nižšej odkázanosti už intimita úkonov nie je podstatnou náležitosťou. Argumentácia, že neformálny opatrovateľ potrebuje odmenu, lebo nemôže pri tom pracovať nie je akceptovateľná, keďže jedna fyzická osoba môže mať viac opatrovateľov, ktorí môžu popri tom aj pracovať. </w:t>
              <w:br/>
            </w:r>
            <w:r>
              <w:rPr>
                <w:b w:val="off"/>
                <w:color w:val="000000"/>
                <w:rFonts w:ascii="Times New Roman" w:hAnsi="Times New Roman" w:cs="Times New Roman" w:eastAsia="Times New Roman"/>
                <w:sz w:val="24"/>
              </w:rPr>
              <w:t>Nevidíme žiaden legitímny dôvod, prečo by pri nižšom stupni odkázanosti (I. až III.) nemohol človek využívať neformálneho opatrovateľa, ale diskriminačne bol odkázaný len na formálne opatrovanie.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je sa z dôvodov zachovania súčasnej situácie, kedy sa príspevok na opatrovanie poskytuje len na opatrovanie osoby odkázanej na pomoc inej osoby v stupni IV a V a s cieľom podporiť využívania sociálnych služieb na komunitnej úrovni osobami v nižších stupňoch odkázanosti.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6 ods. ods. 4</w:t>
              <w:br/>
            </w:r>
            <w:r>
              <w:rPr>
                <w:b w:val="off"/>
                <w:color w:val="000000"/>
                <w:rFonts w:ascii="Times New Roman" w:hAnsi="Times New Roman" w:cs="Times New Roman" w:eastAsia="Times New Roman"/>
                <w:sz w:val="24"/>
              </w:rPr>
              <w:t xml:space="preserve">Úrad komisára pre osoby so zdravotným postihnutím navrhuje vypustiť  z § 6 ods. 4  písm. b) "vznikli dôvodné pochybnosti o plnení podmienok nároku na príspevok alebo na jeho výplatu alebo o plnení účelu, na ktorý má byť príspevok použitý."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Upravuje to § 6 ods. 2 - "príspevok sa odníme, ak sa priznal neprávom". Pôvodná formulácia je za nás diskriminačná.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Predmetný mechanizmus sa používa aj v iných právnych predpisoch v pôsobnosti MPSVR SR upravujúcich príslušné dávky a príspevky. V obdobných prípadoch, ktoré upravujú predmetné zákony,  dochádza k zastaveniu výplaty príspevku alebo dávky. Vzhľadom na to, že príspevok na pomoc pri odkázanosti bude svojim charakterom jednorazovým príspevkom (potreba každomesačného preukázania úhrady), nemožno výplatu zastaviť, keďže nie je opakovaná, ale dôjde k nevyplateniu (zadržaniu) časti príspevku.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Úrad komisára pre osoby so zdravotným postihnutím navrhuje v  § 10 ods. 2 vypustiť slová "v lehote troch pracovných dní“ a nahradiť ich slovami "v lehote siedmych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počet dní (tri pracovné dni) na písomné oznámenie predstavuje príliš krátky čas, čo môže v praxi spôsobiť negatívny dopad na odkázanú osobu.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bola predĺžená na 5 pracovných dní.</w:t>
              <w:br/>
            </w:r>
            <w:r>
              <w:rPr>
                <w:b w:val="off"/>
                <w:color w:val="000000"/>
                <w:rFonts w:ascii="Times New Roman" w:hAnsi="Times New Roman" w:cs="Times New Roman" w:eastAsia="Times New Roman"/>
                <w:sz w:val="24"/>
              </w:rPr>
              <w:t xml:space="preserve">Táto lehota je ustanovená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Úrad komisára pre osoby so zdravotným postihnutím navrhuje v § 10 ods. 8 vypustiť slová "v lehote troch pracovných dní" a nahradiť ich  slovami "v lehote siedmych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počet dní (tri pracovné dni) odo dňa doručenia písomného rozhodnutia predstavuje príliš krátky čas, čo môže v praxi spôsobiť negatívny dopad na odkázanú osobu.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3 dní na podnet na preskúmanie  rozhodnutia o nezapísaná do evidencie je v záujme odkázanej osoby, resp. žiadateľa o príspevok tak, aby mal dostatočný priestor na nahlásenie upravených údajov do evidencie a nebola tak ohrozená možnosť čerpania príspevku z jeho strany.</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 xml:space="preserve">Úrad komisára pre osoby so zdravotným postihnutím navrhuje v § 15 ods. 1 písm. c) dopísať bližšiu špecifikáciu vykonania kontroly, poprípade uviesť argumentáciu z Dôvodovej správy k zákonu.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potrebné vymedziť rozsah a formu kontroly tak, aby boli jednoznačné a zrozumiteľné pre osoby so zdravotným znevýhodnením.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Výkon kontroly bol zo znenia upravujúcej pôsobnosť úradu práce, sociálnych vecí a rodiny vypustený.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Úrad komisára pre osoby so zdravotným postihnutím navrhuje v § 7 ods. 2 vypustiť slová "tri mesiace" a  nahradiť  ich slovami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Lehota troch mesiacov je pre odkázanú osobu diskriminačná, s poukazom na to, že pominuli dôvody nevyplatenia (príspevok nebo doplatený podľa § 6 ods. 5) a teda aj keď odkázaná osoba nezavinila vlastným konaním nevyplatenie alebo zníženie príspevku a príslušný úrad práce sociálnych vecí a rodiny má preukázané, že odkázaná osoba za tieto kalendárne mesiace spĺňala podmienky nároku na jeho výplatu alebo spĺňala podmienky nároku na výplatu vo vyššej sume je krátkou lehotou na vyplatenie diskriminovaná. Poukazujeme aj na to, že samotnému úradu trvá nárok na vrátenie príspevku tri roky.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Ustanovenie § 7 ods. 2 sa vzťahuje len na situáciu kedy príspevok za kalendárny mesiac nebol vyplatený z dôvodu podľa § 6 ods. 4 písm. a), že odkázaná osoba v lehote nevyhovela  výzve úradu na preukázanie skutočností trvania nároku (3 mesiace po lehote) aj napriek tomu, že bola na tento následok upozornená.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61 ods. 11</w:t>
              <w:br/>
            </w:r>
            <w:r>
              <w:rPr>
                <w:b w:val="off"/>
                <w:color w:val="000000"/>
                <w:rFonts w:ascii="Times New Roman" w:hAnsi="Times New Roman" w:cs="Times New Roman" w:eastAsia="Times New Roman"/>
                <w:sz w:val="24"/>
              </w:rPr>
              <w:t>Znenie čl. XII § 61  (ods. 11 – potreba prepísať na 12) Poskytovateľ sociálnej služby alebo zamestnanec poskytovateľa sociálnej služby nemôže byť ustanovený za opatrovníka prijímateľa sociálnej služby v zariadení, v ktorom prijímateľovi sociálnej služby poskytuje sociálnu službu. Obmedzenie podľa prvej vety neplatí, ak štatutárny orgán poskytovateľa sociálnej služby alebo zamestnanec poskytovateľa sociálnej služby je blízka osoba28c) prijímateľa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za slovo „ustanovený“ v prvej vete doplniť  slová „alebo znovu potvrdený“ </w:t>
              <w:br/>
            </w:r>
            <w:r>
              <w:rPr>
                <w:b w:val="off"/>
                <w:color w:val="000000"/>
                <w:rFonts w:ascii="Times New Roman" w:hAnsi="Times New Roman" w:cs="Times New Roman" w:eastAsia="Times New Roman"/>
                <w:sz w:val="24"/>
              </w:rPr>
              <w:t>alternatívne doplniť „Ustanovenie § 110aoa platí do právoplatnosti rozhodnutia o ustanovení nového opatrovníka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že zariadenie sociálnych služieb, ktoré je ustanovené za opatrovníka prijímateľovi sociálnej služby a súčasne mu sociálnu službu poskytuje, podá návrh na zmenu osoby opatrovníka, súd tento návrh zamietne s poukazom na ustanovenie § 110aoa Zákona o sociálnych službách. Je nevyhnutné  odstrániť nežiadúci stret záujmov a nevýhodné/zjavne slabšie postavenie prijímateľa sociálnej služby. Zamietavý návrh ešte viacej zvýrazní už  existujúci konflikt záujmov.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 xml:space="preserve">Pripomienka nad rámec návrhu zákona o príspevku na pomoc pri odkázanosti na pomoc inej fyzickej osobe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Úrad komisára pre osoby so zdravotným postihnutím navrhuje v  § 10 ods. 2 zákona č. 448/2008 Z. z. slovo „považuje“ nahradiť  slovom „nepovažuje“.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prostriedky netelesného obmedzenia sa považuje zvládnutie situácie podľa odseku 1 druhej vety najmä verbálnou komunikáciou, odvrátením pozornosti alebo aktívnym počúvaním“.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Verbálnu komunikáciu, odvrátenie pozornosti alebo aktívne počúvanie ako komunikačné zručnosti  nemožno považovať za prostriedky netelesného obmedzenia ale o deeskaláciu.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10 ods. 2 reflektuje iba na možné spôsoby obmedzení prijímateľov sociálnej služby v situácii, ktoré zodpovedajú základnej požiadavke na použitie obmedzení prijímateľov sociálnej služby – teda existencii výlučne takej situácie vo vzťahu k prijímateľovi, ktorá reálne predstavuje ohrozenie života alebo zdravia samotného prijímateľa alebo iných osôb.   Nejedná sa teda o všeobecné používanie či reguláciu metód deeskalácie ako takej pri poskytovaní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podľa súvisiacej úpravy obmedzení prijímateľov sociálnej služby v celku podľa § 10 zákona o sociálnych službách, ide osobitne aj o povinnosť poskytovateľa sociálnej služby identifikovať, zaznamenať a informovať ministerstvo a iné dotknuté osoby (zákonný zástupca, opatrovník, dôverník) o všetkých situáciách, ktoré predstavovali takéto ohrozenie života a zdravia v súvislosti s konaním/ okolnosťami na strane prijímateľa sociálnej služby, teda bez ohľadu na to, akým prostriedkom (telesným/ netelesným) bolo poskytovateľom a jeho zamestnancami riešené. Každá situácia, ktorá je identifikovaná ako taká, že v nej došlo/ dochádza k ohrozeniu života a zdravia a súčasne má za následok použitie obmedzenia voči prijímateľovi, predstavuje možný zásah do situácií a práv prijímateľov sociálnej služby a teda vyžaduje reglementáciu v rámci právnej úpravy obmedzení osôb pri poskytovaní sociálnej služby, nie je vhodné a možné od nej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72 ods. 8</w:t>
              <w:br/>
            </w:r>
            <w:r>
              <w:rPr>
                <w:b w:val="off"/>
                <w:color w:val="000000"/>
                <w:rFonts w:ascii="Times New Roman" w:hAnsi="Times New Roman" w:cs="Times New Roman" w:eastAsia="Times New Roman"/>
                <w:sz w:val="24"/>
              </w:rPr>
              <w:t>Úrad komisára pre osoby so zdravotným postihnutím navrhuje v § 72 ods. 8  doplniť do prvej vety za ambulantnej sociálnej služby slová „a pobytovej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nová sociálna služba nie je určená len pre poberateľov príspevku na pomoc pri odkázanosti, ale týka sa aj iných služieb, ktoré sú oslobodené od platenia úhrady. Napríklad  prijímateľ neplatí úhradu za sociálne poradenstvo a pomoc pri uplatňovaní práv a právom chránených záujmov, za preventívne aktivity. Obsahom tejto  novej sociálnej služby je aj sociálne poradenstvo a pomoc pri uplatňovaní práv a právom chránených záujmov, čo je  podľa § 20  odborná činnosť, ktorá sa vykonáva so súhlasom plnoletej fyzickej osoby a je zameraná najmä na poradenstvo pri vybavovaní úradných záležitostí, pomoc pri vybavovaní osobných dokladov, pri spisovaní a podávaní písomných podaní, vypisovaní tlačív, pri písomnej komunikácii v úradnom styku a vybavovaní iných vecí v záujme fyzickej osoby), za ktoré sa úhrada neplatí.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Podľa § 17 ods. 2 zákona o sociálnych službách je poskytovanie vecných plnení spojených s ubytovaním už súčasťou ubytovania.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84 ods. 21</w:t>
              <w:br/>
            </w:r>
            <w:r>
              <w:rPr>
                <w:b w:val="off"/>
                <w:color w:val="000000"/>
                <w:rFonts w:ascii="Times New Roman" w:hAnsi="Times New Roman" w:cs="Times New Roman" w:eastAsia="Times New Roman"/>
                <w:sz w:val="24"/>
              </w:rPr>
              <w:t>Úrad komisára pre osoby so zdravotným postihnutím navrhuje na koniec ustanovenia § 84 ods. 21  doplniť vetu „Obsah kurzu a kvalifikačné predpoklady na jeho výkon ustanoví všeobecne záväzný právny predpis, ktorý vydá Ministerstvo práce, sociálnych vecí a rodiny Slovenskej republiky v spolupráci s Ministerstvom zdravotníctva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je všeobecné a nezohľadňuje potreby detí so zdravotným postihnutím. Kurz by mal poskytovať podporu rodičom detí so zdravotným postihnutím a zohľadňovať  špecifiká starostlivosti o tieto deti. Je preto nevyhnutné,                                                  aby obsahoval  napríklad aj nácvik praktických zručností v rozsahu potrebnom na zvládnutie rodičovských rolí. V tomto kontexte potom rozsah 70 hodín nie je možné považovať za dostatočný. Poukazujme na článok 23 ods. 3 Dohovoru OSN o právach osôb so zdravotným postihnutím, podľa ktorého zmluvné strany zabezpečia, aby deti so zdravotným postihnutím mali rovnaké práva, pokiaľ ide o život v rodinnom prostredí. Na účel uplatňovania tohto práva a predchádzania zatajovaniu, opúšťaniu, zanedbávaniu a segregácii detí so zdravotným postihnutím sa zmluvné strany zaväzujú, že budú poskytovať deťom so zdravotným postihnutím a ich rodinám včasné a úplné informácie, služby a podporu.</w:t>
              <w:br/>
            </w:r>
            <w:r>
              <w:rPr>
                <w:b w:val="off"/>
                <w:color w:val="000000"/>
                <w:rFonts w:ascii="Times New Roman" w:hAnsi="Times New Roman" w:cs="Times New Roman" w:eastAsia="Times New Roman"/>
                <w:sz w:val="24"/>
              </w:rPr>
              <w:t>Vzhľadom na to, že viacero absolventov pomáhajúcich profesií (napr. v odbore sociálna, práca) ovláda metódy, techniky čo postupy sociálnej práce, prostredníctvom ktorej sa vykonáva aj sociálna služba je nevyhnutné upraviť aj kvalifikačné podmienky kurzu a obsah kurzu.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Táto odborná činnosť nie je určená pre deti so zdravotným postihnutím. Pre upresnenie bude doplnená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textu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Xll § 61 ods. 8</w:t>
              <w:br/>
            </w:r>
            <w:r>
              <w:rPr>
                <w:b w:val="off"/>
                <w:color w:val="000000"/>
                <w:rFonts w:ascii="Times New Roman" w:hAnsi="Times New Roman" w:cs="Times New Roman" w:eastAsia="Times New Roman"/>
                <w:sz w:val="24"/>
              </w:rPr>
              <w:t>Úrad komisára pre osoby so zdravotným postihnutím nesúhlasí s vypustením ods. 8 v § 61</w:t>
              <w:br/>
            </w:r>
            <w:r>
              <w:rPr>
                <w:b w:val="off"/>
                <w:color w:val="000000"/>
                <w:rFonts w:ascii="Times New Roman" w:hAnsi="Times New Roman" w:cs="Times New Roman" w:eastAsia="Times New Roman"/>
                <w:sz w:val="24"/>
              </w:rPr>
              <w:t>„Ak má poskytovateľ sociálnej služby na to vytvorené podmienky, môže vykonávať na účel zvýšenia kvality poskytovanej sociálnej služby muzikoterapiu, arteterapiu, hipoterapiu, canisterapiu, biblioterapiu, aromaterapiu a činnostnú terapiu.“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Činnosti smerujúce k  zvyšovaniu kvality života prijímateľov sociálnych služieb  by mali byť podporované a nie rušené. Mnohí poskytovatelia sociálnych služieb sa pri podávaní grantov zameraných na zvyšovanie kvality poskytovaných sociálnych služieb odvolávajú na § 61 ods. 8. a aj podporujú svojich zamestnancov v zvyšovaní kvalifikácie v uvedených činnostiach.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Napriek tomu, že sa navrhuje z okruhu činností uvedenom v tomto zákone vypustiť explicitne uvedenú možnosť vykonávať na účel zvýšenia kvality poskytovanej sociálnej služby muzikoterapiu, arteterapiu, hipoterapiu, canisterapiu, biblioterapiu, hydroterapiu, aromaterapiu a činnostnú terapiu, naďalej má poskytovateľ možnosť ich vykonávať podľa § 15 ods. 3 a aj podporovať svojich zamestnancov pri zvyšovaní ich kvalifikácie na ich poskytovanie. Dôvodom návrhu je, že rôzne terapie sú činnosti, ktoré sú z hľadiska podmienok na ich vykonávanie nad rámec činností upravených zákonom o sociálnych službách, a aj v prípade ak ich poskytovanie poskytovateľ sociálnej služby v rámci poskytovanej sociálnej služby ponúka, nemusia byť využívané všetkými prijímateľmi tejto konkrétnej sociálnej služby, hoci poskytovateľ sociálnej služby má na ich vykonávanie vytvorené podmienky, a vo svojich dôsledkoch ich spravidla v aplikačnej praxi zahŕňa do „povinného rozsahu“ ním poskytovanej sociálnej služby.  </w:t>
              <w:br/>
            </w:r>
            <w:r>
              <w:rPr>
                <w:b w:val="off"/>
                <w:color w:val="000000"/>
                <w:rFonts w:ascii="Times New Roman" w:hAnsi="Times New Roman" w:cs="Times New Roman" w:eastAsia="Times New Roman"/>
                <w:sz w:val="24"/>
              </w:rPr>
              <w:t>Navyše rozsah terapií v súčasnosti uvedený v § 61 ods. 8 nezahŕňa mnohé ďalšie teraprie, ktoré rovnako zvyšujú kvalitu poskytovanej sociálnej služby, ako napr. kulinoterapiu, garden terapiu, reminiscenčnú terapiu a pod. Možnosť aj naďalej poskytovať tieto terapie podľa § 15 ods. 36 bude upravená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Xll § § 81c ods. 1</w:t>
              <w:br/>
            </w:r>
            <w:r>
              <w:rPr>
                <w:b w:val="off"/>
                <w:color w:val="000000"/>
                <w:rFonts w:ascii="Times New Roman" w:hAnsi="Times New Roman" w:cs="Times New Roman" w:eastAsia="Times New Roman"/>
                <w:sz w:val="24"/>
              </w:rPr>
              <w:t xml:space="preserve">Podľa Úradu komisára pre osoby so zdravotným postihnutím môže vypustením slova „ poskytne“ z § 81c ods. 1 v praxi vzniknúť situácia, kedy sa človek vo vážnej a život ohrozujúcej situácii ocitne bez adekvátnej pomoci.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slovo: "poskytne"..... alebo zabezpečí poskytovanie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Ponechanie formulácie iba vo význame „zabezpečí poskytovanie sociálnej služby“ bez uvedenia bližších podmienok, ako má obec a vyšší územný celok postupovať, neprinesie zákonom garantovanú pomoc fyzickej osobe v krízovej sociálnej situácii.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kedy sa z pôsobnosti obce a VÚC vypúšťa slovo "poskytne" súvisí s vymedzením, že z hľadiska pôsobnosti obce ako orgánu verejnej moci pri poskytovaní sociálnych služieb, nemôže byť obsiahnutá obec alebo vyšší územný celok v pozícii poskytovateľa sociálnej služby, ale len vecne príslušného subjektu verejnej správy, ktorý sociálne služby a ich dostupnosť pre svojich obyvateľov zabezpečuje (a to aj u poskytovateľa, ktorým je priamo táto obec, alebo PO, ktorú zriadila alebo založila). Ide o zabezpečenie súladu a previazanosti s novou úpravou v § 81a až 81c (doposiaľ obsiahnutou  v § 8) –s navrhovanou účinnosťou od  k 1. júlu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72 ods. 7</w:t>
              <w:br/>
            </w:r>
            <w:r>
              <w:rPr>
                <w:b w:val="off"/>
                <w:color w:val="000000"/>
                <w:rFonts w:ascii="Times New Roman" w:hAnsi="Times New Roman" w:cs="Times New Roman" w:eastAsia="Times New Roman"/>
                <w:sz w:val="24"/>
              </w:rPr>
              <w:t xml:space="preserve">Úrad komisára pre osoby so zdravotným postihnutím navrhuje v § 72 ods. 7  vypustiť písm. b) ods. 1 </w:t>
              <w:br/>
            </w:r>
            <w:r>
              <w:rPr>
                <w:b w:val="off"/>
                <w:color w:val="000000"/>
                <w:rFonts w:ascii="Times New Roman" w:hAnsi="Times New Roman" w:cs="Times New Roman" w:eastAsia="Times New Roman"/>
                <w:sz w:val="24"/>
              </w:rPr>
              <w:t>pomoc pri administrácii dokumentov v súvislosti s príspevkom na pomoc pri odkázanosti najviac v mesačnej výške 3 % zo maximálnej sumy príspevku na pomoc pri odkázanosti na pomoc inej fyzickej osoby, na ktorý má priznaný nárok v príslušnom mesiaci,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60a  ods. 1 návrhu zákona o príspevku na pomoc pri odkázanosti na pomoc inej fyzickej osoby sa sociálna služba sprostredkovanie sociálnej služby a inej pomoci  poskytuje fyzickej osobe v nepriaznivej sociálnej situácii a jej rodine. Nie je určená len pre poberateľov príspevku na pomoc pri odkázanosti, ale týka sa aj iných služieb. V rámci sprostredkovania sociálnej služby a inej pomoci sa poskytuje aj pomoc pri uplatňovaní práv a právom chránených záujmov, čo je  podľa § 20  zákona č. 448/2008 o sociálnych službách odborná činnosť, ktorá sa vykonáva so súhlasom plnoletej fyzickej osoby a je zameraná najmä na poradenstvo pri vybavovaní úradných záležitostí, pomoc pri vybavovaní osobných dokladov, pri spisovaní a podávaní písomných podaní, vypisovaní tlačív, pri písomnej komunikácii v úradnom styku a vybavovaní iných vecí v záujme fyzickej osoby, čo by malo pokrývať aj pomoc pri administrácii dokumentov. Za tieto činnosti sa úhrada neplatí.  Zdôrazňujeme aj znenie ods. 1, kde sa uvádza, že sa služba poskytuje fyzickej osobe v nepriaznivej sociálnej situácii.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2 ods. 7</w:t>
              <w:br/>
            </w:r>
            <w:r>
              <w:rPr>
                <w:b w:val="off"/>
                <w:color w:val="000000"/>
                <w:rFonts w:ascii="Times New Roman" w:hAnsi="Times New Roman" w:cs="Times New Roman" w:eastAsia="Times New Roman"/>
                <w:sz w:val="24"/>
              </w:rPr>
              <w:t xml:space="preserve">Úrad komisára pre osoby so zdravotným postihnutím sa v plnom znení stotožňuje s pripomienkou, ktorej autorom je Združenie na pomoc ľudom s mentálnym postihnutím v Slovenskej republike a predmetnú pripomienku uplatňuje v jej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 a) navrhujeme doplniť bod 4 v tomto znení:</w:t>
              <w:br/>
            </w:r>
            <w:r>
              <w:rPr>
                <w:b w:val="off"/>
                <w:color w:val="000000"/>
                <w:rFonts w:ascii="Times New Roman" w:hAnsi="Times New Roman" w:cs="Times New Roman" w:eastAsia="Times New Roman"/>
                <w:sz w:val="24"/>
              </w:rPr>
              <w:t>Odkázanej osobe sú poskytované služby v zariadení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podľa súčasne platnej legislatívy môžu byť odkázanej osobe poskytované služby v ZSS a zároveň jej opatrovník poberá príspevok na opatrovanie.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Úrad komisára pre osoby so zdravotným postihnutím sa v plnom znení stotožňuje s pripomienkou, ktorej autorom je ZPMP v SR (Združenie na pomoc ľudom s mentálnym postihnutím v Slovenskej republike) a predmetnú pripomienku uplatňuje v jej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Prílohe č. 5 „L E K Á R S K Y  N Á L E Z na účely integrovanej posudkovej činnosti“ vykonávacej Vyhlášky č. 51/2025 k zákonu č. 367/2024 o IPČ v bode II. A „Pri interných ochoreniach fyzikálny nález a doplniť výsledky odborných vyšetrení, ak nie sú uvedené v priloženom náleze, to znamená:“ vypustiť text</w:t>
              <w:br/>
            </w:r>
            <w:r>
              <w:rPr>
                <w:b w:val="off"/>
                <w:color w:val="000000"/>
                <w:rFonts w:ascii="Times New Roman" w:hAnsi="Times New Roman" w:cs="Times New Roman" w:eastAsia="Times New Roman"/>
                <w:sz w:val="24"/>
              </w:rPr>
              <w:t>- pri mentálnej retardácii psychologický nález s vyšetrením IQ.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Zákonodarca navrhol vypustiť zo zákona č. 376/2024 o Integrovanej posudkovej činnosti §7, ods. 2 písm. b)</w:t>
              <w:br/>
            </w:r>
            <w:r>
              <w:rPr>
                <w:b w:val="off"/>
                <w:color w:val="000000"/>
                <w:rFonts w:ascii="Times New Roman" w:hAnsi="Times New Roman" w:cs="Times New Roman" w:eastAsia="Times New Roman"/>
                <w:sz w:val="24"/>
              </w:rPr>
              <w:t>Zákonodarca ruší povinnosť predkladať klinicko–psychologický nález ku žiadosti o vydanie integrovaného posudku ako podkladu pre rozhodnutie úradu. Z tohto istého dôvodu navrhujeme upraviť Vyhlášku č. 51/2025.</w:t>
              <w:br/>
            </w:r>
            <w:r>
              <w:rPr>
                <w:b w:val="off"/>
                <w:color w:val="000000"/>
                <w:rFonts w:ascii="Times New Roman" w:hAnsi="Times New Roman" w:cs="Times New Roman" w:eastAsia="Times New Roman"/>
                <w:sz w:val="24"/>
              </w:rPr>
              <w:t>Ďalším podporným argumentom je, že pri poruchách intelektuálneho rozvoja nie je miera inteligenčného kvocientu (IQ) izolovanou diagnostickou požiadavkou na rozlíšenie poruchy od normálnosti, ale mala by sa považovať za zástupnú mieru „významných obmedzení v intelektuálnom fungovaní“, ktoré čiastočne charakterizujú poruchy intelektuálneho rozvoja. Skóre IQ sa môže líšiť v dôsledku technických vlastností konkrétneho použitého testu, testovacích podmienok a rôznych iných premenných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Psychologický nález s vyšetrením IQ je potrebný pre určenie  ŤZP podľa prílohy č. 1 k zákonu 376/2024 Z. z. a bol súčasťou lekárskeho nálezu od  roku 2008 ako príloha č.1 k zákonu  č. 447/2008 Z. z. K návrhu zákona PPO je priložené informatívne znenie vyhlášky a vyhláška samotná bude predmetom samostatného pripomienkového konania. Uvedené reflektuje na aktuálne platnú medzinárodná klasifikáciu chorôb verzie 10 v ktorej je mentálna retardácia rozdelená podľa výšky IQ a v prípade ak bude prijatá MKCH verzia 11 v ktorej dôjde k zmene diagnostiky a klasifikácie mentálnej retardácie tak bude lekársky nález aktualizovaný v zmysle platnej legislatívy. V zákone č. 376/2024 Z. z. v prílohe č. 1  v písm. F je zadefinované stredné pásmo ľahkej mentálnej retardácie ako ťažké zdravotné postihnutie a aj z uvedeného dôvodu nie je možné vypustiť psychologické vyšetrenie z lekárskeho nálezu nakoľko ak nebude stanovené IQ u posudzovanej osoby tak v prípade ak nebude mať iné komorbidity tak by to bolo  neprospech posudzovanej osoby nakoľko by nebola uznaná za osobu s ťažkým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75 ods. 8</w:t>
              <w:br/>
            </w:r>
            <w:r>
              <w:rPr>
                <w:b w:val="off"/>
                <w:color w:val="000000"/>
                <w:rFonts w:ascii="Times New Roman" w:hAnsi="Times New Roman" w:cs="Times New Roman" w:eastAsia="Times New Roman"/>
                <w:sz w:val="24"/>
              </w:rPr>
              <w:t>Úrad komisára pre osoby so zdravotným postihnutím sa v plnom znení stotožňuje s pripomienkou, ktorej autorom je Slovenská katolícka charita a predmetnú pripomienku uplatňuje v jej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XII bod 81. v § 75 ods. 8 písm. b) bod 2. navrhujeme nahradiť číslovku „80“ číslovkou „40“.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Ambulantná sociálna služba je koncipovaná tak, aby bola k dispozícii prijímateľom flexibilne, s dôrazom na individuálny prístup. Poskytovateľ má pripravenú personálnu kapacitu, priestorové vybavenie a organizačné zabezpečenie, ktoré umožňuje službu realizovať pre všetkých, ktorí ju potrebujú v individuálnom rozsahu. V praxi sa objavujú situácie, ktoré nemožno presne naplánovať ako sú náhla ranná nevoľnosť prijímateľa, nepredvídateľné rodinné problémy, nedostupnosť dopravy či odvozu klienta do zariadenia. Napriek týmto situáciám je nevyhnutné, aby prevádzka služby bola pripravená denne, bez ohľadu na aktuálny počet prítomných prijímateľov. Budova, personál a prevádzka nesú fixné náklady, ktoré sa nemenia ani vtedy, keď príde prijímateľ len na dve hodiny denne počas 20 dní v mesiaci. Svetlo, teplo a personál sú zabezpečené pre 20 aj pre 1 prijímateľa, pričom ich neprítomnosť neznamená zníženie nákladov. Zníženie minimálneho limitu z 80 na 40 hodín umožní: poskytovať službu podľa reálnych potrieb prijímateľov, udržať pripravenú prevádzku bez rizika krátenia finančných prostriedkov, zachovať kontinuitu a dostupnosť služby pre obec a jej občanov, reflektovať skutočné fixné náklady poskytovania služby a podporiť individuálny a flexibilný prístup, ktorý je kľúčovým princípom ambulantnej starostlivosti pri evidencii reálnej dochádzky. Zníženie hranice na 40 hodín je nevyhnutné pre zachovanie kvality, dostupnosti a stability ambulantných sociálnych služieb, ktoré sú významné pre obce aj pre samotných prijímateľov.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už súčasný návrh považuje za obsadené miesto v ambulantnom zariadení, ak je obsadené aspoň 80 hodín mesačne, čo predstavuje polovicu (4 hodiny) s maximálneho rozsahu poskytovanej sociálnej služby na mieste v ambulantnom zariadení počas pracovných dní (8 hodín x 20 dní = 160 hodín). Požiadavku, aby sa za obsadené miesto považovalo miesto, ktoré je obsadené len 1/4 času maximálneho rozsahu (2 hodiny denne) považujeme za neprimeranú.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Úrad komisára pre osoby so zdravotným postihnutím sa v plnom znení stotožňuje s pripomienkou, ktorej autorom je Slovenská katolícka charita a predmetnú pripomienku uplatňuje v jej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4 navrhujeme za nový odsek 7 doplniť nový odsek 8 s nasledovným znením: „Pri využití časti príspevku na formálnu starostlivosť na zaplatenie úhrady za odľahčovaciu službu poskytovanú neformálnemu opatrovateľovi sa mesačné sumy určené na formálnu starostlivosť môžu kumulovať počas kalendárneho roka a túto kumulovanú ročnú sumu využiť na úhradu odľahčovacej služby jednorazovo alebo vo viacerých úhradách počas daného kalendárneho roka.” Doterajšie odseky 8 až 12 sa následne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umožniť kumuláciu časti príspevku určeného na formálnu starostlivosť pri súbehu formálnej a neformálnej starostlivosti počas jedného kalendárneho roka tak, aby odkázaná osoba nestratila nárok na túto časť príspevku ak ju nevyužije v danom mesiaci. Možnosť kumulácie tejto časti príspevku určeného na formálnu starostlivosť tak bude garantovať zabezpečenie dostatočných prostriedkov v prípade potreby odľahčovacej služby, ktorá spravidla nemá charakter pravidelne poskytovanej soc. služby a môže byť využitá počas roka aj jednorazovo, kedy suma jednorazovej úhrady môže byť väčšia. Príspevok a administráciu osobného rozpočtu je potrebné v tomto prípade nastaviť tak, aby bol flexibilný, reflektoval reálne potreby odkázaných osôb a ich neformálnych opatrovateľov, predovšetkým však, aby odkázaná osoba nestratila nárok na časť tohto príspevku v prípade, že ho za daný mesiac nepoužije.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Kumulácia časti PPO určenej na formálnu starostlivosť pri súbehu s neformálnou, bude možná 3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Úrad komisára pre osoby so zdravotným postihnutím sa v plnom znení stotožňuje s pripomienkou, ktorej autorom je Slovenská katolícka charita a predmetnú pripomienku uplatňuje v jej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v § 4 navrhujeme za odsek 6 doplniť nový odsek 7 v znení: „Pri odkázaných osobách, ktorým sa do nadobudnutia účinnosti tohto zákona poskytovala súčasne formálna aj neformálna starostlivosť, sa zaručuje dofinancovanie formálnej starostlivosti formou doplatku k príspevku na odkázanosť zo štátneho rozpočtu počas prechodného obdobia dvoch rokov po nadobudnutí účinnosti tohto zákona. Doplatok slúži na financovanie preukázanej úhrady za poskytnuté ambulantné a terénne služby do celkovej maximálnej výšky určenej vykonávacím predpisom, ktorá nebude nižšia ako výška finančného príspevku ministerstva pri poskytovaní ambulantnej formy sociálnej služby v zariadení sociálnych služieb platná do nadobudnutia účinnosti tohto zákona.“ Doterajšie odseky 7 až 12 sa označujú ako odsek 8 až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časovo obmedzeného stabilizačného kompenzačného mechanizmu je nevyhnutným riešením pre aspoň čiastočné vykompenzovanie najakútnejších negatívnych dôsledkov reformy pre odkázané osoby v súbehu formálnej a neformálnej starostlivosti. Optimálne riešenie situácie prostredníctvom úpravy maximálnych súm osobného rozpočtu bolo navrhnuté v predchádzajúcej pripomienke k §4 ods. 5 písmeno b) návrhu zákona, ktorého odôvodnenie v plnom rozsahu platí aj pre tento návrh. Zavedenie kompenzačného mechanizmu pre už posúdené osoby je nevyhnutné na zabezpečenie kontinuity poskytovania ambulantných a terénnych služieb pre odkázaných, ktorým sa už v súčasnosti poskytuje kombinácia formálnej a neformálnej starostlivosti. Týmto opatrením sa predíde náhlemu výpadku financovania a destabilizácii siete komunitných služieb, ktorá by mohla viesť až k zániku poskytovateľov, strate pracovných miest a dostupnosti služieb a zároveň k nútenému prechodu odkázaných osôb do pobytových zariadení skôr, akoby to bolo nutné. Prechodné obdobie zároveň poskytne štátu priestor na vyhodnotenie reálneho dopadu reformy a nastavenie dlhodobo udržateľného systému financovania. Bez tohto prechodného opatrenia by odkázané osoby mohli skokovo prísť o prístup k službám, ktoré dnes reálne využívajú, čo by viedlo k ich izolácii alebo k nútenému presunu do pobytových zariadení skôr ako je to nevyhnutné – čo je v rozpore s cieľom reformy aj Plánu obnovy. Preto je nevyhnutné tento kompenzačný mechanizmus zaviesť minimálne počas dvojročného prechodného obdobia v rokoch 2026 a 2027, kým sa vyhodnotia reálne dopady nového systému na terénne a ambulantné služby. Výška doplatku by sa určovala vo vzťahu k existujúcemu financovaniu ambulantných služieb. Kým štát aktuálne prispieva na starostlivosť odkázaným osobám v ambulantných službách až 599 eur pri stupni odkázanosti V a 489 eur pri stupni odkázanosti IV (stupne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Navrhovaný doplatok v rámci kompenzačného mechanizmu by tento rozdiel počas prechodného obdobia dorovnával pre odkázané osoby, ktorí už služby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„doplatok"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prispieval výlučne na ambulantné sociálne služby poskytované ""obecnými"" a neverejnými poskytovateľmi sociálnej služby a to na miesto v rozsahom poskytovania sociálnej služby 8 hodín denne (čo novo v prípade neformálne opatrovanej osoby nebude možní),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sa ustanovuje nová dotácia na stabilizáciu sociálnych služieb ako špecifický nástroj určený na čiastočnú úhradu preukázaných znížených príjmov za poskytovanú sociálnu službu v ambulantnej forme pre vybrané druhy sociálnych služieb - denný stacionár, rehabilitačné stredisko, domov sociálnych služieb a špecializované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5</w:t>
              <w:br/>
            </w:r>
            <w:r>
              <w:rPr>
                <w:b w:val="off"/>
                <w:color w:val="000000"/>
                <w:rFonts w:ascii="Times New Roman" w:hAnsi="Times New Roman" w:cs="Times New Roman" w:eastAsia="Times New Roman"/>
                <w:sz w:val="24"/>
              </w:rPr>
              <w:t>Úrad komisára pre osoby so zdravotným postihnutím sa v plnom znení stotožňuje s pripomienkou, ktorej autorom je Slovenská katolícka charita a predmetnú pripomienku uplatňuje v jej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4 ods. 5 písmeno b) navrhujeme upraviť súhrnné maximálne sumy, ktoré sú súčtom príspevku určeného na neformálnu starostlivosť a preukázanej úhrady za poskytnutú formálnu starostlivosť (súbeh formálnej a neformálnej starostlivosti) tak, aby pre odkázané osoby nedošlo k zníženiu prostriedkov poskytnutých štátom na poskytovanie ambulantných sociálnych služieb v porovnaní zo súčasným stavom. Navrhujeme preto zosúladiť súhrnné maximálne sumy tak, aby časť príspevku zostávajúca na formálnu starostlivosť korešpondovala so súčasnou sumou finančného príspevku ministerstva pri poskytovaní ambulantnej formy sociálnej služby v zariadení sociálnych služieb, a to 599 eur pri stupni odkázanosti V a 489 eur pri stupni odkázanosti IV. Navrhujeme preto v bodoch 1. až 4. §4 ods. 5 písmeno b) nahradiť maximálne sumy nasledovne: - v bode 1. sumu „830 eur“ nahradiť za „1229 eur“ - v bode 2. sumu „1010 eur“ nahradiť za „1339 eur“ - v bode 3. sumu „1030 eur“ nahradiť za „1429 eur“ - v bode 4. sumu „1210 eur“ nahradiť za „1539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Zmyslom a účelom reformy financovania sociálnych služieb a zavedenie PPO je podľa dôvodovej správy mimo iného „stabilizovať financovanie sociálnych služieb a podporiť vznik a rozvoj služieb v komunite“, čo priamo vyplýva aj z nutného naplnenia úlohy Plánu Obnovy a odolnosti SR. Podľa dôvodovej správy sa pritom kladie dôraz - v súlade s Dohovorom OSN o právach osôb so zdravotných postihnutím - „v záujme humanizácie a individualizácie foriem tejto pomoci prioritne využitím komunitne orientovaných terénnych a ambulantných sociálnych služieb v prirodzenom domácom prostredí, a to aj ich spájaním s neformálnou starostlivosťou.“ Dôvodová správa deklaruje, že návrh umožňuje kombináciu neformálnej starostlivosti s ambulantnými a terénnymi službami podľa vlastnej potreby a preferencie odkázanej osoby a vytvára podmienky na zabezpečenie ňou zvolenej individualizovanej formy pomoci v potrebnom rozsahu. Plne sa stotožňujúc s deklarovaným účelom zákona musíme žiaľ dôrazne poukázať na to, že maximálne sumy nastavené na súhrnnú výšku PPO pri súbehu formálnej a neformálnej starostlivosti spôsobia úplne opačný efekt ako je deklarovaný zámer návrhu zákona. Zastropovanie súhrnných súm v navrhnutých výškach spôsobí sťaženie prístupu odkázaných osôb k ambulantným službám v porovnaní so súčasným stavom a spôsobí ich finančnú nedostupnosť pre prijímateľov opatrovaných v domácom prostredí. Namiesto toho, aby novo nastavené financovanie sociálnych služieb slúžilo na vznik a rozvoj týchto komunitných služieb, teraz reálne hrozí ich útlm či dokonca zánik. Vplyv na financovanie predovšetkým ambulantných služieb bude pri súbehu s neformálnou starostlivosťou devastačný. Kým pred reformou štát aktuálne prispieva na starostlivosť odkázaným osobám v ambulantných službách až 599 eur pri stupni odkázanosti V a 489 eur pri novom stupni odkázanosti IV (stupne pomenované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Reálne tak hrozí, že odkázané osoby v neformálnej starostlivosti nebudú môcť tieto peniaze doplatiť a budú tak nútení redukovať či minimalizovať ambulantné služby. Nie je racionálne sa domnievať, že rodiny odkázaných oparovaných doma budú chcieť dobrovoľne znižovať časť príspevku určenú na neformálnu starostlivosť v prospech formálnej starostlivosti. Kým pred reformou mohol byť odkázaný človek opatrovaný v domácom prostredí a zároveň naplno využívať ambulantné služby (napr. denné stacionáre, ambulantnú formu DSS, zariadenia poskytujúce sociálnu rehabilitáciu), systém ho fakticky donúti ich redukovať alebo sa ich vzdať, lebo nebude mať na ich zaplatenie. To neodráža reálne potreby odkázaných osôb a výrazne sťažuje využiť vhodnú kombináciu formálnych a neformálnych služieb. To bude negatívne vplývať na stabilitu rodinnej starostlivosti, nárast izolácie odkázaných osôb, redukciu odborných intervencií a vyčerpanie neformálnych opatrovateľov, ktoré v minulosti vyústilo až do tragických udalostí. Práve sieť ambulantných služieb výrazne pomáha ľudom žiť doma, aktívne a dôstojne a s primeranou odbornou podporou, pričom nezaťažuje neúmerne príbuzných. Pri absencii adekvátnej podpory ambulantných a terénnych služieb oveľa skôr dôjde k situácii, keď budú príbuzní fakticky nútení svojich odkázaných umiestňovať do pobytových zariadení, ktorých je aktuálne nedostatok. Neadekvátnosť navrhovaného financovania ambulantných služieb v súbehu s neformálnou starostlivosťou je zrejmá nie len v porovnaní so súčasným stavom pred reformou, ale aj v porovnaní so situáciou, ktorú reforma nastavuje pre odkázaných bez súbehu, resp. pre odkázaných ktorí využívajú osobnú asistenciu: - Odkázaní bez neformálnej starostlivosti budú môcť využiť na formálnu starostlivosť v sume 830 eur v IV. stupni a 1010 v V. stupni (čo považujeme za adekvátne), ale ak sa rozhodnú zároveň využiť opatrovanie v domácnosti cez neformálneho opatrovateľa, tieto čiastky dostupné pre formálnu starostlivosť sa znížia iba na 90 eur v IV. stupni a 270 eur v V. stupni. To nebude dostatočne pokrývať náklady na ambulantné, príp. terénne služby v porovnaní so súčasným stavom. Rozdiel vo financovaní formálnych služieb pri a bez súbehu je 740 eur. Odkázaní využívajúci osobnú asistenciu napríklad prostredníctvom príbuzných v rozsahu 4 hod. denne budú mať aj po reforme k dispozícii príspevok na osobnú asistenciu vo výške 746 eur /mesiac (4 hod. denne x 30 dní = 120 hod x 6,22 eur = 746 hod./mesiac). Ak by využívali os. asistenciu na viac ako 4 hod. denne (prostredníctvom os. asistenta mimo príbuzných), suma by sa adekvátne navýšila, napr. na dvojnásobok pri 8 h denne. Osobná asistencia sa v rámci reformy nepovažuje za formálnu ani neformálnu starostlivosť, preto je jej financovanie nad rámec osobného rozpočtu a PPO. Odkázaní využívajúci OA budú môcť popri OA naďalej využívať formálne služby hradené z PPO, a to tiež vo výške 830 eur v IV. stupni a 1010 v V. stupni. Pri najvyššom stupni tak odkázanému štát mesačne zaplatí za osobného asistenta 746 eur (pri 4 hodinách denne) plus 1010 eur môže využiť na formálnu starostlivosť, spolu 1756 eur z prostriedkov štátu (pri viac hodinách OA je to ešte viac). Rozdiel vo financovaní formálnych služieb je znova 740 eur. Je správne, že štát pri súbehu OA a formálnej starostlivosti alokuje dostatočné finančné zdroje v prospech odkázaného nad rámec „stropu“ osobného rozpočtu, aby mohol naďalej plne využívať oba nástroje starostlivosti. Je však neakceptovateľné, ak by sa rovnaký princíp nepoužil pri súbehu opatrovania v domácom prostredí prostredníctvom neformálneho opatrovateľa a financovaní formálnych (ambulantných a terénnych) služieb. Takýmto krátením prostriedkov by došlo k diskriminácii odkázaných, ktorí budú využívať neformálne opatrovanie.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zvýšenie súm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Zároveň navýšením sumy PPO len pre osoby využívajúce súčasne neformálnu aj formálnu starostlivosť by došlo k nerovnakému - diskriminačnému prístupu v porovnaním s osobami využívajúcimi výlučne formálnu starostlivosť.</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prispeval výlučne na ambulantné sociálne služby poskytované ""obecnými"" a neverejnými poskytovateľmi sociálnej služby a to na miesto v rozsahom poskytovania sociálnej služby 8 hodín denne (čo novo v prípade neformálne opatrovanej osoby nebude možné),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Tiež máme za to, že sa významne rozširuje skupina potencionálnych prijímateľov sociálnych služieb na komunitnej úrovni, vrátane ambulantných foriem a to tým, že všetci súčasní opatrovaní v rámci príspevku na opatrovanie budú mať k dispozícii istý obnos financií, ktorý môžu plne využiť len na formálnu starostlivosť. Bude teda aj na poskytovateľoch, aby prispôsobili ponuku svojich služieb aj tejto novej skupine prijímateľov a pomohli odľahčiť neformálnych opatrovateľov.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sa ustanovuje nová dotácia na stabilizáciu sociálnych služieb ako špecifický nástroj určený na čiastočnú úhradu preukázaných znížených príjmov za poskytovanú sociálnu službu v ambulantnej forme pre vybrané druhy sociálnych služieb - denný stacionár, rehabilitačné stredisko, domov sociálnych služieb a špecializované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Úrad komisára pre osoby so zdravotným postihnutím sa v plnom znení stotožňuje s pripomienkou, ktorej autorom je Slovenská katolícka charita a predmetnú pripomienku uplatňuje v jej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2 ods. 7, písmeno a) v bode 2. navrhujeme na konci vety vložiť text ”alebo sa odkázanej osobe poskytuje ambulantná forma sociálnej služby a fyzická osoba ju opatruje po jej návrate z ambulantnej formy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zosúladiť text ustanovenia s aktuálnym znením § 40 ods. 2 zákona č. 447/2008, ktorý upravoval príspevok na opatrovanie, pričom podmienka osobného a každodenného opatrovania sa považovala za splnenú nielen pri pobyte v zdravotníckom zariadení ústavnej starostlivosti a návšteve školského zariadenia, ale aj pri poskytovaní ambulantnej formy sociálnej služby. Keďže novo zavedený príspevok na odkázanosť má pri neformálnej starostlivosti nahradiť zrušený peňažný príspevok na opatrovanie, je dôležité zachovať rovnaký štandard pre starostlivosť odkázaných osôb pri súbehu formálnej a neformálnej starostlivosti. Práve využitie ambulantnej formy sociálnej služby výrazne prispieva k zlepšeniu kvality života odkázaných osôb zotrvávajúcich v domácej starostlivosti neformálnych opatrovateľov: ambulantné služby vytvárajú podmienky pre socializáciu a sebarealizáciu, zmysluplné trávenie času v komunite a sociálnu rehabilitáciu. Sťaženie prístupu k ambulantným službám (alebo finančné znevýhodnenie rodín/ neformálnych opatrovateľov pri ich využívaní) by zvýšil nápor na rodiny s rizikom vyčerpania neformálnych opatrovateľov a súčasne by spôsobil izoláciu samotných osôb so zdravotným znevýhodnením či iných odkázaných osôb. Samotná dôvodová správa deklaruje preferenciu komunitne orientovaných terénnych a ambulantných služieb v prirodzenom prostredí spájaním s neformálnou starostlivosťou, preto je mimoriadne dôležité nastaviť systém tak, aby rodiny neboli nútené z finančných dôvodov využívanie ambulantných služieb obmedzovať.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w:t>
              <w:br/>
            </w:r>
            <w:r>
              <w:rPr>
                <w:b w:val="off"/>
                <w:color w:val="000000"/>
                <w:rFonts w:ascii="Times New Roman" w:hAnsi="Times New Roman" w:cs="Times New Roman" w:eastAsia="Times New Roman"/>
                <w:sz w:val="24"/>
              </w:rPr>
              <w:t>Rozpor odstránený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Pripomienka nad rámec návrhu zákona o príspevku na pomoc pri odkázanosti na pomoc inej fyzickej osobe, Úrad komisára pre osoby so zdravotným postihnutím navrhuje legislatívnu zmenu § 11 ods. 7 písm. e) zákona č. 580/2004 Z. z. o poisťovníctve a o zmene a doplnení niektorých zákonov v znení zákona č. 499/2010 Z. z. Konkrétne v § 11 ods. 7 písm. e) zákon č. 580/2004 Z. z. v znení zákona č. 499/2010 Z. z. vypustiť text „a nevznikol jej nárok na invalidný dôchodok,“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11 ods. 7 písm. b) prvého bodu a § 11 ods. 7 písm. e) zákona č. 580/2004 Z. z. o zdravotnom poistení a o zmene a doplnení zákona č. 95/2002 Z. z. v znení neskorších predpisov štát je platiteľom poistného za fyzickú osobu, ktorá</w:t>
              <w:br/>
            </w:r>
            <w:r>
              <w:rPr>
                <w:b w:val="off"/>
                <w:color w:val="000000"/>
                <w:rFonts w:ascii="Times New Roman" w:hAnsi="Times New Roman" w:cs="Times New Roman" w:eastAsia="Times New Roman"/>
                <w:sz w:val="24"/>
              </w:rPr>
              <w:t>-	poberá dôchodok podľa osobitného predpisu,</w:t>
              <w:br/>
            </w:r>
            <w:r>
              <w:rPr>
                <w:b w:val="off"/>
                <w:color w:val="000000"/>
                <w:rFonts w:ascii="Times New Roman" w:hAnsi="Times New Roman" w:cs="Times New Roman" w:eastAsia="Times New Roman"/>
                <w:sz w:val="24"/>
              </w:rPr>
              <w:t>-	je invalidná a nevznikol jej nárok na invalidný dôchodok.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ustanovení vyplýva, že fyzická osoba získa postavenie poistenca štátu vtedy, ak Sociálna poisťovňa meritórne rozhodne o nároku na invalidný dôchodok, a to buď tak, že invalidný dôchodok prizná a vypláca ho alebo žiadosť zamietne z dôvodu nesplnenia inej zákonnej podmienky nároku ako podmienky invalidity. Rozhodovanie Sociálnej poisťovne o nároku na invalidný dôchodok môže trvať aj niekoľko mesiacov až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Osoba so zdravotným postihnutím, ktorá nie je povinne zdravotne poistená a nemá postavenie poistenca štátu z iného zákonného dôvodu a ktorá je ako žiadateľ o invalidný dôchodok v konaní o invalidnom dôchodku posudkovým lekárom Sociálnej poisťovne uznaná za invalidnú, sa do vydania meritórneho rozhodnutia o nároku na invalidný dôchodok môže dostať do nepriaznivej situácie. </w:t>
              <w:br/>
            </w:r>
            <w:r>
              <w:rPr>
                <w:b w:val="off"/>
                <w:color w:val="000000"/>
                <w:rFonts w:ascii="Times New Roman" w:hAnsi="Times New Roman" w:cs="Times New Roman" w:eastAsia="Times New Roman"/>
                <w:sz w:val="24"/>
              </w:rPr>
              <w:t xml:space="preserve">A to z dôvodu, že ak nemá žiadny príjem, môže byť platenie poistného (ako samoplatca) finančne náročné. Prípadný dlh na poistnom môže viesť k obmedzeniam v úhrade zdravotnej starostlivosti, k rastu úrokov z omeškania a navýšeniu pohľadávok o trovy v prípade súdnej exekúcie. Neplatenie poistného môže mať za následok zverejnenie osoby so zdravotným postihnutím vo verejnom zozname dlžníkov, čím stráca nárok na plnú zdravotnú starostlivosť (napr. nemá nárok na kúpeľnú liečbu či úhradu liekov na predpis). </w:t>
              <w:br/>
            </w:r>
            <w:r>
              <w:rPr>
                <w:b w:val="off"/>
                <w:color w:val="000000"/>
                <w:rFonts w:ascii="Times New Roman" w:hAnsi="Times New Roman" w:cs="Times New Roman" w:eastAsia="Times New Roman"/>
                <w:sz w:val="24"/>
              </w:rPr>
              <w:t xml:space="preserve">Bez ohľadu na to, či Sociálna poisťovňa meritórne rozhodne o nároku na invalidný dôchodok tak, že invalidný dôchodok prizná a vypláca ho alebo zamietne z dôvodu nesplnenia inej zákonnej podmienky nároku ako podmienky invalidity, je vždy v uvedených situáciách splnená podmienka invalidity. Preto je možné konštatovať, že bez ohľadu na výsledok konania o invalidnom dôchodku, bude mať osoba so zdravotným postihnutím, ktorá je uznaná za invalidnú, postavenie poistenca štátu podľa § 11 ods. 7 písm. b) prvého bodu alebo podľa § 11 ods. 7 písm. e) zákona č. 580/2004 Z. z. v znení neskorších predpisov. </w:t>
              <w:br/>
            </w:r>
            <w:r>
              <w:rPr>
                <w:b w:val="off"/>
                <w:color w:val="000000"/>
                <w:rFonts w:ascii="Times New Roman" w:hAnsi="Times New Roman" w:cs="Times New Roman" w:eastAsia="Times New Roman"/>
                <w:sz w:val="24"/>
              </w:rPr>
              <w:t>V súlade s § 170 ods. 16 zákona č. 461/2003 Z. z. o sociálnom poistení v znení neskorších predpisov Sociálna poisťovňa oznamuje elektronicky na základe dohody podľa osobitných predpisov. Úradu pre dohľad nad zdravotnou starostlivosťou na účely</w:t>
              <w:br/>
            </w:r>
            <w:r>
              <w:rPr>
                <w:b w:val="off"/>
                <w:color w:val="000000"/>
                <w:rFonts w:ascii="Times New Roman" w:hAnsi="Times New Roman" w:cs="Times New Roman" w:eastAsia="Times New Roman"/>
                <w:sz w:val="24"/>
              </w:rPr>
              <w:t>a) výpočtu limitu spoluúčasti údaje podľa osobitného predpisu,</w:t>
              <w:br/>
            </w:r>
            <w:r>
              <w:rPr>
                <w:b w:val="off"/>
                <w:color w:val="000000"/>
                <w:rFonts w:ascii="Times New Roman" w:hAnsi="Times New Roman" w:cs="Times New Roman" w:eastAsia="Times New Roman"/>
                <w:sz w:val="24"/>
              </w:rPr>
              <w:t>b) vykonania ročného zúčtovania poistného údaje podľa osobitného predpisu.93ac</w:t>
              <w:br/>
            </w:r>
            <w:r>
              <w:rPr>
                <w:b w:val="off"/>
                <w:color w:val="000000"/>
                <w:rFonts w:ascii="Times New Roman" w:hAnsi="Times New Roman" w:cs="Times New Roman" w:eastAsia="Times New Roman"/>
                <w:sz w:val="24"/>
              </w:rPr>
              <w:t xml:space="preserve">Podľa § 170 ods. 17 zákona č. 461/2003 Z. z. v znení zákona č. 77/2015 Z. z. Sociálna poisťovňa poskytuje zdravotným poisťovniam na základe uzavretej dohody elektronicky údaje zo svojho informačného systému na účely vykonávania verejného zdravotného poistenia bez súhlasu dotknutých osôb.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 dôvodné predpokladať, že informáciou o vzniku/nevzniku invalidity uchováva Sociálna poisťovňa vo svojich informačných systémoch ešte pred vydaním meritórneho rozhodnutia. Podmienku invalidity je možné (okrem rozhodnutia Sociálnej poisťovne vo veci) preukázať napr. aj odborným posudkom o invalidite vyhotoveným posudkovým lekárom Sociálnej poisťovne alebo potvrdením Sociálnej poisťovne vyhotoveným na žiadosť účastníka konania.</w:t>
              <w:br/>
            </w:r>
            <w:r>
              <w:rPr>
                <w:b w:val="off"/>
                <w:color w:val="000000"/>
                <w:rFonts w:ascii="Times New Roman" w:hAnsi="Times New Roman" w:cs="Times New Roman" w:eastAsia="Times New Roman"/>
                <w:sz w:val="24"/>
              </w:rPr>
              <w:t>Vo všeobecnosti však zdravotné poisťovne na účely registrácie osoby so zdravotným postihnutím ako poistenca štátu neakceptujú odborný posudok o invalidite alebo potvrdenie Sociálnej poisťovne. Neberie sa pritom do úvahy ani skutočnosť, že osoba so zdravotným postihnutím nemá možnosť konanie o nároku na invalidný dôchodok urýchliť a platením poisteného ako samoplatca sa môže dostať do existenčných problémov.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v § 11 ods. 7 písm. e) zákon č. 580/2004 Z. z. v znení zákona č. 499/2010 Z. z. vypustiť text „a nevznikol jej nárok na invalidný dôchodok,“.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zákona. Vyžaduje si dlhšiu diskusiu.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6</w:t>
              <w:br/>
            </w:r>
            <w:r>
              <w:rPr>
                <w:b w:val="off"/>
                <w:color w:val="000000"/>
                <w:rFonts w:ascii="Times New Roman" w:hAnsi="Times New Roman" w:cs="Times New Roman" w:eastAsia="Times New Roman"/>
                <w:sz w:val="24"/>
              </w:rPr>
              <w:t>Úrad komisára pre osoby so zdravotným postihnutím navrhuje upraviť právnu úpravu navrhovaného zákona tak, aby bol zachovaný status „poistenca štátu" na dôchodkové poistenie a zdravotné poistenie u neformálnych opatrovateľov, ak budú neformálne opatrovanie vykonávať minimálne v rozsahu hodín pre daný stupeň odkázanosti.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navrhovanej právnej úpravy, ako aj z dôvodovej správy vyplýva, že ak sa o jednu FO odkázanú na pomoc začne starať druhý neformálny opatrovateľ, pôvodnému (prvému) neformálnemu opatrovateľovi zanikne postavenie „poistenca štátu" na účely dôchodkového poistenia a zdravotného poistenia. Navrhovaná právna úprava pritom nerieši, v akej miere je neformálna starostlivosť pôvodným alebo druhým (prípadne tretím) neformálnym opatrovateľom poskytovaná, a ani sa nezohľadňuje skutočnosť,  či FO skutočne potrebuje aj druhého (tretieho) neformálneho opatrovateľa. Ak pôvodnému neformálnemu opatrovateľovi (z dôvodu „pribudnutia" ďalšieho neformálneho opatrovateľa) zanikne postavenie „poistenca štátu", hoci naďalej poskytuje starostlivosť v zodpovedajúcom rozsahu hodín pre daný stupeň odkázanosti, dostane sa (nie jeho zavinením) do nevýhodného postavenia, nakoľko nezíska obdobie dôchodkového poistenia a nebude ani zdravotne poistený.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návrhom zákone zostáva zachovaný status súčasných neformálnych opatrovateľov v oblasti poistenia. Aj v súčasnosti sú títo neformálni opatrovatelia jediným opatrovateľom odkázane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Úrad komisára pre osoby so zdravotným postihnutím zaznamenal v rámci MPK pripomienky k návrhom na odstránenie maximálnej kapacity vo vybraných zariadeniach sociálnych služieb. Konkrétne v zariadeniach pre seniorov, domovoch sociálnych služieb a špecializovaných zariadeniach. Chceme poukázať na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Odstránenie maximálnej kapacity vo vybraných zariadeniach sociálnych služieb nie je obsahom Plánu Obnovy a nebolo ani súčasťou Koncepcie reformy financovania sociálnych služieb. Za Úrad komisára pre osoby so zdravotným postihnutím nesúhlasíme (tak ako sme to uviedli aj počas posledného stretnutia pracovnej skupiny k reforme financovania sociálnych služieb), aby bola v novom zákone o príspevku na pomoc pri odkázanosti na pomoc inej fyzickej osoby  odstránená súčasná maximálna kapacita, tak ako je upravená v § 35 ods. 4,§ 38 ods. 7, § 39 ods. 6 a § 61 ods. 6 a 7 zákona o sociálnych službách. </w:t>
              <w:br/>
            </w:r>
            <w:r>
              <w:rPr>
                <w:b w:val="off"/>
                <w:color w:val="000000"/>
                <w:rFonts w:ascii="Times New Roman" w:hAnsi="Times New Roman" w:cs="Times New Roman" w:eastAsia="Times New Roman"/>
                <w:sz w:val="24"/>
              </w:rPr>
              <w:t>V samotnej Dôvodovej správe k zákonu o príspevku na pomoc pri odkázanosti na pomoc inej osobe a zmene a doplnení niektorých zákonov je uvedené, že cieľom takto koncipovanej právnej úpravy je vytvoriť právne podmienky, aby odkázané osoby mohli viesť nezávislý život vo vlastných domácnostiach a podľa svojich potrieb a požiadaviek využívali osobnú pomoc s využitím komunitných služieb v náležitej kvalite a rozsahu, a to v súlade s Dohovorom OSN o právach osôb so zdravotným postihnutím, osobitne s jeho čl. 12 Rovnosť pred zákonom a čl. 19 Nezávislý spôsob života a začlenenie do spoločnosti. Úprava kapacity by nepredstavovala podporu preferencie voľby riešenia dôsledkov odkázanosti na pomoc inej fyzickej osoby v záujme humanizácie a individualizácie foriem tejto pomoci.</w:t>
              <w:br/>
            </w:r>
            <w:r>
              <w:rPr>
                <w:b w:val="off"/>
                <w:color w:val="000000"/>
                <w:rFonts w:ascii="Times New Roman" w:hAnsi="Times New Roman" w:cs="Times New Roman" w:eastAsia="Times New Roman"/>
                <w:sz w:val="24"/>
              </w:rPr>
              <w:t xml:space="preserve"> Ako podporný argument vyberáme zo všeobecného komentára č. 5 Výboru OSN pre práva osôb so zdravotným znevýhodnením:</w:t>
              <w:br/>
            </w:r>
            <w:r>
              <w:rPr>
                <w:b w:val="off"/>
                <w:color w:val="000000"/>
                <w:rFonts w:ascii="Times New Roman" w:hAnsi="Times New Roman" w:cs="Times New Roman" w:eastAsia="Times New Roman"/>
                <w:sz w:val="24"/>
              </w:rPr>
              <w:t xml:space="preserve"> Výbor pomenoval ako súčasť jadra čl. 19 Dohovoru povinnosť „zabezpečiť, aby nedošlo k spomaleniu pri uplatňovaní článku 19 Dohovoru OSN, ak takéto opatrenia nie sú náležite odôvodnené a sú v súlade s medzinárodnými právnymi predpismi“ (konkrétne v článku 38 písm. f)).</w:t>
              <w:br/>
            </w:r>
            <w:r>
              <w:rPr>
                <w:b w:val="off"/>
                <w:color w:val="000000"/>
                <w:rFonts w:ascii="Times New Roman" w:hAnsi="Times New Roman" w:cs="Times New Roman" w:eastAsia="Times New Roman"/>
                <w:sz w:val="24"/>
              </w:rPr>
              <w:t xml:space="preserve">Ako ďalší podporný argument uvádzame, že takáto zmena by bola v  rozpore s Národnou stratégiou deinštitucionalizácie systému sociálnych služieb a náhradnej starostlivosti, ktorej autorom je MPSVaR. V Národnej stratégii sa uvádza nasledovné: </w:t>
              <w:br/>
            </w:r>
            <w:r>
              <w:rPr>
                <w:b w:val="off"/>
                <w:color w:val="000000"/>
                <w:rFonts w:ascii="Times New Roman" w:hAnsi="Times New Roman" w:cs="Times New Roman" w:eastAsia="Times New Roman"/>
                <w:sz w:val="24"/>
              </w:rPr>
              <w:t xml:space="preserve">Dlhodobým cieľom Národnej stratégie je zabezpečiť individualizáciu uspokojovania potrieb klientov, ktorým sa poskytujú sociálne služby alebo pre ktorých sa vykonávajú opatrenia v prirodzenom rodinnom prostredí alebo v zariadení </w:t>
              <w:br/>
            </w:r>
            <w:r>
              <w:rPr>
                <w:b w:val="off"/>
                <w:color w:val="000000"/>
                <w:rFonts w:ascii="Times New Roman" w:hAnsi="Times New Roman" w:cs="Times New Roman" w:eastAsia="Times New Roman"/>
                <w:sz w:val="24"/>
              </w:rPr>
              <w:t> ukončením prevádzky veľkokapacitných zariadení (prechod na zariadenia komunitného typu, podporné služby poskytované  v komunitnom prostredí, resp. opatrenia vykonávané na úrovni komunity).</w:t>
              <w:br/>
            </w:r>
            <w:r>
              <w:rPr>
                <w:b w:val="off"/>
                <w:color w:val="000000"/>
                <w:rFonts w:ascii="Times New Roman" w:hAnsi="Times New Roman" w:cs="Times New Roman" w:eastAsia="Times New Roman"/>
                <w:sz w:val="24"/>
              </w:rPr>
              <w:t>Akceptovanie zrušenia obmedzenia kapacity vo vybraných zariadeniach sociálnych služieb by znamenalo odklon od toho, čo argumentovalo samotné MPSVaR vo vyššie spomínanej Narodenej stratégii.</w:t>
              <w:br/>
            </w:r>
            <w:r>
              <w:rPr>
                <w:b w:val="off"/>
                <w:color w:val="000000"/>
                <w:rFonts w:ascii="Times New Roman" w:hAnsi="Times New Roman" w:cs="Times New Roman" w:eastAsia="Times New Roman"/>
                <w:sz w:val="24"/>
              </w:rPr>
              <w:t>Navýšenie počtu miest v zariadení pre seniorov nielen že nereflektuje najnovšie trendy v poskytovaní sociálnych služieb, ale odporuje aj základným medzinárodným aj národným dokumentom, ktoré  na Slovensku dlhodobo presadzujú zotrvanie seniorov v domácom prostredí a komunitné formy sociálnych služieb, napr.</w:t>
              <w:br/>
            </w:r>
            <w:r>
              <w:rPr>
                <w:b w:val="off"/>
                <w:color w:val="000000"/>
                <w:rFonts w:ascii="Times New Roman" w:hAnsi="Times New Roman" w:cs="Times New Roman" w:eastAsia="Times New Roman"/>
                <w:sz w:val="24"/>
              </w:rPr>
              <w:t>- Národný program aktívneho starnutia na roky 2021 - 2030, - Národné priority rozvoja sociálnych služieb na roky 2021 - 2030 ,- Národná stratégia deinštit. systému sociálnych služieb a náhradnej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uvádzame, že Vláda SR deklaruje plnenie úloh, ktoré smerujú k zlepšeniu životných podmienok ľudí so zdravotným postihnutím. Z Dohovoru OSN o právach osôb so zdravotným postihnutím vyplýva, že akákoľvek prijatá právna úprava by nemala priniesť zhoršenie podmienok pre osoby so zdravotným postihnutím. Dohovor ukladá povinnosť pre štáty, ktoré ho ratifikovali, aby podporovali a zabezpečovali plné využitie ľudských práv bez zbytočného odkladu. Zhoršenie podmienok by bolo v rozpore s touto povinnosťou uvedenou v článku 4 Dohovoru.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 xml:space="preserve">Úrad komisára pre osoby so zdravotným postihnutím sa v plnom znení stotožňuje s právnou analýzou JUDr. Bc. Maroša Matiaška, LL.M. Ph.D. Právna analýza reaguje na uplatnené pripomienky k nesúhlasu so  zrušením maximálnej kapacity vybraných druhov zariadení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Regresívne opatrenia v oblasti ľudských práv predstavujú kroky štátov, ktoré vedome znižujú alebo rušia úroveň ochrany už dosiahnutých práv. Tento pojem zaviedol Výbor OSN pre hospodárske, sociálne a kultúrne práva (CESCR) a vychádza z princípu, že ak štát raz dosiahne určitú úroveň ochrany práv, každý krok späť predstavuje výnimku a musí byť posudzovaný s mimoriadnou opatrnosťou. Zákaz regresívnych opatrení znamená, že štát nesie dôkazné bremeno preukázať, že také opatrenia sú nevyhnutné, primerané, dočasné a nediskriminačné. Regresívne opatrenia pritom zahŕňajú nielen rozpočtové škrty,   ale legislatívne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Prípadná legislatívna zmena, ktorá by odstránila legislatívny strop kapacity zariadení sociálnych služieb a umožnila zriaďovanie zariadení s kapacitou viac ako 40 osôb, predstavuje takéto regresívne opatrenie podľa článku 19 Dohovoru OSN o právach osôb so zdravotným postihnutím, pretože znamená krok späť v procese deinštitucionalizácie a spoločenskej inklúzie. Výbor OSN pre práva osôb so zdravotným znevýhodnením vo všeobecnom komentári č. 5 (2017) výslovne ako súčasť jadra čl. 19 Dohovoru OSN pomenoval povinnosť „zabezpečiť, aby nedošlo k spomaleniu pri uplatňovaní článku 19 Dohovoru OSN, ak takéto opatrenia nie sú náležite odôvodnené a sú v súlade s medzinárodnými právnymi predpismi“ (čl. 38 písm. f)). Túto kľúčovú povinnosť – je nutné upozorniť, že ide o jadro čl. 19, teda o nutné minimum, ktoré je bezpodmienečne nutné napĺňať, pričom zároveň platí, že regresívne opatrenia vo vzťahu k jadru čl. 19 Dohovor OSN sú výslovne zakázané (ods. 47) – je potrebné vnímať v kontextu ods. 51 a 52, v ktorých Výbor OSN formuloval povinnosť „zabezpečiť, aby sa verejné ani súkromné prostriedky nemíňali na údržbu, rekonštrukciu, zriaďovanie alebo budovanie akýchkoľvek opatrovateľských zariadení či iných zariadení ústavnej starostlivosti“, pričom zároveň platí, že štát musí zabezpečiť, „aby sa nezakladali súkromné ústavné zariadenia pod zásterkou komunitného života“ (ods. 51). Preto platí pravidlo, že „podpora by sa mala  vždy zakladať na individuálnych požiadavkách, nie na záujmoch daného poskytovateľa služieb“ (ods. 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prípade, že by zrušenie stropu pre kapacitu nebo vnímané ako jadro čl. 19 Dohovoru OSN – je nutné upozorniť, že takáto interpretácia rozhodne nezodpovedá Všeobecnému komentáru č. 5 – tak je nutné upozorniť, že regresívne opatrenie je možné prijať iba výnimočne, a to ako reakciu na „na hospodársku alebo finančnú krízu“, pričom zároveň platí, že by muselo byť štátom preukázané, že ide o opatrenie, ktoré je „dočasné, nevyhnutné a nediskriminačné“ (ods. 43).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legislatívneho stropu pre kapacitu zariadení sociálnych služieb a umožnenie navýšenia kapacity nad 40 osôb predstavuje bez pochýb regresívne opatrenie v napĺňaní práva na nezávislý spôsob života podľa čl. 19 Dohovoru OSN. Takéto opatrenie,                            nakoľko sa dotýka priamo jadra čl. 19 Dohovoru OSN, resp. nepredstavuje výnimočné, dočasné ani nevyhnutné opatrenie je zakázané a prijatím danej legislatívnej zmeny by došlo k porušeniu čl. 19 Dohovoru OSN.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61 ods. 10 a 11</w:t>
              <w:br/>
            </w:r>
            <w:r>
              <w:rPr>
                <w:b w:val="off"/>
                <w:color w:val="000000"/>
                <w:rFonts w:ascii="Times New Roman" w:hAnsi="Times New Roman" w:cs="Times New Roman" w:eastAsia="Times New Roman"/>
                <w:sz w:val="24"/>
              </w:rPr>
              <w:t>Úrad komisára pre osoby so zdravotným postihnutím navrhuje v § 61 ods. 10 a ods. 11 zmeniť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sa dopĺňa odsekmi 11 a 12, ktoré znejú:</w:t>
              <w:br/>
            </w:r>
            <w:r>
              <w:rPr>
                <w:b w:val="off"/>
                <w:color w:val="000000"/>
                <w:rFonts w:ascii="Times New Roman" w:hAnsi="Times New Roman" w:cs="Times New Roman" w:eastAsia="Times New Roman"/>
                <w:sz w:val="24"/>
              </w:rPr>
              <w:t xml:space="preserve"> (ods. 10 – potreba prepísať na ods. 11) Pracovník dlhodobej starostlivosti je v zariadení, ktoré poskytuje ošetrovateľskú starostlivosť podľa § 22, oprávnený poskytovať úkony uvedené v prílohe č. 4 a č. 7.</w:t>
              <w:br/>
            </w:r>
            <w:r>
              <w:rPr>
                <w:b w:val="off"/>
                <w:color w:val="000000"/>
                <w:rFonts w:ascii="Times New Roman" w:hAnsi="Times New Roman" w:cs="Times New Roman" w:eastAsia="Times New Roman"/>
                <w:sz w:val="24"/>
              </w:rPr>
              <w:t xml:space="preserve"> (ods. 11 – potreba prepísať na ods. 12) Poskytovateľ sociálnej služby alebo zamestnanec poskytovateľa sociálnej služby nemôže byť ustanovený za opatrovníka prijímateľa sociálnej služby v zariadení, v ktorom prijímateľovi sociálnej služby poskytuje sociálnu službu. Obmedzenie podľa prvej vety neplatí, ak štatutárny orgán poskytovateľa sociálnej služby alebo zamestnanec poskytovateľa sociálnej služby je blízka osoba28c) prijímateľa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Chybné označenie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4</w:t>
              <w:br/>
            </w:r>
            <w:r>
              <w:rPr>
                <w:b w:val="off"/>
                <w:color w:val="000000"/>
                <w:rFonts w:ascii="Times New Roman" w:hAnsi="Times New Roman" w:cs="Times New Roman" w:eastAsia="Times New Roman"/>
                <w:sz w:val="24"/>
              </w:rPr>
              <w:t xml:space="preserve">§ 19 ods. 4 </w:t>
              <w:br/>
            </w:r>
            <w:r>
              <w:rPr>
                <w:b w:val="off"/>
                <w:color w:val="000000"/>
                <w:rFonts w:ascii="Times New Roman" w:hAnsi="Times New Roman" w:cs="Times New Roman" w:eastAsia="Times New Roman"/>
                <w:sz w:val="24"/>
              </w:rPr>
              <w:t>...Kým sa nepreukáže opak, fyzická osoba, ktorá mala k 30. decembru 2026 nárok na peňažný príspevok na opatrovanie, sa od 1. januára 2027 považuje "sa"... za neformálneho opatrovateľa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uvedenom odseku navrhujeme vynechať  slovo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2</w:t>
              <w:br/>
            </w:r>
            <w:r>
              <w:rPr>
                <w:b w:val="off"/>
                <w:color w:val="000000"/>
                <w:rFonts w:ascii="Times New Roman" w:hAnsi="Times New Roman" w:cs="Times New Roman" w:eastAsia="Times New Roman"/>
                <w:sz w:val="24"/>
              </w:rPr>
              <w:t xml:space="preserve">§ 20 ods. 2 </w:t>
              <w:br/>
            </w:r>
            <w:r>
              <w:rPr>
                <w:b w:val="off"/>
                <w:color w:val="000000"/>
                <w:rFonts w:ascii="Times New Roman" w:hAnsi="Times New Roman" w:cs="Times New Roman" w:eastAsia="Times New Roman"/>
                <w:sz w:val="24"/>
              </w:rPr>
              <w:t>Kým sa nepreukáže opak, súhlas neformálneho opatrovateľa s poskytovaním neformálnej starostlivosti odkázanej osobe sa u fyzickej osoby, ktorá sa podľa "§ 19 ods. 3" považuje za neformálneho opatrovateľa, považuje za preukázaný.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uvedenom odseku za zrejme odkazuje na § 19 ods. 4 a nie na § 19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w:t>
              <w:br/>
            </w:r>
            <w:r>
              <w:rPr>
                <w:b w:val="off"/>
                <w:color w:val="000000"/>
                <w:rFonts w:ascii="Times New Roman" w:hAnsi="Times New Roman" w:cs="Times New Roman" w:eastAsia="Times New Roman"/>
                <w:sz w:val="24"/>
              </w:rPr>
              <w:t xml:space="preserve">Žiadame doplniť vyhodnotenie dopadov na VÚC v kontexte súčasných pôsobností, úloh a existujúceho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6 ods.2 ústavného zákona č. 493/2011 Z.z. o rozpočtovej zodpovednosti vyžaduje "Ak zákon pri úprave pôsobnosti ustanovuje nové úlohy obci alebo vyššiemu územnému celku, štát na ich plnenie súčasne zabezpečí obci alebo vyššiemu územnému celku zodpovedajúce finančné prostriedky." Predkladateľ deklaruje, že návrh zákona predpokladá presun pôsobnosti niektorých úloh z obcí na VÚC, pričom nedochádza k presunu zodpovedajúceho financovania, ale financovanie bude podľa predkladateľa zabezpečené v rámci originálnej pôsobnosti VÚC z dane z príjmov fyzických osôb. Argumentácia prostredníctvom dôvodovej správy k nariadeniu Vlády SR č. 668/2004 o rozdeľovaní výnosu dane z príjmov územnej samospráve môže byť podľa KRRZ relevantná len v obmedzenej miere.  Od roku 2008, kedy podľa predkladateľa bola daná pôsobnosť obciam,  dochádzalo k väčším alebo menším zmenám nielen v pôsobnosti VÚC (vrátane nových úloh v rámci existujúcich pôsobností), ale aj k zmenám financovania VÚC. Argumentáciou 21 ročnou dôvodovou správou sa predkladateľ dostatočne nevysporiadal so skutočnosťou, akým spôsobom zmena pôsobnosti zasiahne do rozpočtu VÚC v súčasných podmienkach a či a do akej miery môže obmedziť vykonávanie iných originálnych úloh VÚC, prípadne či má VÚC priestor na získanie dodatočného financovania. Je potrebné zdôrazniť, že poskytovanie sociálnych služieb nie je jedinou oblasťou, ktorú VÚC ale aj obce poskytujú občanom - seniorom, a teda kritérium občanov vo veku nad 62 rokov nie je preto možné explicitne a výhradne viazať len na tieto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svojom stanovisku, že napriek presunu pôsobnosti spolufinancovania neverejných poskytovateľov pobytových sociálnych služieb (zariadenie pre seniorov, zariadenie opatrovateľskej služby) z obcí na VÚC, táto zmena nezakladá povinnosť štátu zabezpečiť VÚC dodatočné finančné prostriedky v zmysle Čl. 6 ods. 2 ústavného zákona č. 493/2011 Z. z. o rozpočtovej zodpovednosti. Napriek námietke KRRZ, argumentácia historickým nastavením rozdeľovania výnosu DPFO je kľúčová a relevantná pre pochopenie financovania. V čase určovania kritérií a váh rozdeľovania výnosu dane z príjmov fyzických osôb (Nariadenie vlády SR č. 668/2004 Z. z.) bolo predpokladané, že VÚC budú tieto sociálne služby spolufinancovať zo svojich daňových príjmov. Pre vyššie územné celky bola stanovená váha kritéria 32 % podľa počtu obyvateľov, ktorí dovŕšili vek 62 rokov. Hoci KRRZ správne upozorňuje, že kritérium 62+ nie je explicitne a výhradne viazané len na sociálne služby, pôvodná dôvodová správa a dlhodobý koncept financovania ho jasne spájajú s krytím výdavkov na pobytové a regionálne sociálne služby (ZPS, ZOS, DSS, útulky). Presun zodpovednosti len koriguje disproporciu, ktorá vznikla prijatím zákona o sociálnych službách v roku 2008, keď sa povinnosť spolufinancovania prevádzky zariadení pre seniorov a zariadení opatrovateľskej služby dostala do originálnej kompetencie obcí, ale k zmene v rozdeľovaní DPFO v tom čase nedošlo. Primárnym účelom presunu kompetencie na VÚC je odstrániť skutkový stav nedostatočnej finančnej podpory neverejných poskytovateľov z rozpočtov obcí, ktoré často nemajú dostatočné zdrojové krytie na túto pôsobnosť, najmä v prípade menších obcí. Presun kompetencie financovania neverejných pobytových služieb, ktoré dosahujú najvyššiu úroveň prevádzkových nákladov, na VÚC má teda za cieľ vytvoriť právne podmienky na posilnenie cenovej dostupnosti sociálnej služby. Keďže ide o presun nákladovo najnáročnejších služieb do pôsobnosti VÚC, ktoré už majú na tento účel alokovanú najväčšiu časť demografického kritéria (32 %), celkové opatrenie je navrhnuté tak, aby posilnilo udržateľnosť siete sociálnych služieb v regiónoch. Na základe diskusií s SK8 ministerstvo pristúpilo k uplatneniu zásadnej pripomienky k NV 668/2004, ktorým žiada</w:t>
              <w:br/>
            </w:r>
            <w:r>
              <w:rPr>
                <w:b w:val="off"/>
                <w:color w:val="000000"/>
                <w:rFonts w:ascii="Times New Roman" w:hAnsi="Times New Roman" w:cs="Times New Roman" w:eastAsia="Times New Roman"/>
                <w:sz w:val="24"/>
              </w:rPr>
              <w:t>1. Zvýšiť podiel pre obce: Navrhované zníženie podielu prerozdelenia DPFO pre obce (podľa kritéria 62+ rokov) zo 6,3 % na 6,1 % sa má zvýšiť na 6,5 %.</w:t>
              <w:br/>
            </w:r>
            <w:r>
              <w:rPr>
                <w:b w:val="off"/>
                <w:color w:val="000000"/>
                <w:rFonts w:ascii="Times New Roman" w:hAnsi="Times New Roman" w:cs="Times New Roman" w:eastAsia="Times New Roman"/>
                <w:sz w:val="24"/>
              </w:rPr>
              <w:t>2. Zavedenie koeficientov pre obce a VÚC tým, že sa doplní demografické kritérium (iba počet obyvateľov starších ako 62 rokov) novými koeficientmi naviazanými na skutočnú nákladovosť, kapacitu a počty prijímateľov špecifických sociálnych služieb.</w:t>
              <w:br/>
            </w:r>
            <w:r>
              <w:rPr>
                <w:b w:val="off"/>
                <w:color w:val="000000"/>
                <w:rFonts w:ascii="Times New Roman" w:hAnsi="Times New Roman" w:cs="Times New Roman" w:eastAsia="Times New Roman"/>
                <w:sz w:val="24"/>
              </w:rPr>
              <w:t>3. Navýšenie celkového podielu pre VÚC: MPSVR SR navrhuje zvýšiť celkový podiel VÚC na výnose DPFO z 28,6 % na 30 %.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w:t>
              <w:br/>
            </w:r>
            <w:r>
              <w:rPr>
                <w:b w:val="off"/>
                <w:color w:val="000000"/>
                <w:rFonts w:ascii="Times New Roman" w:hAnsi="Times New Roman" w:cs="Times New Roman" w:eastAsia="Times New Roman"/>
                <w:sz w:val="24"/>
              </w:rPr>
              <w:t>Žiadame doplniť výpočet vplyvov na dlhodobú udržateľnosť verejných financií v tabuľke 2.2.5. na str.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Proces starnutia slovenskej populácie zvyšuje tlak na verejné financie nielen v dôchodkovom systéme a zdravotnej starostlivosti, ale aj v dlhodobej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dlhodobé projekcie predpokladajú postupný nárast počtu odkázaných osôb, prijímateľov starostlivosti a výdavkov v dlhodobom horizonte, teda aj po roku 2028, ktorý je posledným rokom zahrnutým v kvantifikácii vplyvu legislatívnej zmeny (projekcie k dispozícií napr. EK, Ageing Report 2024 dostupné na webe https://economy-finance.ec.europa.eu/publications/2024-ageing-report-economic-and-budgetary-projections-eu-member-states-2022-2070_en alebo RRZ, Správa o udržateľnosti za rok 2024, dostupné na webe  https://www.rrz.sk/sprava-o-dlhodobej-udrzatelnosti-verejnych-financii-za-rok-2024-april-2025/).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jednotná metodika na posudzovanie vybraných vplyvov (MH SR) vyžaduje kvantifikáciu dlhodobých vplyvov iba  pre dôchodkový systém, vzhľadom na to, že ide o zásadnú reformu s významným vplyvom na verejné financie už do roku 2028, odporúčame, aby predkladateľ doplnil aj odhad dlhodobých vplyvov, ktoré budú v dôsledku starnutia populácie po roku 2028 narastať.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jednotnej metodiky na posudzovanie vybraných vplyvov sa vypĺňa vplyv na dlhodobú udržateľnosť verejných financií v tabuľke 2.2.5. len pre opatrenia, týkajúce sa I. a II. piliera systému univerzálneho dôchodkového zabezpečenia s identifikovaným vplyvom od 0,1 % HDP (vrátane) na dlhodobom horizonte, čo konštatuje vo svojej pripomienke aj samotná Kancelária Rady pre rozpočtovú zodpovednosť.  Na základe uvedeného pokladáme pripomienku za bezpredmetnú.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KRRZ</w:t>
              <w:br/>
            </w:r>
            <w:r>
              <w:rPr>
                <w:b w:val="off"/>
                <w:color w:val="000000"/>
                <w:rFonts w:ascii="Times New Roman" w:hAnsi="Times New Roman" w:cs="Times New Roman" w:eastAsia="Times New Roman"/>
                <w:sz w:val="24"/>
              </w:rPr>
              <w:t>Kancelária Rady pre rozpočtovú zodpovednosť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w:t>
              <w:br/>
            </w:r>
            <w:r>
              <w:rPr>
                <w:b w:val="off"/>
                <w:color w:val="000000"/>
                <w:rFonts w:ascii="Times New Roman" w:hAnsi="Times New Roman" w:cs="Times New Roman" w:eastAsia="Times New Roman"/>
                <w:sz w:val="24"/>
              </w:rPr>
              <w:t xml:space="preserve">Odporúčame doplniť informáciu o možných fiškálnych rizikách v dôsledku zmien pri stanovení sumy finančného príspevku na prevádzku sociálnej služby, ktorý poskytujú obce a VÚC neverejným poskytovateľom, ktoré nie sú súčasťou doložky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Kvantifikácia vplyvov na VÚC/obce prezentuje iba fiškálny vplyv presunu povinnosti poskytovania finančného príspevku neverejným poskytovateľom zariadení pre seniorov a zariadení opatrovateľskej služby z obcí na VÚC. Zmena spôsobu výpočtu sumy však môže potenciálne znamenať aj zvýšenie priemerného príspevku oproti scenáru bez zmeny legislatívy, čo by malo vplyvy na výdavky VÚC a obcí. Odporúčame preto doplniť do kvantifikácie vyjadrenie aj k týmto potenciálnym vplyvom.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Celkové predpokladané výdavky pri zmene pôvodného spôsobu výpočtu finančného príspevku na prevádzku (FPP) boli kvantifikované, avšak do doložky vplyvov neboli zahrnuté možné vplyvy z niekoľkých dôvodov:</w:t>
              <w:br/>
            </w:r>
            <w:r>
              <w:rPr>
                <w:b w:val="off"/>
                <w:color w:val="000000"/>
                <w:rFonts w:ascii="Times New Roman" w:hAnsi="Times New Roman" w:cs="Times New Roman" w:eastAsia="Times New Roman"/>
                <w:sz w:val="24"/>
              </w:rPr>
              <w:t>-	Vzhľadom na súčasný spôsob výpočtu FPP (§ 77 zákona o sociálnych službách) MPSVR SR nemá detailné informácie o výške aktuálne poskytovaných FPP podľa druhu, formy a kapacity sociálnej služby, ani o počte zazmluvnených kapacít zo strany jednotlivých obcí a VÚC a teda nemožno kvantifikovať potenciálny vplyv (negatívny ani pozitívny.)</w:t>
              <w:br/>
            </w:r>
            <w:r>
              <w:rPr>
                <w:b w:val="off"/>
                <w:color w:val="000000"/>
                <w:rFonts w:ascii="Times New Roman" w:hAnsi="Times New Roman" w:cs="Times New Roman" w:eastAsia="Times New Roman"/>
                <w:sz w:val="24"/>
              </w:rPr>
              <w:t>-	Samosprávy môžu navrhovanú výšku paušálu zvýšiť, na základe identifikovaných potrieb v území a špecifík poskytovaných sociálnych služieb.</w:t>
              <w:br/>
            </w:r>
            <w:r>
              <w:rPr>
                <w:b w:val="off"/>
                <w:color w:val="000000"/>
                <w:rFonts w:ascii="Times New Roman" w:hAnsi="Times New Roman" w:cs="Times New Roman" w:eastAsia="Times New Roman"/>
                <w:sz w:val="24"/>
              </w:rPr>
              <w:t>-	Na spôsobe ustanovenia paušálnej výšky FPP bola všeobecná zhoda samospráv aj poskytovateľov.</w:t>
              <w:br/>
            </w:r>
            <w:r>
              <w:rPr>
                <w:b w:val="off"/>
                <w:color w:val="000000"/>
                <w:rFonts w:ascii="Times New Roman" w:hAnsi="Times New Roman" w:cs="Times New Roman" w:eastAsia="Times New Roman"/>
                <w:sz w:val="24"/>
              </w:rPr>
              <w:t xml:space="preserve">-	S ohľadom na Nariadenie vlády SR č. 668/2004 Z. z. o rozdeľovaní výnosu dane z príjmov územnej samospráve a jeho dôvodovú správu sa predpokladá, že aj prípadné vzniknuté rozdiely budú kryté v rozpočtoch samospráv.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75 ods. 8</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 xml:space="preserve">§ 75 ods. 8  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ak ide o   </w:t>
              <w:br/>
            </w:r>
            <w:r>
              <w:rPr>
                <w:b w:val="off"/>
                <w:color w:val="000000"/>
                <w:rFonts w:ascii="Times New Roman" w:hAnsi="Times New Roman" w:cs="Times New Roman" w:eastAsia="Times New Roman"/>
                <w:sz w:val="24"/>
              </w:rPr>
              <w:t xml:space="preserve">      a)  pobytovú sociálnu službu v zariadení, neposkytuje sociálna služba najviac 30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xml:space="preserve">      b)  ambulantnú sociálnu službu v zariadení, najviac  20 po sebe  nasledujúcich pracovných dní   </w:t>
              <w:br/>
            </w:r>
            <w:r>
              <w:rPr>
                <w:b w:val="off"/>
                <w:color w:val="000000"/>
                <w:rFonts w:ascii="Times New Roman" w:hAnsi="Times New Roman" w:cs="Times New Roman" w:eastAsia="Times New Roman"/>
                <w:sz w:val="24"/>
              </w:rPr>
              <w:t xml:space="preserve">           1. neposkytuje sociálna služba z dôvodu neuzatvorenia zmluvy o poskytovaní sociálnej služby, alebo   </w:t>
              <w:br/>
            </w:r>
            <w:r>
              <w:rPr>
                <w:b w:val="off"/>
                <w:color w:val="000000"/>
                <w:rFonts w:ascii="Times New Roman" w:hAnsi="Times New Roman" w:cs="Times New Roman" w:eastAsia="Times New Roman"/>
                <w:sz w:val="24"/>
              </w:rPr>
              <w:t xml:space="preserve">           2. poskytuje sociálna služba v rozsahu najmenej 80 hodín; neobsadenie miesta v ambulantnej sociálnej službe v zariadení sa posudzuje vo väzbe na celkový počet miest, na ktoré je finančný príspevok na prevádzku poskytovanej sociálnej služby určený, a nie sú neobsadenými miestami podľa prvého bodu, a na základe času poskytovania sociálnej služby prijímateľom sociálnej služby na celkovom počte miest, ktoré nie sú neobsadenými miestami podľa prvého bodu.  </w:t>
              <w:br/>
            </w:r>
            <w:r>
              <w:rPr>
                <w:b w:val="off"/>
                <w:color w:val="000000"/>
                <w:rFonts w:ascii="Times New Roman" w:hAnsi="Times New Roman" w:cs="Times New Roman" w:eastAsia="Times New Roman"/>
                <w:sz w:val="24"/>
              </w:rPr>
              <w:t xml:space="preserve">Návrh znenia: </w:t>
              <w:br/>
            </w:r>
            <w:r>
              <w:rPr>
                <w:b w:val="off"/>
                <w:color w:val="000000"/>
                <w:rFonts w:ascii="Times New Roman" w:hAnsi="Times New Roman" w:cs="Times New Roman" w:eastAsia="Times New Roman"/>
                <w:sz w:val="24"/>
              </w:rPr>
              <w:t>§75 ods. 8</w:t>
              <w:br/>
            </w:r>
            <w:r>
              <w:rPr>
                <w:b w:val="off"/>
                <w:color w:val="000000"/>
                <w:rFonts w:ascii="Times New Roman" w:hAnsi="Times New Roman" w:cs="Times New Roman" w:eastAsia="Times New Roman"/>
                <w:sz w:val="24"/>
              </w:rPr>
              <w:t xml:space="preserve">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neposkytuje ambulantná alebo pobytová sociálna služba najviac 7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Ponechanie finančného príspevku v plnej výške pri neuzatvorení novej zmluvy o poskytovaní sociálnej služby 30 dní pri pobytovej sociálnej službe a 20 dní pri ambulantnej sociálnej službe môže vytvárať priestor pre motiváciu poskytovateľov neobsadzovať voľné miesta, čo je pri nedostatku voľných kapacít a vysokého dopytu kontraproduktívne. Navyše v súčasnej dobe, keď aj VÚC sú povinné v rámci konsolidačných opatrení prehodnocovať každý výdavok, z nášho pohľadu sa jedná o neefektívne využívanie aj tak obmedzených verejných zdrojov.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86. § 78a ods. 1</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 78a ods. 1:   Finančný príspevok na poskytovanie sociálnej služby v zariadeniach podmienených odkázanosťou poskytuje ministerstvo</w:t>
              <w:br/>
            </w:r>
            <w:r>
              <w:rPr>
                <w:b w:val="off"/>
                <w:color w:val="000000"/>
                <w:rFonts w:ascii="Times New Roman" w:hAnsi="Times New Roman" w:cs="Times New Roman" w:eastAsia="Times New Roman"/>
                <w:sz w:val="24"/>
              </w:rPr>
              <w:t xml:space="preserve">      a)  obci alebo združeniu obcí, ktoré zriadilo alebo založilo právnickú osobu, ktorá poskytuje pobytovú sociálnu službu v zariadení uvedenom v § 34 až 39, </w:t>
              <w:br/>
            </w:r>
            <w:r>
              <w:rPr>
                <w:b w:val="off"/>
                <w:color w:val="000000"/>
                <w:rFonts w:ascii="Times New Roman" w:hAnsi="Times New Roman" w:cs="Times New Roman" w:eastAsia="Times New Roman"/>
                <w:sz w:val="24"/>
              </w:rPr>
              <w:t xml:space="preserve">      b)  obci alebo združeniu obcí ktoré poskytuje pobytovú sociálnu službu v zariadení uvedenom v § 34 až 39, </w:t>
              <w:br/>
            </w:r>
            <w:r>
              <w:rPr>
                <w:b w:val="off"/>
                <w:color w:val="000000"/>
                <w:rFonts w:ascii="Times New Roman" w:hAnsi="Times New Roman" w:cs="Times New Roman" w:eastAsia="Times New Roman"/>
                <w:sz w:val="24"/>
              </w:rPr>
              <w:t xml:space="preserve">      c) neverejnému poskytovateľovi sociálnej služby, ktorý neposkytuje sociálnu službu s cieľom dosiahnuť zisk, poskytuje pobytovú sociálnu službu v zariadení uvedenom v § 34 až 39.</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78a ods. 1 doplniť  písm. d)</w:t>
              <w:br/>
            </w:r>
            <w:r>
              <w:rPr>
                <w:b w:val="off"/>
                <w:color w:val="000000"/>
                <w:rFonts w:ascii="Times New Roman" w:hAnsi="Times New Roman" w:cs="Times New Roman" w:eastAsia="Times New Roman"/>
                <w:sz w:val="24"/>
              </w:rPr>
              <w:t xml:space="preserve">      d)  VÚC, ktorý zriadil alebo založil právnickú osobu, ktorá poskytuje pobytovú sociálnu službu v zariadení uvedenom v § 34 až 39,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Poskytovanie finančného príspevku na odkázanosť iba vybraným poskytovateľom v zmysle § 78a ods. 1  zákona č. 448/2008 Z .z.  znevýhodňuje poskytovateľov sociálnych služieb v zriaďovateľskej pôsobnosti vyšších územných celkov pri poskytovaní rovnakých druhov a foriem sociálnych služieb. Zakladá nerovné postavenie verejných poskytovateľov v zriaďovateľskej pôsobnosti vyšších územných celkov voči ostatným uvedeným poskytovateľom.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42 § 61a</w:t>
              <w:br/>
            </w:r>
            <w:r>
              <w:rPr>
                <w:b w:val="off"/>
                <w:color w:val="000000"/>
                <w:rFonts w:ascii="Times New Roman" w:hAnsi="Times New Roman" w:cs="Times New Roman" w:eastAsia="Times New Roman"/>
                <w:sz w:val="24"/>
              </w:rPr>
              <w:t xml:space="preserve">Pôvodné znenie §61a : 	</w:t>
              <w:br/>
            </w:r>
            <w:r>
              <w:rPr>
                <w:b w:val="off"/>
                <w:color w:val="000000"/>
                <w:rFonts w:ascii="Times New Roman" w:hAnsi="Times New Roman" w:cs="Times New Roman" w:eastAsia="Times New Roman"/>
                <w:sz w:val="24"/>
              </w:rPr>
              <w:t>Sociálna služba uvedená v § 34 až 41 je službou vo všeobecnom hospodárskom záujme,28c) ak</w:t>
              <w:br/>
            </w:r>
            <w:r>
              <w:rPr>
                <w:b w:val="off"/>
                <w:color w:val="000000"/>
                <w:rFonts w:ascii="Times New Roman" w:hAnsi="Times New Roman" w:cs="Times New Roman" w:eastAsia="Times New Roman"/>
                <w:sz w:val="24"/>
              </w:rPr>
              <w:t>a)	je v informačnom systéme sociálnych služieb evidovaný údaj o prijatí záväzku poskytovať túto sociálnu službu vo všeobecnom hospodárskom záujme počas obdobia trvania tohto záväzku podľa odseku 2 a</w:t>
              <w:br/>
            </w:r>
            <w:r>
              <w:rPr>
                <w:b w:val="off"/>
                <w:color w:val="000000"/>
                <w:rFonts w:ascii="Times New Roman" w:hAnsi="Times New Roman" w:cs="Times New Roman" w:eastAsia="Times New Roman"/>
                <w:sz w:val="24"/>
              </w:rPr>
              <w:t>b)	poskytovateľ tejto sociálnej služby plní podmienky pre poskytovanie sociálnej služby vo všeobecnom hospodárskom záujme ustanovené týmto zákonom a všeobecne záväzným právnym predpisom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Obdobie trvania záväzku poskytovať sociálnu službu vo všeobecnom hospodárskom záujme určí poskytovateľ sociálnej služby</w:t>
              <w:br/>
            </w:r>
            <w:r>
              <w:rPr>
                <w:b w:val="off"/>
                <w:color w:val="000000"/>
                <w:rFonts w:ascii="Times New Roman" w:hAnsi="Times New Roman" w:cs="Times New Roman" w:eastAsia="Times New Roman"/>
                <w:sz w:val="24"/>
              </w:rPr>
              <w:t>a)	v písomnom prejave jeho vôle prijať záväzok poskytovať sociálnu službu ako sociálnu službu vo všeobecnom hospodárskom záujme,</w:t>
              <w:br/>
            </w:r>
            <w:r>
              <w:rPr>
                <w:b w:val="off"/>
                <w:color w:val="000000"/>
                <w:rFonts w:ascii="Times New Roman" w:hAnsi="Times New Roman" w:cs="Times New Roman" w:eastAsia="Times New Roman"/>
                <w:sz w:val="24"/>
              </w:rPr>
              <w:t>b)	ak uplynulo obdobie trvania záväzku poskytovať sociálnu službu vo všeobecnom hospodárskom záujme podľa písmena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Obdobie trvania záväzku poskytovať sociálnu službu ako sociálnu službu vo všeobecnom hospodárskom záujme nesmie presiahnuť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Poskytovateľ sociálnej služby vo všeobecnom hospodárskom záujme je povinný evidovať v informačnom systéme sociálnych služieb</w:t>
              <w:br/>
            </w:r>
            <w:r>
              <w:rPr>
                <w:b w:val="off"/>
                <w:color w:val="000000"/>
                <w:rFonts w:ascii="Times New Roman" w:hAnsi="Times New Roman" w:cs="Times New Roman" w:eastAsia="Times New Roman"/>
                <w:sz w:val="24"/>
              </w:rPr>
              <w:t>a)	návrh rozpočtu poskytovania sociálnej služby vo všeobecnom hospodárskom záujme na príslušný rozpočtový rok do 31. januára príslušného rozpočtového roka,</w:t>
              <w:br/>
            </w:r>
            <w:r>
              <w:rPr>
                <w:b w:val="off"/>
                <w:color w:val="000000"/>
                <w:rFonts w:ascii="Times New Roman" w:hAnsi="Times New Roman" w:cs="Times New Roman" w:eastAsia="Times New Roman"/>
                <w:sz w:val="24"/>
              </w:rPr>
              <w:t>b)	záverečné zúčtovanie nadmernej náhrady z verejných zdrojov poskytnutých v príslušnom rozpočtovom roku na financovanie sociálnej služby vo všeobecnom hospodárskom záujme do 28. februára kalendárneho roka, ktorý nasleduje po príslušnom rozpočtovom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Všeobecne záväzný právny predpis, ktorý vydá ministerstvo ustanoví podmienky pre poskytovanie sociálnej služby vo všeobecnom hospodárskom záujme, a to</w:t>
              <w:br/>
            </w:r>
            <w:r>
              <w:rPr>
                <w:b w:val="off"/>
                <w:color w:val="000000"/>
                <w:rFonts w:ascii="Times New Roman" w:hAnsi="Times New Roman" w:cs="Times New Roman" w:eastAsia="Times New Roman"/>
                <w:sz w:val="24"/>
              </w:rPr>
              <w:t>a)	rozsah oprávnených nákladov sociálnej služby vo všeobecnom hospodárskom záujme a spôsob ich určenia,</w:t>
              <w:br/>
            </w:r>
            <w:r>
              <w:rPr>
                <w:b w:val="off"/>
                <w:color w:val="000000"/>
                <w:rFonts w:ascii="Times New Roman" w:hAnsi="Times New Roman" w:cs="Times New Roman" w:eastAsia="Times New Roman"/>
                <w:sz w:val="24"/>
              </w:rPr>
              <w:t>b)	spôsob výpočtu nadmernej náhrady poskytnutej z verejných prostriedkov v rámci spolufinancovania sociálnej služby vo všeobecnom hospodárskom záujme,</w:t>
              <w:br/>
            </w:r>
            <w:r>
              <w:rPr>
                <w:b w:val="off"/>
                <w:color w:val="000000"/>
                <w:rFonts w:ascii="Times New Roman" w:hAnsi="Times New Roman" w:cs="Times New Roman" w:eastAsia="Times New Roman"/>
                <w:sz w:val="24"/>
              </w:rPr>
              <w:t>c)	rozsah predkladaných podkladov zo strany poskytovateľa sociálnej služby vo všeobecnom hospodárskom záujme ministerstvu na účely výkonu jeho pôsobnosti podľa § 79 ods. 2 písm. c),</w:t>
              <w:br/>
            </w:r>
            <w:r>
              <w:rPr>
                <w:b w:val="off"/>
                <w:color w:val="000000"/>
                <w:rFonts w:ascii="Times New Roman" w:hAnsi="Times New Roman" w:cs="Times New Roman" w:eastAsia="Times New Roman"/>
                <w:sz w:val="24"/>
              </w:rPr>
              <w:t>d)	postup pri vrátení nadmernej náhrady z verejných prostriedkov v rámci spolufinancovania sociálnej služby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Poskytovanie sociálnej služby vo všeobecnom hospodárskom záujme sa na účely tohto zákona považuje za poskytovanie sociálnej služby bez cieľa dosiahnuť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Pôvodným zámerom bolo určenie ceny služby za jednotlivé druhy a formy sociálnych služieb. Mal sa nájsť mechanizmus na dofinancovanie ceny sociálnej služby v dôsledku nedostatočných úhrad zo strany prijímateľov. Nedostatočné úhrady prijímateľov sociálnych služieb vytvárajú pohľadávky poskytovateľa. </w:t>
              <w:br/>
            </w:r>
            <w:r>
              <w:rPr>
                <w:b w:val="off"/>
                <w:color w:val="000000"/>
                <w:rFonts w:ascii="Times New Roman" w:hAnsi="Times New Roman" w:cs="Times New Roman" w:eastAsia="Times New Roman"/>
                <w:sz w:val="24"/>
              </w:rPr>
              <w:t>Navrhovaná právna úprava v § 61a nerieši pôvodný zámer. Zadefinovanie SVHZ je iba formálnym naplnením záväzku legislatívy EÚ, ale nedochádza k naplneniu pôvodného obsahu, v dôsledku ktorého nedôjde k dofinancovaniu ceny služby. Navrhovaná úprava naďalej znevýhodňuje verejných poskytovateľov sociálnych služieb v zriaďovateľskej pôsobnosti VÚC.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akceptovaná pripomienka úpravou znenia § 61a.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77 ods. 13</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§77 ods.13 -  Vláda Slovenskej republiky ustanoví na príslušný kalendárny rok nariadením vlády Slovenskej republiky výšku finančného príspevku na prevádzku poskytovanej sociálnej služby uvedenej v § 34 až 41 podľa druhu sociálnej služby a formy sociálnej služby.</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Finančný príspevok na prevádzku poskytovanej sociálnej služby podľa § 77 ods. 2 vymedzený v prílohe č. 5a bude valorizovaný raz ročne o mieru inflácie na základe Potvrdenia o miere inflácie v Slovenskej republike vydaným Štatistickým úradom Slovenskej republiky za predchádzajúci kalendárny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Valorizačný mechanizmus zadefinovaný cez mieru inflácie je predvídateľná úprava stanovených finančných príspevkov na prevádzku formou paušálu.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Ustanovenie súm príspevku na základe konkrétne ustanoveného valorizačného mechanizmu je zaväzujúce a bez možnosti zohľadnenia iných, v konkrétnom čase relevantných, faktorov.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115  § 80 písm. d)</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§80 pím. d) Obec zabezpečuje poskytovanie</w:t>
              <w:br/>
            </w:r>
            <w:r>
              <w:rPr>
                <w:b w:val="off"/>
                <w:color w:val="000000"/>
                <w:rFonts w:ascii="Times New Roman" w:hAnsi="Times New Roman" w:cs="Times New Roman" w:eastAsia="Times New Roman"/>
                <w:sz w:val="24"/>
              </w:rPr>
              <w:t xml:space="preserve"> 1. sociálnej služby v nízkoprahovom dennom centre, nocľahárni, zariadení pre seniorov, zariadení opatrovateľskej služby a v dennom stacionári,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Obec zabezpečuje poskytovanie</w:t>
              <w:br/>
            </w:r>
            <w:r>
              <w:rPr>
                <w:b w:val="off"/>
                <w:color w:val="000000"/>
                <w:rFonts w:ascii="Times New Roman" w:hAnsi="Times New Roman" w:cs="Times New Roman" w:eastAsia="Times New Roman"/>
                <w:sz w:val="24"/>
              </w:rPr>
              <w:t xml:space="preserve"> 1. sociálnej služby v nízkoprahovom dennom centre, nocľahárni a v dennom stacionári,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nesystémové a nekoncepčné, v rozpore s logikou novej právnej úpravy ostatných sociálnych služieb, aby VÚC mala povinnosť financovať sociálne služby - zariadenie opatrovateľskej služby a zariadenie pre seniorov, bez dosahu na reguláciu nových kapacít. VÚC má povinnosť registrovať po splnení zákonných podmienok všetky sociálne služby, preto požadujeme za rozumné riešenie, aby tieto sociálne služby aj zabezpečovala.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 písm. c) zákona 448/2004 Z.z.</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§81 písm. c) Vyšší územný celok</w:t>
              <w:br/>
            </w:r>
            <w:r>
              <w:rPr>
                <w:b w:val="off"/>
                <w:color w:val="000000"/>
                <w:rFonts w:ascii="Times New Roman" w:hAnsi="Times New Roman" w:cs="Times New Roman" w:eastAsia="Times New Roman"/>
                <w:sz w:val="24"/>
              </w:rPr>
              <w:t xml:space="preserve"> c) zabezpečuje poskytovanie </w:t>
              <w:br/>
            </w:r>
            <w:r>
              <w:rPr>
                <w:b w:val="off"/>
                <w:color w:val="000000"/>
                <w:rFonts w:ascii="Times New Roman" w:hAnsi="Times New Roman" w:cs="Times New Roman" w:eastAsia="Times New Roman"/>
                <w:sz w:val="24"/>
              </w:rPr>
              <w:t xml:space="preserve"> 1. sociálnej služby v útulku, v domove na polceste, v zariadení núdzového bývania, v zariadení dočasnej starostlivosti o deti, v zariadení podporovaného bývania, v rehabilitačnom stredisku, v domove sociálnych služieb, v špecializovanom zariadení a v integračnom centre,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Vyšší územný celok </w:t>
              <w:br/>
            </w:r>
            <w:r>
              <w:rPr>
                <w:b w:val="off"/>
                <w:color w:val="000000"/>
                <w:rFonts w:ascii="Times New Roman" w:hAnsi="Times New Roman" w:cs="Times New Roman" w:eastAsia="Times New Roman"/>
                <w:sz w:val="24"/>
              </w:rPr>
              <w:t xml:space="preserve">c) zabezpečuje poskytovanie </w:t>
              <w:br/>
            </w:r>
            <w:r>
              <w:rPr>
                <w:b w:val="off"/>
                <w:color w:val="000000"/>
                <w:rFonts w:ascii="Times New Roman" w:hAnsi="Times New Roman" w:cs="Times New Roman" w:eastAsia="Times New Roman"/>
                <w:sz w:val="24"/>
              </w:rPr>
              <w:t xml:space="preserve"> 1. sociálnej služby v útulku, v domove na polceste, v zariadení núdzového bývania, v zariadení dočasnej starostlivosti o deti, v zariadení podporovaného bývania, v rehabilitačnom stredisku, v domove sociálnych služieb, v špecializovanom zariadení, v integračnom centre, v zariadení opatrovateľskej služby a  v zariadení pre seniorov,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nesystémové a nekoncepčné, v rozpore s logikou novej právnej úpravy ostatných sociálnych služieb, aby VÚC mala povinnosť financovať sociálne služby - zariadenie opatrovateľskej služby a zariadenie pre seniorov, bez dosahu na reguláciu nových kapacít. VÚC má povinnosť registrovať po splnení zákonných podmienok všetky sociálne služby, preto požadujeme za rozumné riešenie, aby tieto sociálne služby aj zabezpečovala.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77</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 xml:space="preserve">Za doterajší § 77 ods. 1 sa dopĺňa nový ods. 2, ktorý znie: </w:t>
              <w:br/>
            </w:r>
            <w:r>
              <w:rPr>
                <w:b w:val="off"/>
                <w:color w:val="000000"/>
                <w:rFonts w:ascii="Times New Roman" w:hAnsi="Times New Roman" w:cs="Times New Roman" w:eastAsia="Times New Roman"/>
                <w:sz w:val="24"/>
              </w:rPr>
              <w:t>"Finančný príspevok na prevádzku sa určí v rozsahu minimálne siete sociálnych služieb stanovenej vyšším územným celkom. Podmienky určenia minimálnej siete sociálnych služieb budú stanovené všeobecne záväzným nariadením na príslušný rozpočtový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určuje výšku finančného príspevku na prevádzku a rozsah v podobe počtu kapacít v rámci kraja, čo môže viesť k povinnosti financovať nad možnosti jednotlivých krajov. Považujeme za nevyhnutné zaviesť pojem minimálnej siete poskytovateľov sociálnych služieb a regulovať túto sieť odzrkadľujúcu možnosti finančných zdrojov tak, aby si VÚC mohli riadne plniť svoje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príprave Koncepcie reformy financovania sociálnych služieb v rámci diskusie so sociálnymi partnermi a rovnako aj v Analýze - Rozbor sociálnych služieb v systéme Slovenskej republiky poskytovaných a financovaných z verejných zdrojov vo vzťahu k právu Európskej únie o štátnej pomoci v oblasti služieb všeobecného hospodárskeho záujmu, sa konštatovalo, že súčasnosti nie je možné stanoviť podmienky pre minimálnu sieť ani zaviesť princípy verejného obstarávania pri ich zabezpečovaní. Existujúce štandardy minimálnej vybavenosti obcí sú z roku 2010 a pre slovenské legislatívne prostredie nie sú normatívne odhady potrebnosti sociálnych služieb vytvorené (v Koncepcii sa opieralo o české výstupy z roku 2012). O potrebe spolupráce na vytvorení takýchto kritérií v najbližšom roku MPSVR SR komunikoval so zástupcami územnej samosprávy, aby sa následne dali nastaviť potrebné kritériá, ktoré by mohli v konečnom dôsledku určiť rámec pre strategické plánovanie nielen na národnej ale aj regionálnej či miestnej úrovni. Súčasná právna úprava umožňuje plánovanie na regionálnej úrovni cez nástroj Koncepcie rozvoja sociálnych služieb, ktorý má obsahovať aj určenie finančných podmienok na zabezpečenie dostupnosti sociálnych služieb (§83 ods. 5 písm. e) a ods. 6). Zároveň vyhovením pripomienky SK8, aby sociálne služby podľa §35 a §36 nielen spolufinancovala ale aj zabezpečovala, predpokladáme aj strategické plánovanie pre tieto druhy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217. bod - Príloha č. 1</w:t>
              <w:br/>
            </w:r>
            <w:r>
              <w:rPr>
                <w:b w:val="off"/>
                <w:color w:val="000000"/>
                <w:rFonts w:ascii="Times New Roman" w:hAnsi="Times New Roman" w:cs="Times New Roman" w:eastAsia="Times New Roman"/>
                <w:sz w:val="24"/>
              </w:rPr>
              <w:t>Do odborných zamestnancov navrhujeme doplniť riaditeľa a manažéra kvality.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účely upravenej prílohy č. 1 sa za odborného zamestnanca považuje zamestnanec, ktorý vykonáva alebo riadi vykonávanie odbornej činnosti uvedenej v § 16 a § 61 ods. 9. Do zoznamu zamestnancov bol však zahrnutý v písmene a) riadiaci pracovník, ktorý riadi odborných zamestnancov uvedených v ďalších písmenách v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81. bod - § 75, ods. 1, písm. c)</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až 39, a to podľa počtu miest v zariadení zapísaného v registri,</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c)  vyšší územný celok, ak ide o poskytovateľa sociálnej služby, ktorý poskytuje v územnom obvode vyššieho územného celku sociálnu službu uvedenú v § 24c, 26, 27, 29, 32, § 34 až 39,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 za to, že poskytovanie finančného príspevku na registrovanú kapacitu zapísanú v registri sociálnych služieb je nehospodárne nakladanie s verejnými finančnými prostriedkami, a zároveň neberie do úvahy skutočné potreby občanov vyššieho územného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Zároveň dôvodom úpravu poskytovania FPP zo strany VÚC podľa počtu miest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54. bod - § 72a, ods. 3, písm. h)</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 xml:space="preserve">h) majetok fyzickej osoby, ktorá na základe potvrdenia ošetrujúceho lekára o jej zdravotnom stave nemôže sama preukázať skutočnosti podľa odsekov 2 a 8.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vypustiť celé znenie písm. 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zákona o rodine je vzájomná vyživovacia povinnosť rodičov a detí, len samotné potvrdenie ošetrujúceho lekára sa javí byť nedostatočným pri zisťovaní majetku za účelom platenia úhrady za poskytovanú sociálnu službu. Takéto potvrdenie od ošetrujúceho lekára sa javí ako vhodné len v prípade osôb, ktoré nemajú žiadne príbuzenské vzťahy, u ostatných osôb to vnímame ako priestor pre možnosť vyhýbať sa priznaniu skutočne vlastneného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54. bod - § 73, ods. 8</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(8) Ak od prijímateľa sociálnej služby nemožno požadovať úhradu z dôvodu podľa odsekov 1 až 5, povinnosť platiť úhradu za sociálnu službu alebo jej zvyšnú časť ku dňu splatnosti úhrady za sociálnu službu, prechádza postupne na zaopatrené plnoleté deti a rodičov, ak sa ich príjem spoločne neposudzuje a spoločne nezapočítava s príjmom prijímateľa sociálnej služby; zaopatreným plnoletým deťom alebo rodičom po zaplatení úhrady za sociálnu službu musí mesačne zostať 1,65-násobok sumy životného minima ustanovenej osobitným predpisom.42) Na účely platenia úhrady podľa prvej vety platia ustanovenia § 72a ods. 1, 3 a 5 rovnako. Zaopatrené plnoleté deti alebo rodičia môžu uzatvoriť s poskytovateľom sociálnej služby písomnú zmluvu o platení úhrady za sociálnu službu.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posledná veta znie: " Zaopatrené plnoleté deti alebo rodičia majú povinnosť uzatvoriť s poskytovateľom sociálnej služby písomnú zmluvu o platení úhrady za sociálnu službu."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Vzájomná vyživovacia povinnosť detí a rodičov podľa zákona o rodine zahŕňa aj povinnosť prispievať na zabezpečenie základných životných potrieb, pričom môže mať vplyv aj na majetkové vzťahy medzi nimi. Rodičia sú povinní vyživovať svoje deti do času, kým sa samy nevedia živiť, a deti sú povinné prispievať rodičom, ak to potrebujú vzhľadom na svoje pomery. Ponechanie dobrovoľnosti uzatvorenia písomnej zmluvy s poskytovateľom sociálnej služby považujeme za rozpor s ustanoveniami zákona o rodine, ktorý priamo ukladá dospelým deťom, ktoré sú schopné sa samy živiť, prispievať na základné životné potreby svojich rodičov.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vypustením celej poslednej vety § 73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54. bod - § 73, ods. 13, písm. b)</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 xml:space="preserve">b) predal nehnuteľný majetok v období piatich po sebe nasledujúcich kalendárnych rokov, ktoré predchádzajú kalendárnemu roku, v ktorom sa jeho príjem a majetok posudzujú a zisťujú podľa § 72a, a to až do vyčerpania sumy získanej z predaja tohto nehnuteľného majetku na účely platenia úhrady za poskytovanú sociálnu službu, na účely preukázania predaja nehnuteľného majetku a hodnoty predaného nehnuteľného majetku ustanovenie § 72a ods. 8 platí rovnako.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dôslednejšie a jasnejšie upraviť, akým spôsobom sa zisťuje skutočnosť, že prijímateľ sociálnej služby predal nehnuteľný majetok v období piatich po sebe nasledujúcich kalendárnych rokov, najmä vzhľadom na skutočnosť, že predaj nehnuteľného majetku je evidovaný v katastri nehnuteľností a kúpna zmluva, príp. iná zmluva sa ukladá do zbierky a je dohľadateľná.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z dôvodu, že zákon by nemal upravovať metodické postupy pri uplatňovaní práv a povinností subjektov práva v ich vzájomnom právnom vzťahu. Je vecou poskytovateľa sociálnej služby aké zákonné nástroje na určenie správnej výšky úhrady za sociálnu službu 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42. bod - § 61a, ods. 5</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Tabuľka k Prílohe č. 1 pod názvom 1a) Maximálna hrubá mzda zamestnanca pre účely nadmernej náhrady podľa pracovnej činnosti, mimo odmien (2x ročne do výšky funkčného platu), odmeny pri životnom jubileu (50., 60. rokov veku zamestnanca), zmennosti a iných zákonom stanovených príplatkov k Vyhláške č.../2025 Vyhláška Ministerstva práce, sociálnych vecí a rodiny Slovenskej republiky z...........2025, ktorou sa ustanovujú náležitosti k financovaniu sociálnej služby poskytovanej vo všeobecnom hospodárskom záujme  - navrhujeme jej úpravu, a to  najmä v položke administratíva a pomáhajúci personál.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61a, ods. 5 odkazuje na všeobecne záväzný právny predpis, ktorý vydá ministerstvo, ktorým ustanoví podmienky pre poskytovanie sociálnej služby vo všeobecnom hospodárskom záujme. Týmto všeobecne záväzným právnym predpisom je vyhláška č. .../2025, ktorej príloha č. 1 určuje maximálne hrubé mzdy pre účely nadmernej náhrady podľa pracovnej činnosti. Odporúčame upraviť výšku maximálnej hrubej mzdy, ktorá sa uplatňuje pri určovaní nadmernej náhrady pre administratívne pozície a pomáhajúci personál, keďže takto stanovený limit nezohľadňuje reálne mzdové pomery týchto pracovných miest.</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vyhlášky má len informatívne znenie,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115. bod - § 80, písm. d)</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 xml:space="preserve">Obec </w:t>
              <w:br/>
            </w:r>
            <w:r>
              <w:rPr>
                <w:b w:val="off"/>
                <w:color w:val="000000"/>
                <w:rFonts w:ascii="Times New Roman" w:hAnsi="Times New Roman" w:cs="Times New Roman" w:eastAsia="Times New Roman"/>
                <w:sz w:val="24"/>
              </w:rPr>
              <w:t>d) zabezpečuje poskytovanie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Obec</w:t>
              <w:br/>
            </w:r>
            <w:r>
              <w:rPr>
                <w:b w:val="off"/>
                <w:color w:val="000000"/>
                <w:rFonts w:ascii="Times New Roman" w:hAnsi="Times New Roman" w:cs="Times New Roman" w:eastAsia="Times New Roman"/>
                <w:sz w:val="24"/>
              </w:rPr>
              <w:t xml:space="preserve">d) poskytuje alebo zabezpečuje poskytovanie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slova "poskytuje alebo" považujeme za zmätočné z dôvodu, že v iných ustanoveniach zákona je obec poskytovateľom sociálnej služby, a preto vypustenie poskytovania sociálnych služieb znamená, že obec bude tieto služby iba zabezpečovať, a obec tak nebude môcť byť poskytovateľom sociálnej služby sama. Podľa uvedeného bude poskytovať sociálnu službu len prostredníctvom ňou zriadenou alebo založenou právnickou osobou.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Ako vyplýva aj z osobitnej časti dôvodovej správy, v rámci úpravy pôsobnosti obce sú navrhované viaceré zmeny, ktoré zabezpečujú najmä vnútornú previazanosť a súlad  so súvisiacimi vecnými úpravami realizovanými v iných častiach návrhu zákona, ako aj týmito zmenami a doplneniami vyvolané legislatívno- technické úpravy. To sa týka aj vymedzenia, že z hľadiska pôsobnosti obce ako orgánu verejnej moci pri poskytovaní sociálnych služieb, nemôže byť obsiahnutá obec alebo vyšší územný celok v pozícii poskytovateľa sociálnej služby, ale len vecne príslušného subjektu verejnej správy , ktorý sociálne služby a ich dostupnosť pre svojich obyvateľov zabezpečuje, ide o zabezpečenie súladu a previazanosti s novou úpravou v § 81a až 81c (doposiaľ obsiahnutou  v § 8) –s navrhovanou účinnosťou od  k 1. júlu 2026. Tým sa nevylučuje poskytovanie sociálnej služby priamo obcou, ako poskytovateľom sociálnej služby, ktorý je definovaný v § 3 ods. 3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216. bod - § 110ay, ods. 3</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 xml:space="preserve">(3)  Poskytovateľ sociálnej služby v zariadení podľa odseku 1 nie je oprávnený po 31. decembri 2025 zvýšiť počet miest v zariadení nad hranicu počtu miest ustanovených týmto zákonom pre tento druh sociálnej služby.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odsek 3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zachovať možnosť upravovať počet miest pre jednotlivé druhy služieb pri zachovaní celkovej kapacity zariadenie, a tak pružne reagovať na aktuálne potreby obyvateľov vyšších územných celkov v oblasti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Navrhované znenie úpravy § 110ay sa netýka regulácie kapacít v zariadeniach (na tú sa vzťahujú naďalej platné ustanovenia § 110l,110aq),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 2. bod - § 7a, ods. 4</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V§ 7a odsek 4 znie:</w:t>
              <w:br/>
            </w:r>
            <w:r>
              <w:rPr>
                <w:b w:val="off"/>
                <w:color w:val="000000"/>
                <w:rFonts w:ascii="Times New Roman" w:hAnsi="Times New Roman" w:cs="Times New Roman" w:eastAsia="Times New Roman"/>
                <w:sz w:val="24"/>
              </w:rPr>
              <w:t>„(4) Minimálny počet lôžok na účely poskytovania ošetrovateľskej starostlivosti v zariadeniach sociálnej pomoci,  uhrádzanej z verejného zdravotného poistenia, na príslušný rozpočtový rok sa ustanovuje vždy na obdobie od 1. januára do 31. decembra príslušného roka a musí zabezpečovať medziročný nárast počtu týchto lôžok najmenej o 200 lôžok. Minimálny počet lôžok na účely poskytovania ošetrovateľskej starostlivosti v zariadeniach sociálnej pomoci podľa predchádzajúcej vety a výpočet minimálneho počtu lôžok pre príslušnú zdravotnú poisťovňu podľa podielu jej poistencov na celkovom počte poistencov podľa príslušného samosprávneho kraja a na Slovenskú republiku na príslušný rozpočtový rok ustanoví všeobecne záväzný právny predpis, ktorý vydá ministerstvo zdravotníctva po dohode s Ministerstvom práce, sociálnych vecí a rodiny Slovenskej republiky a vyhlási sa v Zbierke zákonov Slovenskej republiky najneskôr do 30. júna kalendárneho roka predchádzajúceho príslušnému kalendárnemu roku.“.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„(4) Minimálny počet lôžok na účely poskytovania ošetrovateľskej starostlivosti v zariadeniach sociálnej pomoci,  uhrádzanej z verejného zdravotného poistenia, na príslušný rozpočtový rok sa ustanovuje vždy na obdobie od 1. januára do 31. decembra príslušného roka a musí zabezpečovať medziročný nárast počtu týchto lôžok najmenej o 400 lôžok. Minimálny počet lôžok na účely poskytovania ošetrovateľskej starostlivosti v zariadeniach sociálnej pomoci podľa predchádzajúcej vety a výpočet minimálneho počtu lôžok pre príslušnú zdravotnú poisťovňu podľa podielu jej poistencov na celkovom počte poistencov podľa príslušného samosprávneho kraja a na Slovenskú republiku na príslušný rozpočtový rok ustanoví všeobecne záväzný právny predpis, ktorý vydá ministerstvo zdravotníctva po dohode s Ministerstvom práce, sociálnych vecí a rodiny Slovenskej republiky a vyhlási sa v Zbierke zákonov Slovenskej republiky najneskôr do 30. júna kalendárneho roka predchádzajúceho príslušnému kalendárnemu roku.“.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Navýšenie počtu lôžok vychádza z aktuálneho stavu, ktorý nedostatočne pokrýva potreby zhoršujúceho sa zdravotného stavu prijímateľov sociálnych služieb. Navrhovaný nárast počtu o 200 lôžok s prihliadnutím na demografický krivku obyvateľstva a dĺžku dožitia považujeme za nepostačujúci.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Ďalšie navyšovanie počtu lôžok aktuálne nie je možné z dôvodu významného nárastu vplyvov nezabezpečených v rozpočte MZ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 body 81. a 83.</w:t>
              <w:br/>
            </w:r>
            <w:r>
              <w:rPr>
                <w:b w:val="off"/>
                <w:color w:val="000000"/>
                <w:rFonts w:ascii="Times New Roman" w:hAnsi="Times New Roman" w:cs="Times New Roman" w:eastAsia="Times New Roman"/>
                <w:sz w:val="24"/>
              </w:rPr>
              <w:t>Navrhujeme odklad účinnosti zákona v ustanoveniach týkajúcich sa prechodu povinnosti z obce na vyšší územný celok poskytovať finančný príspevok na prevádzku v zariadeniach pre seniorov a v zariadeniach opatrovateľskej služby od 1. januára 2027. Začatie poskytovania finančného príspevku na prevádzku v zariadeniach pre seniorov a v zariadenia opatrovateľskej služby v priebehu rozpočtového roka prinesie narušenie rozpočtového procesu a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Legitímnym verejným záujmom na takto koncipovanej právnej úprave a navrhovanom nadobudnutí jej účinnosti je odstrániť skutkový stav nedostatočnej finančnej podpory poskytovania sociálnych služieb  neverejnými poskytovateľmi  sociálnych služieb v  zariadeniach pre seniorov a zariadeniach opatrovateľskej služby z rozpočtov obcí poskytovaním finančného príspevku na prevádzku poskytovanej sociálnej služby v dôsledku nemožnosti dostatočného zdrojového krytia tejto pôsobnosti v rozpočtoch najmä menších obcí. Ide v konečnom dôsledku o vytvorenie právnych podmienok na posilnenie cenovej dostupnosti poskytovanej sociálnej služby pre prijímateľov tejto sociálnej služby (obmedzenie  vynúteného inštitútu tzv.  samoplatcu).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216. bod - § 110bb, ods.1</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 xml:space="preserve">(1)  Nariadenie vlády Slovenskej republiky podľa 77 ods. 13 na rok 2027 sa vyhlási v Zbierke zákonov Slovenskej republiky najneskôr do 31. augusta 2026.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(1)  Nariadenie vlády Slovenskej republiky podľa 77 ods. 13 na rok 2027 sa vyhlási v Zbierke zákonov Slovenskej republiky najneskôr do 30. júna 2026.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Požadujeme skoršie zverejnenie výšky finančného príspevku na prevádzku, a to z dôvodu, že výška finančného príspevku na prevádzku je dôležitou informáciou pri tvorbe rozpočtu a vyšší územný celok pripravuje návrh rozpočtu už v priebehu mesiaca júl.  Výška finančného príspevku určená nariadením vlády musí zohľadňovať valorizačný mechanizmus.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Prechodné ustanovenie bolo odstránené a teda platí 15. júl podľa §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85. § 78a ods. 1 a 2  Čl. XII bod 86. § 78a ods. 1 a 2</w:t>
              <w:br/>
            </w:r>
            <w:r>
              <w:rPr>
                <w:b w:val="off"/>
                <w:color w:val="000000"/>
                <w:rFonts w:ascii="Times New Roman" w:hAnsi="Times New Roman" w:cs="Times New Roman" w:eastAsia="Times New Roman"/>
                <w:sz w:val="24"/>
              </w:rPr>
              <w:t>§ 78a ods. 1 a 2 sú upravené duplicitne.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1   Čl. XII bod 56. § 71</w:t>
              <w:br/>
            </w:r>
            <w:r>
              <w:rPr>
                <w:b w:val="off"/>
                <w:color w:val="000000"/>
                <w:rFonts w:ascii="Times New Roman" w:hAnsi="Times New Roman" w:cs="Times New Roman" w:eastAsia="Times New Roman"/>
                <w:sz w:val="24"/>
              </w:rPr>
              <w:t>§ 71 je upravený duplicitne.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217. bod - Príloha č.1 a 218. bod - Príloha č. 1</w:t>
              <w:br/>
            </w:r>
            <w:r>
              <w:rPr>
                <w:b w:val="off"/>
                <w:color w:val="000000"/>
                <w:rFonts w:ascii="Times New Roman" w:hAnsi="Times New Roman" w:cs="Times New Roman" w:eastAsia="Times New Roman"/>
                <w:sz w:val="24"/>
              </w:rPr>
              <w:t>Príloha č. 1  zákona o sociálnych službách je takmer identický ako celý 218. bod,  zrejme ide o chybu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Pripomienka k čl. I, § 9 ods. 1 vlastného materiálu – zákon č. .../2025 Z. z. o príspevku na pomoc pri odkázanosti na pomoc inej fyzickej osoby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Navrhujem úpravu preddavku na poskytovanie príspevku na pomoc pri odkázanosti na pomoc inej fyzickej osoby, ktorá je v zákone limitovaná na sumu 600 € upraviť tak, aby osobe, ktorej je poskytovaná bezodkladná formálna starostlivosť bol vyplatený preddavok v maximálnej sume príspevku podľa § 4 ods. 5 písm. a) piateho bodu, t. j. vo výške 1 010 €.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upraviť znenie § 9 ods. 1 takto:</w:t>
              <w:br/>
            </w:r>
            <w:r>
              <w:rPr>
                <w:b w:val="off"/>
                <w:color w:val="000000"/>
                <w:rFonts w:ascii="Times New Roman" w:hAnsi="Times New Roman" w:cs="Times New Roman" w:eastAsia="Times New Roman"/>
                <w:sz w:val="24"/>
              </w:rPr>
              <w:t>Úrad prizná účastníkovi konania o priznaní príspevku, o ktorého odkázanosti nebolo právoplatne rozhodnuté a ktorému sa podľa evidencie poskytuje formálna starostlivosť bezodkladne, preddavok na príspevok v sume zodpovedajúcej maximálnej sume príspevku podľa § 4 ods. 5 písm. a) piateho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dôvodovej správy k zákonu o príspevku na pomoc pri odkázanosti na pomoc inej fyzickej osoby má byť cieľom takto koncipovaného preddavku možnosť skoršieho plnenia účelu príspevku vzhľadom na jeho faktické poberanie ešte pred vydaním rozhodnutia o nároku. Vzhľadom na to, že v tomto štádiu nie je ešte zrejmý stupeň odkázanosti, právna úprava zakladá poskytnutie preddavku zodpovedajúce maximálnej sume príspevku pre tretí stupeň odkázanosti. Uvedená právna úprava dostatočne nereflektuje na prípady osôb s predpokladom priznania stupňa odkázanosti V., kde zákon predpokladá výšku príspevku v sume 1 010 €. V prípade, ak účastníkovi konania bol priznaný vyšší preddavok než mu patril, bude zúčtovaný postupom podľa § 9 ods. 5 zákona o príspevku na pomoc pri odkázanosti na pomoc inej fyzickej osoby. Nedostatočný preddavok núti rodiny a osoby odkázané na starostlivosť hľadať doplnkové zdroje financovania, čo môže zvýšiť ich finančné a sociálne zaťaženie. Plná výška preddavku umožní efektívnejšiu podporu a prevenciu krízových situácií.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Poskytovanie preddavku vo vyššej výške by mohlo spôsobiť, pri nepriznaní minimálne stupňa III vykonávanie zrážok z nasledujúceho príspevku, napriek zaplatenej úhrade zo strany prijímateľa.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Pripomienka k čl. I, § 9 vlastného materiálu – zákon č. .../2025 Z. z. o príspevku na pomoc pri odkázanosti na pomoc inej fyzickej osoby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rozšíriť ustanovenie o oprávnenie priznať preddavok na príspevok účastníkovi konania, ktorý nemá dostatočné finančné prostriedky na úhradu formálnej starostlivosti za prvý mesiac jej poskytovania.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Výplata príspevku na pomoc pri odkázanosti na pomoc inej fyzickej osoby, ktorej bola poskytovaná v predchádzajúcom kalendárnom mesiaci formálna starostlivosť, je v navrhovanom znení zákona podmienená preukázateľným zaplatením úhrady za túto formálnu starostlivosť. Z toho vyplýva, že pokiaľ si odkázaná osoba po priznaní nároku na príspevok zvolí poskytovanie formálnej starostlivosti, musí na vznik nároku na výplatu príspevku preukázateľne uhradiť jej poskytovanie za prvý mesiac, ktoré je v rôznych stupňoch odkázanosti kryté príspevkom od 230 € do 1 010 €. Predovšetkým pri osobách s nízkym príjmom môže dochádzať k situáciám, kedy si tieto osoby nebudú schopné úhradu zabezpečiť z vlastných zdrojov. V navrhovanom znení je však možnosť poskytnutia preddavku priznaná len osobám, ktorým sa podľa evidencie poskytuje formálna starostlivosť bezodkladne.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Preddavok pri inej ako bezodkladnej sociálnej službe nie je možné vyplácať, nakoľko by mohli vznikať nedoplatky a následne vymáhanie preddavku späť. Pri bezodkladnom poskytnutí sociálnej služby je pravdepodobné, že bude posúdená odkázanosť fyzickej osoby vo vyšších stupňoch a teda jej bude patriť príspevok minimálne v sume určenej pre III. stupeň odkázanosti.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 osôb, ktoré majú už vydaný integrovaný posudok sa nepredpokladá pri splnení všetkých podmienok predlžovanie konania a teda príspevok bude môcť byť priznaný (a vyplatený na základe preukázanej úhrady odo dňa podania žiadosti o príspevok) v čo najkratšej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Pripomienka k čl. II, bod 1 vlastného materiálu – § 2 odsek 4 zákona č. 211/2000 Z. z. o slobodnom prístupe k informáciám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zo znenia zákona vypustiť ustanovenie § 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Verejný ochranca práv podal Ústavnému súdu Slovenskej republiky návrh na posúdenie súladu zákona, ktorým došlo k zavedeniu povinností podľa zákona o slobodnom prístupe k informáciám pre mimovládne neziskové organizácie. Návrh verejného ochrancu práv bol prijatý na ďalšie konanie, ktoré je vedené pod sp. zn. PL. ÚS 11/2025.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Mimovládne neziskové organizácie sú právnické osoby súkromného práva, ktoré nie sú súčasťou verejnej moci a nevykonávajú jej funkcie. Prenesenie verejnoprávnych právomocí na tieto subjekty je v rozpore s ich súkromnoprávnym charakterom a porušuje ústavné zásady o oddelení štátu a občianskej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opatrenie nie je nevyhnutné ani primerané. Transparentnosť nakladania s verejnými prostriedkami je už zabezpečená prostredníctvom verejných inštitúcií, ktoré majú povinnosť sprístupňovať informácie o pridelených dotáciách, ako aj prostredníctvom zmlúv, ktoré sú povinne zverejňované v Centrálnom registri zmlúv. Navyše, štát má nástroje kontroly a dohľadu nad plnením podmienok využívania verejných prostriedkov, čo robí zavádzanie ďalšej administratívnej záťaže na mimovládne neziskové organizácie zbytočným.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tak nielenže neprimerane zasahuje do autonómie mimovládnych neziskových organizácií, ale zároveň zavádza formu subordinácie voči orgánom verejnej moci, čím sa oslabuje ich schopnosť slobodne vykonávať činnosti, pre ktoré boli založené. Z ústavného hľadiska ide o zásah do viacerých základných práv, vrátane slobody združovania, práva na súkromie a zákazu neodôvodneného zasahovania do práv právnických osôb. Výsledkom je porušenie proporcionality a neodôvodnené zmiešanie verejného a súkromného práva, ktoré je nezlučiteľné s princípmi demokratického a právneho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sporného ustanovenia by tak bolo možné predísť rozhodnutiu Ústavného súdu Slovenskej republiky, ktorý by potenciálne mohol tieto ustanovenia označiť za protiústavné.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túto pripomienku odôvodňujem stanoviskom Európskej komisie pre demokraciu prostredníctvom práva (Benátska komisia) zo dňa  14. októbra 2025, ktorá nevidí dôvod, prečo by mimovládne neziskové organizácie mali podliehať povinnosti sprístupňovať informácie podľa zákona č. 211/2000 Z. z. o slobodnom prístupe k informáciám, teda v rovnakom režime ako štátne orgány a ďalšie verejné organizácie. Takáto povinnosť neprimerane zasahuje do práva na súkromie a práva na združovanie mimovládnych neziskových organizácií a vytvára neprimeranú administratívnu záťaž spojenú s vybavovaním žiadostí o sprístupnenie informácií. (bližšie pozri: https://vop.gov.sk/wp-content/uploads/2025/10/Tlacova-sprava-VOP-16.-10.-2025.pdf ; https://www.venice.coe.int/webforms/documents/default.aspx?pdffile=CDL-AD(2025)041-e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Pripomienka k čl. II, bod 2 vlastného materiálu – § 2 odsek 5 zákona č. 211/2000 Z. z. o slobodnom prístupe k informáciám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zo znenia zákona vypustiť ustanovenie § 2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akceptovania pripomienky k čl. II, bodu 1 novely by sa toto ustanovenie stalo nadbytočným, resp. obsolentným.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Pripomienka k čl. VII vlastného materiálu – zákon č. 577/2004 Z. z. o rozsahu zdravotnej starostlivosti uhrádzanej na základe verejného zdravotného poistenia a o úhradách za služby súvisiace s poskytovaním zdravotnej starostlivosti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opraviť zrejmú chybu v písaní v poznámke pod čiarou č. 39, ktorá po úprave znie: „§ 72 ods. 7 písm. b) druhého bodu zákona č. 448/2008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je legislatívno-technického charakteru, keďže v novom ustanovení § 44a zákona č. 577/2004 Z. z. je poznámka, resp. odkaz č. 39, ktorý poukazuje na možnosť poskytovateľa (hospic, dom ošetrovateľskej starostlivosti) požadovať od odkázanej osoby úhradu za pomoc pri odkázanosti fyzickej osoby na pomoc inej fyzickej osoby najviac vo výške ustanovenej osobitným predpisom podľa § 72 ods. 8 písm. b) druhého bodu zákona č. 448/2008 Z. z. v znení neskorších predpisov. Poznámka pod čiarou má odkazovať na § 72 ods. 7 predmetného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1 - 3</w:t>
              <w:br/>
            </w:r>
            <w:r>
              <w:rPr>
                <w:b w:val="off"/>
                <w:color w:val="000000"/>
                <w:rFonts w:ascii="Times New Roman" w:hAnsi="Times New Roman" w:cs="Times New Roman" w:eastAsia="Times New Roman"/>
                <w:sz w:val="24"/>
              </w:rPr>
              <w:t>Pripomienka k čl. IX, bod 1 - 3 vlastného materiálu – zákon č. 581/2004 Z. z. o zdravotných poisťovniach, dohľade nad zdravotnou starostlivosťou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zo znenia navrhovaného prechodného ustanovenia § 86zt vypustiť slová „v znení účinnom od 1. januára 2026”. Zároveň navrhujem doplnenie prechodného ustanovenia tak, aby sa povinnosť zdravotnej poisťovne podľa navrhovaného ustanovenia § 7a ods. 1 odložila do času prvého vydania všeobecne záväzného právneho predpisu podľa ustanovenia § 7a ods. 4.</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navrhovanej úpravy (čl. IX bod 2) sa v Zbierke zákonov Slovenskej republiky vyhlási všeobecne záväzný právny predpis vydaný Ministerstvom zdravotníctva Slovenskej republiky (ďalej len „ministerstvo zdravotníctva“) na príslušný rozpočtový rok o minimálnom počte lôžok na účely poskytovania ošetrovateľskej starostlivosti v zariadeniach sociálnej pomoci uhrádzanej z verejného zdravotného poistenia po dohode s Ministerstvom práce, sociálnych vecí a rodiny Slovenskej republiky, a to najneskôr do 30. júna kalendárneho roka predchádzajúceho príslušnému kalendárnemu roku. Vzhľadom na navrhovanú účinnosť zákona od 1. januára 2026 sa pre kalendárny rok 2026 ukladá ministerstvu zdravotníctva povinnosť vydať všeobecne záväzný právny predpis skôr, a to v lehote do 1. marca 2026.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formulácie navrhovaného prechodného ustanovenia však vyplýva, že povinnosť pre zdravotné poisťovne (plynúca podľa čl. IX bod 1 z navrhovaného ustanovenia § 7a ods. 1 uzatvoriť na príslušný rozpočtový rok zmluvy o poskytovaní ošetrovateľskej starostlivosti so zariadeniami sociálnej pomoci na základe písomných žiadostí jednotlivých zariadení o uzatvorenie zmluvy o poskytovaní ošetrovateľskej starostlivosti v zariadení sociálnej pomoci) zákon ukladá s účinnosťou od 1. januára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pre zdravotné poisťovne tak pripadá do obdobia, ktoré vydaniu všeobecne záväzného právneho predpisu predchádza. Aj za predpokladu včasného vydania rezortného predpisu by boli zdravotné poisťovne vystavené situácii, kedy by v období medzi 1. januárom 2026 až 1. marcom 2026 nedisponovali právne záväzným podkladom pre naplnenie svojej zákonnej povinnosti. Návrhom na vypustenie časti textu ustanovenia § 86zt a návrhom na doplnenie odkazu na odloženie vzniku povinnosti zdravotných poisťovní podľa ustanovenia § 7a ods. 1 do času prvého vydania rezortného predpisu podľa § 7a ods. 4, sa sleduje vylúčenie vzniku povinnosti zdravotných poisťovní, ktorá by predbiehala možnosť jej splnenia.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 úpravou samostatnej prílohy pre rok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15</w:t>
              <w:br/>
            </w:r>
            <w:r>
              <w:rPr>
                <w:b w:val="off"/>
                <w:color w:val="000000"/>
                <w:rFonts w:ascii="Times New Roman" w:hAnsi="Times New Roman" w:cs="Times New Roman" w:eastAsia="Times New Roman"/>
                <w:sz w:val="24"/>
              </w:rPr>
              <w:t>Pripomienka k čl. XII, bod 15 vlastného materiálu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doplnenie dočasnej úpravy oprávnenia poskytovať odbornú činnosti pomoci pri odkázanosti fyzickej osoby na pomoc inej fyzickej osobe v hospicoch a domoch ošetrovateľskej starostlivosti a financovania tejto odbornej činnosti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Financovanie paliatívnej starostlivosti je aktuálne zabezpečené iba z verejného zdravotného poistenia, pričom pokrýva výlučne zdravotnú starostlivosť. Reforma zavádza možnosť využitia príspevku na pomoc pri odkázanosti na pomoc inej fyzickej osoby práve na úhradu sociálnej starostlivosti aj v hospicoch a domoch ošetrovateľskej starostlivosti až od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Zariadenia paliatívnej starostlivosti však už v súčasnosti popri zdravotnej starostlivosti zabezpečujú široké spektrum činností sociálneho charakteru, ktoré sú obsahovo porovnateľné s činnosťami v zariadeniach sociálnych služieb (sociálne poradenstvo, pomoc pri odkázanosti, pomoc pri uplatňovaní práv, zabezpečenie ubytovania, stravovania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finančnej udržateľnosti existujúcich zariadení považujem za nevyhnutné, aby bola prijatá prechodná úprava financovania týchto činností z verejných zdrojov do času, kým sa systémovo vytvorí možnosť ich financovania z príspevku na pomoc pri odkázanosti na pomoc inej fyzickej osoby (po 31. decembri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úprava pri poskytovaní PPO ešte nebude v platnosti v roku 2026. Hospic a DOS ešte nebudú môcť poskytovať pomoc pri odkázanosti a teda využívať časť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KVOP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20</w:t>
              <w:br/>
            </w:r>
            <w:r>
              <w:rPr>
                <w:b w:val="off"/>
                <w:color w:val="000000"/>
                <w:rFonts w:ascii="Times New Roman" w:hAnsi="Times New Roman" w:cs="Times New Roman" w:eastAsia="Times New Roman"/>
                <w:sz w:val="24"/>
              </w:rPr>
              <w:t>Pripomienka k čl. XII, bod 20 vlastného materiálu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doplnenie prechodného ustanovenia upravujúceho postup poskytovateľov sociálnych služieb v zariadení pre seniorov a v zariadení opatrovateľskej služby, u ktorých k 31. decembru 2025 budú trvať zmluvy o poskytovaní ambulantnej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1. januáru 2026 sa upravuje, že v zariadeniach, ktorými sú zariadenia podporovaného bývania, zariadenia pre seniorov a zariadenia opatrovateľskej služby, sa sociálna služba poskytuje len formou pobytovej sociálnej služby, t. j. nie je možné ju poskytovať ambulantne.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zákona absentuje dočasná úprava situácie, v ktorej môžu poskytovatelia ambulantnej sociálnej služby v zariadeniach pre seniorov a v zariadeniach opatrovateľskej služby zotrvať po 1. januári 2026, ak im do tohto dátumu neuplynula platnosť zmlúv o poskytovaní sociálnej služby ambulantnou formou; prechodné ustanovenie je preto nevyhnutné na zachovanie princípu právnej istoty a na predchádzanie aplikačným nejasnostiam pri ukončovaní platných zmluvných vzťahov a pri prechode na nový právny režim poskytovania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prechodnom ustanovení § 110ax sa upravuje, že takýto poskytovatelia sa budú považovať za poskytovateľov sociálnej služby v dennom stacionári a súčasným prijímateľom budú naďalej poskytovať sociálnu službu - ako sociálnu službu v dennom stacionári. Doplnilo sa, že prijímateľ, ktorý nespĺňa podmienky na poskytovanie sociálnej služby v dennom stacionári bude písomne upovedomený poskytovateľom, že mu možno túto sociálnu službu poskytovať len počas platnosti doterajšej zmluvy o poskytovaní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a doplnením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Pripomienka k čl. XII vlastného materiálu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zaviesť kompenzačný mechanizmus financovaný z verejných zdrojov, ktorý poskytovateľovi sociálnej služby uhradí rozdiel medzi reálnou platobnou schopnosťou prijímateľa (vrátane povinných osôb) a stanovenou úhradou za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aby sa do zákona č. 448/2008 Z. z. o sociálnych službách doplnila právna úprava kompenzačného mechanizmu poskytovateľov sociálnych služieb poskytujúcich sociálnu službu osobám s príjmom nepostačujúcim na jej úhradu. Koncepcia reformy financovania sociálnych služieb vypracovaná na základe Komponentu 13 Plánu obnovy a odolnosti SR Dostupná a kvalitná dlhodobá sociálno-zdravotná starostlivosť a schválená vládou Slovenskej republiky dňa 15. januára 2025 vyhodnotila, že otázka financovania sociálnych služieb poskytovaných ľuďom s nízkym príjmom, teda najmä kto a koľko bude platiť, resp. doplácať za túto sociálnu službu, nie je udržateľne doriešená (str. 9). Zároveň založila očakávanie od novej právnej úpravy v tom smere, že sa nová právna úprava bude zaoberať aj otázkou financovania rozdielu medzi úhradou a nízkym príjmom prijímateľa sociálnej služby do legislatívou stanovenej výšky (str. 44). Do návrhu zákona sa však tento zámer napokon nepremietol.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kompenzačného mechanizmu má byť zabezpečenie dostupnosti sociálnej služby pre odkázané fyzické osoby s nízkym alebo so žiadnym príjmom, ktoré nie sú schopné uhradiť plnú výšku úhrady za sociálnu službu ani s pomocou povinných osôb (plnoletých detí či rodičov). Ide najmä o seniorov a osoby s ťažkým zdravotným postihnutím, ktorí sú odkázaní na dlhodobú pobytovú sociálnu službu (v zariadení pre seniorov, v domove sociálnych služieb, v zariadení opatrovateľskej služby či v špecializovanom zariadení) a nemajú rodinné ani finančné zázemie.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ukazuje, že nízkopríjmové osoby spravidla nedokážu platiť plnú úhradu za sociálnu službu, čo vedie k vzniku nedoplatkov ohrozujúcich finančnú stabilitu poskytovateľov sociálnych služieb – najmä neverejných zariadení, ale aj verejných.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pôvodne plánovaného kompenzačného mechanizmu z reformného návrhu znamená, že títo odkázaní občania zostávajú bez prístupu k adekvátnej pomoci. V dôsledku absencie vyrovnávacej platby sú pre poskytovateľov – verejných aj neverejných – nízkopríjmoví klienti fakticky „nežiaduci“, pretože úhradu za službu nie je z čoho doplatiť. Dochádza tak k situáciám, keď občania odkázaní na pobytovú sociálnu službu, vrátane bezvládnych seniorov, nemajú reálnu možnosť umiestnenia, hoci sú preukázateľne odkázanými osobami a zákon im priznáva právo na sociálnu službu bez ohľadu na príjem.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Pripomienka k čl. XII vlastného materiálu – zákon č. 448/2008 Z. z. o sociálnych službách a o zmene a doplnení zákona č. 455/1991 Zb. o živnostenskom podnikaní (živnostenský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zachovať štátnu finančnú podporu poskytovateľom ambulantných sociálnych služieb v doterajšom rozsahu, resp. zabezpečiť mechanizmus, ktorý zabráni zníženiu financovania týchto služieb po nadobudnutí účinnosti nového systému príspevku na pomoc pri odkázanosti.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 upraviť výšku príspevku na formálnu starostlivosť tak, aby zodpovedala reálnym nákladom poskytovateľov ambulantných sociálnych služieb a neohrozovala ich finančnú stabilitu.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Zmyslom a účelom reformy financovania sociálnych služieb a zavedenia príspevku na pomoc pri odkázanosti na pomoc inej fyzickej osoby je, podľa dôvodovej správy, mimo iného „stabilizovať financovanie sociálnych služieb a podporiť vznik a rozvoj služieb v komunite“, čo priamo vyplýva aj z nutného naplnenia úlohy Plánu Obnovy a odolnosti SR. Podľa dôvodovej správy sa pritom kladie dôraz - v súlade s Dohovorom OSN o právach osôb so zdravotných postihnutím - „v záujme humanizácie a individualizácie foriem tejto pomoci prioritne využitím komunitne orientovaných terénnych a ambulantných sociálnych služieb v prirodzenom domácom prostredí, a to aj ich spájaním s neformálnou starostlivosťou.“ Dôvodová správa deklaruje, že návrh umožňuje kombináciu neformálnej starostlivosti s ambulantnými a terénnymi službami podľa vlastnej potreby a preferencie odkázanej osoby a vytvára podmienky na zabezpečenie ňou zvolenej individualizovanej formy pomoci v potrebnom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dôvodovej správy sa však zmení systém financovania sociálnych služieb tak, že štát už nebude poskytovať finančný príspevok zo štátneho rozpočtu poskytovaný prostredníctvom rozpočtovej kapitoly Ministerstva práce, sociálnych vecí a rodiny Slovenskej republiky pre poskytovateľov ambulantnej sociálnej služby (zostáva len finančný príspevok pre zariadeniach podmienene odkázanosťou poskytujúce pobytovú sociálnu službu). Odôvodnenie tohto kroku spočíva v zavedení finančného príspevku na pomoc pri odkázanosti, ktorý sa poskytne priamo odkázanej osobe. Odkázaná osoba následne rozhodne, či ho využije na formálnu alebo neformálnu starostlivosť, prípadne na ich kombináciu.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týmito zmenami v praxi dochádza k obmedzeniu rozpočtu u odkázaných osôb (resp. ich rodín), ktoré doteraz využívali ambulantné formy sociálnych služieb kombinovane s peňažným príspevkom na opatrovanie ( „neformálna starostlivosť“). V prípade, ak odkázaná osoba využije kombináciu formálnej a neformálnej starostlivosti, suma určená na formálnu starostlivosť je v značnom nepomere k sume poskytovanej na neformálnu starostlivosť, pretože z celkového maximálneho možného peňažného príspevku 1 010 € (v V. stupni odkázanosti, 1 210 € v prípade nezaopatreného dieťaťa) je na neformálnu starostlivosť určených 740 € (v prípade nezaopatreného dieťaťa 940 €) a na formálnu starostlivosť len 270 €. V súčasnosti štát prispieva odkázaným osobám na starostlivosť v ambulantných službách v maximálnej sume 599 eur pri stupni odkázanosti V a 489 € pri novom stupni odkázanosti IV. Podľa navrhovanej právnej úpravy teda vznikne rodinám, ktoré doteraz využívali kombináciu neformálnej a formálnej starostlivosti (napr. denný stacionár s opatrovaním v domácom prostredí) k značnému výpadku príjmu. Pred reformou mohol byť odkázaný človek opatrovaný v domácom prostredí a zároveň naplno využívať ambulantné služby (napr. denné stacionáre, ambulantná forma - domovy sociálnych služieb, zariadenia poskytujúce sociálnu rehabilitáciu).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teda hrozí, že odkázané osoby v neformálnej starostlivosti nebudú môcť tieto peniaze doplatiť a budú tak nútené redukovať či minimalizovať ambulantné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Išlo by o duplicitu financovania, nakoľko na ambulantnú sociálnu službu bude štát prispievať prostredníctvom príspevku na pomoc pri odkázanosti poskytovanému priamo odkázanej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Liga proti rakovine</w:t>
              <w:br/>
            </w:r>
            <w:r>
              <w:rPr>
                <w:b w:val="off"/>
                <w:color w:val="000000"/>
                <w:rFonts w:ascii="Times New Roman" w:hAnsi="Times New Roman" w:cs="Times New Roman" w:eastAsia="Times New Roman"/>
                <w:sz w:val="24"/>
              </w:rPr>
              <w:t>Liga proti rakovine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Zákon o príspevku na pomoc pri odkázanosti na pomoc inej fyzickej osoby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Skrátené pripomienkové konanie</w:t>
              <w:br/>
            </w:r>
            <w:r>
              <w:rPr>
                <w:b w:val="off"/>
                <w:color w:val="000000"/>
                <w:rFonts w:ascii="Times New Roman" w:hAnsi="Times New Roman" w:cs="Times New Roman" w:eastAsia="Times New Roman"/>
                <w:sz w:val="24"/>
              </w:rPr>
              <w:t xml:space="preserve">Vzhľadom na to, že ide o zásadnú reformu financovanie sociálneho systému, vrátane vytvorenia rámca pre lepšie prepojenie sociálnej s zdravotnej starostlivosti je neštandardné, aby takáto zásadná reforma bola realizovaná v skrátenom pripomienkovom konaní. </w:t>
              <w:br/>
            </w:r>
            <w:r>
              <w:rPr>
                <w:b w:val="off"/>
                <w:color w:val="000000"/>
                <w:rFonts w:ascii="Times New Roman" w:hAnsi="Times New Roman" w:cs="Times New Roman" w:eastAsia="Times New Roman"/>
                <w:sz w:val="24"/>
              </w:rPr>
              <w:t xml:space="preserve">Bez verejnej odbornej diskusie bude v konečnom dôsledku prijatý zákon, pretože „musí byť prijatý“ z dôvodu splnenia záväzku SR vyplývajúcu z Plánu obnovy a odolnosti. Paradoxne ide o Komponent 13 – Dostupná a kvalitná dlhodobá sociálno-zdravotná starostlivosť. </w:t>
              <w:br/>
            </w:r>
            <w:r>
              <w:rPr>
                <w:b w:val="off"/>
                <w:color w:val="000000"/>
                <w:rFonts w:ascii="Times New Roman" w:hAnsi="Times New Roman" w:cs="Times New Roman" w:eastAsia="Times New Roman"/>
                <w:sz w:val="24"/>
              </w:rPr>
              <w:t>Poskytnúť necelé dva mesiace, resp. šesť mesiacov na implementáciu potrebných zmien poskytovateľom sociálnych služieb a samosprávy je v praxi nerealizovateľné. Pokiaľ nebudú odstránené nedostatky tohto návrhu zákona, v praxi to prinesie rovnaký zmätok a nečinnosť dotknutých subjektov, ako sme svedkami t. č. aktuálnej situácie okolo integrovanej posudkovej činnosti.</w:t>
              <w:br/>
            </w:r>
            <w:r>
              <w:rPr>
                <w:b w:val="off"/>
                <w:color w:val="000000"/>
                <w:rFonts w:ascii="Times New Roman" w:hAnsi="Times New Roman" w:cs="Times New Roman" w:eastAsia="Times New Roman"/>
                <w:sz w:val="24"/>
              </w:rPr>
              <w:t xml:space="preserve">Dôkazom o nevyhnutnosti kvalitnej prípravy tejto novely je aj množstvo pripomienok zverejnených na portáli. </w:t>
              <w:br/>
            </w:r>
            <w:r>
              <w:rPr>
                <w:b w:val="off"/>
                <w:color w:val="000000"/>
                <w:rFonts w:ascii="Times New Roman" w:hAnsi="Times New Roman" w:cs="Times New Roman" w:eastAsia="Times New Roman"/>
                <w:sz w:val="24"/>
              </w:rPr>
              <w:t>Pripomienka: všeobecná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Definícia odkázanosti </w:t>
              <w:br/>
            </w:r>
            <w:r>
              <w:rPr>
                <w:b w:val="off"/>
                <w:color w:val="000000"/>
                <w:rFonts w:ascii="Times New Roman" w:hAnsi="Times New Roman" w:cs="Times New Roman" w:eastAsia="Times New Roman"/>
                <w:sz w:val="24"/>
              </w:rPr>
              <w:t xml:space="preserve">Pre zamedzenie subjektívneho prvku v posudzovaní  stupňa odkázanosti je nevyhnutné vypracovať jednotnú metodiku, na základe ktorej by bolo možné objektívne, podľa stanovených kritérií a rozsahu pomoci zadefinovať stupeň odkázanosti. </w:t>
              <w:br/>
            </w:r>
            <w:r>
              <w:rPr>
                <w:b w:val="off"/>
                <w:color w:val="000000"/>
                <w:rFonts w:ascii="Times New Roman" w:hAnsi="Times New Roman" w:cs="Times New Roman" w:eastAsia="Times New Roman"/>
                <w:sz w:val="24"/>
              </w:rPr>
              <w:t xml:space="preserve">Takáto jednotná metodika by zabezpečila právnu istotu a predvídateľnosť rozhodovania a rozhodnutia ako jeden základných princípov právneho štátu – t. j. účastníci konania môžu legitímne očakávať, že príslušné orgány budú v skutkovo a právne porovnateľných prípadoch rozhodovať rovnako. Zamedzí sa tým rôznemu posúdeniu identicky rovnakých prípadov zo strany príslušných úradov, s čím sa v aplikačnej praxi bežne stretávame. </w:t>
              <w:br/>
            </w:r>
            <w:r>
              <w:rPr>
                <w:b w:val="off"/>
                <w:color w:val="000000"/>
                <w:rFonts w:ascii="Times New Roman" w:hAnsi="Times New Roman" w:cs="Times New Roman" w:eastAsia="Times New Roman"/>
                <w:sz w:val="24"/>
              </w:rPr>
              <w:t xml:space="preserve">Je nevyhnutné priamo do zákona zadefinovať najvyšší stupeň odkázanosti pre paliatívnych pacientov – t.j. pacienti s ukončenou protinádorovou liečbou, imobilní 24/7, v terminálnej fáze života, s prognózou do 6 mesiacov. Je absurdné, aby takíto pacienti vzhľadom na terminálne štádiu choroby museli žiadať o posúdenie ich odkázanosti cez integrovanú posudkovú činnosť, ktorá aktuálne je nefunkčná. </w:t>
              <w:br/>
            </w:r>
            <w:r>
              <w:rPr>
                <w:b w:val="off"/>
                <w:color w:val="000000"/>
                <w:rFonts w:ascii="Times New Roman" w:hAnsi="Times New Roman" w:cs="Times New Roman" w:eastAsia="Times New Roman"/>
                <w:sz w:val="24"/>
              </w:rPr>
              <w:t>Pripomienka: všeobecná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Zníženie stupňa odkázanosti pre možnosť využitia príspevku na neformálnu starostlivosť</w:t>
              <w:br/>
            </w:r>
            <w:r>
              <w:rPr>
                <w:b w:val="off"/>
                <w:color w:val="000000"/>
                <w:rFonts w:ascii="Times New Roman" w:hAnsi="Times New Roman" w:cs="Times New Roman" w:eastAsia="Times New Roman"/>
                <w:sz w:val="24"/>
              </w:rPr>
              <w:t xml:space="preserve">Navrhujeme pre účely tohto zákona znížiť minimálny stupeň odkázanosti zo IV. na II. a aj III. stupeň. Umožnilo by sa tým kombinované použitia príspevku na neformálnu starostlivosť aj pri týchto nižších stupňoch (napr. na možnosť financovania súkromnej opatrovateľskej služby, ak nie je dostupná terénna opatrovateľská služba samosprávy). </w:t>
              <w:br/>
            </w:r>
            <w:r>
              <w:rPr>
                <w:b w:val="off"/>
                <w:color w:val="000000"/>
                <w:rFonts w:ascii="Times New Roman" w:hAnsi="Times New Roman" w:cs="Times New Roman" w:eastAsia="Times New Roman"/>
                <w:sz w:val="24"/>
              </w:rPr>
              <w:t>Pripomienka: všeobecná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Integrácia zdravotnej a sociálnej starostlivosti</w:t>
              <w:br/>
            </w:r>
            <w:r>
              <w:rPr>
                <w:b w:val="off"/>
                <w:color w:val="000000"/>
                <w:rFonts w:ascii="Times New Roman" w:hAnsi="Times New Roman" w:cs="Times New Roman" w:eastAsia="Times New Roman"/>
                <w:sz w:val="24"/>
              </w:rPr>
              <w:t xml:space="preserve">Je nevyhnutné zadefinovať jednoznačné kompetencie spolupráce zdravotníckeho i sociálneho systému  a stanoviť presné  kritériá pre prevzatie pacientov zo zdravotníckych zariadení do zariadení sociálnych služieb, resp. na poskytovanie inej formy sociálnej služby aj s prihliadnutím na ich zdravotný stav pacienta (najmä pri bezodkladnom zabezpečení sociálnej služby pri novelizovanom § 81c zákona č. 448/2008 Z. z.). </w:t>
              <w:br/>
            </w:r>
            <w:r>
              <w:rPr>
                <w:b w:val="off"/>
                <w:color w:val="000000"/>
                <w:rFonts w:ascii="Times New Roman" w:hAnsi="Times New Roman" w:cs="Times New Roman" w:eastAsia="Times New Roman"/>
                <w:sz w:val="24"/>
              </w:rPr>
              <w:t xml:space="preserve">Návrhom zákona sa v čl. XII upravujú aj podmienky bezodkladného zabezpečenia poskytovania sociálnej služby fyzickej osoby obcou a vyšším územným celkom. Navrhujeme termín „bezodkladne“ na splnenie povinnosti obce/VÚC nahradiť konkrétnou dobou, napr. do 30, resp. 60 dní. V súvislosti s nedostatok voľných miest v zariadeniach sociálnych služieb v súčasnosti sa už aj na bezodkladné umiestnenie vytvárajú čakacie listiny s neistým dátum poskytnutia požadovanej sociálnej služby.   </w:t>
              <w:br/>
            </w:r>
            <w:r>
              <w:rPr>
                <w:b w:val="off"/>
                <w:color w:val="000000"/>
                <w:rFonts w:ascii="Times New Roman" w:hAnsi="Times New Roman" w:cs="Times New Roman" w:eastAsia="Times New Roman"/>
                <w:sz w:val="24"/>
              </w:rPr>
              <w:t>Nová profesia – pracovník dlhodobej starostlivosti – je pozitívnym prínosom pri integrácii zdravotnej a sociálnej starostlivosti. Avšak bez zadefinovania jeho kompetencií voči obom systémom starostlivosti, prípadne zadefinovanie prechodného obdobia na požiadavku jeho vzdelanie, spôsob odmeňovania,  nie je pravdepodobné, že sa naplní očakávaný efekt (dostupnosť a kontinuita poskytovania starostlivosti pre odkázané osoby).</w:t>
              <w:br/>
            </w:r>
            <w:r>
              <w:rPr>
                <w:b w:val="off"/>
                <w:color w:val="000000"/>
                <w:rFonts w:ascii="Times New Roman" w:hAnsi="Times New Roman" w:cs="Times New Roman" w:eastAsia="Times New Roman"/>
                <w:sz w:val="24"/>
              </w:rPr>
              <w:t>Pripomienka: všeobecná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Konanie o príspevku</w:t>
              <w:br/>
            </w:r>
            <w:r>
              <w:rPr>
                <w:b w:val="off"/>
                <w:color w:val="000000"/>
                <w:rFonts w:ascii="Times New Roman" w:hAnsi="Times New Roman" w:cs="Times New Roman" w:eastAsia="Times New Roman"/>
                <w:sz w:val="24"/>
              </w:rPr>
              <w:t>Z dôvodu zefektívnenia konania o príspevku navrhujeme okrem písomnej formy podania žiadosti zaviesť aj elektronickú formu podania tejto žiadosti.</w:t>
              <w:br/>
            </w:r>
            <w:r>
              <w:rPr>
                <w:b w:val="off"/>
                <w:color w:val="000000"/>
                <w:rFonts w:ascii="Times New Roman" w:hAnsi="Times New Roman" w:cs="Times New Roman" w:eastAsia="Times New Roman"/>
                <w:sz w:val="24"/>
              </w:rPr>
              <w:t>Pripomienka: všeobecná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1. Za účelom prípravy reformy bola zriadená pracovná skupina už v novembri 2022, kde sú zastúpení všetci relevantní partneri cez strešné organizácie. Participovali na tvorbe Koncepcie, návrh zákona im bol ako vecný zámer komunikovaný na jar 2025, pracovná verzia v septembri 2025.                                        </w:t>
              <w:br/>
            </w:r>
            <w:r>
              <w:rPr>
                <w:b w:val="off"/>
                <w:color w:val="000000"/>
                <w:rFonts w:ascii="Times New Roman" w:hAnsi="Times New Roman" w:cs="Times New Roman" w:eastAsia="Times New Roman"/>
                <w:sz w:val="24"/>
              </w:rPr>
              <w:t xml:space="preserve">2. Informácie k určovaniu stupňa odkázanosti na pomoc inej fyzickej osoby sú upravené priamo vo vyhláške 51/2025 Z. z. v prílohe č. 4 pričom  stupne odkázanosti sú uvedené v prílohe č. 2 k zákonu č. 376/2024 Z. z. a  rozsah odkázanosti k jednotlivým stupňom odkázanosti je uvedený v prílohe č. 8 vo vyhláške 51/2025 Z. z. . Každá osoba e zo zákona povinná sa podrobiť integrovanej posudkovej činnosti ak jej má byť určený stupeň odkázanosti, vhodné peňažné príspevky na kompenzáciu ťažkého zdravotného postihnutia a možné sociálne služby. Navrhovateľa neuviedol účel a ani neodôvodnil potrebu nepodrobiť sa posudzovaniu. </w:t>
              <w:br/>
            </w:r>
            <w:r>
              <w:rPr>
                <w:b w:val="off"/>
                <w:color w:val="000000"/>
                <w:rFonts w:ascii="Times New Roman" w:hAnsi="Times New Roman" w:cs="Times New Roman" w:eastAsia="Times New Roman"/>
                <w:sz w:val="24"/>
              </w:rPr>
              <w:t xml:space="preserve">Zákon o Integrovanej posudkovej činnosti nadobudol účinnosť 01.09.2025 a od vtedy úrady prijímajú žiadosti a priebežne vydávajú Integrované posudky. Všetci sociálny pracovníci a posudkoví lekári boli preškolení na nový posudkový systém a dostatočná legisvakančná doba zabezpečila dostatočný časový priestor na to, aby sa mohli zamestnanci úradov práce dôkladne oboznámiť so zákon a vykonávacím predpisom. Boli tiež  v úzkej spolupráci so sociálnymi partnermi vypracované metodiky na sociálnu posudkovú činnosť a lekársku posudkovú činnosť. Sociálny pracovníci vykonávajú sociálnu posudkovú činnosť v zmysle zákona a teda v mieste kde sa posudzovaná fyzická osoba obvykle zdržiava. Ku dňu 04.11.2025 nie je ani jedna  podaná žiadosť v omeškaní a teda úrady vydávajú Integrované posudky v zákonom stanovenej lehote. </w:t>
              <w:br/>
            </w:r>
            <w:r>
              <w:rPr>
                <w:b w:val="off"/>
                <w:color w:val="000000"/>
                <w:rFonts w:ascii="Times New Roman" w:hAnsi="Times New Roman" w:cs="Times New Roman" w:eastAsia="Times New Roman"/>
                <w:sz w:val="24"/>
              </w:rPr>
              <w:t>V prípade, ak je potrebné človeka v paliatívnej liečbe umiestniť do zariadenia sociálnych služieb, už dnes na to existuje možnosť cez tzv. bezodkladné umiestnenie, bez potreby integrovaného posudku.</w:t>
              <w:br/>
            </w:r>
            <w:r>
              <w:rPr>
                <w:b w:val="off"/>
                <w:color w:val="000000"/>
                <w:rFonts w:ascii="Times New Roman" w:hAnsi="Times New Roman" w:cs="Times New Roman" w:eastAsia="Times New Roman"/>
                <w:sz w:val="24"/>
              </w:rPr>
              <w:t>3. Neakceptuje je sa z dôvodov zachovania súčasnej situácie, kedy sa príspevok na opatrovanie poskytuje len na opatrovanie osoby odkázanej na pomoc inej osoby v stupni IV a V a s cieľom podporiť využívania sociálnych služieb na komunitnej úrovni.</w:t>
              <w:br/>
            </w:r>
            <w:r>
              <w:rPr>
                <w:b w:val="off"/>
                <w:color w:val="000000"/>
                <w:rFonts w:ascii="Times New Roman" w:hAnsi="Times New Roman" w:cs="Times New Roman" w:eastAsia="Times New Roman"/>
                <w:sz w:val="24"/>
              </w:rPr>
              <w:t>4. Integrácia zdr. a soc. star - zadefinovanie kompetencií a spolupráce ako aj kritérií kedy je možné prepustiť pacienta z ústavnej zdravotnej starostlivosti je primárne na zhodnotení lekára. Prvotným predpokladom na prijatie človeka s komplexnými potrebami do ZSS je zabezpečenie poskytovania ošetrovateľskej starostlivosti a to nielen personálne (nová pracovná pozícia), ale najmä finančne. Práve preto sú v návrhu zákona vytvorené rámce na zvýšenie spolufinancovania zo zdrojov zdravotného poistenia. Až následne sa môže uvažovať o nastavení štandardizovanej cesty pacienta. Stanovovať termín pre ""bezodkladnosť"" nepovažujeme za potrebné. Akceptovať ponuku, ktorú dokáže obec alebo VÚC pre svojho obyvateľa zabezpečiť aj v kratšom čase, musí byť týmto človekom aj akceptovaná. Uzatvorenie zmluvy s konkrétnym poskytovateľom je totiž prejavom slobodnej vôle fyzickej osoby.</w:t>
              <w:br/>
            </w:r>
            <w:r>
              <w:rPr>
                <w:b w:val="off"/>
                <w:color w:val="000000"/>
                <w:rFonts w:ascii="Times New Roman" w:hAnsi="Times New Roman" w:cs="Times New Roman" w:eastAsia="Times New Roman"/>
                <w:sz w:val="24"/>
              </w:rPr>
              <w:t>5. Konanie - elektronická žiadosť - tá už je možná aj dnes (aj e-slovensko) a bude aj pri PPO.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 15 ods. 2 navrhujeme slová „Povinnosť...nevzťahuje“ nahradiť slovami „Povinnosti...nevzťahujú“.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	V názve zákona v čl. III, V, VIII  odporúčame za slovom ,,mení“ vložiť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3.	V čl. VI bode 4 odporúčame vložiť novú druhú vetu, ktorá znie. ,,Doterajší odsek 9 sa označuje ako odsek 8.“.</w:t>
              <w:br/>
            </w:r>
            <w:r>
              <w:rPr>
                <w:b w:val="off"/>
                <w:color w:val="000000"/>
                <w:rFonts w:ascii="Times New Roman" w:hAnsi="Times New Roman" w:cs="Times New Roman" w:eastAsia="Times New Roman"/>
                <w:sz w:val="24"/>
              </w:rPr>
              <w:t>4.	V čl. VI bode 8 odporúčame nahradiť číslo 10 slovom ,,desať“.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1.	V čl. XII bode 41 odporúčame v úvodnej vete nahradiť slová ,,odsekmi 11 a 12" slovami ,,odsekmi 10 a 11“ a v odseku 10 nahradiť slová ,,v prílohe č. 4 a č. 7“ slovami ,,v prílohách č. 4 a 7“.</w:t>
              <w:br/>
            </w:r>
            <w:r>
              <w:rPr>
                <w:b w:val="off"/>
                <w:color w:val="000000"/>
                <w:rFonts w:ascii="Times New Roman" w:hAnsi="Times New Roman" w:cs="Times New Roman" w:eastAsia="Times New Roman"/>
                <w:sz w:val="24"/>
              </w:rPr>
              <w:t>2.	V čl. XII bode 42 v § 61a ods. 3 navrhujeme číslo „10“ nahradiť slovom „desať“.</w:t>
              <w:br/>
            </w:r>
            <w:r>
              <w:rPr>
                <w:b w:val="off"/>
                <w:color w:val="000000"/>
                <w:rFonts w:ascii="Times New Roman" w:hAnsi="Times New Roman" w:cs="Times New Roman" w:eastAsia="Times New Roman"/>
                <w:sz w:val="24"/>
              </w:rPr>
              <w:t xml:space="preserve">3.	V čl. XII bode 54 v </w:t>
              <w:br/>
            </w:r>
            <w:r>
              <w:rPr>
                <w:b w:val="off"/>
                <w:color w:val="000000"/>
                <w:rFonts w:ascii="Times New Roman" w:hAnsi="Times New Roman" w:cs="Times New Roman" w:eastAsia="Times New Roman"/>
                <w:sz w:val="24"/>
              </w:rPr>
              <w:t>	§ 72 ods. 3 písm. b) druhom bode navrhujeme vložiť  „§“ pred „35“, „36“ a „38“ , pripomienka platí ja pre ods. 4 písm. b) druhý bod.</w:t>
              <w:br/>
            </w:r>
            <w:r>
              <w:rPr>
                <w:b w:val="off"/>
                <w:color w:val="000000"/>
                <w:rFonts w:ascii="Times New Roman" w:hAnsi="Times New Roman" w:cs="Times New Roman" w:eastAsia="Times New Roman"/>
                <w:sz w:val="24"/>
              </w:rPr>
              <w:t>	§ 72 ods. 9 navrhujeme slová „ustanovenia odsekov“ nahradiť slovom „Odseky“.</w:t>
              <w:br/>
            </w:r>
            <w:r>
              <w:rPr>
                <w:b w:val="off"/>
                <w:color w:val="000000"/>
                <w:rFonts w:ascii="Times New Roman" w:hAnsi="Times New Roman" w:cs="Times New Roman" w:eastAsia="Times New Roman"/>
                <w:sz w:val="24"/>
              </w:rPr>
              <w:t>	§ 72a ods. 1 navrhujeme slová „§ 34“ nahradiť číslom „34“ a v odseku 4 pred číslo „35“ vložiť „§“.</w:t>
              <w:br/>
            </w:r>
            <w:r>
              <w:rPr>
                <w:b w:val="off"/>
                <w:color w:val="000000"/>
                <w:rFonts w:ascii="Times New Roman" w:hAnsi="Times New Roman" w:cs="Times New Roman" w:eastAsia="Times New Roman"/>
                <w:sz w:val="24"/>
              </w:rPr>
              <w:t>Pripomienka platí primerane aj pre bod 56.</w:t>
              <w:br/>
            </w:r>
            <w:r>
              <w:rPr>
                <w:b w:val="off"/>
                <w:color w:val="000000"/>
                <w:rFonts w:ascii="Times New Roman" w:hAnsi="Times New Roman" w:cs="Times New Roman" w:eastAsia="Times New Roman"/>
                <w:sz w:val="24"/>
              </w:rPr>
              <w:t>4.	V čl. XII odporúčame v bode 81 úvodnej vete nahradiť slovo ,,paragrafom“ slovami ,,§ 75“ a v § 75 ods. 1 písm. a) a c) vložiť za čiarky v rámci vnútorných odkazov „§“.</w:t>
              <w:br/>
            </w:r>
            <w:r>
              <w:rPr>
                <w:b w:val="off"/>
                <w:color w:val="000000"/>
                <w:rFonts w:ascii="Times New Roman" w:hAnsi="Times New Roman" w:cs="Times New Roman" w:eastAsia="Times New Roman"/>
                <w:sz w:val="24"/>
              </w:rPr>
              <w:t xml:space="preserve">5.	V čl. XII bode 83 v § 77 ods. 5 (2x) a v ods. 14 navrhujeme vypustiť slovo „najneskôr“ (pripomienka platí primerane aj pre bod 216 - § 110bb ods.  1), v ods. 5 a 6 slová „Ustanovenie prvej vety“ nahradiť slovom „Prvá veta “. Pripomienka platí primerane aj pre bod 84 - § 77 ods.  5 a 14, § 78 ods. 1 a 2. </w:t>
              <w:br/>
            </w:r>
            <w:r>
              <w:rPr>
                <w:b w:val="off"/>
                <w:color w:val="000000"/>
                <w:rFonts w:ascii="Times New Roman" w:hAnsi="Times New Roman" w:cs="Times New Roman" w:eastAsia="Times New Roman"/>
                <w:sz w:val="24"/>
              </w:rPr>
              <w:t>6.	V čl. XII bode 96 odporúčame za slovom ,,vkladajú“ vložiť slovo ,,nové“.</w:t>
              <w:br/>
            </w:r>
            <w:r>
              <w:rPr>
                <w:b w:val="off"/>
                <w:color w:val="000000"/>
                <w:rFonts w:ascii="Times New Roman" w:hAnsi="Times New Roman" w:cs="Times New Roman" w:eastAsia="Times New Roman"/>
                <w:sz w:val="24"/>
              </w:rPr>
              <w:t>7.	V čl. XII navrhujeme spojiť časť bodu 101 ktorou sa novelizuje § 78c ods. 7  s bodom 102 tak aby sa § 78c ods. 7 novelizoval len jedným bodom v nadväznosti na uvedené navrhujeme spojiť body 101, 103, 108 a 199 napríklad takto „V § 78 ods. 6, 8 a 9 a  § 79 ods. 1 písm., f) prvom bode a § 105a ods. 2 písm. b)“.</w:t>
              <w:br/>
            </w:r>
            <w:r>
              <w:rPr>
                <w:b w:val="off"/>
                <w:color w:val="000000"/>
                <w:rFonts w:ascii="Times New Roman" w:hAnsi="Times New Roman" w:cs="Times New Roman" w:eastAsia="Times New Roman"/>
                <w:sz w:val="24"/>
              </w:rPr>
              <w:t>8.	V čl. XII odporúčame  spojiť body 161 a 162.</w:t>
              <w:br/>
            </w:r>
            <w:r>
              <w:rPr>
                <w:b w:val="off"/>
                <w:color w:val="000000"/>
                <w:rFonts w:ascii="Times New Roman" w:hAnsi="Times New Roman" w:cs="Times New Roman" w:eastAsia="Times New Roman"/>
                <w:sz w:val="24"/>
              </w:rPr>
              <w:t xml:space="preserve">9.	V čl. XII bode 164 odporúčame nahradiť slová ,,1 až 6 a 8“ slovami ,,ods. 1 až 6 a 8“. </w:t>
              <w:br/>
            </w:r>
            <w:r>
              <w:rPr>
                <w:b w:val="off"/>
                <w:color w:val="000000"/>
                <w:rFonts w:ascii="Times New Roman" w:hAnsi="Times New Roman" w:cs="Times New Roman" w:eastAsia="Times New Roman"/>
                <w:sz w:val="24"/>
              </w:rPr>
              <w:t>10.	V čl. XII bode 197 navrhujeme pred „78a“ vložiť „§“; pripomienka platí primerane aj pre  bod  216 - § 110ay ods. 1.</w:t>
              <w:br/>
            </w:r>
            <w:r>
              <w:rPr>
                <w:b w:val="off"/>
                <w:color w:val="000000"/>
                <w:rFonts w:ascii="Times New Roman" w:hAnsi="Times New Roman" w:cs="Times New Roman" w:eastAsia="Times New Roman"/>
                <w:sz w:val="24"/>
              </w:rPr>
              <w:t>11.	V čl. XII bode 215 odporúčame  upraviť úvodnú vetu takto: ,,§ 105c sa dopĺňa odsekom 7, ktorý znie.“.</w:t>
              <w:br/>
            </w:r>
            <w:r>
              <w:rPr>
                <w:b w:val="off"/>
                <w:color w:val="000000"/>
                <w:rFonts w:ascii="Times New Roman" w:hAnsi="Times New Roman" w:cs="Times New Roman" w:eastAsia="Times New Roman"/>
                <w:sz w:val="24"/>
              </w:rPr>
              <w:t>12.	V čl. XII bode 216 odporúčame v úvodnej vete nahradiť slovo ,,paragrafom“ slovami ,,§ 110aw“ a v § 110aw zrušiť označenie odseku 1.</w:t>
              <w:br/>
            </w:r>
            <w:r>
              <w:rPr>
                <w:b w:val="off"/>
                <w:color w:val="000000"/>
                <w:rFonts w:ascii="Times New Roman" w:hAnsi="Times New Roman" w:cs="Times New Roman" w:eastAsia="Times New Roman"/>
                <w:sz w:val="24"/>
              </w:rPr>
              <w:t>13.	 V čl. XII bode 216 § 110ay“ods. 3 odporúčame za slovom ,,zákonom“ vložiť slová ,,v znení účinnom od 1. januára 2026“.</w:t>
              <w:br/>
            </w:r>
            <w:r>
              <w:rPr>
                <w:b w:val="off"/>
                <w:color w:val="000000"/>
                <w:rFonts w:ascii="Times New Roman" w:hAnsi="Times New Roman" w:cs="Times New Roman" w:eastAsia="Times New Roman"/>
                <w:sz w:val="24"/>
              </w:rPr>
              <w:t>14.	V čl. XII bode 221 úvodnej vete odporúčame vypustiť slovo ,,nová“.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 časti týkajúcej návrhu na vypustenie slova ,,najneskôr" v § 75 ods. 5 a § 110bb ods. 1 neakceptuje, vzhľadom na to, že predkladateľ nevidí dôvod na vypustenie predmetného slova. Významovo sa obsah ustanovenia nezmení.</w:t>
              <w:br/>
            </w:r>
            <w:r>
              <w:rPr>
                <w:b w:val="off"/>
                <w:color w:val="000000"/>
                <w:rFonts w:ascii="Times New Roman" w:hAnsi="Times New Roman" w:cs="Times New Roman" w:eastAsia="Times New Roman"/>
                <w:sz w:val="24"/>
              </w:rPr>
              <w:t>Zároveň sa neakceptuje bod 9. pripomienky, vzhľadom na to, že body 161 a 162 majú rozdielnu účinnosť.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V doložke vybraných vplyvov je uvedený pozitívny aj negatívny rozpočtovo nezabezpečený vplyv na rozpočet verejnej správy. Uvedené žiadame upraviť a dať do súladu s Analýzou vplyvov na rozpočet verejnej správy, na zamestnanosť vo verejnej správe a na financovanie návrhu (ďalej len „analýza vplyvov“), kde sa uvádza čiastočné krytie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Upozorňujeme, že príspevok na opatrovanie sa v roku 2027 rozpočtuje v sume 713 805 995 eur. Z tohto dôvodu žiadame upraviť sumu uvedenú v analýze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Suma príspevku pre rok 2027 vo výške 713 805 995 eur je správna, avšak všade je uvedená suma 654 322 162 €, z dôvodu že rozdiel v sume 59 483 833 eur je ponechaný na vyplatenie príspevku na opatrovanie za obdobie dec. 2026 v januári 2027. Vysvetlenie doplnené aj v analýze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Návrh zákona ponecháva spolufinancovanie oprávnených nákladov starostlivosti poskytovanej v zariadeniach podmienených odkázanosťou vykonávanej pobytovou formou zo strany štátu, resp. Ministerstva práce, sociálnych vecí a rodiny SR prostredníctvom príspevku na financovanie sociálnych služieb. Nový príspevok na pomoc pri odkázanosti na pomoc inej fyzickej osoby bude môcť oprávnená osoba použiť okrem neformálnej starostlivosti (súčasný príspevok na opatrovanie), aj na formálnu starostlivosť (vybrané terénne a ambulantné sociálne služby, pomoc pri odkázanosti poskytovaná v hospici a dome ošetrovateľskej starostlivosti, služby starostlivosti o domácnosť a záhradu poskytnuté sociálnym podnikom s použitím servisnej poukážky pre odkázanú osobu). Výdavky na podporu sociálnych služieb zo štátneho rozpočtu sú na roky 2026 – 2028 alokované v objeme 299 166 711 eur (vrátane zariadení krízovej intervencie). V analýze vplyvov je uvedené finančné krytie v roku 2027 v sume 36 mil. eur, vyčíslené aj ako úspora na 07C0A/Podpora sociálnych služieb, pričom z analýzy vplyvov nie je zrejmé, na základe akých údajov predkladateľ vyčíslil túto sumu. Z tohto dôvodu žiadame doplniť do relevantných častí analýzy vplyvov odôvodnenie a špecifikáciu výdavkov, ktoré tvoria úsporu v kapitole Ministerstva práce, sociálnych vecí a rodiny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Sumy príspevku na formálnu starostlivosť alebo kombináciu formálnej a neformálnej starostlivosti sú priamo ustanovené v návrhu zákona (čl. I § 4 ods. 5 a 6). Valorizácia týchto súm je možná nariadením vlády SR k 1. januáru (čl. I § 4 ods. 11). Žiadame preto kvantifikovať vplyvy návrhu zákona aj v roku 2028 s použitím súm platných pri prijatí návrhu zákona. Predpokladáme, že pri výpočte vplyvov na rok 2028 sa použili sumy vyššie, ktoré však nie je možné v súčasnosti presne určiť. Vychádzame z tabuľky v časti 2.2.4. analýzy vplyvov (str.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tabuľke č. 1/A je potrebné opraviť znamienko pri financovaní ošetrovateľskej starostlivosti z „-“ na „+“, pretože mínusové znamienko by znamenalo úsporu výdavkov. Zároveň upozorňujeme, že ošetrovateľská starostlivosť je financovaná prostredníctvom výdavkov verejného zdravotného poistenia, preto žiadame v tabuľke zmeniť slová „MZ SR“ na slová „VZP“, a teda aj presunúť tieto výdavky z vplyvu na štátny rozpočet do vplyvu na ostatné subjekty verejnej správy (verejné zdravotné poistenie). V tejto súvislosti je potrebné upraviť aj všetky prislúchajúce časti analýzy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tabuľke č. 1/A žiadame do riadku rozpočtovo nekrytý vplyv doplniť kapitolu/program, ktorého sa nekrytý vplyv týka.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tabuľke č. 1/B žiadame vyplniť aj riadky „v tom: za každý subjekt verejnej správy zvlášť/program zvlášť“ a „vplyv na limit verejných výdavkov ŠR“.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časti 2.2.4. sa pri výpočte vplyvov na VÚC uvádza, že odhadovaný vplyv na jednotlivé VÚC pri poskytovaní finančného príspevku neverejným poskytovateľom na prevádzku poskytovanej sociálnej služby zohľadňuje  zákonom ustanovenú paušálnu výšku tohto príspevku  (teda štátom určenú výšku) a predpokladaný nárast kapacít v týchto zariadeniach v daných rokoch z dôvodu nárastu dopytu klientov. Posudzovanie odkázanosti na sociálnu službu v rámci integrovanej posudkovej činnosti a tým aj nároku na finančné príspevky a ich výšky je v kompetencii úradu práce, sociálnych vecí a rodiny. Z uvedeného vyplýva, že VÚC v rámci svojich originálnych kompetencií budú financovať pôsobnosť v tejto oblasti z vlastných daňových príjmov bez priameho vplyvu na kritériá určujúce rozsah finančnej potreby, ktorá bude vstupovať do ich rozpočtov. Uvedené považujeme za nesúladné s legislatívne zakotvenými princípmi samostatnosti samospráv pri svojom finančnom hospodárení. Žiadame preto v analýze vplyvov v časti „Vplyv na vyššie územné celky (VÚC)“ doplniť stanovisko predkladateľa, či a akým spôsobom predložený návrh rešpektuje rozpočtovú suverenitu samospráv a ak takéto ustanovenia návrh neobsahuje, žiadame do vlastného materiálu doplniť ustanovenia, ktoré by umožnili samosprávam zosúladiť vecné potreby v tejto oblasti s ich rozpočtovými možnosťami (rozpočtové obmedzenie).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Máme za to, že predložený návrh zákona rešpektuje princípy finančného hospodárenia samospráv a rozpočtovú suverenitu VÚC prostredníctvom viacerých systémových úprav, ktoré boli navrhované aj so súhlasom samosprávnych krajov a princíp transparentnosti a rovnosti financovania sociálnych služieb. Návrhom zákona sa nanovo ustanovuje spôsob určenia výšky finančného príspevku na prevádzku (FPP) neverejným poskytovateľom v paušálnej výške, ktorá je určená zákonom. Toto riešenie v súvislosti s poskytovaním FPP neverejnému poskytovateľovi bolo koncipované tak, aby vyhovelo požiadavkám vyšších územných celkov a obcí (zjednodušením komplikovaného vzorca pre výpočet FPP a administrácie súvisiacej s poskytovaním príspevku len v miestnej príslušnosti jedného VÚC). Paušálna výška príspevku (FPP) je navrhnutá ako minimálna, odvodená z nákladov verejných aj neverejných poskytovateľov, pričom zámerom je zabezpečiť rovnosť vo financovaní sociálnych služieb z verejných zdrojov pri spolufinancovaní sociálnej služby občanovi. Dôležitým prvkom rešpektovania rozpočtovej suverenity VÚC je skutočnosť, že zákon ustanovuje túto sumu ako minimálny paušál, avšak ponecháva možnosť jej zvýšenia zo strany samosprávy. VÚC je teda oprávnený zvýšiť túto výšku, čím môže zosúladiť vecné potreby so svojimi rozpočtovými možnosťami ako aj potrebami územia. Chceme tiež podotknúť, že posudzovanie odkázanosti na sociálnu službu v rámci integrovanej posudkovej činnosti a z neho vyplývajúci nárok na finančné príspevky a ich výšky je novo v kompetencii úradov práce, sociálnych vecí a rodiny. Posudková činnosť má byť nezávislou činnosťou, ktorá má zabezpečiť spravodlivé a vecné posúdenie nárokov posudzovanej osoby, a nemá slúžiť ako nástroj priamej regulácie rozpočtových obmedzení VÚC, pretože primárne slúži na posúdenie individuálnej odkázanosti a jej funkčných dôsledkov. </w:t>
              <w:br/>
            </w:r>
            <w:r>
              <w:rPr>
                <w:b w:val="off"/>
                <w:color w:val="000000"/>
                <w:rFonts w:ascii="Times New Roman" w:hAnsi="Times New Roman" w:cs="Times New Roman" w:eastAsia="Times New Roman"/>
                <w:sz w:val="24"/>
              </w:rPr>
              <w:t>Pri príprave Koncepcie reformy financovania sociálnych služieb v rámci diskusie so sociálnymi partnermi a rovnako aj v Analýze - Rozbor sociálnych služieb v systéme Slovenskej republiky poskytovaných a financovaných z verejných zdrojov vo vzťahu k právu Európskej únie o štátnej pomoci v oblasti služieb všeobecného hospodárskeho záujmu, sa konštatovalo, že súčasnosti nie je možné stanoviť podmienky pre minimálnu sieť ani zaviesť princípy verejného obstarávania pri ich zabezpečovaní. Existujúce štandardy minimálnej vybavenosti obcí sú z roku 2010 a pre slovenské legislatívne prostredie nie sú normatívne odhady potrebnosti sociálnych služieb vytvorené (v Koncepcii sme sa opierali o české výstupy z roku 2012). Aj preto v diskusiách so zástupcami regionálnej samosprávy ponúklo spoluprácu na vytvorení takýchto kritérií v najbližšom roku, aby sa následne dali nastaviť potrebné kritériá, ktoré by mohli v konečnom dôsledku určiť rámec pre strategické plánovanie nielen na národnej ale aj regionálnej či miestnej úrovni. Súčasná právna úprava umožňuje plánovanie na regionálnej úrovni cez nástroj Koncepcie rozvoja sociálnych služieb, ktorý má obsahovať aj určenie finančných podmienok na zabezpečenie dostupnosti sociálnych služieb (§83 ods. 5 písm. e) a ods. 6). Zároveň vyhovením pripomienky SK8, aby sociálne služby podľa §35 a §36 nielen spolufinancovala ale aj zabezpečovala, predpokladáme aj strategické plánovanie pre tieto druhy sociálnych služieb. MPSVR SR bude túto otázku riešiť v úzkej komunikácii  a spolupráci s SK8.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Návrh zákona má na oblasť zamestnanosti negatívny vplyv na rozpočet verejnej správy, ktorý nie je rozpočtovo krytý, a to zvýšenie limitu počtu zamestnancov kapitoly Ministerstva práce, sociálnych vecí a rodiny SR na úradoch práce, sociálnych vecí a rodiny v roku 2026 o 200 osôb od 1. novembra 2026 (v prepočítanom počte 33 osôb) a zvýšenie osobných výdavkov v sume 816 800 eur, z toho mzdy v sume 594 924 eur a od roku 2027 zvýšenie limitu počtu zamestnancov o 200 osôb a osobných výdavkov v sume 4 900 800 eur, z toho mzdy v sume 3 569 544 eur. Zásadne nesúhlasíme so zvýšením limitu počtu zamestnancov a s tým spojeným zvýšením osobných výdavkov kapitoly Ministerstva práce, sociálnych vecí a rodiny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Príspevok na pomoc pri odkázanosti bude novou vecnou agendou oddelenia peňažných príspevkov na kompenzáciu ŤZP a posudkových činností úradov PSVR. Oddelenie na úseku peňažných príspevkov na kompenzáciu ŤZP vykonáva štátnu službu v oblasti 17 druhov peňažných príspevkov na kompenzáciu a v tej súvislosti zabezpečuje mesačne výplatu peňažných príspevkov na kompenzáciu cca 133 358 fyzickým osobám s ŤZP a  75 756 poberateľom peňažného príspevku na opatrovanie. Uvedeného oddelenia sa dotkne konsolidácia – zníženie počtu zamestnancov od 01. 01.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Peňažný príspevok na opatrovanie je v súčasnosti poskytovaný 75 756 fyzickým osobám, ktoré opatrujú 77 961 fyzických osôb s ŤZP. Príspevok na pomoc pri odkázanosti sa okrem fyzických osôb opatrovaných k 30. 12. 2026 v zmysle zákona č. 447/2008 Z. z. (t. č. 77 961) bude automatickým prechodom týkať aj fyzických osôb, ktorým bude k 30. 12. 2026 poskytovaná terénna alebo ambulantná forma sociálnej služby v zmysle zákona č. 448/2008 Z. z.  (t. č. 16 780, z toho cca 3 000 je súčasne opatrovaných na účely peňažného príspevku na opatrovanie ). Teda od januára 2027 sa kontinuálne navýši počet klientov uvedeného oddelenia úradov PSVR o cca  16 000. Pri všetkých týchto osobách,  cca 91 741, bude vecné oddelenie úradov PSVR najneskôr do 31. 03. 2027 povinné rozhodnúť o vzniku nároku na nový príspevok.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účely príspevku na pomoc pri odkázanosti budú fyzické osoby, ktorým je poskytovaná terénna alebo ambulantná forma sociálnej služby mesačne, do 5. dňa kalendárneho mesiaca preukazovať rozsah formálnej starostlivosti a jej úhradu, čo bude potrebné evidovať v IS a overovať správnosť údajov, vykonať základnú finančnú kontrolu, vykonávať činnosti v prípade zistených nedostatkov, v prípade nevyhovenia fyzickej osobe v plnom rozsahu vydať rozhodnutie. Pritom úrady PSVR majú termín spracovania dávok v IS do 9. - 12. dňa v závislosti od kalendárneho mesiaca. V uvedenom termíne musia zamestnanci mesačne spracovať, overiť a vyhodnotiť aj podklady predložené do 5. dňa kalendárneho mesiaca v súvislosti s poskytovaním peňažného príspevku na osobnú asistenciu (14 042 poberateľov) a peňažného príspevku na prepravu (2 351 poberateľov), ako i ďalších peňažných príspevkov na kompenzáciu (mesačne výplata cca 209 114 fyzickým osobám). V roku 2027 bude vecné oddelenie úradov PSVR naďalej rozhodovať aj o žiadostiach o peňažný príspevok na opatrovanie podaných do 30. 12. 2026, o ktorých sa do 30. 12. 2026 právoplatne nerozhodlo, a zabezpečovať výplatu peňažného príspevku na opatrovanie za obdobie od januára 2027 do právoplatnosti rozhodnutia o odkázanosti v novo určenej, zvýšenej sume.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novou agendou vecnému oddeleniu úradov PSVR pribúdajú nové povinnosti a úlohy, napr. v IS viesť evidenciu neformálnych opatrovateľov a poskytovateľov formálnej starostlivosti v ustanovenom rozsahu, bezodkladne rozhodovať o nezapísaní ustanovených údajov neformálnych opatrovateľov, výmaze neformálneho opatrovateľa z evidencie, výmaze ustanovených údajov, a následne na základe podnetu preskúmať toto svoje rozhodnutie  bezodkladne zapísať alebo vymazať dotknuté údaje, ak zistí nezákonnosť svojho rozhodnutia alebo rozhodnúť o zamietnutí podnetu, overovať a vyhodnocovať odkázanou osobou preukazované úhrady za formálnu starostlivosť. U žiadateľov o príspevok, o ktorých odkázanosti nebolo právoplatne rozhodnuté a ktorým sa poskytuje formálna starostlivosť bezodkladne, budú úrady PSVR rozhodovať o preddavku na príspevok a následne o povinnosti vrátiť preddavok alebo jeho časť,  doplatení príspevku.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vyjadrením, že nejde o nové  úlohy, ale o činnosť, ktorú úradu PSVR vykonávajú v súvislosti s administráciou opatrovateľských príspevkov. Príspevok na pomoc pri odkázanosti prináša nové prvky, s ktorými bude súvisieť zmena/úprava IS, nové evidencie, nové formy rozhodovania,   overovanie a vyhodnocovanie preukazovaných úhrad za formálnu starostlivosť, s čím zamestnanci úradov PSVR nemajú žiadne skúsenosti. Administráciu peňažného príspevku na opatrovanie nemožno s novými úlohami a činnosťami ustanovenými v súvislosti s príspevkom na pomoc pri odkázanosti porovnávať, nakoľko činnosti týkajúce sa tohto príspevku sú diametrálne odlišné a výrazne rozsiahlejšie.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vzhľadom na nové podmienky pre neformálneho opatrovateľa (môže byť zamestnaný, neskúma sa výška jeho príjmu zo zamestnania) možno reálne predpokladať zvýšený počet nových žiadostí o príspevok na pomoc pri odkázanosti. Zároveň sa domnievame, že odkázané fyzické osoby si budú meniť neformálnych opatrovateľov, s čím budú súvisieť zmeny evidencie a vyššie uvedené rozhodnutia týkajúce sa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príspevok bude mať výrazný a zásadný dopad na činnosť oddelenia a to aj vzhľadom na špecifickú skupinu klientov, ktorá bude vyžadovať značnú pomoc v súvislosti s podaním žiadosti o príspevok na pomoc pri odkázanosti a najmä mesačným  preukazovaním úhrady za formálnu starostlivosť ako  podkladov pre nárok na výplatu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Vecné oddelenie úradov práce, sociálnych vecí a rodiny je už v súčasnosti dlhodobo personálne poddimenzované a v súvislosti s konsolidáciou sa ho  dotkne aj znižovanie počtu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existujúcimi limitmi zamestnancov vecného oddelenia úradov PSVR, teda bez navýšenia počtu zamestnancov a ich materiálno-technického zabezpečenia, nebude možné zabezpečiť implementáciu príspevku na pomoc pri odkázanosti do aplikačnej praxe tak, aby bol zabezpečený plynulý prechod na novú legislatívu a táto následne implementovaná včas a v zmysle ustanovených požiadaviek.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analýzy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tabuľke č.1/A žiadame v riadku „Vplyv na počet zamestnancov“ v roku 2026 uviesť prepočítaný počet zamestnancov (33 osôb) a v tabuľke č. 5 uviesť v roku 2026 taktiež prepočítaný počet zamestnancov (33 osôb) a do poznámky v riadku „počet zamestnancov celkom“ uviesť „v roku 2026 - 200 zamestnancov od 1. novembra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Z predloženého materiálu vyplýva negatívny, rozpočtovo nekrytý vplyv, s čím nie je možné súhlasiť. Všetky vplyvy materiálu na rozpočet verejnej správy vrátane vplyvov na počet zamestnancov a s tým súvisiace osobné výdavky žiadame zabezpečiť v rámci schválených limitov výdavkov a schválených limitov počtu zamestnancov, ako aj stanoveného limitu verejných výdavkov dotknutých subjektov verejnej správy na príslušný rozpočtový rok. Podotýkame, že v rozpočte kapitoly Všeobecná pokladničná správa na roky 2026 až 2028 nie sú na uvedený účel alokované finančné prostriedky. Osobitne upozorňujeme, že s negatívnym vplyvom na rok 2026 v sume 5 933 374 eur na IT výdavky a personálno-prevádzkové výdavky pri nástupe nových zamestnancov aktuálny návrh rozpočtu na roky 2026 – 2028 predložený do Národnej rady SR neuvažuje, a preto je nevyhnutné zabezpečiť jeho krytie v rámci limitu výdavkov kapitoly Ministerstva práce, sociálnych vecí a rodiny SR na príslušný rozpočtový rok bez negatívneho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Navrhovaným zákonom Slovenská republika napĺňa úlohu vyplývajúcu z Plánu obnovy a odolnosti Slovenskej republiky „Komponent 13 - Dostupná a kvalitná dlhodobá sociálno-zdravotná starostlivosť", v rámci ktorého sa Slovenská republika zaviazala v rámci Reformy integrácie a financovania dlhodobej sociálnej a zdravotnej starostlivosti k splneniu míľnika, ktorým je „Schválenie novej legislatívy v oblasti financovania sociálnych služieb, ktorou sa zavedie osobný rozpočet, do Q4 2025“.</w:t>
              <w:br/>
            </w:r>
            <w:r>
              <w:rPr>
                <w:b w:val="off"/>
                <w:color w:val="000000"/>
                <w:rFonts w:ascii="Times New Roman" w:hAnsi="Times New Roman" w:cs="Times New Roman" w:eastAsia="Times New Roman"/>
                <w:sz w:val="24"/>
              </w:rPr>
              <w:t>Vzhľadom na rámcové parametre dané Plánom obnovy a odolnosti, bolo zrejmé, že nový príspevok bude mať vplyv na rozpočet verejnej správy a to z viacerých dôvodov - jednak rozšírením podpory z rozpočtu štátu na opatrovateľskú službu, konštantným nárastom počtu odkázaných osôb a to najmä z dôvodu veku a jemu pridružených zdravotných komplikácií, ako aj každoročnému nárastu cena sociálnej služby resp. platov.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analýzy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žiadame spresniť pracovné zameranie v rámci požadovaného navýšenia počtu zamestnancov. Ak ide o administratívne činnosti, žiadame nezvyšovať počet zamestnancov úradov práce, sociálnych vecí a rodiny a výdavky zabezpečiť v rámci limitov počtu zamestnancov. Navýšenie počtu zamestnancov nie je dostatočne odôvodnené, keďže nejde o nové úlohy, ale o činnosť, ktorú úrady práce, sociálnych vecí a rodiny už vykonávajú v súvislosti s administráciou opatrovateľských príspevkov. Rozširovanie administratívnych kapacít by malo byť až poslednou možnosťou po vyčerpaní interných možností optimalizácie a zefektívnenia využívania existujúcich zdrojov. Žiadame, aby boli upravené procesy a zefektívnený výkon administratívnych činností bez navyšovania počtu zamestnancov aj vzhľadom na priebežné rozširovanie informačných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Príspevok na pomoc pri odkázanosti bude novou vecnou agendou oddelenia peňažných príspevkov na kompenzáciu ŤZP a posudkových činností úradov PSVR. Oddelenie na úseku peňažných príspevkov na kompenzáciu ŤZP vykonáva štátnu službu v oblasti 17 druhov peňažných príspevkov na kompenzáciu a v tej súvislosti zabezpečuje mesačne výplatu peňažných príspevkov na kompenzáciu cca 133 358 fyzickým osobám s ŤZP a  75 756 poberateľom peňažného príspevku na opatrovanie. Uvedeného oddelenia sa dotkne konsolidácia – zníženie počtu zamestnancov od 01. 01.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Peňažný príspevok na opatrovanie je v súčasnosti poskytovaný 75 756 fyzickým osobám, ktoré opatrujú 77 961 fyzických osôb s ŤZP. Príspevok na pomoc pri odkázanosti sa okrem fyzických osôb opatrovaných k 30. 12. 2026 v zmysle zákona č. 447/2008 Z. z. (t. č. 77 961) bude automatickým prechodom týkať aj fyzických osôb, ktorým bude k 30. 12. 2026 poskytovaná terénna alebo ambulantná forma sociálnej služby v zmysle zákona č. 448/2008 Z. z.  (t. č. 16 780, z toho cca 3 000 je súčasne opatrovaných na účely peňažného príspevku na opatrovanie ). Teda od januára 2027 sa kontinuálne navýši počet klientov uvedeného oddelenia úradov PSVR o cca  16 000. Pri všetkých týchto osobách,  cca 91 741, bude vecné oddelenie úradov PSVR najneskôr do 31. 03. 2027 povinné rozhodnúť o vzniku nároku na nový príspevok.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účely príspevku na pomoc pri odkázanosti budú fyzické osoby, ktorým je poskytovaná terénna alebo ambulantná forma sociálnej služby mesačne, do 5. dňa kalendárneho mesiaca preukazovať rozsah formálnej starostlivosti a jej úhradu, čo bude potrebné evidovať v IS a overovať správnosť údajov, vykonať základnú finančnú kontrolu, vykonávať činnosti v prípade zistených nedostatkov, v prípade nevyhovenia fyzickej osobe v plnom rozsahu vydať rozhodnutie. Pritom úrady PSVR majú termín spracovania dávok v IS do 9. - 12. dňa v závislosti od kalendárneho mesiaca. V uvedenom termíne musia zamestnanci mesačne spracovať, overiť a vyhodnotiť aj podklady predložené do 5. dňa kalendárneho mesiaca v súvislosti s poskytovaním peňažného príspevku na osobnú asistenciu (14 042 poberateľov) a peňažného príspevku na prepravu (2 351 poberateľov), ako i ďalších peňažných príspevkov na kompenzáciu (mesačne výplata cca 209 114 fyzickým osobám). V roku 2027 bude vecné oddelenie úradov PSVR naďalej rozhodovať aj o žiadostiach o peňažný príspevok na opatrovanie podaných do 30. 12. 2026, o ktorých sa do 30. 12. 2026 právoplatne nerozhodlo, a zabezpečovať výplatu peňažného príspevku na opatrovanie za obdobie od januára 2027 do právoplatnosti rozhodnutia o odkázanosti v novo určenej, zvýšenej sume.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novou agendou vecnému oddeleniu úradov PSVR pribúdajú nové povinnosti a úlohy, napr. v IS viesť evidenciu neformálnych opatrovateľov a poskytovateľov formálnej starostlivosti v ustanovenom rozsahu, bezodkladne rozhodovať o nezapísaní ustanovených údajov neformálnych opatrovateľov, výmaze neformálneho opatrovateľa z evidencie, výmaze ustanovených údajov, a následne na základe podnetu preskúmať toto svoje rozhodnutie  bezodkladne zapísať alebo vymazať dotknuté údaje, ak zistí nezákonnosť svojho rozhodnutia alebo rozhodnúť o zamietnutí podnetu, overovať a vyhodnocovať odkázanou osobou preukazované úhrady za formálnu starostlivosť. U žiadateľov o príspevok, o ktorých odkázanosti nebolo právoplatne rozhodnuté a ktorým sa poskytuje formálna starostlivosť bezodkladne, budú úrady PSVR rozhodovať o preddavku na príspevok a následne o povinnosti vrátiť preddavok alebo jeho časť,  doplatení príspevku.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vyjadrením, že nejde o nové  úlohy, ale o činnosť, ktorú úradu PSVR vykonávajú v súvislosti s administráciou opatrovateľských príspevkov. Príspevok na pomoc pri odkázanosti prináša nové prvky, s ktorými bude súvisieť zmena/úprava IS, nové evidencie, nové formy rozhodovania,   overovanie a vyhodnocovanie preukazovaných úhrad za formálnu starostlivosť, s čím zamestnanci úradov PSVR nemajú žiadne skúsenosti. Administráciu peňažného príspevku na opatrovanie nemožno s novými úlohami a činnosťami ustanovenými v súvislosti s príspevkom na pomoc pri odkázanosti porovnávať, nakoľko činnosti týkajúce sa tohto príspevku sú diametrálne odlišné a výrazne rozsiahlejšie.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vzhľadom na nové podmienky pre neformálneho opatrovateľa (môže byť zamestnaný, neskúma sa výška jeho príjmu zo zamestnania) možno reálne predpokladať zvýšený počet nových žiadostí o príspevok na pomoc pri odkázanosti. Zároveň sa domnievame, že odkázané fyzické osoby si budú meniť neformálnych opatrovateľov, s čím budú súvisieť zmeny evidencie a vyššie uvedené rozhodnutia týkajúce sa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príspevok bude mať výrazný a zásadný dopad na činnosť oddelenia a to aj vzhľadom na špecifickú skupinu klientov, ktorá bude vyžadovať značnú pomoc v súvislosti s podaním žiadosti o príspevok na pomoc pri odkázanosti a najmä mesačným  preukazovaním úhrady za formálnu starostlivosť ako  podkladov pre nárok na výplatu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Vecné oddelenie úradov práce, sociálnych vecí a rodiny je už v súčasnosti dlhodobo personálne poddimenzované a v súvislosti s konsolidáciou sa ho  dotkne aj znižovanie počtu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trvá na pripomienke, rozpor neodstránený.</w:t>
              <w:br/>
            </w:r>
            <w:r>
              <w:rPr>
                <w:b w:val="off"/>
                <w:color w:val="000000"/>
                <w:rFonts w:ascii="Times New Roman" w:hAnsi="Times New Roman" w:cs="Times New Roman" w:eastAsia="Times New Roman"/>
                <w:sz w:val="24"/>
              </w:rPr>
              <w:t>S existujúcimi limitmi zamestnancov vecného oddelenia úradov PSVR, teda bez navýšenia počtu zamestnancov a ich materiálno-technického zabezpečenia, nebude možné zabezpečiť implementáciu príspevku na pomoc pri odkázanosti do aplikačnej praxe tak, aby bol zabezpečený plynulý prechod na novú legislatívu a táto následne implementovaná včas a v zmysle ustanovených požiadaviek.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 xml:space="preserve">V analýze vplyvov žiadame vyčísliť finančný vplyv rozšírenia minimálneho počtu lôžok na účely poskytovania ošetrovateľskej starostlivosti o 488 miest aktuálne prislúchajúcich zariadeniam sociálnoprávnej ochrany detí a sociálnej kurately.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sa uvádza, že „Podľa Prílohy k vyhláške Ministerstva zdravotníctva Slovenskej republiky č. 20/2018 Z. z. (...) pre zariadenia sociálnoprávnej ochrany detí a sociálnej kurately je určená minimálna sieť v počte 488 miest a pre zariadenia sociálnych služieb 10 000 miest. Prax preukázala, že vzhľadom na to, miesta v zariadeniach sociálnoprávnej ochrany detí a sociálnej kurately nie sú vôbec využívané a tiež sa ako obmedzujúce preukázalo aj striktné delenie miest na jednotlivé kraje. Na túto skutočnosť reaguje návrh zákona a predpokladá, že okrem navýšenia o 200 miest bude možné po dohode medzi ministerstvami využiť aj 488 miest pre zariadenia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uvedené zakladá negatívny vplyv na rozpočet verejnej správy, ktorý by mal byť rozpočtovo krytý z verejného zdravotného poistenia. Je potrebné ho vyčísliť v tabuľke č. 1/A analýzy vplyvov a popísať v texte analýzy vplyvov. Zároveň žiadame vysvetliť, z akých dôvodov lôžka nie sú využívané. Vzhľadom na to, že v zariadeniach sociálnoprávnej ochrany detí a sociálnej kurately sú často umiestňované aj deti s vážnymi zdravotnými ťažkosťami, nepredpokladáme že ošetrovateľská starostlivosť v týchto zariadeniach nie je potrebná.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reaguje na preukázanú nevyužívanosť tejto kapacity a na skutočnosť, že počet prijímateľov s potrebou ošetrovateľskej starostlivosti v sociálnych službách stále rastie (v auguste 2025 to bolo 25 746 osôb).</w:t>
              <w:br/>
            </w:r>
            <w:r>
              <w:rPr>
                <w:b w:val="off"/>
                <w:color w:val="000000"/>
                <w:rFonts w:ascii="Times New Roman" w:hAnsi="Times New Roman" w:cs="Times New Roman" w:eastAsia="Times New Roman"/>
                <w:sz w:val="24"/>
              </w:rPr>
              <w:t xml:space="preserve">V Centrách pre deti a rodiny (CDR) sa poskytuje starostlivosť cca 700 deťom so zdravotným postihnutím a duševnými poruchami na základe rozhodnutia súdu (z toho cca 100-150-tim deťom s mimoriadne zložitým zdravotným stavom rôznorodej povahy, ktorý vyžaduje náročnú ošetrovateľskú starostlivosť). Týmto deťom CDR buď poskytujú ošetrovateľskú starostlivosť a fyzioterapeutickú starostlivosť priamo prostredníctvom odborných zamestnancov (sestier a fyzioterapeutov) alebo zabezpečujú ošetrovateľskú a inú zdravotnú starostlivosť externe prostredníctvom poskytovateľov zdravotnej starostlivosti. Starostlivosť o deti s ťažkým zdravotným postihnutím zabezpečujú tzv. štátne CDR, ktoré zriaďuje Ústredie práce, sociálnych vecí a rodiny a sú financované zo štátneho rozpočtu. Iba jedno tzv. neštátne – akreditované CDR poskytuje starostlivosť pre deti s ťažkým zdravotným postihnutím (pre max. 16 detí), ktoré je však plne financované zákonným postupom prostredníctvom Ústredia práce, sociálnych vecí a rodiny taktiež zo štátneho rozpočtu. Primárnou úlohou CDR je utvorenie dočasného prostredia aj pre deti s ťažkým zdravotným postihnutím a čo najrýchlejšie sanovať biologickú rodinu alebo zabezpečiť dieťaťu náhradnú rodinu a dočasnú starostlivosť zabezpečiť v profesionálnych náhradných rodinách. </w:t>
              <w:br/>
            </w:r>
            <w:r>
              <w:rPr>
                <w:b w:val="off"/>
                <w:color w:val="000000"/>
                <w:rFonts w:ascii="Times New Roman" w:hAnsi="Times New Roman" w:cs="Times New Roman" w:eastAsia="Times New Roman"/>
                <w:sz w:val="24"/>
              </w:rPr>
              <w:t>Dôvodom, pre ktorý CDR nepristúpili k zazmluvneniu miest určených podľa Prílohy k vyhláške MZ SR č. 20/2018 Z. z. je, že príjem od zdravotnej poisťovne nezodpovedá výške reálnych nákladov na deti, ktoré potrebujú ošetrovateľskú starostlivosť, príjem zo zdravotnej poisťovne štátne CDR nemôže použiť na účely zabezpečenia starostlivosti o deti (odvádzajú sa rovno do štátneho rozpočtu) a na zabezpečenie postupu zazmluvnenia by štát musel vynaložiť ďalšie finančné zdroje (proces zazmluvnenia s jednotlivými zdravotnými poisťovňami a plnenie zmluvných podmienok je administratívne  a časovo náročný). Nie nepodstatný je aj vecný rozmer, a to že skladba detí sa v čase mení (nie každé dieťa s ťažkým zdravotným postihnutím potrebuje ošetrovateľskú starostlivosť 24/7) a snahou rezortu je aby aj deti s ŤZP  vyrastali v profesionálnych náhradných rodinách a tieto miesta nie je reálne možné zazmluvniť.</w:t>
              <w:br/>
            </w:r>
            <w:r>
              <w:rPr>
                <w:b w:val="off"/>
                <w:color w:val="000000"/>
                <w:rFonts w:ascii="Times New Roman" w:hAnsi="Times New Roman" w:cs="Times New Roman" w:eastAsia="Times New Roman"/>
                <w:sz w:val="24"/>
              </w:rPr>
              <w:t xml:space="preserve">Napriek tomu, že opatrenie MZ SR každoročne počítalo aj s kapacitami pre tieto zariadenia, predpokladáme, že pre zdravotné poisťovne nebude zložité tieto zdroje alokovať na to, na čo boli vždy určené. Nevylučujeme, že ich doteraz využili na zabezpečenie iných oblastí, avšak až sekundárne, po ich nevyčerpaní resp. nezazmluvnení zo strany SPODaSK. Preto máme za to, že to nezakladá nový negatívny vplyv na rozpočet verejnej správy (verejné zdravotné poistenie).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žiadame špecifikovať spôsob výpočtu nákladov na vybudovanie nového modulu informačného systému a na rozšírenie informačného systému pre osobný rozpočet. Z predloženého materiálu nie je zrejmé, akým spôsobom bola určená suma 4 489 500 eur. Je potrebné špecifikovať z čoho sa skladajú predpokladané náklady na informačný systém a aké konkrétne zmeny bude potrebné zabezpečiť.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doplnením analýzy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Žiadame nenavyšovať každoročne minimálny počet lôžok na účely poskytovania ošetrovateľskej starostlivosti v zariadeniach sociálnej pomoci uhrádzanej z verejného zdravotného poistenia navrhovaným spôsobom. Z čl. IX bodu 2 § 7a ods. 4 vyplýva, že veľkosť minimálnej siete sa má každoročne navyšovať najmenej o 200 lôžok bez zohľadnenia skutočnej potreby. Žiadame, aby sa automatizovaný medziročný nárast neustanovoval priamo v zákone, keďže by mal negatívny vplyv na dlhodobú udržateľnosť verejných financií. Žiadame priebežne vyhodnocovať skutočnú potrebu ošetrovateľských lôžok a prijať opatrenia na zabezpečenie reálneho zazmluvnenia existujúcej minimálnej siete.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aplikačnej praxe na základe informácií od poskytovateľov sociálnych služieb a z dostupných údajov z IS SoS  MPSVR SR vyplýva, že potreba poskytovania ošetrovateľskej starostlivosti v zariadeniach sociálnych služieb rastie ( zvyšovanie veku, starnutie populácie, zhoršovanie zdravotného stavu v súvislosti s ochoreniami a polymorbiditami u prijímateľov sociálnych služieb).</w:t>
              <w:br/>
            </w:r>
            <w:r>
              <w:rPr>
                <w:b w:val="off"/>
                <w:color w:val="000000"/>
                <w:rFonts w:ascii="Times New Roman" w:hAnsi="Times New Roman" w:cs="Times New Roman" w:eastAsia="Times New Roman"/>
                <w:sz w:val="24"/>
              </w:rPr>
              <w:t>MZ SR v spolupráci s MPSVR SR vie každoročne vyhodnotiť potrebu poskytovania ošetrovateľskej starostlivosti a z dostupných informácií táto každoročne narastá. Napriek tomu bolo doplnené ustanovenie, ktoré limituje minimálnu sieť na 25 000 lôžok.</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(vlastný materiál, dôvodová správa) je potrebné zjednotiť používanie pojmov „náklady“ a „výdavky“ a „výnosy“ a „príjmy“, pretože ide o rôzne ekonomické kategórie. Pripomienka sa vzťahuje aj na priložené vykonávacie predpisy. Vo vlastnom materiáli sa používa pojem „ekonomicky oprávnené výdavky“ [bod 49, § 67a ods. 3 písm. g), bod 54 § 72 ods. 6] aj „oprávnené náklady“ [bod 42, § 61a ods. 5 písm. a)], pričom vo vykonávacom predpise 1 sa používa pojem „oprávnené náklady“.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neakceptuje z dôvodu, že navrhovaná právna úprava využíva špecifickú terminológiu v závislosti od konkrétneho finančného režimu, ktorý upravuje,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Režim regulovanej úhrady a vykazovania (Čl. XII, § 72):</w:t>
              <w:br/>
            </w:r>
            <w:r>
              <w:rPr>
                <w:b w:val="off"/>
                <w:color w:val="000000"/>
                <w:rFonts w:ascii="Times New Roman" w:hAnsi="Times New Roman" w:cs="Times New Roman" w:eastAsia="Times New Roman"/>
                <w:sz w:val="24"/>
              </w:rPr>
              <w:t xml:space="preserve">    V súvislosti s úpravou maximálnej výšky úhrady za poskytovanú sociálnu službu (regulácia úhrady, ktorú platí prijímateľ) sa doterajší pojem „ekonomicky oprávnené náklady“ (§ 72 ods. 5) nahrádza novým pojmom „ekonomicky oprávnené výdavky“ (§ 72 ods. 6). Zámerom tejto zmeny je prejsť na terminológiu, ktorá má lepšie reflektovať peňažné toky (výdavky) súvisiace s prevádzkou, aj keď táto kategória „ekonomicky oprávnené výdavky“ zahŕňa v návrhu aj položky, ktoré sú striktne účtovne definované ako náklady (na to však reagujeme akceptovaním pripomienky č. 307). Predkladateľ sa takto snaží reflektovať celkovú ekonomickú cenu služby z pohľadu prevádzkového financovania v rámci regulovanej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Režim služieb vo všeobecnom hospodárskom záujme (SVHZ) (Čl. XII, § 61a):</w:t>
              <w:br/>
            </w:r>
            <w:r>
              <w:rPr>
                <w:b w:val="off"/>
                <w:color w:val="000000"/>
                <w:rFonts w:ascii="Times New Roman" w:hAnsi="Times New Roman" w:cs="Times New Roman" w:eastAsia="Times New Roman"/>
                <w:sz w:val="24"/>
              </w:rPr>
              <w:t xml:space="preserve">Pre účely definovania sociálnych služieb podmienených odkázanosťou ako služieb vo všeobecnom hospodárskom záujme (SVHZ) je nevyhnutné, aby bol dodržaný európsky rámec štátnej pomoci. Tento rámec vyžaduje stanovenie pravidiel pre „oprávnené náklady“. Rozsah týchto „oprávnených nákladov“ je preto viazaný na osobitný vykonávací predpis (vyhlášku).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bode 49 § 67a žiadame odsek 6 upraviť tak, aby bolo zrejmé, ktorí poskytovatelia sociálnych služieb majú viesť vo svojom účtovníctve oddelene príjmy a výdavky a ktorí poskytovatelia sociálnych služieb majú viesť vo svojom účtovníctve oddelene výnosy a náklady spojené s poskytovaním sociálnej služby v členení podľa druhu sociálnej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bode 49 § 67a ods. 3 písm. b) žiadame vypustiť slovo „ročnú“ a v písm. c) žiadame vypustiť slovo „ročnej“. Podľa zákona č. 431/2002 Z. z. o účtovníctve v znení neskorších predpisov sa rozlišuje riadna účtovná závierka a mimoriadna účtovná závierka. Zároveň upozorňujeme, že vo výročnej správe o činnosti a hospodárení poskytovateľa sociálnej služby sa požaduje uviesť prehľad o oprávnených výdavkoch a oprávnených nákladoch, ktoré nie sú v návrhu zákona jasne definované, resp. tieto pojmy sa zamieňajú.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bodoch 54 a 56 § 72 ods. 6 písm. k) sú medzi ekonomicky oprávnené výdavky zaradené odpisy hmotného majetku a nehmotného majetku. Táto ekonomická kategória predstavuje náklady a nie výdavky účtovnej jednotky; uvedené je potrebné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sú uvedené negatívne vplyvy na rozpočty vyšších územných celkov (ďalej len „VÚC“) na rok 2026 v sume 21 909 790 eur, na rok 2027 v sume 50 171 477 eur a na rok 2028 v sume 51 915 535 eur, pričom na rozpočty obcí sa vplyvy neuvádzajú. Uvedené vplyvy berieme na vedomie. Stotožňujeme sa so stanoviskom, že aj keď sa poskytovanie finančného príspevku neverejným poskytovateľom zjednocuje pod pôsobnosť VÚC, tak toto spolufinancovanie bolo zabezpečené už pri štarte fiškálnej decentralizácie v rámci výnosu dane z príjmov fyzických osôb pre VÚC, ktoré by ho mali zabezpečiť z vlastných príjmov. Prijatím zákona o sociálnych službách v roku 2008 sa spolufinancovanie prevádzky zariadení pre seniorov aj zariadení opatrovateľskej služby ustanovilo do originálnej kompetencie obcí. K zmene v rozdeľovaní výnosu dane z príjmov územnej samospráve v tom čase neprišlo.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Podľa čl. XII bodu 2 § 3 ods. 3 písm. a) tretieho bodu poskytovateľom sociálnej služby je za podmienok ustanovených týmto zákonom verejný poskytovateľ sociálnej služby, ktorým je „právnická osoba zriadená alebo založená vyšším územným celkom, obcou, združením obcí alebo štátom“. Odporúčame nad slovo „štátom“ vložiť odkaz na § 21 zákona č. 523/2004 Z. z. o rozpočtových pravidlách verejnej správy a o zmene a doplnení niektorých zákonov v znení neskorších predpisov, ktorý upravuje zriaďovanie a zakladanie právnických osôb štátom. Zároveň odporúčame doplniť aj príslušnú poznámku pod čiarou k tomuto odkazu.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na doplnenie poznámky pod čiarou sa neakceptuje, a to s poukazom na znenie dôvodovej správy k zákonu č. 400/2015 Z. z., podľa ktorej ,,Pre súčasný právny poriadok je charakteristický stav neprimeranej zaťaženosti právnych predpisov množstvom odkazov v poznámkach pod čiarou. Problémom však je, že často ide aj o neopodstatnené a nezmyselné odkazy a relatívne stručný právny predpis obsahuje neprimerané množstvo odkazov a poznámok pod čiarou. Odkaz a poznámka pod čiarou sa v praxi používa automaticky, bez náležitého uváženia, či je v predmetnom kontexte vôbec potrebná, či nejde o všeobecne známy a zrozumiteľný právny vzťah bez toho, aby bolo potrebné ešte osobitne uvádzať, o ktorý právny predpis ide. Takýto stav spôsobuje neprehľadnosť textu právneho predpisu. Cieľom však je nepreťažovať text právneho predpisu poznámkami pod čiarou v kontexte, v ktorom neprinášajú žiadnu pridanú hodnotu. Pri formulácii textu právneho predpisu je preto nevyhnutné potrebnosť a použitie poznámky pod čiarou náležite a dôsledne zvážiť."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bodoch 54 a 56 § 72 ods. 6 písm. k) odporúčame v záujme jednoznačného vyčíslenia odpisov uviesť, či sa pojem „novoobstarané“ vzťahuje iba na stavby alebo aj na byty a nebytové priestory. Z textu ďalej nie je zrejmé, ako dlho sa uvedený majetok považuje za novoobstaraný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72 ods. 6 bolo písmeno k) vypustené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bode 104 § 78d ods. 17 písm. b) a v bode 105 § 78d ods. 14 písm. b) odporúčame za slovo „banke“ vložiť slová „alebo v pobočke zahraničnej banky43aa)“ a na konci novelizačného bodu 104 doplniť túto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43aa znie:</w:t>
              <w:br/>
            </w:r>
            <w:r>
              <w:rPr>
                <w:b w:val="off"/>
                <w:color w:val="000000"/>
                <w:rFonts w:ascii="Times New Roman" w:hAnsi="Times New Roman" w:cs="Times New Roman" w:eastAsia="Times New Roman"/>
                <w:sz w:val="24"/>
              </w:rPr>
              <w:t>„43aa) § 2 ods. 1, 5 a 8 zákona č. 483/2001 Z. z. o bankách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 základe platného znenia § 94a ods. 3 písm. k), § 94b ods. 3 písm. k) a § 94d ods. 3 písm. f) zákona č. 448/2008 Z. z. o sociálnych službách predpokladáme, že účty príslušných osôb môžu byť vedené nielen v banke, ale aj v pobočke zahraničnej banky. Odporúčame preto nelimitovať vedenie osobitného účtu len v banke, ale umožniť prijímateľovi finančného príspevku viesť si takýto účet aj v pobočke zahraničnej banky s odkazom na definície v zákone č. 483/2001 Z. z. o bankách a o zmene a doplnení niektorých zákonov v znení neskorších predpisov. V nadväznosti na to odporúčame doplniť aj poznámku pod čiarou k odkazu 43aa.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Požiadavka na doplnenie poznámky pod čiarou k odkazu 43aa sa neakceptuje, a to s poukazom na znenie dôvodovej správy k zákonu č. 400/2015 Z. z., podľa ktorej ,,Pre súčasný právny poriadok je charakteristický stav neprimeranej zaťaženosti právnych predpisov množstvom odkazov v poznámkach pod čiarou. Problémom však je, že často ide aj o neopodstatnené a nezmyselné odkazy a relatívne stručný právny predpis obsahuje neprimerané množstvo odkazov a poznámok pod čiarou. Odkaz a poznámka pod čiarou sa v praxi používa automaticky, bez náležitého uváženia, či je v predmetnom kontexte vôbec potrebná, či nejde o všeobecne známy a zrozumiteľný právny vzťah bez toho, aby bolo potrebné ešte osobitne uvádzať, o ktorý právny predpis ide. Takýto stav spôsobuje neprehľadnosť textu právneho predpisu. Cieľom však je nepreťažovať text právneho predpisu poznámkami pod čiarou v kontexte, v ktorom neprinášajú žiadnu pridanú hodnotu. Pri formulácii textu právneho predpisu je preto nevyhnutné potrebnosť a použitie poznámky pod čiarou náležite a dôsledne zvážiť."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Podľa čl. XII bodov 54 a 56 § 71 ods. 1 písm. c) prvého bodu sú sociálne služby financované zo štátneho rozpočtu prostredníctvom výkonu pôsobnosti štátu ako zriaďovateľa alebo zakladateľa verejného poskytovateľa sociálnych služieb. Upozorňujeme, že výkon pôsobnosti štátu ako zriaďovateľa alebo zakladateľa verejného poskytovateľa sociálnych služieb nie je formou financovania zo štátneho rozpočtu. Ak ministerstvo v zastúpení štátu zriadi štátnu rozpočtovú organizáciu, táto je všetkými svojimi príjmami a výdavkami zapojená na rozpočet zriaďovateľa; štátna príspevková organizácia je zapojená na rozpočet zriaďovateľa príspevkom tak, aby jej rozpočet bol vyrovnaný. V súlade s uvedeným je potrebné navrhovaný text upraviť, napríklad takto: „sociálne služby sú financované zo štátneho rozpočtu zapojením štátom zriadeného verejného poskytovateľa sociálnych služieb na rozpočet zriaďovateľa“. Upozorňujeme, že uvedené sa vzťahuje len na financovanie štátnych rozpočtových organizácií a štátnych príspevkových organizácií. Ak ide o inú právnickú osobu založenú štátom, táto nie je zapojená na rozpočet zriaďovateľa.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bodoch 54 a 56 § 71  ods. 1 písm. c) druhom bode úvodnej vete odporúčame slovo „prostredníctvom“ nahradiť slovom „formou“, pretože príspevok je formou financovania z prostriedkov štátneho rozpočtu.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z dovôdu zachovania používania jednotného legislatívneho jazyka v celom texte § 71. Navrhvané znenie je obsahovo totožné s návrhom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a to napríklad</w:t>
              <w:br/>
            </w:r>
            <w:r>
              <w:rPr>
                <w:b w:val="off"/>
                <w:color w:val="000000"/>
                <w:rFonts w:ascii="Times New Roman" w:hAnsi="Times New Roman" w:cs="Times New Roman" w:eastAsia="Times New Roman"/>
                <w:sz w:val="24"/>
              </w:rPr>
              <w:t xml:space="preserve">	- v čl. I § 4 ods. 9 písm. a) bod 1c odporúčame odkaz 3) uviesť až za čiarku,</w:t>
              <w:br/>
            </w:r>
            <w:r>
              <w:rPr>
                <w:b w:val="off"/>
                <w:color w:val="000000"/>
                <w:rFonts w:ascii="Times New Roman" w:hAnsi="Times New Roman" w:cs="Times New Roman" w:eastAsia="Times New Roman"/>
                <w:sz w:val="24"/>
              </w:rPr>
              <w:t xml:space="preserve">	- v čl. I § 12 ods. 1 odporúčame odkaz 14 nahradiť odkazom 13, keďže ide o rovnaký odkaz ako v čl. I § 11 ods. 10,</w:t>
              <w:br/>
            </w:r>
            <w:r>
              <w:rPr>
                <w:b w:val="off"/>
                <w:color w:val="000000"/>
                <w:rFonts w:ascii="Times New Roman" w:hAnsi="Times New Roman" w:cs="Times New Roman" w:eastAsia="Times New Roman"/>
                <w:sz w:val="24"/>
              </w:rPr>
              <w:t xml:space="preserve">	- v čl. I § 16 ods. 1 odporúčame slovo „nasledujúce“ vypustiť z dôvodu nadbytočnosti,</w:t>
              <w:br/>
            </w:r>
            <w:r>
              <w:rPr>
                <w:b w:val="off"/>
                <w:color w:val="000000"/>
                <w:rFonts w:ascii="Times New Roman" w:hAnsi="Times New Roman" w:cs="Times New Roman" w:eastAsia="Times New Roman"/>
                <w:sz w:val="24"/>
              </w:rPr>
              <w:t xml:space="preserve">	- v čl. III odporúčame v úvodnej vete zákona doplniť zákon č. 258/2025 Z. z. a zákon č. 261/2025 Z.z. a za slovo „mení“ doplniť slová „a dopĺňa“, vzhľadom na novelizačný bod č. 4,</w:t>
              <w:br/>
            </w:r>
            <w:r>
              <w:rPr>
                <w:b w:val="off"/>
                <w:color w:val="000000"/>
                <w:rFonts w:ascii="Times New Roman" w:hAnsi="Times New Roman" w:cs="Times New Roman" w:eastAsia="Times New Roman"/>
                <w:sz w:val="24"/>
              </w:rPr>
              <w:t xml:space="preserve">	- v čl. V odporúčame v úvodnej vete zákona za slovo „mení“ doplniť slová „a dopĺňa“, vzhľadom na novelizačný bod č. 3,</w:t>
              <w:br/>
            </w:r>
            <w:r>
              <w:rPr>
                <w:b w:val="off"/>
                <w:color w:val="000000"/>
                <w:rFonts w:ascii="Times New Roman" w:hAnsi="Times New Roman" w:cs="Times New Roman" w:eastAsia="Times New Roman"/>
                <w:sz w:val="24"/>
              </w:rPr>
              <w:t xml:space="preserve">	- v čl. VI bode 5 úvodnej vete odporúčame pred slovo „§ 10a“ vložiť slovo „V“, rovnakú úpravu odporúčame v čl. V bode 6,</w:t>
              <w:br/>
            </w:r>
            <w:r>
              <w:rPr>
                <w:b w:val="off"/>
                <w:color w:val="000000"/>
                <w:rFonts w:ascii="Times New Roman" w:hAnsi="Times New Roman" w:cs="Times New Roman" w:eastAsia="Times New Roman"/>
                <w:sz w:val="24"/>
              </w:rPr>
              <w:t xml:space="preserve">	- v čl. VI bode § 10a ods. 1 odporúčame v závere rozčleniť odsek na písmená,</w:t>
              <w:br/>
            </w:r>
            <w:r>
              <w:rPr>
                <w:b w:val="off"/>
                <w:color w:val="000000"/>
                <w:rFonts w:ascii="Times New Roman" w:hAnsi="Times New Roman" w:cs="Times New Roman" w:eastAsia="Times New Roman"/>
                <w:sz w:val="24"/>
              </w:rPr>
              <w:t xml:space="preserve">	- v čl. X odporúčame v úvodnej vete zákona za slovo „sa“ doplniť slová „mení a“,</w:t>
              <w:br/>
            </w:r>
            <w:r>
              <w:rPr>
                <w:b w:val="off"/>
                <w:color w:val="000000"/>
                <w:rFonts w:ascii="Times New Roman" w:hAnsi="Times New Roman" w:cs="Times New Roman" w:eastAsia="Times New Roman"/>
                <w:sz w:val="24"/>
              </w:rPr>
              <w:t>- v čl. XII bode 56 § 72a ods. 4 odporúčame  slová „§ 34, 35“ nahradiť slovami „§ 34, § 35“.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 časti týkajúcej sa § 16 ods. 1, neakceptuje. Predkladateľ trvá na ponechaní slova ,,nasledujúce" vzhľadom na zaužívanú formuláciu v iných právnych predpisoch spadajúcich do vecnej pôsobnosti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materiáli odporúčame drobnejšie členiť odseky na písmená až následne na body a rovnako odporúčame pri drobnejšom členení na písmena upraviť ich abecedné zoradenie, pričom označovanie by malo začínať písmenom „a)“ v súlade s bodom 14.1 prílohy č. 1 k LPV SR, napr. v čl. IX bode 1 § 7a ods. 1, v čl. XII bode 56 § 72a ods. 3, § 73 ods. 3,4,11,13 a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4 ods. 6</w:t>
              <w:br/>
            </w:r>
            <w:r>
              <w:rPr>
                <w:b w:val="off"/>
                <w:color w:val="000000"/>
                <w:rFonts w:ascii="Times New Roman" w:hAnsi="Times New Roman" w:cs="Times New Roman" w:eastAsia="Times New Roman"/>
                <w:sz w:val="24"/>
              </w:rPr>
              <w:t>V čl. VI bode 1 § 4 ods. 6 odporúčame slová „poskytnutá v súlade v súlade“ nahradiť slovami „poskytnutá v súlade“. Rovnakú úpravu odporúčame aj v čl. V bode 2 § 4 ods. 6.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V čl. I § 2 ods. 1 písm. b) poznámke pod čiarou k odkazu 2 odporúčame slovo „záakonov“ nahradiť slovom „zákonov“.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V § 6 ods. 9 odporúčame spresniť vnútorný odkaz. V odseku 11 sa ustanovuje, že príspevok, na výplatu ktorého vznikol nárok, nemožno postihnúť výkonom rozhodnutia, a nie výkon zrážok.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V § 12 ods. 1 a 3 písm. d) odporúčame odkaz 14 nahradiť odkazom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V § 16 ods. 1 úvodnej vete odporúčame slovo „nasledujúce“ nahradiť slovom „tieto“ a v § 16 ods. 3 písm. c) slovo „ktorý“ nahradiť slovom „ktorým“.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hľadiska významu je irelevantné, či sa použije slovo "nasledujúce" alebo "tieto". Vzhľadom k uvedenému sa predmetná časť pripomienky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V § 19 ods. 4 odporúčame slovo „sa“ uvedené za slovom „považuje“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úvodnej vete</w:t>
              <w:br/>
            </w:r>
            <w:r>
              <w:rPr>
                <w:b w:val="off"/>
                <w:color w:val="000000"/>
                <w:rFonts w:ascii="Times New Roman" w:hAnsi="Times New Roman" w:cs="Times New Roman" w:eastAsia="Times New Roman"/>
                <w:sz w:val="24"/>
              </w:rPr>
              <w:t>V úvodnej vete odporúčame uviesť aj zákon č. 258/2025 Z. z. a zákon č. 261/2025 Z. z. a za slovo „mení“ vložiť slová „a dopĺňa“ vzhľadom na znenie bodu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úvodnej vete</w:t>
              <w:br/>
            </w:r>
            <w:r>
              <w:rPr>
                <w:b w:val="off"/>
                <w:color w:val="000000"/>
                <w:rFonts w:ascii="Times New Roman" w:hAnsi="Times New Roman" w:cs="Times New Roman" w:eastAsia="Times New Roman"/>
                <w:sz w:val="24"/>
              </w:rPr>
              <w:t>V úvodnej vete odporúčame uviesť aj zákon č. 261/2025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6</w:t>
              <w:br/>
            </w:r>
            <w:r>
              <w:rPr>
                <w:b w:val="off"/>
                <w:color w:val="000000"/>
                <w:rFonts w:ascii="Times New Roman" w:hAnsi="Times New Roman" w:cs="Times New Roman" w:eastAsia="Times New Roman"/>
                <w:sz w:val="24"/>
              </w:rPr>
              <w:t>V bode 6 odporúčame slová „§ 52zzzi“ nahradiť slovami „§ 52zzzk“ a slová „§ 52zzzj“ nahradiť slovami „§ 52zzzl“.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úvodnej vete</w:t>
              <w:br/>
            </w:r>
            <w:r>
              <w:rPr>
                <w:b w:val="off"/>
                <w:color w:val="000000"/>
                <w:rFonts w:ascii="Times New Roman" w:hAnsi="Times New Roman" w:cs="Times New Roman" w:eastAsia="Times New Roman"/>
                <w:sz w:val="24"/>
              </w:rPr>
              <w:t>V úvodnej vete odporúčame uviesť aj zákon č. 258/2025 Z. z. a zákon č. 261/2025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bod 4</w:t>
              <w:br/>
            </w:r>
            <w:r>
              <w:rPr>
                <w:b w:val="off"/>
                <w:color w:val="000000"/>
                <w:rFonts w:ascii="Times New Roman" w:hAnsi="Times New Roman" w:cs="Times New Roman" w:eastAsia="Times New Roman"/>
                <w:sz w:val="24"/>
              </w:rPr>
              <w:t>V bode 4 odporúčame v súlade s bodom 36 prílohy č. 1 k Legislatívnym pravidlám vlády SR doplniť vetu „Doterajší odsek 9 sa označuje ako odsek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 úvodnej vete</w:t>
              <w:br/>
            </w:r>
            <w:r>
              <w:rPr>
                <w:b w:val="off"/>
                <w:color w:val="000000"/>
                <w:rFonts w:ascii="Times New Roman" w:hAnsi="Times New Roman" w:cs="Times New Roman" w:eastAsia="Times New Roman"/>
                <w:sz w:val="24"/>
              </w:rPr>
              <w:t>V úvodnej vete odporúčame uviesť aj zákon č. 260/2025 Z. z. a zákon č. 261/2025 Z. z. a za slovo „mení“ vložiť slová „a dopĺňa“ vzhľadom na znenie bodu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 bod 2</w:t>
              <w:br/>
            </w:r>
            <w:r>
              <w:rPr>
                <w:b w:val="off"/>
                <w:color w:val="000000"/>
                <w:rFonts w:ascii="Times New Roman" w:hAnsi="Times New Roman" w:cs="Times New Roman" w:eastAsia="Times New Roman"/>
                <w:sz w:val="24"/>
              </w:rPr>
              <w:t>V bode 2 odporúčame slovo „Poznámke“ nahradiť slovom „Poznámka“ a slová „§ 40 zákona č. 447/2008 Z. z.“ nahrádza citáciou“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 bod 5</w:t>
              <w:br/>
            </w:r>
            <w:r>
              <w:rPr>
                <w:b w:val="off"/>
                <w:color w:val="000000"/>
                <w:rFonts w:ascii="Times New Roman" w:hAnsi="Times New Roman" w:cs="Times New Roman" w:eastAsia="Times New Roman"/>
                <w:sz w:val="24"/>
              </w:rPr>
              <w:t>Znenie bodu 5 odporúčame spresniť a zosúladiť s platným znením § 23 ods. 3 písm. c). V § 23 ods. 3 písm. c) sa slová „fyzickú osobu alebo“ nenachádzajú.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úvodnej vete</w:t>
              <w:br/>
            </w:r>
            <w:r>
              <w:rPr>
                <w:b w:val="off"/>
                <w:color w:val="000000"/>
                <w:rFonts w:ascii="Times New Roman" w:hAnsi="Times New Roman" w:cs="Times New Roman" w:eastAsia="Times New Roman"/>
                <w:sz w:val="24"/>
              </w:rPr>
              <w:t>V úvodnej vete odporúčame uviesť aj zákon č. 260/2025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bod 3</w:t>
              <w:br/>
            </w:r>
            <w:r>
              <w:rPr>
                <w:b w:val="off"/>
                <w:color w:val="000000"/>
                <w:rFonts w:ascii="Times New Roman" w:hAnsi="Times New Roman" w:cs="Times New Roman" w:eastAsia="Times New Roman"/>
                <w:sz w:val="24"/>
              </w:rPr>
              <w:t>Znenie bodu 3 odporúčame zosúladiť so zákonom č. 400/2015 Z. z. o tvorbe právnych predpisov a o Zbierke zákonov Slovenskej republiky a o zmene a doplnení niektorých zákonov v znení neskorších predpisov, a to najmä s § 5 ods. 4 a § 19. Navrhované znenie § 86zt nie je prechodným ustanovením a právny predpis môže nadobudnúť účinnosť najskôr dňom vyhlásenia v Zbierke zákonov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 bod 53</w:t>
              <w:br/>
            </w:r>
            <w:r>
              <w:rPr>
                <w:b w:val="off"/>
                <w:color w:val="000000"/>
                <w:rFonts w:ascii="Times New Roman" w:hAnsi="Times New Roman" w:cs="Times New Roman" w:eastAsia="Times New Roman"/>
                <w:sz w:val="24"/>
              </w:rPr>
              <w:t xml:space="preserve">1.	V § 67v ods. 4 písm. a) a písm. b) prvom bode odporúčame za slovo „trvalého“ vložiť slovo „pobytu“. </w:t>
              <w:br/>
            </w:r>
            <w:r>
              <w:rPr>
                <w:b w:val="off"/>
                <w:color w:val="000000"/>
                <w:rFonts w:ascii="Times New Roman" w:hAnsi="Times New Roman" w:cs="Times New Roman" w:eastAsia="Times New Roman"/>
                <w:sz w:val="24"/>
              </w:rPr>
              <w:t>2.	Vetu „Poznámka pod čiarou k odkazu 29i znie: „29i) zákon č. ..../2025 Z. z.“ odporúčame vypustiť. Táto skutočnosť je riešená v bode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2</w:t>
              <w:br/>
            </w:r>
            <w:r>
              <w:rPr>
                <w:b w:val="off"/>
                <w:color w:val="000000"/>
                <w:rFonts w:ascii="Times New Roman" w:hAnsi="Times New Roman" w:cs="Times New Roman" w:eastAsia="Times New Roman"/>
                <w:sz w:val="24"/>
              </w:rPr>
              <w:t>V § 3 ods. 2 písm. c) prvom bode odporúčame slovo „podľa“ nahradiť slovom „z“ alebo vypustiť slovo „vyplývajúce“.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body 9 a 43</w:t>
              <w:br/>
            </w:r>
            <w:r>
              <w:rPr>
                <w:b w:val="off"/>
                <w:color w:val="000000"/>
                <w:rFonts w:ascii="Times New Roman" w:hAnsi="Times New Roman" w:cs="Times New Roman" w:eastAsia="Times New Roman"/>
                <w:sz w:val="24"/>
              </w:rPr>
              <w:t>Body 9 a 43 odporúčame spojiť do jedného bodu v tomto znení: „9. V § 9 ods. 11 a § 63 ods. 4 sa slovo „60“ nahrádza slovom „60a“.“.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20</w:t>
              <w:br/>
            </w:r>
            <w:r>
              <w:rPr>
                <w:b w:val="off"/>
                <w:color w:val="000000"/>
                <w:rFonts w:ascii="Times New Roman" w:hAnsi="Times New Roman" w:cs="Times New Roman" w:eastAsia="Times New Roman"/>
                <w:sz w:val="24"/>
              </w:rPr>
              <w:t>Znenie bodu 20 odporúčame, keďže v § 34 ods. 1 sa slovo „poskytuje“ nachádza dvakrát, upraviť takto: „20. V § 34 ods. 1 prvej vete, § 35 ods. 1 úvodnej vete a § 36 ods. 1 sa za slovo „poskytuje“ vkladá slovo „pobytová“.“.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35 ods. 1 sa slovo "poskytuje" nachádza len jedenkrát, je preto nadbytočné uvádzať, že k úprave dochádza v prvej vete predmetného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40</w:t>
              <w:br/>
            </w:r>
            <w:r>
              <w:rPr>
                <w:b w:val="off"/>
                <w:color w:val="000000"/>
                <w:rFonts w:ascii="Times New Roman" w:hAnsi="Times New Roman" w:cs="Times New Roman" w:eastAsia="Times New Roman"/>
                <w:sz w:val="24"/>
              </w:rPr>
              <w:t>V bode 40 odporúčame slová „odseku 9“ nahradiť slovami „ods.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 bod nadobúda účinnosť 1.1.2026, teda ešte predtým, ako nadobudne účinnosť bod 39, ktorým sa v § 61 vypúšťa odsek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41</w:t>
              <w:br/>
            </w:r>
            <w:r>
              <w:rPr>
                <w:b w:val="off"/>
                <w:color w:val="000000"/>
                <w:rFonts w:ascii="Times New Roman" w:hAnsi="Times New Roman" w:cs="Times New Roman" w:eastAsia="Times New Roman"/>
                <w:sz w:val="24"/>
              </w:rPr>
              <w:t>1.	V bode 41 úvodnej vete odporúčame slová „11 a 12“ nahradiť slovami „10 a 11“.</w:t>
              <w:br/>
            </w:r>
            <w:r>
              <w:rPr>
                <w:b w:val="off"/>
                <w:color w:val="000000"/>
                <w:rFonts w:ascii="Times New Roman" w:hAnsi="Times New Roman" w:cs="Times New Roman" w:eastAsia="Times New Roman"/>
                <w:sz w:val="24"/>
              </w:rPr>
              <w:t>2.	V navrhovanom odseku 10 odporúčame slová „prílohe č. 4 a č. 7“ nahradiť slovami „prílohách č. 4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42</w:t>
              <w:br/>
            </w:r>
            <w:r>
              <w:rPr>
                <w:b w:val="off"/>
                <w:color w:val="000000"/>
                <w:rFonts w:ascii="Times New Roman" w:hAnsi="Times New Roman" w:cs="Times New Roman" w:eastAsia="Times New Roman"/>
                <w:sz w:val="24"/>
              </w:rPr>
              <w:t>1.	V § 61a ods. 1 úvodnej vete odporúčame odkaz „28c“ nahradiť odkazom „28d“. Odkaz 28c je uvedený v bode 41 § 61 ods. 11 za slovami „blízka osoba“. Súčasne odporúčame nahradiť odkaz „28c“ odkazom „28d“ aj na konci bodu 42 v znení poznámky pod čiarou.</w:t>
              <w:br/>
            </w:r>
            <w:r>
              <w:rPr>
                <w:b w:val="off"/>
                <w:color w:val="000000"/>
                <w:rFonts w:ascii="Times New Roman" w:hAnsi="Times New Roman" w:cs="Times New Roman" w:eastAsia="Times New Roman"/>
                <w:sz w:val="24"/>
              </w:rPr>
              <w:t>2.	V § 61a ods. 1 písm. b) odporúčame slová „odseku 4“ nahradiť slovami „odseku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body 54, 56, 81, 83, 84, 216</w:t>
              <w:br/>
            </w:r>
            <w:r>
              <w:rPr>
                <w:b w:val="off"/>
                <w:color w:val="000000"/>
                <w:rFonts w:ascii="Times New Roman" w:hAnsi="Times New Roman" w:cs="Times New Roman" w:eastAsia="Times New Roman"/>
                <w:sz w:val="24"/>
              </w:rPr>
              <w:t>Odporúčame upraviť podľa bodu 55 prílohy č. 1 k Legislatívnym pravidlám vlády Slovenskej republiky</w:t>
              <w:br/>
            </w:r>
            <w:r>
              <w:rPr>
                <w:b w:val="off"/>
                <w:color w:val="000000"/>
                <w:rFonts w:ascii="Times New Roman" w:hAnsi="Times New Roman" w:cs="Times New Roman" w:eastAsia="Times New Roman"/>
                <w:sz w:val="24"/>
              </w:rPr>
              <w:t>-	v bode 54 § 72 ods. 3 písm. b) druhý bod, § 72 ods. 4 písm. b) druhý bod, § 72a ods. 4, § 73 ods. 12,</w:t>
              <w:br/>
            </w:r>
            <w:r>
              <w:rPr>
                <w:b w:val="off"/>
                <w:color w:val="000000"/>
                <w:rFonts w:ascii="Times New Roman" w:hAnsi="Times New Roman" w:cs="Times New Roman" w:eastAsia="Times New Roman"/>
                <w:sz w:val="24"/>
              </w:rPr>
              <w:t>-	v bode 5 § 72 ods. 3 písm. b) druhý bod, § 72 ods. 4 písm. b) druhý bod, § 72a ods. 4, § 73 ods. 12,</w:t>
              <w:br/>
            </w:r>
            <w:r>
              <w:rPr>
                <w:b w:val="off"/>
                <w:color w:val="000000"/>
                <w:rFonts w:ascii="Times New Roman" w:hAnsi="Times New Roman" w:cs="Times New Roman" w:eastAsia="Times New Roman"/>
                <w:sz w:val="24"/>
              </w:rPr>
              <w:t>-	v bode 81 § 75 ods. 1 písm. a) a c),</w:t>
              <w:br/>
            </w:r>
            <w:r>
              <w:rPr>
                <w:b w:val="off"/>
                <w:color w:val="000000"/>
                <w:rFonts w:ascii="Times New Roman" w:hAnsi="Times New Roman" w:cs="Times New Roman" w:eastAsia="Times New Roman"/>
                <w:sz w:val="24"/>
              </w:rPr>
              <w:t>-	v bode 83 § 77 ods. 3 úvodnú vetu,</w:t>
              <w:br/>
            </w:r>
            <w:r>
              <w:rPr>
                <w:b w:val="off"/>
                <w:color w:val="000000"/>
                <w:rFonts w:ascii="Times New Roman" w:hAnsi="Times New Roman" w:cs="Times New Roman" w:eastAsia="Times New Roman"/>
                <w:sz w:val="24"/>
              </w:rPr>
              <w:t>-	v bode 84 § 77 ods. 3 úvodnú vetu,</w:t>
              <w:br/>
            </w:r>
            <w:r>
              <w:rPr>
                <w:b w:val="off"/>
                <w:color w:val="000000"/>
                <w:rFonts w:ascii="Times New Roman" w:hAnsi="Times New Roman" w:cs="Times New Roman" w:eastAsia="Times New Roman"/>
                <w:sz w:val="24"/>
              </w:rPr>
              <w:t>-	v bode 216 § 110ay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71</w:t>
              <w:br/>
            </w:r>
            <w:r>
              <w:rPr>
                <w:b w:val="off"/>
                <w:color w:val="000000"/>
                <w:rFonts w:ascii="Times New Roman" w:hAnsi="Times New Roman" w:cs="Times New Roman" w:eastAsia="Times New Roman"/>
                <w:sz w:val="24"/>
              </w:rPr>
              <w:t>V bode 71 odporúčame slová „iné činnosti“ spresniť a nahradiť slovami „za iné činnosti“ z dôvodu, že slová „iné činnosti“ sa v § 74 ods. 7 druhej vete nachádzajú dvakrát.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75</w:t>
              <w:br/>
            </w:r>
            <w:r>
              <w:rPr>
                <w:b w:val="off"/>
                <w:color w:val="000000"/>
                <w:rFonts w:ascii="Times New Roman" w:hAnsi="Times New Roman" w:cs="Times New Roman" w:eastAsia="Times New Roman"/>
                <w:sz w:val="24"/>
              </w:rPr>
              <w:t>V § 74 ods. 1 písm. d) odporúčame slovo „službu“ nahradiť slovom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body 93, 100, 106 a 113</w:t>
              <w:br/>
            </w:r>
            <w:r>
              <w:rPr>
                <w:b w:val="off"/>
                <w:color w:val="000000"/>
                <w:rFonts w:ascii="Times New Roman" w:hAnsi="Times New Roman" w:cs="Times New Roman" w:eastAsia="Times New Roman"/>
                <w:sz w:val="24"/>
              </w:rPr>
              <w:t>Body 93, 100, 106 a 113 odporúčame spojiť do jedného bodu v tomto znení: „93. V § 78b ods. 1, § 78c ods. 2 až 4 písm. a), § 78e a § 79 ods. 2 písm. b) a c) sa vypúšťajú slová „§ 71 ods. 6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111</w:t>
              <w:br/>
            </w:r>
            <w:r>
              <w:rPr>
                <w:b w:val="off"/>
                <w:color w:val="000000"/>
                <w:rFonts w:ascii="Times New Roman" w:hAnsi="Times New Roman" w:cs="Times New Roman" w:eastAsia="Times New Roman"/>
                <w:sz w:val="24"/>
              </w:rPr>
              <w:t>V bode 111 úvodnej vete odporúčame slovo „sa“ za slovami „§ 79“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122</w:t>
              <w:br/>
            </w:r>
            <w:r>
              <w:rPr>
                <w:b w:val="off"/>
                <w:color w:val="000000"/>
                <w:rFonts w:ascii="Times New Roman" w:hAnsi="Times New Roman" w:cs="Times New Roman" w:eastAsia="Times New Roman"/>
                <w:sz w:val="24"/>
              </w:rPr>
              <w:t>V bode 122 odporúčame slová „písm. o)“ nahradiť slovami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127</w:t>
              <w:br/>
            </w:r>
            <w:r>
              <w:rPr>
                <w:b w:val="off"/>
                <w:color w:val="000000"/>
                <w:rFonts w:ascii="Times New Roman" w:hAnsi="Times New Roman" w:cs="Times New Roman" w:eastAsia="Times New Roman"/>
                <w:sz w:val="24"/>
              </w:rPr>
              <w:t>V bode 127 odporúčame slová „bode 2a.“ nahradiť slovami „bode 2b.“.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196</w:t>
              <w:br/>
            </w:r>
            <w:r>
              <w:rPr>
                <w:b w:val="off"/>
                <w:color w:val="000000"/>
                <w:rFonts w:ascii="Times New Roman" w:hAnsi="Times New Roman" w:cs="Times New Roman" w:eastAsia="Times New Roman"/>
                <w:sz w:val="24"/>
              </w:rPr>
              <w:t>Označenie bodu 196 odporúčame vypustiť a vetu „Doterajšie písmeno d) sa označuje ako písmeno c).“ priradiť k bodu 195.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bod 197</w:t>
              <w:br/>
            </w:r>
            <w:r>
              <w:rPr>
                <w:b w:val="off"/>
                <w:color w:val="000000"/>
                <w:rFonts w:ascii="Times New Roman" w:hAnsi="Times New Roman" w:cs="Times New Roman" w:eastAsia="Times New Roman"/>
                <w:sz w:val="24"/>
              </w:rPr>
              <w:t>V bode 197 úvodnej vete odporúčame slová „písmeno d)“ nahradiť slovami „písmeno c)“ a označenie písmena „d)“ nahradiť písmenom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XIII - úvodnej vete</w:t>
              <w:br/>
            </w:r>
            <w:r>
              <w:rPr>
                <w:b w:val="off"/>
                <w:color w:val="000000"/>
                <w:rFonts w:ascii="Times New Roman" w:hAnsi="Times New Roman" w:cs="Times New Roman" w:eastAsia="Times New Roman"/>
                <w:sz w:val="24"/>
              </w:rPr>
              <w:t>V úvodnej vete čl. XIII odporúčame uviesť aj zákon č. 258/2025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 - bod 28</w:t>
              <w:br/>
            </w:r>
            <w:r>
              <w:rPr>
                <w:b w:val="off"/>
                <w:color w:val="000000"/>
                <w:rFonts w:ascii="Times New Roman" w:hAnsi="Times New Roman" w:cs="Times New Roman" w:eastAsia="Times New Roman"/>
                <w:sz w:val="24"/>
              </w:rPr>
              <w:t>V bode 28 odporúčame za slová „pripájajú sa“ vložiť slovo „tieto“.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 - bod 1</w:t>
              <w:br/>
            </w:r>
            <w:r>
              <w:rPr>
                <w:b w:val="off"/>
                <w:color w:val="000000"/>
                <w:rFonts w:ascii="Times New Roman" w:hAnsi="Times New Roman" w:cs="Times New Roman" w:eastAsia="Times New Roman"/>
                <w:sz w:val="24"/>
              </w:rPr>
              <w:t xml:space="preserve">V čl. XV odporúčame bod 1 upraviť takto: </w:t>
              <w:br/>
            </w:r>
            <w:r>
              <w:rPr>
                <w:b w:val="off"/>
                <w:color w:val="000000"/>
                <w:rFonts w:ascii="Times New Roman" w:hAnsi="Times New Roman" w:cs="Times New Roman" w:eastAsia="Times New Roman"/>
                <w:sz w:val="24"/>
              </w:rPr>
              <w:t>„1. V § 1 ods. 3 písm. a) sa slová „nároku na peňažný“ nahrádzajú slovami „nároku na príspevok na pomoc pri odkázanosti na pomoc inej fyzickej osoby1) a na peňažný“.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 znie:</w:t>
              <w:br/>
            </w:r>
            <w:r>
              <w:rPr>
                <w:b w:val="off"/>
                <w:color w:val="000000"/>
                <w:rFonts w:ascii="Times New Roman" w:hAnsi="Times New Roman" w:cs="Times New Roman" w:eastAsia="Times New Roman"/>
                <w:sz w:val="24"/>
              </w:rPr>
              <w:t>„1) Zákon č. .../2025 Z. z. o príspevku na pomoc pri odkázanosti na pomoc inej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1 a poznámka pod čiarou k odkazu 1 sa označujú ako odkaz 1a a poznámka pod čiarou k odkazu 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 - bod 12</w:t>
              <w:br/>
            </w:r>
            <w:r>
              <w:rPr>
                <w:b w:val="off"/>
                <w:color w:val="000000"/>
                <w:rFonts w:ascii="Times New Roman" w:hAnsi="Times New Roman" w:cs="Times New Roman" w:eastAsia="Times New Roman"/>
                <w:sz w:val="24"/>
              </w:rPr>
              <w:t>V bode 12 odporúčame slovo „sa“ pred slovom „nahrádza“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všeobecne</w:t>
              <w:br/>
            </w:r>
            <w:r>
              <w:rPr>
                <w:b w:val="off"/>
                <w:color w:val="000000"/>
                <w:rFonts w:ascii="Times New Roman" w:hAnsi="Times New Roman" w:cs="Times New Roman" w:eastAsia="Times New Roman"/>
                <w:sz w:val="24"/>
              </w:rPr>
              <w:t xml:space="preserve">Požadujeme vypustiť novelizačný článok II ako celok bez náhrady z dôvodu, že na Ústavnom súde Slovenskej republiky (ďalej len „ústavný súd“) aktuálne prebieha konanie o súlade právnych predpisov podľa čl. 125 ods. 1 písm. a) Ústavy Slovenskej republiky, ktorého predmetom je posudzovanie súladu zákona č. 109/2025 Z. z., ktorým sa mení a dopĺňa zákon č. 213/1997 Z. z. o neziskových organizáciách poskytujúcich všeobecne prospešné služby v znení neskorších predpisov a ktorým sa menia a dopĺňajú niektoré zákony ako celku s Ústavou Slovenskej republiky, Dohovorom o ochrane ľudských práv a základných slobôd, Chartou základných práv Európskej únie a Zmluvou o fungovaní Európskej únie (PL. ÚS 11/2025). Súčasťou napadnutej právnej úpravy je aj novelizácia zákona č. 211/2000 Z. z. o slobodnom prístupe k informáciám a o zmene a doplnení niektorých zákonov v znení neskorších predpisov, a to v čl. VI napadnutého zákona. Predmetná novelizácia zaviedla reguláciu, podľa ktorej sa povinnými osobami stali aj mimovládne organizácie. Vzhľadom na túto skutočnosť máme za to, že je namieste vyčkať na meritórne rozhodnutie ústavného súdu. V opačnom prípade sa predkladateľ vystavuje riziku, že aj navrhovaná právna úprava môže byť dotknutá rozhodnutím ústavného súdu a zmarí sa tak jej zamýšľaný účel.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napriek tomu predkladateľ trvá na tom, aby bol čl. II aj naďalej predmetom návrhu, požadujeme prehodnotiť koncept návrhu a vysporiadať sa s nedostatkami navrhovanej právnej úpravy, ktoré majú ústavné súvislosti, ako aj praktické dopady na postup pri sprístupňovaní informácií.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Navrhovaným predpisom dochádza k zavedeniu rozličných kategórií mimovládnych  organizácií, čo je v rozpore s ústavnou zásadou rovnosti pred zákonom. Predložený návrh počíta s vytvorením viacerých kategórií mimovládnych neziskových organizácií ako povinných osôb na základe ustanovenia finančných limitov, pričom takýmto rozdelením sa zavádza selektívny prístup k jednotlivým kategóriám mimovládnych neziskových organizácií, ku ktorému absentuje racionálne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ďalej dochádza k nerovnakému zaobchádzaniu s jednotlivými kategóriami mimovládnych neziskových organizácií, nakoľko návrh zvýhodňuje len úzky okruh vybraných kategórií neziskových organizácií, konkrétne tie, ktoré sú registrovanými poskytovateľmi sociálnych služieb alebo akreditovanými subjektmi na výkon opatrení sociálnoprávnej ochrany a sociálnej kurately, pričom existujú aj iné druhy všeobecne prospešných služieb, ktoré sú poskytované mimovládnymi neziskovými organizáciami (ako napr. zdravotná starostlivosť, psychologická, sociálna či humanitárna pomoc), na ktoré sa už zvýhodnenie nevzťahuje. Uvedené platí aj vo vzťahu k zvýhodneniu na základe akreditácie, ktoré sa taktiež vzťahuje len na subjekty mimovládneho sektora, ktoré sú oprávnené na výkon opatrení v oblasti sociálnoprávnej ochrany detí a sociálnej kurately, pričom aj v tomto prípade možno poukázať na existenciu ďalších subjektov z oblasti mimovládneho sektora, fungujúcich na základe akreditácie, na ktoré sa už zvýhodnenie nevzťahuje (napr. udeľovanie akreditácie subjektom poskytujúcim pomoc obetiam trestných činov podľa zákona č. 274/2017 Z. z. o obetiach trestných činov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požadujeme prehodnotiť navrhovanú právnu právu a zvážiť jej vypustenie, pretože ňou dochádza k neodôvodnenému zvýhodneniu vybraných kategórií subjektov a k nerovnakému zaobchádzaniu so subjektami práva. Takto koncipovaná právna úprava zrejme neobstojí v prípadnom teste proporcionality a rovnako nezlepšuje postavenie parlamentu a vlády v konaní pre ústavným súdom vo veci PL. ÚS 11/2025.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9 posledná veta</w:t>
              <w:br/>
            </w:r>
            <w:r>
              <w:rPr>
                <w:b w:val="off"/>
                <w:color w:val="000000"/>
                <w:rFonts w:ascii="Times New Roman" w:hAnsi="Times New Roman" w:cs="Times New Roman" w:eastAsia="Times New Roman"/>
                <w:sz w:val="24"/>
              </w:rPr>
              <w:t>Nie je úplne zrejmé, čo predkladateľ navrhuje upraviť týmto pravidlom o neplynutí lehôt počas výkonu rozhodnutia alebo počas výkonu zrážok podľa ods. 11, ktorý vylučuje príspevok, na výplatu ktorého vznikol nárok, z výkonu rozhodnutia. Toto pravidlo je nezrozumiteľné, pretože ak nie je pripustený výkon rozhodnutia, nemôže dôjsť ani k výkonu zrážok (naviac nešpecifikovaných, o aké zrážky má ísť a na základe čoho) a teda úprava „neplynutia lehoty“ v tomto období je v zásade nemožná. Požadujeme vypustiť bez náhrady.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Neprípustnosť výkonu rozhodnutia sa vzťahuje len na výkon rozhodnutia na základe iného právneho predpisu. Inými slovami vyplácaný príspevok nie je možné postihnúť napr. výkonom rozhodnutia o uložení pokuty podľa osobitného predpisu. V tejto súvislosti bolo upravené ustanovenie § 6 ods.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10 a § 9 ods. 5</w:t>
              <w:br/>
            </w:r>
            <w:r>
              <w:rPr>
                <w:b w:val="off"/>
                <w:color w:val="000000"/>
                <w:rFonts w:ascii="Times New Roman" w:hAnsi="Times New Roman" w:cs="Times New Roman" w:eastAsia="Times New Roman"/>
                <w:sz w:val="24"/>
              </w:rPr>
              <w:t>Je nevyhnutné prehodnotiť pravidlo o „zrazení“ neprávom vyplateného príspevku alebo jeho časti z vyplateného príspevku a zosúladiť s postupom pri neoprávnenom vyplatení preddavku podľa § 9. Podľa § 6 ods. 7 v spojení s ods. 8 upravujú povinnosť  odkázanej osoby alebo jej zákonného zástupcu a následne oprávnenie úradu domáhať sa vrátenia neprávom vyplateného príspevku, ak táto povinnosť nie je splnená dobrovoľne. Avšak z právnej úpravy sa javí, že tento nárok sa bude vymáhať v civilnom procese, pričom o vrátení preddavku má rozhodnúť úrad – odporúčame zosúladiť. Zavádzaná právna úprav je mätúca, nakoľko z nej nie je zrejmé, na podklade čoho sa má zraziť tento neprávom vyplatený príspevok (pri preddavku je zrejmé, že na podklade rozhodnutia úradu), t. j. uvedené by bolo možné jedine na základe právoplatného a vykonateľného rozhodnutia, ktorým sa takáto povinnosť uloží povinnej osobe, pričom až po  tom, ako povinná osoba dobrovoľne nesplní to, čo jej ukladá rozhodnutie, je možné pristúpiť k výkonu rozhodnutia. V tomto ustanovení sa základné procesné pravidlá modifikujú do takej miery, že môžu negatívnym spôsobom ovplyvniť právo na súdnu a inú právnu ochranu. Rovnako upozorňujeme, že príspevok ani preddavok nepodliehajú výkonu rozhodnutia. V ako režime sa teda má „zraziť“ príspevok alebo preddavok - teda táto právna úprava nemôže následne modifikovať výkon rozhodnutia, ktorý ani nie je prípustný. Inak povedané, upravuje sa tu nejaký osobitný spôsob výkonu rozhodnutia a majú sa aplikovať ustanovenia o výkone rozhodnutia Správneho poriadku? V tomto prípade je teda potrebné zvážiť, či neprichádza do úvahy úprava započítania alebo zníženia následne priznaného príspevku, avšak samozrejme len v prípade existencie právoplatného a vykonateľného rozhodnutia o neoprávnenom vyplatení príspevku a rovnako je potrebné zvážiť dobu, počas ktorej je takéto započítanie možné. Navrhovaná právna úprava je z vyššie uvedených dôvodov zmätočná a narúša stav právnej 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6 ods. 7 je ustanovené, že fyzická osoba je povinná vrátiť príspevok alebo jeho časť, ak jej bol vyplatený neprávom. O uvedenej skutočnosti vydá úrad práce, sociálnych vecí a rodiny rozhodnutie, ktorým uloží povinnosť tejto fyzickej osobe vrátiť príspevok. Ustanovenie § 6 ods. 10 následne ustanovuje možnosť zrážať neprávom vyplatený príspevok z vyplácaného príspevku, k tomu však dôjde na základe rozhodnutia úradu o povinnosti vrátiť príspevok. Neprípustnosť výkonu rozhodnutia sa vzťahuje len na výkon rozhodnutia na základe iného právneho predpisu. Inými slovami vyplácaný príspevok nie je možné postihnúť napr. výkonom rozhodnutia o uložení pokuty podľa osobitného predpisu. V tejto súvislosti bolo upravené ustanovenie § 6 ods.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k uvádzacej vete</w:t>
              <w:br/>
            </w:r>
            <w:r>
              <w:rPr>
                <w:b w:val="off"/>
                <w:color w:val="000000"/>
                <w:rFonts w:ascii="Times New Roman" w:hAnsi="Times New Roman" w:cs="Times New Roman" w:eastAsia="Times New Roman"/>
                <w:sz w:val="24"/>
              </w:rPr>
              <w:t>V čl. III v uvádzacej vete odporúčame za slovo „mení“ vložiť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 k uvádzacej vete</w:t>
              <w:br/>
            </w:r>
            <w:r>
              <w:rPr>
                <w:b w:val="off"/>
                <w:color w:val="000000"/>
                <w:rFonts w:ascii="Times New Roman" w:hAnsi="Times New Roman" w:cs="Times New Roman" w:eastAsia="Times New Roman"/>
                <w:sz w:val="24"/>
              </w:rPr>
              <w:t>V čl. X v uvádzacej vete odporúčame za slovo „sa“ vložiť slová „mení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3 ods. 2 písm. c) (ide o druhý bod novely)</w:t>
              <w:br/>
            </w:r>
            <w:r>
              <w:rPr>
                <w:b w:val="off"/>
                <w:color w:val="000000"/>
                <w:rFonts w:ascii="Times New Roman" w:hAnsi="Times New Roman" w:cs="Times New Roman" w:eastAsia="Times New Roman"/>
                <w:sz w:val="24"/>
              </w:rPr>
              <w:t>V čl. XII bode 2 do § 3 ods. 2 písm. c) žiadame doplniť piaty bod, ktorý znie:</w:t>
              <w:br/>
            </w:r>
            <w:r>
              <w:rPr>
                <w:b w:val="off"/>
                <w:color w:val="000000"/>
                <w:rFonts w:ascii="Times New Roman" w:hAnsi="Times New Roman" w:cs="Times New Roman" w:eastAsia="Times New Roman"/>
                <w:sz w:val="24"/>
              </w:rPr>
              <w:t>„5. ktorému sa poskytlo dočasné útočisko podľa osobitného predpisu.4)“.</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aby prijímateľom sociálnej služby bol naďalej aj cudzinec, ktorému sa poskytlo dočasné útočisko podľa osobitného predpisu. Nie je jasné z akého dôvodu došlo k vypusteniu tejto kategórie cudzincov.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3 ods. 2 písm. c) (druhý bod novely)</w:t>
              <w:br/>
            </w:r>
            <w:r>
              <w:rPr>
                <w:b w:val="off"/>
                <w:color w:val="000000"/>
                <w:rFonts w:ascii="Times New Roman" w:hAnsi="Times New Roman" w:cs="Times New Roman" w:eastAsia="Times New Roman"/>
                <w:sz w:val="24"/>
              </w:rPr>
              <w:t xml:space="preserve">V čl. XII bode 2 znenie § 3 ods. 2 písm. c) odporúčame upraviť tak, aby zahŕňalo aj osoby bez štátnej príslušnosti.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predmetný zákon neustanovuje, že štátnym príslušníkom tretej krajiny sa rozumie aj osoba bez štátnej príslušnosti, je potrebné nové znenie odseku 2 upraviť tak, aby nevznikli pochybnosti, že sa predmetné ustanovenie vzťahuje aj na osoby bez štátnej príslušnosti.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doplnením odôvodnenia v osobitnej časti dôvodovej správy k predmetnému ustanoveniu.  Právna úprava odkazuje  v § 3 ods. 2 písm. c) vo svojich dôsledkoch  na formalizovaný a legalizovaný pobyt podľa medzinárodnej zmluvy , ktorou je SR viazaná a bola zverejnená v Zbierke zákonov, alebo legalizovaný pobyt  podľa osobitného predpisu, a to  inej osoby než je občan Slovenskej republiky a občan Únie  (teda v poradí tretej krajiny  nejde o občana Slovenskej republiky ani o občana Únie, vrátane obsiahnutia osoby bez štátnej príslušnosti).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 xml:space="preserve">7.	Vo vlastnom materiáli § 12 ods. 4 žiadame upraviť tak, aby bolo v súlade s § 11 ods. 3 písm. a) a b) zákona č. 367/2024 Z. z. o integrovanej posudkovej činnosti a o zmene a doplnení niektorých zákonov a s navrhovaným Čl. XV ôsmym bodom.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Zosúladenie s ustálenou praxou pri výkone lekárskej posudkovej činnosti, pri ktorej, ak má príslušný posudkový lekár pochybnosť o správnosti alebo objektívnosti riadne doručených podkladov, týkajúcich sa zdravotného stavu osoby, má právomoc dať podnet na ich preskúmanie a vyžiadať potrebné zdravotné výkony. Vyžiadanie nových podkladov nad rámec riadne doručených a úplných podkladov nie je možné považovať za kompletizáciu podkladov vo forme výpisu zo zdravotnej dokumentáciu poskytnutého lekárom.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v § 12 ods. 4 sa použije iba vtedy ak účastník konania počas konania o peňažnom príspevku na odkázanosť umrel alebo bol vyhlásený za mŕtveho.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16.	Vo vlastnom materiáli čl. VIII bod 1 žiadame upraviť takto:</w:t>
              <w:br/>
            </w:r>
            <w:r>
              <w:rPr>
                <w:b w:val="off"/>
                <w:color w:val="000000"/>
                <w:rFonts w:ascii="Times New Roman" w:hAnsi="Times New Roman" w:cs="Times New Roman" w:eastAsia="Times New Roman"/>
                <w:sz w:val="24"/>
              </w:rPr>
              <w:t>„1. V § 10b ods. 1 písm. b) sa na konci pripájajú tieto slová: „a príjmu z poskytovania neformálnej starostlivosti  podľa osobitného predpisu.21a)“.</w:t>
              <w:br/>
            </w:r>
            <w:r>
              <w:rPr>
                <w:b w:val="off"/>
                <w:color w:val="000000"/>
                <w:rFonts w:ascii="Times New Roman" w:hAnsi="Times New Roman" w:cs="Times New Roman" w:eastAsia="Times New Roman"/>
                <w:sz w:val="24"/>
              </w:rPr>
              <w:t xml:space="preserve">Poznámka pod čiarou 21a znie: </w:t>
              <w:br/>
            </w:r>
            <w:r>
              <w:rPr>
                <w:b w:val="off"/>
                <w:color w:val="000000"/>
                <w:rFonts w:ascii="Times New Roman" w:hAnsi="Times New Roman" w:cs="Times New Roman" w:eastAsia="Times New Roman"/>
                <w:sz w:val="24"/>
              </w:rPr>
              <w:t>„21a) Zákon č. .../2025 Z. z. o príspevku na pomoc pri odkázanosti na pomoc inej fyzickej osoby a o zmene a doplnení niektorých zákonov.“.“.</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S cieľom dosiahnuť jednoznačnosť určenia tohto príjmu pre potreby aplikačnej praxe žiadame upraviť popis určenia príjmu, ktorý sa na účely zdravotného poistenia sa nepovažuje za zárobkovú činnosť podľa § 10b zákona č. 580/2004 Z. z. o zdravotnom poistení a o zmene a doplnení zákona č. 95/2002 Z. z. o poisťovníctve a o zmene a doplnení niektorých zákonov v znení neskorších predpisov a nebude z neho povinnosť platiť poistné na verejné zdravotné poistenie.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úpravu zákona o dani z príjmu nebude príjem neformálneho opatrovateľa, ktorý je oslobodený od dane, podliehať ani odvodom na účely zdravotného poistenia. A príjem, ktorý je nad stanovenú hranicu a nie je oslobodený od dane, nie je oslobodené ani od odvodu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17.	Vo vlastnom materiáli čl. VIII za bod 1 žiadame doplniť nový bod 2, ktorý znie:</w:t>
              <w:br/>
            </w:r>
            <w:r>
              <w:rPr>
                <w:b w:val="off"/>
                <w:color w:val="000000"/>
                <w:rFonts w:ascii="Times New Roman" w:hAnsi="Times New Roman" w:cs="Times New Roman" w:eastAsia="Times New Roman"/>
                <w:sz w:val="24"/>
              </w:rPr>
              <w:t>„2. V § 29b ods. 11 sa za slovo „asistenta,“ vkladajú slová „základ dane alebo čiastkový základ dane z príjmov z poskytovania neformálnej starostlivosti podľa osobitného predpisu,21a)“.“.</w:t>
              <w:br/>
            </w:r>
            <w:r>
              <w:rPr>
                <w:b w:val="off"/>
                <w:color w:val="000000"/>
                <w:rFonts w:ascii="Times New Roman" w:hAnsi="Times New Roman" w:cs="Times New Roman" w:eastAsia="Times New Roman"/>
                <w:sz w:val="24"/>
              </w:rPr>
              <w:t>Doterajšie body sa primerane prečíslujú.</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V súvislosti s navrhovaným bodom 1 v čl. VIII je potrebné zabezpečiť aj oznamovanie údajov o výške príjmu, ktorý nemá vstupovať do vymeriavacieho základu pre odvod poistného na verejné zdravotné poistenie tak, aby zdravotná poisťovňa pri výkone ročného zúčtovania poistného dokázala odlíšiť tieto príjmy od iných príjmov.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úpravu zákona o dani z príjmu nebude príjem neformálneho opatrovateľa, ktorý je oslobodený od dane, podliehať ani odvodom na účely zdravotného poistenia. A príjem, ktorý je nad stanovenú hranicu a nie je oslobodený od dane, nie je oslobodené ani od odvodu.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20.	Vo vlastnom materiáli čl. VIII bod 4 žiadame vypustiť.</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Národná rada Slovenskej republiky schválila novelu zákona č. 580/2004 Z. z. o zdravotnom poistení a o zmene a doplnení zákona č. 95/2002 Z. z. o poisťovníctve a o zmene a doplnení niektorých zákonov v znení neskorších predpisov (tlač 919). Táto novela upravuje aj § 12 ods. 2 písm. b) ako reakciu na zmenu v spôsobe posudzovania ťažkého zdravotného postihnutia, preto je táto duplicitná úprava zbytočná, ktorá je zároveň v rozpore s už schválenou úpravou (tlač 919).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Schválené znenie v NRSR nie je po vecnej stránke správne.</w:t>
              <w:br/>
            </w:r>
            <w:r>
              <w:rPr>
                <w:b w:val="off"/>
                <w:color w:val="000000"/>
                <w:rFonts w:ascii="Times New Roman" w:hAnsi="Times New Roman" w:cs="Times New Roman" w:eastAsia="Times New Roman"/>
                <w:sz w:val="24"/>
              </w:rPr>
              <w:t>Schválené znenie § 12 ods. 2 písm. b) a poznámky pod čiarou k odkazu č. 49) by viedlo k zúženiu okruhu osôb s ťažkým zdravotným postihnutím, čo nebolo cieľom predloženého návrhu zákona. Preukaz fyzickej osoby s ťažkým zdravotným postihnutím a preukaz fyzickej osoby s ťažkým zdravotným postihnutím so sprievodcom sa podľa § 16 zákona č. 447/2008 Z. z. o peňažných príspevkoch na kompenzáciu ťažkého zdravotného postihnutia a o zmene a doplnení niektorých zákonov v znení neskorších predpisov nevyhotovujú všetkým osobám, ktoré spĺňajú podmienky pre ich vyhotovenie, ide však o fyzické osoby s ťažkým zdravotným postihnutím. V praxi nie je ojedinelé, že fyzické osoby s ťažkým zdravotným postihnutím si podajú žiadosť o niektorý z peňažných príspevkov na kompenzáciu, nemajú však záujem o vyhotovenie vyššie uvedených preukazov. Fyzické osoby, ktoré síce spĺňajú podmienku ťažkého zdravotného postihnutia, avšak nebol im vyhotovený preukaz, by neboli považované za osobu so zdravotným postihnutím na účely zákona o zdravotnom poistení podľa § 12 ods. 2. Z dôvodu nastavenia tokov informácií je potrebné účinnosť posunúť na 1.7.2026.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w:t>
              <w:br/>
            </w:r>
            <w:r>
              <w:rPr>
                <w:b w:val="off"/>
                <w:color w:val="000000"/>
                <w:rFonts w:ascii="Times New Roman" w:hAnsi="Times New Roman" w:cs="Times New Roman" w:eastAsia="Times New Roman"/>
                <w:sz w:val="24"/>
              </w:rPr>
              <w:t>24.	Vo vlastnom materiáli čl. XI bod 45 žiadame upraviť takto:</w:t>
              <w:br/>
            </w:r>
            <w:r>
              <w:rPr>
                <w:b w:val="off"/>
                <w:color w:val="000000"/>
                <w:rFonts w:ascii="Times New Roman" w:hAnsi="Times New Roman" w:cs="Times New Roman" w:eastAsia="Times New Roman"/>
                <w:sz w:val="24"/>
              </w:rPr>
              <w:t xml:space="preserve">„45. V § 55 ods. 4 písm. a) úvodnej vete sa slová „ak posudzovaná osoba má mentálne postihnutie“ nahrádzajú slovami „ak ho predložila osoba, ktorá má mentálne postihnutie“.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Zosúladenie so zákonom č. 376/2024 Z. z. o integrovanej posudkovej činnosti a o zmene a doplnení niektorých zákonov a návrhom jeho novely v čl. XV., ktorý predmetnú situáciu rieši vecne správne.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Oba právne predpisy 447/2008 aj 376/2024 boli upravené tak, aby klinicko-psychologický nález funkčnej kapacity nebol povinnou prílohou k žiadosti. Uvedené vyplynulo z aplikačnej praxe. ak posudzovaná osoba predloží klnicko-psychologický nález funkčnej kapacity, posudkový lekár sa s predloženým dôkazom v konaní bude zaoberať.</w:t>
              <w:br/>
            </w:r>
            <w:r>
              <w:rPr>
                <w:b w:val="off"/>
                <w:color w:val="000000"/>
                <w:rFonts w:ascii="Times New Roman" w:hAnsi="Times New Roman" w:cs="Times New Roman" w:eastAsia="Times New Roman"/>
                <w:sz w:val="24"/>
              </w:rPr>
              <w:t>V rámci lekárskeho posúdenia posudkového lekára je nevyhnutné predložiť lekársky nález resp. odborný lekárky nález. Znenie úvodnej vety za bodkočiarkou sa upravuje: ,,to neplatí, ak bol vydaný lekársky posudok a posudkový lekár môže vychádzať z lekárskeho nálezu, odborného lekárskeho nálezu lekára so špecializáciou v príslušnom špecializačnom odbore, klinicko-psychologického nálezu funkčnej kapacity, ak posudzovaná fyzická osoba má mentálne postihnutie, neurovývinovú poruchu alebo duševnú poruchu, alebo z elektronických zdravotných záznamov v elektronickej zdravotnej knižke fyzickej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45.	Vo vlastnom materiáli čl. XII bodoch 217 a 218 žiadame v písmene r) slová „Zdravotnícky asistent“ nahradiť slovami „Praktická sestra – asistent“.</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Ide o zosúladenie s platnou legislatívou.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50.	Vo vlastnom materiáli čl. XII bode 222 odseku 1 žiadame vypustiť písmeno f).</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Z § 2 ods. 3 zákona č. 576/2004 Z. z. o zdravotnej starostlivosti, službách súvisiacich s poskytovaním zdravotnej starostlivosti a o zmene a doplnení niektorých zákonov vyplýva, že neodkladná zdravotná starostlivosť je zdravotná starostlivosť, ktorá sa poskytuje osobe pri náhlej zmene jej zdravotného stavu, ktorá bezprostredne ohrozuje jej život alebo niektorú z jej základných životných funkcií, bez rýchleho poskytnutia zdravotnej starostlivosti môže vážne ohroziť jej zdravie, spôsobuje jej náhlu a neznesiteľnú bolesť, ktorej bezprostredné neliečenie by mohlo viesť k ohrozeniu jej života alebo zdravia, alebo spôsobuje náhle zmeny správania a konania, pod ktorých vplyvom osoba bezprostredne ohrozuje seba alebo svoje okolie. Neodkladná starostlivosť je aj taká zdravotná starostlivosť, ktorá sa poskytuje pri pôrode a pri vyšetrení, diagnostike a liečbe rýchlo sa šíriacej a život ohrozujúcej nákazy, ak existuje dôvodné podozrenie, že osoba môže byť zdrojom takejto rýchlo sa šíriacej a život ohrozujúcej nákazy. Súčasťou neodkladnej starostlivosti je neodkladná preprava osoby do zdravotníckeho zariadenia.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vypustením písm. f), avšak bude rozšírené písm. e) ktoré bude znieť:</w:t>
              <w:br/>
            </w:r>
            <w:r>
              <w:rPr>
                <w:b w:val="off"/>
                <w:color w:val="000000"/>
                <w:rFonts w:ascii="Times New Roman" w:hAnsi="Times New Roman" w:cs="Times New Roman" w:eastAsia="Times New Roman"/>
                <w:sz w:val="24"/>
              </w:rPr>
              <w:t>,,e)	poskytuje prvú pomoc podľa svojich odborných vedomostí, v prípade resuscitácie  aj za pomoci automatického externého defibrilátora, ak je dostupný a privoláva ďalšiu odbornú pomoc".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Máme za to, že každý človek je povinný podľa svojich možností poskytnúť základnú prvú pomoc a to vrátane resuscitácie a použitia externého defibrilátora, v prípade jeho dostupnosti. Zároveň pripomíname, že obsah vzdelávacieho programu bude koncipovaný tak, že bude obsahovať aj vzdelávanie aj v tejto oblasti.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51.	Vo vlastnom materiáli čl. XII bode 222 odseku 2 žiadame slová „sestry, pôrodnej asistentky alebo praktickej sestry – asistenta“ nahradiť slovami „sestry alebo pôrodnej asistentky“.</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Praktická sestra – asistent nemôže indikovať pracovníkovi dlhodobej starostlivosti úkon podávania liekov do ústnej dutiny, na ktorý toto zdravotnícke povolanie (praktická sestra – asistent) nemá kompetenciu podľa Vyhlášky Ministerstva zdravotníctva Slovenskej republiky č. 214/2023 Z. z., ktorou sa mení vyhláška Ministerstva zdravotníctva Slovenskej republiky č. 321/2005 Z. z. o rozsahu praxe v niektorých zdravotníckych povolaniach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w:t>
              <w:br/>
            </w:r>
            <w:r>
              <w:rPr>
                <w:b w:val="off"/>
                <w:color w:val="000000"/>
                <w:rFonts w:ascii="Times New Roman" w:hAnsi="Times New Roman" w:cs="Times New Roman" w:eastAsia="Times New Roman"/>
                <w:sz w:val="24"/>
              </w:rPr>
              <w:t>59.	Vo vlastnom materiáli čl. XVI žiadame zmeniť účinnosť čl. VIII (zákon č. 580/2004 Z. z.) z 31. decembra 2026 na 1. januára 2027.</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Poistné na verejné zdravotné poistenie je platené preddavkami a zúčtováva sa v ročnom zúčtovaní poistného. Ak by zmeny podľa čl. VIII boli účinné 31. decembra 2026, znamenalo by to skomplikovanie výkonu ročného zúčtovania poistného za rok 2026, kedy by museli byť na jeden deň rozhodujúceho obdobia uplatnené iné pravidlá ako na ostatné dni. Zároveň (keďže príjmy podľa osobitného predpisu zo strany finančnej správy budú vyčíslené ako jedna suma za celý kalendárny rok) by bolo potrebné určiť pravidlo, aká časť týchto príjmov (a či vôbec) sa má vzťahovať k tomu jednému dňu (31. december), na ktorý by bolo potrebné uplatniť nové pravidlá podľa novelizovaného znenia § 10b ods. 1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69.	V analýze vplyvov na rozpočet verejnej správy, na zamestnanosť vo verejnej správe a financovanie návrhu žiadame v súvislosti čl. VIII bodu 1 (vyňatie príjmu z poskytovania neformálnej starostlivosti  podľa osobitného predpisu z príjmov, z ktorých sa odvádza poistné na verejné zdravotné poistenie) zohľadniť túto navrhovanú zmenu, vyčísliť dopad (zníženie príjmov verejného zdravotného poistenia) a určiť zdroj krytia tohto zníženia príjmov.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vzhľadom na zámer súčasným poberateľom príspevku na opatrovanie a teda aj poistencov štátu zachovať postavenie ako neformálnym opatrovateľom, t.j. ide v princípe o tú istú skupinu osôb, ide aj o ten istý zdroj krytia.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obalu</w:t>
              <w:br/>
            </w:r>
            <w:r>
              <w:rPr>
                <w:b w:val="off"/>
                <w:color w:val="000000"/>
                <w:rFonts w:ascii="Times New Roman" w:hAnsi="Times New Roman" w:cs="Times New Roman" w:eastAsia="Times New Roman"/>
                <w:sz w:val="24"/>
              </w:rPr>
              <w:t>1.	Na obale, v obsahu materiálu treťom bode odporúčame slová „Návrh zákona o príspevku na pomoc pri odkázanosti na pomoc inej fyzickej osoby a o zmene a doplnení niektorých zákonov“ nahradiť slovami „Vlastný materiál“.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 vlády</w:t>
              <w:br/>
            </w:r>
            <w:r>
              <w:rPr>
                <w:b w:val="off"/>
                <w:color w:val="000000"/>
                <w:rFonts w:ascii="Times New Roman" w:hAnsi="Times New Roman" w:cs="Times New Roman" w:eastAsia="Times New Roman"/>
                <w:sz w:val="24"/>
              </w:rPr>
              <w:t>2.	V uznesení vlády Slovenskej republiky, osobitnej časti dôvodovej správy a v doložke vybraných vplyvov odporúčame skratku „SR“ nahradiť slovami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Uznesenie vlády je v súlade so zverejneným vzorom.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2</w:t>
              <w:br/>
            </w:r>
            <w:r>
              <w:rPr>
                <w:b w:val="off"/>
                <w:color w:val="000000"/>
                <w:rFonts w:ascii="Times New Roman" w:hAnsi="Times New Roman" w:cs="Times New Roman" w:eastAsia="Times New Roman"/>
                <w:sz w:val="24"/>
              </w:rPr>
              <w:t>3.	Vo vlastnom materiáli poznámke pod čiarou k odkazu 2 odporúčame slovo „záakonov“ nahradiť slovom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3</w:t>
              <w:br/>
            </w:r>
            <w:r>
              <w:rPr>
                <w:b w:val="off"/>
                <w:color w:val="000000"/>
                <w:rFonts w:ascii="Times New Roman" w:hAnsi="Times New Roman" w:cs="Times New Roman" w:eastAsia="Times New Roman"/>
                <w:sz w:val="24"/>
              </w:rPr>
              <w:t>4.	Vo vlastnom materiáli § 2 ods. 3 písm. c) odporúčame vypustiť slová „z dôvodu“.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10 ods. 6 písm. c) ustanovuje konkrétny dôvod výmazu neformálneho opatrovateľa z evidencie. Použitá formulácia je preto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a 8</w:t>
              <w:br/>
            </w:r>
            <w:r>
              <w:rPr>
                <w:b w:val="off"/>
                <w:color w:val="000000"/>
                <w:rFonts w:ascii="Times New Roman" w:hAnsi="Times New Roman" w:cs="Times New Roman" w:eastAsia="Times New Roman"/>
                <w:sz w:val="24"/>
              </w:rPr>
              <w:t>5.	Vo vlastnom materiáli § 6 ods. 7 a § 8 ods. 5 odporúčame číslo „5“ nahradiť slovom „päť“.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5</w:t>
              <w:br/>
            </w:r>
            <w:r>
              <w:rPr>
                <w:b w:val="off"/>
                <w:color w:val="000000"/>
                <w:rFonts w:ascii="Times New Roman" w:hAnsi="Times New Roman" w:cs="Times New Roman" w:eastAsia="Times New Roman"/>
                <w:sz w:val="24"/>
              </w:rPr>
              <w:t>6.	Vo vlastnom materiáli § 11 ods. 5 písm. b) druhom bode odporúčame za slovo „predpisu“ čiarku nahradiť bodkou a na konci za odkaz vypustiť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 xml:space="preserve">8.	Vo vlastnom materiáli § 16 ods. 3 písm. a) treťom bode a písm. b) druhom bode odporúčame doplniť konkrétne údaje (najmä o aké údaje a za akým účelom) podľa zákona č. 18/2018 Z. z. o ochrane osobných údajov a o zmene a doplnení niektorých zákonov v znení neskorších predpisov (napr. pri žiadateľovi o príspevok a odkázanej osobe sa spracúvajú údaje o zdravotnom stave preukazujúce stupeň odkázanosti a pod.).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5 písm. d) zákona č. 18/2018 Z. z. sú údaje týkajúce sa zdravia osobnými údajmi týkajúcimi sa fyzického zdravia alebo duševného zdravia fyzickej osoby vrátane údajov o poskytovaní zdravotnej starostlivosti alebo služieb súvisiacich s poskytovaním zdravotnej starostlivosti, ktorými sa odhaľujú informácie o jej zdravotnom stave. Podľa § 16 ods. 1 zákona č. 18/2018 Z. z. sú údaje, ktoré odhaľujú rasový pôvod alebo etnický pôvod, politické názory, náboženskú vieru, filozofické presvedčenie, členstvo v odborových organizáciách, genetické údaje, biometrické údaje, údaje týkajúce sa zdravia alebo údaje týkajúce sa sexuálneho života alebo sexuálnej orientácie fyzickej osoby, osobitnou kategóriou osobných údajov, ktoré sa zakazuje spracúvať. Pre splnenie ustanovení uvedených v § 16 ods. 2 písm. a) až k) je potrebné splnenie podmienok, pri ktorých neplatí zákaz spracúvania osobitných kategórií osobných údajov. V uvedeného dôvodu považujeme za odôvodnené doplniť účel plnenia povinností, rozsah oprávnenej činnosti a rozsah údajov o zdravotnom stave, ktoré sú nevyhnutné pre splnenie účelu.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zákona č. 18/2018 Z. z. zákaz spracúvania osobitných kategórií osobných údajov neplatí v prípade, ak je spracúvanie nevyhnutné na účel plnenia povinností a výkonu osobitných práv prevádzkovateľa alebo dotknutej osoby v oblasti práva sociálneho ho zabezpečenia. Predmetný zákon neustanovuje v tomto prípade povinnosť vymedziť presný výpočet údajov týkajúcich sa zdravia. Vzhľadom na široký okruh subjektov, ktoré budú môcť mať nárok na príspevok je presné vymedzenie týchto údajov prakticky nemožné. Okrem uvedeného návrh zákona výslovne ustanovuje na aké účely sú ústredie a úrad oprávnený spracúvať osobné údaje. Navyše Úrad na ochranu osobných údajov v pripomienkovom konaní predmetnú skutočnosť nenamietal.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23</w:t>
              <w:br/>
            </w:r>
            <w:r>
              <w:rPr>
                <w:b w:val="off"/>
                <w:color w:val="000000"/>
                <w:rFonts w:ascii="Times New Roman" w:hAnsi="Times New Roman" w:cs="Times New Roman" w:eastAsia="Times New Roman"/>
                <w:sz w:val="24"/>
              </w:rPr>
              <w:t>9.	Vo vlastnom materiáli poznámke pod čiarou k odkazu 23 odporúčame na konci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10.	Vo vlastnom materiáli čl. III bode 1 poslednej vete odporúčame za číslo „35“ doplniť písmeno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11.	Vo vlastnom materiáli čl. VI bode 1 odporúčame slová „zákona ..../2025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12.	Vo vlastnom materiáli čl. VI body 1 a 2 ako aj body 5 a 6 odporúčame upraviť v jednom novelizačnom bode, keďže ide o úpravu toho istého ustanovenia, aby sa pri účinnosti nenastali problémy. Zároveň odporúčame zvážiť podobnú úpravu pri obdobných novelizačných bodoch v nasledujúcich článkoch (napr. čl. XII body 54 a 56).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úpravy sú rozdelené do viacerých novelizačných bodov práve kvôli rozdielnej účinnosti. Nie je preto možné ich spojiť.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13.	Vo vlastnom materiáli čl. VI bodoch 1 a 2 odporúčame správne uviesť odkaz v poznámke pod čiarou k odkazom 4abb) a 4abc), ktoré nie sú správne uvedené k predmetnej veci. </w:t>
              <w:br/>
            </w:r>
            <w:r>
              <w:rPr>
                <w:b w:val="off"/>
                <w:color w:val="000000"/>
                <w:rFonts w:ascii="Times New Roman" w:hAnsi="Times New Roman" w:cs="Times New Roman" w:eastAsia="Times New Roman"/>
                <w:sz w:val="24"/>
              </w:rPr>
              <w:t xml:space="preserve">Odôvodnenie: Legislatíva rezortu zdravotníctva definuje ošetrovateľskú starostlivosť v zariadení sociálnych služieb v súlade s kompetenciami zdravotníckych pracovníkov na základe odbornej spôsobilosti podmienenej kvalifikačnými predpokladmi a v súlade so ŠDTP. Predmetný návrh poskytovania ošetrovateľskej starostlivosti a konkrétne výkony ako podávanie liekov a aplikácia mastí, kontrola glykémie glukomerom, odmeranie krvného tlaku, pulzu a telesnej teploty, aplikácia liečiva subkutánne (napríklad inzulínu), môže poskytovať opatrovateľ na základe písomného poverenia udeleného na základe osobitného predpisu, ale v odkaze je uvedený § 61 ods. 9 zákona 448/2008 Z. z. v znení zákona ..../2025 Z. z., ktorý uvádza, že poskytovateľ sociálnej služby môže poskytovať liečebno-výchovnú starostlivosť, psychologickú činnosť, psychoterapeutickú činnosť a špeciálno-pedagogickú starostlivosť alebo utvárať podmienky na ich vykonávanie odborníkmi príslušných profesií, a neuvádza ošetrovateľskú starostlivosť. </w:t>
              <w:br/>
            </w:r>
            <w:r>
              <w:rPr>
                <w:b w:val="off"/>
                <w:color w:val="000000"/>
                <w:rFonts w:ascii="Times New Roman" w:hAnsi="Times New Roman" w:cs="Times New Roman" w:eastAsia="Times New Roman"/>
                <w:sz w:val="24"/>
              </w:rPr>
              <w:t>Poznámka pod čiarou k odkazu 4abc uvedená v § 61 ods. 10 zákona 448/2008 Z. z. v znení zákona ..../2025 Z. z. odkazuje na skutočnosť, že opatrovateľ je v zariadení oprávnený poskytovať úkony uvedené v prílohe č. 4 časti I písm. f) druhom bode až piatom bode len na základe písomného poverenia poskytovateľa sociálnej služby udeleného na návrh kvalifikovanej osoby zodpovednej za odborné poskytovanie ošetrovateľskej starostlivosti v zariadení, kde je uvedený nesprávny odkaz: „zoznam prehliadajúcich lekárov v rozsahu údajov meno a priezvisko, titul, rodné číslo, identifikátor fyzickej osoby z registra fyzických osôb, adresa trvalého pobytu a adresa prechodného pobytu, ak ho má osoba na území Slovenskej republiky, dátum a miesto narodenia, štátne občianstvo, dátum zaradenia do zoznamu prehliadajúcich lekárov, dátum skončenia platnosti zaradenia do zoznamu prehliadajúcich lekárov a identifikátor priradený úradom prehliadajúcemu lekárovi v zozname“, čo považujeme z hľadiska kompetencií a rozsahu pôsobnosti lekárov za nesprávne, keďže sa to týka činnosti úradu a výkonu prehliadajúceho lekára pri úmrtí.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časť pripomienky sa akceptuje. Vo vzťahu k druhej časti pripomienky pripomienkujúci subjekt pravdepodobne namieta poznámku pod čiarou k odkazu 28b) zákona č. 448/2008 Z. z. o sociálnych službách. V tejto súvislosti je potrebné poukázať na to, že nesprávnosť poznámky pod čiarou je spôsobená prečíslovaním bodov v § 20 ods. 1 písm. e) zákona č. 581/2004 Z. z. Vzhľadom na bod 38. prílohy č. 1 k legislatívnym pravidlám a na to, že návrhom zákona sa nevstupuje do ust. zákona č. 448/2008 Z. z., v ktorom je poznámka pod čiarou k odkazu 28b) obsiahnutá, nepovažujeme za vhodné predmetnú odkaz upravovať.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14.	Vo vlastnom materiáli čl. VI bode 9 odporúčame na konci písmena a)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15.	Vo vlastnom materiáli čl. VII bode 9 odporúčame správne uviesť poznámku pod čiarou k odkazu 39.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18.	Vo vlastnom materiáli čl. VIII bode 2 odporúčame slovo „Poznámke“ nahradiť slovom „Poznámka“ a vypustiť slová „§ 40 zákona č. 447/2008 Z. z.“ nahrádza citáciou“.</w:t>
              <w:br/>
            </w:r>
            <w:r>
              <w:rPr>
                <w:b w:val="off"/>
                <w:color w:val="000000"/>
                <w:rFonts w:ascii="Times New Roman" w:hAnsi="Times New Roman" w:cs="Times New Roman" w:eastAsia="Times New Roman"/>
                <w:sz w:val="24"/>
              </w:rPr>
              <w:t xml:space="preserve">Zároveň odporúčame bod 2 prehodnotiť. </w:t>
              <w:br/>
            </w:r>
            <w:r>
              <w:rPr>
                <w:b w:val="off"/>
                <w:color w:val="000000"/>
                <w:rFonts w:ascii="Times New Roman" w:hAnsi="Times New Roman" w:cs="Times New Roman" w:eastAsia="Times New Roman"/>
                <w:sz w:val="24"/>
              </w:rPr>
              <w:t>Odôvodnenie: Neformálny opatrovateľ podľa návrhu zákona je fyzická osoba, ktorá osobne poskytuje neformálnu starostlivosť za odmenu, tým pádom je možné platenie poistného z odmeny. Potrebné je uvedený návrh vyčísliť v rámci „Analýzy vplyvov na rozpočet verejnej správy, na zamestnanosť vo verejnej správe a financovanie návrhu“ uvedením konkrétnych údajov o počte neformálnych opatrovateľov“, alebo o počte poskytnutej neformálnej starostlivosti. Z údajov uvedených v analýze vplyvov nevyplýva, ako sa vypočítala suma poistného, a či je v nej zahrnuté poistné za uvedenú starostlivosť.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Pokiaľ ide o vyčíslenie vplyvu na poistné, toto nie je potrebné vyčíslovať, nakoľko sa predpokladá, že pôjde o rovnaké osoby opatrovateľov ako v súčasnosti - poberateľov príspevku na opatrovanie.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19.	Vo vlastnom materiáli čl. VIII bode 3 odporúčame pred predložku „V“ vypustiť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21.	Vo vlastnom materiáli čl. VIII bode 5 odporúčame slová „fyzickú osobu“ nahradiť slovami „fyzickej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22.	Vo vlastnom materiáli čl. IX bode 1 odporúčame čísla 1 až 4 nahradiť písmenami a) až d), na konci písmena c) čiarku nahradiť spojkou „a“ (aby bolo zrejmé, že musia byť súčasne splnené všetky štyri podmienky) a v písmene d) za slovo „predpisu“ vypustiť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w:t>
              <w:br/>
            </w:r>
            <w:r>
              <w:rPr>
                <w:b w:val="off"/>
                <w:color w:val="000000"/>
                <w:rFonts w:ascii="Times New Roman" w:hAnsi="Times New Roman" w:cs="Times New Roman" w:eastAsia="Times New Roman"/>
                <w:sz w:val="24"/>
              </w:rPr>
              <w:t>23.	Vo vlastnom materiáli čl. X bode 2 odporúčame slová „vypúšťa sa čiarka za slovom „predpisu““ nahradiť slovami „za slovo „predpisu“ sa vypúšťa čiarka“.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25.	Vo vlastnom materiáli čl. XII bode 2 odporúčame slová „ktorá je“ nahradiť slovami „ktorou je“ a slovo „Únie“ nahradiť slovami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26.	Vo vlastnom materiáli čl. XII bode 41 odporúčame slová „11 a 12“ nahradiť slovami „10 a 11“ a slová „prílohe č. 4 a č. 7“ nahradiť slovami „prílohách č. 4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27.	Vo vlastnom materiáli čl. XII bode 42 § 61a ods. 3 odporúčame číslo „10“ nahradiť slovom „desať“.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28.	Vo vlastnom materiáli čl. XII bodoch 54 a 56 § 72 ods. 4 odporúčame slová „§ 77, § 78a“ nahradiť slovom „§ 77, 78a“.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 novelizačný bod je v súlade s bodom 55 Prílohy č. 1 k legislatívnym pravidlám vlády.</w:t>
              <w:br/>
            </w:r>
            <w:r>
              <w:rPr>
                <w:b w:val="off"/>
                <w:color w:val="000000"/>
                <w:rFonts w:ascii="Times New Roman" w:hAnsi="Times New Roman" w:cs="Times New Roman" w:eastAsia="Times New Roman"/>
                <w:sz w:val="24"/>
              </w:rPr>
              <w:t>Paragrafová značka sa opakuje, ak je citácia niekoľkých paragrafov rozdelená čiarkou alebo slovom „alebo“ (napríklad: § 5, § 8, § 12 alebo §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29.	Vo vlastnom materiáli čl. XII bode 56 § 72a ods. 3 odporúčame písmená i) až p) nahradiť písmenami a) až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30.	Vo vlastnom materiáli čl. XII bode 71 odporúčame slová „za bodkočiarkou sa vypúšťa čiarka“ nahradiť slovom „sa“ a za slová „iné činnosti““ vložiť slová „vypúšťa čiarka“.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31.	Vo vlastnom materiáli čl. XII bode 84 odporúčame za § 77 vypustiť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32.	Vo vlastnom materiáli čl. XII bod 90 odporúčame upraviť takto:</w:t>
              <w:br/>
            </w:r>
            <w:r>
              <w:rPr>
                <w:b w:val="off"/>
                <w:color w:val="000000"/>
                <w:rFonts w:ascii="Times New Roman" w:hAnsi="Times New Roman" w:cs="Times New Roman" w:eastAsia="Times New Roman"/>
                <w:sz w:val="24"/>
              </w:rPr>
              <w:t>„90. V § 78a ods. 7 sa slová „odseku 8“ nahrádzajú slovami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33.	Vo vlastnom materiáli čl. XII bode 97 odporúčame na konci bodu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34.	Vo vlastnom materiáli čl. XII bode 106 odporúčame za číslo „7“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35.	Vo vlastnom materiáli čl. XII bode 141 odporúčame číslo „80“ nahradiť číslom „81“.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36.	Vo vlastnom materiáli čl. XII bode 173 odporúčame slovo „nahrádza“ nahradiť slovom „nahrádzajú“.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37.	Vo vlastnom materiáli čl. XII bode 181 odporúčame písmeno „i)“ nahradiť písmenom „j)“.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181 nadobúda účinnosť 1. januára 2026, teda ešte v čase, kedy sa má predmetná zmena vykonať v § 94c ods. 1 písm. i), vzhľadom na to, že novelizačný bod 180, ktorým sa v § 94c vkladá nové písmeno g) nadobúda účinnosť až 31. decembra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38.	Vo vlastnom materiáli čl. XII bode 182 odporúčame slová „§ 32, § 32a“ nahradiť slovami „32, 32a“.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 novelizačný bod je v súlade s bodom 55 Prílohy č. 1 k legislatívnym pravidlám vlády.</w:t>
              <w:br/>
            </w:r>
            <w:r>
              <w:rPr>
                <w:b w:val="off"/>
                <w:color w:val="000000"/>
                <w:rFonts w:ascii="Times New Roman" w:hAnsi="Times New Roman" w:cs="Times New Roman" w:eastAsia="Times New Roman"/>
                <w:sz w:val="24"/>
              </w:rPr>
              <w:t>Paragrafová značka sa opakuje, ak je citácia niekoľkých paragrafov rozdelená čiarkou alebo slovom „alebo“ (napríklad: § 5, § 8, § 12 alebo §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39.	Vo vlastnom materiáli čl. XII bode 186 poslednej vete odporúčame slovo „a“ nahradiť slovom „až“.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40.	Vo vlastnom materiáli čl. XII body 195 a 196 odporúčame zlúčiť do jedného novelizačného bodu a nasledujúce body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41.	Vo vlastnom materiáli čl. XII bode 204 odporúčame za písmeno „m)“ doplniť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42.	Vo vlastnom materiáli čl. XII bode 216 odporúčame § 110aw vypustiť označenie odseku 1; v § 110bd ods. 2 písm. a) na konci prvého bodu vložiť čiarku; za § 110be vložiť úvodzovky a bodku; za § 110bf vložiť úvodzovky a bodku a vetu „Poznámka pod čiarou k odkazu 62 znie: „62) Zákon č. .../2025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43.	Vo vlastnom materiáli čl. XII bodoch 217 a 218 odporúčame za úvodzovky doplniť tieto slová „Príloha č. 1 k zákonu č. 448/2008 Z. z.“ a za slovo „najmä“ vypustiť dvojbodku a na konci bodov doplniť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 časti požadujúcej vypustenie dvojbodky za slovom ,,najmä" neakceptuje, vzhľadom na to, že v predmetnej časti prílohy ide o výpočet odborných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 xml:space="preserve">44.	Vo vlastnom materiáli čl. XII bodoch 217 a 218 odporúčame zvážiť vypustenie profesie „vedúca sestra“. </w:t>
              <w:br/>
            </w:r>
            <w:r>
              <w:rPr>
                <w:b w:val="off"/>
                <w:color w:val="000000"/>
                <w:rFonts w:ascii="Times New Roman" w:hAnsi="Times New Roman" w:cs="Times New Roman" w:eastAsia="Times New Roman"/>
                <w:sz w:val="24"/>
              </w:rPr>
              <w:t>Odôvodnenie: Zoznam odborných zamestnancov obsahuje povolanie sestra v písm. o), pričom profesia „vedúca sestra“ je pracovnou pozíciou, nie zdravotníckym povolaním.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46.	Vo vlastnom materiáli čl. XII bode 219 odporúčame na konci bodu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47.	Vo vlastnom materiáli čl. XII bode 220 odporúčame slová „Príloha č. 4 znie:“ nahradiť slovami „Príloha č. 4 vrátane nadpisu znie:“, v časti I na konci písmena a) doplniť čiarku, na konci písmen b) až e) bodku nahradiť čiarkou.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v časti požadujúcej nahradenie bodky na konci písmen b) až e) čiarkou neakceptuje, vzhľadom na to, že ide jednotlivé písmená predstavujú samostatné okruhy časti I predmetnej prílohy.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48.	Vo vlastnom materiáli čl. XII bode 221 odporúčame slová „ktorá znie:“ nahradiť slovami „ktorá vrátane nadpisu znie:“ a pred slovo „Finančný“ vypustiť úvodzovky.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49.	Vo vlastnom materiáli čl. XII bode 222 odporúčame slová „ktorá znie:“ nahradiť slovami „ktorá vrátane nadpisu znie:“ a na konci bodu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XIII</w:t>
              <w:br/>
            </w:r>
            <w:r>
              <w:rPr>
                <w:b w:val="off"/>
                <w:color w:val="000000"/>
                <w:rFonts w:ascii="Times New Roman" w:hAnsi="Times New Roman" w:cs="Times New Roman" w:eastAsia="Times New Roman"/>
                <w:sz w:val="24"/>
              </w:rPr>
              <w:t>52.	Vo vlastnom materiáli čl. XIII bode 2 odporúčame slovo „slovom“ nahradiť slovom „slovo“.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novelizačného bodu je správny, vzhľadom na uvedené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w:t>
              <w:br/>
            </w:r>
            <w:r>
              <w:rPr>
                <w:b w:val="off"/>
                <w:color w:val="000000"/>
                <w:rFonts w:ascii="Times New Roman" w:hAnsi="Times New Roman" w:cs="Times New Roman" w:eastAsia="Times New Roman"/>
                <w:sz w:val="24"/>
              </w:rPr>
              <w:t>53.	Vo vlastnom materiáli čl. XIV bode 18 odporúčame slová „v písm.“ nahradiť slovom „písm.“.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XIV</w:t>
              <w:br/>
            </w:r>
            <w:r>
              <w:rPr>
                <w:b w:val="off"/>
                <w:color w:val="000000"/>
                <w:rFonts w:ascii="Times New Roman" w:hAnsi="Times New Roman" w:cs="Times New Roman" w:eastAsia="Times New Roman"/>
                <w:sz w:val="24"/>
              </w:rPr>
              <w:t>54.	Vo vlastnom materiáli čl. XIV bode 29 odporúčame slovo „slovom“ nahradiť slovom „slovo“ a vypustiť slová „za slovami „odňatia peňažného príspevku“ sa vypúšťajú“.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55.	Vo vlastnom materiáli čl. XV bode 2 odporúčame druhú vetu „upraviť takto: „Doterajšie písmená c) a d) sa označujú ako písmená b) a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56.	Vo vlastnom materiáli čl. XV bode 7 odporúčame za slovo „poruchu“ čiarku nahradiť bodkou.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57.	Vo vlastnom materiáli čl. XV bode 10 odporúčame pred odkaz „19a)“ vložiť úvodzovky a za slovo „predpisov.“ vložiť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58.	Vo vlastnom materiáli čl. XV bode 12 odporúčame slová „sa nahrádza“ nahradiť slovom „nahrádza“.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60.	V osobitnej časti dôvodovej správy a v doložke vybraných vplyvov bode 12 odporúčame skratku „MPSVR SR“ nahradiť slovami „Ministerstvo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 prvom použití v textoch dokumentov bola pre Ministerstvo práce, sociálnych vecí a rodiny Slovenskej republiky zavedená skratka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61.	V osobitnej časti dôvodovej správy k Čl. I, § 20 odporúčame vypustiť slovo „tź“.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62.	V osobitnej časti dôvodovej správy k Čl. III odporúčame slová „(§ 15, § 22 a § 233)“ nahradiť slovami „(§ 15, 22 a 233)“.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63.	V osobitnej časti dôvodovej správy k Čl. IV, k bodom 1 a 3 odporúčame za slovo „poznámka“ vložiť slová „pod čiarou k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64.	V osobitnej časti dôvodovej správy k Čl. VI odporúčame slová „K bodu 11“ nahradiť slovami „K bodu 10“ a slová „K bodu 12“ nahradiť slovami „K bodu 11“. Zároveň odporúčame zosúladiť osobitnú časť dôvodovej správy s vlastným materiálom (§ 10a ods. 6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65.	V osobitnej časti dôvodovej správy k Čl. IX, k bodu 1 odporúčame slová „v znení“ nahradiť slovami „a o zmene a doplnení niektorých zákonov v  znení neskorších predpisov“ a za slová „sociálnych službách“ vložiť slová „a o zmene a doplnení zákona č. 455/1991 Zb. o živnostenskom podnikaní (živnostenský zákon) v znení neskorších predpisov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66.	V osobitnej časti dôvodovej správy k Čl. XII, k bodu 4 odporúčame slová „§ 81a až § 81c“ nahradiť slovami „§ 81a až 81c“.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67.	V osobitnej časti dôvodovej správy k Čl. XII, k bodom 114 až 127, k bodom 129 až 141 a k bodom 165 až 188 odporúčame slovo „prečísľovaním“ nahradiť slovom „prečíslovaním“.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68.	V osobitnej časti dôvodovej správy k Čl. XII, k bodom 165 až 188 odporúčame slovo „sk“ nahradiť slovom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146</w:t>
              <w:br/>
            </w:r>
            <w:r>
              <w:rPr>
                <w:b w:val="off"/>
                <w:color w:val="000000"/>
                <w:rFonts w:ascii="Times New Roman" w:hAnsi="Times New Roman" w:cs="Times New Roman" w:eastAsia="Times New Roman"/>
                <w:sz w:val="24"/>
              </w:rPr>
              <w:t xml:space="preserve">Žiadame vykonať test proporcionality vo vzťahu k nového zavádzanému regulovanému povolaniu -   </w:t>
              <w:br/>
            </w:r>
            <w:r>
              <w:rPr>
                <w:b w:val="off"/>
                <w:color w:val="000000"/>
                <w:rFonts w:ascii="Times New Roman" w:hAnsi="Times New Roman" w:cs="Times New Roman" w:eastAsia="Times New Roman"/>
                <w:sz w:val="24"/>
              </w:rPr>
              <w:t xml:space="preserve">„supervízia sociálnej oblasti“.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Ustanovuje sa podmienka výkonu regulovaného povolania supervízia sociálnej oblasti. V ustanovení sa uvádza, že novou kvalifikačnou podmienkou bude akékoľvek vysokoškolské vzdelanie druhého stupňa a absolvovanie odbornej prípravy v rozsahu 240 hodín. V dôvodovej správe sa uvádza, že sa rozširujú kvalifikačné predpoklady, aby sa mohlo uznať akékoľvek vzdelanie nie len v sociálnej oblasti. V aktuálnej platnej regulácii zákona č. 448/2008 Z. z. §84  ods. 7 uvádza, že sa  za splnenie kvalifikačných predpokladov považuje „vysokoškolské vzdelanie prvého stupňa alebo druhého stupňa v akreditovanom študijnom programe46) zameranom na sociálnu prácu, sociálne služby a poradenstvo, sociálnu pedagogiku, špeciálnu pedagogiku, liečebnú pedagogiku, psychológiu alebo uznaný doklad o takom vysokoškolskom vzdelaní vydaný zahraničnou vysokou školou,“</w:t>
              <w:br/>
            </w:r>
            <w:r>
              <w:rPr>
                <w:b w:val="off"/>
                <w:color w:val="000000"/>
                <w:rFonts w:ascii="Times New Roman" w:hAnsi="Times New Roman" w:cs="Times New Roman" w:eastAsia="Times New Roman"/>
                <w:sz w:val="24"/>
              </w:rPr>
              <w:t>V novo navrhovanej právnej úprave sa za odbornú kvalifikáciu považuje vysokoškolské vzdelanie druhého stupňa a absolvovanie odbornej prípravy, pričom sa mení existujúca regulácia. Preto žiadame vypracovať test proporcionality pre toto povolanie.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Pred zavedením nového regulovaného povolania alebo zmenou existujúcej regulácie povolanie pre navrhovateľa regulácie vyplýva  povinnosť podľa zákona č. 391/2020 Z.  z. o teste proporcionality v oblasti regulácie povolaní, vykonať test proporcionality. Testom proporcionality sa má posúdiť regulácia povolaní pri zavedení nových alebo zmenených existujúcich ustanovení, ktoré sú uvedené nielen v právnych predpisoch napr. aj používanie profesijných titulov apod. , ale môžu byť ustanovené aj vnútorným predpisom profesijnej organizácie napr. štatútom, vnútorným poriadkom a iné. Dôkazné bremeno navrhovanej regulácie povolania z hľadiska jej opodstatnenosti a proporcionality je na navrhovateľovi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 proporcionality sa vykonáva pred zverejnením návrhu právneho predpisu na pripomienkové konanie. Subjekt, ktorý navrhuje reguláciu povolania zverejní formulár testu proporcionality na svojom webovom sídle a zároveň má povinnosť zaslať vyplnený formulár testu proporcionality Ministerstvu školstva, výskumu, vývoja a mládeže SR (ďalej len „MŠVVM SR“), ktoré ho zverejní taktiež na svojom webovom sídle https://www.minedu.sk/test-proporcionality-v-oblasti-regulacie-povolani/.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MŠVVM SR neeviduje žiadny test proporcionality týkajúci sa meneného regulovaného povolania  „supervízor v sociálnej oblasti“. MŠVVM SR ako gestor smernice Európskeho parlamentu a Rady (EÚ) 2018/958 z 28. júna 2018 o teste proporcionality pred prijatím novej regulácie povolaní má povinnosť informovať Európsku komisiu o dôvodoch záverov testu proporcionality, podľa ktorých je regulácia povolania primeraná a dôvodná. MŠVVM SR oznamuje reguláciu povolania v databáze regulovaných povolaní Európskej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150</w:t>
              <w:br/>
            </w:r>
            <w:r>
              <w:rPr>
                <w:b w:val="off"/>
                <w:color w:val="000000"/>
                <w:rFonts w:ascii="Times New Roman" w:hAnsi="Times New Roman" w:cs="Times New Roman" w:eastAsia="Times New Roman"/>
                <w:sz w:val="24"/>
              </w:rPr>
              <w:t xml:space="preserve">Žiadame vykonať test proporcionality vo vzťahu k nového zavádzanému regulovanému povolaniu -   </w:t>
              <w:br/>
            </w:r>
            <w:r>
              <w:rPr>
                <w:b w:val="off"/>
                <w:color w:val="000000"/>
                <w:rFonts w:ascii="Times New Roman" w:hAnsi="Times New Roman" w:cs="Times New Roman" w:eastAsia="Times New Roman"/>
                <w:sz w:val="24"/>
              </w:rPr>
              <w:t xml:space="preserve">„pracovník dlhodobej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Zavádza sa nové regulované povolanie „pracovník dlhodobej starostlivosti“ s určenými požiadavkami na vzdelanie ako minimálne úplne stredné odborné vzdelanie so zameraním na opatrovanie  alebo na poskytovanie zdravotnej starostlivosti alebo úplné stredné vzdelanie a absolvovanie odbornej prípravy. Vzhľadom na zavedenie novej regulácie je nevyhnutné vykonať test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MŠVVM SR neeviduje žiadny test proporcionality týkajúci sa navrhovaného regulovaného povolania  „pracovník dlhodobej starostlivosti“ MŠVVM SR ako gestor smernice Európskeho parlamentu a Rady (EÚ) 2018/958 z 28. júna 2018 o teste proporcionality pred prijatím novej regulácie povolaní má povinnosť informovať Európsku komisiu o dôvodoch záverov testu proporcionality, podľa ktorých je regulácia povolania primeraná a dôvodná. MŠVVM SR oznamuje reguláciu povolania v databáze regulovaných povolaní Európskej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17</w:t>
              <w:br/>
            </w:r>
            <w:r>
              <w:rPr>
                <w:b w:val="off"/>
                <w:color w:val="000000"/>
                <w:rFonts w:ascii="Times New Roman" w:hAnsi="Times New Roman" w:cs="Times New Roman" w:eastAsia="Times New Roman"/>
                <w:sz w:val="24"/>
              </w:rPr>
              <w:t xml:space="preserve">Žiadame v § 23c ods. 1 za slovo "pôrodnícvo" vložiť slová  "alebo rodičovi alebo zákonnému zástupcovi dieťaťa, ktoré je v nepriaznivej sociálnej situácii podľa § 2 ods. 2 písm. c) alebo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Nepriaznivá sociálna situácia podľa tohto zákona je ohrozenie fyzickej osoby sociálnym vylúčením alebo obmedzenie jej schopnosti sa spoločensky začleniť a samostatne riešiť svoje problémy</w:t>
              <w:br/>
            </w:r>
            <w:r>
              <w:rPr>
                <w:b w:val="off"/>
                <w:color w:val="000000"/>
                <w:rFonts w:ascii="Times New Roman" w:hAnsi="Times New Roman" w:cs="Times New Roman" w:eastAsia="Times New Roman"/>
                <w:sz w:val="24"/>
              </w:rPr>
              <w:t>a)	z dôvodu, že nemá zabezpečené nevyhnutné podmienky na uspokojovanie základných životných potrieb,</w:t>
              <w:br/>
            </w:r>
            <w:r>
              <w:rPr>
                <w:b w:val="off"/>
                <w:color w:val="000000"/>
                <w:rFonts w:ascii="Times New Roman" w:hAnsi="Times New Roman" w:cs="Times New Roman" w:eastAsia="Times New Roman"/>
                <w:sz w:val="24"/>
              </w:rPr>
              <w:t>b)	pre svoje životné návyky, spôsob života, závislosť od návykových látok alebo návykových škodlivých činností,</w:t>
              <w:br/>
            </w:r>
            <w:r>
              <w:rPr>
                <w:b w:val="off"/>
                <w:color w:val="000000"/>
                <w:rFonts w:ascii="Times New Roman" w:hAnsi="Times New Roman" w:cs="Times New Roman" w:eastAsia="Times New Roman"/>
                <w:sz w:val="24"/>
              </w:rPr>
              <w:t>c)	pre ohrozenie jej vývoja z dôvodu jej zdravotného postihnutia, ak ide o dieťa do siedmich rokov veku,</w:t>
              <w:br/>
            </w:r>
            <w:r>
              <w:rPr>
                <w:b w:val="off"/>
                <w:color w:val="000000"/>
                <w:rFonts w:ascii="Times New Roman" w:hAnsi="Times New Roman" w:cs="Times New Roman" w:eastAsia="Times New Roman"/>
                <w:sz w:val="24"/>
              </w:rPr>
              <w:t>d)	pre ťažké zdravotné postihnutie alebo nepriaznivý zdravotný stav,</w:t>
              <w:br/>
            </w:r>
            <w:r>
              <w:rPr>
                <w:b w:val="off"/>
                <w:color w:val="000000"/>
                <w:rFonts w:ascii="Times New Roman" w:hAnsi="Times New Roman" w:cs="Times New Roman" w:eastAsia="Times New Roman"/>
                <w:sz w:val="24"/>
              </w:rPr>
              <w:t>g)	pre ohrozenie správaním iných fyzických osôb alebo, ak sa stala obeťou správania iných fyzických osôb, alebo</w:t>
              <w:br/>
            </w:r>
            <w:r>
              <w:rPr>
                <w:b w:val="off"/>
                <w:color w:val="000000"/>
                <w:rFonts w:ascii="Times New Roman" w:hAnsi="Times New Roman" w:cs="Times New Roman" w:eastAsia="Times New Roman"/>
                <w:sz w:val="24"/>
              </w:rPr>
              <w:t>h)	pre zotrvávanie v priestorovo segregovanej lokalite s prítomnosťou koncentrovanej a generačne reprodukovanej chudoby,</w:t>
              <w:br/>
            </w:r>
            <w:r>
              <w:rPr>
                <w:b w:val="off"/>
                <w:color w:val="000000"/>
                <w:rFonts w:ascii="Times New Roman" w:hAnsi="Times New Roman" w:cs="Times New Roman" w:eastAsia="Times New Roman"/>
                <w:sz w:val="24"/>
              </w:rPr>
              <w:t>i)	z dôvodu straty bývania alebo ohrozenia stratou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Centrá včasnej intervencie (ďalej len „CVI“), ktoré by mali zabezpečovať plnenie potrieb rodín detí so zdravotným postihnutím, túto činnosť vykonávať nestíhajú, čo korešponduje aj s voľne dostupnými informáciami – na východe Slovenska sú iba 4 CVI, ktoré majú možnosť poskytovať starostlivosť týmto deťom a ich rodinám.  </w:t>
              <w:br/>
            </w:r>
            <w:r>
              <w:rPr>
                <w:b w:val="off"/>
                <w:color w:val="000000"/>
                <w:rFonts w:ascii="Times New Roman" w:hAnsi="Times New Roman" w:cs="Times New Roman" w:eastAsia="Times New Roman"/>
                <w:sz w:val="24"/>
              </w:rPr>
              <w:t xml:space="preserve">Zároveň na základe informácií zozbieraných z RÚŠS Košice v rámci analýzy dostupnosti odborných činností vyplýva, že na východe Slovenska sa nenachádza zariadenie poradenstva a prevencie špecializované na poskytovanie odborných činností deťom do 7. roku veku a odborné činnosti pre tieto deti mnohokrát sanujú bežné centrá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k príslušnému článku sa uvádza: </w:t>
              <w:br/>
            </w:r>
            <w:r>
              <w:rPr>
                <w:b w:val="off"/>
                <w:color w:val="000000"/>
                <w:rFonts w:ascii="Times New Roman" w:hAnsi="Times New Roman" w:cs="Times New Roman" w:eastAsia="Times New Roman"/>
                <w:sz w:val="24"/>
              </w:rPr>
              <w:t xml:space="preserve">"K 1. januáru 2026 sa ustanovuje nová odborná činnosť zameraná na rozvoj rodičovských zručností, a to z dôvodu, že prvé obdobie vývinu dieťaťa je veľmi dôležitým obdobím s množstvom príležitostí, ak sa dieťa vyvíja v podnetnom prostredí a pri informovanom zabezpečovaní jeho základných potrieb, ktoré zabezpečujú jeho zdravý vývin, ale aj rizík, ak vývin dieťaťa nie je dostatočne podporovaný pre neznalosť a nevedomosť. Cieľom tejto odbornej činnosti je podporiť rodičov detí od narodenia až po začatie poskytovania povinného predprimárneho vzdelávania v zvládaní každodenných rodičovských zručností a v poskytovaní podporujúcej starostlivosti o zdravý  raný detský vývin s dôrazom na prevenciu a intervenciu.".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vyššie uvedeného textu dôvodovej správy máme za to, že takáto (aj keď len doplňujúca) forma starostlivosti má prispieť k lepšej adaptácii zdravotne postihnutého dieťaťa v predprimárnom vzdelávaní, ktorého povinnosť sa v rámci novely školského zákona má postupne posúvať na nižší vek, než súčasných 5 rokov.</w:t>
              <w:br/>
            </w:r>
            <w:r>
              <w:rPr>
                <w:b w:val="off"/>
                <w:color w:val="000000"/>
                <w:rFonts w:ascii="Times New Roman" w:hAnsi="Times New Roman" w:cs="Times New Roman" w:eastAsia="Times New Roman"/>
                <w:sz w:val="24"/>
              </w:rPr>
              <w:t>V prípade doplnenia týchto písmen by náplň akreditovaných kurzov, ktoré musí absolvovať fyzická osoba poskytujúca túto odbornú činnosť musela byť rozšírená o starostlivosť o deti so zdravotným postihnutím.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Služba včasnej intervencie je v súlade s §33 vysokoodborné poskytovanie odborných činností, ktoré sa poskytuje zamestnancami spĺňajúcimi II. stupeň VŠ vzdelania. V rámci tejto služby sa poskytuje stimulácia komplexného vývinu  dieťaťa, špecializované sociálne poradenstvo, sociálna rehabilitácia ako aj komunitná rehabilitácia,  pričom pri komunitnej rehabilitácii ide o koordináciu činností všetkých subjektov v prospech dieťaťa a rodiny. Podľa údajov z IS SoS v Košickom samosprávnom kraji pôsobí 6 poskytovateľov a v Prešovskom 10 poskytovateľov služby včasnej intervencie. Momentálne je vyhlásená výzva na podporu personálnych kapacít v službe včasnej intervencie, ktorej cieľom je navýšiť počet intervencii poskytovaných deťom a rodinám.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Rozvoj rodičovských zručností, ako samostatne vykonávaná odborná činnosť bude poskytovaná fyzickými osobami, ktorých kvalifikačné predpoklady sa budú preukazovať absolvovaním 70 hodinového kurzu, čo nie je dostatočná kvalifikácia a vzdelanie na cielenú odbornú prácu s postihnutými deťmi a nedokáže a nemôže suplovať nedostatočné kapacity iných služieb naprieč rezortami. </w:t>
              <w:br/>
            </w:r>
            <w:r>
              <w:rPr>
                <w:b w:val="off"/>
                <w:color w:val="000000"/>
                <w:rFonts w:ascii="Times New Roman" w:hAnsi="Times New Roman" w:cs="Times New Roman" w:eastAsia="Times New Roman"/>
                <w:sz w:val="24"/>
              </w:rPr>
              <w:t>Ak má rodina dieťa so zdravotným postihnutím a nachádza sa v nepriaznivej sociálnej situácii, ktorý je v § 23c uvedený, osoby poskytujúce rozvoj rodičovských zručností budú v rámci vzdelávania vedené k tomu, aby sieťovali rodinu s odborníkmi zo služby včasnej intervencie resp. inými vhodnými službami. Tak isto, ak odborní zamestnanci v rámci poskytovania služby včasnej intervencie zistia, že rodina by mala byť podporená prostredníctvom rozvoja rodičovských zručností, rodinu nasmeruje na túto službu. Intervencie a pomoc poskytovaná deťom so zdravotným postihnutím si vyžadujú komplexnú podporu, často multidisciplinárnymi tímami odborníkov a túto zodpovednosť nemožno preniesť na osoby, poskytujúce rozvoj rodičovských zručností.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ďalší novelizačný článok, ktorým by došlo k zmene zákona č. 311/2001 Z. z. Zákonník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 141 ods. 2 písm. c) doplniť nový bod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dieťaťa do zariadenia poradenstva a prevencie; pracovné voľno s náhradou mzdy sa poskytne len jednému z rodinných príslušníkov na nevyhnutne potrebný čas, najviac na desať dní v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v kontexte komplexného prosociálneho zamerania návrhu zákona posilniť dostupnosť systému poradenstva a prevencie pre každé dieťa, ktoré to potrebuje. Aktuálne si rodič musí brať dovolenku, ak chce dieťa vziať do zariadenia poradenstva a prevencie, je preto potrebné umožniť rodičom čerpať náhradné voľno za účelom sprevádzania. Takáto úprava by umožnila rodičom čerpať viac ako desať dní náhradného voľna pri sprevádzaní dieťaťa do zariadenia poradenstva a prevencie, keďže odborné činnosti poskytované deťom v zariadení poradenstva a prevencie často vyžadujú pravidelné návštevy a sedem dní by v praxi bolo nedostatočných.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akceptovania zásadnej pripomienky zároveň odporúčame s cieľom zosúladenia s terminológiou školského zákona v § 141 ods. 2 písm. c) bode 2. pojem "špeciálnej školy" nahradiť pojmom "školy pre deti a žiakov so zdravotným znevýhodnením".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doplniť do ustanovenia Zákonníka práce upravujúceho dôležitú osobnú prekážku zamestnanca na sprevádzanie rodinného príslušníka do zdravotníckeho zariadenia na vyšetrenie alebo ošetrenie alebo ošetrenie pri náhlom ochorení alebo úraze a na vopred určené vyšetrenie, ošetrenie alebo liečenie aj situáciu sprevádzania neplnoletého dieťaťa (ktoré je rodinným príslušníkom podľa § 40 ods. 5 Zákonníka práce) rodičom dieťaťa do zariadenia poradenstva a prevencie.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 4 ods. 11 a 12 nahradiť slová „5 a 6, odseku 9“ slovami „5, 6 a odseku 9“,</w:t>
              <w:br/>
            </w:r>
            <w:r>
              <w:rPr>
                <w:b w:val="off"/>
                <w:color w:val="000000"/>
                <w:rFonts w:ascii="Times New Roman" w:hAnsi="Times New Roman" w:cs="Times New Roman" w:eastAsia="Times New Roman"/>
                <w:sz w:val="24"/>
              </w:rPr>
              <w:t xml:space="preserve">- v čl. I § 9 ods. 4 úvodnej vete za slovo „príspevok“ vložiť čiarku,              </w:t>
              <w:br/>
            </w:r>
            <w:r>
              <w:rPr>
                <w:b w:val="off"/>
                <w:color w:val="000000"/>
                <w:rFonts w:ascii="Times New Roman" w:hAnsi="Times New Roman" w:cs="Times New Roman" w:eastAsia="Times New Roman"/>
                <w:sz w:val="24"/>
              </w:rPr>
              <w:t>- v čl. XII bode 67 slová „vkladá bodkočiarka“ nahradiť slovami „čiarka nahrádza bodkočiarkou“,</w:t>
              <w:br/>
            </w:r>
            <w:r>
              <w:rPr>
                <w:b w:val="off"/>
                <w:color w:val="000000"/>
                <w:rFonts w:ascii="Times New Roman" w:hAnsi="Times New Roman" w:cs="Times New Roman" w:eastAsia="Times New Roman"/>
                <w:sz w:val="24"/>
              </w:rPr>
              <w:t>- v čl. XII bode 73 za slovo „slová“ vložiť dvojbodku,</w:t>
              <w:br/>
            </w:r>
            <w:r>
              <w:rPr>
                <w:b w:val="off"/>
                <w:color w:val="000000"/>
                <w:rFonts w:ascii="Times New Roman" w:hAnsi="Times New Roman" w:cs="Times New Roman" w:eastAsia="Times New Roman"/>
                <w:sz w:val="24"/>
              </w:rPr>
              <w:t>- v čl. XII bode 81 na začiatku novelizačného bodu vložiť úvodzovky,</w:t>
              <w:br/>
            </w:r>
            <w:r>
              <w:rPr>
                <w:b w:val="off"/>
                <w:color w:val="000000"/>
                <w:rFonts w:ascii="Times New Roman" w:hAnsi="Times New Roman" w:cs="Times New Roman" w:eastAsia="Times New Roman"/>
                <w:sz w:val="24"/>
              </w:rPr>
              <w:t>- v čl. XII bode 84 § 77 ods. 15 vypustiť na konci úvodzovky a bodku,</w:t>
              <w:br/>
            </w:r>
            <w:r>
              <w:rPr>
                <w:b w:val="off"/>
                <w:color w:val="000000"/>
                <w:rFonts w:ascii="Times New Roman" w:hAnsi="Times New Roman" w:cs="Times New Roman" w:eastAsia="Times New Roman"/>
                <w:sz w:val="24"/>
              </w:rPr>
              <w:t>- v čl. XII bode 90 slovo „ods.“ nahradiť slovom „odsek“,</w:t>
              <w:br/>
            </w:r>
            <w:r>
              <w:rPr>
                <w:b w:val="off"/>
                <w:color w:val="000000"/>
                <w:rFonts w:ascii="Times New Roman" w:hAnsi="Times New Roman" w:cs="Times New Roman" w:eastAsia="Times New Roman"/>
                <w:sz w:val="24"/>
              </w:rPr>
              <w:t>- v čl. XII bode 97 a 222 na konci novelizačného bodu vložiť úvodzovky a bodku,</w:t>
              <w:br/>
            </w:r>
            <w:r>
              <w:rPr>
                <w:b w:val="off"/>
                <w:color w:val="000000"/>
                <w:rFonts w:ascii="Times New Roman" w:hAnsi="Times New Roman" w:cs="Times New Roman" w:eastAsia="Times New Roman"/>
                <w:sz w:val="24"/>
              </w:rPr>
              <w:t>- v čl. XII bode 102 slová „vkladá bodkočiarka“ nahradiť slovami „bodka nahrádza bodkočiarkou“ a za slovo „slová“ vložiť dvojbodku,</w:t>
              <w:br/>
            </w:r>
            <w:r>
              <w:rPr>
                <w:b w:val="off"/>
                <w:color w:val="000000"/>
                <w:rFonts w:ascii="Times New Roman" w:hAnsi="Times New Roman" w:cs="Times New Roman" w:eastAsia="Times New Roman"/>
                <w:sz w:val="24"/>
              </w:rPr>
              <w:t>- v čl. XII bode 148 § 84 ods. 8 písm. e) prvom bode, bode 149 § 84 ods. 21, bode 150 § 84 ods. 23 písm. b) a bode 216 § 110bc ods. 2 písm. b) slovo „kurz“ nahradiť slovami „vzdelávací program“,</w:t>
              <w:br/>
            </w:r>
            <w:r>
              <w:rPr>
                <w:b w:val="off"/>
                <w:color w:val="000000"/>
                <w:rFonts w:ascii="Times New Roman" w:hAnsi="Times New Roman" w:cs="Times New Roman" w:eastAsia="Times New Roman"/>
                <w:sz w:val="24"/>
              </w:rPr>
              <w:t>- v čl. XII bode 215 úvodnú vetu preformulovať nasledovne: „§ 105c sa dopĺňa odsekom 7, ktorý znie:“,</w:t>
              <w:br/>
            </w:r>
            <w:r>
              <w:rPr>
                <w:b w:val="off"/>
                <w:color w:val="000000"/>
                <w:rFonts w:ascii="Times New Roman" w:hAnsi="Times New Roman" w:cs="Times New Roman" w:eastAsia="Times New Roman"/>
                <w:sz w:val="24"/>
              </w:rPr>
              <w:t>- v čl. XII bode 216 § 110aw vypustiť označenie odseku,</w:t>
              <w:br/>
            </w:r>
            <w:r>
              <w:rPr>
                <w:b w:val="off"/>
                <w:color w:val="000000"/>
                <w:rFonts w:ascii="Times New Roman" w:hAnsi="Times New Roman" w:cs="Times New Roman" w:eastAsia="Times New Roman"/>
                <w:sz w:val="24"/>
              </w:rPr>
              <w:t>- v čl. XII bode 216 § 110bc ods. 2 úvodnej vete slová „úplné stredné vzdelanie“ nahradiť niektorým z pojmov podľa § 16 zákona č. 245/2008 Z. z., keďže „úplné stredné vzdelanie“ tento zákon č. 245/2008 Z. z. neupravuje,</w:t>
              <w:br/>
            </w:r>
            <w:r>
              <w:rPr>
                <w:b w:val="off"/>
                <w:color w:val="000000"/>
                <w:rFonts w:ascii="Times New Roman" w:hAnsi="Times New Roman" w:cs="Times New Roman" w:eastAsia="Times New Roman"/>
                <w:sz w:val="24"/>
              </w:rPr>
              <w:t>- v čl. XIII úvodnej vete doplniť aj zákon č. 258/2025 Z. z.,</w:t>
              <w:br/>
            </w:r>
            <w:r>
              <w:rPr>
                <w:b w:val="off"/>
                <w:color w:val="000000"/>
                <w:rFonts w:ascii="Times New Roman" w:hAnsi="Times New Roman" w:cs="Times New Roman" w:eastAsia="Times New Roman"/>
                <w:sz w:val="24"/>
              </w:rPr>
              <w:t>- v čl. XV bode 9 za slovo „sa“ vložiť slovo „za“,</w:t>
              <w:br/>
            </w:r>
            <w:r>
              <w:rPr>
                <w:b w:val="off"/>
                <w:color w:val="000000"/>
                <w:rFonts w:ascii="Times New Roman" w:hAnsi="Times New Roman" w:cs="Times New Roman" w:eastAsia="Times New Roman"/>
                <w:sz w:val="24"/>
              </w:rPr>
              <w:t>- v čl. XV bode 10 poznámke pod čiarou k odkazu 19a na začiatku vety vložiť úvodzovky a na konci vety vložiť úvodzovky a bodku,</w:t>
              <w:br/>
            </w:r>
            <w:r>
              <w:rPr>
                <w:b w:val="off"/>
                <w:color w:val="000000"/>
                <w:rFonts w:ascii="Times New Roman" w:hAnsi="Times New Roman" w:cs="Times New Roman" w:eastAsia="Times New Roman"/>
                <w:sz w:val="24"/>
              </w:rPr>
              <w:t>- v čl. XV bode 12 pred slovom „nahrádza“ vypustiť slovo „sa“.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k čl. I § 4 ods. 11 a 12 sa neakceptuje vzhľadom na zaužívanú legislatívnu techniku.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ktorou sa požaduje nahradenie slova ,,kurz" slovom ,,vzdelávací program" nemožno akceptovať vzhľadom na zaužívanú terminológiu v zákone č. 448/2008 Z. z. V § 85 sa uvádzajú podmienky akreditácie vzdelávacích programov. Pojem ,,kurz" sa používa viac ako pomenovanie konkrétneho vzdelávacieho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čl. XII bodu 216 sa neakceptuje, vzhľadom na doplnenie odseku 2 v inej súvislosti, čím pripomienka stratila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38</w:t>
              <w:br/>
            </w:r>
            <w:r>
              <w:rPr>
                <w:b w:val="off"/>
                <w:color w:val="000000"/>
                <w:rFonts w:ascii="Times New Roman" w:hAnsi="Times New Roman" w:cs="Times New Roman" w:eastAsia="Times New Roman"/>
                <w:sz w:val="24"/>
              </w:rPr>
              <w:t xml:space="preserve">Odporúčame za slovo „kurz“ vložiť slová  „alebo vzdelávací program“.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terminológie so zákonom o 292/2024 Z. z. o vzdelávaní dospelých a o zmene a doplnení niektorých zákonov, ktorý komplexne upravuje systém celoživotného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146</w:t>
              <w:br/>
            </w:r>
            <w:r>
              <w:rPr>
                <w:b w:val="off"/>
                <w:color w:val="000000"/>
                <w:rFonts w:ascii="Times New Roman" w:hAnsi="Times New Roman" w:cs="Times New Roman" w:eastAsia="Times New Roman"/>
                <w:sz w:val="24"/>
              </w:rPr>
              <w:t xml:space="preserve">Odporúčame odsek 7 preformulovať nasledovne: „(7) Supervíziu vykonáva fyzická osoba, ktorá má vysokoškolské vzdelanie druhého stupňa a absolvovala akreditovaný vzdelávací program na supervízora  v rozsahu najmenej 240 hodín ukončený úspešným absolvovaním skúšky na overenie vzdelávacích výstupov, ktorou získa osvedčenie o tejto profesijnej kvalifikácií.“.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terminológie so zákonom č. 292/2024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Navrhujeme doplniť vlastný materiál o opatrenia na strane iných výdavkov spojených so starnutím obyvateľstva, ktoré zvýšia krytie dodatočných výdavkov v štátnom rozpočte.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opatrenie materializujúce implicitné náklady spojené so starnutím populácie. V období zlého hospodárenia verejnej správy, rastúceho dlhu a zlej udržateľnosti verejných financií je však nežiaduce prijímať nové opatrenia dlhodobého charakteru, ktoré nie sú rozpočtovo kryté. Navyše návrh predpokladá prijatie 200 nových zamestnancov, čo má taktiež trvalý negatívny vplyv na hospodárenie.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ide o peňažnú dávku, ktorá má vo veľkej miere za účel riešiť problematiku služieb súvisiacich so starobou, navrhujeme zvýšiť rozpočtové krytie návrhu cez zachovanie rovnováhy medzi peňažnými dávkami a službami súvisiacimi so starnutím v rámci limitov rozpočtovej kapitoly.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o príspevku na pomoc pri odkázanosti na pomoc inej fyzickej osoby a o zmene a doplnení niektorých zákonov sa predkladá v súlade s Plánom legislatívnych úloh vlády Slovenskej republiky na rok 2025. Je v súlade s Programovým vyhlásením vlády SR a okrem toho navrhovaným zákonom Slovenská republika napĺňa úlohu vyplývajúcu z Plánu obnovy a odolnosti Slovenskej republiky. Otázka ďalších opatrení na strane výdavkov spojených so starnutím obyvateľstva prekračuje rámec kompetencií rezortu práce a je v gescii ministerstva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Odporúčame sprecizovať a opraviť Tabuľku č. 1/A a zároveň odporúčame vyplniť tabuľku č.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tabuľke č. 1/A nie sú z výdavkov verejnej správy celkom odčítané záporné položky. Pri príspevkoch neverejným poskytovateľom sociálnej služby ide o prenesenie kompetencie z obcí na VÚC, výdavky VÚC vzrástli, ale výdavky obcí neklesli. Táto zmena by podľa textu v materiáli mala byť zohľadnená vo váhach pri rozdeľovaní podielových daní. V tabuľke to ale nemá žiadny vplyv na príjmy obcí ani VÚC.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Tabuľka č. 6 (Výpočet vplyvov na dlhodobú udržateľnosť verejných financií) nie je vyplnená, pričom návrh zákona predstavuje rozpočtovo nekrytý vplyv na rozpočet vo výške približne 0,2 % HDP ročne, čo sa na horizonte dlhodobej udržateľnosti d+40 prejaví výrazne.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plne súhlasiť s tým, že pre VÚC ide o novú kompetenciu. Už v súlade s nariadením vlády SR č. 668/2004 Z. z. o rozdeľovaní výnosu dane z príjmov územnej samospráve sa predpokladalo, že finančné zdroje VÚC majú byť použité na spolufinancovanie vybraných druhov sociálnych služieb, ktoré poskytujú tak vlastní (zriadení/založení VÚC) ako aj neverejní poskytovatelia. Takto to vysvetľuje dôvodová správa s tým, že finančné prostriedky prislúchajúce VÚC by mali byť smerované na potenciálnych prijímateľov regionálnych kompetencií v sociálnych veciach, vrátane domovov dôchodcov, staníc opatrovateľskej služby (ZOS) a neštátnych subjektov, ktoré poskytujú prevažne sociálne služby. K tomu smerovalo aj kritérium váhy 32 % pre VÚC podľa počtu obyvateľov, ktorí dovŕšili vek 62 rokov. Fakt, že v roku 2008 (prijatím zákona o sociálnych službách) sa spolufinancovanie prevádzky zariadení pre seniorov a zariadení opatrovateľskej služby stalo originálnou kompetenciou obcí, pričom k zmene v rozdeľovaní DPFO nedošlo, spôsobil disproporciu. Navrhovaná zmena teda v podstate len navracia finančnú zodpovednosť do súladu s pôvodným zámerom rozdelenia DPFO.</w:t>
              <w:br/>
            </w:r>
            <w:r>
              <w:rPr>
                <w:b w:val="off"/>
                <w:color w:val="000000"/>
                <w:rFonts w:ascii="Times New Roman" w:hAnsi="Times New Roman" w:cs="Times New Roman" w:eastAsia="Times New Roman"/>
                <w:sz w:val="24"/>
              </w:rPr>
              <w:t>Navrhovaná právna úprava presúva z obcí len povinnosť finančného príspevku na prevádzku (FPP) pre neverejných poskytovateľov pobytovej formy sociálnych služieb (Zariadenie pre seniorov/Zariadenie opatrovateľskej služby). Odstránenie tejto povinnosti je motivované snahou riešiť roztrieštenosť kompetencií a nedostatočné zdrojové krytie pre výkon tejto samosprávnej pôsobnosti, najmä v menších obciach a naopak posilniť finančnú stabilitu týchto služieb a podporiť cenovú dostupnosť pre prijímateľov. Keďže kompetencia na financovanie FPP pre neverejné pobytové služby sa obciam odníma a nová úloha sa im nestanovuje, predkladateľ materiálu usudzuje, že nebolo potrebné v Tabuľke 1/A vykazovať negatívny vplyv na príjmy obcí.</w:t>
              <w:br/>
            </w:r>
            <w:r>
              <w:rPr>
                <w:b w:val="off"/>
                <w:color w:val="000000"/>
                <w:rFonts w:ascii="Times New Roman" w:hAnsi="Times New Roman" w:cs="Times New Roman" w:eastAsia="Times New Roman"/>
                <w:sz w:val="24"/>
              </w:rPr>
              <w:t>Zastávame názor, že z hľadiska systémového usporiadania financovania z podielových daní, VÚC majú mať už zabezpečené zdroje na krytie nákladov za prenesenú kompetenciu (32% podiel) a obce by mali mať dostatočné zdroje (6.3% podiel) na financovanie zostávajúcich originálnych kompetencií v teréne (opatrovateľská služba). tiež chceme uviesť, že MPSVR SR aktuálne uplatnilo zásadnú pripomienku k návrhu NV 668/2004 o prerozdelení daní s cieľom podporiť originálne kompetencie v oblasti sociálnych služieb pre obe úrovne samospráv.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Odporúčanie na doplnenie tabuľky č. 6 sa neakceptuje. V zmysle jednotnej metodiky na posudzovanie vybraných vplyvov sa vypĺňa vplyv na dlhodobú udržateľnosť verejných financií v tabuľke 2.2.5. len pre opatrenia, týkajúce sa I. a II. piliera systému univerzálneho dôchodkového zabezpečenia s identifikovaným vplyvom od 0,1 % HDP (vrátane) na dlhodobom horizonte, čo konštatuje vo svojej pripomienke aj samotná Kancelária Rady pre rozpočtovú zodpovednosť.  Na základe uvedeného pokladáme pripomienku za bezpredmetnú.</w:t>
              <w:br/>
            </w:r>
            <w:r>
              <w:rPr>
                <w:b w:val="off"/>
                <w:color w:val="000000"/>
                <w:rFonts w:ascii="Times New Roman" w:hAnsi="Times New Roman" w:cs="Times New Roman" w:eastAsia="Times New Roman"/>
                <w:sz w:val="24"/>
              </w:rPr>
              <w:t>Navrhovaná právna úprava presúva z obcí len povinnosť finančného príspevku na prevádzku (FPP) pre neverejných poskytovateľov pobytovej formy sociálnych služieb (Zariadenie pre seniorov/Zariadenie opatrovateľskej služby). Odstránenie tejto povinnosti je motivované snahou riešiť roztrieštenosť kompetencií a nedostatočné zdrojové krytie pre výkon tejto samosprávnej pôsobnosti, najmä v menších obciach a naopak posilniť finančnú stabilitu týchto služieb a podporiť cenovú dostupnosť pre prijímateľov. Keďže kompetencia na financovanie FPP pre neverejné pobytové služby sa obciam odníma a nová úloha sa im nestanovuje, predkladateľ materiálu usudzuje, že nebolo potrebné v Tabuľke 1/A vykazovať negatívny vplyv na príjmy obcí.</w:t>
              <w:br/>
            </w:r>
            <w:r>
              <w:rPr>
                <w:b w:val="off"/>
                <w:color w:val="000000"/>
                <w:rFonts w:ascii="Times New Roman" w:hAnsi="Times New Roman" w:cs="Times New Roman" w:eastAsia="Times New Roman"/>
                <w:sz w:val="24"/>
              </w:rPr>
              <w:t>Zastávame názor, že z hľadiska systémového usporiadania financovania z podielových daní, VÚC majú mať už zabezpečené zdroje na krytie nákladov za prenesenú kompetenciu (32% podiel) a obce by mali mať dostatočné zdroje (6.3% podiel) na financovanie zostávajúcich originálnych kompetencií v teréne (opatrovateľská služba). tiež chceme uviesť, že MPSVR SR aktuálne uplatnilo zásadnú pripomienku k návrhu NV 668/2004 o prerozdelení daní s cieľom podporiť originálne kompetencie v oblasti sociálnych služieb pre obe úrovne samospráv.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Odporúčanie na doplnenie tabuľky č. 6 sa neakceptuje. V zmysle jednotnej metodiky na posudzovanie vybraných vplyvov sa vypĺňa vplyv na dlhodobú udržateľnosť verejných financií v tabuľke 2.2.5. len pre opatrenia, týkajúce sa I. a II. piliera systému univerzálneho dôchodkového zabezpečenia s identifikovaným vplyvom od 0,1 % HDP (vrátane) na dlhodobom horizonte, čo konštatuje vo svojej pripomienke aj samotná Kancelária Rady pre rozpočtovú zodpovednosť.  Na základe uvedeného pokladáme pripomienku za bezpredmetnú.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7a ods. 4</w:t>
              <w:br/>
            </w:r>
            <w:r>
              <w:rPr>
                <w:b w:val="off"/>
                <w:color w:val="000000"/>
                <w:rFonts w:ascii="Times New Roman" w:hAnsi="Times New Roman" w:cs="Times New Roman" w:eastAsia="Times New Roman"/>
                <w:sz w:val="24"/>
              </w:rPr>
              <w:t>Navrhovaný nárast počtu lôžok najmenej o 200 na rozpočtový rok, navrhujeme zmeniť na medziročný nárast najmenej o 400 (50 lôžok na 1 vyšší územný celok), s tým že mechanizmus aktualizácie bude vychádzať z demografických údajov a miery chorobnosti populácie vychádzajúce z dát Štatistického úradu SR, NCZI a ÚDZS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medziročného nárastu najmenej o 200 lôžok (v priemere 25 lôžok na 1 vyšší územný celok) nereflektuje dostatočne na skutočnú potrebu ošetrovateľských kapacít. Vzhľadom na rastúci počet prijímateľov sociálnej služby so zhoršeným zdravotným stavom a záujem zo strany poskytovateľov o poskytovanie ošetrovateľskej starostlivosti na základe zmluvy so zdravotnou poisťovňou.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Ďalšie navyšovanie počtu lôžok aktuálne nie je možné z dôvodu významného nárastu vplyvov nezabezpečených v rozpočte MZ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77 ods. 14</w:t>
              <w:br/>
            </w:r>
            <w:r>
              <w:rPr>
                <w:b w:val="off"/>
                <w:color w:val="000000"/>
                <w:rFonts w:ascii="Times New Roman" w:hAnsi="Times New Roman" w:cs="Times New Roman" w:eastAsia="Times New Roman"/>
                <w:sz w:val="24"/>
              </w:rPr>
              <w:t>Znenie čl. XII bod 84 vlastného materiálu (ust. § 77 ods. 14 navrhovaného zákona) navrhujeme upraviť nasledovne:</w:t>
              <w:br/>
            </w:r>
            <w:r>
              <w:rPr>
                <w:b w:val="off"/>
                <w:color w:val="000000"/>
                <w:rFonts w:ascii="Times New Roman" w:hAnsi="Times New Roman" w:cs="Times New Roman" w:eastAsia="Times New Roman"/>
                <w:sz w:val="24"/>
              </w:rPr>
              <w:t>Výška finančného príspevku podľa odseku 13 sa ustanovuje vždy na obdobie od 1. januára do 31. decembra príslušného roka. Nariadenie vlády Slovenskej republiky sa vyhlási v Zbierke zákonov Slovenskej republiky najneskôr do 31. júla kalendárneho roka predchádzajúceho príslušnému kalendárnemu roku.</w:t>
              <w:br/>
            </w:r>
            <w:r>
              <w:rPr>
                <w:b w:val="off"/>
                <w:color w:val="000000"/>
                <w:rFonts w:ascii="Times New Roman" w:hAnsi="Times New Roman" w:cs="Times New Roman" w:eastAsia="Times New Roman"/>
                <w:sz w:val="24"/>
              </w:rPr>
              <w:t xml:space="preserve">Navrhujeme vypustiť text „najneskôr do 31. júla“ </w:t>
              <w:br/>
            </w:r>
            <w:r>
              <w:rPr>
                <w:b w:val="off"/>
                <w:color w:val="000000"/>
                <w:rFonts w:ascii="Times New Roman" w:hAnsi="Times New Roman" w:cs="Times New Roman" w:eastAsia="Times New Roman"/>
                <w:sz w:val="24"/>
              </w:rPr>
              <w:t>a nahradiť ho textom: „najneskôr do 31. mája“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plánovania rozpočtu je termín do 31. júla neskoro.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Termín sa posunie na 15. júla.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110bb ods. 1 a 2</w:t>
              <w:br/>
            </w:r>
            <w:r>
              <w:rPr>
                <w:b w:val="off"/>
                <w:color w:val="000000"/>
                <w:rFonts w:ascii="Times New Roman" w:hAnsi="Times New Roman" w:cs="Times New Roman" w:eastAsia="Times New Roman"/>
                <w:sz w:val="24"/>
              </w:rPr>
              <w:t>Znenie bodu 216 vlastného materiálu (ust. § 110bb ods. 1 a 2 navrhovaného zákona)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 110bb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plánovania rozpočtu je termín podľa ods. 1 § 110bb do 31. augusta 2026 neskoro, pričom sme navrhli aj zmenu týchto termínov v navrhovanom § 77 ods. 14, a to najneskôr do 31. mája.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Prechodné ustanovenie bolo odstránené a teda platí 15. júl podľa §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78 ods. 1</w:t>
              <w:br/>
            </w:r>
            <w:r>
              <w:rPr>
                <w:b w:val="off"/>
                <w:color w:val="000000"/>
                <w:rFonts w:ascii="Times New Roman" w:hAnsi="Times New Roman" w:cs="Times New Roman" w:eastAsia="Times New Roman"/>
                <w:sz w:val="24"/>
              </w:rPr>
              <w:t>Finančný príspevok na poskytovanie sociálnej služby v zariadeniach podmienených odkázanosťou poskytuje ministerstvo</w:t>
              <w:br/>
            </w:r>
            <w:r>
              <w:rPr>
                <w:b w:val="off"/>
                <w:color w:val="000000"/>
                <w:rFonts w:ascii="Times New Roman" w:hAnsi="Times New Roman" w:cs="Times New Roman" w:eastAsia="Times New Roman"/>
                <w:sz w:val="24"/>
              </w:rPr>
              <w:t>Navrhujeme doplniť písm. d) v znení:</w:t>
              <w:br/>
            </w:r>
            <w:r>
              <w:rPr>
                <w:b w:val="off"/>
                <w:color w:val="000000"/>
                <w:rFonts w:ascii="Times New Roman" w:hAnsi="Times New Roman" w:cs="Times New Roman" w:eastAsia="Times New Roman"/>
                <w:sz w:val="24"/>
              </w:rPr>
              <w:t>„d) VÚC, ktorý zriadil alebo založil právnickú osobu, ktorá poskytuje pobytovú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Poskytovanie finančného príspevku len obci a neverejným poskytovateľom považujeme za diskriminačný voči VÚC a popierajúci jeden z dôvodov potreby reformy financovania sociálnych služieb – zrovnoprávnenie poskytovateľov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110ay ods. 3</w:t>
              <w:br/>
            </w:r>
            <w:r>
              <w:rPr>
                <w:b w:val="off"/>
                <w:color w:val="000000"/>
                <w:rFonts w:ascii="Times New Roman" w:hAnsi="Times New Roman" w:cs="Times New Roman" w:eastAsia="Times New Roman"/>
                <w:sz w:val="24"/>
              </w:rPr>
              <w:t xml:space="preserve">Poskytovateľ sociálnej služby v zariadení podľa odseku 1 nie je oprávnený po 31. decembri 2025 zvýšiť počet miest v zariadení nad hranicu počtu miest ustanovených týmto zákonom pre tento druh sociálnej služby.  </w:t>
              <w:br/>
            </w:r>
            <w:r>
              <w:rPr>
                <w:b w:val="off"/>
                <w:color w:val="000000"/>
                <w:rFonts w:ascii="Times New Roman" w:hAnsi="Times New Roman" w:cs="Times New Roman" w:eastAsia="Times New Roman"/>
                <w:sz w:val="24"/>
              </w:rPr>
              <w:t>Navrhujeme úplne vypustiť  tento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možnosť regulovať počet miest pre druhy služieb v rámci celkovej kapacity zariadenia pri jej zachovaní. Uvedené umožní operatívne zabezpečovanie potrieb obyvateľov VÚC v oblasti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Navrhované znenie úpravy § 110ay sa netýka regulácie kapacít v zariadeniach (na tú sa vzťahujú naďalej platné ustanovenia § 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8</w:t>
              <w:br/>
            </w:r>
            <w:r>
              <w:rPr>
                <w:b w:val="off"/>
                <w:color w:val="000000"/>
                <w:rFonts w:ascii="Times New Roman" w:hAnsi="Times New Roman" w:cs="Times New Roman" w:eastAsia="Times New Roman"/>
                <w:sz w:val="24"/>
              </w:rPr>
              <w:t>Navrhujeme vypustiť celé znenie ods. 8</w:t>
              <w:br/>
            </w:r>
            <w:r>
              <w:rPr>
                <w:b w:val="off"/>
                <w:color w:val="000000"/>
                <w:rFonts w:ascii="Times New Roman" w:hAnsi="Times New Roman" w:cs="Times New Roman" w:eastAsia="Times New Roman"/>
                <w:sz w:val="24"/>
              </w:rPr>
              <w:t>A nahradiť ho znením:</w:t>
              <w:br/>
            </w:r>
            <w:r>
              <w:rPr>
                <w:b w:val="off"/>
                <w:color w:val="000000"/>
                <w:rFonts w:ascii="Times New Roman" w:hAnsi="Times New Roman" w:cs="Times New Roman" w:eastAsia="Times New Roman"/>
                <w:sz w:val="24"/>
              </w:rPr>
              <w:t>„Nárok na finančný príspevok na prevádzku poskytovanej sociálnej služby na v zmluve podľa odseku 7 dohodnutý počet prijímateľov sociálnej služby v zariadení alebo dohodnutú kapacitu sociálnej služby v zariadení zapísanú v registri, vzniká v plnej výške len vtedy, ak sa prijímateľovi sociálnej služby alebo na mieste v zariadení poskytuje ambulantná alebo pobytová sociálna služba.“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ukladá povinnosť financovať dohodnutý počet miest v zariadení aj v prípade neprítomnosti prijímateľa a neobsadenosti miesta, čo považujeme za nehospodárne, neefektívne a neúčelné, nakoľko VÚC majú povinnosť hospodárne a efektívne narábať s verejnými financiami. Zároveň to zakladá možnosť špekulatívneho charakteru, napríklad predlžovanie času do uzatvorenia zmluvy, či uzatváranie zmlúv na krátke obdobie.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1 písm. c)</w:t>
              <w:br/>
            </w:r>
            <w:r>
              <w:rPr>
                <w:b w:val="off"/>
                <w:color w:val="000000"/>
                <w:rFonts w:ascii="Times New Roman" w:hAnsi="Times New Roman" w:cs="Times New Roman" w:eastAsia="Times New Roman"/>
                <w:sz w:val="24"/>
              </w:rPr>
              <w:t>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znenie písm. c):</w:t>
              <w:br/>
            </w:r>
            <w:r>
              <w:rPr>
                <w:b w:val="off"/>
                <w:color w:val="000000"/>
                <w:rFonts w:ascii="Times New Roman" w:hAnsi="Times New Roman" w:cs="Times New Roman" w:eastAsia="Times New Roman"/>
                <w:sz w:val="24"/>
              </w:rPr>
              <w:t>„c) vyšší územný celok, ak ide o poskytovateľa, ktorý poskytuje v územnom obvode vyššieho územného celku sociálnu službu uvedenú v § 24c, 26, 27, 29, 32, § 34 až 39, a to podľa počtu miest v zariadení zapísaného v registri,““</w:t>
              <w:br/>
            </w:r>
            <w:r>
              <w:rPr>
                <w:b w:val="off"/>
                <w:color w:val="000000"/>
                <w:rFonts w:ascii="Times New Roman" w:hAnsi="Times New Roman" w:cs="Times New Roman" w:eastAsia="Times New Roman"/>
                <w:sz w:val="24"/>
              </w:rPr>
              <w:t xml:space="preserve"> A nahradiť ho znením:</w:t>
              <w:br/>
            </w:r>
            <w:r>
              <w:rPr>
                <w:b w:val="off"/>
                <w:color w:val="000000"/>
                <w:rFonts w:ascii="Times New Roman" w:hAnsi="Times New Roman" w:cs="Times New Roman" w:eastAsia="Times New Roman"/>
                <w:sz w:val="24"/>
              </w:rPr>
              <w:t>„c) vyšší územný celok, ak ide o poskytovateľa, ktorý poskytuje v územnom obvode vyššieho územného celku sociálnu službu uvedenú v § 24c, 26, 27, 29, 32, § 34, § 37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prechodom kompetencie na VÚC financovať služby odkázanosti v druhu služby § 35 a § 36 poskytované neverejnými poskytovateľmi, nakoľko finančný príspevok na odkázanosť nebude poskytovaný pre pobytové sociálne služby podmienené odkázanosťou zriadené/založené VÚC. Nesúhlasíme s povinnosťou financovať počet miest v zariadení zapísaného v registri, nakoľko uvedené považujeme za nehospodárne, neefektívne a neúčelné a nezohľadňujúce potrebu obyvateľov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217 a bod 218 Príloha č. 1</w:t>
              <w:br/>
            </w:r>
            <w:r>
              <w:rPr>
                <w:b w:val="off"/>
                <w:color w:val="000000"/>
                <w:rFonts w:ascii="Times New Roman" w:hAnsi="Times New Roman" w:cs="Times New Roman" w:eastAsia="Times New Roman"/>
                <w:sz w:val="24"/>
              </w:rPr>
              <w:t>Duplicitné. Pravdepodobne chyba v písaní – bod 217. pritom neobsahuje v texte poznámky písm. a) a b), ale obsahuje iba písm. c) a d), zároveň bod 217. neobsahuje pozíciu – profesiu zamestnanca písm. ad) Pracovník dlhodobej starostlivosti</w:t>
              <w:br/>
            </w:r>
            <w:r>
              <w:rPr>
                <w:b w:val="off"/>
                <w:color w:val="000000"/>
                <w:rFonts w:ascii="Times New Roman" w:hAnsi="Times New Roman" w:cs="Times New Roman" w:eastAsia="Times New Roman"/>
                <w:sz w:val="24"/>
              </w:rPr>
              <w:t>- písm. r) zdravotnícky asistent- navrhujeme zmeniť názov pozície – profesie zamestnanca na praktická sestra- asistent</w:t>
              <w:br/>
            </w:r>
            <w:r>
              <w:rPr>
                <w:b w:val="off"/>
                <w:color w:val="000000"/>
                <w:rFonts w:ascii="Times New Roman" w:hAnsi="Times New Roman" w:cs="Times New Roman" w:eastAsia="Times New Roman"/>
                <w:sz w:val="24"/>
              </w:rPr>
              <w:t xml:space="preserve">- navrhujeme doplniť pozíciu: </w:t>
              <w:br/>
            </w:r>
            <w:r>
              <w:rPr>
                <w:b w:val="off"/>
                <w:color w:val="000000"/>
                <w:rFonts w:ascii="Times New Roman" w:hAnsi="Times New Roman" w:cs="Times New Roman" w:eastAsia="Times New Roman"/>
                <w:sz w:val="24"/>
              </w:rPr>
              <w:t>ae) Riaditeľ</w:t>
              <w:br/>
            </w:r>
            <w:r>
              <w:rPr>
                <w:b w:val="off"/>
                <w:color w:val="000000"/>
                <w:rFonts w:ascii="Times New Roman" w:hAnsi="Times New Roman" w:cs="Times New Roman" w:eastAsia="Times New Roman"/>
                <w:sz w:val="24"/>
              </w:rPr>
              <w:t>af) Manažér kvality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sa neakceptuje v časti týkajúcej sa doplnenia pozícií. Na účely upravenej prílohy č. 1 sa za odborného zamestnanca považuje zamestnanec, ktorý vykonáva alebo riadi vykonávanie odbornej činnosti uvedenej v § 16 a § 61 ods. 9. Do zoznamu zamestnancov bol však zahrnutý v písmene a) riadiaci pracovník, ktorý riadi odborných zamestnancov uvedených v ďalších písmenách v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w:t>
              <w:br/>
            </w:r>
            <w:r>
              <w:rPr>
                <w:b w:val="off"/>
                <w:color w:val="000000"/>
                <w:rFonts w:ascii="Times New Roman" w:hAnsi="Times New Roman" w:cs="Times New Roman" w:eastAsia="Times New Roman"/>
                <w:sz w:val="24"/>
              </w:rPr>
              <w:t>Navrhujeme upraviť znenie, týkajúce sa číslovania odsekov – 10, 11 – pravdepodobne chyba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5. - § 10a odsek 1 a Bod 6. -  § 10a odsek 1.</w:t>
              <w:br/>
            </w:r>
            <w:r>
              <w:rPr>
                <w:b w:val="off"/>
                <w:color w:val="000000"/>
                <w:rFonts w:ascii="Times New Roman" w:hAnsi="Times New Roman" w:cs="Times New Roman" w:eastAsia="Times New Roman"/>
                <w:sz w:val="24"/>
              </w:rPr>
              <w:t>Bod 5. - § 10a odsek 1 a Bod 6. -  § 10a odsek 1. Ide o duplicitné znenie § 10a ods. 1 , pričom bod 6. neobsahuje rozdelenie podľa písmena a) a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10a ods. 1 v bode 5 má nadobudnúť účinnosť 1.1.2026 a v bode 6 účinnosť nastane 1.7.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54. "§ 71 až 73 vrátane nadpisov znejú:" a bod 56. "§ 71 až 73 vrátane nadpisov znejú:"</w:t>
              <w:br/>
            </w:r>
            <w:r>
              <w:rPr>
                <w:b w:val="off"/>
                <w:color w:val="000000"/>
                <w:rFonts w:ascii="Times New Roman" w:hAnsi="Times New Roman" w:cs="Times New Roman" w:eastAsia="Times New Roman"/>
                <w:sz w:val="24"/>
              </w:rPr>
              <w:t>Bod 54. "§ 71 až 73 vrátane nadpisov znejú:" a bod 56. "§ 71 až 73 vrátane nadpisov znejú:" Ide o duplicitné označenie znenia § 71 až § 73, pričom nie je zrejmé ktoré znenie je zamýšľané ako návrh nakoľko ich znenie nie je totožné.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222 "Za prílohu č. 6 sa dopĺňa príloha č. 7, ktorá znie:</w:t>
              <w:br/>
            </w:r>
            <w:r>
              <w:rPr>
                <w:b w:val="off"/>
                <w:color w:val="000000"/>
                <w:rFonts w:ascii="Times New Roman" w:hAnsi="Times New Roman" w:cs="Times New Roman" w:eastAsia="Times New Roman"/>
                <w:sz w:val="24"/>
              </w:rPr>
              <w:t>Bod 222 "Za prílohu č. 6 sa dopĺňa príloha č. 7, ktorá znie:"</w:t>
              <w:br/>
            </w:r>
            <w:r>
              <w:rPr>
                <w:b w:val="off"/>
                <w:color w:val="000000"/>
                <w:rFonts w:ascii="Times New Roman" w:hAnsi="Times New Roman" w:cs="Times New Roman" w:eastAsia="Times New Roman"/>
                <w:sz w:val="24"/>
              </w:rPr>
              <w:t>V prílohe č. 7 k zákonu č. 448/2008 Z. z. navrhujeme v písmene s) "meria krvný tlak, pulz, dychovú frekvenciu a telesnú teplotu" doplniť aj "saturáciu kyslíka oximetrom".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217. a bod 218. Príloha č. 1</w:t>
              <w:br/>
            </w:r>
            <w:r>
              <w:rPr>
                <w:b w:val="off"/>
                <w:color w:val="000000"/>
                <w:rFonts w:ascii="Times New Roman" w:hAnsi="Times New Roman" w:cs="Times New Roman" w:eastAsia="Times New Roman"/>
                <w:sz w:val="24"/>
              </w:rPr>
              <w:t>V prílohe č. 1 nie je uvedený druh zariadenia sociálnych služieb - domov sociálnych služieb, celoročná pobytová sociálna služba,  keďže sa nikde v tomto návrhu zákona nespomína prechodné ustanovenie pre domov sociálnych služieb, celoročná pobytová sociálna služba. Stále zostáva teda pre uvedenú sociálnu službu v platnosti prechodné ustanovenie § 110l ods. 6 a ods. 7 zákona č. 448/2008 Z. z., čo nie je v súlade s novou filozofiou navrhovanej tabuľky Prílohy č. 1. Bolo by to vhodné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Do sprievodnej dokumentácie k predkladanému návrhu zákona žiadame na základe § 7 zákona č. 400/2015 Z. z. doplniť informatívne konsolidované znenia zákonov,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1.	Žiadame do navrhovaného znenia čl. I § 16 predkladaného návrhu zákona doplniť odkaz na zákon č. 18/2018 Z. z. o ochrane osobných údajov a o zmene a doplnení niektorých zákonov v znení neskorších v záujme preukázania súladu s ustanoveniami upravujúcimi ochranu osobných údajov v slovenskom právnom poriadku a nariadením (EÚ) 2016/679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Uvedenie predmetného odkazu nemá praktický význam. Zároveň poukazujeme na dôvodovú správu k zákonu č. 400/2015 Z. z. o tvorbe právnych predpisov a o Zbierke zákonov Slovenskej republiky a o zmene a doplnení niektorých zákonov, podľa ktorej súčasný právny poriadok obsahuje množstvo odkazov, pričom tento stav spôsobuje neprehľadnosť textu právnych predpisov. Cieľom však je nepreťažovať text právneho predpisu poznámkami pod čiarou v kontexte, v ktorom neprinášajú žiadnu pridanú hodnotu. Pri formulácii textu právneho predpisu je preto nevyhnutné potrebnosť a použitie poznámky pod čiarou náležite a dôsledne zvážiť.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2.	Upozorňujeme, že čl. I § 16 predkladaného návrhu zákona ustanovuje, že ústredie a úrad na účely konania podľa predkladaného návrhu zákona, vyplácania príspevku, vedenia evidencie a kontroly využívania príspevku spracúvajú o fyzickej osobe osobné údaje. Keďže v predkladanom návrhu zákona nie je definovaná doba uchovávania osobných údajov domnievame sa, že takéto spracúvanie osobných údajov môže byť v rozpore s nariadením (EÚ) 2016/679 v platnom znení. V zmysle uvedeného preto odporúčame do predkladaného návrhu zákona doplniť a konkrétne špecifikovať dobu spracovania osobných údajov, napr. maximálnou dobou uchovávania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zrejme poukazuje na zásadu minimalizácie uchovávania, podľa ktorej musia byť osobné údaje uchovávané vo forme, ktorá umožňuje identifikáciu dotknutej osoby najneskôr dovtedy, kým je to potrebné na účel, na ktorý sa osobné údaje spracúvajú. V tejto súvislosti je potrebné uviesť, že nie je možné objektívne určiť časovú hranicu, v ktorej je potrebné spracúvať osobné údaje súvisiace s príspevkom na pomoc pri odkázanosti na pomoc inej fyzickej osoby. Správny orgán potrebuje spracúvať osobný údaje počas celého obdobia, v ktorom je odkázanej osobe priznaný príspevok.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bodu 1 a 2 návrhu zákona</w:t>
              <w:br/>
            </w:r>
            <w:r>
              <w:rPr>
                <w:b w:val="off"/>
                <w:color w:val="000000"/>
                <w:rFonts w:ascii="Times New Roman" w:hAnsi="Times New Roman" w:cs="Times New Roman" w:eastAsia="Times New Roman"/>
                <w:sz w:val="24"/>
              </w:rPr>
              <w:t>V prvej vete čl. VI bodu 1 a 2 (§ 4 odsek 6) predkladaného návrhu zákona žiadame z dôvodu duplicity vypustiť slová „v súlade“.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2 návrhu zákona</w:t>
              <w:br/>
            </w:r>
            <w:r>
              <w:rPr>
                <w:b w:val="off"/>
                <w:color w:val="000000"/>
                <w:rFonts w:ascii="Times New Roman" w:hAnsi="Times New Roman" w:cs="Times New Roman" w:eastAsia="Times New Roman"/>
                <w:sz w:val="24"/>
              </w:rPr>
              <w:t>V navrhovanom znení § 3 ods. 2 písm. b) predkladaného návrhu zákona sa používa pojem „občan Únie“, avšak v zákone č. 448/2008 Z. z. nie je zavedená legislatívna skratka „občan Únie“ alebo „Únia“. Žiadame preto prepracovať navrhované znenie § 3 ods. 2 písm. b) predkladaného návrhu zákona, alebo doplniť za slová „občan Únie“ odkaz na poznámku pod čiarou, v ktorej sa uvedie § 2 ods. 3 zákona č. 404/2011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42 návrhu zákona</w:t>
              <w:br/>
            </w:r>
            <w:r>
              <w:rPr>
                <w:b w:val="off"/>
                <w:color w:val="000000"/>
                <w:rFonts w:ascii="Times New Roman" w:hAnsi="Times New Roman" w:cs="Times New Roman" w:eastAsia="Times New Roman"/>
                <w:sz w:val="24"/>
              </w:rPr>
              <w:t>1.	V poznámke pod čiarou k odkazu 28c žiadame upraviť názov rozhodnutia 2012/21/EÚ nasledovne: „rozhodnutie Komisie z  20. decembra 2011 o uplatňovaní článku 106 ods. 2 Zmluvy o fungovaní Európskej únie na štátnu pomoc vo forme náhrady za službu vo verejnom záujme udeľovanej niektorým podnikom povereným poskytovaním služieb všeobecného hospodárskeho záujmu (2012/21/EÚ) (Ú. v. EÚ L 7, 11.1.2012)“.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42 návrhu zákona</w:t>
              <w:br/>
            </w:r>
            <w:r>
              <w:rPr>
                <w:b w:val="off"/>
                <w:color w:val="000000"/>
                <w:rFonts w:ascii="Times New Roman" w:hAnsi="Times New Roman" w:cs="Times New Roman" w:eastAsia="Times New Roman"/>
                <w:sz w:val="24"/>
              </w:rPr>
              <w:t>2.	V poznámke pod čiarou k odkazu 28c žiadame upraviť názov nariadenia (EÚ) 2023/2832 nasledovne: „Nariadenie Komisie (EÚ) 2023/2832 z 13. decembra 2023 o uplatňovaní článkov 107 a 108 Zmluvy o fungovaní Európskej únie na pomoc de minimis v prospech podnikov poskytujúcich služby všeobecného hospodárskeho záujmu (Ú. v. EÚ L, 2023/2832, 15.12.2023)“.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42 návrhu zákona</w:t>
              <w:br/>
            </w:r>
            <w:r>
              <w:rPr>
                <w:b w:val="off"/>
                <w:color w:val="000000"/>
                <w:rFonts w:ascii="Times New Roman" w:hAnsi="Times New Roman" w:cs="Times New Roman" w:eastAsia="Times New Roman"/>
                <w:sz w:val="24"/>
              </w:rPr>
              <w:t>3.	V poznámke pod čiarou k odkazu 28c žiadame vypustiť citáciu rámca Európskej únie pre štátnu podporu vo forme vyrovnávacej platby za záväzok verejnej služby a oznámenia Komisie o použití pravidiel Európskej únie v oblasti štátnej podpory na vyrovnávaciu platbu udelenej za poskytovanie služieb všeobecného hospodárskeho záujmu, z dôvodu, že nejde o všeobecne záväzné právne predpisy.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citácie boli upravené, podľa oficiálneho názvu citovaných predpisov. Podľa bodu 23.10 Prílohy č. 1 k legislatívnym pravidlám vlády nemožno v poznámke pod čiarou nemožno uvádzať predpisy, ktoré neboli vyhlásené </w:t>
              <w:br/>
            </w:r>
            <w:r>
              <w:rPr>
                <w:b w:val="off"/>
                <w:color w:val="000000"/>
                <w:rFonts w:ascii="Times New Roman" w:hAnsi="Times New Roman" w:cs="Times New Roman" w:eastAsia="Times New Roman"/>
                <w:sz w:val="24"/>
              </w:rPr>
              <w:t>v zbierke zákonov alebo publikované v Úradnom vestníku Európskych spoločenstiev alebo Úradnom vestníku Európskej únie. Namietané predpisy však boli vyhlásené v Úradnom vestníku Európskej únie, vzhľadom k uvedenému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56 návrhu zákona</w:t>
              <w:br/>
            </w:r>
            <w:r>
              <w:rPr>
                <w:b w:val="off"/>
                <w:color w:val="000000"/>
                <w:rFonts w:ascii="Times New Roman" w:hAnsi="Times New Roman" w:cs="Times New Roman" w:eastAsia="Times New Roman"/>
                <w:sz w:val="24"/>
              </w:rPr>
              <w:t>V navrhovanom znení § 72a ods. 3, § 73 ods. 3, 4, 11, 13 a 14 predkladaného návrhu zákona žiadame upraviť číselné a abecedné označenie členených častí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b) žiadame za názov nariadenia (EÚ) 2016/679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Do tretieho bodu doložky zlučiteľnosti v písm. c) žiadame doplniť rozsudok Súdneho dvora vo veci C-433/13, Európska komisia proti Slovenskej republike.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XII bodu 42 predkladaného návrhu zákona žiadame upraviť názov rozhodnutia 2012/21/EÚ nasledovne: „rozhodnutie Komisie z  20. decembra 2011 o uplatňovaní článku 106 ods. 2 Zmluvy o fungovaní Európskej únie na štátnu pomoc vo forme náhrady za službu vo verejnom záujme udeľovanej niektorým podnikom povereným poskytovaním služieb všeobecného hospodárskeho záujmu (2012/21/EÚ) (Ú. v. EÚ L 7, 11.1.2012)“.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žiadame upraviť číselné označenie novelizačných bodov pri vecných odôvodneniach čl. XII bodov 196 až 222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Do osobitnej časti dôvodovej správy žiadame doplniť vecné odôvodnenie čl. XIV bodu 31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bodu 42 vlastného materiálu:</w:t>
              <w:br/>
            </w:r>
            <w:r>
              <w:rPr>
                <w:b w:val="off"/>
                <w:color w:val="000000"/>
                <w:rFonts w:ascii="Times New Roman" w:hAnsi="Times New Roman" w:cs="Times New Roman" w:eastAsia="Times New Roman"/>
                <w:sz w:val="24"/>
              </w:rPr>
              <w:t xml:space="preserve">V rámci bodu 42 návrhu zákona, § 61a Sociálna služba ako služba vo všeobecnom hospodárskom záujme, je potrebné v ods. 1 nahradiť slovné spojenie „Sociálna služba uvedená v § 34 až 41 je službou vo všeobecnom hospodárskom záujme,28c) ak“ slovným spojením „Sociálna služba podľa tohto zákona môže byť službou vo všeobecnom hospodárskom záujme,28c)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poskytovania sociálnych služieb, služby poskytované za odplatu sú vo všeobecnosti klasifikované ako hospodárske činnosti, odplata predstavuje hospodárske protiplnenie daného poskytnutia služby. V zmysle návrhu zákona sú sociálne služby financované aj z úhrady za sociálnu službu. Prijímateľ sociálnej služby je povinný platiť úhradu za sociálnu službu v sume určenej poskytovateľom sociálnej služby zmluvou o poskytovaní sociálnej služby. Platenie úhrady za sociálne služby nie je návrhom zákona obmedzené len na sociálnu službu podľa § 34 až 41 zákona o sociálnych službách. Na základe uvedeného je možné vychádzať z predpokladu, že aj iné druhy sociálnej služby môžu predstavovať podporu hospodárskej činnosti, ktorá podlieha pravidlám štátnej pomoci, a teda môžu byť službou vo všeobecnom hospodárskom záujme.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w:t>
              <w:br/>
            </w:r>
            <w:r>
              <w:rPr>
                <w:b w:val="off"/>
                <w:color w:val="000000"/>
                <w:rFonts w:ascii="Times New Roman" w:hAnsi="Times New Roman" w:cs="Times New Roman" w:eastAsia="Times New Roman"/>
                <w:sz w:val="24"/>
              </w:rPr>
              <w:t>Rozpor odstránený dohodou na úprave znenia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bodu 81 vlastného materiálu:</w:t>
              <w:br/>
            </w:r>
            <w:r>
              <w:rPr>
                <w:b w:val="off"/>
                <w:color w:val="000000"/>
                <w:rFonts w:ascii="Times New Roman" w:hAnsi="Times New Roman" w:cs="Times New Roman" w:eastAsia="Times New Roman"/>
                <w:sz w:val="24"/>
              </w:rPr>
              <w:t>Bod 81 návrhu zákona, § 75 Finančný príspevok na prevádzku poskytovanej sociálnej služby, je potrebné prepojiť s § 61a Sociálna služba ako služba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podporená sociálna služba predstavuje službu vo všeobecnom hospodárskom záujme, aj finančný príspevok na prevádzku poskytovanej sociálnej služby by mal spadať pod pravidlá služieb vo všeobecnom hospodárskom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77 ods. 2 explicitne viaže „finančný príspevok na prevádzku“ na sociálne služby podľa § 34 až 41, ktoré sú poskytované ako služby vo všeobecnom hospodárskom záujme (SVHZ). Tým sa zabezpečí, že ak podpora smeruje na službu v režime SVHZ, príspevok spadá pod pravidlá SVHZ. Požiadavka Protimonopolného úradu SR, aby sa § 75 prepojil s § 61a, bola vecne naplnená práve touto úpravou § 77 ods. 2, keďže príspevok je definovaný pre služby podľa § 34 až 41 poskytované ako SVHZ a jeho výška je determinovaná normatívne (príloha č. 5a) s možnosťou lokálneho navýšenia. Rozpor bol v MPK odstránený vysvetlením bodu 84 k § 77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K návrhu vykonávacieho predpisu - Vyhláške Ministerstva práce, sociálnych vecí a rodiny SR, ktorou sa ustanovujú náležitosti k financovaniu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 1 ods. 1 návrhu vyhlášky je potrebné vypustiť text „§ 34 až 41“.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návrhu zákona sú sociálne služby financované aj z úhrady za sociálnu službu. Prijímateľ sociálnej služby je povinný platiť úhradu za sociálnu službu v sume určenej poskytovateľom sociálnej služby zmluvou o poskytovaní sociálnej služby. Platenie úhrady za sociálne služby nie je návrhom zákona obmedzené len na sociálnu službu podľa § 34 až 41 zákona o sociálnych službách.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je možné vychádzať z predpokladu, že aj iné druhy sociálnej služby môžu predstavovať podporu hospodárskej činnosti, ktorá podlieha pravidlám štátnej pomoci.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vyhlášky má len informatívne znenie,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K návrhu vykonávacieho predpisu - Vyhláške Ministerstva práce, sociálnych vecí a rodiny SR, ktorou sa ustanovujú náležitosti k financovaniu sociálnej služby poskytovanej vo všeobecnom hospodárskom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Prílohu č. 1 k vyhláške je potrebné prepojiť s § 3 ods. 3 návrhu vyhlášky a prílohu č. 2 k vyhláške je potrebné prepojiť s § 3 ods. 2 a 3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článku 5 Rozhodnutia Komisie z 20. decembra 2011 o uplatňovaní článku 106 ods. 2 Zmluvy o fungovaní Európskej únie na štátnu pomoc vo forme náhrady za služby vo verejnom záujme udeľovanej niektorým podnikom povereným poskytovaním služieb všeobecného hospodárskeho záujmu (2012/21/EÚ) (ďalej len „rozhodnutie“) výška náhrady nepresiahne sumu potrebnú na pokrytie čistých nákladov, ktoré vznikli pri plnení záväzkov služieb vo verejnom záujme a primeraný zisk. Čisté náklady pritom možno vypočítať ako rozdiel medzi nákladmi a príjmami podniku plniaceho záväzok služby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článku 5 ods. 3 rozhodnutia, náklady, ktoré je potrebné zohľadniť pri plnení záväzkov služieb vo verejnom záujme zahŕňajú všetky náklady, ktoré vznikli počas poskytovania služby všeobecného hospodárskeho záujmu. Ako uvádza článok 5 ods. 3 písm. a) a b) rozhodnutia, ak sú činnosti príslušného podniku obmedzené na službu všeobecného hospodárskeho záujmu, možno zohľadniť všetky jeho náklady; ak podnik vykonáva aj činnosti, ktoré nespadajú do rozsahu služby všeobecného hospodárskeho záujmu, možno zohľadniť len náklady súvisiace so službou všeobecného hospodárskeho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5 ods. 4 rozhodnutia, príjem, ktorý treba zohľadniť, zahŕňa minimálne celý príjem získaný zo služby všeobecného hospodárskeho záujmu bez ohľadu na to, či sa príjem pokladá za štátnu pomoc v zmysle článku 107 Zmluvy o fungovaní EÚ, pričom je možné sa rozhodnúť, že aj zisky z činností, ktoré nespadajú do rozsahu príslušnej služby všeobecného hospodárskeho záujmu, musia byť úplne alebo čiastočne pripísané na financovanie služby všeobecného hospodárskeho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príloh nie je zrejmé, či predmetné náklady a výnosy predstavujú oprávnené náklady a výnosy v zmysle § 3 ods. 2 a 3 návrhu vyhlášky.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Vyhláška nie je predmetom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42 vlastného materiálu:</w:t>
              <w:br/>
            </w:r>
            <w:r>
              <w:rPr>
                <w:b w:val="off"/>
                <w:color w:val="000000"/>
                <w:rFonts w:ascii="Times New Roman" w:hAnsi="Times New Roman" w:cs="Times New Roman" w:eastAsia="Times New Roman"/>
                <w:sz w:val="24"/>
              </w:rPr>
              <w:t>V rámci bodu 42 návrhu zákona, ods. 1 písm. b) je potrebné slová „odseku 4“ nahradiť slovami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všeobecne záväzný právny predpis sa bližšie uvádza v ods. 5 § 61a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bodu 42 vlastnému materiálu:</w:t>
              <w:br/>
            </w:r>
            <w:r>
              <w:rPr>
                <w:b w:val="off"/>
                <w:color w:val="000000"/>
                <w:rFonts w:ascii="Times New Roman" w:hAnsi="Times New Roman" w:cs="Times New Roman" w:eastAsia="Times New Roman"/>
                <w:sz w:val="24"/>
              </w:rPr>
              <w:t>V rámci bodu 42 návrhu zákona je potrebné text poznámky pod čiarou k odkazu č. 28c) nahradiť nasledovne:</w:t>
              <w:br/>
            </w:r>
            <w:r>
              <w:rPr>
                <w:b w:val="off"/>
                <w:color w:val="000000"/>
                <w:rFonts w:ascii="Times New Roman" w:hAnsi="Times New Roman" w:cs="Times New Roman" w:eastAsia="Times New Roman"/>
                <w:sz w:val="24"/>
              </w:rPr>
              <w:t>„28c) Článok 106 ods. 2 Zmluvy o fungovaní Európskej únie, Rozhodnutie Komisie z 20. decembra 2011 o uplatňovaní článku 106 ods. 2 Zmluvy o fungovaní Európskej únie na štátnu pomoc vo forme náhrady za služby vo verejnom záujme udeľovanej niektorým podnikom povereným poskytovaním služieb všeobecného hospodárskeho záujmu (2012/21/EÚ), Nariadenie Komisie (EÚ) 2023/2832 z 13. decembra 2023 o uplatňovaní článkov 107 a 108 Zmluvy o fungovaní Európskej únie na pomoc de minimis v prospech podnikov poskytujúcim služby všeobecného hospodárskeho záujmu (Ú. v. EÚ L 2832, 15.12.2023, s. 1), OZNÁMENIE KOMISIE Rámec Európskej únie pre štátnu pomoc vo forme náhrady za služby vo verejnom záujme (2011) (2012/C 8/03), Oznámenie Komisie o uplatňovaní pravidiel štátnej pomoci Európskej únie na náhrady za služby všeobecného hospodárskeho záujmu (2012/C 8/02),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názvov jednotlivých právnych predpisov EÚ v oblasti štátnej pomoci v prospech podnikov poskytujúcich služby všeobecného hospodárskeho záujmu.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75 ods. 1 písm. c)</w:t>
              <w:br/>
            </w:r>
            <w:r>
              <w:rPr>
                <w:b w:val="off"/>
                <w:color w:val="000000"/>
                <w:rFonts w:ascii="Times New Roman" w:hAnsi="Times New Roman" w:cs="Times New Roman" w:eastAsia="Times New Roman"/>
                <w:sz w:val="24"/>
              </w:rPr>
              <w:t>V čl. XII bod 81 navrhujeme nahradiť v § 75 ods. 1 písm. c) text „§ 34 až 39“ textom „§ 34, 37, 38,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povinnosť vyššieho územného celku poskytovať neverejnému poskytovateľovi sociálnej služby finančný príspevok na prevádzku v zariadení pre seniorov a v zariadení opatrovateľskej služby poskytovaných pobytovou formou, keďže v navrhovanej novele sa nepočíta s poskytovaním finančného príspevku pri odkázanosti pre sociálne služby, ktorých zriaďovateľom alebo zakladateľom je vyšší územný celok. Finančné zdroje vyšších územných celkov sú nepostačujúce na pokrytie tak široko definovaného rozsahu sociálnych služieb, ktoré im ukladá navrhované znenie zákona. Uvedené ustanovenie by malo devastačné dôsledky pre Prešovský samosprávny kraj pri zabezpečení bežného rozpočtu. Už v súčasnosti možno konštatovať, že v prípade schválenia navrhovaného ustanovenia si PSK nebude môcť splniť túto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85 § 78a ods. 1 písm. d)</w:t>
              <w:br/>
            </w:r>
            <w:r>
              <w:rPr>
                <w:b w:val="off"/>
                <w:color w:val="000000"/>
                <w:rFonts w:ascii="Times New Roman" w:hAnsi="Times New Roman" w:cs="Times New Roman" w:eastAsia="Times New Roman"/>
                <w:sz w:val="24"/>
              </w:rPr>
              <w:t>V čl. XII bod 85 navrhujeme v § 78a ods. 1 doplniť písm. d) „vyššiemu územnému celku, ktorý zriadil alebo založil právnickú osobu, ktorá poskytuje pobytovú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 78a ods. 1 bezdôvodne rozdeľuje prijímateľov sociálnych služieb na dve kategórie – na tých, ktorým je sociálna služba poskytovaná neverejnými poskytovateľmi alebo v zariadeniach zriadených obcou, a na tých, ktorým je sociálna služba poskytovaná v zariadeniach zriadených alebo založených vyšším územným celkom. Takéto rozlišovanie je neodôvodnené, vedie k nerovnému postaveniu prijímateľov sociálnych služieb a je v rozpore s článkom 12 ods. 1 Ústavy Slovenskej republiky, podľa ktorého sú „ľudia slobodní a rovní v dôstojnosti i v právach“.</w:t>
              <w:br/>
            </w:r>
            <w:r>
              <w:rPr>
                <w:b w:val="off"/>
                <w:color w:val="000000"/>
                <w:rFonts w:ascii="Times New Roman" w:hAnsi="Times New Roman" w:cs="Times New Roman" w:eastAsia="Times New Roman"/>
                <w:sz w:val="24"/>
              </w:rPr>
              <w:t>Cieľom navrhovaného doplnenia je zabezpečiť rovnaké postavenie prijímateľov sociálnych služieb bez ohľadu na zriaďovateľa zariadenia, v ktorom sa služba poskytuje.</w:t>
              <w:br/>
            </w:r>
            <w:r>
              <w:rPr>
                <w:b w:val="off"/>
                <w:color w:val="000000"/>
                <w:rFonts w:ascii="Times New Roman" w:hAnsi="Times New Roman" w:cs="Times New Roman" w:eastAsia="Times New Roman"/>
                <w:sz w:val="24"/>
              </w:rPr>
              <w:t>Navrhované ustanovenie zákona je zároveň diskriminačné voči vyšším územným celkom (VÚC). Vyššie územné celky požadujú, aby im bol priznaný finančný príspevok na pomoc pri odkázanosti v rovnakom rozsahu, ako sa navrhuje jeho poskytovanie obciam a neverejným poskytovateľom sociálnych služieb. Tento princíp bol pritom pôvodne súčasťou návrhu koncepcie reformy financovania sociálnych služieb, predloženej samosprávnymi krajmi.</w:t>
              <w:br/>
            </w:r>
            <w:r>
              <w:rPr>
                <w:b w:val="off"/>
                <w:color w:val="000000"/>
                <w:rFonts w:ascii="Times New Roman" w:hAnsi="Times New Roman" w:cs="Times New Roman" w:eastAsia="Times New Roman"/>
                <w:sz w:val="24"/>
              </w:rPr>
              <w:t>Podľa platného znenia § 78a ods. 1 zákona č. 448/2008 Z. z. je finančný príspevok poskytovaný len obci a neverejnému poskytovateľovi, nie však VÚC, hoci podľa § 78a ods. 2 je účelom poskytnutia finančného príspevku spolufinancovanie oprávnených nákladov na mzdy a odvody zamestnancov poskytovateľa sociálnej služby vo všeobecnom hospodárskom záujme. Tento účel sa rovnako vzťahuje aj na zariadenia sociálnych služieb v zriaďovateľskej pôsobnosti VÚC.</w:t>
              <w:br/>
            </w:r>
            <w:r>
              <w:rPr>
                <w:b w:val="off"/>
                <w:color w:val="000000"/>
                <w:rFonts w:ascii="Times New Roman" w:hAnsi="Times New Roman" w:cs="Times New Roman" w:eastAsia="Times New Roman"/>
                <w:sz w:val="24"/>
              </w:rPr>
              <w:t>Z uvedených dôvodov je navrhované doplnenie § 78a ods. 1 písm. d) nevyhnutné na zabezpečenie rovnakého a spravodlivého prístupu k financovaniu všetkých poskytovateľov sociálnych služieb bez ohľadu na ich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75 ods. 8</w:t>
              <w:br/>
            </w:r>
            <w:r>
              <w:rPr>
                <w:b w:val="off"/>
                <w:color w:val="000000"/>
                <w:rFonts w:ascii="Times New Roman" w:hAnsi="Times New Roman" w:cs="Times New Roman" w:eastAsia="Times New Roman"/>
                <w:sz w:val="24"/>
              </w:rPr>
              <w:t xml:space="preserve">V čl. XII bod 81 navrhujeme nahradiť text §75 ods. 8 textom </w:t>
              <w:br/>
            </w:r>
            <w:r>
              <w:rPr>
                <w:b w:val="off"/>
                <w:color w:val="000000"/>
                <w:rFonts w:ascii="Times New Roman" w:hAnsi="Times New Roman" w:cs="Times New Roman" w:eastAsia="Times New Roman"/>
                <w:sz w:val="24"/>
              </w:rPr>
              <w:t>„nárok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neposkytuje pobytová sociálna služba</w:t>
              <w:br/>
            </w:r>
            <w:r>
              <w:rPr>
                <w:b w:val="off"/>
                <w:color w:val="000000"/>
                <w:rFonts w:ascii="Times New Roman" w:hAnsi="Times New Roman" w:cs="Times New Roman" w:eastAsia="Times New Roman"/>
                <w:sz w:val="24"/>
              </w:rPr>
              <w:t xml:space="preserve">a)	najviac 30 po sebe nasledujúcich dní z dôvodu neprítomnosti prijímateľa sociálnej služby v pobytovej forme a </w:t>
              <w:br/>
            </w:r>
            <w:r>
              <w:rPr>
                <w:b w:val="off"/>
                <w:color w:val="000000"/>
                <w:rFonts w:ascii="Times New Roman" w:hAnsi="Times New Roman" w:cs="Times New Roman" w:eastAsia="Times New Roman"/>
                <w:sz w:val="24"/>
              </w:rPr>
              <w:t>b)	najviac 7 po sebe nasledujúcich dní z dôvodu neuzatvorenia zmluvy o poskytovaní sociálnej služby alebo neprítomnosti prijímateľa sociálnej služby v ambulantnej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povinnosť vyšších územných celkov hospodárne a efektívne nakladať s verejnými finančnými prostriedkami sa navrhuje upraviť podmienky, za ktorých vzniká nárok na plnú výšku finančného príspevku na prevádzku.</w:t>
              <w:br/>
            </w:r>
            <w:r>
              <w:rPr>
                <w:b w:val="off"/>
                <w:color w:val="000000"/>
                <w:rFonts w:ascii="Times New Roman" w:hAnsi="Times New Roman" w:cs="Times New Roman" w:eastAsia="Times New Roman"/>
                <w:sz w:val="24"/>
              </w:rPr>
              <w:t>Ponechanie plnej výšky finančného príspevku pri dlhodobo neobsadených miestach – t. j. miestach, na ktorých nie je uzavretá zmluva o poskytovaní sociálnej služby, alebo pri dlhšej neprítomnosti prijímateľa – je neefektívne a nemotivuje poskytovateľov k rýchlemu obsadzovaniu voľných kapacít. Naopak, môže viesť k špekulatívnemu udržiavaniu voľných miest s cieľom zachovania príspevku bez poskytovania služby.</w:t>
              <w:br/>
            </w:r>
            <w:r>
              <w:rPr>
                <w:b w:val="off"/>
                <w:color w:val="000000"/>
                <w:rFonts w:ascii="Times New Roman" w:hAnsi="Times New Roman" w:cs="Times New Roman" w:eastAsia="Times New Roman"/>
                <w:sz w:val="24"/>
              </w:rPr>
              <w:t>Navrhovaná úprava zohľadňuje potrebu zabezpečiť efektívne využívanie verejných zdrojov a zároveň umožňuje primeranú dobu (30 dní pri neprítomnosti prijímateľa a 7 dní pri neuzavretej zmluve) na riešenie prevádzkových situácií bez straty nároku na príspevok. V praxi sa eviduje vysoký počet osôb, ktoré čakajú na zabezpečenie sociálnej služby, preto je žiadúce motivovať poskytovateľov k priebežnému obsadzovaniu voľných miest.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44 ods. 5</w:t>
              <w:br/>
            </w:r>
            <w:r>
              <w:rPr>
                <w:b w:val="off"/>
                <w:color w:val="000000"/>
                <w:rFonts w:ascii="Times New Roman" w:hAnsi="Times New Roman" w:cs="Times New Roman" w:eastAsia="Times New Roman"/>
                <w:sz w:val="24"/>
              </w:rPr>
              <w:t>V čl. XII navrhujeme v § 44 vypustiť ods. 5.</w:t>
              <w:br/>
            </w:r>
            <w:r>
              <w:rPr>
                <w:b w:val="off"/>
                <w:color w:val="000000"/>
                <w:rFonts w:ascii="Times New Roman" w:hAnsi="Times New Roman" w:cs="Times New Roman" w:eastAsia="Times New Roman"/>
                <w:sz w:val="24"/>
              </w:rPr>
              <w:t>Odôvodnenie: Zachovanie odseku 5 v § 44, ktorý umožňuje preukazovanie zdravotného postihnutia potvrdením poskytovateľa zdravotnej starostlivosti podľa osobitného predpisu, nie je v súlade s navrhovaným znením čl. XII bodu 29, podľa ktorého je poskytovanie tlmočníckej služby podmienené vyhotovením integrovaného posudku. Tento posudok predstavuje komplexné posúdenie zdravotného stavu, funkčných schopností a sociálnych súvislostí fyzickej osoby, a teda má výrazne vyššiu preukaznú hodnotu než samostatné lekárske potvrdenie.</w:t>
              <w:br/>
            </w:r>
            <w:r>
              <w:rPr>
                <w:b w:val="off"/>
                <w:color w:val="000000"/>
                <w:rFonts w:ascii="Times New Roman" w:hAnsi="Times New Roman" w:cs="Times New Roman" w:eastAsia="Times New Roman"/>
                <w:sz w:val="24"/>
              </w:rPr>
              <w:t>Súbežná existencia oboch ustanovení by spôsobila právnu neistotu v aplikačnej praxi. Nie je zrejmé, ktorý z týchto spôsobov preukazovania zdravotného postihnutia má byť pre účely poskytovania tlmočníckej služby rozhodujúci, resp. či ich možno považovať za alternatívne alebo kumulatívne. Takýto stav by mohol viesť k rozdielnemu výkladu a uplatňovaniu právnej úpravy, čo môže mať za následok nerovnaké posudzovanie obdobných situácií v praxi.</w:t>
              <w:br/>
            </w:r>
            <w:r>
              <w:rPr>
                <w:b w:val="off"/>
                <w:color w:val="000000"/>
                <w:rFonts w:ascii="Times New Roman" w:hAnsi="Times New Roman" w:cs="Times New Roman" w:eastAsia="Times New Roman"/>
                <w:sz w:val="24"/>
              </w:rPr>
              <w:t>Z uvedených dôvodov navrhujeme vypustenie odseku 5, čím sa zabezpečí jednoznačnosť právnej úpravy a zosúladenie s ustanovením čl. XII bodu 29. Tým sa zároveň prispeje k posilneniu právnej istoty všetkých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úprava ods. 1 v § 44 upravuje 2 podmienky poskytovania tlmočníckej služby, ktoré je možné splniť alternatívna, nakoľko je medzi nimi uvedená čiarka, nie ,,a". To znamená, že buď je fyzická osoba a) odkázaná na tlmočenie čo preukazuje potvrdením lekára, alebo b) jej táto sociálna služba bola navrhnutá v integrovanom posudku, čo preukazuje integrovaným posudkom. Ak by sa možnosť splnenia podmienky poskytovania tlmočníckej služby podľa písmena a) a teda potvrdením lekára podľa ods. 5 bola vypustená, musela by každá osoba (napr. nepočujúca) žiadať o vydanie integrovaného posudku aj napriek tomu, že nemá záujem o príspevky na kompenzáciu ŤZP alebo iné sociálne služby, čo by bolo neefektívne a administratívne zaťažujúce.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75 ods. 5 písm. b)</w:t>
              <w:br/>
            </w:r>
            <w:r>
              <w:rPr>
                <w:b w:val="off"/>
                <w:color w:val="000000"/>
                <w:rFonts w:ascii="Times New Roman" w:hAnsi="Times New Roman" w:cs="Times New Roman" w:eastAsia="Times New Roman"/>
                <w:sz w:val="24"/>
              </w:rPr>
              <w:t>V čl. XII bod 81 navrhujeme v § 75 ods. 5 písm. b) na konci vložiť slová „a určí sa v rozsahu minimálnej siete sociálnych služieb stanovenej vyšším územným celkom. Podmienky určenia minimálnej siete sociálnych služieb budú stanovené všeobecne záväzným nariadením na príslušný rozpočtový rok."</w:t>
              <w:br/>
            </w:r>
            <w:r>
              <w:rPr>
                <w:b w:val="off"/>
                <w:color w:val="000000"/>
                <w:rFonts w:ascii="Times New Roman" w:hAnsi="Times New Roman" w:cs="Times New Roman" w:eastAsia="Times New Roman"/>
                <w:sz w:val="24"/>
              </w:rPr>
              <w:t>Odôvodnenie: Navrhovaná právna úprava stanovuje výšku finančného príspevku na prevádzku v závislosti od počtu prijímateľov sociálnej služby, bez zohľadnenia kapacitných, organizačných a najmä rozpočtových možností vyššieho územného celku (VÚC). Týmto spôsobom dôjde k situácii, keď by vyšší územný celok bol povinný financovať služby v rozsahu, ktorý prekračuje jeho reálne finančné možnosti.</w:t>
              <w:br/>
            </w:r>
            <w:r>
              <w:rPr>
                <w:b w:val="off"/>
                <w:color w:val="000000"/>
                <w:rFonts w:ascii="Times New Roman" w:hAnsi="Times New Roman" w:cs="Times New Roman" w:eastAsia="Times New Roman"/>
                <w:sz w:val="24"/>
              </w:rPr>
              <w:t>Vzhľadom na uvedené považujeme za nevyhnutné zakotviť do zákona možnosť regulovať rozsah poskytovaných služieb prostredníctvom definovania minimálnej siete sociálnych služieb na úrovni kraja. Takto definovaná minimálna sieť by odzrkadľovala potreby obyvateľov v území aj disponibilné verejné zdroje a zároveň by umožnila krajom zabezpečiť udržateľnosť financovania sociálnych služieb v strednodobom horizonte.</w:t>
              <w:br/>
            </w:r>
            <w:r>
              <w:rPr>
                <w:b w:val="off"/>
                <w:color w:val="000000"/>
                <w:rFonts w:ascii="Times New Roman" w:hAnsi="Times New Roman" w:cs="Times New Roman" w:eastAsia="Times New Roman"/>
                <w:sz w:val="24"/>
              </w:rPr>
              <w:t>Zavedením ustanovenia sa zároveň zabezpečí väčšia predvídateľnosť a transparentnosť pri plánovaní a poskytovaní finančných príspevkov, a vytvorí sa právny rámec pre spravodlivé a efektívne rozdelenie verejných prostriedkov v oblasti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príprave Koncepcie reformy financovania sociálnych služieb v rámci diskusie so sociálnymi partnermi a rovnako aj v Analýze - Rozbor sociálnych služieb v systéme Slovenskej republiky poskytovaných a financovaných z verejných zdrojov vo vzťahu k právu Európskej únie o štátnej pomoci v oblasti služieb všeobecného hospodárskeho záujmu, sa konštatovalo, že súčasnosti nie je možné stanoviť podmienky pre minimálnu sieť ani zaviesť princípy verejného obstarávania pri ich zabezpečovaní. Existujúce štandardy minimálnej vybavenosti obcí sú z roku 2010 a pre slovenské legislatívne prostredie nie sú normatívne odhady potrebnosti sociálnych služieb vytvorené (v Koncepcii sa opieralo o české výstupy z roku 2012). O potrebe spolupráce na vytvorení takýchto kritérií v najbližšom roku MPSVR SR komunikoval so zástupcami územnej samosprávy, aby sa následne dali nastaviť potrebné kritériá, ktoré by mohli v konečnom dôsledku určiť rámec pre strategické plánovanie nielen na národnej ale aj regionálnej či miestnej úrovni. Súčasná právna úprava umožňuje plánovanie na regionálnej úrovni cez nástroj Koncepcie rozvoja sociálnych služieb, ktorý má obsahovať aj určenie finančných podmienok na zabezpečenie dostupnosti sociálnych služieb (§83 ods. 5 písm. e) a ods. 6). Zároveň vyhovením pripomienky SK8, aby sociálne služby podľa §35 a §36 nielen spolufinancovala ale aj zabezpečovala, predpokladáme aj strategické plánovanie pre tieto druhy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80 ods. písm. d) bod 1</w:t>
              <w:br/>
            </w:r>
            <w:r>
              <w:rPr>
                <w:b w:val="off"/>
                <w:color w:val="000000"/>
                <w:rFonts w:ascii="Times New Roman" w:hAnsi="Times New Roman" w:cs="Times New Roman" w:eastAsia="Times New Roman"/>
                <w:sz w:val="24"/>
              </w:rPr>
              <w:t>V čl. XII navrhujeme v § 80 písm. d) bod 1 vypustiť slová „zariadení pre seniorov, zariadení opatrovateľskej služby“.</w:t>
              <w:br/>
            </w:r>
            <w:r>
              <w:rPr>
                <w:b w:val="off"/>
                <w:color w:val="000000"/>
                <w:rFonts w:ascii="Times New Roman" w:hAnsi="Times New Roman" w:cs="Times New Roman" w:eastAsia="Times New Roman"/>
                <w:sz w:val="24"/>
              </w:rPr>
              <w:t xml:space="preserve">Odôvodnenie: Považujeme za systémovo odôvodnené a logické, aby subjekt, ktorý poskytuje finančný príspevok na prevádzku konkrétnych druhov a foriem sociálnych služieb, bol zároveň tým subjektom, ktorý tieto služby zabezpečuje. Takéto nastavenie zabezpečuje prehľad o skutočnom rozsahu poskytovaných služieb, ich obsadenosti, prípadnej neobsadenosti, ako aj o pohybe a čerpaní finančných prostriedkov. </w:t>
              <w:br/>
            </w:r>
            <w:r>
              <w:rPr>
                <w:b w:val="off"/>
                <w:color w:val="000000"/>
                <w:rFonts w:ascii="Times New Roman" w:hAnsi="Times New Roman" w:cs="Times New Roman" w:eastAsia="Times New Roman"/>
                <w:sz w:val="24"/>
              </w:rPr>
              <w:t>Tento prehľad má priamy vplyv na správnosť a objektivitu zúčtovania poskytnutého finančného príspevku na prevádzku. V praxi sa tým eliminuje riziko duplicitného financovania alebo poskytovania príspevku nad rámec reálne poskytovaných kapacít. Zároveň sa posilňuje zodpovednosť za hospodárne a účelné vynakladanie verejných zdrojov v oblasti sociálnych služieb.</w:t>
              <w:br/>
            </w:r>
            <w:r>
              <w:rPr>
                <w:b w:val="off"/>
                <w:color w:val="000000"/>
                <w:rFonts w:ascii="Times New Roman" w:hAnsi="Times New Roman" w:cs="Times New Roman" w:eastAsia="Times New Roman"/>
                <w:sz w:val="24"/>
              </w:rPr>
              <w:t>Vzhľadom na uvedené je naopak nedôvodné, aby sociálnu službu zabezpečoval subjekt, ktorý finančný príspevok na jej prevádzku neposkytuje.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81 ods. písm. c) bod 1</w:t>
              <w:br/>
            </w:r>
            <w:r>
              <w:rPr>
                <w:b w:val="off"/>
                <w:color w:val="000000"/>
                <w:rFonts w:ascii="Times New Roman" w:hAnsi="Times New Roman" w:cs="Times New Roman" w:eastAsia="Times New Roman"/>
                <w:sz w:val="24"/>
              </w:rPr>
              <w:t>V čl. XII v § 81 písm. c) bod 1 navrhujeme slovo „a“ nahradiť čiarkou a za slová „v integračnom centre“ vložiť slová „v zariadení pre seniorov a v zariadení opatrovateľskej služby“.</w:t>
              <w:br/>
            </w:r>
            <w:r>
              <w:rPr>
                <w:b w:val="off"/>
                <w:color w:val="000000"/>
                <w:rFonts w:ascii="Times New Roman" w:hAnsi="Times New Roman" w:cs="Times New Roman" w:eastAsia="Times New Roman"/>
                <w:sz w:val="24"/>
              </w:rPr>
              <w:t>Odôvodnenie: Považujeme za systémovo odôvodnené a logické, aby subjekt, ktorý poskytuje finančný príspevok na prevádzku konkrétnych druhov a foriem sociálnych služieb, bol zároveň tým subjektom, ktorý tieto služby zabezpečuje. Takéto nastavenie zabezpečuje prehľad o skutočnom rozsahu poskytovaných služieb, ich obsadenosti, prípadnej neobsadenosti, ako aj o pohybe a čerpaní finančných prostriedkov.</w:t>
              <w:br/>
            </w:r>
            <w:r>
              <w:rPr>
                <w:b w:val="off"/>
                <w:color w:val="000000"/>
                <w:rFonts w:ascii="Times New Roman" w:hAnsi="Times New Roman" w:cs="Times New Roman" w:eastAsia="Times New Roman"/>
                <w:sz w:val="24"/>
              </w:rPr>
              <w:t>Tento prehľad má priamy vplyv na správnosť a objektivitu zúčtovania poskytnutého finančného príspevku na prevádzku. V praxi sa tým eliminuje riziko duplicitného financovania alebo poskytovania príspevku nad rámec reálne poskytovaných kapacít. Zároveň sa posilňuje zodpovednosť za hospodárne a účelné vynakladanie verejných zdrojov v oblasti sociálnych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75 ods. 8</w:t>
              <w:br/>
            </w:r>
            <w:r>
              <w:rPr>
                <w:b w:val="off"/>
                <w:color w:val="000000"/>
                <w:rFonts w:ascii="Times New Roman" w:hAnsi="Times New Roman" w:cs="Times New Roman" w:eastAsia="Times New Roman"/>
                <w:sz w:val="24"/>
              </w:rPr>
              <w:t>V čl. XII bod 81 navrhujeme nahradiť text § 75 ods. 8 textom „nárok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neposkytuje sociálna služba</w:t>
              <w:br/>
            </w:r>
            <w:r>
              <w:rPr>
                <w:b w:val="off"/>
                <w:color w:val="000000"/>
                <w:rFonts w:ascii="Times New Roman" w:hAnsi="Times New Roman" w:cs="Times New Roman" w:eastAsia="Times New Roman"/>
                <w:sz w:val="24"/>
              </w:rPr>
              <w:t xml:space="preserve">a)	najviac 30 po sebe nasledujúcich dní z dôvodu neprítomnosti prijímateľa sociálnej služby a najviac 7 po sebe nasledujúcich dní z dôvodu neuzatvorenia zmluvy o poskytovaní sociálnej služby v pobytovej forme, </w:t>
              <w:br/>
            </w:r>
            <w:r>
              <w:rPr>
                <w:b w:val="off"/>
                <w:color w:val="000000"/>
                <w:rFonts w:ascii="Times New Roman" w:hAnsi="Times New Roman" w:cs="Times New Roman" w:eastAsia="Times New Roman"/>
                <w:sz w:val="24"/>
              </w:rPr>
              <w:t>b)	najviac 7 po sebe nasledujúcich dní z dôvodu neuzatvorenia zmluvy o poskytovaní sociálnej služby a neprítomnosti prijímateľa sociálnej služby v ambulantnej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povinnosť vyšších územných celkov hospodárne a efektívne nakladať s verejnými finančnými prostriedkami sa navrhuje upraviť podmienky, za ktorých vzniká nárok na plnú výšku finančného príspevku na prevádzku.</w:t>
              <w:br/>
            </w:r>
            <w:r>
              <w:rPr>
                <w:b w:val="off"/>
                <w:color w:val="000000"/>
                <w:rFonts w:ascii="Times New Roman" w:hAnsi="Times New Roman" w:cs="Times New Roman" w:eastAsia="Times New Roman"/>
                <w:sz w:val="24"/>
              </w:rPr>
              <w:t>Ponechanie plnej výšky finančného príspevku pri dlhodobo neobsadených miestach (t. j. miestach, na ktorých nie je uzavretá zmluva o poskytovaní sociálnej služby, alebo pri dlhšej neprítomnosti prijímateľa) je neefektívne a nemotivuje poskytovateľov k rýchlemu obsadzovaniu voľných kapacít. Naopak, môže viesť k špekulatívnemu udržiavaniu voľných miest s cieľom zachovania príspevku bez poskytovania služby.</w:t>
              <w:br/>
            </w:r>
            <w:r>
              <w:rPr>
                <w:b w:val="off"/>
                <w:color w:val="000000"/>
                <w:rFonts w:ascii="Times New Roman" w:hAnsi="Times New Roman" w:cs="Times New Roman" w:eastAsia="Times New Roman"/>
                <w:sz w:val="24"/>
              </w:rPr>
              <w:t>Navrhovaná úprava zohľadňuje potrebu zabezpečiť efektívne využívanie verejných zdrojov a zároveň umožňuje primeranú dobu na riešenie prevádzkových situácií bez straty nároku na príspevok. V praxi sa eviduje vysoký počet osôb, ktoré čakajú na zabezpečenie sociálnej služby, preto je žiadúce motivovať poskytovateľov k priebežnému obsadzovaniu voľných miest.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 písm. c)</w:t>
              <w:br/>
            </w:r>
            <w:r>
              <w:rPr>
                <w:b w:val="off"/>
                <w:color w:val="000000"/>
                <w:rFonts w:ascii="Times New Roman" w:hAnsi="Times New Roman" w:cs="Times New Roman" w:eastAsia="Times New Roman"/>
                <w:sz w:val="24"/>
              </w:rPr>
              <w:t>Zásadná pripomienka: Navrhujeme vypustiť slová "a formálnej starostlivosti".</w:t>
              <w:br/>
            </w:r>
            <w:r>
              <w:rPr>
                <w:b w:val="off"/>
                <w:color w:val="000000"/>
                <w:rFonts w:ascii="Times New Roman" w:hAnsi="Times New Roman" w:cs="Times New Roman" w:eastAsia="Times New Roman"/>
                <w:sz w:val="24"/>
              </w:rPr>
              <w:t>Odôvodnenie: Podľa § 10 ods. 6 písm. c) sa výmaz evidencie týka výlučne neformálnej starostlivosti z dôvodu závažných nedostatkov pri jej poskytovaní. V zákone nie je uvedené, že by sa toto ustanovenie vzťahovalo aj na formálnu starostlivosť. Preto je uvedenie formálnej starostlivosti v § 3 písm. c) nesprávne a môže viesť k nejasnostiam pri aplikácii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2 ods. 3 písm. c) sa zákonom definuje názov evidencie neformálnej starostlivosti a formálnej starostlivosti, ktorej obsah je ďalej upravený v § 10. Napriek tomu, že významovo sa znenie § 2 ods. 3 písm c) týka neformálneho opatrovateľa z evidencie, je po prvý krát potrebné použiť jej celý názov, t.j. ,,evidencia neformálnej starostlivosti a formálnej starostlivosti".</w:t>
              <w:br/>
            </w:r>
            <w:r>
              <w:rPr>
                <w:b w:val="off"/>
                <w:color w:val="000000"/>
                <w:rFonts w:ascii="Times New Roman" w:hAnsi="Times New Roman" w:cs="Times New Roman" w:eastAsia="Times New Roman"/>
                <w:sz w:val="24"/>
              </w:rPr>
              <w:t>Predmetné ustanovenie zároveň bližšie špecifikuje dôvod, pre ktorý bol neformálny opatrovateľ vymazaný z evidencie, a to podľa § 10 ods. 6 písm. c), z čoho je zrejmé, že sa berie do úvahy iba výmaz neformálneho opatrovateľa z evidencie z dôvodu nedostatkov závažného charakteru pri poskytovaní neformálnej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Zásadná pripomienka: Navrhujeme doplniť vymedzenie pojmu „podnikanie“ s odkazom na Obchodný zákonník.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zvýšenie právnej istoty a jednoznačnosť definície podnikania v kontexte tohto zákona je vhodné vymedziť tento pojem s explicitným odkazom na Obchodný zákonník, ktorý upravuje podnikateľskú činnosť komplexne a právne záväzne.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podnikania je natoľko ustálená a používaná v právnej praxi, že o nej nemôžu vznikať interpretačné pochynosti. Právny poriadok predpokladá, že základné pojmy, ktoré tvoria jeho kostru, sú známe a ich obsah je nespochybniteľný.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6</w:t>
              <w:br/>
            </w:r>
            <w:r>
              <w:rPr>
                <w:b w:val="off"/>
                <w:color w:val="000000"/>
                <w:rFonts w:ascii="Times New Roman" w:hAnsi="Times New Roman" w:cs="Times New Roman" w:eastAsia="Times New Roman"/>
                <w:sz w:val="24"/>
              </w:rPr>
              <w:t>Zásadná pripomienka: Navrhujeme doplniť časové obmedzenie poskytovania neformálnej starostlivosti, pri ktorej je možné získať sociálne a zdravotné poistenie, podobne ako je to ustanovené pri osobnej asistencii, ak neformálnu starostlivosť môžu vykonávať viacerí asistenti.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Časové obmedzenie nepovažujeme za potrebné ustanovovať, nakoľko možnosť sociálneho poistenia sa v návrhu zákona v čl. III a čl. VIII priamo viaže na poskytovanie neformálnej starostlivosti fyzickej osobe v období, v ktorom tejto fyzickej osobe nie je poskytovaná neformálna starostlivosť poskytovaná aj iným neformálnym opatrovateľom. To znamená, že sociálne a zdravotne poistenou môže byť len "jediný" opatrovateľ odkázanej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 písm. a) bod 3.</w:t>
              <w:br/>
            </w:r>
            <w:r>
              <w:rPr>
                <w:b w:val="off"/>
                <w:color w:val="000000"/>
                <w:rFonts w:ascii="Times New Roman" w:hAnsi="Times New Roman" w:cs="Times New Roman" w:eastAsia="Times New Roman"/>
                <w:sz w:val="24"/>
              </w:rPr>
              <w:t>Zásadná pripomienka: Navrhujeme doplniť bližšie vymedzenie pojmu „odľahčovacia služba“ alebo uviesť jeho definíciu v súlade s príslušnými právnymi predpismi, prípadne poukázať na zákon, ktorý pojem upravuje.</w:t>
              <w:br/>
            </w:r>
            <w:r>
              <w:rPr>
                <w:b w:val="off"/>
                <w:color w:val="000000"/>
                <w:rFonts w:ascii="Times New Roman" w:hAnsi="Times New Roman" w:cs="Times New Roman" w:eastAsia="Times New Roman"/>
                <w:sz w:val="24"/>
              </w:rPr>
              <w:t>Odôvodnenie: Pre zabezpečenie právnej istoty a jednoznačného výkladu je nevyhnutné presne definovať pojem „odľahčovacia služba“, ktorý má v praxi rôzne formy a od toho vyplývajúci rozsah. Odkaz na relevantný právny predpis alebo jeho explicitné vymedzenie zabezpečí, že poskytovanie odľahčovacej služby bude v súlade so zákonom a napomôže predísť nejasnostiam pri uplatňovaní ustanovenia v praxi. V súčasnosti totiž dochádza k situáciám, kedy je odľahčovacia služba limitovaná na 30 dní, hoci ide o terénnu formu poskytovania starostlivosti, pri ktorej má klient záujem o využívanie služby len na 4 hodiny denne.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Odľahčovacia služba je v právnom poriadku zakotvená výlučne v zákone č . 448/2008 Z. z. Je preto prakticky vylúčené, aby mohlo dôjsť k zámene s iným podobným pojmom. Okrem toho je predmetné ustanovenie bližšie špecifikované v dôvodovej správe.</w:t>
              <w:br/>
            </w:r>
            <w:r>
              <w:rPr>
                <w:b w:val="off"/>
                <w:color w:val="000000"/>
                <w:rFonts w:ascii="Times New Roman" w:hAnsi="Times New Roman" w:cs="Times New Roman" w:eastAsia="Times New Roman"/>
                <w:sz w:val="24"/>
              </w:rPr>
              <w:t>Pokiaľ ide o avizovanú limitáciu poskytovania odľahčovacej služby, zákon o sociálnych službách v § 54 explicitne upravuje, že pri terénnej a ambulantnej forme sa za deň odľahčenia považuje vyčerpanie 12 hodín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 písm. a)</w:t>
              <w:br/>
            </w:r>
            <w:r>
              <w:rPr>
                <w:b w:val="off"/>
                <w:color w:val="000000"/>
                <w:rFonts w:ascii="Times New Roman" w:hAnsi="Times New Roman" w:cs="Times New Roman" w:eastAsia="Times New Roman"/>
                <w:sz w:val="24"/>
              </w:rPr>
              <w:t>Zásadná pripomienka: Navrhujeme doplniť nový bod 4., ktorý znie: "4. odkázanej osobe je poskytovaná ambulantná forma sociálnej služby alebo terénna  forma sociálnej služby, ak neformálny opatrovateľ poskytuje tejto odkázanej osobe neformálnu starostlivosť po skončení poskytovania sociálnej služby."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zachovať možnosť súbehu neformálnej starostlivosti s ambulantnou formou sociálnej služby, tak ako je to v súčasnom znení, pretože nový návrh túto možnosť vylučuje, čím dochádza k zhoršeniu postavenia neformálnych opatrovateľov.</w:t>
              <w:br/>
            </w:r>
            <w:r>
              <w:rPr>
                <w:b w:val="off"/>
                <w:color w:val="000000"/>
                <w:rFonts w:ascii="Times New Roman" w:hAnsi="Times New Roman" w:cs="Times New Roman" w:eastAsia="Times New Roman"/>
                <w:sz w:val="24"/>
              </w:rPr>
              <w:t>V súčasnosti platná právna úprava umožňuje považovať podmienku osobného a každodenného opatrovania za splnenú aj vtedy, ak fyzická osoba s ŤZP využíva ambulantnú formu sociálnej služby a neformálny opatrovateľ jej poskytuje starostlivosť po jej návrate z tejto ambulantnej služby. Navrhované znenie § 3 ods. 7 však túto možnosť súbehu ambulantnej formy sociálnej služby a terénnej formy sociálnej služby a neformálnej starostlivosti neobsahuje, čím dochádza k neprimeranému zhoršeniu situácie pre neformálnych opatrovateľov. Tento prístup je nevyvážený a nezohľadňuje reálne potreby opatrovateľov, ktorí často čelia niekedy aj 24 hodinovej dlhodobej starostlivosti bez nároku na dovolenku, práceneschopnosť, či dostupnú odľahčovaciu službu – napriek tomu, že podľa platnej legislatívy im takáto pomoc patrí.</w:t>
              <w:br/>
            </w:r>
            <w:r>
              <w:rPr>
                <w:b w:val="off"/>
                <w:color w:val="000000"/>
                <w:rFonts w:ascii="Times New Roman" w:hAnsi="Times New Roman" w:cs="Times New Roman" w:eastAsia="Times New Roman"/>
                <w:sz w:val="24"/>
              </w:rPr>
              <w:t>Z tohto dôvodu navrhujeme do návrhu zákona explicitne doplniť možnosť súbehu neformálnej starostlivosti s ambulantnou formou sociálnej služby a terénnou formou sociálnej služby. Takéto riešenie posilní právnu istotu, zabezpečí spravodlivosť a zohľadní praktické potreby starostlivosti o osoby s ťažkým zdravotným postihnutím.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osobnej starostlivosti je splnená, ak sa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 písm. a)</w:t>
              <w:br/>
            </w:r>
            <w:r>
              <w:rPr>
                <w:b w:val="off"/>
                <w:color w:val="000000"/>
                <w:rFonts w:ascii="Times New Roman" w:hAnsi="Times New Roman" w:cs="Times New Roman" w:eastAsia="Times New Roman"/>
                <w:sz w:val="24"/>
              </w:rPr>
              <w:t>Zásadná pripomienka: Navrhujeme doplniť nový bod 4, ktorý znie: "4. odkázanej osobe je poskytovaná opatrovateľská služba v rozsahu najviac 40 hodín mesačne."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platná právna úprava (§ 39 zákona č. 447/2008 Z. z. o peňažných príspevkoch na kompenzáciu) umožňuje poskytovanie peňažného príspevku na opatrovanie aj v prípade, že osobe s ťažkým zdravotným postihnutím je poskytovaná opatrovateľská služba v rozsahu najviac 40 hodín mesačne. Táto právna úprava tak uznáva možnosť súbehu neformálnej a formálnej (terénnej) starostlivosti pri zachovaní základných podmienok pre priznanie príspevku.</w:t>
              <w:br/>
            </w:r>
            <w:r>
              <w:rPr>
                <w:b w:val="off"/>
                <w:color w:val="000000"/>
                <w:rFonts w:ascii="Times New Roman" w:hAnsi="Times New Roman" w:cs="Times New Roman" w:eastAsia="Times New Roman"/>
                <w:sz w:val="24"/>
              </w:rPr>
              <w:t>Navrhovaný nový zákon túto možnosť nereflektuje a v aktuálnom znení § 3 ods. 7 písm. a) chýba ustanovenie, ktoré by takýto súbeh umožňovalo. Jeho vypustením dochádza k neopodstatnenému zhoršeniu postavenia neformálnych opatrovateľov, ktorí často nevládzu zabezpečiť starostlivosť v plnom rozsahu bez doplnkových služieb. Tento výpadok navyše prichádza v čase, keď nie je zabezpečená dostatočná dostupnosť odľahčovacích služieb. Zachovanie možnosti súbehu neformálnej starostlivosti a terénnej opatrovateľskej služby do 40 hodín mesačne zároveň prispeje k udržateľnosti opatrovania, predchádzaniu vyčerpaniu neformálnych opatrovateľov, a bude v súlade s doterajšou aplikačnou praxou.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 písm. b) bod 2</w:t>
              <w:br/>
            </w:r>
            <w:r>
              <w:rPr>
                <w:b w:val="off"/>
                <w:color w:val="000000"/>
                <w:rFonts w:ascii="Times New Roman" w:hAnsi="Times New Roman" w:cs="Times New Roman" w:eastAsia="Times New Roman"/>
                <w:sz w:val="24"/>
              </w:rPr>
              <w:t>Zásadná pripomienka: Navrhujeme legislatívne zosúladiť bod 2 s definíciou formálnej starostlivosti podľa § 3 ods. 1 písm. a) a zvážiť: zrušenie bodu 2 ako duplicitného, alebo jeho preformulovanie s priamym odkazom na konkrétne druhy sociálnych služieb podľa zákona č. 448/2008 Z. z. o sociálnych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 ods. 7 a § 3 ods. 1 treba chápať oddelene. V § 2 ods. 7 sa ustanovujú situácie, kedy zákon akceptuje, že neformálny opatrovateľ z určitých dôvodov neposkytuje neformálnu starostlivosť osobne, ak zabezpečí poskytovanie pomoci odkázanej osobe iným spôsobom. Jedným z nich je poskytovanie sociálnej služby v zariadeniach podmienených odkázanosťou.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nadväznosti na nami navrhované úpravy v § 2 navrhujeme nadväzne upraviť ďalšie ustanovenia návrhu zákona s tým súvisiace.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vzhľadom na vyhodnotenie pripomienok k §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a)</w:t>
              <w:br/>
            </w:r>
            <w:r>
              <w:rPr>
                <w:b w:val="off"/>
                <w:color w:val="000000"/>
                <w:rFonts w:ascii="Times New Roman" w:hAnsi="Times New Roman" w:cs="Times New Roman" w:eastAsia="Times New Roman"/>
                <w:sz w:val="24"/>
              </w:rPr>
              <w:t xml:space="preserve">Záväzná pripomienka: </w:t>
              <w:br/>
            </w:r>
            <w:r>
              <w:rPr>
                <w:b w:val="off"/>
                <w:color w:val="000000"/>
                <w:rFonts w:ascii="Times New Roman" w:hAnsi="Times New Roman" w:cs="Times New Roman" w:eastAsia="Times New Roman"/>
                <w:sz w:val="24"/>
              </w:rPr>
              <w:t>Navrhujeme doplniť možnosť nároku na príspevok pre občanov Slovenskej republiky s bydliskom v inom členskom štáte EÚ za podmienky preukázania, že v danom štáte nemajú nárok na obdobnú podporu alebo príspevok podľa miestnej legislatívy. Tento prístup zabráni zdvojeniu vyplácania príspevkov, zároveň však ochráni práva občanov SR, ktorí sa odsťahovali napríklad za rodinou, pričom po celý život platili dane a prispievali do systému sociálneho zabezpečenia. Týmto opatrením sa predíde diskriminácii týchto osôb a zabezpečí sa spravodlivý prístup k sociálnej pomoci.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záujme možnosti preukázania a individuálneho preskúmania plnenia účelu príspevku a preukazovania plnenia podmienok na výplatu príspevku je nevyhnutné faktické zdržiavanie sa odkázanej osoby na území Slovenskej republiky, teda plnenie podmienky bydliska (centrum záujmov - sústredenie najdôležitejších záujmov účastníka konania - teda zvyčajné bydlisko) na území Slovenskej republiky. Takto koncipovaná právna úprava bez väzby oprávnenej osoby na Slovenské štátne občianstvo rešpektuje rámec voľného pohybu osôb.</w:t>
              <w:br/>
            </w:r>
            <w:r>
              <w:rPr>
                <w:b w:val="off"/>
                <w:color w:val="000000"/>
                <w:rFonts w:ascii="Times New Roman" w:hAnsi="Times New Roman" w:cs="Times New Roman" w:eastAsia="Times New Roman"/>
                <w:sz w:val="24"/>
              </w:rPr>
              <w:t>Zároveň je potrebné zdôrazniť, že navrhovaná právna úprava príspevku na pomoc pri odkázanosti je vnútorne previazaná so zákonom č. 376/2024 Z. z. o integrovanej posudkovej činnosti, nakoľko od záverov vykonávanej integrovanej posudkovej činnosti v správnom konaní v pôsobnosti príslušných úradov práce, sociálnych vecí a rodiny, obsiahnutých v  integrovanom posudku, vychádza aj vymedzenie cieľovej skupiny osôb, pre ktoré je určený príspevok poskytovaný v pôsobnosti príslušných úradov práce, sociálnych vecí a rodiny. Podľa predkladaného návrhu zákona je vo svojich dôsledkoch podmienený nárok na príspevok u fyzickej osoby, ako účastníkovi konania o príspevku, aj výrokom integrovaného posudku o stupni odkázanosti na pomoc inej fyzickej osoby u tejto fyzickej osoby, ak je odkázaný na pomoc inej fyzickej osoby. Zároveň je integrovaným posudkom podmienená aj voľba konkrétneho druhu sociálnej služby v rámci voľby využitia priznaného príspevku na úhradu výdavkov alebo ich časti podľa návrhu zákona na poskytovanie formálnej starostlivosti (ak ide o sociálnu službu podmienenú odkázanosťou, musí byť v integrovanom posudku uvedená ako „možný druh sociálnej služby“ pre účastníka konania o integrovanom posudku). Posudzovanie funkčných dôsledkov zdravotného stavu účastníka konania v správnom konaní o integrovanom posudku komplexne zhodnotí potrebu ich kompenzácie v rámci jednotlivých druhov odkázanosti, a to  v kontexte zohľadňovania jeho individuálnych predpokladov, faktorov jeho konkrétneho rodinného prostredia a prostredia, ktoré ovplyvňuje jeho začlenenie do spoločnosti a ich vplyvu na schopnosť účastníka konania vykonávať bežné činnosti v rámci uspokojovania základných životných potrieb, a to vykonávaním sociálnej posudkovej činnosti, ktorá predchádza vykonávaniu lekárskej posudkovej činnosti. Jednu zo vstupných informácií na účely vykonávania sociálnej posudkovej činnosti a následnej lekárskej posudkovej činnosti, ako samostatný dôkazný prostriedok v konaní o integrovanom posudku, ktorý sa správnym orgánom vyhodnocuje v kontexte s vykonaným dokazovaním v rámci celého konania, predstavuje tzv. sebaposúdenie posudzovanou osobou - účastníkom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b)</w:t>
              <w:br/>
            </w:r>
            <w:r>
              <w:rPr>
                <w:b w:val="off"/>
                <w:color w:val="000000"/>
                <w:rFonts w:ascii="Times New Roman" w:hAnsi="Times New Roman" w:cs="Times New Roman" w:eastAsia="Times New Roman"/>
                <w:sz w:val="24"/>
              </w:rPr>
              <w:t>Navrhujeme legislatívno-technickú úpravu v § 4 ods. 3 písm. b) nasledovne: "b) dohoda o poskytovaní zdravotnej starostlivosti s poskytovateľom všeobecnej ambulantnej zdravotnej starostlivosti podľa osobitného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spresnenie formulácie v súlade so zákonom č. 576/2004 Z. z. o zdravotnej starostlivosti, ktorý pojem „všeobecný lekár“ priamo nedefinuje. Namiesto toho používa pojem „poskytovateľ všeobecnej ambulantnej zdravotnej starostlivosti“, ktorý je legislatívne presnejší a zodpovedá terminológii uvedenej v osobitných predpisoch.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ide o zaužívanú formuláciu používanú napr. aj v zákone č. 383/2013 Z .z., kde nespôsobuje aplikačné problémy. MZ SR v rámci pripomienkového konania nevznieslo pripomienku k predmetnej formulácií.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3 písm. c)</w:t>
              <w:br/>
            </w:r>
            <w:r>
              <w:rPr>
                <w:b w:val="off"/>
                <w:color w:val="000000"/>
                <w:rFonts w:ascii="Times New Roman" w:hAnsi="Times New Roman" w:cs="Times New Roman" w:eastAsia="Times New Roman"/>
                <w:sz w:val="24"/>
              </w:rPr>
              <w:t xml:space="preserve">Navrhujeme v § 4 ods. 3 písm. c) vypustiť slovo „povinné“.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 c): Použitie výrazu „povinné“ je nadbytočné, keďže právny poriadok SR nepozná inštitút dobrovoľného verejného zdravotného poistenia. Verejné zdravotné poistenie je zo zákona povinné pre všetky osoby s trvalým alebo prechodným pobytom, resp. s iným určeným statusom, a preto je slovo „povinné“ legislatívne nadbytočné a môže spôsobiť nejasnosti.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Slovom ,,povinné" sa má vyjadriť práve to, že ide o osoby, ktoré sú v okruhu povinne verejne zdravotne poistených osôb. Ide o jedno z kritérií, ktoré je dôležité pre určenie bydliska, ktorým sa sleduje, či tieto osoby majú na území Slovenskej republiky sústredené svoje záujmy. Zároveň je potrebné uviesť, že zákon č. 580/2004 Z. z. v § 2 definuje pojem a druhy zdravotného poistenia, pričom obsahuje definíciu pojmu "povinné verejné zdravotné poistenie", je preto potrebné tento pojem používať aj v iných predpisoch. Skutočnosť, že právny poriadok nepozná inštitút dobrovoľného verejného zdravotného poistenia je v tomto prípade bezpredmetná.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8 písm. a)</w:t>
              <w:br/>
            </w:r>
            <w:r>
              <w:rPr>
                <w:b w:val="off"/>
                <w:color w:val="000000"/>
                <w:rFonts w:ascii="Times New Roman" w:hAnsi="Times New Roman" w:cs="Times New Roman" w:eastAsia="Times New Roman"/>
                <w:sz w:val="24"/>
              </w:rPr>
              <w:t xml:space="preserve">Zásadná pripomienka: Navrhujeme v § 4 ods. 8 písm. a) doplniť nový bod 3, ktorý znie: </w:t>
              <w:br/>
            </w:r>
            <w:r>
              <w:rPr>
                <w:b w:val="off"/>
                <w:color w:val="000000"/>
                <w:rFonts w:ascii="Times New Roman" w:hAnsi="Times New Roman" w:cs="Times New Roman" w:eastAsia="Times New Roman"/>
                <w:sz w:val="24"/>
              </w:rPr>
              <w:t>"3. súbežné poskytovanie neformálnej a formálnej starostlivosti tej istej odkázanej osobe, ak bola splnená podmienka zaplatenia úhrady za formálnu starostlivosť do piateho pracovného dňa kalendárneho mesiaca nasledujúceho po príslušnom kalendárnom mesiaci a súčasne bola odkázanej osobe poskytovaná neformálna starostlivosť."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doplnenia je reflektovať prípady, keď je odkázanej osobe poskytovaná kombinácia neformálnej a formálnej starostlivosti. Ide o situácie, v ktorých neformálny opatrovateľ zabezpečuje starostlivosť počas väčšiny dňa, po návrate odkázanej osoby zo školy alebo ambulantnej sociálnej služby, cez víkendy, v noci.  </w:t>
              <w:br/>
            </w:r>
            <w:r>
              <w:rPr>
                <w:b w:val="off"/>
                <w:color w:val="000000"/>
                <w:rFonts w:ascii="Times New Roman" w:hAnsi="Times New Roman" w:cs="Times New Roman" w:eastAsia="Times New Roman"/>
                <w:sz w:val="24"/>
              </w:rPr>
              <w:t>Súčasný návrh zákona uznáva len jednu z foriem starostlivosti ako oprávnený základ pre výplatu príspevku, čím dochádza k znevýhodneniu neformálnych opatrovateľov, ktorí reálne zabezpečujú rozhodujúcu časť starostlivosti o odkázanú osobu. Doplnenie tejto možnosti by zabezpečilo rovnosť v prístupe k príspevku, zlepší adresnosť podpory, keďže zohľadní skutočný rozsah poskytovanej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ustanovenia § 4 ods. 8 písm. a) nevyplýva, že odkázanej osobe vznikne nárok, ak má v evidencii zapísanú len jednu z foriem starostlivostí upravených navrhovaným zákonom, tak ako to pripomienkujúci subjekt namieta. Predmetné ustanovenie treba vykladať tak, že nárok vzniká, ak je splnená aspoň jedna z podmienok uvedených v prvom bode a druhom bode. Ak je odkázanej osobe poskytovaná podľa evidencie neformálna starostlivosť a začne jej byť poskytovaná formálna starostlivosť, neznamená to, že odkázaná osoba prestane spĺňať podmienky nároku na výplatu príspevku a rovnako to platí pre opačnú situáciu. Súbežné poskytovanie neformálnej starostlivosti a formálnej starostlivosti nie je vylúčené, s výnimkami ustanovenými v § 2 a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Zásadná pripomienka: Navrhujeme doplniť nové písmeno c), ktoré znie :"c) použitie neformálnej starostlivosti bolo v kalendárnom mesiaci, v ktorom odkázaná osoba zomrela alebo bola vyhlásená za mŕtvu.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úprava má za cieľ zachovať nárok na výplatu príspevku aj za mesiac, v ktorom odkázaná osoba zomrela, ak jej počas tohto mesiaca bola poskytovaná neformálna starostlivosť. Ide o zohľadnenie nárokov opatrovateľa za reálne poskytnutú starostlivosť, ktorá sa mohla uskutočňovať až do dňa úmrtia.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w:t>
              <w:br/>
            </w:r>
            <w:r>
              <w:rPr>
                <w:b w:val="off"/>
                <w:color w:val="000000"/>
                <w:rFonts w:ascii="Times New Roman" w:hAnsi="Times New Roman" w:cs="Times New Roman" w:eastAsia="Times New Roman"/>
                <w:sz w:val="24"/>
              </w:rPr>
              <w:t>Zároveň je potrebné uviesť, že príspevok patrí odkázanej osobe a teda aj nárok na jeho výplatu. Ak neformálne opatrovaná osoba zomrie, nemožno jej vyplatiť, a teda ani neformálnemu opatrovateľovi, príspevok, za mesiac nasledujúci po mesiaci v ktorom zomrela, nakoľko v tomto mesiaci (ani v jeho časti) už nebola neformálne opatrovaná.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Zásadná pripomienka: Navrhujeme v § 4 ods. 8 predĺžiť lehotu na preukázanie zaplatenia úhrady za poskytnutú formálnu starostlivosť a použitia servisnej poukážky z piatich dní na celý nasledujúci kalendárny mesiac po mesiaci, v ktorom bola služba poskytnutá, tak ako je to teraz pri odľahčovacej službe. Fakturácia a evidencia úhrad v oblasti sociálnych služieb bežne prebieha aj v priebehu nasledujúceho mesiaca (napr. pri refundácii nákladov, spracovaní bankových výpisov, výplatách dávok). Preto je primerané umožniť preukázať úhradu do konca mesiaca, čo zároveň neznižuje kontrolovateľnosť a nijako neohrozuje systém, no výrazne znižuje administratívnu záťaž pre rodiny aj poskytovateľov.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Táto lehota je ustanovená v záujme realizovateľnosti výplaty tohto príspevku v sume, na výplatu ktorej vzniká za príslušný kalendárny mesiac nárok, a to po individuálnom preskúmaní plnenia podmienok tejto výplaty, najneskôr do konca kalendárneho mesiaca nasledujúceho po kalendárnom mesiaci, za ktorý má odkázaná osoba nárok na jeho výplatu.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tomu sa umožní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10</w:t>
              <w:br/>
            </w:r>
            <w:r>
              <w:rPr>
                <w:b w:val="off"/>
                <w:color w:val="000000"/>
                <w:rFonts w:ascii="Times New Roman" w:hAnsi="Times New Roman" w:cs="Times New Roman" w:eastAsia="Times New Roman"/>
                <w:sz w:val="24"/>
              </w:rPr>
              <w:t>V predvetí navrhujeme za slovo "účely" doplniť slovo "určenia".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11</w:t>
              <w:br/>
            </w:r>
            <w:r>
              <w:rPr>
                <w:b w:val="off"/>
                <w:color w:val="000000"/>
                <w:rFonts w:ascii="Times New Roman" w:hAnsi="Times New Roman" w:cs="Times New Roman" w:eastAsia="Times New Roman"/>
                <w:sz w:val="24"/>
              </w:rPr>
              <w:t>Zásadná pripomienka: Navrhujeme slovné spojenie „môže ustanoviť“ nahradiť slovom „ustanoví“ a na konci druhej vety navrhujeme bodku nahradiť čiarkou a doplniť nasledujúci text: ”podľa stanoveného valorizačného mechanizmu naviazaného na rast minimálnej mzdy.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Ustanovenie súm príspevku na základe konkrétne ustanoveného valorizačného mechanizmu je zaväzujúce a bez možnosti zohľadnenia iných, v konkrétnom čase relevantných, faktorov.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Zásadná pripomienka: Navrhujeme na konci vety doplniť slová "podľa § 4 ods. 8". Súčasne navrhujeme doplniť druhú vetu, ktorá znie: “V prípade preukázania úhrady za formálnu starostlivosť po piatom dni kalendárneho mesiaca nasledujúceho po príslušnom kalendárnom mesiaci sa výplata príspevku posúva  na mesiac nasledujúci po preukázaní úhrady.”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Zásadná pripomienka: V § 6 navrhujeme doplniť nové odseky 2 a 3, ktoré znejú:</w:t>
              <w:br/>
            </w:r>
            <w:r>
              <w:rPr>
                <w:b w:val="off"/>
                <w:color w:val="000000"/>
                <w:rFonts w:ascii="Times New Roman" w:hAnsi="Times New Roman" w:cs="Times New Roman" w:eastAsia="Times New Roman"/>
                <w:sz w:val="24"/>
              </w:rPr>
              <w:t>"(2) Príspevok sa priznáva a jeho suma sa určuje podľa preukázaných skutočností za jednotlivé kalendárne mesiace. Zvýšenie alebo zmena príspevku sa vykoná len za ten kalendárny mesiac, v ktorom nastala skutočnosť zakladajúca zmenu."</w:t>
              <w:br/>
            </w:r>
            <w:r>
              <w:rPr>
                <w:b w:val="off"/>
                <w:color w:val="000000"/>
                <w:rFonts w:ascii="Times New Roman" w:hAnsi="Times New Roman" w:cs="Times New Roman" w:eastAsia="Times New Roman"/>
                <w:sz w:val="24"/>
              </w:rPr>
              <w:t>(3) Ak sa zmena podľa odseku 2 týka nároku na výplatu príspevku podľa § 4 ods. 8, úrad zabezpečí jeho výplatu alebo doplatenie spätne len za kalendárny mesiac, v ktorom boli splnené podmienky podľa § 4 ods. 8."</w:t>
              <w:br/>
            </w:r>
            <w:r>
              <w:rPr>
                <w:b w:val="off"/>
                <w:color w:val="000000"/>
                <w:rFonts w:ascii="Times New Roman" w:hAnsi="Times New Roman" w:cs="Times New Roman" w:eastAsia="Times New Roman"/>
                <w:sz w:val="24"/>
              </w:rPr>
              <w:t>Doterajšie odseky 2 až 11 sa primerane prečíslujú.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odseku 1 vychádza zo štruktúry prevzatej zo zákona č. 447/2008 Z. z., ktorý upravoval peňažný príspevok na opatrovanie ako dávku s fixnou výškou. V prípade nového príspevku na podporu opatrovania však jeho výška nie je jednotná, ale sa dynamicky mení podľa typu a rozsahu starostlivosti za každý konkrétny kalendárny mesiac (napr. formálna, neformálna, kombinovaná forma, rozsah poskytnutej formálnej starostlivosti).</w:t>
              <w:br/>
            </w:r>
            <w:r>
              <w:rPr>
                <w:b w:val="off"/>
                <w:color w:val="000000"/>
                <w:rFonts w:ascii="Times New Roman" w:hAnsi="Times New Roman" w:cs="Times New Roman" w:eastAsia="Times New Roman"/>
                <w:sz w:val="24"/>
              </w:rPr>
              <w:t>Preto nie je jasné, čo má znamenať „nižšia suma, ako patrí“, ak suma príspevku nie je nemenná. Navrhované nové odseky 2 a 3 reflektujú túto špecifickú povahu príspevku, zabezpečujú presnosť právnej úpravy a zamedzujú nesprávnej alebo paušálnej spätnej úprave príspevku mimo konkrétny kalendárny mesiac, v ktorom boli podmienky splnené.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Štruktúra namietaného odseku 1 bola prevzatá z iných právnych predpisov v pôsobnosti MPSVR SR, avšak bola upravená na špecifiká navrhovanej právnej úpravy. V tomto prípade treba uviesť, že maximálna suma priznaného príspevku, ktorý môže odkázaná osoba využiť je nemenná, ak nedôjde k uplatneniu ustanovenia § 6 - zmenové rozhodnutie, ak sa napr. neskôr zistia nové skutočnosti, ktoré majú vplyv na výšku maximálnej sumy priznaného príspevku. Mení sa len nárok na výplatu príspevku, t. j. výška príspevku, ktorý sa reálne vyplatí.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4 písm. a)</w:t>
              <w:br/>
            </w:r>
            <w:r>
              <w:rPr>
                <w:b w:val="off"/>
                <w:color w:val="000000"/>
                <w:rFonts w:ascii="Times New Roman" w:hAnsi="Times New Roman" w:cs="Times New Roman" w:eastAsia="Times New Roman"/>
                <w:sz w:val="24"/>
              </w:rPr>
              <w:t xml:space="preserve">Zásadná pripomienka: Navrhujeme nové znenie § 6 ods. 4 písm. a) (resp. v zmysle našej navrhovanej úpravy znenia § 6, by po prečíslení odsekov išlo o ods. 6 písm. a)): </w:t>
              <w:br/>
            </w:r>
            <w:r>
              <w:rPr>
                <w:b w:val="off"/>
                <w:color w:val="000000"/>
                <w:rFonts w:ascii="Times New Roman" w:hAnsi="Times New Roman" w:cs="Times New Roman" w:eastAsia="Times New Roman"/>
                <w:sz w:val="24"/>
              </w:rPr>
              <w:t>"a) odkázaná osoba nevyhovie výzve úradu podľa § 15 ods. 1 písm. a) v určenej lehote preukázať skutočnosti rozhodujúce pre vznik, trvanie alebo výšku príspevku a na jeho výplatu a bola na tento dôsledok v písomnej výzve upozornená,".</w:t>
              <w:br/>
            </w:r>
            <w:r>
              <w:rPr>
                <w:b w:val="off"/>
                <w:color w:val="000000"/>
                <w:rFonts w:ascii="Times New Roman" w:hAnsi="Times New Roman" w:cs="Times New Roman" w:eastAsia="Times New Roman"/>
                <w:sz w:val="24"/>
              </w:rPr>
              <w:t>Odôvodnenie: Navrhované doplnenie je nevyhnutné, pretože výška príspevku na podporu opatrovania nie je fixná, ale sa mení v závislosti od preukázaného rozsahu a typu starostlivosti. Ak sa odkázaná osoba nepreukáže požadované skutočnosti, môže to ovplyvniť nielen trvanie nároku, ale aj výšku mesačného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Maximálna suma priznaného príspevku, ktorý môže odkázaná osoba využiť je nemenná, ak nedôjde k uplatneniu ustanovenia § 6 - zmenové rozhodnutie, ak sa napr. neskôr zistia nové skutočnosti, ktoré majú vplyv na výšku maximálnej sumy priznaného príspevku. Pri skúmaní podmienok trvania nároku je úrad povinný preveriť okrem podmienok vzniku nároku, aj samotnú výšku príspevku, ktorá je súčasťou nároku na príspevok.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1</w:t>
              <w:br/>
            </w:r>
            <w:r>
              <w:rPr>
                <w:b w:val="off"/>
                <w:color w:val="000000"/>
                <w:rFonts w:ascii="Times New Roman" w:hAnsi="Times New Roman" w:cs="Times New Roman" w:eastAsia="Times New Roman"/>
                <w:sz w:val="24"/>
              </w:rPr>
              <w:t>Zásadná pripomienka: Navrhujeme v doplniť druhú vetu, ktorá znie: "V odôvodnených prípadoch môže úrad priznať účastníkovi konania o priznaní príspevku, o ktorého odkázanosti nebolo právoplatne rozhodnuté a ktorému sa podľa evidencie poskytuje neformálna starostlivosť, preddavok na príspevok v sume zodpovedajúcej maximálnej sume príspevku podľa § 4 ods.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Príspevok na pomoc pri odkázanosti nahrádza príspevok na opatrovanie v systéme kompenzácií, ktorý ani v súčasnosti nie je poskytovaný preddavkovo, ale doplatí sa až po priznaní príspevku. Navyše , nie je zrejmé, ktoré prípady by sa mali považovať za odôvodnené, na tento účel by museli byť stanovené objektívne preukázateľné kritéria, čo by predstavovalo ďalšiu administratívnu záťaž predlžujúcu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ods. 1 písm. a)</w:t>
              <w:br/>
            </w:r>
            <w:r>
              <w:rPr>
                <w:b w:val="off"/>
                <w:color w:val="000000"/>
                <w:rFonts w:ascii="Times New Roman" w:hAnsi="Times New Roman" w:cs="Times New Roman" w:eastAsia="Times New Roman"/>
                <w:sz w:val="24"/>
              </w:rPr>
              <w:t>Zásadná pripomienka: Navrhujeme odstrániť slová „a o žiadateľovi o príspevok“ v § 10 ods. 1 písm. a) a tiež zmienku o žiadateľovi o príspevok vo všetkých ďalších ustanoveniach tohto paragrafu.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Žiadateľom o príspevok je v zmysle zákona samotná odkázaná osoba, resp. v prípade potreby jej zákonný zástupca. Ide teda o tú istú osobu alebo o konanie v jej mene. Uvedená formulácia je teda nadbytočná a môže vyvolávať výkladové nejasnosti, akoby išlo o rozdielne osoby, čo nezodpovedá účelu ani konštrukcii tohto zákona. Zároveň sa navrhuje jednotná úprava vo všetkých dotknutých odsekoch § 10, aby sa predišlo nejednotnej interpretácii v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ak je žiadateľom osoba, ktorej ešte nebol vydaný integrovaný posudok, nie je odkázanou osobou a preto je potrebné ju osobitne uviesť, ak už v čase podania žiadosti o príspevok sa jej poskytuje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 písm. b bod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preformulovať alebo bližšie definovať pojem „miesto poskytovania neformálnej starostlivosti“, prípadne jeho uvádzanie obmedziť len na prípady, kde je tento údaj relevantný.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môže byť miesto poskytovania neformálnej starostlivosti premenlivé, najmä pri deťoch v striedavej osobnej starostlivosti rodičov, alebo pri osobách, ktoré trávia čas u rôznych členov rodiny (napr. starých rodičov). Takýto údaj môže byť zavádzajúci alebo nevystihuje skutočný spôsob poskytovania starostlivosti, čo môže spôsobovať výkladové aj evidenčné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Miesto poskytovania neformálnej starostlivosti je významným údajov aj na účely kontroly. V prípade napr. striedavej starostlivosti sa predpokladá, že obaja rodičia budú neformálnymi opatrovateľmi - teda aj s príslušným miestom poskytovania. Miesto poskytovania neformálnej starostlivosti však neznamená obmedzenie pohybu odkázanej osoby, napr. pri trávení času u starých rodičov a priateľov. Je prirodzené, že rodinní príslušníci si navzájom pomáhajú a starajú sa v rámci svojich možností jeden o druhého. Aj ak v postavení neformálneho opatrovateľa napr. len jeden člen rodiny, skutočnosť, že tomuto neformálnemu opatrovateľovi ostatní členovia rodiny príležitostne pomáhajú pri poskytovaní pomoci odkázanej osobe, ak táto pomoc pri odkázanosti je vo svojich dôsledkoch poskytovaná odkázanej osobe v potrebnom vecnom aj časovom rozsahu, tento skutkový stav nepredstavuje neplnenie podmienky osobného poskytovania neformálnej starostlivosti neformálnym opatrovateľom.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predĺžiť lehoty na oznámenie údajov podľa § 10 ods. 2 písm. a) z troch na osem pracovných dní. Súčasne navrhujeme aj v celom zákone v prípadoch, kde sa vyžaduje oznámenie, preukázanie alebo doloženie skutočností zo strany odkázaných osôb alebo neformálnych opatrovateľov, zjednotiť lehoty na osem pracovných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Trojdňová lehota je v mnohých prípadoch objektívne ťažko dodržateľná – najmä v prípade:</w:t>
              <w:br/>
            </w:r>
            <w:r>
              <w:rPr>
                <w:b w:val="off"/>
                <w:color w:val="000000"/>
                <w:rFonts w:ascii="Times New Roman" w:hAnsi="Times New Roman" w:cs="Times New Roman" w:eastAsia="Times New Roman"/>
                <w:sz w:val="24"/>
              </w:rPr>
              <w:t>•	hospitalizácie,</w:t>
              <w:br/>
            </w:r>
            <w:r>
              <w:rPr>
                <w:b w:val="off"/>
                <w:color w:val="000000"/>
                <w:rFonts w:ascii="Times New Roman" w:hAnsi="Times New Roman" w:cs="Times New Roman" w:eastAsia="Times New Roman"/>
                <w:sz w:val="24"/>
              </w:rPr>
              <w:t>•	starostlivosti o zdravotne ťažko postihnuté osoby,</w:t>
              <w:br/>
            </w:r>
            <w:r>
              <w:rPr>
                <w:b w:val="off"/>
                <w:color w:val="000000"/>
                <w:rFonts w:ascii="Times New Roman" w:hAnsi="Times New Roman" w:cs="Times New Roman" w:eastAsia="Times New Roman"/>
                <w:sz w:val="24"/>
              </w:rPr>
              <w:t>•	zmeny poskytovateľa,</w:t>
              <w:br/>
            </w:r>
            <w:r>
              <w:rPr>
                <w:b w:val="off"/>
                <w:color w:val="000000"/>
                <w:rFonts w:ascii="Times New Roman" w:hAnsi="Times New Roman" w:cs="Times New Roman" w:eastAsia="Times New Roman"/>
                <w:sz w:val="24"/>
              </w:rPr>
              <w:t>•	čakania na potvrdenia z úradov alebo iných subjektov.</w:t>
              <w:br/>
            </w:r>
            <w:r>
              <w:rPr>
                <w:b w:val="off"/>
                <w:color w:val="000000"/>
                <w:rFonts w:ascii="Times New Roman" w:hAnsi="Times New Roman" w:cs="Times New Roman" w:eastAsia="Times New Roman"/>
                <w:sz w:val="24"/>
              </w:rPr>
              <w:t>Zmeškanie takejto krátkej lehoty môže viesť k zbytočnému kráteniu príspevku, zdržaniam vo výplate alebo k administratívnemu prerušeniu evidencie. Predĺžením lehoty sa zachová rovnováha medzi kontrolou zo strany úradu a reálnymi možnosťami opatrovateľov a rodín oznámiť zmeny včas.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10 ods. 2 boli lehoty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Formulár na oznamovanie údajov bude vypracovaný a to aj v elektronickej podobe.</w:t>
              <w:br/>
            </w:r>
            <w:r>
              <w:rPr>
                <w:b w:val="off"/>
                <w:color w:val="000000"/>
                <w:rFonts w:ascii="Times New Roman" w:hAnsi="Times New Roman" w:cs="Times New Roman" w:eastAsia="Times New Roman"/>
                <w:sz w:val="24"/>
              </w:rPr>
              <w:t>Zároveň sa umožní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predĺženie lehoty na oznámenie zmien z „do troch pracovných dní“ na „do ôsmich pracovných dní“, aby bol zabezpečený dostatočný čas na splnenie tejto povinnosti a zároveň prišlo k zjednoteniu lehôt na nahlasovanie zmien v celom zákone.</w:t>
              <w:br/>
            </w:r>
            <w:r>
              <w:rPr>
                <w:b w:val="off"/>
                <w:color w:val="000000"/>
                <w:rFonts w:ascii="Times New Roman" w:hAnsi="Times New Roman" w:cs="Times New Roman" w:eastAsia="Times New Roman"/>
                <w:sz w:val="24"/>
              </w:rPr>
              <w:t>Tiež navrhujeme jednoznačne špecifikovať, či sa oznámenie údajov podľa § 10 ods. 1 písm. b) bodu 1f týka začiatku alebo ukončenia poskytovania odľahčovacej služby, alebo oboch týchto skutočností, aby sa predišlo nejasnostiam v aplikačnej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10  boli lehoty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Návrh zákona nie je v súlade s Koncepciou rozvoja sociálnych služieb, ktorú vláda SR schválila v decembri 2023. Zatiaľ čo pôvodný návrh Koncepcie predpokladal finančné náklady v rozpätí od 518 662 480 € (minimalistický variant) do 1 002 777 312 € (podporujúci variant), aktuálne deklarovaný rozpočtový rámec predstavuje len 300 miliónov €. Ide teda o zásadné podfinancovanie, ktoré zároveň predstavuje významný odklon od deklarovaných cieľov schválenej koncepcie.</w:t>
              <w:br/>
            </w:r>
            <w:r>
              <w:rPr>
                <w:b w:val="off"/>
                <w:color w:val="000000"/>
                <w:rFonts w:ascii="Times New Roman" w:hAnsi="Times New Roman" w:cs="Times New Roman" w:eastAsia="Times New Roman"/>
                <w:sz w:val="24"/>
              </w:rPr>
              <w:t>Minimalistický variant mal za cieľ poskytnúť systémovú podporu pre prijímateľov opatrovateľskej služby a vytvoriť podmienky na zvýšenie dostupnosti odľahčovacej služby pre neformálnych opatrovateľov. Zároveň však zachovával existujúci stav v oblasti pobytových sociálnych služieb bez ambície riešiť identifikované problémy alebo prispieť k zvyšovaniu kvality.</w:t>
              <w:br/>
            </w:r>
            <w:r>
              <w:rPr>
                <w:b w:val="off"/>
                <w:color w:val="000000"/>
                <w:rFonts w:ascii="Times New Roman" w:hAnsi="Times New Roman" w:cs="Times New Roman" w:eastAsia="Times New Roman"/>
                <w:sz w:val="24"/>
              </w:rPr>
              <w:t>Podporujúci variant mal vytvoriť podmienky na rozvoj komunitných sociálnych služieb, podporiť dostupnosť odľahčovacej služby a súčasne zabezpečiť kvalitný rozvoj pobytových sociálnych služieb smerom k vyššej kvalite a komunitnému charakteru poskytovania.</w:t>
              <w:br/>
            </w:r>
            <w:r>
              <w:rPr>
                <w:b w:val="off"/>
                <w:color w:val="000000"/>
                <w:rFonts w:ascii="Times New Roman" w:hAnsi="Times New Roman" w:cs="Times New Roman" w:eastAsia="Times New Roman"/>
                <w:sz w:val="24"/>
              </w:rPr>
              <w:t>V navrhovanej legislatíve však nie je naplnený ani jeden z uvedených variantov. Navyše, návrh zákona obsahuje viacero systémových nedostatkov, ktoré v prípade jeho prijatia pravdepodobne zhoršia situáciu tak pre prijímateľov sociálnych služieb, ako aj pre ich poskytovateľov. Uvádzame výber zásadných pripomienok:</w:t>
              <w:br/>
            </w:r>
            <w:r>
              <w:rPr>
                <w:b w:val="off"/>
                <w:color w:val="000000"/>
                <w:rFonts w:ascii="Times New Roman" w:hAnsi="Times New Roman" w:cs="Times New Roman" w:eastAsia="Times New Roman"/>
                <w:sz w:val="24"/>
              </w:rPr>
              <w:t>•	Text zákona je napísaný komplikovane, miestami neurčito a nezrozumiteľne, čo nie je v súlade s čl. 4 Legislatívnych pravidiel tvorby zákonov a teda zrozumiteľný (musí sa dbať na všeobecnú zrozumiteľnosť textu), prehľadne usporiadaný, terminologicky presný a jednotný.</w:t>
              <w:br/>
            </w:r>
            <w:r>
              <w:rPr>
                <w:b w:val="off"/>
                <w:color w:val="000000"/>
                <w:rFonts w:ascii="Times New Roman" w:hAnsi="Times New Roman" w:cs="Times New Roman" w:eastAsia="Times New Roman"/>
                <w:sz w:val="24"/>
              </w:rPr>
              <w:t>•	Zákon kombinuje ustanovenia zákona č. 447/2008 Z. z a zákona č. 448/2008 Z. z., čo v niektorých prípadoch vedie k nelogickým a ťažko interpretovateľným prepojeniam medzi jednotlivými ustanoveniami.</w:t>
              <w:br/>
            </w:r>
            <w:r>
              <w:rPr>
                <w:b w:val="off"/>
                <w:color w:val="000000"/>
                <w:rFonts w:ascii="Times New Roman" w:hAnsi="Times New Roman" w:cs="Times New Roman" w:eastAsia="Times New Roman"/>
                <w:sz w:val="24"/>
              </w:rPr>
              <w:t>•	Zrušenie možnosti súbehu PPO a ambulantnej sociálnej služby (doteraz bolo možné kombinovať príspevok na opatrovanie a ambulantnú službu) predstavuje krok späť. Rovnako za nevhodné považujeme zrušenie možnosti poskytovania 40 hodín opatrovateľskej služby mesačne pre poberateľov PPO.</w:t>
              <w:br/>
            </w:r>
            <w:r>
              <w:rPr>
                <w:b w:val="off"/>
                <w:color w:val="000000"/>
                <w:rFonts w:ascii="Times New Roman" w:hAnsi="Times New Roman" w:cs="Times New Roman" w:eastAsia="Times New Roman"/>
                <w:sz w:val="24"/>
              </w:rPr>
              <w:t>•	Zákon je nastavený tak, že zvyšuje administratívnu záťaž pre odkázanú osobu s ŤZP – žiadateľa, či neformálneho opatrovateľa.</w:t>
              <w:br/>
            </w:r>
            <w:r>
              <w:rPr>
                <w:b w:val="off"/>
                <w:color w:val="000000"/>
                <w:rFonts w:ascii="Times New Roman" w:hAnsi="Times New Roman" w:cs="Times New Roman" w:eastAsia="Times New Roman"/>
                <w:sz w:val="24"/>
              </w:rPr>
              <w:t>•	V texte zákona absentuje jednotnosť lehôt, napríklad na predkladanie dokladov k odľahčovacej službe alebo zápisu do evidencie. Lehoty sa líšia – v niektorých prípadoch sú stanovené na 3 dni, v iných na 5 kalendárnych dní (pozor, nie pracovných), alebo 8 dní.</w:t>
              <w:br/>
            </w:r>
            <w:r>
              <w:rPr>
                <w:b w:val="off"/>
                <w:color w:val="000000"/>
                <w:rFonts w:ascii="Times New Roman" w:hAnsi="Times New Roman" w:cs="Times New Roman" w:eastAsia="Times New Roman"/>
                <w:sz w:val="24"/>
              </w:rPr>
              <w:t>•	Podľa zákona bude potrebné navýšenie spoluúčasti prijímateľov služieb (najmä ambulantných a terénnych), čo bude mať  negatívny dopad na dostupnosť týchto služieb. Osobitne ohrozené sú rodiny detí so zdravotným znevýhodnením – najmä jednorodičovské alebo viacdetné domácnosti, ktoré si zvýšené náklady nebudú môcť dovoliť.</w:t>
              <w:br/>
            </w:r>
            <w:r>
              <w:rPr>
                <w:b w:val="off"/>
                <w:color w:val="000000"/>
                <w:rFonts w:ascii="Times New Roman" w:hAnsi="Times New Roman" w:cs="Times New Roman" w:eastAsia="Times New Roman"/>
                <w:sz w:val="24"/>
              </w:rPr>
              <w:t>•	Zákon neumožňuje flexibilné využívanie časti PPO určenej na zabezpečenie formálnej starostlivosti, keďže neumožňuje prenesenie nevyčerpanej časti príspevku v rámci kalendárneho roka. V praxi to bude spôsobovať problémy najmä v prípadoch, keď neformálny opatrovateľ  ochorie, je hospitalizovaný alebo sa z iného dôvodu dočasne nemôže starať o odkázanú osobu. Navrhovaný rozpočet pri V. stupni odkázanosti predstavuje 270 EUR, čo bude zjavne nedostatočné na zabezpečenie plnohodnotnej formálnej náhrady neformálnej starostlivosti.</w:t>
              <w:br/>
            </w:r>
            <w:r>
              <w:rPr>
                <w:b w:val="off"/>
                <w:color w:val="000000"/>
                <w:rFonts w:ascii="Times New Roman" w:hAnsi="Times New Roman" w:cs="Times New Roman" w:eastAsia="Times New Roman"/>
                <w:sz w:val="24"/>
              </w:rPr>
              <w:t>Posudzovanie nároku na PPO je ponechané výlučne v kompetencii posudkového lekára, ktorý klienta spravidla osobne nevidí. Dotazník k odkázanosti obsahuje viaceré otázky (napr. schopnosť pripraviť si jedlo, komunikácia s cudzími osobami), ktoré lekár nemôže zodpovedne posúdiť výhradne na základe dokumentácie. Tieto oblasti posudzovania súčasne spadajú do kompetencie sociálneho pracovníka, ktorý klienta posudzuje osobne – tiež formou dotazníka, často v domácom prostredí a v prítomnosti zákonného zástupcu alebo blízkej osoby. - Navrhujeme zvážiť presun posudzovania odkázanosti na sociálneho pracovníka, pričom úlohou posudkového lekára by mala byť overovacia (verifikačná) funkcia, ako je to bežné v niektorých krajinách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 koncepcia tvorí podklad pre tvorbu legislatívneho návrhu, ktorý bolo potrebné prispôsobiť aktuálnym možnostiam štátneho rozpočtu. Koncepcia nebola vládou schválená, bola prijatá na vedomie;</w:t>
              <w:br/>
            </w:r>
            <w:r>
              <w:rPr>
                <w:b w:val="off"/>
                <w:color w:val="000000"/>
                <w:rFonts w:ascii="Times New Roman" w:hAnsi="Times New Roman" w:cs="Times New Roman" w:eastAsia="Times New Roman"/>
                <w:sz w:val="24"/>
              </w:rPr>
              <w:t>- text zákona je písaný legislatívnou technikou. Na účely vysvetlenia jeho znenia širokej verejnosti budú pred jeho účinnosťou pripravené ďalšie informačné materiály</w:t>
              <w:br/>
            </w:r>
            <w:r>
              <w:rPr>
                <w:b w:val="off"/>
                <w:color w:val="000000"/>
                <w:rFonts w:ascii="Times New Roman" w:hAnsi="Times New Roman" w:cs="Times New Roman" w:eastAsia="Times New Roman"/>
                <w:sz w:val="24"/>
              </w:rPr>
              <w:t>- možnosť súbehu neformálnej a formálnej starostlivosti (ambulantnej a terénnej sociálnej služby) bola doplnená;</w:t>
              <w:br/>
            </w:r>
            <w:r>
              <w:rPr>
                <w:b w:val="off"/>
                <w:color w:val="000000"/>
                <w:rFonts w:ascii="Times New Roman" w:hAnsi="Times New Roman" w:cs="Times New Roman" w:eastAsia="Times New Roman"/>
                <w:sz w:val="24"/>
              </w:rPr>
              <w:t>- lehoty boli čiastočne upravené (§10 ods.2 a 3); Zároveň sa umožní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br/>
            </w:r>
            <w:r>
              <w:rPr>
                <w:b w:val="off"/>
                <w:color w:val="000000"/>
                <w:rFonts w:ascii="Times New Roman" w:hAnsi="Times New Roman" w:cs="Times New Roman" w:eastAsia="Times New Roman"/>
                <w:sz w:val="24"/>
              </w:rPr>
              <w:t>- zákonom sa neupravuje iným spôsobom výška úhrady za sociálnu službu;</w:t>
              <w:br/>
            </w:r>
            <w:r>
              <w:rPr>
                <w:b w:val="off"/>
                <w:color w:val="000000"/>
                <w:rFonts w:ascii="Times New Roman" w:hAnsi="Times New Roman" w:cs="Times New Roman" w:eastAsia="Times New Roman"/>
                <w:sz w:val="24"/>
              </w:rPr>
              <w:t>- vytvorí sa možnosť vykonávať väčšinu administratívnych povinnosti elektronicky;</w:t>
              <w:br/>
            </w:r>
            <w:r>
              <w:rPr>
                <w:b w:val="off"/>
                <w:color w:val="000000"/>
                <w:rFonts w:ascii="Times New Roman" w:hAnsi="Times New Roman" w:cs="Times New Roman" w:eastAsia="Times New Roman"/>
                <w:sz w:val="24"/>
              </w:rPr>
              <w:t>- kumulácia časti určenej na formálnu starostlivosť popri neformálnej starostlivosti bude možná 3 mesiace;</w:t>
              <w:br/>
            </w:r>
            <w:r>
              <w:rPr>
                <w:b w:val="off"/>
                <w:color w:val="000000"/>
                <w:rFonts w:ascii="Times New Roman" w:hAnsi="Times New Roman" w:cs="Times New Roman" w:eastAsia="Times New Roman"/>
                <w:sz w:val="24"/>
              </w:rPr>
              <w:t>- presun posudzovania odkázanosti na pomoc inej osoby z posudkového lekára na sociálneho pracovníka nie je možný, pretože stupeň odkázanosti určuje výlučne posudkový lekár. Posudkový lekár spolupracuje so sociálnym pracovníkom a vypracuváva prílohu č. 4 DOTAZNÍK K URČENIU ODKÁZANOSTI FYZICKEJ OSOBY NA POMOC INEJ FYZICKEJ OSOBY A SPÔSOB POSUDZOVANIA ODKÁZANOSTI FYZICKEJ OSOBY NA POMOC INEJ FYZICKEJ OSOBY pričom vychádza z celého penza informácií ako napríklad Sebahodnotiaci dotazník, žiadosť, lekárskych nálezov, lekárskych nálezov špecialistov, elektronickej zdravotnej knižky alebo sociálneho posudku z ktorého získava informácie o klientovi. Otázky typu pripraviť jedlo a komunikovať s cudzími osobami sú totožné s otázkami v Dotazníku k sociálnej posudkovej činnosti ktorá tvorí prílohu č. 1 vyhlášky 51/2025 Z. z. a teda posudkový lekár nemusí mať osobný kontakt s klientom. V zákone č. 376/2024 Z. z. je ponechaná možnosť klientovi požiadať o osobnú prítomnosť pri lekárskom posúdení a zároveň si v prípade pochybností môže samotný posudkový lekár dožiadať napríklad nový lekársky nález, diagnostickú hospitalizáciu alebo aj predvolať posudzovanú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 § 67v</w:t>
              <w:br/>
            </w:r>
            <w:r>
              <w:rPr>
                <w:b w:val="off"/>
                <w:color w:val="000000"/>
                <w:rFonts w:ascii="Times New Roman" w:hAnsi="Times New Roman" w:cs="Times New Roman" w:eastAsia="Times New Roman"/>
                <w:sz w:val="24"/>
              </w:rPr>
              <w:t>Zásadná pripomienka: V Čl. XI navrhujeme v § 67v pridať nové odseky 7 a 8, ktoré znejú:</w:t>
              <w:br/>
            </w:r>
            <w:r>
              <w:rPr>
                <w:b w:val="off"/>
                <w:color w:val="000000"/>
                <w:rFonts w:ascii="Times New Roman" w:hAnsi="Times New Roman" w:cs="Times New Roman" w:eastAsia="Times New Roman"/>
                <w:sz w:val="24"/>
              </w:rPr>
              <w:t>"(7)	Ak fyzická osoba s ťažkým zdravotným postihnutím má v komplexnom posudku vydanom podľa právnych predpisov účinných do 31. augusta 2025 uvedenú odkázanosť na peňažný príspevok na opravu pomôcky, na ktorú je podľa tohto posudku odkázaná, poskytne sa jej peňažný príspevok na opravu tejto pomôcky podľa tohto zákona, a to aj po 1. januári 2026, bez povinnosti podať žiadosť o vydanie integrovaného posudku podľa zákona č. 376/2024 Z. z. o integrovanej posudkovej činnosti, a to až do uplynutia platnosti tohto komplexného posudku podľa právnych predpisov účinných v čase jeho vydania.</w:t>
              <w:br/>
            </w:r>
            <w:r>
              <w:rPr>
                <w:b w:val="off"/>
                <w:color w:val="000000"/>
                <w:rFonts w:ascii="Times New Roman" w:hAnsi="Times New Roman" w:cs="Times New Roman" w:eastAsia="Times New Roman"/>
                <w:sz w:val="24"/>
              </w:rPr>
              <w:t>(8)	       Ak fyzická osoba s ťažkým zdravotným postihnutím má v komplexnom posudku vydanom podľa právnych predpisov účinných do 31. augusta 2025 určený iba termín opätovného posúdenia rozsahu hodín osobnej asistencie, a nie zdravotného stavu, a po 1. januári 2026 príde k zmene jej životných potrieb, môže požiadať o úpravu rozsahu hodín osobnej asistencie podľa tohto zákona bez povinnosti predložiť integrovaný posudok podľa zákona č. 376/2024 Z. z. o integrovanej posudkovej činnosti, a to až do uplynutia platnosti tohto komplexného posudku podľa právnych predpisov účinných v čase jeho vydania."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sa vyskytli prípady, keď fyzická osoba s ŤZP má v komplexnom posudku, vydanom podľa právnej úpravy účinnej do 31. augusta 2025, jednoznačne uvedenú odkázanosť na opravu kompenzačnej pomôcky, a po tomto dátume vznikne potreba opravy tejto pomôcky. Rovnako ide o prípady, keď osoba má v posudku uvedený termín opätovného posúdenia rozsahu hodín osobnej asistencie, avšak nemá stanovený termín opätovného posúdenia zdravotného stavu, no v dôsledku zmeny životných potrieb potrebuje navýšiť počet hodín osobnej asistencie. V týchto prípadoch v súčasnosti vzniká požiadavka, aby bola podaná nová žiadosť o integrovaný posudok, čo spôsobuje praktické problémy pri zabezpečení kontinuity poskytovania kompenzácií podľa zákona č. 447/2008 Z. z.</w:t>
              <w:br/>
            </w:r>
            <w:r>
              <w:rPr>
                <w:b w:val="off"/>
                <w:color w:val="000000"/>
                <w:rFonts w:ascii="Times New Roman" w:hAnsi="Times New Roman" w:cs="Times New Roman" w:eastAsia="Times New Roman"/>
                <w:sz w:val="24"/>
              </w:rPr>
              <w:t>Osoba s ŤZP je tak v medziobdobí bez reálneho prístupu k finančným prostriedkom určeným na opravu pomôcky alebo k možnosti vo väčšej miere využívať osobného asistenta, čo môže mať závažný negatívny dopad na jej každodenný život, funkčné schopnosti, nezávislosť a sociálne začlenenie, najmä vzhľadom na to, že posudkový proces môže trvať aj viac ako 5 mesiacov.</w:t>
              <w:br/>
            </w:r>
            <w:r>
              <w:rPr>
                <w:b w:val="off"/>
                <w:color w:val="000000"/>
                <w:rFonts w:ascii="Times New Roman" w:hAnsi="Times New Roman" w:cs="Times New Roman" w:eastAsia="Times New Roman"/>
                <w:sz w:val="24"/>
              </w:rPr>
              <w:t>V osobitne citlivých prípadoch, ako je potreba urgentnej operácie asistenčného psa, ktorý plní funkciu kompenzačnej pomôcky, môže oneskorenie priznávania príspevku predstavovať riziko pre život samotnej pomôcky – psa – a tým aj bezpečnosť a sebestačnosť osoby s ŤZP.</w:t>
              <w:br/>
            </w:r>
            <w:r>
              <w:rPr>
                <w:b w:val="off"/>
                <w:color w:val="000000"/>
                <w:rFonts w:ascii="Times New Roman" w:hAnsi="Times New Roman" w:cs="Times New Roman" w:eastAsia="Times New Roman"/>
                <w:sz w:val="24"/>
              </w:rPr>
              <w:t>Navyše, opakované posudzovanie podľa súčasne platnej legislatívy vedie k nadmernému zaťaženiu zdravotníckeho systému (napr. povinnosť absolvovať vyšetrenia, aj keď zdravotný stav nie je potrebné opätovne posudzovať), ako aj k neefektívnemu využívaniu ľudských kapacít úradov – sociálnych pracovníkov.</w:t>
              <w:br/>
            </w:r>
            <w:r>
              <w:rPr>
                <w:b w:val="off"/>
                <w:color w:val="000000"/>
                <w:rFonts w:ascii="Times New Roman" w:hAnsi="Times New Roman" w:cs="Times New Roman" w:eastAsia="Times New Roman"/>
                <w:sz w:val="24"/>
              </w:rPr>
              <w:t>Navrhované ustanovenie zabezpečuje právnu istotu, rešpektuje platnosť už vydaných komplexných posudkov a umožňuje plynulý prechod medzi legislatívnymi režimami bez negatívneho dopadu na práva a životné podmienky osôb s ŤZP.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sa akceptuje v časti peňažného príspevku na opravu pomôcky ktorý bol navrhnutý v komplexnom posudku vydaným podľa právnych predpisov účinných do 31.08.2025 a navrhne prechodné ustanovenie do zákona č. 447/2008 Z. z.  </w:t>
              <w:br/>
            </w:r>
            <w:r>
              <w:rPr>
                <w:b w:val="off"/>
                <w:color w:val="000000"/>
                <w:rFonts w:ascii="Times New Roman" w:hAnsi="Times New Roman" w:cs="Times New Roman" w:eastAsia="Times New Roman"/>
                <w:sz w:val="24"/>
              </w:rPr>
              <w:t>Pri zmene osobnej asistencie musí dôjsť k preposúdeniu žiadateľa a teda musí byť vydaný nový posudok a tento posudok môže byť vydaný v rámci integrovanej posudkovej činnosti v zmysle zákona č. 376/2024 Z. z. a teda s túto časťou pripomienky nemožno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 písm. a) a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predĺžiť lehoty na oznámenie údajov podľa písm. a) a b) z osem dní na osem pracovných dní. Cieľom tohto návrhu je zjednotenie lehôt v zákone na osem pracovných dní v prípadoch, kedy sa vyžaduje oznámenie, preukázanie alebo doloženie skutočností zo strany odkázaných osôb alebo neformálnych opatrovateľov.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Lehotu ôsmych dní považujeme za dostatočnú, a to aj vzhľadom na potrebu a možnosti úradu práce, sociálnych vecí a rodiny v čo najkratšom čase reagovať na zmeny, ktoré majú na nárok alebo výplatu príspevku vplyv a teda aj vyhnutie sa prípadnej potrebne príspevok alebo jeho časť vrátiť.</w:t>
              <w:br/>
            </w:r>
            <w:r>
              <w:rPr>
                <w:b w:val="off"/>
                <w:color w:val="000000"/>
                <w:rFonts w:ascii="Times New Roman" w:hAnsi="Times New Roman" w:cs="Times New Roman" w:eastAsia="Times New Roman"/>
                <w:sz w:val="24"/>
              </w:rPr>
              <w:t>Podotýkame, že už v súčasnosti sa táto lehota využíva aj pri peňažných príspevkoch na kompenzáciu ŤZP.</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 18 ods. 7 písm. b)</w:t>
              <w:br/>
            </w:r>
            <w:r>
              <w:rPr>
                <w:b w:val="off"/>
                <w:color w:val="000000"/>
                <w:rFonts w:ascii="Times New Roman" w:hAnsi="Times New Roman" w:cs="Times New Roman" w:eastAsia="Times New Roman"/>
                <w:sz w:val="24"/>
              </w:rPr>
              <w:t>Zásadná pripomienka: Nad rámec predloženého návrhu zákona navrhujeme v ods. 7 písm. b) vypustiť slová „a príjem nezaopatreného dieťaťa žijúceho s nimi v domácnosti“. Príjem takéhoto dieťaťa, napr. študenta  na vysokej škole a jeho príjem z brigád, by nemal byť zahrnutý do spoločného príjmu domácnosti, keďže takéto nezaopatrené dieťa-študent býva často na internáte a neprispieva na pokrytie nákladov domácnosti. Započítavanie príjmu nezaopatreného študenta do príjmu domácnosti môže zároveň znásobiť stigmatizáciu týchto mladých ľudí, ktorí majú znevýhodneného súrodenca a sú už tak v zložitej životnej situácii. Tento prístup môže demotivovať mladých ľudí k samostatnosti a získavaniu pracovných skúseností, čo je nepriaznivé z hľadiska ich budúcej zamestnateľnosti a ekonomickej nezávislosti.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čiastočne akceptovaná. Nebolo možné akceptovať navrhovaný spôsob a vylúčiť nezaopatrené dieťa z okruhu osôb, ktorých príjmy sa spoločne posudzujú a započítavajú, nakoľko takáto zmena by mala negatívny dopad, a to najmä na väčšinu osôb s ťažkým zdravotným postihnutím, ktorí sú rodičmi nezaopatrených detí. Rozširuje sa však okruh príjmov, ktoré sa nezapočítavajú, a to aj o príjem žiaka strednej školy a študenta vysokej školy, ktorí sú nezaopatreným dieťaťom a študujú dennou formou štúdia, získaný v kalendárnom roku v úhrne do výšky 3-násobku sumy životného minima pre jednu plnoletú fyzickú osobu. Týmto spôsobom sa dosiahne cieľ, aby príjem nezaopatreného dieťaťa z brigády nemal negatívny vplyv na poskytovanie peňažných príspevkov na kompenzáciu. Takýmto spôsobom je posudzovanie príjmu nezaopatreného dieťaťa ustanovené aj na účely pomoci v hmotnej núdzi.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23c ods. 1</w:t>
              <w:br/>
            </w:r>
            <w:r>
              <w:rPr>
                <w:b w:val="off"/>
                <w:color w:val="000000"/>
                <w:rFonts w:ascii="Times New Roman" w:hAnsi="Times New Roman" w:cs="Times New Roman" w:eastAsia="Times New Roman"/>
                <w:sz w:val="24"/>
              </w:rPr>
              <w:t xml:space="preserve">Zásadná pripomienka: Navrhujeme nové znenie § 23c ods. 1: </w:t>
              <w:br/>
            </w:r>
            <w:r>
              <w:rPr>
                <w:b w:val="off"/>
                <w:color w:val="000000"/>
                <w:rFonts w:ascii="Times New Roman" w:hAnsi="Times New Roman" w:cs="Times New Roman" w:eastAsia="Times New Roman"/>
                <w:sz w:val="24"/>
              </w:rPr>
              <w:t>"(1) Rozvoj rodičovských zručností je odborná činnosť poskytovaná  tehotnej žene, rodičovi dieťaťa alebo fyzickej osobe, ktorá má dieťa zverené do osobnej starostlivosti na základe rozhodnutia súdu, rodičovi dieťaťa so zdravotným postihnutím alebo dlhodobými zdravotnými potrebami, v nepriaznivej sociálnej situácii podľa § 2 ods. 2 písm. a), b), c), d), f), g) až i), v období od potvrdenia tehotenstva lekárom so špecializáciou v odbore gynekológia a pôrodníctvo do začatia poskytovania povinného predprimárneho vzdelávania dieťaťu, zameraná na podporu zdravého fyzického a psychického vývinu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Služba včasnej intervencie je v súlade s §33 vysokoodborné poskytovanie odborných činností, ktoré sa poskytuje zamestnancami spĺňajúcimi II. stupeň VŠ vzdelania. V rámci tejto služby sa poskytuje stimulácia komplexného vývinu  dieťaťa, špecializované sociálne poradenstvo, sociálna rehabilitácia ako aj komunitná rehabilitácia,  pričom pri komunitnej rehabilitácii ide o koordináciu činností všetkých subjektov v prospech dieťaťa a rodiny. Podľa údajov z IS SoS v Košickom samosprávnom kraji pôsobí 6 poskytovateľov a v Prešovskom 10 poskytovateľov služby včasnej intervencie. Momentálne je vyhlásená výzva na podporu personálnych kapacít v službe včasnej intervencie, ktorej cieľom je navýšiť počet intervencii poskytovaných deťom a rodinám. </w:t>
              <w:br/>
            </w:r>
            <w:r>
              <w:rPr>
                <w:b w:val="off"/>
                <w:color w:val="000000"/>
                <w:rFonts w:ascii="Times New Roman" w:hAnsi="Times New Roman" w:cs="Times New Roman" w:eastAsia="Times New Roman"/>
                <w:sz w:val="24"/>
              </w:rPr>
              <w:t xml:space="preserve">Rozvoj rodičovských zručností, ako samostatne vykonávaná odborná činnosť bude poskytovaná fyzickými osobami, ktorých kvalifikačné predpoklady sa budú preukazovať absolvovaním 70 hodinového kurzu, čo nie je dostatočná kvalifikácia a vzdelanie na cielenú odbornú prácu s postihnutými deťmi a nedokáže a nemôže suplovať nedostatočné kapacity iných služieb naprieč rezortami. </w:t>
              <w:br/>
            </w:r>
            <w:r>
              <w:rPr>
                <w:b w:val="off"/>
                <w:color w:val="000000"/>
                <w:rFonts w:ascii="Times New Roman" w:hAnsi="Times New Roman" w:cs="Times New Roman" w:eastAsia="Times New Roman"/>
                <w:sz w:val="24"/>
              </w:rPr>
              <w:t xml:space="preserve">Ak má rodina dieťa so zdravotným postihnutím a nachádza sa v nepriaznivej sociálnej situácii, ktorý je v § 23c uvedený, osoby poskytujúce rozvoj rodičovských zručností budú v rámci vzdelávania vedené k tomu, aby sieťovali rodinu s odborníkmi zo služby včasnej intervencie resp. inými vhodnými službami. Tak isto, ak odborní zamestnanci v rámci poskytovania služby včasnej intervencie zistia, že rodina by mala byť podporená prostredníctvom rozvoja rodičovských zručností, rodinu nasmeruje na túto službu. Intervencie a pomoc poskytovaná deťom so zdravotným postihnutím si vyžadujú komplexnú podporu, často multidisciplinárnymi tímami odborníkov a túto zodpovednosť nemožno preniesť na osoby, poskytujúce rozvoj rodičovských zručností.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41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Nesúhlasíme, aby možnosť opatrovateľskej služby nebola použitá ak fyzickej osobe, ktorá je opatrovaná fyzickou osobou, ktorej sa poskytuje peňažný príspevok na odkázanosť sa neposkytovala opatrovateľská služba v rozsahu najviac 40 hodín mesačne.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54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Znenie § 54 ods. 3 navrhujeme upraviť, tak, aby bolo jasné, že odľahčovacia služba, ktorá sa poskytuje terénnou formou alebo ambulantnou formou, za deň poskytnutej odľahčovacej služby sa považuje 12 hodín poskytnutej odľahčovacej služby dosiahnutých počas jedného alebo viacerých kalendárnych dní. Celkový objem služby tak predstavuje 360 hodín za kalendárny rok.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naďalej pretrváva nesprávny výklad zo strany niektorých obcí, ktoré aplikujú aj na terénnu a ambulantnú formu odľahčovacej služby obmedzenie 30 kalendárnych dní ročne, ktoré je však určené len pre pobytovú formu služby. Pre zabezpečenie jednotnej aplikačnej praxe je potrebné znenie spresniť.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Zo súčasného znenia jednoznačne vyplýva, že ,,ak sa odľahčovacia služba poskytuje terénnou formou alebo ambulantnou formou, za deň poskytnutej odľahčovacej služby sa považuje 12 hodín poskytnutej odľahčovacej služby dosiahnutých počas jedného alebo viacerých kalendárnych dní".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60a ods. 1</w:t>
              <w:br/>
            </w:r>
            <w:r>
              <w:rPr>
                <w:b w:val="off"/>
                <w:color w:val="000000"/>
                <w:rFonts w:ascii="Times New Roman" w:hAnsi="Times New Roman" w:cs="Times New Roman" w:eastAsia="Times New Roman"/>
                <w:sz w:val="24"/>
              </w:rPr>
              <w:t>Zásadná pripomienka: V § 60a ods. 1 navrhujeme na konci vety doplniť slová "podľa § 2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doplnenie je nadbytočné, keďže nepriaznivá sociálna situácia je zákonom definovaná.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61 ods. 8</w:t>
              <w:br/>
            </w:r>
            <w:r>
              <w:rPr>
                <w:b w:val="off"/>
                <w:color w:val="000000"/>
                <w:rFonts w:ascii="Times New Roman" w:hAnsi="Times New Roman" w:cs="Times New Roman" w:eastAsia="Times New Roman"/>
                <w:sz w:val="24"/>
              </w:rPr>
              <w:t>Zásadná pripomienka: Nesúhlasíme s vypustením ods. 8, pretože pre zvýšenie kvality poskytovanej sociálnej služby je práve muzikoterapia, arteterapia, hipoterapia, canisterapia, biblioterapia, hydroterapia, aromaterapia a činnostná terapia veľmi dôležitá.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Napriek tomu, že sa navrhuje z okruhu činností uvedenom v tomto zákone vypustiť explicitne uvedenú možnosť vykonávať na účel zvýšenia kvality poskytovanej sociálnej služby muzikoterapiu, arteterapiu, hipoterapiu, canisterapiu, biblioterapiu, hydroterapiu, aromaterapiu a činnostnú terapiu, naďalej má poskytovateľ možnosť ich vykonávať podľa § 15 ods. 3 a aj podporovať svojich zamestnancov pri zvyšovaní ich kvalifikácie na ich poskytovanie. Dôvodom návrhu je, že rôzne terapie sú činnosti, ktoré sú z hľadiska podmienok na ich vykonávanie nad rámec činností upravených zákonom o sociálnych službách, a aj v prípade ak ich poskytovanie poskytovateľ sociálnej služby v rámci poskytovanej sociálnej služby ponúka, nemusia byť využívané všetkými prijímateľmi tejto konkrétnej sociálnej služby, hoci poskytovateľ sociálnej služby má na ich vykonávanie vytvorené podmienky, a vo svojich dôsledkoch ich spravidla v aplikačnej praxi zahŕňa do „povinného rozsahu“ ním poskytovanej sociálnej služby.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novely vyhlášky č. 51/2025 Z. z.</w:t>
              <w:br/>
            </w:r>
            <w:r>
              <w:rPr>
                <w:b w:val="off"/>
                <w:color w:val="000000"/>
                <w:rFonts w:ascii="Times New Roman" w:hAnsi="Times New Roman" w:cs="Times New Roman" w:eastAsia="Times New Roman"/>
                <w:sz w:val="24"/>
              </w:rPr>
              <w:t>Zásadná pripomienka: V návrhu novely vyhlášky č. 51/2025 Z. z. , navrhujeme upraviť znenie Vzoru L E K Á R S K Y  N Á L E Z</w:t>
              <w:br/>
            </w:r>
            <w:r>
              <w:rPr>
                <w:b w:val="off"/>
                <w:color w:val="000000"/>
                <w:rFonts w:ascii="Times New Roman" w:hAnsi="Times New Roman" w:cs="Times New Roman" w:eastAsia="Times New Roman"/>
                <w:sz w:val="24"/>
              </w:rPr>
              <w:t xml:space="preserve">na účely integrovanej posudkovej činnosti v Prílohe č. 5 Vyhlášky tak, že v časti IIA sa vypúšťa bod, ktorý znie: "- pri mentálnej retardácii psychologický nález s vyšetrením IQ,".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schválenom štandarde MZ SR: Psychologický manažment detského a adolescentného pacienta s mentálnou retardáciou štandardný diagnostický, preventívny a terapeutický postup je napísané: Diagnostické kritéria mentálnej retardácie podľa DSM-V:</w:t>
              <w:br/>
            </w:r>
            <w:r>
              <w:rPr>
                <w:b w:val="off"/>
                <w:color w:val="000000"/>
                <w:rFonts w:ascii="Times New Roman" w:hAnsi="Times New Roman" w:cs="Times New Roman" w:eastAsia="Times New Roman"/>
                <w:sz w:val="24"/>
              </w:rPr>
              <w:t>V DSM-5 sa mentálna retardácia označuje ako porucha intelektu. MKCH-11 ekvivalentne hovorí o vývinovej poruche intelektu.</w:t>
              <w:br/>
            </w:r>
            <w:r>
              <w:rPr>
                <w:b w:val="off"/>
                <w:color w:val="000000"/>
                <w:rFonts w:ascii="Times New Roman" w:hAnsi="Times New Roman" w:cs="Times New Roman" w:eastAsia="Times New Roman"/>
                <w:sz w:val="24"/>
              </w:rPr>
              <w:t>Podľa klasifikácie DSM-5 sa MR začleňuje sa medzi neurovývinové poruchy. Miesto samotného IQ sa kladie dôraz na hodnotenie funkčnosti a adaptačných schopností.</w:t>
              <w:br/>
            </w:r>
            <w:r>
              <w:rPr>
                <w:b w:val="off"/>
                <w:color w:val="000000"/>
                <w:rFonts w:ascii="Times New Roman" w:hAnsi="Times New Roman" w:cs="Times New Roman" w:eastAsia="Times New Roman"/>
                <w:sz w:val="24"/>
              </w:rPr>
              <w:t>Porucha intelektu je porucha, ktorá vzniká v priebehu vývinu a zahŕňa poruchu intelektových adaptívnych funkcií v konceptuálnej, sociálnej a praktickej oblasti.</w:t>
              <w:br/>
            </w:r>
            <w:r>
              <w:rPr>
                <w:b w:val="off"/>
                <w:color w:val="000000"/>
                <w:rFonts w:ascii="Times New Roman" w:hAnsi="Times New Roman" w:cs="Times New Roman" w:eastAsia="Times New Roman"/>
                <w:sz w:val="24"/>
              </w:rPr>
              <w:t>Aktuálne trendy v oblasti posúdenia a zatriedenia pacienta do kategórie mentálneho znevýhodnenia podľa hĺbky (alebo v zmysle stupňa závažnosti podľa DSM-5) charakterizuje najvšeobecnejšie deficit intelektových funkcií a narušenie úrovne fungovania pacienta v každodenných adaptívnych funkciách v porovnaní s deťmi a adolescentmi rovnakého veku, pohlavia a sociokultúrnej skupiny.</w:t>
              <w:br/>
            </w:r>
            <w:r>
              <w:rPr>
                <w:b w:val="off"/>
                <w:color w:val="000000"/>
                <w:rFonts w:ascii="Times New Roman" w:hAnsi="Times New Roman" w:cs="Times New Roman" w:eastAsia="Times New Roman"/>
                <w:sz w:val="24"/>
              </w:rPr>
              <w:t>Medzi najčastejšie využívané patrí Mníchovská funkčná vývinová diagnostika, Bayleyovej vývinová škála a Gesselove vývinové škály. Prostredníctvom vývinových škál môžeme už vo veku batoľaťa spoľahlivo vyjadriť podozrenie na odchýlky od vývinu. Medzi ďalšie diagnostické testy patria napr. WISC-III SK, SON-R 2½-7, BRIEF Hodnotenie exekutívnych funkcií u detí a ďalšie, ale nie je sako hlavný test pre určenie IQ.</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Psychologický nález s vyšetrením IQ je potrebný pre určenie  ŤZP podľa prílohy č. 1 k zákonu 376/2024 Z. z. a bol súčasťou lekárskeho nálezu od  roku 2008 ako príloha č.1 k zákonu  č. 447/2008 Z. z. K návrhu zákona PPO je priložené informatívne znenie vyhlášky a vyhláška samotná bude predmetom samostatného pripomienkového konania. Uvedené reflektuje na aktuálne platnú medzinárodná klasifikáciu chorôb verzie 10 v ktorej je mentálna retardácia rozdelená podľa výšky IQ a v prípade ak bude prijatá MKCH verzia 11 v ktorej dôjde k zmene diagnostiky a klasifikácie mentálnej retardácie tak bude lekársky nález aktualizovaný v zmysle platnej legislatívy. V zákone 376/2024 v prílohe č. 1  v písm. F je zadefinované stredné pásmo ľahkej mentálnej retardácie ako ťažké zdravotné postihnutie a aj z uvedeného dôvodu nie je možné vypustiť psychologické vyšetrenie z lekárskeho nálezu nakoľko ak nebude stanovené IQ u posudzovanej osoby tak v prípade, ak nebude mať iné komorbidity tak by to bolo  neprospech posudzovanej osoby nakoľko by nebola uznaná za osobu s ťažkým zdravotným postihnutím.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navrhovanej pripomienke o odstránení doterajšej maximálnej kapacity (40) v §35, odsek 4, § 38 odsek 7, § 39 odsek 6 a</w:t>
              <w:br/>
            </w:r>
            <w:r>
              <w:rPr>
                <w:b w:val="off"/>
                <w:color w:val="000000"/>
                <w:rFonts w:ascii="Times New Roman" w:hAnsi="Times New Roman" w:cs="Times New Roman" w:eastAsia="Times New Roman"/>
                <w:sz w:val="24"/>
              </w:rPr>
              <w:t xml:space="preserve">Zásadná pripomienka: Z dôvodov a argumentácie, ktorú podrobne  uvádzame  nižšie, zásadne nesúhlasíme s tým, aby v návrhu nového  zákona v čl. XII bola odstránená zákonom stanovená doterajšia maximálna kapacita(40) v § 35 odsek 4,§ 38 odsek 7, § 39 odsek 6 a § 61 odsek 6 a 7. </w:t>
              <w:br/>
            </w:r>
            <w:r>
              <w:rPr>
                <w:b w:val="off"/>
                <w:color w:val="000000"/>
                <w:rFonts w:ascii="Times New Roman" w:hAnsi="Times New Roman" w:cs="Times New Roman" w:eastAsia="Times New Roman"/>
                <w:sz w:val="24"/>
              </w:rPr>
              <w:t xml:space="preserve">Viac ako 2 roky sa zástupcovia SocioFóra, o.z. a mnoho ďalších subjektov  stovky hodín bezplatne a  aktívne zúčastňovali na príprave reformy financovania sociálnych služieb a aj návrhu zákona o príspevku na pomoc pri odkázanosti na pomoc inej fyzickej osoby a o zmene a doplnení niektorých zákonov a téma kapacity vybraných druhov zariadení nebola témou žiadneho rokovania, analýz, určenia konkrétnych podmienok a hľadania optimálneho a kompromisného riešenia. Preto nevidíme dôvod, aby takto vo fáze legislatívneho procesu v MPK bola riešená táto problematika jednoduchým vypustením kapacity 40. Argument,  na ktorí poukazujú  subjekty, ktoré majú záujem o vyššie uvedenú zmenu, že žiadny štát nemá takto upravenú kapacitu nie je pravdivý a vysvetlíme  to konkrétnymi argumentami  nižšie. O to paradoxnejšie znie tento argument, keď žiadny štát  na svete nemá v Ústave zakotvené dve pohlavia - muža a ženu a Slovenská republika ich má, tak prečo by sme nemohli mať určenú maximálnu kapacitu vybraných zariadení sociálnych služieb, ak to má slúžiť  predovšetkým na ochranu  ľudských práv odkázaných občanov. </w:t>
              <w:br/>
            </w:r>
            <w:r>
              <w:rPr>
                <w:b w:val="off"/>
                <w:color w:val="000000"/>
                <w:rFonts w:ascii="Times New Roman" w:hAnsi="Times New Roman" w:cs="Times New Roman" w:eastAsia="Times New Roman"/>
                <w:sz w:val="24"/>
              </w:rPr>
              <w:t>Evidence-based argumentácia k pripomienkam ANS a ďalších k návrhu rušenia kapacít v zákone o sociálnych službách.</w:t>
              <w:br/>
            </w:r>
            <w:r>
              <w:rPr>
                <w:b w:val="off"/>
                <w:color w:val="000000"/>
                <w:rFonts w:ascii="Times New Roman" w:hAnsi="Times New Roman" w:cs="Times New Roman" w:eastAsia="Times New Roman"/>
                <w:sz w:val="24"/>
              </w:rPr>
              <w:t>Nesúhlasíme so zrušením kapacitných limitov v pobytových zariadeniach sociálnych služieb. Vedecké dôkazy, európske politiky a slovenské analytické podklady potvrdzujú, že veľkosť zariadenia je štrukturálny faktor kvality a vo všeobecnosti platí, že nižšie kapacity prinášajú lepšie výsledky v oblasti kvality starostlivosti a kvality života.</w:t>
              <w:br/>
            </w:r>
            <w:r>
              <w:rPr>
                <w:b w:val="off"/>
                <w:color w:val="000000"/>
                <w:rFonts w:ascii="Times New Roman" w:hAnsi="Times New Roman" w:cs="Times New Roman" w:eastAsia="Times New Roman"/>
                <w:sz w:val="24"/>
              </w:rPr>
              <w:t xml:space="preserve">Systematický prehľad (metaštúdia) od autorov Baldwin et al. analyzoval 30 štúdií v medzinárodných kontextoch a v 26 prípadoch potvrdil, že veľkosť zariadenia súvisí s kvalitou; menšie zariadenia vykazovali lepšie výsledky kvality starostlivosti aj výsledkov prijímateľov. Najmä práce, ktoré použili viacnásobné/composite indikátory kvality, konzistentne vyzneli v prospech menších kapacít (napr. štúdia na vzorke 1 071 zariadení v 6 štátoch USA spájala väčšiu veľkosť s nižšou kvalitou podľa 14 ukazovateľov). V kanadských dátach sa navyše ukázala nižšia kvalita pri zariadeniach nad 60 lôžok. Aj v oblasti regulačnej zhody platí, že menšie zariadenia majú menej nedostatkov a sťažností, pričom výskyt hlásení sťažností rastie s veľkosťou služby (Baldwin et al., 2017). </w:t>
              <w:br/>
            </w:r>
            <w:r>
              <w:rPr>
                <w:b w:val="off"/>
                <w:color w:val="000000"/>
                <w:rFonts w:ascii="Times New Roman" w:hAnsi="Times New Roman" w:cs="Times New Roman" w:eastAsia="Times New Roman"/>
                <w:sz w:val="24"/>
              </w:rPr>
              <w:t>K zdravotným rizikám vo veľkokapacitných inštitúciách existujú kvalitné epidemiologické dôkazy. Štúdia Li et al. (1996) ukázala, že s každým navýšením o 100 lôžok rastie riziko epidémií respiračných a gastrointestinálnych ochorení (upravené RR = 1,71; 95 % CI 1,20–2,42); riziko bolo nižšie tam, kde mali zamestnanci platenú PN, a vyššie pri zdieľaní personálu medzi oddeleniami (Li et al., 1996). To je mechanizmus, ktorý sa v praxi spája s veľkými kapacitami a „úsporami z rozsahu“ – zdieľanie personálu a vyššia hustota osôb zvyšujú infekčné riziko.</w:t>
              <w:br/>
            </w:r>
            <w:r>
              <w:rPr>
                <w:b w:val="off"/>
                <w:color w:val="000000"/>
                <w:rFonts w:ascii="Times New Roman" w:hAnsi="Times New Roman" w:cs="Times New Roman" w:eastAsia="Times New Roman"/>
                <w:sz w:val="24"/>
              </w:rPr>
              <w:t>Dôkazy z posledných rokov zároveň ukazujú, že malé, komunitné a „domáce“ modely sú z hľadiska kvality života a person-centered prístupu výhodnejšie, špecificky to platí aj pri demencii. Systematický prehľad Speckemeier et al. (2023) našiel pozitívny vplyv malých, inovatívnych foriem bývania na kvalitu života a správanie osôb s demenciou (Speckemeier et al., 2023).  Podobne systematický prehľad Rodríguez-Martínez et al. (2023) spája charakteristiky zariadenia vrátane veľkosti s kvalitou života starších ľudí a vyzdvihuje význam personálneho zloženia a organizácie – faktory, ktoré sa vo veľkých zariadeniach často ťažšie individualizujú (Rodríguez-Martínez et al., 2023).  Kvalitatívna štúdia D’Cunha et al. (2023) dokumentuje, že malé domáce jednotky prinášajú „pocit domova“, flexibilitu a bezpečnosť (aj vďaka technológiám), čím podporujú individualizovanú starostlivosť (D'Cunha et al., 2023).</w:t>
              <w:br/>
            </w:r>
            <w:r>
              <w:rPr>
                <w:b w:val="off"/>
                <w:color w:val="000000"/>
                <w:rFonts w:ascii="Times New Roman" w:hAnsi="Times New Roman" w:cs="Times New Roman" w:eastAsia="Times New Roman"/>
                <w:sz w:val="24"/>
              </w:rPr>
              <w:t>Ekonomické tvrdenia o „úsporách z rozsahu“ treba čítať opatrne. Baldwin et al. výslovne upozorňujú, že politické rozhodnutia podporujúce výstavbu väčších zariadení môžu byť v rozpore s cieľmi kvality; ak sa kvalita meria komplexne, väčšia veľkosť nie je spojená s lepšími výsledkami a môže komplikovať včasné rozpoznanie zhoršenia zdravotného stavu či individualizáciu plánov starostlivosti.  Vedecké dôkazy teda vyvracajú tvrdenie, že väčšie zariadenia sú ekonomicky efektívnejšie bez dopadu na kvalitu. Naopak – náklady spojené s hospitalizáciami, infekciami a personálnou fluktuáciou znižujú udržateľnosť veľkokapacitných modelov (Baldwin et al., 2017).</w:t>
              <w:br/>
            </w:r>
            <w:r>
              <w:rPr>
                <w:b w:val="off"/>
                <w:color w:val="000000"/>
                <w:rFonts w:ascii="Times New Roman" w:hAnsi="Times New Roman" w:cs="Times New Roman" w:eastAsia="Times New Roman"/>
                <w:sz w:val="24"/>
              </w:rPr>
              <w:t xml:space="preserve">V slovenskom kontexte upozorňuje analýza hodnotenia pripravenosti 90 zariadení na prechod od inštitucionálneho k komunitnému modelu na systémové limity veľkokapacitných služieb (nižšia individualizácia, bariéry nezávislého života) a potrebu zmeny štruktúr a financovania smerom k komunitným alternatívam (Cangárová &amp; Cangár, 2025). </w:t>
              <w:br/>
            </w:r>
            <w:r>
              <w:rPr>
                <w:b w:val="off"/>
                <w:color w:val="000000"/>
                <w:rFonts w:ascii="Times New Roman" w:hAnsi="Times New Roman" w:cs="Times New Roman" w:eastAsia="Times New Roman"/>
                <w:sz w:val="24"/>
              </w:rPr>
              <w:t>Európsky rámec ide tým istým smerom. Rada EÚ v dokumente ST-13392/25 (EPSCO, 3. 10. 2025) ako jednu z priorít zdôrazňuje usmernenia k nezávislému životu a inklúzii v komunite vrátane odporúčaní pre deinštitucionalizáciu a rozvoj komunitnej podpory.  Navyše Európska stratégia pre starostlivosť – A European Care Strategy for caregivers and care receivers (COM(2022) 440) – a s ňou prijaté Odporúčanie Rady (2022/C 476/01) kladú dôraz na prístup k dostupnej, kvalitnej dlhodobej starostlivosti, person-centered prístupy, komunitné služby a zlepšovanie pracovných podmienok – nie na zvyšovanie kapacít veľkých inštitúcií.</w:t>
              <w:br/>
            </w:r>
            <w:r>
              <w:rPr>
                <w:b w:val="off"/>
                <w:color w:val="000000"/>
                <w:rFonts w:ascii="Times New Roman" w:hAnsi="Times New Roman" w:cs="Times New Roman" w:eastAsia="Times New Roman"/>
                <w:sz w:val="24"/>
              </w:rPr>
              <w:t>Zrušenie kapacitných limitov by podporilo trend k veľkokapacitným inštitúciám, čo je:</w:t>
              <w:br/>
            </w:r>
            <w:r>
              <w:rPr>
                <w:b w:val="off"/>
                <w:color w:val="000000"/>
                <w:rFonts w:ascii="Times New Roman" w:hAnsi="Times New Roman" w:cs="Times New Roman" w:eastAsia="Times New Roman"/>
                <w:sz w:val="24"/>
              </w:rPr>
              <w:t xml:space="preserve">•	v rozpore s dôkazmi o kvalite, </w:t>
              <w:br/>
            </w:r>
            <w:r>
              <w:rPr>
                <w:b w:val="off"/>
                <w:color w:val="000000"/>
                <w:rFonts w:ascii="Times New Roman" w:hAnsi="Times New Roman" w:cs="Times New Roman" w:eastAsia="Times New Roman"/>
                <w:sz w:val="24"/>
              </w:rPr>
              <w:t xml:space="preserve">•	súvisí s rizikom zhoršenia zdravotných výsledkov (infekcie, hospitalizácie, úmrtnosť) </w:t>
              <w:br/>
            </w:r>
            <w:r>
              <w:rPr>
                <w:b w:val="off"/>
                <w:color w:val="000000"/>
                <w:rFonts w:ascii="Times New Roman" w:hAnsi="Times New Roman" w:cs="Times New Roman" w:eastAsia="Times New Roman"/>
                <w:sz w:val="24"/>
              </w:rPr>
              <w:t xml:space="preserve">•	a je rovnako v rozpore s európskymi politikami inklúzie a deinštitucionalizácie. </w:t>
              <w:br/>
            </w:r>
            <w:r>
              <w:rPr>
                <w:b w:val="off"/>
                <w:color w:val="000000"/>
                <w:rFonts w:ascii="Times New Roman" w:hAnsi="Times New Roman" w:cs="Times New Roman" w:eastAsia="Times New Roman"/>
                <w:sz w:val="24"/>
              </w:rPr>
              <w:t>Kapacita má byť regulovaná a previazaná na kvalitu prostredia, personálne štandardy a modely komunitnej starostlivosti. Navrhované zrušenie obmedzenia kapacít nie je ani v súlade s prijatými a platnými stratégiami SR v oblasti dlhodobej starostlivosti a deinštitucionalizácie (vrátane Plánu obnovy a odolnosti).</w:t>
              <w:br/>
            </w:r>
            <w:r>
              <w:rPr>
                <w:b w:val="off"/>
                <w:color w:val="000000"/>
                <w:rFonts w:ascii="Times New Roman" w:hAnsi="Times New Roman" w:cs="Times New Roman" w:eastAsia="Times New Roman"/>
                <w:sz w:val="24"/>
              </w:rPr>
              <w:t>Zároveň by sme chceli zákonodarcu upozorniť, že zrušenie  maximálnej kapacity vybraných druhov zariadení sociálnych služieb považujeme za regresívne  opatrenia v oblasti ľudských práv z nasledovných dôvodov:</w:t>
              <w:br/>
            </w:r>
            <w:r>
              <w:rPr>
                <w:b w:val="off"/>
                <w:color w:val="000000"/>
                <w:rFonts w:ascii="Times New Roman" w:hAnsi="Times New Roman" w:cs="Times New Roman" w:eastAsia="Times New Roman"/>
                <w:sz w:val="24"/>
              </w:rPr>
              <w:t>Regresívne opatrenia v oblasti ľudských práv predstavujú kroky štátov, ktoré vedome znižujú alebo rušia úroveň ochrany už dosiahnutých práv. Tento pojem zaviedol Výbor OSN pre hospodárske, sociálne a kultúrne práva (CESCR) a vychádza z princípu, že ak štát raz dosiahne určitú úroveň ochrany práv, každý krok spať predstavuje výnimku a musí byť posudzovaný s mimoriadnou opatrnosťou. Zákaz regresívnych opatrení znamená, že štát nesie dôkazné bremeno preukázať, že také opatrenia sú nevyhnutné, primerané, dočasné a nediskriminačné. Regresívne opatrenia pritom zahŕňajú nielen rozpočtové škrty, ale legislatívne opatrenia. Prípadná legislatívna zmena, ktorá by odstránila legislatívny strop kapacity zariadení sociálnych služieb a umožnila zriaďovanie zariadení s kapacitou viac ako 40 osôb, predstavuje takéto regresívne opatrenie podľa článku 19 Dohovoru OSN o právach osôb so zdravotným postihnutím, pretože znamená krok späť v procese deinštitucionalizácie a spoločenskej inklúzie. Výbor OSN pre práva osôb so zdravotným znevýhodnením vo všeobecnom komentári č. 5 (2017) výslovne ako súčasť jadra čl. 19 Dohovoru OSN pomenoval povinnosť „zabezpečiť, aby nedošlo k spomaleniu pri uplatňovaní článku 19 Dohovoru OSN, ak takéto opatrenia nie sú náležite odôvodnené a sú v súlade s medzinárodnými právnymi predpismi“ (čl. 38 písm. f)). Túto kľúčovú povinnosť – je nutné upozorniť, že ide o jadro čl. 19, teda o nutné minimum, ktoré je bezpodmienečne nutné napĺňať, pričom zároveň platí, že regresívne opatrenia vo vzťahu k jadru čl. 19 Dohovor OSN sú výslovne zakázané  (ods. 47) – je potrebné vnímať v kontextu ods. 51 a 52, v ktorých Výbor OSN formuloval povinnosť „zabezpečiť, aby sa verejné ani súkromné prostriedky nemíňali na údržbu, rekonštrukciu, zriaďovanie alebo budovanie akýchkoľvek opatrovateľských zariadení či iných zariadení ústavnej starostlivosti“, pričom zároveňplatí, že štát musí zabezpečiť, „aby sa nezakladali súkromné ústavné zariadenia pod zásterkou komunitného života“ (ods. 51). Preto platí pravidlo, že „podpora by sa mala byť vždy zakladať na individuálnych požiadavkách, nie na záujmoch daného poskytovateľa služieb“ (ods. 52). Aj v prípade, že by zrušenie stropu pre kapacitu nebolo vnímané ako jadro čl. 19 Dohovoru OSN – je nutné upozorniť, že takáto interpretácia rozhodne nezodpovedá Všeobecnému komentáru č. 5 – tak je nutné upozorniť, že regresívne opatrenie jemožné prijať iba výnimočne, a to ako reakciu na „na hospodársku alebo finančnú krízu“, pričom zároveň platí, že muselo by byť štátom preukázané, že ide o opatrenie, ktoré je „dočasné, nevyhnutné a nediskriminačné“ (ods. 43). Zrušenie legislatívneho stropu pre kapacitu zariadení sociálnych služieb a umožnenie navyšovanie kapacity nad 40 osôb predstavuje bez pochýb regresívne opatrenie v napĺňaní práva na nezávislý spôsob života podľa čl. 19 Dohovoru OSN. Takéto opatrenie, nakoľko sa dotýka priamo jadra čl. 19 Dohovoru OSN, resp. nepredstavuje výnimočné, dočasné ani nevyhnutné opatrenie je zakázané a prijatím danej legislatívnej zmeny by došlo k porušeniu čl. 19 Dohovoru OSN.</w:t>
              <w:br/>
            </w:r>
            <w:r>
              <w:rPr>
                <w:b w:val="off"/>
                <w:color w:val="000000"/>
                <w:rFonts w:ascii="Times New Roman" w:hAnsi="Times New Roman" w:cs="Times New Roman" w:eastAsia="Times New Roman"/>
                <w:sz w:val="24"/>
              </w:rPr>
              <w:t>Povinnosti podľa Dohovoru o právach osôb so zdravotným postihnutím (CRPD)</w:t>
              <w:br/>
            </w:r>
            <w:r>
              <w:rPr>
                <w:b w:val="off"/>
                <w:color w:val="000000"/>
                <w:rFonts w:ascii="Times New Roman" w:hAnsi="Times New Roman" w:cs="Times New Roman" w:eastAsia="Times New Roman"/>
                <w:sz w:val="24"/>
              </w:rPr>
              <w:t xml:space="preserve">Čl. 19 CRPD garantuje právo žiť nezávisle a byť začlenený do komunity. Výbor CRPD vo Všeobecnom komentári č. 5 a v Usmerneniach k deinštitucionalizácii (2022) výslovne požaduje nebudovať ani nerozširovať inštitúcie, zavádzať moratórium na nové prijímania do inštitucionálnych foriem a presmerovať zdroje do komunitnej podpory (osobná asistencia, bývanie s podporou). Krok, ktorý odstraňuje regulačné zábrany proti zvyšovaniu kapacít (t. j. zrušenie limitov lôžok), je s týmto výkladom v kolízii a má povahu retrográdneho oslabenia uplatňovania čl. 19.  </w:t>
              <w:br/>
            </w:r>
            <w:r>
              <w:rPr>
                <w:b w:val="off"/>
                <w:color w:val="000000"/>
                <w:rFonts w:ascii="Times New Roman" w:hAnsi="Times New Roman" w:cs="Times New Roman" w:eastAsia="Times New Roman"/>
                <w:sz w:val="24"/>
              </w:rPr>
              <w:t>Seniori: záväzky v práve EÚ a Rade Európy</w:t>
              <w:br/>
            </w:r>
            <w:r>
              <w:rPr>
                <w:b w:val="off"/>
                <w:color w:val="000000"/>
                <w:rFonts w:ascii="Times New Roman" w:hAnsi="Times New Roman" w:cs="Times New Roman" w:eastAsia="Times New Roman"/>
                <w:sz w:val="24"/>
              </w:rPr>
              <w:t xml:space="preserve">•	Charta EÚ uznáva práva starších osôb (čl. 25) – viesť dôstojný a nezávislý život a zúčastňovať sa na spoločenskom živote – a integráciu osôb so zdravotným postihnutím (čl. 26). Oslabenie komunitných alternatív (tj. aj obmedzenie kapacít) a návrat ku „veľkokapacitným zariadeniam“ je s touto orientáciou nezlučiteľný.  </w:t>
              <w:br/>
            </w:r>
            <w:r>
              <w:rPr>
                <w:b w:val="off"/>
                <w:color w:val="000000"/>
                <w:rFonts w:ascii="Times New Roman" w:hAnsi="Times New Roman" w:cs="Times New Roman" w:eastAsia="Times New Roman"/>
                <w:sz w:val="24"/>
              </w:rPr>
              <w:t xml:space="preserve">•	Odporúčanie Rady EÚ 2022/C 476/01 o prístupe k cenovo dostupnej, kvalitnej dlhodobej starostlivosti sa vzťahuje na všetky osoby odkázané na dlhodobú starostlivosť (vrátane seniorov) a týka sa všetkých prostredí starostlivosti, s dôrazom na kvalitu, dostupnosť a nediskrimináciu. Rozširovanie inštitucionálnych kapacít dereguláciou (rušením limitov) ide proti cieľu zlepšiť prístup ku kvalitnej LTC v komunitných nastaveniach.  </w:t>
              <w:br/>
            </w:r>
            <w:r>
              <w:rPr>
                <w:b w:val="off"/>
                <w:color w:val="000000"/>
                <w:rFonts w:ascii="Times New Roman" w:hAnsi="Times New Roman" w:cs="Times New Roman" w:eastAsia="Times New Roman"/>
                <w:sz w:val="24"/>
              </w:rPr>
              <w:t>Rada Európy – odporúčanie CM/Rec(2014)2 k právam starších osôb zdôrazňuje autonómiu, prevenciu izolácie a potrebu služieb umožňujúcich život v komunite; Európska sociálna charta (revidovaná), čl. 23 garantuje sociálnu ochranu starších vrátane podmienok pre život v dôstojnosti a nezávislosti. Oslabenie komunitnej podpory v prospech veľkokapacitných zariadení je s týmto rámcom nezlučiteľné.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Typ pripomienky: Všeobecne - zásadná pripomienka</w:t>
              <w:br/>
            </w:r>
            <w:r>
              <w:rPr>
                <w:b w:val="off"/>
                <w:color w:val="000000"/>
                <w:rFonts w:ascii="Times New Roman" w:hAnsi="Times New Roman" w:cs="Times New Roman" w:eastAsia="Times New Roman"/>
                <w:sz w:val="24"/>
              </w:rPr>
              <w:t>Text pripomienky: Nad rámec zákona žiadame upraviť v zákone č.448/2008 Z.z. o sociálnych službách tzv. vyrovnávaciu platbu, ktorá sa nepremietla do návrhu predkladaného zákona, napriek tomu, že bola pôvodne obsahom Koncepcie reformy financovania sociálnych služieb. Cieľom vyrovnávacej platby je zabezpečiť dostupnosť sociálnej služby pre odkázaných občanov, ktorých prijem je nedostatočný na zaplatenie úhrady za sociálnu službu, resp. v čase odkázanosti na sociálnu službu dlhodobej starostlivosti nemajú žiadny prijem a nemajú ani plnoleté zaopatrené deti alebo rodičov, ktorí by boli povinní a schopní rozdiel medzi nízkym príjmom a stanovenou úhradou doplatiť. Vyrovnávacia platba môže byť upravená v časti zákona o sociálnych službách, ktorá upravuje úhradu za sociálnu službu. Podotýkame, že v dôsledku toho sú takýto odkázaní občania pre poskytovateľov a to nielen pre neverejných, ale aj verejných poskytovateľov vlastne „nežiaduci“ a je veľký problém im zabezpečiť vhodný druh sociálnej služby s odkázanosťou(napr. v ZPS,ZOS,DSS,ŠZ), napriek tomu, že neposkytnutím sociálnej služby je ohrozené ich zdravie a život. Pritom zákon o sociálnych službách zakotvuje právo na sociálnu službu všetkým občanom, ktorí sú na daný druh sociálnej služby odkázaní a to bez ohľadu na ich príjem. Dôvodom nezaradenia vyrovnávajúcej platby bol vraj nedostatok verejných zdrojov v čase konsolidácie. Je potrebné uviesť, že 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bola obmedzená maximálnou sumou napr. vo výške 300 eur mesačne a úpravou podrobných podmienok a kritérií pre poskytnutie vyrovnávacej platby. Podotýkame, že hlavne neverejní poskytovatelia, ktorí poskytujú sociálnu službu bez dosiahnutia zisku, nemajú zdroje na doplatenie rozdielu medzi výškou príjmu občana, insolventného občana (napr. starobného dôchodku) a stanovenou úhradou a dôsledkom je neprijatie takéhoto občana do zariadenia sociálnej služby a to aj v prípade, že majú voľné miesto. V takýchto prípadoch odkázaným občanom v systéme sociálnych služieb nepomôže ani odstránenie určenej maximálnej kapacity u vybraných druhov zariadení (40), o ktorú sa usilujú rôzne záujmové skupiny(už podali pripomienku v MPK). Budovanie veľkokapacitných zariadení, na ktoré sa pripravujú rôzne podnikateľské skupiny aj na Slovensku, znamená, že aj keby vzniklo 10 000 nových miest, nezvýši sa dostupnosť sociálnej služby pre chudobných. Nerobme si ilúzie, že títo „chudobní občania“ budú schopní si zaplatiť úhradu stanovenú týmito podnikateľskými subjektami, stačí sa pozrieť už aj na dnešnú výšku úhrady(napr. 2000 eur a vyššie mesačne) u takýchto nových poskytovateľov sociálnej služby(pritom im je poskytovaná podpora z verejných zdrojov). Podľa nášho názoru by bolo možné uhradiť takto vzniknuté náklady zo zdrojov/kapitoly MPSVR, ktorému sa každoročne vracajú finančné zdroje poskytnuté verejným a neverejným poskytovateľom za neobsadené miesta. Podotýkame , že K 31. 12. 2024 boli od 358 prijímateľov finančného príspevku vrátené na účet ministerstva finančné prostriedky v sume 7 312 547 eur, z toho 2 689 581 eur od verejných poskytovateľov sociálnej služby a 4 622 966 eur od neverejných poskytovateľov sociálnej služby, predovšetkým z dôvodu neobsadených miest v zariadeniach sociálnych služieb. Ide o zdroje, ktoré možno použiť na zabezpečenie dostupnosti sociálnej služby aj pre týchto chudobných občanov, nakoľko boli pôvodne určené na podporu poskytovania vybraných druhov sociálnych služieb poskytovaných verejnými/ obecnými a neverejnými poskytovateľmi. Požiadavku na právnu úpravu tzv. vyrovnávacej platby považujeme za legitímnu, nakoľko žiadny demokratický štát a spoločnosť by nemala zabúdať na najzraniteľnejších nízkopríjmových občanov, ktorí hlavne v seniorskom veku sa ocitajú aj na ulici bez pomoci a podpory, pritom sú to bezvládni občania s vážnym zdravotným postihnutím.</w:t>
              <w:br/>
            </w:r>
            <w:r>
              <w:rPr>
                <w:b w:val="off"/>
                <w:color w:val="000000"/>
                <w:rFonts w:ascii="Times New Roman" w:hAnsi="Times New Roman" w:cs="Times New Roman" w:eastAsia="Times New Roman"/>
                <w:sz w:val="24"/>
              </w:rPr>
              <w:t>Na rozdiel od požiadavky upraviť v zákone o sociálnych službách vyrovnávaciu platbu, boli tesne pred MPK a už aj sú v MPK, požiadavky/pripomienky s návrhom odstrániť maximálnu kapacitu(40) vo vybraných zariadeniach sociálnych služieb s odkázanosťou(ZPS,DSS,ŠZ) bez definovania akýchkoľvek podmienok, pričom táto problematika nebola súčasťou Koncepcie reformy financovania sociálnych služieb a nie je ani obsahom Plánu obnovy (13). Navrhované zrušenie maximálnych limitov je v priamom rozpore s cieľmi komponentu 13 Plánu obnovy. Tvrdenia navrhovateľov rušenia limitov sú nepravdivé: podmienky investícií v komponente 13 práve naopak výslovne vyžadujú ešte prísnejšie limity, než stanovuje zákon o sociálnych službách. Z dôvodov a argumentácie, ktorú podrobne uvádzame nižšie, zásadne nesúhlasíme s tým, aby v návrhu nového zákona v čl. XII bola odstránená zákonom stanovená doterajšia maximálna kapacita(40) v § 35 odsek 4,§ 38 odsek 7, § 39 odsek 6 a § 61 odsek 6 a 7. Viac ako 2 roky sa zástupcovia SocioFóra, o.z., ktorého sme členom a mnoho ďalších subjektov stovky hodín bezplatne a aktívne zúčastňovali na príprave reformy financovania sociálnych služieb a aj návrhu zákona o príspevku na pomoc pri odkázanosti na pomoc inej fyzickej osoby a o zmene a doplnení niektorých zákonov a téma kapacity vybraných druhov zariadení nebola témou žiadneho rokovania, analýz, určenia konkrétnych podmienok a hľadania optimálneho a kompromisného riešenia. Preto nevidíme dôvod, aby takto vo fáze legislatívneho procesu v MPK bola riešená táto problematika jednoduchým vypustením kapacity 40. Argument, na ktorí poukazujú subjekty, ktoré majú záujem o vyššie uvedenú zmenu, že žiadny štát nemá takto upravenú kapacitu nie je pravdivý. O to paradoxnejšie znie tento argument, keď žiadny štát na svete nemá v Ústave zakotvené dve pohlavia - muža a ženu a Slovenská republika ich má, tak prečo by sme nemohli mať určenú maximálnu kapacitu vybraných zariadení sociálnych služieb, ak to má slúžiť predovšetkým na ochranu ľudských práv odkázaných občanov. Evidence-based argumentácia k návrhu rušenia kapacít v zákone o sociálnych službách. Nesúhlasíme so zrušením kapacitných limitov v pobytových zariadeniach sociálnych služieb. Vedecké dôkazy, európske politiky a slovenské analytické podklady potvrdzujú, že veľkosť zariadenia je štrukturálny faktor kvality a vo všeobecnosti platí, že nižšie kapacity prinášajú lepšie výsledky v oblasti kvality starostlivosti a kvality života. Systematický prehľad (metaštúdia) od autorov Baldwin et al. analyzoval 30 štúdií v medzinárodných kontextoch a v 26 prípadoch potvrdil, že veľkosť zariadenia súvisí s kvalitou; menšie zariadenia vykazovali lepšie výsledky kvality starostlivosti aj výsledkov prijímateľov. Najmä práce, ktoré použili viacnásobné/composite indikátory kvality, konzistentne vyzneli v prospech menších kapacít (napr. štúdia na vzorke 1 071 zariadení v 6 štátoch USA spájala väčšiu veľkosť s nižšou kvalitou podľa 14 ukazovateľov). V kanadských dátach sa navyše ukázala nižšia kvalita pri zariadeniach nad 60 lôžok. Aj v oblasti regulačnej zhody platí, že menšie zariadenia majú menej nedostatkov a sťažností, pričom výskyt hlásení sťažností rastie s veľkosťou služby (Baldwin et al., 2017). K zdravotným rizikám vo veľkokapacitných inštitúciách existujú kvalitné epidemiologické dôkazy. Štúdia Li et al. (1996) ukázala, že s každým navýšením o 100 lôžok rastie riziko epidémií respiračných a gastrointestinálnych ochorení (upravené RR = 1,71; 95 % CI 1,20–2,42); riziko bolo nižšie tam, kde mali zamestnanci platenú PN, a vyššie pri zdieľaní personálu medzi oddeleniami (Li et al., 1996). To je mechanizmus, ktorý sa v praxi spája s veľkými kapacitami a „úsporami z rozsahu“ – zdieľanie personálu a vyššia hustota osôb zvyšujú infekčné riziko. Dôkazy z posledných rokov zároveň ukazujú, že malé, komunitné a „domáce“ modely sú z hľadiska kvality života a person-centered prístupu výhodnejšie, špecificky to platí aj pri demencii. Systematický prehľad Speckemeier et al. (2023) našiel pozitívny vplyv malých, inovatívnych foriem bývania na kvalitu života a správanie osôb s demenciou (Speckemeier et al., 2023). Podobne systematický prehľad Rodríguez-Martínez et al. (2023) spája charakteristiky zariadenia vrátane veľkosti s kvalitou života starších ľudí a vyzdvihuje význam personálneho zloženia a organizácie – faktory, ktoré sa vo veľkých zariadeniach často ťažšie individualizujú (Rodríguez-Martínez et al., 2023). Kvalitatívna štúdia D’Cunha et al. (2023) dokumentuje, že malé domáce jednotky prinášajú „pocit domova“, flexibilitu a bezpečnosť (aj vďaka technológiám), čím podporujú individualizovanú starostlivosť (D'Cunha et al., 2023). Ekonomické tvrdenia o „úsporách z rozsahu“ treba čítať opatrne. Baldwin et al. výslovne upozorňujú, že politické rozhodnutia podporujúce výstavbu väčších zariadení môžu byť v rozpore s cieľmi kvality; ak sa kvalita meria komplexne, väčšia veľkosť nie je spojená s lepšími výsledkami a môže komplikovať včasné rozpoznanie zhoršenia zdravotného stavu či individualizáciu plánov starostlivosti. Vedecké dôkazy teda vyvracajú tvrdenie, že väčšie zariadenia sú ekonomicky efektívnejšie bez dopadu na kvalitu. Naopak – náklady spojené s hospitalizáciami, infekciami a personálnou fluktuáciou znižujú udržateľnosť veľkokapacitných modelov (Baldwin et al., 2017). V slovenskom kontexte upozorňuje analýza hodnotenia pripravenosti 90 zariadení na prechod od inštitucionálneho k komunitnému modelu na systémové limity veľkokapacitných služieb (nižšia individualizácia, bariéry nezávislého života) a potrebu zmeny štruktúr a financovania smerom k komunitným alternatívam (Cangárová &amp; Cangár, 2025). Aj samotná Inšpekcia v sociálnych veciach MPSVR SR vo svojich zisteniach a rozhodnutiach dokumentuje negatívne dôsledky inštitucionálnej kultúry vo veľkokapacitných zariadeniach, keď uvádza: „Vysoký (neprimeraný) počet prijímateľov sociálnej služby v zariadení a ich zdravotné znevýhodnenia v rovine psychickej, fyzickej alebo intelektovej, či ich kombinácie, znamenajú nutne zvýšené nároky na starostlivosť a pomoc inej fyzickej osoby. Prostredie, v ktorom prijímatelia žijú svoj každodenný život (izby, na ktorých sú ubytovaní viacerí prijímatelia sociálnej služby, nevľúdnosť prostredia, chýbajúce vhodné hygienické podmienky, nedostatok súkromia) je situáciou, ktorá vedie nutne k zmenám správania a následne aj rôznemu rizikovému správaniu prijímateľov sociálnej služby, či k zmene ich zdravotného stavu. (Inšpekcia v sociálnych veciach MPSVR SR, 2024).</w:t>
              <w:br/>
            </w:r>
            <w:r>
              <w:rPr>
                <w:b w:val="off"/>
                <w:color w:val="000000"/>
                <w:rFonts w:ascii="Times New Roman" w:hAnsi="Times New Roman" w:cs="Times New Roman" w:eastAsia="Times New Roman"/>
                <w:sz w:val="24"/>
              </w:rPr>
              <w:t>Európsky rámec ide tým istým smerom. Rada EÚ v dokumente ST-13392/25 (EPSCO, 3. 10. 2025) ako jednu z priorít zdôrazňuje usmernenia k nezávislému životu a inklúzii v komunite vrátane odporúčaní pre deinštitucionalizáciu a rozvoj komunitnej podpory. Navyše Európska stratégia pre starostlivosť – A European Care Strategy for caregivers and care receivers (COM(2022) 440) – a s ňou prijaté Odporúčanie Rady (2022/C 476/01) kladú dôraz na prístup k dostupnej, kvalitnej dlhodobej starostlivosti, person-centered prístupy, komunitné služby a zlepšovanie pracovných podmienok – nie na zvyšovanie kapacít veľkých inštitúcií. Zrušenie kapacitných limitov by podporilo trend k veľkokapacitným inštitúciám, čo je: • v rozpore s dôkazmi o kvalite, • súvisí s rizikom zhoršenia zdravotných výsledkov (infekcie, hospitalizácie, úmrtnosť) • a je rovnako v rozpore s európskymi politikami inklúzie a deinštitucionalizácie. Kapacita má byť regulovaná a previazaná na kvalitu prostredia, personálne štandardy a modely komunitnej starostlivosti. Navrhované zrušenie obmedzenia kapacít nie je ani v súlade s prijatými a platnými stratégiami SR v oblasti dlhodobej starostlivosti a deinštitucionalizácie (vrátane Plánu obnovy a odolnosti).</w:t>
              <w:br/>
            </w:r>
            <w:r>
              <w:rPr>
                <w:b w:val="off"/>
                <w:color w:val="000000"/>
                <w:rFonts w:ascii="Times New Roman" w:hAnsi="Times New Roman" w:cs="Times New Roman" w:eastAsia="Times New Roman"/>
                <w:sz w:val="24"/>
              </w:rPr>
              <w:t>Zároveň by sme chceli zákonodarcu upozorniť, že zrušenie maximálnej kapacity vybraných druhov zariadení sociálnych služieb považujeme za regresívne opatrenia v oblasti ľudských práv z nasledovných dôvodov: Regresívne opatrenia v oblasti ľudských práv predstavujú kroky štátov, ktoré vedome znižujú alebo rušia úroveň ochrany už dosiahnutých práv. Tento pojem zaviedol Výbor OSN pre hospodárske, sociálne a kultúrne práva (CESCR) a vychádza z princípu, že ak štát raz dosiahne určitú úroveň ochrany práv, každý krok spať predstavuje výnimku a musí byť posudzovaný s mimoriadnou opatrnosťou. Zákaz regresívnych opatrení znamená, že štát nesie dôkazné bremeno preukázať, že také opatrenia sú nevyhnutné, primerané, dočasné a nediskriminačné. Regresívne opatrenia pritom zahŕňajú nielen rozpočtové škrty, ale legislatívne opatrenia. Prípadná legislatívna zmena, ktorá by odstránila legislatívny strop kapacity zariadení sociálnych služieb a umožnila zriaďovanie zariadení s kapacitou viac ako 40 osôb, predstavuje takéto regresívne opatrenie podľa článku 19 Dohovoru OSN o právach osôb so zdravotným postihnutím, pretože znamená krok späť v procese deinštitucionalizácie a spoločenskej inklúzie. Výbor OSN pre práva osôb so zdravotným znevýhodnením vo všeobecnom komentári č. 5 (2017) výslovne ako súčasť jadra čl. 19 Dohovoru OSN pomenoval povinnosť „zabezpečiť, aby nedošlo k spomaleniu pri uplatňovaní článku 19 Dohovoru OSN, ak takéto opatrenia nie sú náležite odôvodnené a sú v súlade s medzinárodnými právnymi predpismi“ (čl. 38 písm. f)). Túto kľúčovú povinnosť – je nutné upozorniť, že ide o jadro čl. 19, teda o nutné minimum, ktoré je bezpodmienečne nutné napĺňať, pričom zároveň platí, že regresívne opatrenia vo vzťahu k jadru čl. 19 Dohovor OSN sú výslovne zakázané (ods. 47) – je potrebné vnímať v kontextu ods. 51 a 52, v ktorých Výbor OSN formuloval povinnosť „zabezpečiť, aby sa verejné ani súkromné prostriedky nemíňali na údržbu, rekonštrukciu, zriaďovanie alebo budovanie akýchkoľvek opatrovateľských zariadení či iných zariadení ústavnej starostlivosti“, pričom zároveňplatí, že štát musí zabezpečiť, „aby sa nezakladali súkromné ústavné zariadenia pod zásterkou komunitného života“ (ods. 51). Preto platí pravidlo, že „podpora by sa mala byť vždy zakladať na individuálnych požiadavkách, nie na záujmoch daného poskytovateľa služieb“ (ods. 52). Aj v prípade, že by zrušenie stropu pre kapacitu nebolo vnímané ako jadro čl. 19 Dohovoru OSN – je nutné upozorniť, že takáto interpretácia rozhodne nezodpovedá Všeobecnému komentáru č. 5 – tak je nutné upozorniť, že regresívne opatrenie jemožné prijať iba výnimočne, a to ako reakciu na „na hospodársku alebo finančnú krízu“, pričom zároveň platí, že muselo by byť štátom preukázané, že ide o opatrenie, ktoré je „dočasné, nevyhnutné a nediskriminačné“ (ods. 43). Zrušenie legislatívneho stropu pre kapacitu zariadení sociálnych služieb a umožnenie navyšovanie kapacity nad 40 osôb predstavuje bez pochýb regresívne opatrenie v napĺňaní práva na nezávislý spôsob života podľa čl. 19 Dohovoru OSN. Takéto opatrenie, nakoľko sa dotýka priamo jadra čl. 19 Dohovoru OSN, resp. nepredstavuje výnimočné, dočasné ani nevyhnutné opatrenie je zakázané a prijatím danej legislatívnej zmeny by došlo k porušeniu čl. 19 Dohovoru OSN. Povinnosti podľa Dohovoru o právach osôb so zdravotným postihnutím (CRPD) Čl. 19 CRPD garantuje právo žiť nezávisle a byť začlenený do komunity. Výbor CRPD vo Všeobecnom komentári č. 5 a v Usmerneniach k deinštitucionalizácii (2022) výslovne požaduje nebudovať ani nerozširovať inštitúcie, zavádzať moratórium na nové prijímania do inštitucionálnych foriem a presmerovať zdroje do komunitnej podpory (osobná asistencia, bývanie s podporou). Krok, ktorý odstraňuje regulačné zábrany proti zvyšovaniu kapacít (t. j. zrušenie limitov lôžok), je s týmto výkladom v kolízii a má povahu retrográdneho oslabenia uplatňovania čl. 19. Seniori: záväzky v práve EÚ a Rade Európy • Charta EÚ uznáva práva starších osôb (čl. 25) – viesť dôstojný a nezávislý život a zúčastňovať sa na spoločenskom živote – a integráciu osôb so zdravotným postihnutím (čl. 26). Oslabenie komunitných alternatív (tj. aj obmedzenie kapacít) a návrat ku „veľkokapacitným zariadeniam“ je s touto orientáciou nezlučiteľný. • Odporúčanie Rady EÚ 2022/C 476/01 o prístupe k cenovo dostupnej, kvalitnej dlhodobej starostlivosti sa vzťahuje na všetky osoby odkázané na dlhodobú starostlivosť (vrátane seniorov) a týka sa všetkých prostredí starostlivosti, s dôrazom na kvalitu, dostupnosť a nediskrimináciu. Rozširovanie inštitucionálnych kapacít dereguláciou (rušením limitov) ide proti cieľu zlepšiť prístup ku kvalitnej LTC v komunitných nastaveniach. • Rada Európy – odporúčanie CM/Rec(2014)2 k právam starších osôb zdôrazňuje autonómiu, prevenciu izolácie a potrebu služieb umožňujúcich život v komunite; Európska sociálna charta (revidovaná), čl. 23 garantuje sociálnu ochranu starších vrátane podmienok pre život v dôstojnosti a nezávislosti. Oslabenie komunitnej podpory v prospech veľkokapacitných zariadení je s týmto rámcom nezlučiteľné.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K Čl.I v § 7 odsek 2 žiadame  vypustiť slová „ ....tri mesiace“ a nahradiť slovami tri roky“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3 mesiace je neadekvátna a nespravodlivá, nakoľko ak odkázaná osoba nezavinila žiadnym spôsobom, že  sa  jej príspevok  nevyplatil, alebo sa vyplatil v nižšej sume, ako patril a pritom  úrad má preukázané, že odkázaná osoba za tieto kalendárne mesiace spĺňala podmienky nároku na jeho výplatu alebo spĺňala podmienky nároku na výplatu vo vyššej sume, z akých dôvodov jej zaniká nárok a príspevok nie je  vyplatený za 3 roky, ale len za 3 mesiace. Nesúhlasíme s tým, ako sa  lehota  3 mesiacov odôvodňuje tým, že dodatočné doplatenie príspevku   neskoršie vzhľadom na  jeho účelovú viazanosť, podmienenú úhradou výdavkov nemožno preukázať, nakoľko ak bola odkázanou osobou prijímaná formálna alebo neformálna starostlivosť toto je možné preukázať aj za dlhšie obdobie ako 3 mesiace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7 ods. 2 sa vzťahuje len na situáciu kedy príspevok za kalendárny mesiac nebol vyplatený z dôvodu podľa § 6 ods. 4 písm. a), že odkázaná osoba v lehote nevyhovela  výzve úradu na preukázanie skutočností trvania nároku (3 mesiace po lehote) aj napriek tomu, že bola na tento následok upozornená.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 písm. c)</w:t>
              <w:br/>
            </w:r>
            <w:r>
              <w:rPr>
                <w:b w:val="off"/>
                <w:color w:val="000000"/>
                <w:rFonts w:ascii="Times New Roman" w:hAnsi="Times New Roman" w:cs="Times New Roman" w:eastAsia="Times New Roman"/>
                <w:sz w:val="24"/>
              </w:rPr>
              <w:t>K Čl.I   v   §8 ods. 2, písm. c)  žiadame doplniť v nasledovnom znení:</w:t>
              <w:br/>
            </w:r>
            <w:r>
              <w:rPr>
                <w:b w:val="off"/>
                <w:color w:val="000000"/>
                <w:rFonts w:ascii="Times New Roman" w:hAnsi="Times New Roman" w:cs="Times New Roman" w:eastAsia="Times New Roman"/>
                <w:sz w:val="24"/>
              </w:rPr>
              <w:t>c)	obec, v ktorej má odkázaná osoba trvalý pobyt alebo prechodný pobyt, ak nemožno postupovať podľa písmen a) a b)., ak s tým obec súhlasí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Poskytovanie príspevku na princípoch mesačného osobného rozpočtu, resp. priznanie nároku na príspevok na pomoc pri odkázanosti na pomoc inej fyzickej osoby úradom priamo odkázanej osobe, predpokladá vo svojich dôsledkoch reálnu schopnosť odkázanej osoby takto samostatne viesť svoj mesačný osobný rozpočet. Táto schopnosť spočíva v rozhodovaní o jeho reálnom využití na úhradu výdavkov na neformálnu starostlivosť, formálnu starostlivosť alebo ich kombináciu, a to podľa vlastnej potreby a preferencií v konkrétnom čase, spolu s plnením povinnosti finančného vykazovania preukázaných výdavkov spojených s jeho čerpaním príslušnému úradu, ak ide o formálnu starostlivosť (s mesačnou periodicitou). U odkázaných osôb, kde je reálne potrebné predpokladať, že táto schopnosť alebo jej podpora môže u nich absentovať resp. môže byť obmedzená, nemajú ustanoveného zákonného zástupcu, nemajú blízku osobu, ktorej by udelili plnomocenstvo a tá ho prijala, alebo nie je operatívne realizovateľná zákonným zástupcom. Právna úprava preto ustanovuje osobitného príjemcu na účely tohto zákona a to v záujme naplnenia účelu, na ktorý má byť príspevok použitý.    </w:t>
              <w:br/>
            </w:r>
            <w:r>
              <w:rPr>
                <w:b w:val="off"/>
                <w:color w:val="000000"/>
                <w:rFonts w:ascii="Times New Roman" w:hAnsi="Times New Roman" w:cs="Times New Roman" w:eastAsia="Times New Roman"/>
                <w:sz w:val="24"/>
              </w:rPr>
              <w:t xml:space="preserve">Uvedenými ustanoveniami sa určujú obciam (miestnym samosprávam) nové úlohy a povinnosti, ktoré nie sú premietnuté v Analýze vplyvov na rozpočet verejnej správy. </w:t>
              <w:br/>
            </w:r>
            <w:r>
              <w:rPr>
                <w:b w:val="off"/>
                <w:color w:val="000000"/>
                <w:rFonts w:ascii="Times New Roman" w:hAnsi="Times New Roman" w:cs="Times New Roman" w:eastAsia="Times New Roman"/>
                <w:sz w:val="24"/>
              </w:rPr>
              <w:t xml:space="preserve"> Z uvedených dôvodov navrhujeme obdobne ako v bode a) aj b) je podmienka výkonu osobitného príjemcu podmienená súhlasom tohto osobitného príjemcu, teda nech analogicky sa to vzťahuje aj na obce, nakoľko pri stanovovaní nových úloh neboli na to vytvorené finančné predpoklady na reálny výkon tejto úlohy. V prípadoch, keď sa obec  stane s jej súhlasom osobitným príjemcom uvedený záväzok je povinná prebrať. </w:t>
              <w:br/>
            </w:r>
            <w:r>
              <w:rPr>
                <w:b w:val="off"/>
                <w:color w:val="000000"/>
                <w:rFonts w:ascii="Times New Roman" w:hAnsi="Times New Roman" w:cs="Times New Roman" w:eastAsia="Times New Roman"/>
                <w:sz w:val="24"/>
              </w:rPr>
              <w:t>So zdôvodnením, že „ Aktuálne nie je možné odhadnúť aký počet poberateľov príspevku bude mať ustanoveného osobitného príjemcu a teda ani v akom počte prípadov to bude obec. Dôvodom je skutočnosť  že príspevok na pomoc pri odkázanosti nadväzuje na v súčasnosti poskytovaní peňažný príspevok na opatrovanie a na zmluvný vzťah prijímateľa sociálnej služby s poskytovateľom, pri ktorých sa dnes inštitút osobitného príjemcu nevyužíva“,  zásadne nesúhlasíme. Počet poberateľov príspevku na opatrovanie sa predpokladá cca 80 tis. Ak sa bude predpokladať, že napr. 1% z poberateľov budú odkázané osoby, kde budú absentovať schopnosti „manažovať PPO“, je možné určiť určitú sumu. V teréne je veľa odkázaných osôb (seniorov), ktorí majú príbuzných (deti v zahraničí) a úkony vyššie uvádzané by obec ako ustanovený osobitný príjemca musel vykonávať. Už v súčasnosti majú obce problémy so zabezpečením podobných inštitútov (osobitný príjemca, opatrovník a pod.), nakoľko sú aj v rámci iných zákonných predpisov ustanovovaný za osobitných príjemcov, pričom na uvedené povinnosti nikdy nie sú vyčlenené dopady na rozpočty samospráv. V čase konsolidácie a znižovania príjmov z DPFO nie je možné akceptovať odôvodnenia typu: „ máte to zahrnuté v daňových príjmoch“. Prenášanie úloh na samosprávy bez vyčíslenia predpokladaných dopadov resp. stanovenia mechanizmov kompenzácie, nie je možné akceptovať), považujeme od štátu že neférové vo vzťahu k samosprávam a tým pádom nevykonateľné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Pripomienkujúcim subjektom navrhované doplnenie by vo svojich dôsledkoch znamenalo nevykonateľnosť určenia osobitného príjemcu príspevku. Predmetné ustanovenie určuje zákonnú postupnosť pri určení osobitného príjemcu, kde osoba osobitného príjemcu určená pod písmenami a) a  b) nemá zákonnú povinnosť prevziať funkciu osobitného príjemcu. Obec, v ktorej má odkázaná osoba trvalý pobyt alebo prechodný pobyt  má ako príslušný orgán verejnej moci ustanovenú zákonnú povinnosť prevziať funkciu osobitného príjemcu len ak niet inej osoby, ktorá s určením za osobitného príjemcu súhlasí. </w:t>
              <w:br/>
            </w:r>
            <w:r>
              <w:rPr>
                <w:b w:val="off"/>
                <w:color w:val="000000"/>
                <w:rFonts w:ascii="Times New Roman" w:hAnsi="Times New Roman" w:cs="Times New Roman" w:eastAsia="Times New Roman"/>
                <w:sz w:val="24"/>
              </w:rPr>
              <w:t>Participácia štátu pri vykonávaní funkcie osobitného príjemcu príspevku bude upravená, a to možnosťou poskytnúť obci, ktorá je týmto osobitným príjemcom, dotáciu na zabezpečenie výkonu osobitného príjemcu podľa § 5 ods. 2 zákona č. 544/2010 Z. z. o dotáciách v pôsobnosti Ministerstva práce, sociálnych vecí a rodiny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 7a</w:t>
              <w:br/>
            </w:r>
            <w:r>
              <w:rPr>
                <w:b w:val="off"/>
                <w:color w:val="000000"/>
                <w:rFonts w:ascii="Times New Roman" w:hAnsi="Times New Roman" w:cs="Times New Roman" w:eastAsia="Times New Roman"/>
                <w:sz w:val="24"/>
              </w:rPr>
              <w:t>K  Čl. IX.  Zákon č. 581/2004 Z. z. o zdravotných poisťovniach... v § 7a žiadame  doplniť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zdravotná poisťovňa nenaplní minimálny počet lôžok zazmluvnených v jednotlivých samosprávnych krajoch za príslušný rozpočtový rok a eviduje žiadosti poskytovateľov sociálnych služieb, ktorým nevyhovela z dôvodu naplnenia minimálného počtu lôžok v danom samosprávnom kraji, je povinná uzatvoriť zmluvy s poskytovateľmi z iných samosprávnych krajov až do naplnenia celkového minimálneho počtu lôžok za príslušný rozpočtový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zabezpečí, aby mohol byť minimálny počet lôžok v príslušnom rozpočtovom roku v samosprávnom kraji  prekročený  aj vtedy, ak v niektorom inom  samosprávnom kraji poskytovatelia sociálnych služieb  neprejavia dostatočný záujem  o minimálny počet lôžok, t. j. nevyčerpali  ho z rôznych dôvodov v  danom samosprávny kraji. Podotýkame, že možnosť presúvať/zvyšovať minimálny počet lôžok  medzi samosprávnymi krajmi sa síce  zo strany predkladateľa deklaruje a to aj mediálne, ale v návrhu sa  tento zámer do  §  7  nepremieta a preto žiadame precizovať toto ustanovenie.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sa akceptuje úpravou textu - doplnením nového odseku - </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61a ods. 5</w:t>
              <w:br/>
            </w:r>
            <w:r>
              <w:rPr>
                <w:b w:val="off"/>
                <w:color w:val="000000"/>
                <w:rFonts w:ascii="Times New Roman" w:hAnsi="Times New Roman" w:cs="Times New Roman" w:eastAsia="Times New Roman"/>
                <w:sz w:val="24"/>
              </w:rPr>
              <w:t xml:space="preserve">K Čl. XII Zákon č. 448/2008 Z. z. o sociálnych službách , v  §  61a ods. 5, žiadame  doplniť  nové písm.e), ktoré znie: </w:t>
              <w:br/>
            </w:r>
            <w:r>
              <w:rPr>
                <w:b w:val="off"/>
                <w:color w:val="000000"/>
                <w:rFonts w:ascii="Times New Roman" w:hAnsi="Times New Roman" w:cs="Times New Roman" w:eastAsia="Times New Roman"/>
                <w:sz w:val="24"/>
              </w:rPr>
              <w:t xml:space="preserve">„e) postup pri kompenzácii pohľadávok,  ktoré vzniknú poskytovateľovi  sociálnej služby, ktorý ju poskytuje bez cieľa dosahovať zisk a to  v nadväznosti na poskytovanie sociálnej služby vo všeobecnom hospodárskom záujme, v prípade neplnenia si povinnosti  poskytovať finančný príspevok na prevádzku poskytovateľovi sociálnej služby zo strany  obce alebo vyššieho územného celku  vo výške ustanovenej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úpravy  je upraviť podmienky  riešenia kompenzácie pohľadávok, ktoré vzniknú   poskytovateľovi sociálnej  služby neplnením si  zákonnej  povinnosti obce alebo vyššieho územného celku poskytovať  finančný príspevok na prevádzku  zo strany obcí a vyšších územných celkov vo výške stanovenej zákonom o sociálnych službách.  V prípade, že samospráva nebude schopná poskytnúť  poskytovateľovi sociálnej služby finančný príspevok na prevádzku, bude potrebné, aby v zmysle princípu subsidiarity, prevzal štát na seba povinnosť takúto  pohľadávku  a uhradil ju poskytovateľovi sociálnej služby v rámci tzv. kompenzačného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FPP sa poskytuje na základe uzatvorenia písomnej zmluvy o poskytnutí tohto finančného príspevku, a to medzi účastníkmi tejto zmluvy. V prípade neuzatvorenia zmluvy o poskytovaní FPP medzi príslušnou obcou alebo vyšším územným celkom  v rozsahu ich samosprávnej pôsobnosti, ako príslušného subjektu verejnej správy pri poskytovaní sociálnych služieb a konkrétnym poskytovateľom sociálnej služby, nemožno kvalifikovať tento postup majúci za následok vznik pohľadávky, ktorú má uhradiť štát.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nahrádzal/kompenzoval túto originálnu kompetenciu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61a ods. 5</w:t>
              <w:br/>
            </w:r>
            <w:r>
              <w:rPr>
                <w:b w:val="off"/>
                <w:color w:val="000000"/>
                <w:rFonts w:ascii="Times New Roman" w:hAnsi="Times New Roman" w:cs="Times New Roman" w:eastAsia="Times New Roman"/>
                <w:sz w:val="24"/>
              </w:rPr>
              <w:t>K Čl. XII Zákon č. 448/2008 Z. z. o sociálnych službách , v  §  61a ods. 5, žiadame  doplniť  nové písm.f), ktoré znie</w:t>
              <w:br/>
            </w:r>
            <w:r>
              <w:rPr>
                <w:b w:val="off"/>
                <w:color w:val="000000"/>
                <w:rFonts w:ascii="Times New Roman" w:hAnsi="Times New Roman" w:cs="Times New Roman" w:eastAsia="Times New Roman"/>
                <w:sz w:val="24"/>
              </w:rPr>
              <w:t>f) štát zabezpečí refundáciu preukázaných nákladov, ktoré vzniknú obciam a vyšším územným celkom výkonom nových úloh podľa tohto zákona a to formou finančnej kompenzácie alebo transferu zo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Nie je zrejmé, ktoré nové úlohy samoprávy sa predkladateľom myslia. Pokiaľ ide o úlohu VÚC spolufinancovať poskytovaním FPP zariadenia pre seniorov a zariadení pre seniorov, tieto prostriedky majú samosprávy zabezpečené z podielových daní. Súčasne sa táto úloha odníma obci a nová úloha sa nestanovuje. Na nedostatočné zdrojové krytie samosprávnej pôsobnosti obce pri poskytovaní sociálnych služieb s uplatnením princípu subsidiarity reaguje navrhovaná právna úprava  Čl. XII prechodom pôsobnosti spolufinancovania sociálnych služieb v zariadeniach pre seniorov a zariadeniach opatrovateľskej služby  poskytovaním finančného príspevku na prevádzku poskytovanej sociálnej služby neverejným poskytovateľom tejto sociálnej služby z obce na vyšší územný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61a ods. 5</w:t>
              <w:br/>
            </w:r>
            <w:r>
              <w:rPr>
                <w:b w:val="off"/>
                <w:color w:val="000000"/>
                <w:rFonts w:ascii="Times New Roman" w:hAnsi="Times New Roman" w:cs="Times New Roman" w:eastAsia="Times New Roman"/>
                <w:sz w:val="24"/>
              </w:rPr>
              <w:t>K Čl. XII Zákon č. 448/2008 Z. z. o sociálnych službách , v  §  61a ods. 5, žiadame  doplniť  nové písm.g), ktoré znie</w:t>
              <w:br/>
            </w:r>
            <w:r>
              <w:rPr>
                <w:b w:val="off"/>
                <w:color w:val="000000"/>
                <w:rFonts w:ascii="Times New Roman" w:hAnsi="Times New Roman" w:cs="Times New Roman" w:eastAsia="Times New Roman"/>
                <w:sz w:val="24"/>
              </w:rPr>
              <w:t>g) štát zabezpečí refundáciu preukázaných nákladov, ktoré vzniknú obciam a vyšším územným celkom výkonom nových úloh (  nová sociálna služba  sprostredkovanie inej sociálnej služby a pomoci) podľa tohto zákona a to formou finančnej kompenzácie alebo transferu zo štátneho rozpočtu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31. decembru 2026 sa upravuje sa nový druh sociálnej služby, ktorým je sprostredkovanie sociálnej služby a inej pomoci. Účelom tejto sociálnej služby je najmä vyhľadávanie a sprostredkúvanie fyzickej osobe a jej rodine, a to osobne poskytovanou súčinnosťou- najmä asistenciou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ale aj administrácia súvisiaca s príspevkom na pomoc pri odkázanosti, ktorý upravuje Čl. I návrhu tohto zákona.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spoločnosti.V záujme podpory neformálnej starostlivosti, bude možné v rámci tejto sociálnej služby aj sprostredkúvať vzdelávacie kurzy pre neformálnych opatrovateľov so zameraním na pomoc pri odkázanosti na pomoc inej osoby a potrebu nadobudnutia  súvisiacich vedomostí a zručností.</w:t>
              <w:br/>
            </w:r>
            <w:r>
              <w:rPr>
                <w:b w:val="off"/>
                <w:color w:val="000000"/>
                <w:rFonts w:ascii="Times New Roman" w:hAnsi="Times New Roman" w:cs="Times New Roman" w:eastAsia="Times New Roman"/>
                <w:sz w:val="24"/>
              </w:rPr>
              <w:t>Poskytovateľ tejto sociálnej služby bude spolupracovať s rodinou, obcou a komunitou pri riešení nepriaznivej životnej situácie a postupovať v súlade s jeho povinnosťami podľa § 7. 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Uvedenými ustanoveniami sa určujú obciam (miestnym samosprávam) nové úlohy a povinnosti, ktoré nie sú premietnuté v Analýze vplyvov na rozpočet verejnej správy. Vzhľadom na zásadné zmeny budú zvýšené požiadavky od  prijímateľov SS „  nachádzajúcich sa v systéme SS“, od záujemcov o SS. Čiastočne sa uvoľnili kapacity z posudkovej činnosti, ktoré podľa predbežného zisťovania nepokryjú zvýšené požiadavky na pomoc a sprostredkovanie SS v súlade s novým zákonom o PPO. Okrem toho na obciach sa posudková činnosť vykonávala kumulovane ( neboli vyčlenení ako samostatní posudkoví pracovníci). Je predpoklad, že sa záujem o sprostredkovanie SS a inej pomoci presunie z obcí ( z kapacitných dôvodov ako aj z dôvodov poskytovania kvalifikovaných informácií) do miest , ktoré budú pokrývať  aj uvedené potreby. Uvedená služba sa predpokladá ako bezplatná.</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Nový druh sociálnej služby nie je obligatórne financovaný zo strany obce ani VÚC a zároveň kompetencia pri zabezpečovaní tejto sociálnej služby bola z pôsobnosti obce vypustená. Na nedostatočné zdrojové krytie samosprávnej pôsobnosti obce pri poskytovaní sociálnych služieb s uplatnením princípu subsidiarity reaguje navrhovaná právna úprava  Čl. XII prechodom pôsobnosti spolufinancovania sociálnych služieb v zariadeniach pre seniorov a zariadeniach opatrovateľskej služby  poskytovaním finančného príspevku na prevádzku poskytovanej sociálnej služby neverejným poskytovateľom tejto sociálnej služby z obce na vyšší územný celok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71 ods. 1, bod 2</w:t>
              <w:br/>
            </w:r>
            <w:r>
              <w:rPr>
                <w:b w:val="off"/>
                <w:color w:val="000000"/>
                <w:rFonts w:ascii="Times New Roman" w:hAnsi="Times New Roman" w:cs="Times New Roman" w:eastAsia="Times New Roman"/>
                <w:sz w:val="24"/>
              </w:rPr>
              <w:t>•	K Čl. XII Zákon č. 448/2008 Z. z. o sociálnych službách, v  §  71 odsek 1, bod 2 navrhujeme  doplniť nový bod 2c), ktorý znie: „úhrady vyrovnávajúcej platby“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zdrojov financovania  vyrovnávaciu platbu. 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pričom takmer 80 % z nich tvoria pohľadávky poskytovateľov v zriaďovacej pôsobnosti VÚC.“</w:t>
              <w:br/>
            </w:r>
            <w:r>
              <w:rPr>
                <w:b w:val="off"/>
                <w:color w:val="000000"/>
                <w:rFonts w:ascii="Times New Roman" w:hAnsi="Times New Roman" w:cs="Times New Roman" w:eastAsia="Times New Roman"/>
                <w:sz w:val="24"/>
              </w:rPr>
              <w:t>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 použiť FP z vrátených zdrojov za neobsedené miesta), na základe ktorých by si napr. aj  obce a VÚC  mohli dofinancovať zdroje, ktoré by občania dostávali z  vyrovnávacej platby alebo by vyrovnávacia platba bola poskytnutá poskytovateľom, napr. aj obci podľa druhu SS , ktorú zriaďujú a financujú.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72 ods. 3 a 4 písm. b</w:t>
              <w:br/>
            </w:r>
            <w:r>
              <w:rPr>
                <w:b w:val="off"/>
                <w:color w:val="000000"/>
                <w:rFonts w:ascii="Times New Roman" w:hAnsi="Times New Roman" w:cs="Times New Roman" w:eastAsia="Times New Roman"/>
                <w:sz w:val="24"/>
              </w:rPr>
              <w:t>•	K Čl. XII Zákon č. 448/2008 Z. z. o sociálnych službách , v  §  72 odsekoch 3  a 4 ,písm.b)  žiadame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zrejmé,z akých dôvodov sa do  regulovanej úhrady ide započítavať aj príjem z úhrady ošetrovateľskej starostlivosti(doteraz sa nezapočítaval), keď z  úhrady za OŠE sa financuje zdravotná/ošetrovateľská starostlivosť a nie sociálna služba. To však  tiež znamená , že z úhrady za ošetrovateľskú starostlivosť by sa potom mohli hradiť aj výdavky, ktoré sú určené na sociálne služby, čo je však v rozpore s tým, aké náklady je ochotná zdravotná poisťovňa poskytovateľom  zohľadniť a  uhrádzať z úhrady za ošetrovateľskú starostlivosť a toto v návrhu zákona nie je zohľadnené. Navyše, aby sa príjmy poskytované zdravotnými poisťovňami na výkon ošetrovateľskej starostlivosti pre prijímateľov sociálnych služieb premietli do úhrady za sociálnu službu (resp. do jej zníženia)!, tak by to znamenalo, že prijímateľ sociálnej služby bude platiť v rámci zmluvy o poskytovaní sociálnej služby aj úhradu za ošetrovateľskú starostlivosť, ktorá sa v rámci zdravotnej starostlivosti má poskytovať bezplatne, pokiaľ nejde o zdravotnícke úkony nad rámec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72 ods. 7 písm. b)</w:t>
              <w:br/>
            </w:r>
            <w:r>
              <w:rPr>
                <w:b w:val="off"/>
                <w:color w:val="000000"/>
                <w:rFonts w:ascii="Times New Roman" w:hAnsi="Times New Roman" w:cs="Times New Roman" w:eastAsia="Times New Roman"/>
                <w:sz w:val="24"/>
              </w:rPr>
              <w:t>•	K Čl. XII Zákon č. 448/2008 Z. z. o sociálnych službách , v § 72  odsek 7 písm. b)  žiadame vypustiť bod 1 a do  odseku 7, písm. a) doplniť nový bod 13, ktorý znie: službu sprostredkovanie sociálnej služby a inej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Zásadne nesúhlasíme  s tým, aby  prijímateľ novej sociálnej služby Sprostredkovanie sociálnej služby a inej pomoci (§ 60a),  platil úhradu, pričom úhrada za mesiac bude môcť byť stanovená najviac vo výške 3 % zo sumy priznaného príspevku na pomoc pri odkázanosti a to z toho dôvodu, že táto nová sociálna služba nie je určená len pre poberateľov príspevku na pomoc pri odkázanosti, ale aj pre iné cieľové skupiny, pričom pri službách, ktoré sú oslobodené od platenia úhrady táto nová sociálna služba nie je v odseku 7 písm. a) vôbec uvedená. Navyše  prijímateľ neplatí úhradu za napr. za  sociálne poradenstvo a pomoc pri uplatňovaní práv a právom chránených záujmov, za preventívne aktivity a  ak sa pozrieme na definíciu tejto novej sociálnej služby jej obsahom je aj  sociálne poradenstvo a  pomoc pri uplatňovaní práv a právom chránených záujmov( definícia  podľa § 20 Pomoc pri uplatňovaní práv a právom chránených záujmov je odborná činnosť, ktorá sa vykonáva so súhlasom plnoletej fyzickej osoby a je zameraná najmä na poradenstvo pri vybavovaní úradných záležitostí, pomoc pri vybavovaní osobných dokladov, pri spisovaní a podávaní písomných podaní, vypisovaní tlačív, pri písomnej komunikácii v úradnom styku a vybavovaní iných vecí v záujme fyzickej osoby), za ktoré sa úhrada neplatí Z akých dôvodov a akú to má logiku, aby pri tejto sociálnej službe prijímateľ platil. Táto nová sociálna služba sa  od iných služieb a činností, za ktoré sa neplatí, predsa líši iba tým, že  jej obsahom je aj pomoc pri administrácii dokumentov v súvislosti s príspevkom na pomoc pri odkázanosti na pomoc inej fyzickej osoby. Navyše platením úhrady z príspevku na pomoc pri odkázanosti vo výške 3% sa prijímateľovi príspevku na pomoc pri odkázanosti znižuje hodnota/výška jeho príspevku, čo pre niektoré cieľové skupiny môže byť dosť zásadné. Navyše ako si môže občan zaplatiť pomoc pri vypĺňaní a podávaní žiadosti o príspevok na pomoc pri odkázanosti, keď ešte nemá vôbec priznaný príspevok, bude to dodatočne platiť a keď mu nebude príspevok priznaný, tak si to zaplatí sám. Ak odkázaná osoba nebude  vôbec schopná si administrovať podklady pre poberanie príspevku na pomoc pri odkázaností, má predsa ešte aj možnosť mať ustanoveného osobitného príjemcu, ktorý mu môže pomáhať.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80 ods. písm d.</w:t>
              <w:br/>
            </w:r>
            <w:r>
              <w:rPr>
                <w:b w:val="off"/>
                <w:color w:val="000000"/>
                <w:rFonts w:ascii="Times New Roman" w:hAnsi="Times New Roman" w:cs="Times New Roman" w:eastAsia="Times New Roman"/>
                <w:sz w:val="24"/>
              </w:rPr>
              <w:t xml:space="preserve">•	K Čl. XII Zákon č. 448/2008 Z. z. o sociálnych službách, v  §  80 písm. d)  žiadame doplniť bod 8  o slová“ sprostredkovanie sociálnej služby a inej pomoci“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31. decembru 2026 sa upravuje sa nový druh sociálnej služby, ktorým je sprostredkovanie sociálnej služby a inej pomoci. Účelom tejto sociálnej služby je najmä vyhľadávanie a sprostredkúvanie fyzickej osobe a jej rodine, a to osobne poskytovanou súčinnosťou- najmä asistenciou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ale aj administrácia súvisiaca s príspevkom na pomoc pri odkázanosti, ktorý upravuje Čl. I návrhu tohto zákona.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w:t>
              <w:br/>
            </w:r>
            <w:r>
              <w:rPr>
                <w:b w:val="off"/>
                <w:color w:val="000000"/>
                <w:rFonts w:ascii="Times New Roman" w:hAnsi="Times New Roman" w:cs="Times New Roman" w:eastAsia="Times New Roman"/>
                <w:sz w:val="24"/>
              </w:rPr>
              <w:t xml:space="preserve">V záujme podpory neformálnej starostlivosti, bude možné v rámci tejto sociálnej služby aj sprostredkúvať vzdelávacie kurzy pre neformálnych opatrovateľov so zameraním na pomoc pri odkázanosti na pomoc inej osoby a potrebu nadobudnutia  súvisiacich vedomostí a zručností. </w:t>
              <w:br/>
            </w:r>
            <w:r>
              <w:rPr>
                <w:b w:val="off"/>
                <w:color w:val="000000"/>
                <w:rFonts w:ascii="Times New Roman" w:hAnsi="Times New Roman" w:cs="Times New Roman" w:eastAsia="Times New Roman"/>
                <w:sz w:val="24"/>
              </w:rPr>
              <w:t>Poskytovateľ tejto sociálnej služby bude spolupracovať s rodinou, obcou a komunitou pri riešení nepriaznivej životnej situácie a postupovať v súlade s jeho povinnosťami podľa § 7.</w:t>
              <w:br/>
            </w:r>
            <w:r>
              <w:rPr>
                <w:b w:val="off"/>
                <w:color w:val="000000"/>
                <w:rFonts w:ascii="Times New Roman" w:hAnsi="Times New Roman" w:cs="Times New Roman" w:eastAsia="Times New Roman"/>
                <w:sz w:val="24"/>
              </w:rPr>
              <w:t>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Uvedenými ustanoveniami sa určujú obciam (miestnym samosprávam) nové úlohy a povinnosti, ktoré nie sú premietnuté v Analýze vplyvov na rozpočet verejnej správy. Vzhľadom na zásadné zmeny budú zvýšené požiadavky od  prijímateľov SS „  nachádzajúcich sa v systéme SS“, od záujemcov o SS. Čiastočne sa uvoľnili kapacity z posudkovej činnosti, ktoré podľa predbežného zisťovania nepokryjú zvýšené požiadavky na pomoc a sprostredkovanie SS v súlade s novým zákonom o PPO. Okrem toho na obciach sa posudková činnosť vykonávala kumulovane ( neboli vyčlenení ako samostatní posudkoví pracovníci). Je predpoklad, že sa záujem o sprostredkovanie SS a inej pomoci presunie z obcí ( z kapacitných dôvodov ako aj z dôvodov poskytovania kvalifikovaných informácií) do miest , ktoré budú pokrývať  aj uvedené potreby. Uvedená služba sa predpokladá ako bezplatná.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zrejmé, čoho sa má týkať, navyše v § 80 písm. d)  bol tento bod vypustený, to znamená, že nebude v pôsobnosti obce túto sociálnu službu zabezpečovať a nebude mať teda na obce vplyv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110ay</w:t>
              <w:br/>
            </w:r>
            <w:r>
              <w:rPr>
                <w:b w:val="off"/>
                <w:color w:val="000000"/>
                <w:rFonts w:ascii="Times New Roman" w:hAnsi="Times New Roman" w:cs="Times New Roman" w:eastAsia="Times New Roman"/>
                <w:sz w:val="24"/>
              </w:rPr>
              <w:t>K Čl. XII Zákon č. 448/2008 Z. z. o sociálnych službách</w:t>
              <w:br/>
            </w:r>
            <w:r>
              <w:rPr>
                <w:b w:val="off"/>
                <w:color w:val="000000"/>
                <w:rFonts w:ascii="Times New Roman" w:hAnsi="Times New Roman" w:cs="Times New Roman" w:eastAsia="Times New Roman"/>
                <w:sz w:val="24"/>
              </w:rPr>
              <w:t>V   § 110ay žiadame vypustiť slová „ zriadeným ako rozpočtová organizácia alebo príspevková organizácia obce alebo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nezabezpečuje rovnoprávne postavenie verejných a neverejných poskytovateľov, ktoré sa opakovane deklaruje zo strany vlády a osobitne MPSVR,  keď sa má uvedená výnimka vzťahovať len na verejných poskytovateľov a nie aj na neverejných poskytovateľov, pričom  aj viacerí neverejní poskytovatelia sú v procese realizácie Stratégie deinštitucionalizácie systému sociálnych služieb a náhradnej starostlivosti v Slovenskej republike, schválenej vládou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má za cieľ umožniť kontinuitu poskytovania sociálnej služby v objekte, v ktorom pred účinnosťou zákona poskytoval sociálnu službu subjekt, zriadený obcou/VUC. Detailnejšie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Prílohe č.1  v poznámke žiadame  doplniť text v bode 2 v nasledovnom znení:</w:t>
              <w:br/>
            </w:r>
            <w:r>
              <w:rPr>
                <w:b w:val="off"/>
                <w:color w:val="000000"/>
                <w:rFonts w:ascii="Times New Roman" w:hAnsi="Times New Roman" w:cs="Times New Roman" w:eastAsia="Times New Roman"/>
                <w:sz w:val="24"/>
              </w:rPr>
              <w:t>K Čl. XII Zákon č. 448/2008 Z. z. o sociálnych službách v Prilohe č.1  v poznámke žiadame  doplniť text v bode 2 v nasledovnom znení:</w:t>
              <w:br/>
            </w:r>
            <w:r>
              <w:rPr>
                <w:b w:val="off"/>
                <w:color w:val="000000"/>
                <w:rFonts w:ascii="Times New Roman" w:hAnsi="Times New Roman" w:cs="Times New Roman" w:eastAsia="Times New Roman"/>
                <w:sz w:val="24"/>
              </w:rPr>
              <w:t>„2.plnenia povinnosti poskytovateľa sociálnej služby podľa § 9 ods. 4 počtu obsadených miest v zariadení. Za obsadené miesto pri poskytované sociálnej služby ambulantnou formou sa považuje miesto obsadené najmenej v rozsahu 8 hodín ambulantnej prevádzky počas pracovného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je navrhovaná z dôvodu spresnenia pravidiel pre ambulantnú formu poskytovania sociálnej služby a zladenia pravidiel plnenia povinností poskytovateľa sociálnej služby podľa 9 ods. 4 pre pobytovú aj ambulantnú formu.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5a k zákonu č. 448/2008 Z. z. “Finančný príspevok na prevádzku poskytovanej sociálnej služby podľa § 77 ods.</w:t>
              <w:br/>
            </w:r>
            <w:r>
              <w:rPr>
                <w:b w:val="off"/>
                <w:color w:val="000000"/>
                <w:rFonts w:ascii="Times New Roman" w:hAnsi="Times New Roman" w:cs="Times New Roman" w:eastAsia="Times New Roman"/>
                <w:sz w:val="24"/>
              </w:rPr>
              <w:t>V  „Prílohe č. 5a k zákonu č. 448/2008 Z. z. “Finančný príspevok na prevádzku poskytovanej sociálnej služby podľa § 77 ods. 2 a 3 žiadame upraviť výšku paušálneho príspevku v časti Prílohy č.5a - Výška finančného príspevku pri poskytovaní ambulantnej sociálnej služby/mesiac/miesto nasledovne :</w:t>
              <w:br/>
            </w:r>
            <w:r>
              <w:rPr>
                <w:b w:val="off"/>
                <w:color w:val="000000"/>
                <w:rFonts w:ascii="Times New Roman" w:hAnsi="Times New Roman" w:cs="Times New Roman" w:eastAsia="Times New Roman"/>
                <w:sz w:val="24"/>
              </w:rPr>
              <w:t>•	Domov sociálnych služieb 438 €</w:t>
              <w:br/>
            </w:r>
            <w:r>
              <w:rPr>
                <w:b w:val="off"/>
                <w:color w:val="000000"/>
                <w:rFonts w:ascii="Times New Roman" w:hAnsi="Times New Roman" w:cs="Times New Roman" w:eastAsia="Times New Roman"/>
                <w:sz w:val="24"/>
              </w:rPr>
              <w:t xml:space="preserve">•	Rehabilitačné stredisko 438 € </w:t>
              <w:br/>
            </w:r>
            <w:r>
              <w:rPr>
                <w:b w:val="off"/>
                <w:color w:val="000000"/>
                <w:rFonts w:ascii="Times New Roman" w:hAnsi="Times New Roman" w:cs="Times New Roman" w:eastAsia="Times New Roman"/>
                <w:sz w:val="24"/>
              </w:rPr>
              <w:t>•	Špecializované zariadenie 438 €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Finančný príspevok na odkázanosť zo štátu už teraz nepostačuje na pokrytie výdavkov spojených so zabezpečením odborných zamestnancov v zmysle minimálnych personálnych štandardov stanovených zákonom, obzvlášť pokiaľ ide o sociálne služby ambulantnou formou určené pre deti. Minimálne personálne štandardy stanovené zákonom sú pre rehabilitačné stredisko 2,2 maximálny počet PSS na jedného zamestnanca a 70% podiel odbroných zamestnancov na celkovom počte zamestnancov, pre domov sociálnych služieb 3,0 maximálny počet PSS na jedného zamestnanca a 60% podiel odborných zamestnancov na celkovom počte zamestnancov, pre špecializované zariadenie 2,0 maximálny počet PSS na jedného zamestnanca a 65% podiel odborných zamestnancov na celkovom počte zamestnancov. To znamená, že v zmysle minimálnych personálnych štandardov ide o veľmi obdobné sociálne služby a ich personálnu náročnosť na zabezpečenie, ale súčasne pri rehabilitačnom stredisku sa vyžaduje najvyššia požiadavka podielu odborných zamestnancov z celkového počtu zamestnancov. Z praxe vyvstáva otázka, že častokrát minimálne personálne štandardy sú pre zabezpečenie individualizovaného prístupu v poskytovaní sociálnej služby s dôrazom na dieťa (vek, diagnóza, alebo ešte nešpecifikovaná diagnóza vzhľadom na vek, úroveň dosiahnutého vývinu, vývinových míľnikov, sociálnych zručností, podnetnosť sociálneho prostredia, a podobne), nedostatočné. Aj rehabilitačné strediská poskytované ambulantnou formou poskytujú svoje služby aj deťom s poruchou autistického spektra, s viacnásobným zdravotným postihnutím s najvyšším stupňom odkázanosti. Prečo by teda mali byť navrhovaným finančným príspevkom na prevádzku ekonomicky diskriminované? Už v súčasnosti sa finančný príspevok zo samospráv využíva aj na pokrytie personálnych nákladov spojených s odbornými zamestnancami okrem iného. Len napríklad v Nitrianskom samosprávnom kraji samospráva poskytujem oveľa vyšší finančný príspevok na prevádzku ZSS určených pre deti (rehabilitačné stredisko, domov sociálnych služieb poskytovaných ambulantnou formou pre deti so zdravotným postihnutím), lebo inak by rozdiel nákladov a príjmov museli doplatiť rodičia týchto detí. Tí už teraz podľa zistení Platformy rodín detí so zdravotným znevýhodnením majú vysoké výdavky spojené so zabezpečením špecifickej starostlivosti o svoje deti. Už v súčasnosti vieme, že nedostatok štátom hradených služieb a terapií v jednotlivých rezortoch spôsobuje finančné zaťaženie rodiny detí so zdravotným znevýhodnením v ranom veku sumou priemerne 4.217 eur ročne. Z toho vyplýva, že 351 eur mesačne ide z rodinného rozpočtu na rôzne terapie, či rehabilitáciu na jedno dieťa so zdravotným znevýhodnením. Tak dá štát týmto deťom lepšiu štartovaciu čiaru pre život a tým zníži ich následnú závislosť na štátnom sociálnom systéme v budúcnosti. Aj preto dať voľnosť samosprávam financovať minimálny FPP a ponechať jeho navýšenie na vôli a nevôli samosprávnych zastupiteľstiev a ich priorít v nastavovaní rozpočtov, je zo strany štátu hazard s budúcnosťou detí so zdravotným znevýhodnením. Navrhovaná výška paušálneho príspevku samospráv pre domov sociálnych služieb a rehabilitačné stredisko (ale aj špecializované zariadenie) je najmä s ohľadom podmienok potrebných vytvoriť pre detského prijímateľa nepostačujúca, až likvidačná. Len z dát NSK pri financovaní FPP na rehabilitačné stredisko ambulantnou formou NSK prispieval v roku 2024 sumou 493,04 €/mes/na detského PSS, na domov sociálnych služieb ambulantnou formou NSK prispieval v roku 2024 priemernou sumou 713,70 €/mes/na detského PSS. Aj to s ohľadom, že samotný samosprávny kraj ambulantné sociálne služby pre deti so zdravotným postihnutím zabezpečiť nevie. Pokiaľ sa stanoví minimálna hranica tak nízko, samosprávy nebudú mať motiváciu zvyšovať FPP na ambulantné sociálne služby, ako tomu je pri financovaní zdravotnými poisťovňami lôžka ošetrovateľskej starostlivosti v ZSS, nakoľko štát stanovil minimálny počet pre zdravotné poisťovne a tie nad limit nejdú. Preto obavy z nastavovania FPP zo strany samospráv sú zo strany poskytovateľov ambulantných foriem sociálnych služieb poskytovaných pre deti so zdravotným postihnutím na mieste a oprávnené.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prípade ambulantného rehabilitačného strediska bude suma FPP v rovnakej výške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odsek 7</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Čl.I v § 2 odsek 7, písm.a) žiadame doplniť nový bod 4: , ktorý znie:</w:t>
              <w:br/>
            </w:r>
            <w:r>
              <w:rPr>
                <w:b w:val="off"/>
                <w:color w:val="000000"/>
                <w:rFonts w:ascii="Times New Roman" w:hAnsi="Times New Roman" w:cs="Times New Roman" w:eastAsia="Times New Roman"/>
                <w:sz w:val="24"/>
              </w:rPr>
              <w:t>4.odkázanej osobe sa poskytuje ambulantná sociálnu služba alebo terénna sociálna služba, ak neformálny opatrovateľ poskytuje tejto odkázanej osobe neformálnu starostlivosť po jej návrate z ambulantnej sociálnej služby alebo po ukončení terénnej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Priamo v dôvodovej správe sa uvádza, že „Právna podmienka osobného poskytovania neformálnej starostlivosti neformálnym opatrovateľom ustanovená v odseku 2, aj vzhľadom na predpokladaný časový rozsah jej poskytovania, nemôže vo svojich dôsledkoch znamenať vzdanie sa akéhokoľvek osobného života neformálneho opatrovateľa a ani také časové vymedzenie podmienky tejto osobnej pomoci, ktoré objektívne presahuje dennú únosnú mieru poskytovania tejto pomoci“, tak je nelogické, že  v odseku 7 nie je explicitne zakotvená možnosť návštevy, resp. poskytovania ambulantnej a terénnej sociálnej služby odkázanej osobe. Argument, že to  vyplýva z odseku 8, kde je zakotvené, že za neformálnu starostlivosť sa nepovažuje ak sa odkázanej osobe poskytuje pobytová sociálna služba, nie je  riešením, z tohto ustanovenia to vôbec nevyplýva, navyše sa ešte ustanovuje v tomto odseku výnimka, ktorá sa ale vzťahuje len na odľahčovaciu službu. Pre zrozumiteľnosť a jednoznačnosť je potrebné to upraviť v odseku 7(nestojí to ani peniaze).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RPSP</w:t>
              <w:br/>
            </w:r>
            <w:r>
              <w:rPr>
                <w:b w:val="off"/>
                <w:color w:val="000000"/>
                <w:rFonts w:ascii="Times New Roman" w:hAnsi="Times New Roman" w:cs="Times New Roman" w:eastAsia="Times New Roman"/>
                <w:sz w:val="24"/>
              </w:rPr>
              <w:t>Rada pre poradenstvo v sociálnej práci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	Čl. Čl.II</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Čl.II žiadame upraviť v nasledujúcom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1 znie: „V § 2 sa vypúšťa odsek 4. Ostatné odseky sa primerane prečíslujú.“</w:t>
              <w:br/>
            </w:r>
            <w:r>
              <w:rPr>
                <w:b w:val="off"/>
                <w:color w:val="000000"/>
                <w:rFonts w:ascii="Times New Roman" w:hAnsi="Times New Roman" w:cs="Times New Roman" w:eastAsia="Times New Roman"/>
                <w:sz w:val="24"/>
              </w:rPr>
              <w:t>Poznámka pod čiarou č. 2b sa vypúšťa.</w:t>
              <w:br/>
            </w:r>
            <w:r>
              <w:rPr>
                <w:b w:val="off"/>
                <w:color w:val="000000"/>
                <w:rFonts w:ascii="Times New Roman" w:hAnsi="Times New Roman" w:cs="Times New Roman" w:eastAsia="Times New Roman"/>
                <w:sz w:val="24"/>
              </w:rPr>
              <w:t>Čl. II bod 2 znie: „V § 3 sa vypúšťa odsek 3. Ostatné odseky sa primerane prečíslujú.“.</w:t>
              <w:br/>
            </w:r>
            <w:r>
              <w:rPr>
                <w:b w:val="off"/>
                <w:color w:val="000000"/>
                <w:rFonts w:ascii="Times New Roman" w:hAnsi="Times New Roman" w:cs="Times New Roman" w:eastAsia="Times New Roman"/>
                <w:sz w:val="24"/>
              </w:rPr>
              <w:t>Čl. II bod 3 znie: „V § 5a ods. 3 slová odseky 7, 8, 10 a 15“ nahrádzajú slovami „odseky 6, 7,</w:t>
              <w:br/>
            </w:r>
            <w:r>
              <w:rPr>
                <w:b w:val="off"/>
                <w:color w:val="000000"/>
                <w:rFonts w:ascii="Times New Roman" w:hAnsi="Times New Roman" w:cs="Times New Roman" w:eastAsia="Times New Roman"/>
                <w:sz w:val="24"/>
              </w:rPr>
              <w:t>9 a 14“.</w:t>
              <w:br/>
            </w:r>
            <w:r>
              <w:rPr>
                <w:b w:val="off"/>
                <w:color w:val="000000"/>
                <w:rFonts w:ascii="Times New Roman" w:hAnsi="Times New Roman" w:cs="Times New Roman" w:eastAsia="Times New Roman"/>
                <w:sz w:val="24"/>
              </w:rPr>
              <w:t>Čl. II bod 4 znie: „V § 5a sa vypúšťa odsek 6. Ostatné odseky sa primerane prečíslujú.“.</w:t>
              <w:br/>
            </w:r>
            <w:r>
              <w:rPr>
                <w:b w:val="off"/>
                <w:color w:val="000000"/>
                <w:rFonts w:ascii="Times New Roman" w:hAnsi="Times New Roman" w:cs="Times New Roman" w:eastAsia="Times New Roman"/>
                <w:sz w:val="24"/>
              </w:rPr>
              <w:t>V Čl. II sa za novelizačný bod 4 vkladá novelizačný bod 5, ktorý znie: „V § 5a ods. 13</w:t>
              <w:br/>
            </w:r>
            <w:r>
              <w:rPr>
                <w:b w:val="off"/>
                <w:color w:val="000000"/>
                <w:rFonts w:ascii="Times New Roman" w:hAnsi="Times New Roman" w:cs="Times New Roman" w:eastAsia="Times New Roman"/>
                <w:sz w:val="24"/>
              </w:rPr>
              <w:t>úvodnej vete sa slová „odseku 12“ nahrádzajú slovami „odseku 11“ a v písmene b) sa slová</w:t>
              <w:br/>
            </w:r>
            <w:r>
              <w:rPr>
                <w:b w:val="off"/>
                <w:color w:val="000000"/>
                <w:rFonts w:ascii="Times New Roman" w:hAnsi="Times New Roman" w:cs="Times New Roman" w:eastAsia="Times New Roman"/>
                <w:sz w:val="24"/>
              </w:rPr>
              <w:t>„odseku 14“ nahrádzajú slovami „odseku 13“.</w:t>
              <w:br/>
            </w:r>
            <w:r>
              <w:rPr>
                <w:b w:val="off"/>
                <w:color w:val="000000"/>
                <w:rFonts w:ascii="Times New Roman" w:hAnsi="Times New Roman" w:cs="Times New Roman" w:eastAsia="Times New Roman"/>
                <w:sz w:val="24"/>
              </w:rPr>
              <w:t>V Čl. II sa za novelizačný bod 5 vkladá novelizačný bod 6, ktorý znie: „V § 5a ods. 14 sa</w:t>
              <w:br/>
            </w:r>
            <w:r>
              <w:rPr>
                <w:b w:val="off"/>
                <w:color w:val="000000"/>
                <w:rFonts w:ascii="Times New Roman" w:hAnsi="Times New Roman" w:cs="Times New Roman" w:eastAsia="Times New Roman"/>
                <w:sz w:val="24"/>
              </w:rPr>
              <w:t>slová „odseku 11“ nahrádzajú slovami „odseku 10“.</w:t>
              <w:br/>
            </w:r>
            <w:r>
              <w:rPr>
                <w:b w:val="off"/>
                <w:color w:val="000000"/>
                <w:rFonts w:ascii="Times New Roman" w:hAnsi="Times New Roman" w:cs="Times New Roman" w:eastAsia="Times New Roman"/>
                <w:sz w:val="24"/>
              </w:rPr>
              <w:t>V Čl. II sa za novelizačný bod 6 vkladá novelizačný bod 7, ktorý znie: „V § 18 sa vypúšťa</w:t>
              <w:br/>
            </w:r>
            <w:r>
              <w:rPr>
                <w:b w:val="off"/>
                <w:color w:val="000000"/>
                <w:rFonts w:ascii="Times New Roman" w:hAnsi="Times New Roman" w:cs="Times New Roman" w:eastAsia="Times New Roman"/>
                <w:sz w:val="24"/>
              </w:rPr>
              <w:t>odsek 5. Ostatné odseky sa primerane prečíslujú.</w:t>
              <w:br/>
            </w:r>
            <w:r>
              <w:rPr>
                <w:b w:val="off"/>
                <w:color w:val="000000"/>
                <w:rFonts w:ascii="Times New Roman" w:hAnsi="Times New Roman" w:cs="Times New Roman" w:eastAsia="Times New Roman"/>
                <w:sz w:val="24"/>
              </w:rPr>
              <w:t>V Čl. II sa za novelizačný bod 7 vkladá novelizačný bod 8, ktorý znie: „V § 18 ods. 6 sa</w:t>
              <w:br/>
            </w:r>
            <w:r>
              <w:rPr>
                <w:b w:val="off"/>
                <w:color w:val="000000"/>
                <w:rFonts w:ascii="Times New Roman" w:hAnsi="Times New Roman" w:cs="Times New Roman" w:eastAsia="Times New Roman"/>
                <w:sz w:val="24"/>
              </w:rPr>
              <w:t>vypúšťajú slová „alebo odseku 5“ a slová „alebo ods. 4“.</w:t>
              <w:br/>
            </w:r>
            <w:r>
              <w:rPr>
                <w:b w:val="off"/>
                <w:color w:val="000000"/>
                <w:rFonts w:ascii="Times New Roman" w:hAnsi="Times New Roman" w:cs="Times New Roman" w:eastAsia="Times New Roman"/>
                <w:sz w:val="24"/>
              </w:rPr>
              <w:t>V Čl. II sa za novelizačný bod 8 vkladá novelizačný bod 9, ktorý znie: „V § 18 ods. 7 sa</w:t>
              <w:br/>
            </w:r>
            <w:r>
              <w:rPr>
                <w:b w:val="off"/>
                <w:color w:val="000000"/>
                <w:rFonts w:ascii="Times New Roman" w:hAnsi="Times New Roman" w:cs="Times New Roman" w:eastAsia="Times New Roman"/>
                <w:sz w:val="24"/>
              </w:rPr>
              <w:t>v prvej vete vypúšťajú slová "alebo ods. 4“ a v druhej vete sa vypúšťajú slová „a 4“.</w:t>
              <w:br/>
            </w:r>
            <w:r>
              <w:rPr>
                <w:b w:val="off"/>
                <w:color w:val="000000"/>
                <w:rFonts w:ascii="Times New Roman" w:hAnsi="Times New Roman" w:cs="Times New Roman" w:eastAsia="Times New Roman"/>
                <w:sz w:val="24"/>
              </w:rPr>
              <w:t>V Čl. II sa za novelizačný bod 9 vkladá novelizačný bod 10, ktorý znie: „V § 18 ods. 8 sa na</w:t>
              <w:br/>
            </w:r>
            <w:r>
              <w:rPr>
                <w:b w:val="off"/>
                <w:color w:val="000000"/>
                <w:rFonts w:ascii="Times New Roman" w:hAnsi="Times New Roman" w:cs="Times New Roman" w:eastAsia="Times New Roman"/>
                <w:sz w:val="24"/>
              </w:rPr>
              <w:t>konci vypúšťajú slová „a 4“.</w:t>
              <w:br/>
            </w:r>
            <w:r>
              <w:rPr>
                <w:b w:val="off"/>
                <w:color w:val="000000"/>
                <w:rFonts w:ascii="Times New Roman" w:hAnsi="Times New Roman" w:cs="Times New Roman" w:eastAsia="Times New Roman"/>
                <w:sz w:val="24"/>
              </w:rPr>
              <w:t>V Čl. II sa za novelizačný bod 10 vkladá novelizačný bod 11, ktorý znie: „V § 21e ods. 6 sa</w:t>
              <w:br/>
            </w:r>
            <w:r>
              <w:rPr>
                <w:b w:val="off"/>
                <w:color w:val="000000"/>
                <w:rFonts w:ascii="Times New Roman" w:hAnsi="Times New Roman" w:cs="Times New Roman" w:eastAsia="Times New Roman"/>
                <w:sz w:val="24"/>
              </w:rPr>
              <w:t>slová „podľa § 5a ods. 14“ nahrádzajú slovami „podľa § 5a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tým, že  administratívna záťaž, ktorú novela zákona č.211/2000 Z. z. o slobodnom prístupe k informáciám a o zmene a doplnení niektorých zákonov v znení neskorších predpisov (ďalej len „infozákon“) pod č. 109/2025 Z. z., ktorým sa mení a dopĺňa zákon č. 213/1997 Z. z. o neziskových organizáciách poskytujúcich všeobecne prospešné služby v znení neskorších predpisov a ktorým sa menia a dopĺňajú niektoré zákony, priniesla pre mimovládne neziskové organizácie, sa týka len organizácií, ktoré poskytujú sociálne služby  a SPO, ale  týka sa všetkých mimovládnych neziskových organizácií, ktoré  pôsobia v sociálnej oblasti a pritom neposkytujú sociálne službu, ale sú významnou podporou a pomocou pre odkázaných občanov a sú tiež financované z verejných zdrojov( napr. Plamienok, Liga proti rakovine, Liga za duševné zdravie a i.) a samozrejme sa týka aj  mnohých ďalších  mimovládnych neziskových  organizácií, ktoré  pôsobia aj v iných oblastiach ako je sociálna pomoc, ide napr. o  vzdelávacie organizácie či mládežnícke organizácie (Slovenský skauting, Domka – saleziánska mládež, eRko – hnutie kresťanských spoločenstiev detí), rodičovské združenia pri školách a škôlkach, ale aj športové kluby fungujúce ako mimovládne neziskové organizácie a pod.</w:t>
              <w:br/>
            </w:r>
            <w:r>
              <w:rPr>
                <w:b w:val="off"/>
                <w:color w:val="000000"/>
                <w:rFonts w:ascii="Times New Roman" w:hAnsi="Times New Roman" w:cs="Times New Roman" w:eastAsia="Times New Roman"/>
                <w:sz w:val="24"/>
              </w:rPr>
              <w:t>Preto žiadame, aby sa zrušenie  vyššie uvedenej povinnosti v info zákone  týkalo všetkých mimovládnych neziskových organizácií.	áno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II sa vypúšťa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nových novelizačných bodov</w:t>
              <w:br/>
            </w:r>
            <w:r>
              <w:rPr>
                <w:b w:val="off"/>
                <w:color w:val="000000"/>
                <w:rFonts w:ascii="Times New Roman" w:hAnsi="Times New Roman" w:cs="Times New Roman" w:eastAsia="Times New Roman"/>
                <w:sz w:val="24"/>
              </w:rPr>
              <w:t>RÚZ navrhuje vložiť do čl. I. nasledovné nové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35 sa vypúšťa odsek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38 sa vypúšťa odsek 7“. Doterajší odsek 8 sa označuje ako odsek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39 sa vypúšťa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 sa vypúšťajú odsek 6 a odsek 7. Doterajšie odseky 8, 9 a 10 sa označujú ako odseky 6, 7 a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RÚZ odporúča zrušiť kapacitné limity v zariadeniach sociálnych služieb ako zásadný krok smerujúci k optimalizácii systému poskytovania sociálnych služieb, zlepšeniu efektivity práce a udržaniu kvality starostlivosti. Tento krok umožní efektívnejšie využívať verejné financie, znížiť administratívnu záťaž poskytovateľov a zvýšiť investičnú atraktivitu sektora. Rovnako tak otvorí príležitosti súkromnému sektoru a zvýšeniu kvality poskytovanej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lôžkových limitov zároveň prinesie možnosť lepšie reagovať na demografické zmeny, zlepšiť kvalitu pracovných podmienok zamestnancov a garantovať dostupnosť kvalitných sociálnych služieb pre všetkých odkázaných občanov. Zrušenie kapacitných limitov považujeme za strategické, ekonomicky racionálne a spoločensky zodpovedné opatrenie, ktoré posilní udržateľnosť, efektivitu a kvalitu systému sociálnych služieb v Slovenskej republike. Slovenská republika má zavedený limit ako jediná krajina v Európskej únii - a to v legislatíve upravujúcu maximálnym počtom prijímateľov v budove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Stratégia EÚ na deinštitucionalizáciu poskytovanej sociálnej služby prihliada primárne na kvalitu poskytovanej sociálnej služby. Tá samozrejme záleží od viacerých faktorov, maximálny počet lôžok na budovu zariadenia to však nie je. Literatúra argumentuje individuálnym prístupom ku klientovi, ako aj riadením kapacít, či organizačným a manažérskym nastavením poskytovanej sociálnej služby.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Regulácia počtu miest vo vybraných druhoch zariadení sociálnych služieb podmienených odkázanosťou (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SR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 77 ods. 14</w:t>
              <w:br/>
            </w:r>
            <w:r>
              <w:rPr>
                <w:b w:val="off"/>
                <w:color w:val="000000"/>
                <w:rFonts w:ascii="Times New Roman" w:hAnsi="Times New Roman" w:cs="Times New Roman" w:eastAsia="Times New Roman"/>
                <w:sz w:val="24"/>
              </w:rPr>
              <w:t xml:space="preserve">"(14) Výška finančného príspevku podľa odseku 13 sa ustanovuje vždy na obdobie od 1. januára do 31. decembra príslušného roka. Nariadenie vlády Slovenskej republiky sa vyhlási v Zbierke zákonov Slovenskej republiky najneskôr do 31. júla kalendárneho roka predchádzajúceho príslušnému kalendárnemu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 77 ods. 14 </w:t>
              <w:br/>
            </w:r>
            <w:r>
              <w:rPr>
                <w:b w:val="off"/>
                <w:color w:val="000000"/>
                <w:rFonts w:ascii="Times New Roman" w:hAnsi="Times New Roman" w:cs="Times New Roman" w:eastAsia="Times New Roman"/>
                <w:sz w:val="24"/>
              </w:rPr>
              <w:t xml:space="preserve">(14) Výška finančného príspevku podľa odseku 13 sa ustanovuje vždy na obdobie od 1. januára do 31. decembra príslušného roka. Nariadenie vlády Slovenskej republiky sa vyhlási v Zbierke zákonov Slovenskej republiky najneskôr do 30. júna kalendárneho roka predchádzajúceho príslušnému kalendárnemu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možné do návrhu rozpočtu VUC na nasledujúci rozpočtový rok zapracovať aktuálne výšky finančných príspevkov, je nutné zverejnenie ich výšky najneskôr do 30. júna kalendárneho roka predchádzajúceho príslušnému kalendárnemu roku. Návrh rozpočtu pre neverejných poskytovateľov sociálnych služieb sa pripravuje už začiatkom júla, z uvedeného dôvodu žiadame o posunutie termínu zverejnenia aktuálnej výšky finančného príspevku.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Termín sa posunie na 15. júla.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 75 ods. 8</w:t>
              <w:br/>
            </w:r>
            <w:r>
              <w:rPr>
                <w:b w:val="off"/>
                <w:color w:val="000000"/>
                <w:rFonts w:ascii="Times New Roman" w:hAnsi="Times New Roman" w:cs="Times New Roman" w:eastAsia="Times New Roman"/>
                <w:sz w:val="24"/>
              </w:rPr>
              <w:t xml:space="preserve">"(8)        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ak ide o   </w:t>
              <w:br/>
            </w:r>
            <w:r>
              <w:rPr>
                <w:b w:val="off"/>
                <w:color w:val="000000"/>
                <w:rFonts w:ascii="Times New Roman" w:hAnsi="Times New Roman" w:cs="Times New Roman" w:eastAsia="Times New Roman"/>
                <w:sz w:val="24"/>
              </w:rPr>
              <w:t xml:space="preserve">a)        pobytovú sociálnu službu v zariadení, neposkytuje sociálna služba najviac 30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xml:space="preserve">b)        ambulantnú sociálnu službu v zariadení, najviac  20 po sebe  nasledujúcich pracovných dní   </w:t>
              <w:br/>
            </w:r>
            <w:r>
              <w:rPr>
                <w:b w:val="off"/>
                <w:color w:val="000000"/>
                <w:rFonts w:ascii="Times New Roman" w:hAnsi="Times New Roman" w:cs="Times New Roman" w:eastAsia="Times New Roman"/>
                <w:sz w:val="24"/>
              </w:rPr>
              <w:t xml:space="preserve">1.        neposkytuje sociálna služba z dôvodu neuzatvorenia zmluvy o poskytovaní sociálnej služby, alebo   </w:t>
              <w:br/>
            </w:r>
            <w:r>
              <w:rPr>
                <w:b w:val="off"/>
                <w:color w:val="000000"/>
                <w:rFonts w:ascii="Times New Roman" w:hAnsi="Times New Roman" w:cs="Times New Roman" w:eastAsia="Times New Roman"/>
                <w:sz w:val="24"/>
              </w:rPr>
              <w:t xml:space="preserve">2.        poskytuje sociálna služba v rozsahu najmenej 80 hodín; neobsadenie miesta v ambulantnej sociálnej službe v zariadení sa posudzuje vo väzbe na celkový počet miest, na ktoré je finančný príspevok na prevádzku poskytovanej sociálnej služby určený, a nie sú neobsadenými miestami podľa prvého bodu, a na základe času poskytovania sociálnej služby prijímateľom sociálnej služby na celkovom počte miest, ktoré nie sú neobsadenými miestami podľa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§75 ods. 8</w:t>
              <w:br/>
            </w:r>
            <w:r>
              <w:rPr>
                <w:b w:val="off"/>
                <w:color w:val="000000"/>
                <w:rFonts w:ascii="Times New Roman" w:hAnsi="Times New Roman" w:cs="Times New Roman" w:eastAsia="Times New Roman"/>
                <w:sz w:val="24"/>
              </w:rPr>
              <w:t xml:space="preserve">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neposkytuje ambulantná alebo pobytová sociálna služba najviac 7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ku skutočnosti, že VUC majú povinnosť hospodárne a efektívne narábať s verejnými finančnými prostriedkami, je ponechanie plnej výšky finančného príspevku na prevádzku neefektívne pri neobsadených miestach 30 dní pobytovej / 20 dní ambulantnej sociálnej službe. Nemotivuje to poskytovateľa sociálnej služby k rýchlemu obsadeniu voľných miest a taktiež môže nabádať k špekulácii s obsadenosťou voľných miest a finančnými prostriedkami (napr. uzatvoreniu zmluvy len na 1 deň).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143 - § 81c ods. 3</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 </w:t>
              <w:br/>
            </w:r>
            <w:r>
              <w:rPr>
                <w:b w:val="off"/>
                <w:color w:val="000000"/>
                <w:rFonts w:ascii="Times New Roman" w:hAnsi="Times New Roman" w:cs="Times New Roman" w:eastAsia="Times New Roman"/>
                <w:sz w:val="24"/>
              </w:rPr>
              <w:t xml:space="preserve">b) podá podnet na začatie konania o integrovanom posudku príslušnému správnemu orgánu, ak fyzická osoba nemá vydaný integrovaný posudok.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 81c ods. 3 </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ak to sociálna situácia vyžaduje a </w:t>
              <w:br/>
            </w:r>
            <w:r>
              <w:rPr>
                <w:b w:val="off"/>
                <w:color w:val="000000"/>
                <w:rFonts w:ascii="Times New Roman" w:hAnsi="Times New Roman" w:cs="Times New Roman" w:eastAsia="Times New Roman"/>
                <w:sz w:val="24"/>
              </w:rPr>
              <w:t>b) fyzická osoba, ktorej je zabezpečená sociálna služba bezodkladne, je povinná preukázateľne zdokladovať začatie konania o integrovanom posudku.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materiálu „Informácie o vybraných legislatívnych zmenách pri poskytovaní sociálnych služieb účinných od 1. septembra 2025 súvisiacich s vykonávaním integrovanej posudkovej činnosti“, ktorý vypracovalo MPSVR SR v júli 2025, sa pri bezodkladnom poskytnutí alebo zabezpečení poskytovania sociálnej služby predpokladá preukázateľné zdokladovanie začatia konania o integrovanom posudku na príslušnom ÚPSVR. </w:t>
              <w:br/>
            </w:r>
            <w:r>
              <w:rPr>
                <w:b w:val="off"/>
                <w:color w:val="000000"/>
                <w:rFonts w:ascii="Times New Roman" w:hAnsi="Times New Roman" w:cs="Times New Roman" w:eastAsia="Times New Roman"/>
                <w:sz w:val="24"/>
              </w:rPr>
              <w:t xml:space="preserve">Z uvedeného dôvodu nesúhlasíme, aby VÚC podával podnet na začatie konania o integrovanom posudku po bezodkladnom zabezpečení poskytovania sociálnej služby. </w:t>
              <w:br/>
            </w:r>
            <w:r>
              <w:rPr>
                <w:b w:val="off"/>
                <w:color w:val="000000"/>
                <w:rFonts w:ascii="Times New Roman" w:hAnsi="Times New Roman" w:cs="Times New Roman" w:eastAsia="Times New Roman"/>
                <w:sz w:val="24"/>
              </w:rPr>
              <w:t>Doterajšia (aj krátka) prax od  9/2025 preukázala, že občania automaticky podávali žiadosť o bezodkladné umiestnenie do zariadenia sociálnych služieb, podľa informácie z MPSVR SR sme ich žiadali o preukázateľné zdokladovanie začatia konania na príslušnom UPSVaR – toto bolo predložené, avšak pri preverení sociálnej situácie u nich bezodkladnosť nebola odôvodnená. Žiadosti o bezodkladné poskytnutie sociálnej služby nebolo vyhovené. Počká sa na výsledky integrovanej posudkovej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198 - § 105 ods. 1 a 2</w:t>
              <w:br/>
            </w:r>
            <w:r>
              <w:rPr>
                <w:b w:val="off"/>
                <w:color w:val="000000"/>
                <w:rFonts w:ascii="Times New Roman" w:hAnsi="Times New Roman" w:cs="Times New Roman" w:eastAsia="Times New Roman"/>
                <w:sz w:val="24"/>
              </w:rPr>
              <w:t>"(1)        Správneho deliktu neposkytnutia údajov do informačného systému sociálnych služieb sa dopustí</w:t>
              <w:br/>
            </w:r>
            <w:r>
              <w:rPr>
                <w:b w:val="off"/>
                <w:color w:val="000000"/>
                <w:rFonts w:ascii="Times New Roman" w:hAnsi="Times New Roman" w:cs="Times New Roman" w:eastAsia="Times New Roman"/>
                <w:sz w:val="24"/>
              </w:rPr>
              <w:t>a)        poskytovateľ sociálnej služby, ak poruší povinnosť podľa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uloží za správny delikt neposkytnutia údajov do informačného systému sociálnych služieb a pokutu do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105 ods. 1 a 2</w:t>
              <w:br/>
            </w:r>
            <w:r>
              <w:rPr>
                <w:b w:val="off"/>
                <w:color w:val="000000"/>
                <w:rFonts w:ascii="Times New Roman" w:hAnsi="Times New Roman" w:cs="Times New Roman" w:eastAsia="Times New Roman"/>
                <w:sz w:val="24"/>
              </w:rPr>
              <w:t>(1)        Správneho deliktu neposkytnutia údajov do informačného systému sociálnych služieb a nezverejnenia cenníka sa dopustí</w:t>
              <w:br/>
            </w:r>
            <w:r>
              <w:rPr>
                <w:b w:val="off"/>
                <w:color w:val="000000"/>
                <w:rFonts w:ascii="Times New Roman" w:hAnsi="Times New Roman" w:cs="Times New Roman" w:eastAsia="Times New Roman"/>
                <w:sz w:val="24"/>
              </w:rPr>
              <w:t>a)        poskytovateľ sociálnej služby, ak poruší povinnosť podľa § 96 ods. 2 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uloží za správny delikt neposkytnutia údajov do informačného systému sociálnych služieb a nezverejnenia cenníka v zmysle § 96 pokutu do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Správny delikt neposkytnutia údajov do ISoS doplniť aj o nezverejnenia cenníka v zmysle § 96, nakoľko poskytovateľ je povinný cenník sociálnych služieb a cenník úhrady za iné činnosti viesť v informačnom systéme sociálnych služieb </w:t>
              <w:br/>
            </w:r>
            <w:r>
              <w:rPr>
                <w:b w:val="off"/>
                <w:color w:val="000000"/>
                <w:rFonts w:ascii="Times New Roman" w:hAnsi="Times New Roman" w:cs="Times New Roman" w:eastAsia="Times New Roman"/>
                <w:sz w:val="24"/>
              </w:rPr>
              <w:t>Poskytovatelia nezverejňujú informácie, ktoré sú dôležité pre poskytnutie potrebných informácií či už občanom ale hlavne poskytovateľom FPP."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216 - § 110ay ods. 3</w:t>
              <w:br/>
            </w:r>
            <w:r>
              <w:rPr>
                <w:b w:val="off"/>
                <w:color w:val="000000"/>
                <w:rFonts w:ascii="Times New Roman" w:hAnsi="Times New Roman" w:cs="Times New Roman" w:eastAsia="Times New Roman"/>
                <w:sz w:val="24"/>
              </w:rPr>
              <w:t xml:space="preserve">"3)        Poskytovateľ sociálnej služby v zariadení podľa odseku 1 nie je oprávnený po 31. decembri 2025 zvýšiť počet miest v zariadení nad hranicu počtu miest ustanovených týmto zákonom pre tento druh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Navrhujeme vypustenie §110ay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bola ponechaná možnosť v rámci celkovej kapacity zariadenia meniť počet miest pre jednotlivé druhy poskytovanej sociálnej služby pričom celková kapacita zariadenia by zostala zachovaná.  Operatívne by sme tak mohli reagovať na potreby občanov nášho kraja pri zabezpečovaní poskytovania sociálnej služby.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Navrhované znenie úpravy § 110ay sa netýka regulácie kapacít v zariadeniach (na tú sa vzťahujú naďalej platné ustanovenia § 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 75 ods. 1 písm. c)</w:t>
              <w:br/>
            </w:r>
            <w:r>
              <w:rPr>
                <w:b w:val="off"/>
                <w:color w:val="000000"/>
                <w:rFonts w:ascii="Times New Roman" w:hAnsi="Times New Roman" w:cs="Times New Roman" w:eastAsia="Times New Roman"/>
                <w:sz w:val="24"/>
              </w:rPr>
              <w:t xml:space="preserve">"Aktuálne znenie:                                                                                                                                                                                                                                                                                                                                                            (1) 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5.  podporu samostatného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(1) 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37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 xml:space="preserve">5. podporu samostatného bývania.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z navrhovaného ustanovenia § 75 ods. 1 písm. c) povinnosť vyššieho územného celku poskytovať finančný príspevok neverejnému poskytovateľovi na prevádzku v zariadení pre seniorov (§ 35) a v zariadení opatrovateľskej služby (§ 36), nakoľko poskytovanie týchto služieb je v kompetencii obcí a vzhľadom k tomu, že v navrhovanej novele zákona o sociálnych službách sa neplánuje poskytovať finančný príspevok na odkázanosť pre poskytovateľov pobytových sociálnych služieb podmienených odkázanosťou zriadených/založených samosprávnym krajom. Samosprávne kraje nemajú dostatočné finančné prostriedky na financovanie ďalších sociálnych služieb aj v dôsledku nižšieho percenta podielových daní.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celý bod 54 a bod 56,  § 71 - 73</w:t>
              <w:br/>
            </w:r>
            <w:r>
              <w:rPr>
                <w:b w:val="off"/>
                <w:color w:val="000000"/>
                <w:rFonts w:ascii="Times New Roman" w:hAnsi="Times New Roman" w:cs="Times New Roman" w:eastAsia="Times New Roman"/>
                <w:sz w:val="24"/>
              </w:rPr>
              <w:t xml:space="preserve">"Chyba v písaní.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54. bod navrhovanej novely zákona o sociálnych službách je identický ako celý 56. bod, ide zrejme o chybu v písaní, ktorá spôsobuje minimálne zmätočnú informáciu, ktoré body sú účinné od 1.1.2026 a ktoré od 31.12.2026.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217. bod  - Príloha č. 1 a 218. bod - Príloha č. 1</w:t>
              <w:br/>
            </w:r>
            <w:r>
              <w:rPr>
                <w:b w:val="off"/>
                <w:color w:val="000000"/>
                <w:rFonts w:ascii="Times New Roman" w:hAnsi="Times New Roman" w:cs="Times New Roman" w:eastAsia="Times New Roman"/>
                <w:sz w:val="24"/>
              </w:rPr>
              <w:t xml:space="preserve">"Chyba v písaní.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217. bod navrhovanej novely zákona o sociálnych službách je takmer identický ako celý 218. bod, ide zrejme o chybu v písaní.</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54. bod alebo 56. bod  - § 71 ods. 3</w:t>
              <w:br/>
            </w:r>
            <w:r>
              <w:rPr>
                <w:b w:val="off"/>
                <w:color w:val="000000"/>
                <w:rFonts w:ascii="Times New Roman" w:hAnsi="Times New Roman" w:cs="Times New Roman" w:eastAsia="Times New Roman"/>
                <w:sz w:val="24"/>
              </w:rPr>
              <w:t xml:space="preserve">"Aktuálne znenie:                                                                                                                                                                                                                                                                                                                                             (1) Sociálne služby poskytované právnickou osobou zriadenou alebo založenou vyšším územným celkom, obcou, združením obcí alebo štátom môžu byť financované podľa odseku 1 písm. a) len so súhlasom vyššieho územného celku, obce, združenia obcí alebo štátu, ktorí takúto právnickú osobu zriadili alebo založili.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(1) Sociálne služby poskytované právnickou osobou zriadenou alebo založenou vyšším územným celkom, obcou, združením obcí alebo štátom môžu byť financované podľa odseku 1 písm. a) len so súhlasom vyššieho územného celku, obce, združenia obcí alebo štátu, ktorí takúto právnickú osobu zriadili alebo založili. To neplatí, ak je právnickou osobou príspevková organizácia.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do navrhovaného ustanovenia § 71 ods. 3, že poskytovateľovi sociálnej služby, ktorý je príspevkovou organizáciou zriadenou obcou/VÚC, nevzniká povinnosť súhlasu obce/VÚC financovať sociálne služby z úhrad za sociálnu službu.</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72a ods. 1</w:t>
              <w:br/>
            </w:r>
            <w:r>
              <w:rPr>
                <w:b w:val="off"/>
                <w:color w:val="000000"/>
                <w:rFonts w:ascii="Times New Roman" w:hAnsi="Times New Roman" w:cs="Times New Roman" w:eastAsia="Times New Roman"/>
                <w:sz w:val="24"/>
              </w:rPr>
              <w:t>"V čl. XII bod 54 navrhujeme v prvej vete § 72a ods. 1 vypustiť slová „vrátane peňažných úspor“, a za prvú vetu vložiť text „Za majetok sa tiež považujú všetky úspory bez ohľadu na ich výšku.“</w:t>
              <w:br/>
            </w:r>
            <w:r>
              <w:rPr>
                <w:b w:val="off"/>
                <w:color w:val="000000"/>
                <w:rFonts w:ascii="Times New Roman" w:hAnsi="Times New Roman" w:cs="Times New Roman" w:eastAsia="Times New Roman"/>
                <w:sz w:val="24"/>
              </w:rPr>
              <w:t>Odôvodnenie: Zahrnutie všetkých úspor do majetku na účely platenia úhrady za poskytovanú sociálnu službu prispeje k udržateľnosti poskytovania sociálnych služieb. V dôsledku úpravy dôjde k zníženiu vznikajúcich pohľadávok poskytovateľov sociálnych služieb voči prijímateľom sociálnych služieb, pričom zároveň nezasiahne do ich príjmu. Uvedená úprava bude spravodlivejšia a v praxi prispeje k dôslednejšiemu dodržiavaniu práva fyzickej osoby na výber sociálnej služby a konkrétneho poskytovateľa. V súčasnosti sa totiž neverejní poskytovatelia usilujú neprijímať nemajetných prijímateľov, čo preukazuje napríklad skutočnosť, že drvivá väčšina osôb bez domova končí v špecializovaných zariadeniach a domovoch sociálnych služieb u verejných poskytovateľov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úspory sa budú zohľadňovať po ich presiahnutí sumy 2000 €.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72a ods. 2</w:t>
              <w:br/>
            </w:r>
            <w:r>
              <w:rPr>
                <w:b w:val="off"/>
                <w:color w:val="000000"/>
                <w:rFonts w:ascii="Times New Roman" w:hAnsi="Times New Roman" w:cs="Times New Roman" w:eastAsia="Times New Roman"/>
                <w:sz w:val="24"/>
              </w:rPr>
              <w:t xml:space="preserve">"V čl. XII bod 54 navrhujeme v § 72a ods. 2 vložiť za prvú vetu text „Poskytovateľ sociálnych služieb má na účely lustrácie majetku zároveň prístup do databázy Informačného systému katastra nehnuteľností podľa vlastníka alebo inej oprávnenej osoby v rozsahu celého územia SR, do všetkých informačných zdrojov Sociálnej poisťovne“. </w:t>
              <w:br/>
            </w:r>
            <w:r>
              <w:rPr>
                <w:b w:val="off"/>
                <w:color w:val="000000"/>
                <w:rFonts w:ascii="Times New Roman" w:hAnsi="Times New Roman" w:cs="Times New Roman" w:eastAsia="Times New Roman"/>
                <w:sz w:val="24"/>
              </w:rPr>
              <w:t>Druhú vetu návrhu odporúčame upraviť tak, aby náklady súvisiace s vyhotovením znaleckého posudku znášal prijímateľ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praxi sa ukázali čestné prehlásenia ako nepostačujúce, keďže neexistuje účinný mechanizmus na verifikáciu poskytnutých informácií, pričom často dochádza k lživým prehláseniam a zamlčiavaniu majetku. Ak osoba zatají svoj majetok, je takmer nemožné dopátrať sa jeho existencie. Vzhľadom na uvedené je preto vhodné sprístupniť informačné systémy poskytovateľom sociálnych služieb, ktorí si majetkové pomery budú vedieť sami zistiť. </w:t>
              <w:br/>
            </w:r>
            <w:r>
              <w:rPr>
                <w:b w:val="off"/>
                <w:color w:val="000000"/>
                <w:rFonts w:ascii="Times New Roman" w:hAnsi="Times New Roman" w:cs="Times New Roman" w:eastAsia="Times New Roman"/>
                <w:sz w:val="24"/>
              </w:rPr>
              <w:t>V prípadoch nejasností ohľadom hodnoty zisteného majetku považujeme za nespravodlivé, aby náklady na vyhotovenie znaleckého posudku znášala obec alebo vyšší územný celok. Tieto náklady by mal znášať prijímateľ sociálnej služby, keďže sa jedná o posúdenie jeho majetkových pomerov, ktoré majú vplyv na rozsah jeho spoluúčasti na úhrade nákladov za sociálnu službu."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pričom v tejto súvislosti by bolo potrebné upraviť predpisy, ktoré nie sú v pôsobnosti MPSVR SR. Navyše nevidíme  dôvod, aby FO v nepriaznivej situácii mala zabezpečovať znalecké posudky na preukázanie toho čo tvrdí. Je to niečo ako prezumpcia viny. Obec a VÚC zabezpečujú tieto dôkazy ako orgány verejnej správy, ktorým bolo zverené zabezpečovanie sociálnych služieb tým, ktorí to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72a ods. 3 písm. f)</w:t>
              <w:br/>
            </w:r>
            <w:r>
              <w:rPr>
                <w:b w:val="off"/>
                <w:color w:val="000000"/>
                <w:rFonts w:ascii="Times New Roman" w:hAnsi="Times New Roman" w:cs="Times New Roman" w:eastAsia="Times New Roman"/>
                <w:sz w:val="24"/>
              </w:rPr>
              <w:t>"V čl. XII bod 54 navrhujeme v § 72a ods. 3 písm. f) stanoviť vekové a cenové limity pre osobné motorové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zahrnúť nové alebo luxusné motorové vozidlá do majetku, keďže neexistuje dôvod, prečo by sa naň nemalo prihliadať. V tejto súvislosti poukazujeme napr. na § 5 zákona č. 417/2013 Z. z. o pomoci v hmotnej núdzi a o zmene a doplnení niektorých zákonov. Ad absurdum, novozakúpené motorové vozidlo Aston Martin by sa do majetku podľa súčasného ustanovenia nezapočítavalo."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72a ods. 3 písm. h)</w:t>
              <w:br/>
            </w:r>
            <w:r>
              <w:rPr>
                <w:b w:val="off"/>
                <w:color w:val="000000"/>
                <w:rFonts w:ascii="Times New Roman" w:hAnsi="Times New Roman" w:cs="Times New Roman" w:eastAsia="Times New Roman"/>
                <w:sz w:val="24"/>
              </w:rPr>
              <w:t>"V čl. XII bod 54 navrhujeme v § 72a ods. 3 vypustiť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72a ods. 8</w:t>
              <w:br/>
            </w:r>
            <w:r>
              <w:rPr>
                <w:b w:val="off"/>
                <w:color w:val="000000"/>
                <w:rFonts w:ascii="Times New Roman" w:hAnsi="Times New Roman" w:cs="Times New Roman" w:eastAsia="Times New Roman"/>
                <w:sz w:val="24"/>
              </w:rPr>
              <w:t>"V čl. XII bod 54 navrhujeme vypustiť poslednú vetu ustanovenia § 72a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72a ods. 4</w:t>
              <w:br/>
            </w:r>
            <w:r>
              <w:rPr>
                <w:b w:val="off"/>
                <w:color w:val="000000"/>
                <w:rFonts w:ascii="Times New Roman" w:hAnsi="Times New Roman" w:cs="Times New Roman" w:eastAsia="Times New Roman"/>
                <w:sz w:val="24"/>
              </w:rPr>
              <w:t>"V čl. XII bod 54 navrhujeme v § 72a ods. 4 nahradiť text „§ 34, 35 a 39“ textom „§ 34, 35, 38 a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základe prechodného ustanovenia zákona č. 448/2008 Z. z. sa sociálna služba v domove sociálnych služieb poskytuje aj celoročnou pobytovou formou. Neexistuje dôvod, prečo by celoročná pobytová forma domova sociálnych služieb nemala byť posudzovaná rovnako, ako celoročná pobytová forma v zariadení podporovaného bývania alebo špecializovaného zariadenia.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73 ods. 8</w:t>
              <w:br/>
            </w:r>
            <w:r>
              <w:rPr>
                <w:b w:val="off"/>
                <w:color w:val="000000"/>
                <w:rFonts w:ascii="Times New Roman" w:hAnsi="Times New Roman" w:cs="Times New Roman" w:eastAsia="Times New Roman"/>
                <w:sz w:val="24"/>
              </w:rPr>
              <w:t xml:space="preserve">"V čl. XII bod 54 navrhujeme vložiť v § 73 ods. 8 nahradiť v poslednej vete slovo „môžu“ textom „majú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Fakultatívnosť uzatvorenia zmluvy povinných fyzických osôb s poskytovateľom sociálnej služby koliduje s prvou vetou daného odseku, ktorá priamo ustanovuje prechod povinnosti platenia úhrady za sociálnu službu z prijímateľa sociálnej služby na povinné osoby. Prax ukazuje potrebu zmeny tohto ustanovenia, pričom jeho úpravou zároveň dôjde k zosúladeniu vzájomne kolidujúcich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vypustením celej poslednej vety § 73 ods. 8 a úpravou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73 ods. 8, 9</w:t>
              <w:br/>
            </w:r>
            <w:r>
              <w:rPr>
                <w:b w:val="off"/>
                <w:color w:val="000000"/>
                <w:rFonts w:ascii="Times New Roman" w:hAnsi="Times New Roman" w:cs="Times New Roman" w:eastAsia="Times New Roman"/>
                <w:sz w:val="24"/>
              </w:rPr>
              <w:t xml:space="preserve">"V čl. XII bod 54 navrhujeme vložiť v § 73 ods. 8 za prvú vetu text „Ak takéto fyzické osoby nie sú, prechádza povinnosť na obec, v ktorej má prijímateľ sociálnej služby trvalý pobyt.“ </w:t>
              <w:br/>
            </w:r>
            <w:r>
              <w:rPr>
                <w:b w:val="off"/>
                <w:color w:val="000000"/>
                <w:rFonts w:ascii="Times New Roman" w:hAnsi="Times New Roman" w:cs="Times New Roman" w:eastAsia="Times New Roman"/>
                <w:sz w:val="24"/>
              </w:rPr>
              <w:t>V čl. XII bod 54 navrhujeme vložiť v § 73 ods. 8 v poslednej vete za slovo „rodičia“ text „alebo obec“. V čl. XII bod 54 navrhujeme súčasný text § 73 ods. 9 nahradiť textom „(9) Ak nedôjde k uzatvoreniu zmluvy podľa ods. 8 medzi poskytovateľom sociálnej služby a zaopatrenými plnoletými deťmi, rodičmi alebo obcou, obec alebo vyšší územný celok vydá rozhodnutie v rozsahu svojej pôsobnosti o povinnosti týchto osôb zaplatiť úhradu tomuto poskytovateľovi sociálnej služby za sociálnu službu alebo jej časť za prijímateľa sociálnej služby, od ktorého nemožno požadovať úhradu za sociálnu službu alebo jej časť. Právoplatným rozhodnutím súdu o neurčení vyživovacej povinnosti zaopatreného plnoletého dieťaťa alebo rodiča voči prijímateľovi sociálnej služby sú pri rozhodovaní podľa prvej vety obec a vyšší územný celok viazaní. Na účely rozhodovania podľa prvej vety má v konaní zaopatrené plnoleté dieťa, rodič, obec a poskytovateľ sociálnej služby podľa prvej vety postavenie účastníka konania. Prijímateľ sociálnej služby má na účely tohto rozhodovania postavenie zúčastnenej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Rešpektujúc princíp subsidiarity a potrebu zapojenia obce, v ktorej má prijímateľ sociálnej služby trvalý pobyt, na základe ktorého tejto obci prislúcha podielová daň, je z hľadiska udržateľnosti systému sociálnych služieb nevyhnutné, aby sa na financovaní tejto služby podieľali aj obce. Vzhľadom na presun povinnosti poskytovať finančný príspevok neverejným poskytovateľom sociálnych služieb (v zariadeniach pre seniorov a v zariadeniach opatrovateľskej starostlivosti) z obcí na vyššie územné celky je predmetná úprava spravodlivá a zabezpečuje rovnomernejšie rozloženie finančnej záťaže medzi verejných aktérov."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obce na tento účel nemajú vyčlenené prostriedky, z podielových daní majú spolufinancovať sociálne služby, nie podieľať sa na úhrade za prijímateľa.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73 ods. 10</w:t>
              <w:br/>
            </w:r>
            <w:r>
              <w:rPr>
                <w:b w:val="off"/>
                <w:color w:val="000000"/>
                <w:rFonts w:ascii="Times New Roman" w:hAnsi="Times New Roman" w:cs="Times New Roman" w:eastAsia="Times New Roman"/>
                <w:sz w:val="24"/>
              </w:rPr>
              <w:t xml:space="preserve">"V čl. XII bod 54 navrhujeme vypustiť v § 73 ods. 10 poslednú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Úroky z omeškania pri splatnom dlhu sú nástrojom na včasné platenie úhrad za sociálnu službu."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73 ods. 13 písm. b)</w:t>
              <w:br/>
            </w:r>
            <w:r>
              <w:rPr>
                <w:b w:val="off"/>
                <w:color w:val="000000"/>
                <w:rFonts w:ascii="Times New Roman" w:hAnsi="Times New Roman" w:cs="Times New Roman" w:eastAsia="Times New Roman"/>
                <w:sz w:val="24"/>
              </w:rPr>
              <w:t>V čl. XII bod 54 navrhujeme v § 73 ods. 13 písm. b) vyprecizovať a jasnejšie upraviť, akým spôsobom sa zisťuje predaj majetku v období piatich po sebe nasledujúcich kalendárnych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z dôvodu, že zákon by nemal upravovať metodické postupy pri uplatňovaní práv a povinností subjektov práva v ich vzájomnom právnom vzťahu. Je vecou poskytovateľa sociálnej služby aké zákonné nástroje na určenie správnej výšky úhrady za sociálnu službu 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73 ods. 14 písm. c)</w:t>
              <w:br/>
            </w:r>
            <w:r>
              <w:rPr>
                <w:b w:val="off"/>
                <w:color w:val="000000"/>
                <w:rFonts w:ascii="Times New Roman" w:hAnsi="Times New Roman" w:cs="Times New Roman" w:eastAsia="Times New Roman"/>
                <w:sz w:val="24"/>
              </w:rPr>
              <w:t>"V čl. XII bod 54 navrhujeme v § 73 ods. 14 písm. c) doplniť za text slová „v odôvodnených prípadoch“. V čl. XII bod 58 navrhujeme v § 74 ods. 3 písm. e) bod 2 doplniť za text slová „v odôvodnených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zrejmé, ako navrhované ustanovenie dáva priestor zneužitiu. Návrhom úpravy explicitne ustanovuje, že fyzická osoba, ktorá písomne vyhlási, že jej príjem a majetok je postačujúcim na platenie úhrady za poskytovanú sociálnu službu ku dňu jej splatnosti (pričom toto svoje písomné vyhlásenie je oprávnená táto fyzická osoba kedykoľvek vziať späť-zrušiť jeho účinky) nemusí k žiadosti o uzatvorenie zmluvy o poskytovaní sociálnej služby predkladať poskytovateľovi sociálnej služby doklady o svojom príjme a majetku a o príjme a majetku fyzických osôb, ktorých príjmy sa s ňou spoločne posudzujú a spoločne započítavajú.</w:t>
              <w:br/>
            </w:r>
            <w:r>
              <w:rPr>
                <w:b w:val="off"/>
                <w:color w:val="000000"/>
                <w:rFonts w:ascii="Times New Roman" w:hAnsi="Times New Roman" w:cs="Times New Roman" w:eastAsia="Times New Roman"/>
                <w:sz w:val="24"/>
              </w:rPr>
              <w:t>Takýto postup je možné realizovať interpretáciou právnej úpravy už v súčasnosti, avšak vzhľadom na podnety z aplikačnej  praxe o nesprávnej interpretácií právnej úpravy sa explicitne v tomto ustanovení zákona upravuje.</w:t>
              <w:br/>
            </w:r>
            <w:r>
              <w:rPr>
                <w:b w:val="off"/>
                <w:color w:val="000000"/>
                <w:rFonts w:ascii="Times New Roman" w:hAnsi="Times New Roman" w:cs="Times New Roman" w:eastAsia="Times New Roman"/>
                <w:sz w:val="24"/>
              </w:rPr>
              <w:t>Ak fyzická osoba toto svoje vyhlásenie odvolá, je povinná na účely určenia úhrady doklady o príjme a majetku predložiť.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58 - § 74 ods. 3 písm. e) bod 2</w:t>
              <w:br/>
            </w:r>
            <w:r>
              <w:rPr>
                <w:b w:val="off"/>
                <w:color w:val="000000"/>
                <w:rFonts w:ascii="Times New Roman" w:hAnsi="Times New Roman" w:cs="Times New Roman" w:eastAsia="Times New Roman"/>
                <w:sz w:val="24"/>
              </w:rPr>
              <w:t>"V čl. XII bod 58 navrhujeme v § 74 ods. 3 písm. e) bod 2 doplniť za text slová „v odôvodnených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zrejmé, ako navrhované ustanovenie dáva priestor zneužitiu. Návrhom úpravy explicitne ustanovuje, že fyzická osoba, ktorá písomne vyhlási, že jej príjem a majetok je postačujúcim na platenie úhrady za poskytovanú sociálnu službu ku dňu jej splatnosti (pričom toto svoje písomné vyhlásenie je oprávnená táto fyzická osoba kedykoľvek vziať späť-zrušiť jeho účinky) nemusí k žiadosti o uzatvorenie zmluvy o poskytovaní sociálnej služby predkladať poskytovateľovi sociálnej služby doklady o svojom príjme a majetku a o príjme a majetku fyzických osôb, ktorých príjmy sa s ňou spoločne posudzujú a spoločne započítavajú.</w:t>
              <w:br/>
            </w:r>
            <w:r>
              <w:rPr>
                <w:b w:val="off"/>
                <w:color w:val="000000"/>
                <w:rFonts w:ascii="Times New Roman" w:hAnsi="Times New Roman" w:cs="Times New Roman" w:eastAsia="Times New Roman"/>
                <w:sz w:val="24"/>
              </w:rPr>
              <w:t>Takýto postup je možné realizovať interpretáciou právnej úpravy už v súčasnosti, avšak vzhľadom na podnety z aplikačnej  praxe o nesprávnej interpretácií právnej úpravy sa explicitne v tomto ustanovení zákona upravuje.</w:t>
              <w:br/>
            </w:r>
            <w:r>
              <w:rPr>
                <w:b w:val="off"/>
                <w:color w:val="000000"/>
                <w:rFonts w:ascii="Times New Roman" w:hAnsi="Times New Roman" w:cs="Times New Roman" w:eastAsia="Times New Roman"/>
                <w:sz w:val="24"/>
              </w:rPr>
              <w:t>Ak fyzická osoba toto svoje vyhlásenie odvolá, je povinná na účely určenia úhrady doklady o príjme a majetku predložiť.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72a ods. 1   Pozn.: Nejedná sa o duplicitnú pripomienku. Čl. XII bod 54 nadobúda v zmysle čl. XVI úč</w:t>
              <w:br/>
            </w:r>
            <w:r>
              <w:rPr>
                <w:b w:val="off"/>
                <w:color w:val="000000"/>
                <w:rFonts w:ascii="Times New Roman" w:hAnsi="Times New Roman" w:cs="Times New Roman" w:eastAsia="Times New Roman"/>
                <w:sz w:val="24"/>
              </w:rPr>
              <w:t>"V čl. XII bod 56 navrhujeme v prvej vete § 72a ods. 1 vypustiť slová „vrátane peňažných úspor“, a za prvú vetu vložiť text „Za majetok sa tiež považujú všetky úspory bez ohľadu na ich výšku.“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Zahrnutie všetkých úspor do majetku na účely platenia úhrady za poskytovanú sociálnu službu prispeje k udržateľnosti poskytovania sociálnych služieb. V dôsledku úpravy dôjde k zníženiu vznikajúcich pohľadávok poskytovateľov sociálnych služieb voči prijímateľom sociálnych služieb, pričom zároveň nezasiahne do ich príjmu. Uvedená úprava bude spravodlivejšia a v praxi prispeje k dôslednejšiemu dodržiavaniu práva fyzickej osoby na výber sociálnej služby a konkrétneho poskytovateľa. V súčasnosti sa totiž neverejní poskytovatelia usilujú neprijímať nemajetných prijímateľov, čo preukazuje napríklad skutočnosť, že drvivá väčšina osôb bez domova končí v špecializovaných zariadeniach a domovoch sociálnych služieb u verejných poskytovateľov sociálnych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73 ods. 1 prvá veta znie: "(1) Za majetok sa na účely platenia úhrady za poskytovanú sociálnu službu uvedenú v § 31 a § 34 až 41 považujú nehnuteľné veci a hnuteľné veci, a ak to ich povaha pripúšťa, aj práva a iné majetkové hodnoty, ktorých súčet hodnoty je vyšší ako suma 8 000 eur a peňažné úspory nad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72a ods. 2   Pozn.: Nejedná sa o duplicitnú pripomienku. Čl. XII bod 54 nadobúda v zmysle čl. XVI úč</w:t>
              <w:br/>
            </w:r>
            <w:r>
              <w:rPr>
                <w:b w:val="off"/>
                <w:color w:val="000000"/>
                <w:rFonts w:ascii="Times New Roman" w:hAnsi="Times New Roman" w:cs="Times New Roman" w:eastAsia="Times New Roman"/>
                <w:sz w:val="24"/>
              </w:rPr>
              <w:t xml:space="preserve">"V čl. XII bod 56 navrhujeme v § 72a ods. 2 vložiť za prvú vetu text „Poskytovateľ sociálnych služieb má na účely lustrácie majetku zároveň prístup do databázy Informačného systému katastra nehnuteľností podľa vlastníka alebo inej oprávnenej osoby v rozsahu celého územia SR, do všetkých informačných zdrojov Sociálnej poisťovne“. </w:t>
              <w:br/>
            </w:r>
            <w:r>
              <w:rPr>
                <w:b w:val="off"/>
                <w:color w:val="000000"/>
                <w:rFonts w:ascii="Times New Roman" w:hAnsi="Times New Roman" w:cs="Times New Roman" w:eastAsia="Times New Roman"/>
                <w:sz w:val="24"/>
              </w:rPr>
              <w:t>Druhú vetu návrhu odporúčame upraviť tak, aby náklady súvisiace s vyhotovením znaleckého posudku znášal prijímateľ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praxi sa ukázali čestné prehlásenia ako nepostačujúce, keďže neexistuje účinný mechanizmus na verifikáciu poskytnutých informácií, pričom často dochádza k lživým prehláseniam a zamlčiavaniu majetku. Ak osoba zatají svoj majetok, je takmer nemožné dopátrať sa jeho existencie. Vzhľadom na uvedené je preto vhodné sprístupniť informačné systémy poskytovateľom sociálnych služieb, ktorí si majetkové pomery budú vedieť sami zistiť. </w:t>
              <w:br/>
            </w:r>
            <w:r>
              <w:rPr>
                <w:b w:val="off"/>
                <w:color w:val="000000"/>
                <w:rFonts w:ascii="Times New Roman" w:hAnsi="Times New Roman" w:cs="Times New Roman" w:eastAsia="Times New Roman"/>
                <w:sz w:val="24"/>
              </w:rPr>
              <w:t>V prípadoch nejasností ohľadom hodnoty zisteného majetku považujeme za nespravodlivé, aby náklady na vyhotovenie znaleckého posudku znášala obec alebo vyšší územný celok. Tieto náklady by mal znášať prijímateľ sociálnej služby, keďže sa jedná o posúdenie jeho majetkových pomerov, ktoré majú vplyv na rozsah jeho spoluúčasti na úhrade nákladov za sociálnu službu."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pričom v tejto súvislosti by bolo potrebné upraviť predpisy, ktoré nie sú v pôsobnosti MPSVR SR. Navyše nevidíme  dôvod, aby FO v nepriaznivej situácii mala zabezpečovať znalecké posudky na preukázanie toho čo tvrdí. Je to niečo ako prezumpcia viny. Obec a VÚC zabezpečujú tieto dôkazy ako orgány verejnej správy, ktorým bolo zverené zabezpečovanie sociálnych služieb tým, ktorí to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72a ods. 3   Pozn.: Nejedná sa o duplicitnú pripomienku. Čl. XII bod 54 nadobúda v zmysle čl. XVI úč</w:t>
              <w:br/>
            </w:r>
            <w:r>
              <w:rPr>
                <w:b w:val="off"/>
                <w:color w:val="000000"/>
                <w:rFonts w:ascii="Times New Roman" w:hAnsi="Times New Roman" w:cs="Times New Roman" w:eastAsia="Times New Roman"/>
                <w:sz w:val="24"/>
              </w:rPr>
              <w:t>"V čl. XII bod 56 navrhujeme v § 72a ods. 3 nahradiť písmená i) až p) písmenami a) až h). V písm. f) navrhujeme stanoviť vekové a cenové limity pre osobné motorové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odstraňuje technickú chybu v označení písmen, ku ktorej došlo v dôsledku novelizačných zmien. Doplnok k písm. f) spresňuje, že výnimka zo započítania motorového vozidla do majetku má platiť len pre bežné osobné vozidlo primeranej hodnoty a veku. Luxusné alebo nové vozidlá s vysokou obstarávacou cenou nie je dôvod vylučovať z posudzovania majetku, keďže by to bolo v rozpore s princípom rovnosti a cieľom zákona – objektívne posúdiť majetkovú situáciu prijímateľa sociálnej služby.</w:t>
              <w:br/>
            </w:r>
            <w:r>
              <w:rPr>
                <w:b w:val="off"/>
                <w:color w:val="000000"/>
                <w:rFonts w:ascii="Times New Roman" w:hAnsi="Times New Roman" w:cs="Times New Roman" w:eastAsia="Times New Roman"/>
                <w:sz w:val="24"/>
              </w:rPr>
              <w:t>Uvedený prístup je v súlade s § 5 zákona č. 417/2013 Z. z. o pomoci v hmotnej núdzi, ktorý podobne rozlišuje medzi bežným a nadštandardným majetkom. Ad absurdum, novozakúpené motorové vozidlo Aston Martin by sa do majetku podľa súčasného ustanovenia nezapočítavalo."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72a ods. 3 písm. h)  Pozn.: Nejedná sa o duplicitnú pripomienku. Čl. XII bod 54 nadobúda v zmysle čl</w:t>
              <w:br/>
            </w:r>
            <w:r>
              <w:rPr>
                <w:b w:val="off"/>
                <w:color w:val="000000"/>
                <w:rFonts w:ascii="Times New Roman" w:hAnsi="Times New Roman" w:cs="Times New Roman" w:eastAsia="Times New Roman"/>
                <w:sz w:val="24"/>
              </w:rPr>
              <w:t>"V čl. XII bod 56 navrhujeme v § 72a ods. 3 vypustiť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72a ods. 8  Pozn.: Nejedná sa o duplicitnú pripomienku. Čl. XII bod 54 nadobúda v zmysle čl. XVI úči</w:t>
              <w:br/>
            </w:r>
            <w:r>
              <w:rPr>
                <w:b w:val="off"/>
                <w:color w:val="000000"/>
                <w:rFonts w:ascii="Times New Roman" w:hAnsi="Times New Roman" w:cs="Times New Roman" w:eastAsia="Times New Roman"/>
                <w:sz w:val="24"/>
              </w:rPr>
              <w:t>"V čl. XII bod 56 navrhujeme vypustiť poslednú vetu ustanovenia § 72a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72a ods. 4   Pozn.: Nejedná sa o duplicitnú pripomienku. Čl. XII bod 54 nadobúda v zmysle čl. XVI úč</w:t>
              <w:br/>
            </w:r>
            <w:r>
              <w:rPr>
                <w:b w:val="off"/>
                <w:color w:val="000000"/>
                <w:rFonts w:ascii="Times New Roman" w:hAnsi="Times New Roman" w:cs="Times New Roman" w:eastAsia="Times New Roman"/>
                <w:sz w:val="24"/>
              </w:rPr>
              <w:t>"V čl. XII bod 56 navrhujeme v § 72a ods. 4 nahradiť text „§ 34, 35 a 39“ textom „§ 34, 35, 38 a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základe prechodného ustanovenia zákona č. 448/2008 Z. z. sa sociálna služba v domove sociálnych služieb poskytuje aj celoročnou pobytovou formou. Neexistuje dôvod, prečo by celoročná pobytová forma domova sociálnych služieb nemala byť posudzovaná rovnako, ako celoročná pobytová forma v zariadení podporovaného bývania alebo špecializovaného zariadenia.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73 ods. 8   Pozn.: Nejedná sa o duplicitnú pripomienku. Čl. XII bod 54 nadobúda v  zmysle čl. XVI úč</w:t>
              <w:br/>
            </w:r>
            <w:r>
              <w:rPr>
                <w:b w:val="off"/>
                <w:color w:val="000000"/>
                <w:rFonts w:ascii="Times New Roman" w:hAnsi="Times New Roman" w:cs="Times New Roman" w:eastAsia="Times New Roman"/>
                <w:sz w:val="24"/>
              </w:rPr>
              <w:t xml:space="preserve">"V čl. XII bod 56 navrhujeme vložiť v § 73 ods. 8 nahradiť v poslednej vete slovo „môžu“ textom „majú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Fakultatívnosť uzatvorenia zmluvy povinných fyzických osôb s poskytovateľom sociálnej služby koliduje s prvou vetou daného odseku, ktorá priamo ustanovuje prechod povinnosti platenia úhrady za sociálnu službu z prijímateľa sociálnej služby na povinné osoby. Prax ukazuje potrebu zmeny tohto ustanovenia, pričom jeho úpravou zároveň dôjde k zosúladeniu vzájomne kolidujúcich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vypustením celej poslednej vety § 73 ods. 8 a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73 ods. 8, 9  Pozn.: Nejedná sa o duplicitnú pripomienku. Čl. XII bod 54 nadobúda v zmysle čl. XVI ú</w:t>
              <w:br/>
            </w:r>
            <w:r>
              <w:rPr>
                <w:b w:val="off"/>
                <w:color w:val="000000"/>
                <w:rFonts w:ascii="Times New Roman" w:hAnsi="Times New Roman" w:cs="Times New Roman" w:eastAsia="Times New Roman"/>
                <w:sz w:val="24"/>
              </w:rPr>
              <w:t xml:space="preserve">"V čl. XII bod 56 navrhujeme vložiť v § 73 ods. 8 za prvú vetu text „Ak takéto fyzické osoby nie sú, prechádza povinnosť na obec, v ktorej má prijímateľ sociálnej služby trvalý pobyt.“ </w:t>
              <w:br/>
            </w:r>
            <w:r>
              <w:rPr>
                <w:b w:val="off"/>
                <w:color w:val="000000"/>
                <w:rFonts w:ascii="Times New Roman" w:hAnsi="Times New Roman" w:cs="Times New Roman" w:eastAsia="Times New Roman"/>
                <w:sz w:val="24"/>
              </w:rPr>
              <w:t>V čl. XII bod 56 navrhujeme vložiť v § 73 ods. 8 v poslednej vete za slovo „rodičia“ text „alebo obec“. V čl. XII bod 56 navrhujeme súčasný text § 73 ods. 9 nahradiť textom „(9) Ak nedôjde k uzatvoreniu zmluvy podľa ods. 8 medzi poskytovateľom sociálnej služby a zaopatrenými plnoletými deťmi, rodičmi alebo obcou, obec alebo vyšší územný celok vydá rozhodnutie v rozsahu svojej pôsobnosti o povinnosti týchto osôb zaplatiť úhradu tomuto poskytovateľovi sociálnej služby za sociálnu službu alebo jej časť za prijímateľa sociálnej služby, od ktorého nemožno požadovať úhradu za sociálnu službu alebo jej časť. Právoplatným rozhodnutím súdu o neurčení vyživovacej povinnosti zaopatreného plnoletého dieťaťa alebo rodiča voči prijímateľovi sociálnej služby sú pri rozhodovaní podľa prvej vety obec a vyšší územný celok viazaní. Na účely rozhodovania podľa prvej vety má v konaní zaopatrené plnoleté dieťa, rodič, obec a poskytovateľ sociálnej služby podľa prvej vety postavenie účastníka konania. Prijímateľ sociálnej služby má na účely tohto rozhodovania postavenie zúčastnenej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Rešpektujúc princíp subsidiarity a potrebu zapojenia obce, v ktorej má prijímateľ sociálnej služby trvalý pobyt, na základe ktorého tejto obci prislúcha podielová daň, je z hľadiska udržateľnosti systému sociálnych služieb nevyhnutné, aby sa na financovaní tejto služby podieľali aj obce. Vzhľadom na presun povinnosti poskytovať finančný príspevok neverejným poskytovateľom sociálnych služieb (v zariadeniach pre seniorov a v zariadeniach opatrovateľskej starostlivosti) z obcí na vyššie územné celky je predmetná úprava spravodlivá a zabezpečuje rovnomernejšie rozloženie finančnej záťaže medzi verejných aktérov."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Obce na tento účel nemajú vyčlenené prostriedky, z podielových daní majú spolufinancovať sociálne služby, nie podieľať sa na úhrade za prijímateľa.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73 ods. 10   Pozn.: Nejedná sa o duplicitnú pripomienku. Čl. XII bod 54 nadobúda v zmysle čl. XVI úč</w:t>
              <w:br/>
            </w:r>
            <w:r>
              <w:rPr>
                <w:b w:val="off"/>
                <w:color w:val="000000"/>
                <w:rFonts w:ascii="Times New Roman" w:hAnsi="Times New Roman" w:cs="Times New Roman" w:eastAsia="Times New Roman"/>
                <w:sz w:val="24"/>
              </w:rPr>
              <w:t xml:space="preserve">"V čl. XII bod 56 navrhujeme vypustiť v § 73 ods. 10 poslednú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Úroky z omeškania pri splatnom dlhu sú nástrojom na včasné platenie úhrad za sociálnu službu."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73 ods. 13   Pozn.: Nejedná sa o duplicitnú pripomienku. Čl. XII bod 54 nadobúda v zmysle čl. XVI úč</w:t>
              <w:br/>
            </w:r>
            <w:r>
              <w:rPr>
                <w:b w:val="off"/>
                <w:color w:val="000000"/>
                <w:rFonts w:ascii="Times New Roman" w:hAnsi="Times New Roman" w:cs="Times New Roman" w:eastAsia="Times New Roman"/>
                <w:sz w:val="24"/>
              </w:rPr>
              <w:t>V čl. XII bod 56 navrhujeme v § 73 ods. 13 nahradiť písmená c) a d) písmenami a) a b). V písm. b) navrhujeme zároveň vyprecizovať a jasnejšie upraviť, akým spôsobom zistíme predaj majetku v období piatich po sebe nasledujúcich kalendárnych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Neakceptujeme z dôvodu, že zákon by nemal upravovať metodické postupy pri uplatňovaní práv a povinností subjektov práva v ich vzájomnom právnom vzťahu. Je vecou poskytovateľa sociálnej služby aké zákonné nástroje na určenie správnej výšky úhrady za sociálnu službu 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73 ods. 14   Pozn.: Nejedná sa o duplicitnú pripomienku. Čl. XII bod 54 nadobúda v zmysle čl. XVI úč</w:t>
              <w:br/>
            </w:r>
            <w:r>
              <w:rPr>
                <w:b w:val="off"/>
                <w:color w:val="000000"/>
                <w:rFonts w:ascii="Times New Roman" w:hAnsi="Times New Roman" w:cs="Times New Roman" w:eastAsia="Times New Roman"/>
                <w:sz w:val="24"/>
              </w:rPr>
              <w:t xml:space="preserve">"V čl. XII bod 56 navrhujeme v § 73 ods. 14 nahradiť písmená d) až f) písmenami a) až c).  V písm. c) navrhujeme zároveň doplniť za text slová „v odôvodnených prípadoch“.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pripomienky nie je zrejmé, ako navrhované ustanovenie dáva priestor zneužitiu. Návrhom úpravy explicitne ustanovuje, že fyzická osoba, ktorá písomne vyhlási, že jej príjem a majetok je postačujúcim na platenie úhrady za poskytovanú sociálnu službu ku dňu jej splatnosti (pričom toto svoje písomné vyhlásenie je oprávnená táto fyzická osoba kedykoľvek vziať späť-zrušiť jeho účinky) nemusí k žiadosti o uzatvorenie zmluvy o poskytovaní sociálnej služby predkladať poskytovateľovi sociálnej služby doklady o svojom príjme a majetku a o príjme a majetku fyzických osôb, ktorých príjmy sa s ňou spoločne posudzujú a spoločne započítavajú.</w:t>
              <w:br/>
            </w:r>
            <w:r>
              <w:rPr>
                <w:b w:val="off"/>
                <w:color w:val="000000"/>
                <w:rFonts w:ascii="Times New Roman" w:hAnsi="Times New Roman" w:cs="Times New Roman" w:eastAsia="Times New Roman"/>
                <w:sz w:val="24"/>
              </w:rPr>
              <w:t>Takýto postup je možné realizovať interpretáciou právnej úpravy už v súčasnosti, avšak vzhľadom na podnety z aplikačnej  praxe o nesprávnej interpretácií právnej úpravy sa explicitne v tomto ustanovení zákona upravuje.</w:t>
              <w:br/>
            </w:r>
            <w:r>
              <w:rPr>
                <w:b w:val="off"/>
                <w:color w:val="000000"/>
                <w:rFonts w:ascii="Times New Roman" w:hAnsi="Times New Roman" w:cs="Times New Roman" w:eastAsia="Times New Roman"/>
                <w:sz w:val="24"/>
              </w:rPr>
              <w:t>Ak fyzická osoba toto svoje vyhlásenie odvolá, je povinná na účely určenia úhrady doklady o príjme a majetku predložiť.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Chybné označenie písmen bude opravené.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58 - § 74 ods. 3 písm. e) bod 2</w:t>
              <w:br/>
            </w:r>
            <w:r>
              <w:rPr>
                <w:b w:val="off"/>
                <w:color w:val="000000"/>
                <w:rFonts w:ascii="Times New Roman" w:hAnsi="Times New Roman" w:cs="Times New Roman" w:eastAsia="Times New Roman"/>
                <w:sz w:val="24"/>
              </w:rPr>
              <w:t>"V čl. XII bod 58 navrhujeme v § 74 ods. 3 písm. e) bod 2 doplniť za text slová „v odôvodnených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dáva priestor účelovému zneužitiu a možnosti vyhýbať sa priznaniu majetku."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pripomienky nie je zrejmé, ako navrhované ustanovenie dáva priestor zneužitiu. Návrhom úpravy explicitne ustanovuje, že fyzická osoba, ktorá písomne vyhlási, že jej príjem a majetok je postačujúcim na platenie úhrady za poskytovanú sociálnu službu ku dňu jej splatnosti (pričom toto svoje písomné vyhlásenie je oprávnená táto fyzická osoba kedykoľvek vziať späť-zrušiť jeho účinky) nemusí k žiadosti o uzatvorenie zmluvy o poskytovaní sociálnej služby predkladať poskytovateľovi sociálnej služby doklady o svojom príjme a majetku a o príjme a majetku fyzických osôb, ktorých príjmy sa s ňou spoločne posudzujú a spoločne započítavajú.</w:t>
              <w:br/>
            </w:r>
            <w:r>
              <w:rPr>
                <w:b w:val="off"/>
                <w:color w:val="000000"/>
                <w:rFonts w:ascii="Times New Roman" w:hAnsi="Times New Roman" w:cs="Times New Roman" w:eastAsia="Times New Roman"/>
                <w:sz w:val="24"/>
              </w:rPr>
              <w:t>Takýto postup je možné realizovať interpretáciou právnej úpravy už v súčasnosti, avšak vzhľadom na podnety z aplikačnej  praxe o nesprávnej interpretácií právnej úpravy sa explicitne v tomto ustanovení zákona upravuje.</w:t>
              <w:br/>
            </w:r>
            <w:r>
              <w:rPr>
                <w:b w:val="off"/>
                <w:color w:val="000000"/>
                <w:rFonts w:ascii="Times New Roman" w:hAnsi="Times New Roman" w:cs="Times New Roman" w:eastAsia="Times New Roman"/>
                <w:sz w:val="24"/>
              </w:rPr>
              <w:t>Ak fyzická osoba toto svoje vyhlásenie odvolá, je povinná na účely určenia úhrady doklady o príjme a majetku predložiť.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76 a 79 - § 74</w:t>
              <w:br/>
            </w:r>
            <w:r>
              <w:rPr>
                <w:b w:val="off"/>
                <w:color w:val="000000"/>
                <w:rFonts w:ascii="Times New Roman" w:hAnsi="Times New Roman" w:cs="Times New Roman" w:eastAsia="Times New Roman"/>
                <w:sz w:val="24"/>
              </w:rPr>
              <w:t>"V čl. XII bod 76 a 79 navrhujeme opraviť prečíslovanie odsekov v § 74, keďže sa opomenul ods.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odstránenia formálno-technickej chyby spočívajúcej v opomenutí existujúceho ods. 21, na ktorý sa pri prečíslovávaní a vypúšťaní odsekov zabudlo."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Ide o legislatívno-technickú úpravu. Odsek 21  sa prečísloval na odsek 20 v bode 62 (vypustenie § 74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78 - § 74 ods. 15</w:t>
              <w:br/>
            </w:r>
            <w:r>
              <w:rPr>
                <w:b w:val="off"/>
                <w:color w:val="000000"/>
                <w:rFonts w:ascii="Times New Roman" w:hAnsi="Times New Roman" w:cs="Times New Roman" w:eastAsia="Times New Roman"/>
                <w:sz w:val="24"/>
              </w:rPr>
              <w:t>"V čl. XII bod 78 navrhujeme v § 74 ods. 15 vymedziť pojem „nevyhnutné podmienky na zabezpečenie základných životných potrieb“.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nejasnosť, čo možno za „zabezpečenie nevyhnutných podmienok na zabezpečenie základných životných potrieb“ považovať, je pre aplikačnú prax nevyhnutné priamo v zákone tento nejasný pojem vymedziť. Zároveň navrhujeme zosúladiť používanú terminológiu s inými právnymi predpismi, napr. zákonom č. 417/2013 Z. z. o pomoci v hmotnej núdzi a o zmene a doplnení niektorých zákonov, v ktorom je definovaný pojem „základné životné podmienky“."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Nevyhnutné podmienky na uspokojovanie základných životných potrieb už sú zákonom o sociálnych službách definované, a to v § 2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85 - § 78a ods.1</w:t>
              <w:br/>
            </w:r>
            <w:r>
              <w:rPr>
                <w:b w:val="off"/>
                <w:color w:val="000000"/>
                <w:rFonts w:ascii="Times New Roman" w:hAnsi="Times New Roman" w:cs="Times New Roman" w:eastAsia="Times New Roman"/>
                <w:sz w:val="24"/>
              </w:rPr>
              <w:t>"V čl. XII bod 85 navrhujeme v § 78a ods. 1 doplniť písm. d) „vyššiemu územnému celku, ktorý zriadil alebo založil právnickú osobu, ktorá poskytuje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druhej kategórie prijímateľov je v rozpore s čl. 12 ods. 1 Ústavy Slovenskej republiky, podľa ktorého sú „ľudia slobodní a rovní v dôstojnosti i v právach“. Cieľom navrhovaného doplnenia je zabezpečiť rovnaké postavenie prijímateľov sociálnych služieb bez ohľadu na zriaďovateľa zariadenia, v ktorom sa služba poskytuje.                                                                                                                                                                                         Navrhované ustanovenie zákona je diskriminačné voči vyšším územným celkom.  Vyššie územné celky požadujú ""finančný príspevok  na pomoc pri odkázanosti"", tak ako je navrhované jeho poskytovanie neverejným a obecným poskytovateľom, čo bolo aj navrhnuté a deklarované samosprávnym krajom v návrhu koncepcie reformy financovania sociálnych služieb. V zmysle § 78a ods. 1  zákona č. 448/2008 Z .z.   finančný príspevok je poskytovaný len obci a neverejnému poskytovateľovi, nie VUC.  Táto navrhovaná právna úprava je voči VUC diskriminačná, nakoľko podľa § 78a ods. (2) je účelom poskytnutia finančného príspevku spolufinancovanie oprávnených nákladov na mzdy a odvody zamestnancov poskytovateľa sociálnej služby vo všeobecnom hospodárskom záujme. Takýmto poskytovateľom sú aj ZSS v ZP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92  - §78aa ods. 1</w:t>
              <w:br/>
            </w:r>
            <w:r>
              <w:rPr>
                <w:b w:val="off"/>
                <w:color w:val="000000"/>
                <w:rFonts w:ascii="Times New Roman" w:hAnsi="Times New Roman" w:cs="Times New Roman" w:eastAsia="Times New Roman"/>
                <w:sz w:val="24"/>
              </w:rPr>
              <w:t xml:space="preserve">"V čl. XII bod 92 navrhujeme v § 78aa ods. 1 doplniť písm. d) „vyššiemu územnému celku, ktorý zriadil alebo založil právnickú osobu, ktorá poskytuje sociálnu službu v zariadení uvedenom v § 26, 27 a 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druhej kategórie prijímateľov je v rozpore s čl. 12 ods. 1 Ústavy Slovenskej republiky, podľa ktorého sú „ľudia slobodní a rovní v dôstojnosti i v právach“. Cieľom navrhovaného doplnenia je zabezpečiť rovnaké postavenie prijímateľov sociálnych služieb bez ohľadu na zriaďovateľa zariadenia, v ktorom sa služba 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104  - § 78d ods. 1</w:t>
              <w:br/>
            </w:r>
            <w:r>
              <w:rPr>
                <w:b w:val="off"/>
                <w:color w:val="000000"/>
                <w:rFonts w:ascii="Times New Roman" w:hAnsi="Times New Roman" w:cs="Times New Roman" w:eastAsia="Times New Roman"/>
                <w:sz w:val="24"/>
              </w:rPr>
              <w:t>"V čl. XII bod 104 navrhujeme v § 78d ods. 1 doplniť písm. c) „§ 78a ods. 1 písm. d) a § 78aa ods. 1 písm. d) uzatvára podľa osobitného predpisu13) ministerstvo s vyšším územným celkom“.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druhej kategórie prijímateľov je v rozpore s čl. 12 ods. 1 Ústavy Slovenskej republiky, podľa ktorého sú „ľudia slobodní a rovní v dôstojnosti i v právach“. Cieľom navrhovaného doplnenia je zabezpečiť rovnaké postavenie prijímateľov sociálnych služieb bez ohľadu na zriaďovateľa zariadenia, v ktorom sa služba 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85 - § 78a ods. 1</w:t>
              <w:br/>
            </w:r>
            <w:r>
              <w:rPr>
                <w:b w:val="off"/>
                <w:color w:val="000000"/>
                <w:rFonts w:ascii="Times New Roman" w:hAnsi="Times New Roman" w:cs="Times New Roman" w:eastAsia="Times New Roman"/>
                <w:sz w:val="24"/>
              </w:rPr>
              <w:t>"V čl. XII bod 85 navrhujeme v § 78a ods. 1 doplniť písm. d) „vyššiemu územnému celku, ktorý zriadil alebo založil právnickú osobu, ktorá poskytuje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druhej kategórie prijímateľov je v rozpore s čl. 12 ods. 1 Ústavy Slovenskej republiky, podľa ktorého sú „ľudia slobodní a rovní v dôstojnosti i v právach“ a s čl. 5 Dohovoru OSN o právach osôb so zdravotným postihnutím. Doplnenie zabezpečí rovnaké podmienky financovania pre všetkých poskytovateľov pobytových sociálnych služieb bez ohľadu na zriaďovateľa, pri zachovaní princípu neziskovosti verejných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92 - § 78aa ods. 1</w:t>
              <w:br/>
            </w:r>
            <w:r>
              <w:rPr>
                <w:b w:val="off"/>
                <w:color w:val="000000"/>
                <w:rFonts w:ascii="Times New Roman" w:hAnsi="Times New Roman" w:cs="Times New Roman" w:eastAsia="Times New Roman"/>
                <w:sz w:val="24"/>
              </w:rPr>
              <w:t>"V čl. XII bod 92 navrhujeme v § 78aa ods. 1 doplniť písm. d) „vyššiemu územnému celku, ktorý zriadil alebo založil právnickú osobu, ktorá poskytuje sociálnu službu v zariadení uvedenom v § 26, 27 a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druhej kategórie prijímateľov je v rozpore s čl. 12 ods. 1 Ústavy Slovenskej republiky, podľa ktorého sú „ľudia slobodní a rovní v dôstojnosti i v právach“ a s čl. 5 Dohovoru OSN o právach osôb so zdravotným postihnutím. Doplnenie zabezpečí rovnaké podmienky financovania pre všetkých poskytovateľov pobytových sociálnych služieb bez ohľadu na zriaďovateľa, pri zachovaní princípu neziskovosti verejných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104 - § 78d ods. 1</w:t>
              <w:br/>
            </w:r>
            <w:r>
              <w:rPr>
                <w:b w:val="off"/>
                <w:color w:val="000000"/>
                <w:rFonts w:ascii="Times New Roman" w:hAnsi="Times New Roman" w:cs="Times New Roman" w:eastAsia="Times New Roman"/>
                <w:sz w:val="24"/>
              </w:rPr>
              <w:t>"V čl. XII bod 104 navrhujeme v § 78d ods. 1 doplniť písm. c) „§ 78a ods. 1 písm. d) a  § 78aa ods. 1 písm. d)  uzatvára podľa osobitného predpisu13) ministerstvo s vyšším územným celkom“.</w:t>
              <w:br/>
            </w:r>
            <w:r>
              <w:rPr>
                <w:b w:val="off"/>
                <w:color w:val="000000"/>
                <w:rFonts w:ascii="Times New Roman" w:hAnsi="Times New Roman" w:cs="Times New Roman" w:eastAsia="Times New Roman"/>
                <w:sz w:val="24"/>
              </w:rPr>
              <w:t>Odôvodnenie: Súčasné znenie ustanovenia bezdôvodne rozdeľuje prijímateľov sociálnych služieb na dve kategórie – na tých, ktorým je sociálna služba poskytovaná neverejnými poskytovateľmi alebo v zariadeniach zriadených obcou, a na tých, ktorým je sociálna služba poskytovaná v zariadeniach v zriaďovateľskej pôsobnosti vyššieho územného celku. Takéto znevýhodňovanie a diskriminácia druhej kategórie prijímateľov je v rozpore s čl. 12 ods. 1 Ústavy Slovenskej republiky, podľa ktorého sú „ľudia slobodní a rovní v dôstojnosti i v právach“ a s čl. 5 Dohovoru OSN o právach osôb so zdravotným postihnutím. Doplnenie zabezpečí rovnaké podmienky financovania pre všetkých poskytovateľov pobytových sociálnych služieb bez ohľadu na zriaďovateľa, pri zachovaní princípu neziskovosti verejných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39 a bod 40</w:t>
              <w:br/>
            </w:r>
            <w:r>
              <w:rPr>
                <w:b w:val="off"/>
                <w:color w:val="000000"/>
                <w:rFonts w:ascii="Times New Roman" w:hAnsi="Times New Roman" w:cs="Times New Roman" w:eastAsia="Times New Roman"/>
                <w:sz w:val="24"/>
              </w:rPr>
              <w:t>"Vypustil sa v § 61 odsek 8 a doterajšie odseky 9 a 10 sa označujú ako 8 a 9 a následný odsek 40 hovorí o doplnení „nového odseku 9“ o slová fyzioterapeutická starostlivosť. Tu bude chyba, pravdepodobne sa malo jednať o doplnene do nového odseku 8.</w:t>
              <w:br/>
            </w:r>
            <w:r>
              <w:rPr>
                <w:b w:val="off"/>
                <w:color w:val="000000"/>
                <w:rFonts w:ascii="Times New Roman" w:hAnsi="Times New Roman" w:cs="Times New Roman" w:eastAsia="Times New Roman"/>
                <w:sz w:val="24"/>
              </w:rPr>
              <w:t>Následne odsek 41 hovorí o doplnení § 61 odsekom 11 a 12 – odsek 10 tak vôbec neexistuje."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navrhovaná v novelizačnom bode 38 nadobúda účinnosť 31.12.2026, pričom úprava navrhovaná v novelizačnom bode 39. nadobúda účinnosť 1.1.2026. K 1.1.2026 sa teda slová "fyzioterapeutická starostlivosť" vkladajú do stále nezmeneného odseku 9. Obdobne to platí pre novelizačný bod 41, ktorého účinnosť sa navrhuje od 1.7. 2027, teda stále pred nadobudnutím účinnosti bodu 38., ktorým sa v § 61 vypúšťa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56 - § 72 a vs § 73</w:t>
              <w:br/>
            </w:r>
            <w:r>
              <w:rPr>
                <w:b w:val="off"/>
                <w:color w:val="000000"/>
                <w:rFonts w:ascii="Times New Roman" w:hAnsi="Times New Roman" w:cs="Times New Roman" w:eastAsia="Times New Roman"/>
                <w:sz w:val="24"/>
              </w:rPr>
              <w:t>"V § 72a ods. 16 písm. b) sa uvádza, že na účely platenia úhrady za sociálnu službu sa do príjmu posudzovanej fyzickej osoby započítava príspevok na pomoc pri odkázanosti alebo preddavok na tento príspevok.</w:t>
              <w:br/>
            </w:r>
            <w:r>
              <w:rPr>
                <w:b w:val="off"/>
                <w:color w:val="000000"/>
                <w:rFonts w:ascii="Times New Roman" w:hAnsi="Times New Roman" w:cs="Times New Roman" w:eastAsia="Times New Roman"/>
                <w:sz w:val="24"/>
              </w:rPr>
              <w:t>§ 73, ods. 1 uvádza, že po zaplatení úhrady za sociálnu službu musí prijímateľovi sociálnej služby zostať mesačne z jeho príjmu, okrem príjmu podľa § 72a ods. 16 písm. b) (príspevok na pomoc pri odkázanosti) aj povinný zostatok životného minima.</w:t>
              <w:br/>
            </w:r>
            <w:r>
              <w:rPr>
                <w:b w:val="off"/>
                <w:color w:val="000000"/>
                <w:rFonts w:ascii="Times New Roman" w:hAnsi="Times New Roman" w:cs="Times New Roman" w:eastAsia="Times New Roman"/>
                <w:sz w:val="24"/>
              </w:rPr>
              <w:t>Z uvedeného vyplýva, že pri výpočte sumy úhrady mu okrem ŽM musí ostať aj suma príspevku. Tento príspevok však má slúžiť práve na úhradu alebo jej časť za poskytovanú formálnu starostlivosť.</w:t>
              <w:br/>
            </w:r>
            <w:r>
              <w:rPr>
                <w:b w:val="off"/>
                <w:color w:val="000000"/>
                <w:rFonts w:ascii="Times New Roman" w:hAnsi="Times New Roman" w:cs="Times New Roman" w:eastAsia="Times New Roman"/>
                <w:sz w:val="24"/>
              </w:rPr>
              <w:t>Zároveň je tento príspevok možné použiť na formálnu starostlivosť, ktorá je poskytovaná ambulantnou alebo terénnou formou a nie pobytovou formou (§ 3 navrhovaného zákona o príspevku). V odseku 56 však  § 73, ods. 1 hovorí aj povinnom zostatku ŽM a príspevku aj pre pobytové formy sociálnych služieb.</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nesprávne pochopenie znenia navrhovanej úpravy. V predvetí § 73 ods. 1 sa uvádza, že ""Po zaplatení úhrady za sociálnu službu musí prijímateľovi sociálnej služby zostať mesačne z jeho príjmu, okrem príjmu podľa § 72a ods. 16 písm. b) najmenej ..."" Účelom takejto úpravy je práve zabezpečiť, aby príjem z príspevku na opatrovanie nebol chránený na účely platenia úhrady; t.j. odkázaná osoba môže využiť celú sumu tohto príspevku.</w:t>
              <w:br/>
            </w:r>
            <w:r>
              <w:rPr>
                <w:b w:val="off"/>
                <w:color w:val="000000"/>
                <w:rFonts w:ascii="Times New Roman" w:hAnsi="Times New Roman" w:cs="Times New Roman" w:eastAsia="Times New Roman"/>
                <w:sz w:val="24"/>
              </w:rPr>
              <w:t>Na účely určenia úhrady za pobytové formy sociálnych služieb tento príspevok nebude vôbec zohľadňovaný, nakoľko jeho využitie na tento účel nie je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8 ods. 6</w:t>
              <w:br/>
            </w:r>
            <w:r>
              <w:rPr>
                <w:b w:val="off"/>
                <w:color w:val="000000"/>
                <w:rFonts w:ascii="Times New Roman" w:hAnsi="Times New Roman" w:cs="Times New Roman" w:eastAsia="Times New Roman"/>
                <w:sz w:val="24"/>
              </w:rPr>
              <w:t>Navrhujeme doplniť možnosti uvoľnenia osobitného príjemcu v prípade, ak je ním fyzická osoba a požiada o uvoľnenie (napr. z vážnych dôvodov), svoj súhlas vezme späť alebo zomrie. Tiež tam chýba možnosť poveriť za osobitného príjemcu inú obec, ak sa odkázaná osoba presťahuje.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nového písmena b) v ods. 6:</w:t>
              <w:br/>
            </w:r>
            <w:r>
              <w:rPr>
                <w:b w:val="off"/>
                <w:color w:val="000000"/>
                <w:rFonts w:ascii="Times New Roman" w:hAnsi="Times New Roman" w:cs="Times New Roman" w:eastAsia="Times New Roman"/>
                <w:sz w:val="24"/>
              </w:rPr>
              <w:t xml:space="preserve"> b) osobitný príjemca prestal spĺňať podmienky podľa odseku 2; úrad zároveň určí iného osobitného príjemcu".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Určiť inú obec za osobitného príjemcu je možné podľa odseku 2 písm. b), keďže aj obec je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10 ods. 6</w:t>
              <w:br/>
            </w:r>
            <w:r>
              <w:rPr>
                <w:b w:val="off"/>
                <w:color w:val="000000"/>
                <w:rFonts w:ascii="Times New Roman" w:hAnsi="Times New Roman" w:cs="Times New Roman" w:eastAsia="Times New Roman"/>
                <w:sz w:val="24"/>
              </w:rPr>
              <w:t>Podnet na preskúmanie rozhodnutia o príspevku môže podať žiadateľ do 3 pracovných dní odo dňa doručenia. Síce to nepodlieha správnemu konaniu, ale 3 dni sú podľa nás veľmi málo, najmä ak sa jedná o osobu so zdravotným postihnutím. Navrhujeme predĺžiť lehotu na 7 kalendárnych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Pripomienka bola nesprávne označená a týka sa § 10 ods. 8, v ktorom sa však neupravuje rozhodnutie o príspevku, ale rozhodnutie o nezapísaní údajov do evidencie. V tomto prípade je lehota 3 dní na podnet na preskúmanie tohto rozhodnutia v záujme odkázanej osoby, resp. žiadateľa o príspevok tak, aby mal dostatočný priestor na nahlásenie upravených údajov do evidencie a nebola tak ohrozená možnosť čerpania príspevku z jeho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18 a § 19</w:t>
              <w:br/>
            </w:r>
            <w:r>
              <w:rPr>
                <w:b w:val="off"/>
                <w:color w:val="000000"/>
                <w:rFonts w:ascii="Times New Roman" w:hAnsi="Times New Roman" w:cs="Times New Roman" w:eastAsia="Times New Roman"/>
                <w:sz w:val="24"/>
              </w:rPr>
              <w:t xml:space="preserve">"V texte návrhu zákona je uvedený termín do 30. decembra a nie do 31. decembra. </w:t>
              <w:br/>
            </w:r>
            <w:r>
              <w:rPr>
                <w:b w:val="off"/>
                <w:color w:val="000000"/>
                <w:rFonts w:ascii="Times New Roman" w:hAnsi="Times New Roman" w:cs="Times New Roman" w:eastAsia="Times New Roman"/>
                <w:sz w:val="24"/>
              </w:rPr>
              <w:t xml:space="preserve">Napr. ak sa nepreukáže opak, FO, ktorá mala k 30. decembru nárok na peňažný príspevok na opatrovanie, sa od 1. januára 2027 považuje za neformálneho opatrovateľa. Tiež aj vznik nároku na príspevok sa považuje 1. január 2027. </w:t>
              <w:br/>
            </w:r>
            <w:r>
              <w:rPr>
                <w:b w:val="off"/>
                <w:color w:val="000000"/>
                <w:rFonts w:ascii="Times New Roman" w:hAnsi="Times New Roman" w:cs="Times New Roman" w:eastAsia="Times New Roman"/>
                <w:sz w:val="24"/>
              </w:rPr>
              <w:t>Bude mať tento človek nejaký finančný nárok za deň 31. decembra 2026?</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31. decembru 2026 už príspevok na opatrovanie nebude existovať. Za mesiac december však bude príspevok na opatrovanie vyplatený všetkým osobám, ktorým sa poskytuje a to vzhľadom na znenie § 43 ods. 4 zákona č. 447/2008 Z. z. Za 31. december nevznikne "finančný nárok" na príspevok na pomoc pri odkázanosti. V čl. I je v § 17 uvedené, že nárok na výplatu príspevku na pomoc pri odkázanosti vzniká najskôr za január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Tabuľka k Prílohe č. 1 k vyhláške č. ... /2025 - ods. 1a) o SVHZ</w:t>
              <w:br/>
            </w:r>
            <w:r>
              <w:rPr>
                <w:b w:val="off"/>
                <w:color w:val="000000"/>
                <w:rFonts w:ascii="Times New Roman" w:hAnsi="Times New Roman" w:cs="Times New Roman" w:eastAsia="Times New Roman"/>
                <w:sz w:val="24"/>
              </w:rPr>
              <w:t>Navrhujeme zvýšiť sadzbu maximálnej hrubej mzdy pre účely nadmernej náhrady pre administratívnych pracovníkov (účtovník, ekonóm, personalista, atď.). Zamestnanci na týchto pracovných pozíciách sú často osoby s II. stupňom VŠ vzdelania a ich mzda je vyššia ako mzda uvádzaná v tabuľke, limit je nastavený veľmi nízko.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vyhlášky má len informatívne znenie,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42 - § 61a ods. 4 písm a) - Sociálna služba ako služba vo všeobecnom hospodráskom záujme</w:t>
              <w:br/>
            </w:r>
            <w:r>
              <w:rPr>
                <w:b w:val="off"/>
                <w:color w:val="000000"/>
                <w:rFonts w:ascii="Times New Roman" w:hAnsi="Times New Roman" w:cs="Times New Roman" w:eastAsia="Times New Roman"/>
                <w:sz w:val="24"/>
              </w:rPr>
              <w:t>Navrhujeme upraviť znenie o neskorší termín na predloženie ako do 31. janurára.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54 - § 71 ods. 2</w:t>
              <w:br/>
            </w:r>
            <w:r>
              <w:rPr>
                <w:b w:val="off"/>
                <w:color w:val="000000"/>
                <w:rFonts w:ascii="Times New Roman" w:hAnsi="Times New Roman" w:cs="Times New Roman" w:eastAsia="Times New Roman"/>
                <w:sz w:val="24"/>
              </w:rPr>
              <w:t>Navrhujeme bod 2. 2b "finančného príspevku na poskytovanie sociálnej služby v zariadeniach krízovej intervencie podľa § 78aa"  premenovať na bod 2.2.c) a vložiť nový odesk 2.2b v znení: "finančného príspevku na poskytovanie pobytovej sociálnej služby v zariadeniach podmienených odkázanosťou poskytovateľom  sociálnej služby zriedených/založených vyšším územným celkom". Odôvodnenie: Žiadame systémové zrovnoprávnenie - t.j. aby aj ZSS  zriadeným/založeným VÚC bol zo strany štátu poskytovaný finančný príspevok na poskytovanie pobytovej sociálnej služby v zariadeniach podmienených odkázanosťou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 75 ods. 1 písm. d) bod 4.</w:t>
              <w:br/>
            </w:r>
            <w:r>
              <w:rPr>
                <w:b w:val="off"/>
                <w:color w:val="000000"/>
                <w:rFonts w:ascii="Times New Roman" w:hAnsi="Times New Roman" w:cs="Times New Roman" w:eastAsia="Times New Roman"/>
                <w:sz w:val="24"/>
              </w:rPr>
              <w:t>Navrhujeme vypustiť spod povinnosti VUC poskytovať finančný príspevok na prevádzku na tlmočnícku službu a preložiť túto povinnosť na štát - ide o sociálnu službu presahujúcu rámec jednotlicých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Tlmočnícka služba je sociálnou službou na riešenie nepriaznivej sociálnej situáciu fyzickej osoby z dôvodu jej zdravotného postihnutia, ktorá zabraňuje jej sociálnemu vylúčeniu. Táto sociálna služba je z hľadiska jej presahu v originálnej pôsobnosti vyšších územných celkov a nie je zrejmé, akým spôsobom presahuje rámec jednotlivých VÚC.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Vl - § 10a ods. 2 d)</w:t>
              <w:br/>
            </w:r>
            <w:r>
              <w:rPr>
                <w:b w:val="off"/>
                <w:color w:val="000000"/>
                <w:rFonts w:ascii="Times New Roman" w:hAnsi="Times New Roman" w:cs="Times New Roman" w:eastAsia="Times New Roman"/>
                <w:sz w:val="24"/>
              </w:rPr>
              <w:t>"„d) požiadať o pridelenie číselného kódu zariadenia sociálnej pomoci poskytujúceho ošetrovateľskú starostlivosť podľa osobitného predpisu,9aaa) do 14 dní od zápisu do registra sociálnych služieb, ktorý vedie vyšší územný celok podľa osobitného predpisu.9aab)“.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lehotu, do ktorej je poskytovateľ povinný požiadať o pridelenie číselného kódu, a to do 6 mesiacov odo dňa jeho zápisu do registra poskytovateľov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Zabezpečí sa tak súlad s povinnosťou poskytovateľa začať poskytovať sociálnu službu najneskôr do 6 mesiacov od registrácie.</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w:t>
              <w:br/>
            </w:r>
            <w:r>
              <w:rPr>
                <w:b w:val="off"/>
                <w:color w:val="000000"/>
                <w:rFonts w:ascii="Times New Roman" w:hAnsi="Times New Roman" w:cs="Times New Roman" w:eastAsia="Times New Roman"/>
                <w:sz w:val="24"/>
              </w:rPr>
              <w:t>Rozpor odstránený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lX - § 7a ods. 4</w:t>
              <w:br/>
            </w:r>
            <w:r>
              <w:rPr>
                <w:b w:val="off"/>
                <w:color w:val="000000"/>
                <w:rFonts w:ascii="Times New Roman" w:hAnsi="Times New Roman" w:cs="Times New Roman" w:eastAsia="Times New Roman"/>
                <w:sz w:val="24"/>
              </w:rPr>
              <w:t>"Navrhujeme medziročný nárast počtu lôžok najmenej o 400 (50 lôžok na 1 VÚC) a zaviesť mechanizmus pravidelnej aktualizácie (v ročných intervaloch) na základe aktuálnych demografických údajov, počtu poistencov v staršom veku a miery chorobnosti populácie, vychádzajúc z dát Štatistického úradu SR, NCZI a ÚDZS.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medziročného nárastu najmenej o 200 lôžok (v priemere 25 lôžok na  1 VÚC) nereflektuje dostatočne na skutočnú potrebu ošetrovateľských kapacít. Vzhľadom na rastúci počet prijímateľov sociálnej služby so zhoršeným zdravotným stavom, zvyšujúci sa podiel geriatrickej populácie (v dôsledku demografického vývoja) a záujem zo strany poskytovateľov o poskytovanie ošetrovateľskej starostlivosti na základe zmluvy so zdravotnou poisťovňou máme za to, že tieto kvóty sú nepostačujúce.</w:t>
              <w:br/>
            </w:r>
            <w:r>
              <w:rPr>
                <w:b w:val="off"/>
                <w:color w:val="000000"/>
                <w:rFonts w:ascii="Times New Roman" w:hAnsi="Times New Roman" w:cs="Times New Roman" w:eastAsia="Times New Roman"/>
                <w:sz w:val="24"/>
              </w:rPr>
              <w:t>Zároveň navrhovaný paušálny medziročný nárast o najmenej 200 lôžok bez určenia podrobných kritérií a mechanizmu navyšovania považujeme za nejasný a nedostatočne definovaný.</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 zohľadnený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br/>
            </w:r>
            <w:r>
              <w:rPr>
                <w:b w:val="off"/>
                <w:color w:val="000000"/>
                <w:rFonts w:ascii="Times New Roman" w:hAnsi="Times New Roman" w:cs="Times New Roman" w:eastAsia="Times New Roman"/>
                <w:sz w:val="24"/>
              </w:rPr>
              <w:t>Pre rok 2026 bola v rozpočte verejného zdravotného poistenia  zohľadnená suma nárastu cca vo výške 12  mil. eur na rok 2026, preto sa aj valorizácia paušálu na ošetrovací deň a zvýšenie počtu lôžok o 200 musia nastaviť tak, aby bola táto suma dodržaná.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lX - § 86zt</w:t>
              <w:br/>
            </w:r>
            <w:r>
              <w:rPr>
                <w:b w:val="off"/>
                <w:color w:val="000000"/>
                <w:rFonts w:ascii="Times New Roman" w:hAnsi="Times New Roman" w:cs="Times New Roman" w:eastAsia="Times New Roman"/>
                <w:sz w:val="24"/>
              </w:rPr>
              <w:t>"„Všeobecne záväzný právny predpis podľa § 7a ods. 4 vydá ministerstvo zdravotníctva v znení účinnom od 1. januára 2026 prvýkrát do 1. marca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termínu vo vete:</w:t>
              <w:br/>
            </w:r>
            <w:r>
              <w:rPr>
                <w:b w:val="off"/>
                <w:color w:val="000000"/>
                <w:rFonts w:ascii="Times New Roman" w:hAnsi="Times New Roman" w:cs="Times New Roman" w:eastAsia="Times New Roman"/>
                <w:sz w:val="24"/>
              </w:rPr>
              <w:t>„...vydá ministerstvo zdravotníctva v znení účinnom od 1. januára 2026 prvýkrát do 31. januára 2026“,</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„najneskôr do 15 dní od účinnosti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nadobúda účinnosť 1. januára 2026, pričom jeho vykonávací predpis bude vydaný až o dva mesiace neskôr. To znamená, že počas tohto obdobia nebude možné ustanovenie § 7a efektívne aplikovať. Vykonávací predpis by mal byť pripravený včas tak, aby umožnil riadnu aplikáciu zákona už od jeho účinnosti.</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 - úpravou samostatnej prílohy pre rok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Xll bod 216 - § 110ay ods. 1</w:t>
              <w:br/>
            </w:r>
            <w:r>
              <w:rPr>
                <w:b w:val="off"/>
                <w:color w:val="000000"/>
                <w:rFonts w:ascii="Times New Roman" w:hAnsi="Times New Roman" w:cs="Times New Roman" w:eastAsia="Times New Roman"/>
                <w:sz w:val="24"/>
              </w:rPr>
              <w:t>"„Poskytovateľ sociálnej služby, ktorý začne po 31. decembri 2025 poskytovať sociálnu službu v zariadení uvedenom v § 35, 38 a 39, v objekte, v ktorom bola táto sociálna služba poskytovaná k 31. decembru 2013 a po tomto dni nepretržite k 31. decembru 2025 poskytovateľom sociálnej služby zriadeným ako rozpočtová organizácia obce alebo vyššieho územného celku, nie je povinný spĺňať podmienky podľa § 35 ods. 4, § 38 ods. 7 a § 39 ods. 6 v spojení s § 61 ods. 7 písm. a), a to najdlhšie do realizácie Stratégie deinštitucionalizácie systému sociálnych služieb a náhradnej starostlivosti v Slovenskej republike, schválenej vládou Slovenskej republiky.“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Nesúhlasíme s takýmto znením prechodného ustanovenia v súvislosti s realizáciou Stratégie DI systému sociálnych služieb a žiadame ponechať pôvodné znenie prechodného ustanovenia súčasne platného zákona 448/2008 Z.z. §110l  ods. 1 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Podmienenie existencie poskytovateľov sociálnych služieb uvedených v navrhovanom prechodnom ustanovení stratégiou DI systému sociálnych služieb považujeme za diskriminačné a nevyjadrujúce reálny, resp. predvídateľný časový rámec ich trvania. Nie všetky ZSS pôvodne zapojené do systému DI sú schopné dokončiť tento proces najmä z dôvodu konsolidácie finančných prostriedkov, ale aj z dôvodu ďalších závažných faktorov.</w:t>
              <w:br/>
            </w:r>
            <w:r>
              <w:rPr>
                <w:b w:val="off"/>
                <w:color w:val="000000"/>
                <w:rFonts w:ascii="Times New Roman" w:hAnsi="Times New Roman" w:cs="Times New Roman" w:eastAsia="Times New Roman"/>
                <w:sz w:val="24"/>
              </w:rPr>
              <w:t>Navrhovaná právna úprava by bola pre tieto existujúce ZSS likvidačná.</w:t>
              <w:br/>
            </w:r>
            <w:r>
              <w:rPr>
                <w:b w:val="off"/>
                <w:color w:val="000000"/>
                <w:rFonts w:ascii="Times New Roman" w:hAnsi="Times New Roman" w:cs="Times New Roman" w:eastAsia="Times New Roman"/>
                <w:sz w:val="24"/>
              </w:rPr>
              <w:t>Navrhujeme preto ponechať pôvodné znenie prechodného ustanovenia súčasne platného zákona 448/2008 Z.z. §110l  ods. 1 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Zdôrazňujeme, že v čase ekonomickej krízy a pri neustálom náraste dopytu po poskytovaní sociálnych služieb si nemôžeme dovoliť stratu dobre zabehnutých a fungujúcich ZSS, ktoré pokrývajú významnú kapacitu."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Navrhované znenie úpravy § 110ay sa netýka regulácie kapacít v zariadeniach (na tú sa vzťahujú naďalej platné ustanovenia § 110l,110aq),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42, § 61a</w:t>
              <w:br/>
            </w:r>
            <w:r>
              <w:rPr>
                <w:b w:val="off"/>
                <w:color w:val="000000"/>
                <w:rFonts w:ascii="Times New Roman" w:hAnsi="Times New Roman" w:cs="Times New Roman" w:eastAsia="Times New Roman"/>
                <w:sz w:val="24"/>
              </w:rPr>
              <w:t>"Sociálna služba ako služba vo všeobecnom hospodárskom záujme</w:t>
              <w:br/>
            </w:r>
            <w:r>
              <w:rPr>
                <w:b w:val="off"/>
                <w:color w:val="000000"/>
                <w:rFonts w:ascii="Times New Roman" w:hAnsi="Times New Roman" w:cs="Times New Roman" w:eastAsia="Times New Roman"/>
                <w:sz w:val="24"/>
              </w:rPr>
              <w:t>(1) Sociálna služba uvedená v § 34 až 41 je službou vo všeobecnom hospodárskom záujme,28c) ak</w:t>
              <w:br/>
            </w:r>
            <w:r>
              <w:rPr>
                <w:b w:val="off"/>
                <w:color w:val="000000"/>
                <w:rFonts w:ascii="Times New Roman" w:hAnsi="Times New Roman" w:cs="Times New Roman" w:eastAsia="Times New Roman"/>
                <w:sz w:val="24"/>
              </w:rPr>
              <w:t xml:space="preserve">     a)  je v informačnom systéme sociálnych služieb evidovaný údaj o prijatí záväzku poskytovať túto sociálnu službu vo všeobecnom hospodárskom záujme počas obdobia trvania tohto záväzku podľa odseku 2 a</w:t>
              <w:br/>
            </w:r>
            <w:r>
              <w:rPr>
                <w:b w:val="off"/>
                <w:color w:val="000000"/>
                <w:rFonts w:ascii="Times New Roman" w:hAnsi="Times New Roman" w:cs="Times New Roman" w:eastAsia="Times New Roman"/>
                <w:sz w:val="24"/>
              </w:rPr>
              <w:t xml:space="preserve">     b) poskytovateľ tejto sociálnej služby plní podmienky pre poskytovanie sociálnej služby vo všeobecnom hospodárskom záujme ustanovené týmto zákonom a všeobecne záväzným právnym predpisom podľa odseku 4.</w:t>
              <w:br/>
            </w:r>
            <w:r>
              <w:rPr>
                <w:b w:val="off"/>
                <w:color w:val="000000"/>
                <w:rFonts w:ascii="Times New Roman" w:hAnsi="Times New Roman" w:cs="Times New Roman" w:eastAsia="Times New Roman"/>
                <w:sz w:val="24"/>
              </w:rPr>
              <w:t>(2) Obdobie trvania záväzku poskytovať sociálnu službu vo všeobecnom hospodárskom záujme určí poskytovateľ sociálnej služby</w:t>
              <w:br/>
            </w:r>
            <w:r>
              <w:rPr>
                <w:b w:val="off"/>
                <w:color w:val="000000"/>
                <w:rFonts w:ascii="Times New Roman" w:hAnsi="Times New Roman" w:cs="Times New Roman" w:eastAsia="Times New Roman"/>
                <w:sz w:val="24"/>
              </w:rPr>
              <w:t xml:space="preserve">      a) v písomnom prejave jeho vôle prijať záväzok poskytovať sociálnu službu ako sociálnu službu vo všeobecnom hospodárskom záujme,</w:t>
              <w:br/>
            </w:r>
            <w:r>
              <w:rPr>
                <w:b w:val="off"/>
                <w:color w:val="000000"/>
                <w:rFonts w:ascii="Times New Roman" w:hAnsi="Times New Roman" w:cs="Times New Roman" w:eastAsia="Times New Roman"/>
                <w:sz w:val="24"/>
              </w:rPr>
              <w:t xml:space="preserve">      b) ak uplynulo obdobie trvania záväzku poskytovať sociálnu službu vo všeobecnom hospodárskom záujme podľa písmena a).</w:t>
              <w:br/>
            </w:r>
            <w:r>
              <w:rPr>
                <w:b w:val="off"/>
                <w:color w:val="000000"/>
                <w:rFonts w:ascii="Times New Roman" w:hAnsi="Times New Roman" w:cs="Times New Roman" w:eastAsia="Times New Roman"/>
                <w:sz w:val="24"/>
              </w:rPr>
              <w:t>(3)  Obdobie trvania záväzku poskytovať sociálnu službu ako sociálnu službu vo všeobecnom hospodárskom záujme nesmie presiahnuť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Povôdným zámerom bolo určenie ceny služby za jednotlivé druhy a formy sociálnych služieb. Mal sa nájsť mechanizmus na dofinancovanie ceny sociálnej služby v dôsledku nedostatočných úhrad zo strany prijímateľov. Nedostatočné úhrady prijímateľov sociálnych služieb vytvárajú pohľadávky poskytovateľa. </w:t>
              <w:br/>
            </w:r>
            <w:r>
              <w:rPr>
                <w:b w:val="off"/>
                <w:color w:val="000000"/>
                <w:rFonts w:ascii="Times New Roman" w:hAnsi="Times New Roman" w:cs="Times New Roman" w:eastAsia="Times New Roman"/>
                <w:sz w:val="24"/>
              </w:rPr>
              <w:t>Navrhovaná právna úprava v § 61a nerieši pôvodný zámer. Zadefinovanie SVHZ je iba formálnym naplnením záväzku legislatívy EÚ, ale nedochádza k naplneniu pôvodného obsahu, v dôsledku ktorého nedôjde k dofinancovaniu ceny služby. Navrhovaná úprava naďalej znevýhodňuje verejných poskytovateľov sociálnych služieb v zriaďovateľskej pôsobnosti VÚC."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 77 ods. 13</w:t>
              <w:br/>
            </w:r>
            <w:r>
              <w:rPr>
                <w:b w:val="off"/>
                <w:color w:val="000000"/>
                <w:rFonts w:ascii="Times New Roman" w:hAnsi="Times New Roman" w:cs="Times New Roman" w:eastAsia="Times New Roman"/>
                <w:sz w:val="24"/>
              </w:rPr>
              <w:t>"Vláda Slovenskej republiky ustanoví na príslušný kalendárny rok nariadením vlády Slovenskej republiky výšku finančného príspevku na prevádzku poskytovanej sociálnej služby uvedenej v § 34 až 41 podľa druhu sociálnej služby a formy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Finančný príspevok na prevádzku poskytovanej sociálnej služby podľa § 77 ods. 2 vymedzený v prílohe č. 5a bude valorizovaný raz ročne o mieru inflácie na základe Potvrdenia o miere inflácie v Slovenskej republike vydaným Štatistickým úradom Slovenskej republiky za predchádzajúci kalendárny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Valorizačný mechanizmus zadefinovaný cez mieru inflácie je predvídateľná úprava stanovených finančných príspevkov na prevádzku formou paušálu."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Ustanovenie súm príspevku na základe konkrétne ustanoveného valorizačného mechanizmu je zaväzujúce a bez možnosti zohľadnenia iných, v konkrétnom čase relevantných, faktorov.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41 - § 61</w:t>
              <w:br/>
            </w:r>
            <w:r>
              <w:rPr>
                <w:b w:val="off"/>
                <w:color w:val="000000"/>
                <w:rFonts w:ascii="Times New Roman" w:hAnsi="Times New Roman" w:cs="Times New Roman" w:eastAsia="Times New Roman"/>
                <w:sz w:val="24"/>
              </w:rPr>
              <w:t>Navrhujeme upraviť znenie, týkajúce sa číslovanie odsekov – 9, 10, 11 – pravdepodobne chyba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217 a bod 218 Príloha č. 1</w:t>
              <w:br/>
            </w:r>
            <w:r>
              <w:rPr>
                <w:b w:val="off"/>
                <w:color w:val="000000"/>
                <w:rFonts w:ascii="Times New Roman" w:hAnsi="Times New Roman" w:cs="Times New Roman" w:eastAsia="Times New Roman"/>
                <w:sz w:val="24"/>
              </w:rPr>
              <w:t>"Duplicitné? Pravdepodobne chyba v písaní – bod 217. pritom neobsahuje v texte poznámky písm. a) a b), ale obsahuje iba písm. c) a d), zároveň bod 217. neobsahuje pozíciu – profesiu zamestnanca písm. ad) Pracovník dlhodobej starostlivosti</w:t>
              <w:br/>
            </w:r>
            <w:r>
              <w:rPr>
                <w:b w:val="off"/>
                <w:color w:val="000000"/>
                <w:rFonts w:ascii="Times New Roman" w:hAnsi="Times New Roman" w:cs="Times New Roman" w:eastAsia="Times New Roman"/>
                <w:sz w:val="24"/>
              </w:rPr>
              <w:t>- písm. r) zdravotnícky asistent- navrhujeme zmeniť názov pozície – profesie zamestnanca na praktická sestra- asistent</w:t>
              <w:br/>
            </w:r>
            <w:r>
              <w:rPr>
                <w:b w:val="off"/>
                <w:color w:val="000000"/>
                <w:rFonts w:ascii="Times New Roman" w:hAnsi="Times New Roman" w:cs="Times New Roman" w:eastAsia="Times New Roman"/>
                <w:sz w:val="24"/>
              </w:rPr>
              <w:t xml:space="preserve">- navrhujeme doplniť pozíciu: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ae) riaditeľ</w:t>
              <w:br/>
            </w:r>
            <w:r>
              <w:rPr>
                <w:b w:val="off"/>
                <w:color w:val="000000"/>
                <w:rFonts w:ascii="Times New Roman" w:hAnsi="Times New Roman" w:cs="Times New Roman" w:eastAsia="Times New Roman"/>
                <w:sz w:val="24"/>
              </w:rPr>
              <w:t>af) manažér kvality"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Pozícia praktická sestra - asistent bola upravená.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Neakceptuje sa požiadavka na doplnenie pozícií, na účely upravenej prílohy č. 1 sa za odborného zamestnanca považuje zamestnanec, ktorý vykonáva alebo riadi vykonávanie odbornej činnosti uvedenej v § 16 a § 61 ods. 9. Bol však zahrnutý a) riadiaci pracovník, vedúci zamestnanec, ktorý riadi odborných zamestnancov uvedených v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220</w:t>
              <w:br/>
            </w:r>
            <w:r>
              <w:rPr>
                <w:b w:val="off"/>
                <w:color w:val="000000"/>
                <w:rFonts w:ascii="Times New Roman" w:hAnsi="Times New Roman" w:cs="Times New Roman" w:eastAsia="Times New Roman"/>
                <w:sz w:val="24"/>
              </w:rPr>
              <w:t>Upraviť text Prílohy č.4  b) Stravovanie a dodržiavanie pitného režimu, 2. kŕmenie- zmeniť na podávanie stravy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úpravou znenia Prílohy č. 4, a to doplnením podávania stravy.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úpravou znenia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222</w:t>
              <w:br/>
            </w:r>
            <w:r>
              <w:rPr>
                <w:b w:val="off"/>
                <w:color w:val="000000"/>
                <w:rFonts w:ascii="Times New Roman" w:hAnsi="Times New Roman" w:cs="Times New Roman" w:eastAsia="Times New Roman"/>
                <w:sz w:val="24"/>
              </w:rPr>
              <w:t>"Príloha č. 7</w:t>
              <w:br/>
            </w:r>
            <w:r>
              <w:rPr>
                <w:b w:val="off"/>
                <w:color w:val="000000"/>
                <w:rFonts w:ascii="Times New Roman" w:hAnsi="Times New Roman" w:cs="Times New Roman" w:eastAsia="Times New Roman"/>
                <w:sz w:val="24"/>
              </w:rPr>
              <w:t>l) transportuje stravu, pripravuje čaje, podáva jedlo, tekutiny  a kŕmi- navrhujeme zmeniť výraz ""kŕmi"" na ""podáva stravu"" osobe s deficitom sebaobslužných činností</w:t>
              <w:br/>
            </w:r>
            <w:r>
              <w:rPr>
                <w:b w:val="off"/>
                <w:color w:val="000000"/>
                <w:rFonts w:ascii="Times New Roman" w:hAnsi="Times New Roman" w:cs="Times New Roman" w:eastAsia="Times New Roman"/>
                <w:sz w:val="24"/>
              </w:rPr>
              <w:t>r) meria krvný tlak, pulz, dychovú frekvenciu a telesnú teplotu - navrhujeme doplniť ""meria saturáciu kyslíka oximetrom"""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akceptované úpravou Prílohy č. 7, kde bod 1 znie </w:t>
              <w:br/>
            </w:r>
            <w:r>
              <w:rPr>
                <w:b w:val="off"/>
                <w:color w:val="000000"/>
                <w:rFonts w:ascii="Times New Roman" w:hAnsi="Times New Roman" w:cs="Times New Roman" w:eastAsia="Times New Roman"/>
                <w:sz w:val="24"/>
              </w:rPr>
              <w:t>l) transportuje stravu, pripravuje čaje, podáva jedlo, podľa potreby kŕmi, podáva nápoje, podľa potreby pomáha pri užívaní tekutín osobe s deficitom sebaobslužných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7 bod 1 písm. r) znie:</w:t>
              <w:br/>
            </w:r>
            <w:r>
              <w:rPr>
                <w:b w:val="off"/>
                <w:color w:val="000000"/>
                <w:rFonts w:ascii="Times New Roman" w:hAnsi="Times New Roman" w:cs="Times New Roman" w:eastAsia="Times New Roman"/>
                <w:sz w:val="24"/>
              </w:rPr>
              <w:t>r) meria krvný tlak, pulz, duchovú frekvenciu, telesnú teplotu a meria saturáciu kyslíka oximetrom".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úpravou znenia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115 § 80 písm. d)</w:t>
              <w:br/>
            </w:r>
            <w:r>
              <w:rPr>
                <w:b w:val="off"/>
                <w:color w:val="000000"/>
                <w:rFonts w:ascii="Times New Roman" w:hAnsi="Times New Roman" w:cs="Times New Roman" w:eastAsia="Times New Roman"/>
                <w:sz w:val="24"/>
              </w:rPr>
              <w:t>"Pôvodné znenie: Obec zabezpečuje poskytovanie</w:t>
              <w:br/>
            </w:r>
            <w:r>
              <w:rPr>
                <w:b w:val="off"/>
                <w:color w:val="000000"/>
                <w:rFonts w:ascii="Times New Roman" w:hAnsi="Times New Roman" w:cs="Times New Roman" w:eastAsia="Times New Roman"/>
                <w:sz w:val="24"/>
              </w:rPr>
              <w:t xml:space="preserve">  1. sociálnej služby v nízkoprahovom dennom centre, nocľahárni, zariadení pre seniorov, zariadení opatrovateľskej služby a v dennom stacionári, </w:t>
              <w:br/>
            </w:r>
            <w:r>
              <w:rPr>
                <w:b w:val="off"/>
                <w:color w:val="000000"/>
                <w:rFonts w:ascii="Times New Roman" w:hAnsi="Times New Roman" w:cs="Times New Roman" w:eastAsia="Times New Roman"/>
                <w:sz w:val="24"/>
              </w:rPr>
              <w:t xml:space="preserve"> Navrhovaná úprava:</w:t>
              <w:br/>
            </w:r>
            <w:r>
              <w:rPr>
                <w:b w:val="off"/>
                <w:color w:val="000000"/>
                <w:rFonts w:ascii="Times New Roman" w:hAnsi="Times New Roman" w:cs="Times New Roman" w:eastAsia="Times New Roman"/>
                <w:sz w:val="24"/>
              </w:rPr>
              <w:t xml:space="preserve"> Obec zabezpečuje poskytovanie</w:t>
              <w:br/>
            </w:r>
            <w:r>
              <w:rPr>
                <w:b w:val="off"/>
                <w:color w:val="000000"/>
                <w:rFonts w:ascii="Times New Roman" w:hAnsi="Times New Roman" w:cs="Times New Roman" w:eastAsia="Times New Roman"/>
                <w:sz w:val="24"/>
              </w:rPr>
              <w:t xml:space="preserve">  1. sociálnej služby v nízkoprahovom dennom centre, nocľahárni a v dennom stacionári,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Považujeme za nesystémové a nekoncepčné, v rozpore s logikou novej právnej úpravy ostatných sociálnych služieb, aby VÚC mala povinnosť financovať sociálne služby - zariadenie opatrovateľskej služby a zariadenie pre seniorov, bez dosahu na reguláciu nových kapacít. VÚC má povinnosť registrovať po splnení zákonných podmienok všetky sociálne služby, preto požadujeme za rozumné riešenie, aby tieto sociálne služby aj zabezpečovala."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81 písm. c) zákona 448/2004 Z.z.</w:t>
              <w:br/>
            </w:r>
            <w:r>
              <w:rPr>
                <w:b w:val="off"/>
                <w:color w:val="000000"/>
                <w:rFonts w:ascii="Times New Roman" w:hAnsi="Times New Roman" w:cs="Times New Roman" w:eastAsia="Times New Roman"/>
                <w:sz w:val="24"/>
              </w:rPr>
              <w:t>"Pôvodné znenie: Vyšší územný celok</w:t>
              <w:br/>
            </w:r>
            <w:r>
              <w:rPr>
                <w:b w:val="off"/>
                <w:color w:val="000000"/>
                <w:rFonts w:ascii="Times New Roman" w:hAnsi="Times New Roman" w:cs="Times New Roman" w:eastAsia="Times New Roman"/>
                <w:sz w:val="24"/>
              </w:rPr>
              <w:t xml:space="preserve">  c) zabezpečuje poskytovanie </w:t>
              <w:br/>
            </w:r>
            <w:r>
              <w:rPr>
                <w:b w:val="off"/>
                <w:color w:val="000000"/>
                <w:rFonts w:ascii="Times New Roman" w:hAnsi="Times New Roman" w:cs="Times New Roman" w:eastAsia="Times New Roman"/>
                <w:sz w:val="24"/>
              </w:rPr>
              <w:t xml:space="preserve">  1. sociálnej služby v útulku, v domove na polceste, v zariadení núdzového bývania, v zariadení dočasnej starostlivosti o deti, v zariadení podporovaného bývania, v rehabilitačnom stredisku, v domove sociálnych služieb, v špecializovanom zariadení a v integračnom centre, </w:t>
              <w:br/>
            </w:r>
            <w:r>
              <w:rPr>
                <w:b w:val="off"/>
                <w:color w:val="000000"/>
                <w:rFonts w:ascii="Times New Roman" w:hAnsi="Times New Roman" w:cs="Times New Roman" w:eastAsia="Times New Roman"/>
                <w:sz w:val="24"/>
              </w:rPr>
              <w:t xml:space="preserve"> Navrhovaná úprava:</w:t>
              <w:br/>
            </w:r>
            <w:r>
              <w:rPr>
                <w:b w:val="off"/>
                <w:color w:val="000000"/>
                <w:rFonts w:ascii="Times New Roman" w:hAnsi="Times New Roman" w:cs="Times New Roman" w:eastAsia="Times New Roman"/>
                <w:sz w:val="24"/>
              </w:rPr>
              <w:t xml:space="preserve"> Vyšší územný celok </w:t>
              <w:br/>
            </w:r>
            <w:r>
              <w:rPr>
                <w:b w:val="off"/>
                <w:color w:val="000000"/>
                <w:rFonts w:ascii="Times New Roman" w:hAnsi="Times New Roman" w:cs="Times New Roman" w:eastAsia="Times New Roman"/>
                <w:sz w:val="24"/>
              </w:rPr>
              <w:t xml:space="preserve"> c) zabezpečuje poskytovanie </w:t>
              <w:br/>
            </w:r>
            <w:r>
              <w:rPr>
                <w:b w:val="off"/>
                <w:color w:val="000000"/>
                <w:rFonts w:ascii="Times New Roman" w:hAnsi="Times New Roman" w:cs="Times New Roman" w:eastAsia="Times New Roman"/>
                <w:sz w:val="24"/>
              </w:rPr>
              <w:t xml:space="preserve">  1. sociálnej služby v útulku, v domove na polceste, v zariadení núdzového bývania, v zariadení dočasnej starostlivosti o deti, v zariadení podporovaného bývania, v rehabilitačnom stredisku, v domove sociálnych služieb, v špecializovanom zariadení, v integračnom centre, v zariadení opatrovateľskej služby a v zariadení pre seniorov,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Považujeme za nesystémové a nekoncepčné, v rozpore s logikou novej právnej úpravy ostatných sociálnych služieb, aby VÚC mala povinnosť financovať sociálne služby - zariadenie opatrovateľskej služby a zariadenie pre seniorov, bez dosahu na reguláciu nových kapacít. VÚC má povinnosť registrovať po splnení zákonných podmienok všetky sociálne služby, preto požadujeme za rozumné riešenie, aby tieto sociálne služby aj zabezpečovala."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77</w:t>
              <w:br/>
            </w:r>
            <w:r>
              <w:rPr>
                <w:b w:val="off"/>
                <w:color w:val="000000"/>
                <w:rFonts w:ascii="Times New Roman" w:hAnsi="Times New Roman" w:cs="Times New Roman" w:eastAsia="Times New Roman"/>
                <w:sz w:val="24"/>
              </w:rPr>
              <w:t xml:space="preserve">"Navrhovaná úprava: Za doterajší § 77 ods. 1 sa dopĺňa nový ods. 2, ktorý znie: </w:t>
              <w:br/>
            </w:r>
            <w:r>
              <w:rPr>
                <w:b w:val="off"/>
                <w:color w:val="000000"/>
                <w:rFonts w:ascii="Times New Roman" w:hAnsi="Times New Roman" w:cs="Times New Roman" w:eastAsia="Times New Roman"/>
                <w:sz w:val="24"/>
              </w:rPr>
              <w:t xml:space="preserve"> ""Finančný príspevok na prevádzku sa určí v rozsahu minimálne siete sociálnych služieb stanovenej vyšším územným celkom. Podmienky určenia minimálnej siete sociálnych služieb budú stanovené všeobecne záväzným nariadením na príslušný rozpočtový rok.""</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Navrhovaná právna úprava určuje výšku finančného príspevku na prevádzku a rozsah v podobe počtu kapacít v rámci kraja, čo može viesť k povinnosti financovať nad možnosti jednotlivých krajov. Považujeme za nevyhnutné zaviesť pojem minimálnej siete poskytovateľov sociálnych služieb a regulovať túto sieť odzrkadľujúcu možnosti finančných zdrojov tak, aby si VÚC mohli riadne plniť svoje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príprave Koncepcie reformy financovania sociálnych služieb v rámci diskusie so sociálnymi partnermi a rovnako aj v Analýze - Rozbor sociálnych služieb v systéme Slovenskej republiky poskytovaných a financovaných z verejných zdrojov vo vzťahu k právu Európskej únie o štátnej pomoci v oblasti služieb všeobecného hospodárskeho záujmu, sa konštatovalo, že súčasnosti nie je možné stanoviť podmienky pre minimálnu sieť ani zaviesť princípy verejného obstarávania pri ich zabezpečovaní. Existujúce štandardy minimálnej vybavenosti obcí sú z roku 2010 a pre slovenské legislatívne prostredie nie sú normatívne odhady potrebnosti sociálnych služieb vytvorené (v Koncepcii sa opieralo o české výstupy z roku 2012). O potrebe spolupráce na vytvorení takýchto kritérií v najbližšom roku MPSVR SR komunikoval so zástupcami územnej samosprávy, aby sa následne dali nastaviť potrebné kritériá, ktoré by mohli v konečnom dôsledku určiť rámec pre strategické plánovanie nielen na národnej ale aj regionálnej či miestnej úrovni. Súčasná právna úprava umožňuje plánovanie na regionálnej úrovni cez nástroj Koncepcie rozvoja sociálnych služieb, ktorý má obsahovať aj určenie finančných podmienok na zabezpečenie dostupnosti sociálnych služieb (§83 ods. 5 písm. e) a ods. 6). Zároveň vyhovením pripomienky SK8, aby sociálne služby podľa §35 a §36 nielen spolufinancovala ale aj zabezpečovala, predpokladáme aj strategické plánovanie pre tieto druhy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SK8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19 ods. 3</w:t>
              <w:br/>
            </w:r>
            <w:r>
              <w:rPr>
                <w:b w:val="off"/>
                <w:color w:val="000000"/>
                <w:rFonts w:ascii="Times New Roman" w:hAnsi="Times New Roman" w:cs="Times New Roman" w:eastAsia="Times New Roman"/>
                <w:sz w:val="24"/>
              </w:rPr>
              <w:t>Nie je zrejmé, akým spôsobom sa získa informácia o existencii neskoršie vydaného posudku o odkázanosti na sociálnu službu.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Úrad práce, sociálnych vecí a rodiny bude informácie získavať z dostupných údajov - zo svojho informačného systému RSD a z informačného systému sociálnych služieb - v prípade nedostatku informácií alebo pochybností o ich správnosti v rámci zisťovania vyzve účastníka na doplnenie alebo začne konanie o novom integrovanom posudku.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19 ods. 4</w:t>
              <w:br/>
            </w:r>
            <w:r>
              <w:rPr>
                <w:b w:val="off"/>
                <w:color w:val="000000"/>
                <w:rFonts w:ascii="Times New Roman" w:hAnsi="Times New Roman" w:cs="Times New Roman" w:eastAsia="Times New Roman"/>
                <w:sz w:val="24"/>
              </w:rPr>
              <w:t>"V čl. I navrhujeme v § 19 ods. 4 vypustiť za textom „sa od 1. januára 2027 považuje“ slovo „sa“. V čl. I navrhujeme v § 19 ods. 4 nahradiť text „k 30. decembru 2026“ a „30. decembra 2026“ textom „k 31. decembru 2026“ a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odstraňuje formálno-technickú chybu spočívajúcu v nadbytočnom použití zvratnej morfémy „sa“ pri slovese „považovať sa“, čím sa zabezpečí gramaticky správna a jazykovo čistá formulácia. Zároveň sa koriguje nesprávne uvedený dátum, keďže mesiac december má 31 dní. Uvedenie správneho dátumu je nevyhnutné na zabezpečenie právnej istoty a jednoznačnosti právnej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Čl. I, ako aj úprava, ktorou sa vypúšťa peňažný príspevok na opatrovanie zo zákona č. 447/2008 nadobúda účinnosť 31. decembra 2026. K tomuto dňu už teda príspevok na opatrovanie nebude existovať a je potrebné na túto skutočnosť reagovať aj v prechodných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1 - § 4 ods. 6</w:t>
              <w:br/>
            </w:r>
            <w:r>
              <w:rPr>
                <w:b w:val="off"/>
                <w:color w:val="000000"/>
                <w:rFonts w:ascii="Times New Roman" w:hAnsi="Times New Roman" w:cs="Times New Roman" w:eastAsia="Times New Roman"/>
                <w:sz w:val="24"/>
              </w:rPr>
              <w:t>V čl. VI bod 1 navrhujeme v § 4 ods. 6 vypustiť slová „v súlade“, ktoré sa v prvej vete nachádzajú dvakrát za sebou.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 44a poznámky pod čiarou</w:t>
              <w:br/>
            </w:r>
            <w:r>
              <w:rPr>
                <w:b w:val="off"/>
                <w:color w:val="000000"/>
                <w:rFonts w:ascii="Times New Roman" w:hAnsi="Times New Roman" w:cs="Times New Roman" w:eastAsia="Times New Roman"/>
                <w:sz w:val="24"/>
              </w:rPr>
              <w:t>"V čl. VII v § 44a navrhujeme v poznámkach pod čiarou opraviť nesprávne uvedený odkaz k číslu 39: „ § 72 ods. 8 písm. b) druhého bodu zákona č. 448/2008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72 ods. 8 sa nečlení na písmená a body, pričom sa zdá, že s odkazovaným ustanovením ani obsahovo nesúvisí."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 72 ods. 3 písm. b)             pozn. čl. XII. bod 54 nadobúda účinnosť 1.1.2026</w:t>
              <w:br/>
            </w:r>
            <w:r>
              <w:rPr>
                <w:b w:val="off"/>
                <w:color w:val="000000"/>
                <w:rFonts w:ascii="Times New Roman" w:hAnsi="Times New Roman" w:cs="Times New Roman" w:eastAsia="Times New Roman"/>
                <w:sz w:val="24"/>
              </w:rPr>
              <w:t xml:space="preserve">"V čl. XII bod 54 navrhujeme v § 72 ods. 3 písm. b) vložiť za text „za predchádzajúci rozpočtový rok“ slova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má legislatívno-technický charakter a smeruje k odstráneniu jazykovej nepresnosti a gramatickej nesúladu v texte. Vložením slova „z“ sa zabezpečí jednoznačné nadväzovanie nasledujúceho výpočtu (body 1 a 2) na vetu v úvode písmena b), čím sa zlepší jazyková a logická väzba medzi vetou a výpočtom v súlade s legislatívnymi pravidlami tvorby zákonov. Navrhovaná zmena nemení vecný obsah ustanovenia, len spresňuje jeho formuláciu, aby bola v súlade s jazykovými a legislatívnymi požiadavkami."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56 - § 71 ods. 3  Pozn.: Nejedná sa o duplicitnú pripomienku. Čl. XII bod 54 nadobúda v zmysle čl. XVI účin</w:t>
              <w:br/>
            </w:r>
            <w:r>
              <w:rPr>
                <w:b w:val="off"/>
                <w:color w:val="000000"/>
                <w:rFonts w:ascii="Times New Roman" w:hAnsi="Times New Roman" w:cs="Times New Roman" w:eastAsia="Times New Roman"/>
                <w:sz w:val="24"/>
              </w:rPr>
              <w:t xml:space="preserve">"V čl. XII bod 56 navrhujeme v § 71 vypustiť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Financovanie z úhrady za sociálnu službu len so súhlasom zriaďovateľa je v praxi zbytočné, keďže každý zriaďovateľ má záujem na čo najvyššom možnom financovaní sociálnej služby. Navyše, nie je zrejmé, akú formu by mal daný súhlas mať. Za súhlas možno považovať všeobecne záväzné nariadenie obce a vyššieho územného celku, v súlade s ktorým poskytovateľ sociálnej služby podľa § 72 ods. 2 písm. b) určuje úhradu za sociálnu službu. Navrhujeme preto ustanovenie vypustiť, keďže jeho praktická realizácia by bola administratívne neefektívna a mohla by viesť k nejednotnému výkladu medzi zriaďovateľmi."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táto podmienka sa nebude vzťahovať na príspevkové organizácie.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218 - príloha č. 1</w:t>
              <w:br/>
            </w:r>
            <w:r>
              <w:rPr>
                <w:b w:val="off"/>
                <w:color w:val="000000"/>
                <w:rFonts w:ascii="Times New Roman" w:hAnsi="Times New Roman" w:cs="Times New Roman" w:eastAsia="Times New Roman"/>
                <w:sz w:val="24"/>
              </w:rPr>
              <w:t>"V čl. XII bod 218 navrhujeme v súvislosti s demonštratívnym výpočtom odborných zamestnancov na inom mieste zákona alebo vo vykonávacom predpise vymedziť jednotlivé profesie uvedené v prílohe č. 1. Zároveň žiadame doplniť do výpočtu odborných zamestnancov aj pozície riaditeľ a manažér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Absencia právneho a odborného vymedzenia profesií spôsobí nejednotnosť pri ich zaradení medzi odborných zamestnancov, pri definovaní kvalifikačných predpokladov či určovaní kompetencií. Zadefinovanie týchto profesií buď priamo v zákone, alebo vo vykonávacom predpise prispeje k zvýšeniu právnej istoty poskytovateľov aj samotných zamestnancov a umožní jednotný výklad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účely upravenej prílohy č. 1 sa za odborného zamestnanca považuje zamestnanec, ktorý vykonáva alebo riadi vykonávanie odbornej činnosti uvedenej v § 16 a § 61 ods. 9. Bol však zahrnutý a) riadiaci pracovník, vedúci zamestnanec, ktorý riadi odborných zamestnancov uvedených v prílohe.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220 - príloha č. 4  časť III písm. a)"</w:t>
              <w:br/>
            </w:r>
            <w:r>
              <w:rPr>
                <w:b w:val="off"/>
                <w:color w:val="000000"/>
                <w:rFonts w:ascii="Times New Roman" w:hAnsi="Times New Roman" w:cs="Times New Roman" w:eastAsia="Times New Roman"/>
                <w:sz w:val="24"/>
              </w:rPr>
              <w:t>"V čl. XII bod 220 navrhujeme v prílohe č. 4 časť III písm. a) doplniť za text „verejnou dopravou“ slovné spojenie „alebo prepravnou službou“.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odkázaná fyzická osoba okrem uvedených spôsobov dopravy (peši, sanitkou, taxíkom, verejnou dopravou) často využíva aj prepravnú službu. Navrhovaná úprava zohľadňuje túto bežnú prax a zabezpečuje širšie a presnejšie vymedzenie spôsobov dopravy, ktoré sú v kontexte poskytovania sociálnych služieb 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predmetnom ustanovení ide z hľadiska jeho kontextu o demonštratívny výpočet možnej realizácie úkonu sprievodu v rámci základných sociálnych aktivít na vymedzené účely. Považujeme za interpretačne a aplikačne nesporné, že za sprievod sa považuje jeho realizácia peši i formalizovaným prostriedkom verejnej osobnej dopravy, ktorým môže byť aj automobil prepravnej služby., autobusová doprava, železničná doprava, trolejbusová doprava. K interpretácií a aplikácií  prílohy č. 4 bude zverejnené na webovom sídle MPSVR SR metodické usmernenie.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56 - §72a ods. 3</w:t>
              <w:br/>
            </w:r>
            <w:r>
              <w:rPr>
                <w:b w:val="off"/>
                <w:color w:val="000000"/>
                <w:rFonts w:ascii="Times New Roman" w:hAnsi="Times New Roman" w:cs="Times New Roman" w:eastAsia="Times New Roman"/>
                <w:sz w:val="24"/>
              </w:rPr>
              <w:t>Oprava chyby - body začínajú od písmena j) namiesto od a) + v bode j) sa čísluje od 5.) namiesto od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56 - 73 ods. 3 a 4</w:t>
              <w:br/>
            </w:r>
            <w:r>
              <w:rPr>
                <w:b w:val="off"/>
                <w:color w:val="000000"/>
                <w:rFonts w:ascii="Times New Roman" w:hAnsi="Times New Roman" w:cs="Times New Roman" w:eastAsia="Times New Roman"/>
                <w:sz w:val="24"/>
              </w:rPr>
              <w:t>body začínajú od písmena c) namiesto od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115 - § 80 písm d)</w:t>
              <w:br/>
            </w:r>
            <w:r>
              <w:rPr>
                <w:b w:val="off"/>
                <w:color w:val="000000"/>
                <w:rFonts w:ascii="Times New Roman" w:hAnsi="Times New Roman" w:cs="Times New Roman" w:eastAsia="Times New Roman"/>
                <w:sz w:val="24"/>
              </w:rPr>
              <w:t>"v úvodnej vete sa vypúšťajú slová „poskytuje alebo“</w:t>
              <w:br/>
            </w:r>
            <w:r>
              <w:rPr>
                <w:b w:val="off"/>
                <w:color w:val="000000"/>
                <w:rFonts w:ascii="Times New Roman" w:hAnsi="Times New Roman" w:cs="Times New Roman" w:eastAsia="Times New Roman"/>
                <w:sz w:val="24"/>
              </w:rPr>
              <w:t>Znenie paragrafu doteraz bolo – obec poskytuje alebo zabezpečuje poskytovanie sociálnej služby v .. zariadení pre seniorov, zariadení opatrovateľskej služby, ...opatrovateľskej služby....</w:t>
              <w:br/>
            </w:r>
            <w:r>
              <w:rPr>
                <w:b w:val="off"/>
                <w:color w:val="000000"/>
                <w:rFonts w:ascii="Times New Roman" w:hAnsi="Times New Roman" w:cs="Times New Roman" w:eastAsia="Times New Roman"/>
                <w:sz w:val="24"/>
              </w:rPr>
              <w:t>Po novom tak už obec nebude môcť byť poskytovateľom SS a musí si zriadiť/založiť právnické osoby pre poskytovanie svojich služieb.</w:t>
              <w:br/>
            </w:r>
            <w:r>
              <w:rPr>
                <w:b w:val="off"/>
                <w:color w:val="000000"/>
                <w:rFonts w:ascii="Times New Roman" w:hAnsi="Times New Roman" w:cs="Times New Roman" w:eastAsia="Times New Roman"/>
                <w:sz w:val="24"/>
              </w:rPr>
              <w:t>Zároveň vzniká aj mierny rozpor s nástupníctvom definovaným v ods. 47 §65, kde nástupníckou organizáciou môže byť obec.</w:t>
              <w:br/>
            </w:r>
            <w:r>
              <w:rPr>
                <w:b w:val="off"/>
                <w:color w:val="000000"/>
                <w:rFonts w:ascii="Times New Roman" w:hAnsi="Times New Roman" w:cs="Times New Roman" w:eastAsia="Times New Roman"/>
                <w:sz w:val="24"/>
              </w:rPr>
              <w:t>Zároveň finančný príspevok na poskytovanie sociálnej služby v zariadeniach podmienených odkázanosťou poskytuje ministerstvo obci, ktorá zriadila alebo založila právnickú osobu, t.j. neposkytuje to tejto právnickej osobe.</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Ako vyplýva aj z osobitnej časti dôvodovej správy, v rámci úpravy pôsobnosti obce sú navrhované viaceré zmeny, ktoré zabezpečujú najmä vnútornú previazanosť a súlad  so súvisiacimi vecnými úpravami realizovanými v iných častiach návrhu zákona, ako aj týmito zmenami a doplneniami vyvolané legislatívno- technické úpravy. To sa týka aj vymedzenia, že z hľadiska pôsobnosti obce ako orgánu verejnej moci pri poskytovaní sociálnych služieb, nemôže byť obsiahnutá obec alebo vyšší územný celok v pozícii poskytovateľa sociálnej služby, ale len vecne príslušného subjektu verejnej správy , ktorý sociálne služby a ich dostupnosť pre svojich obyvateľov zabezpečuje, ide o zabezpečenie súladu a previazanosti s novou úpravou v § 81a až 81c (doposiaľ obsiahnutou  v § 8) –s navrhovanou účinnosťou od  k 1. júlu 2026. Tým sa nevylučuje poskytovanie sociálnej služby priamo obcou, ako poskytovateľom sociálnej služby, ktorý je definovaný v § 3 ods. 3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Vl - § 4 ods. 6</w:t>
              <w:br/>
            </w:r>
            <w:r>
              <w:rPr>
                <w:b w:val="off"/>
                <w:color w:val="000000"/>
                <w:rFonts w:ascii="Times New Roman" w:hAnsi="Times New Roman" w:cs="Times New Roman" w:eastAsia="Times New Roman"/>
                <w:sz w:val="24"/>
              </w:rPr>
              <w:t>"Navrhujeme duplicitný  text upraviť, t. z. vybrať konečnú verziu.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4 je uvedené duplicitne, pričom v 2. verzii je text doplnený o:</w:t>
              <w:br/>
            </w:r>
            <w:r>
              <w:rPr>
                <w:b w:val="off"/>
                <w:color w:val="000000"/>
                <w:rFonts w:ascii="Times New Roman" w:hAnsi="Times New Roman" w:cs="Times New Roman" w:eastAsia="Times New Roman"/>
                <w:sz w:val="24"/>
              </w:rPr>
              <w:t>a)        opatrovateľ na základe písomného poverenia udeleného na základe osobitného predpisu4abb) (ďalej len „poverený opatrovateľ“),</w:t>
              <w:br/>
            </w:r>
            <w:r>
              <w:rPr>
                <w:b w:val="off"/>
                <w:color w:val="000000"/>
                <w:rFonts w:ascii="Times New Roman" w:hAnsi="Times New Roman" w:cs="Times New Roman" w:eastAsia="Times New Roman"/>
                <w:sz w:val="24"/>
              </w:rPr>
              <w:t>b)        pracovník dlhodobej starostlivosti podľa osobitného predpisu4abc).“.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ktorá verzia je konečná."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4 ods. 6 v bode 1 má nadobudnúť účinnosť 1.1.2026 a v bode 2 účinnosť nastane 1.7.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Vl - § 10a ods. 1</w:t>
              <w:br/>
            </w:r>
            <w:r>
              <w:rPr>
                <w:b w:val="off"/>
                <w:color w:val="000000"/>
                <w:rFonts w:ascii="Times New Roman" w:hAnsi="Times New Roman" w:cs="Times New Roman" w:eastAsia="Times New Roman"/>
                <w:sz w:val="24"/>
              </w:rPr>
              <w:t>"Navrhujeme duplicitný  text upraviť, t. z. vybrať konečnú verziu.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10a je uvedené duplicitne, pričom v 2. verzii je text doplnený o:</w:t>
              <w:br/>
            </w:r>
            <w:r>
              <w:rPr>
                <w:b w:val="off"/>
                <w:color w:val="000000"/>
                <w:rFonts w:ascii="Times New Roman" w:hAnsi="Times New Roman" w:cs="Times New Roman" w:eastAsia="Times New Roman"/>
                <w:sz w:val="24"/>
              </w:rPr>
              <w:t>...„poverený opatrovateľ alebo pracovník dlhodobej starostlivosti v súlade s § 4 ods. 6 druhou vetou.“.</w:t>
              <w:br/>
            </w:r>
            <w:r>
              <w:rPr>
                <w:b w:val="off"/>
                <w:color w:val="000000"/>
                <w:rFonts w:ascii="Times New Roman" w:hAnsi="Times New Roman" w:cs="Times New Roman" w:eastAsia="Times New Roman"/>
                <w:sz w:val="24"/>
              </w:rPr>
              <w:t>Takto postavená veta evokuje, že ošetrovateľskú starostlivosť môže poskytovať iba jeden z uvedených pracovníkov. Odporúčame preto text upraviť:</w:t>
              <w:br/>
            </w:r>
            <w:r>
              <w:rPr>
                <w:b w:val="off"/>
                <w:color w:val="000000"/>
                <w:rFonts w:ascii="Times New Roman" w:hAnsi="Times New Roman" w:cs="Times New Roman" w:eastAsia="Times New Roman"/>
                <w:sz w:val="24"/>
              </w:rPr>
              <w:t>..“ak ju poskytuje:</w:t>
              <w:br/>
            </w:r>
            <w:r>
              <w:rPr>
                <w:b w:val="off"/>
                <w:color w:val="000000"/>
                <w:rFonts w:ascii="Times New Roman" w:hAnsi="Times New Roman" w:cs="Times New Roman" w:eastAsia="Times New Roman"/>
                <w:sz w:val="24"/>
              </w:rPr>
              <w:t>a)        zamestnanec, ktorý spĺňa podmienky na výkon zdravotníckeho povolania podľa osobitného predpisu,9aa)</w:t>
              <w:br/>
            </w:r>
            <w:r>
              <w:rPr>
                <w:b w:val="off"/>
                <w:color w:val="000000"/>
                <w:rFonts w:ascii="Times New Roman" w:hAnsi="Times New Roman" w:cs="Times New Roman" w:eastAsia="Times New Roman"/>
                <w:sz w:val="24"/>
              </w:rPr>
              <w:t>b)        poverený opatrovateľ c)</w:t>
              <w:br/>
            </w:r>
            <w:r>
              <w:rPr>
                <w:b w:val="off"/>
                <w:color w:val="000000"/>
                <w:rFonts w:ascii="Times New Roman" w:hAnsi="Times New Roman" w:cs="Times New Roman" w:eastAsia="Times New Roman"/>
                <w:sz w:val="24"/>
              </w:rPr>
              <w:t>c)        pracovník dlhodobej starostlivosti v súlade s § 4 ods. 6 druhou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zrejmé, ktorá verzia je konečná."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10a ods. 1 v bode 5 má nadobudnúť účinnosť 1.1.2026 a v bode 6 účinnosť nastane 1.7.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w:t>
              <w:br/>
            </w:r>
            <w:r>
              <w:rPr>
                <w:b w:val="off"/>
                <w:color w:val="000000"/>
                <w:rFonts w:ascii="Times New Roman" w:hAnsi="Times New Roman" w:cs="Times New Roman" w:eastAsia="Times New Roman"/>
                <w:sz w:val="24"/>
              </w:rPr>
              <w:t>"V prvej vete sa slová „svojho zamestnanca a minimálny percentuálny podiel odborných zamestnancov na celkovom počte zamestnancov“ nahrádzajú slovami „odborného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právna úprava vedie zároveň k zmene personálneho normatívu uvedeného v Prílohe č. 1</w:t>
              <w:br/>
            </w:r>
            <w:r>
              <w:rPr>
                <w:b w:val="off"/>
                <w:color w:val="000000"/>
                <w:rFonts w:ascii="Times New Roman" w:hAnsi="Times New Roman" w:cs="Times New Roman" w:eastAsia="Times New Roman"/>
                <w:sz w:val="24"/>
              </w:rPr>
              <w:t>Keďže súčasná úprava zákona v § 38 neumožňuje od roku 2014 zriaďovať/zakladať DSS s celoročnou pobytovou formou, pri určovaní personálneho normatívu vo vzťahu k DSS vzniknutým do 31.12.2013 sa v praxi vychádzalo z právnej  úpravy účinnej k tomuto obdobiu (ktorá normatív pre tento druh a formu sociálnej služby obsahovala).</w:t>
              <w:br/>
            </w:r>
            <w:r>
              <w:rPr>
                <w:b w:val="off"/>
                <w:color w:val="000000"/>
                <w:rFonts w:ascii="Times New Roman" w:hAnsi="Times New Roman" w:cs="Times New Roman" w:eastAsia="Times New Roman"/>
                <w:sz w:val="24"/>
              </w:rPr>
              <w:t>Pri novokoncipovanom personálnom normatíve, ktorý predpokladá počet PSS na odborného zamestnanca, nie na všetkých zamestnancov poskytovateľa, tak ako bolo zaužívané doteraz, nebude možné personálny normatív pre tento druh a formu sociálnej služby určiť.</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15, § 16 ods. 3 (nový), ktorý znie:</w:t>
              <w:br/>
            </w:r>
            <w:r>
              <w:rPr>
                <w:b w:val="off"/>
                <w:color w:val="000000"/>
                <w:rFonts w:ascii="Times New Roman" w:hAnsi="Times New Roman" w:cs="Times New Roman" w:eastAsia="Times New Roman"/>
                <w:sz w:val="24"/>
              </w:rPr>
              <w:t>"„(3) Odbornú činnosť podľa odseku 1 písm. c) môže zariadenie ústavnej zdravotnej starostlivosti, ktorým je hospic alebo dom ošetrovateľskej starostlivosti, vykonávať ako samostatnú odbornú činnosť na základe zápisu do registra  podľa § 65. Odborná činnosť vykonávaná podľa prvej vety sa považuje za druh sociálnej služby.“</w:t>
              <w:br/>
            </w:r>
            <w:r>
              <w:rPr>
                <w:b w:val="off"/>
                <w:color w:val="000000"/>
                <w:rFonts w:ascii="Times New Roman" w:hAnsi="Times New Roman" w:cs="Times New Roman" w:eastAsia="Times New Roman"/>
                <w:sz w:val="24"/>
              </w:rPr>
              <w:t xml:space="preserve">Nakoľko sa odborná činnosť - pomoc pri odkázanosti fyzickej osoby na pomoc inej fyzickej osobe podľa prílohy č. 4 - má považovať za druh sociálnej služby a môže sa vykonávať ako samostatná odborná činnosť na základe zápisu do registra sociálnych služieb v hospici alebo dome ošetrovateľskej starostlivosti, navrhujeme aby bola vymedzená samostatným paragrafovým znením.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 ....                                                                                          </w:t>
              <w:br/>
            </w:r>
            <w:r>
              <w:rPr>
                <w:b w:val="off"/>
                <w:color w:val="000000"/>
                <w:rFonts w:ascii="Times New Roman" w:hAnsi="Times New Roman" w:cs="Times New Roman" w:eastAsia="Times New Roman"/>
                <w:sz w:val="24"/>
              </w:rPr>
              <w:t xml:space="preserve"> Pomoc pri odkázanosti fyzickej osoby na pomoc inej fyzickej osoby</w:t>
              <w:br/>
            </w:r>
            <w:r>
              <w:rPr>
                <w:b w:val="off"/>
                <w:color w:val="000000"/>
                <w:rFonts w:ascii="Times New Roman" w:hAnsi="Times New Roman" w:cs="Times New Roman" w:eastAsia="Times New Roman"/>
                <w:sz w:val="24"/>
              </w:rPr>
              <w:t>Pomoc pri odkázanosti fyzickej osoby na pomoc inej fyzickej osoby je odborná činnosť poskytovaná fyzickej osobe v hospici alebo v dome ošetrovateľskej starostlivosti, v rozsahu úkonov definovaných v prílohe č. 4.</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vymedzenie tejto odbornej činnosti nie je potrebné realizovať samostatným paragrafovým znením, nakoľko rozsah tejto činnosti s odkazom na prílohu č. 4 je už definovaný v § 16 ods. 1 písm. c). Zároveň nie je potrebné ju definovať ako samostatný druh sociálnych služieb, nakoľko už v súčasnosti je možné niektoré odborné činnosti (špecializované sociálne poradenstvo) poskytovať na základe zápisu do registra, pričom nie sú definované ako druh sociálne služby. Tento princíp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Xll bod 39 - § 61 ods. 8</w:t>
              <w:br/>
            </w:r>
            <w:r>
              <w:rPr>
                <w:b w:val="off"/>
                <w:color w:val="000000"/>
                <w:rFonts w:ascii="Times New Roman" w:hAnsi="Times New Roman" w:cs="Times New Roman" w:eastAsia="Times New Roman"/>
                <w:sz w:val="24"/>
              </w:rPr>
              <w:t>"„ v § 61 sa vypúšťa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úplným zrušením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poskytovateľ sociálnej služby na to vytvorené podmienky, môže vykonávať na účel zvýšenia kvality poskytovanej sociálnej služby muzikoterapiu, arteterapiu, hipoterapiu , canisterapiu, biblioterapiu, aromaterapiu a činnostnú terapiu.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uvedené ustanovenie presunúť príkladmo do §15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sociálnej služby môže vykonávať, zabezpečovať alebo utvárať podmienky na vykonávanie iných činností, ktoré tento zákon neupravuje a zvyšujú kvalitu sociálnej služby.“ (napr.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druhy terapií predstavujú moderné, overené prístupy, ktoré významne zvyšujú kvalitu života prijímateľov sociálnych služieb a podporujú ich individuálne potreby. Ich uvedenie v zákone (aj keď len príkladmo) posilňuje ich odbornú legitímnosť a využívanie v praxi. Paragraf neukladá žiadnu povinnosť ani nepredstavuje legislatívnu prekážku. Ide o umožňujúce ustanovenie, ktoré zdôrazňuje, že v prípade vhodných podmienok môže poskytovateľ využívať tieto terapie. </w:t>
              <w:br/>
            </w:r>
            <w:r>
              <w:rPr>
                <w:b w:val="off"/>
                <w:color w:val="000000"/>
                <w:rFonts w:ascii="Times New Roman" w:hAnsi="Times New Roman" w:cs="Times New Roman" w:eastAsia="Times New Roman"/>
                <w:sz w:val="24"/>
              </w:rPr>
              <w:t>Navyše odstránenie znenia týchto činností môže poskytovateľov sociálnych služieb viesť k mylnej interpretácii.</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Napriek tomu, že sa navrhuje z okruhu činností uvedenom v tomto zákone vypustiť explicitne uvedenú možnosť vykonávať na účel zvýšenia kvality poskytovanej sociálnej služby muzikoterapiu, arteterapiu, hipoterapiu, canisterapiu, biblioterapiu, hydroterapiu, aromaterapiu a činnostnú terapiu, naďalej má poskytovateľ možnosť ich vykonávať podľa § 15 ods. 3 a aj podporovať svojich zamestnancov pri zvyšovaní ich kvalifikácie na ich poskytovanie. Dôvodom návrhu je, že rôzne terapie sú činnosti, ktoré sú z hľadiska podmienok na ich vykonávanie nad rámec činností upravených zákonom o sociálnych službách, a aj v prípade ak ich poskytovanie poskytovateľ sociálnej služby v rámci poskytovanej sociálnej služby ponúka, nemusia byť využívané všetkými prijímateľmi tejto konkrétnej sociálnej služby, hoci poskytovateľ sociálnej služby má na ich vykonávanie vytvorené podmienky, a vo svojich dôsledkoch ich spravidla v aplikačnej praxi zahŕňa do „povinného rozsahu“ ním poskytovanej sociálnej služby.  </w:t>
              <w:br/>
            </w:r>
            <w:r>
              <w:rPr>
                <w:b w:val="off"/>
                <w:color w:val="000000"/>
                <w:rFonts w:ascii="Times New Roman" w:hAnsi="Times New Roman" w:cs="Times New Roman" w:eastAsia="Times New Roman"/>
                <w:sz w:val="24"/>
              </w:rPr>
              <w:t>Navyše rozsah terapií v súčasnosti uvedený v § 61 ods. 8 nezahŕňa mnohé ďalšie teraprie, ktoré rovnako zvyšujú kvalitu poskytovanej sociálnej služby, ako napr. kulinoterapiu, garden terapiu, reminiscenčnú terapiu a pod. Možnosť aj naďalej poskytovať tieto terapia podľa § 15 ods. 36 bude upravená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I, § 2 ods. 7, písmeno a) v bode 2. navrhujeme na konci vety vložiť text ”alebo sa odkázanej osobe poskytuje ambulantná forma sociálnej služby a fyzická osoba ju opatruje po jej návrate z ambulantnej  formy sociálnej služby,”.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zosúladiť text ustanovenia s aktuálnym znením § 40 ods. 2  zákona č. 447/2008, ktorý upravoval príspevok na opatrovanie, pričom podmienka osobného a každodenného opatrovania sa  považovala za splnenú nielen pri pobyte v zdravotníckom zariadení ústavnej starostlivosti a návšteve školského zariadenia, ale  aj pri poskytovaní ambulantnej formy sociálnej služby. Keďže novo zavedený príspevok na odkázanosť má pri neformálnej starostlivosti nahradiť zrušený peňažný príspevok na opatrovanie, je dôležité zachovať rovnaký štandard pre starostlivosť odkázaných osôb pri súbehu formálnej a neformálnej starostlivosti. Práve využitie ambulantnej formy sociálnej služby výrazne prispieva k zlepšeniu kvality života odkázaných osôb zotrvávajúcich v domácej starostlivosti neformálnych opatrovateľov: ambulantné služby vytvárajú podmienky pre socializáciu a sebarealizáciu, zmysluplné trávenie  času v komunite a sociálnu rehabilitáciu. Sťaženie prístupu k ambulantným službám (alebo finančné znevýhodnenie rodín/ neformálnych opatrovateľov pri ich využívaní) by zvýšil nápor na rodiny s rizikom vyčerpania neformálnych opatrovateľov a súčasne by spôsobil izoláciu samotných osôb so zdravotným znevýhodnením či iných odkázaných osôb. Samotná dôvodová správa deklaruje preferenciu komunitne orientovaných terénnych a ambulantných služieb v prirodzenom prostredí spájaním s neformálnou starostlivosťou, preto je mimoriadne dôležité nastaviť systém tak, aby rodiny neboli nútené z finančných dôvodov využívanie ambulantných služieb obmedzovať.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 3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I v § 3 ods. 1 písm. b) navrhujeme za bod 2 vložiť nový bod 3, ktorý znie: „3. činnosť podporného tímu 3a), v hospicoch a mobilných hospicoch 3b). </w:t>
              <w:br/>
            </w:r>
            <w:r>
              <w:rPr>
                <w:b w:val="off"/>
                <w:color w:val="000000"/>
                <w:rFonts w:ascii="Times New Roman" w:hAnsi="Times New Roman" w:cs="Times New Roman" w:eastAsia="Times New Roman"/>
                <w:sz w:val="24"/>
              </w:rPr>
              <w:t>Poznámky pod čiarou k odkazom 3a) a 3b) znejú:</w:t>
              <w:br/>
            </w:r>
            <w:r>
              <w:rPr>
                <w:b w:val="off"/>
                <w:color w:val="000000"/>
                <w:rFonts w:ascii="Times New Roman" w:hAnsi="Times New Roman" w:cs="Times New Roman" w:eastAsia="Times New Roman"/>
                <w:sz w:val="24"/>
              </w:rPr>
              <w:t xml:space="preserve"> „3a) § 2 ods. 36 písm. a) a b)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3b) § 10e ods. 3 písm. a) bod 2 zákona č. 576/2004 Z. z. o zdravotnej starostlivosti, službách súvisiacich s poskytovaním zdravotnej starostlivosti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Hospice a mobilné hospice podľa osobitného predpisu poskytujú sociálnu službu, napríklad prostredníctvom podporného tímu. Je preto mimoriadne dôležité, aby tento aspekt bol zohľadnený v predkladanom predpise.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Podporný tím je pomocný orgán ošetrujúceho lekára s rozsahom poskytovaných činností, za ktorých poskytovanie nemožno vyžadovať, vzhľadom na ich povahu a charakter platenie úhrady od odkázanej osoby, na ktorú by mohol byť použitý príspevok na pomoc pri odkázanosti na pomoc inej fyzickej osoby. V súlade s § 72 ods. 7 písm. a) deviatym bodom zákona č. 448/2008 Z. z. o sociálnych službách a o zmene a doplnení zákona č. 455/1991 Zb. o živnostenskom podnikaní (živnostenský zákon) prijímateľ sociálnej služby neplatí úhradu za sociálne poradenstvo.</w:t>
              <w:br/>
            </w:r>
            <w:r>
              <w:rPr>
                <w:b w:val="off"/>
                <w:color w:val="000000"/>
                <w:rFonts w:ascii="Times New Roman" w:hAnsi="Times New Roman" w:cs="Times New Roman" w:eastAsia="Times New Roman"/>
                <w:sz w:val="24"/>
              </w:rPr>
              <w:t>Výkony poskytované v rámci zdravotnej starostlivosti poskytovanej mobilným hospicom sa nedajú nahradiť úkonmi nezdravotníckeho personálu. Pri terénnych/ mobilných formách zdravotnej starostlivosti, nevidíme priestor na participovanie na špecializovanej zdravotnej paliatívnej starostlivosti povereným opatrovateľom alebo pracovníkom dlhodobej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 xml:space="preserve">V Čl. I, § 4 ods. 1 písmeno a) navrhujeme na konci bodu 2 doplniť slovo “alebo” a za bodom 2. doplniť nový bod 3. s nasledovným znením: “občianstvo SR a svoje bydlisko zmenila z územia Slovenskej republiky na bydlisko na území iného členského štátu Európskej únie,"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reflektuje potrebu riešiť situáciu  predovšetkým odkázaných seniorov, o ktorých sa môžu starať ich rodiny žijúce v zahraničí (napr. deti žijúce v ČR alebo v pohraničných oblastiach Rakúska či Maďarska v blízkosti Bratislavy), pričom títo odkázaní občania aj napriek tomu, že zmenili svoje bydlisko na územie iného štátu nemajú nárok na obdobnú dávku alebo príspevok v tomto inom štáte. Nie sme si vedomí existencie  medzinárodnej zmluvy, ktorá by napr. občanom žijúcim na území ČR nárok zaručovala. Dochádza tak k faktickej diskriminácii občanov, ktorí častokrát celý život platili dane a prispievali do sociálneho systému SR a z dôvodu staroby potrebujú opateru, ktorá by mohla byť zabezpečená predovšetkým osobným poskytovaním neformálnej starostlivosti ich rodinnými príslušníkmi, ktorí však žijú mimo územia SR. Samotná dôvodová správa uvádza, že zmyslom a účelom neformálnej starostlivosti je udržať fyzickú osobu osobami, ktoré majú s odkázanou osobou príbuzenský alebo iný blízky vzťah v domácom prostredí. Pri absencii možnosti využiť PPO na neformálnu starostlivosť svojimi rodinnými príslušníkmi - ak títo žijú v zahraničí - môžu byť mnohí títo občania fakticky donútení k využívaniu pobytových sociálnych služieb namiesto rodinného prostredia, čo ide proti účelu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záujme možnosti preukázania a individuálneho preskúmania plnenia účelu príspevku a preukazovania plnenia podmienok na výplatu príspevku je nevyhnutné faktické zdržiavanie sa odkázanej osoby na území Slovenskej republiky, teda plnenie podmienky bydliska (centrum záujmov - sústredenie najdôležitejších záujmov účastníka konania - teda zvyčajné bydlisko) na území Slovenskej republiky. Takto koncipovaná právna úprava bez väzby oprávnenej osoby na Slovenské štátne občianstvo rešpektuje rámec voľného pohybu osôb.</w:t>
              <w:br/>
            </w:r>
            <w:r>
              <w:rPr>
                <w:b w:val="off"/>
                <w:color w:val="000000"/>
                <w:rFonts w:ascii="Times New Roman" w:hAnsi="Times New Roman" w:cs="Times New Roman" w:eastAsia="Times New Roman"/>
                <w:sz w:val="24"/>
              </w:rPr>
              <w:t>Zároveň je potrebné zdôrazniť, že navrhovaná právna úprava príspevku na pomoc pri odkázanosti je vnútorne previazaná so zákonom č. 376/2024 Z. z. o integrovanej posudkovej činnosti, nakoľko od záverov vykonávanej integrovanej posudkovej činnosti v správnom konaní v pôsobnosti príslušných úradov práce, sociálnych vecí a rodiny, obsiahnutých v integrovanom posudku, vychádza aj vymedzenie cieľovej skupiny osôb, pre ktoré je určený príspevok poskytovaný v pôsobnosti príslušných úradov práce, sociálnych vecí a rodiny. Podľa predkladaného návrhu zákona je vo svojich dôsledkoch podmienený nárok na príspevok u fyzickej osoby, ako účastníkovi konania o príspevku, aj výrokom integrovaného posudku o stupni odkázanosti na pomoc inej fyzickej osoby u tejto fyzickej osoby, ak je odkázaný na pomoc inej fyzickej osoby. Zároveň je integrovaným posudkom podmienená aj voľba konkrétneho druhu sociálnej služby v rámci voľby využitia priznaného príspevku na úhradu výdavkov alebo ich časti podľa návrhu zákona na poskytovanie formálnej starostlivosti (ak ide o sociálnu službu podmienenú odkázanosťou, musí byť v integrovanom posudku uvedená ako „možný druh sociálnej služby“ pre účastníka konania o integrovanom posudku). Posudzovanie funkčných dôsledkov zdravotného stavu účastníka konania v správnom konaní o integrovanom posudku komplexne zhodnotí potrebu ich kompenzácie v rámci jednotlivých druhov odkázanosti, a to v kontexte zohľadňovania jeho individuálnych predpokladov, faktorov jeho konkrétneho rodinného prostredia a prostredia, ktoré ovplyvňuje jeho začlenenie do spoločnosti a ich vplyvu na schopnosť účastníka konania vykonávať bežné činnosti v rámci uspokojovania základných životných potrieb, a to vykonávaním sociálnej posudkovej činnosti, ktorá predchádza vykonávaniu lekárskej posudkovej činnosti. Jednu zo vstupných informácií na účely vykonávania sociálnej posudkovej činnosti a následnej lekárskej posudkovej činnosti, ako samostatný dôkazný prostriedok v konaní o integrovanom posudku, ktorý sa správnym orgánom vyhodnocuje v kontexte s vykonaným dokazovaním v rámci celého konania, predstavuje tzv. sebaposúdenie posudzovanou osobou - účastníkom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 4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čl.I, § 4 ods. 5 písmeno b) navrhujeme upraviť súhrnné maximálne sumy, ktoré sú súčtom príspevku určeného na neformálnu starostlivosť a preukázanej úhrady za poskytnutú formálnu starostlivosť (súbeh formálnej a neformálnej starostlivosti) tak, aby pre odkázané osoby nedošlo k zníženiu prostriedkov poskytnutých štátom na poskytovanie ambulantných sociálnych služieb v porovnaní zo súčasným stavom. Navrhujeme  preto zosúladiť súhrnné maximálne sumy tak, aby časť príspevku zostávajúca na formálnu starostlivosť  korešpondovala so súčasnou sumou finančného príspevku ministerstva pri poskytovaní ambulantnej formy sociálnej služby v zariadení sociálnych služieb, a to  599 eur pri stupni odkázanosti V a 489 eur pri stupni odkázanosti IV. Navrhujeme preto v bodoch 1. až 4. §4 ods. 5  písmeno b) nahradiť maximálne sumy nasledovne:</w:t>
              <w:br/>
            </w:r>
            <w:r>
              <w:rPr>
                <w:b w:val="off"/>
                <w:color w:val="000000"/>
                <w:rFonts w:ascii="Times New Roman" w:hAnsi="Times New Roman" w:cs="Times New Roman" w:eastAsia="Times New Roman"/>
                <w:sz w:val="24"/>
              </w:rPr>
              <w:t>-	v bode 1. sumu „830 eur“ nahradiť za „1229 eur“</w:t>
              <w:br/>
            </w:r>
            <w:r>
              <w:rPr>
                <w:b w:val="off"/>
                <w:color w:val="000000"/>
                <w:rFonts w:ascii="Times New Roman" w:hAnsi="Times New Roman" w:cs="Times New Roman" w:eastAsia="Times New Roman"/>
                <w:sz w:val="24"/>
              </w:rPr>
              <w:t xml:space="preserve">-	v bode 2. sumu „1010 eur“ nahradiť za „1339 eur“ </w:t>
              <w:br/>
            </w:r>
            <w:r>
              <w:rPr>
                <w:b w:val="off"/>
                <w:color w:val="000000"/>
                <w:rFonts w:ascii="Times New Roman" w:hAnsi="Times New Roman" w:cs="Times New Roman" w:eastAsia="Times New Roman"/>
                <w:sz w:val="24"/>
              </w:rPr>
              <w:t>-	v bode 3. sumu „1030 eur“ nahradiť za „1429 eur“</w:t>
              <w:br/>
            </w:r>
            <w:r>
              <w:rPr>
                <w:b w:val="off"/>
                <w:color w:val="000000"/>
                <w:rFonts w:ascii="Times New Roman" w:hAnsi="Times New Roman" w:cs="Times New Roman" w:eastAsia="Times New Roman"/>
                <w:sz w:val="24"/>
              </w:rPr>
              <w:t>-	v bode 4. sumu „1210 eur“ nahradiť za „1539 eur“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Zmyslom a účelom reformy financovania sociálnych služieb a zavedenie PPO je podľa dôvodovej správy  mimo iného „stabilizovať financovanie sociálnych služieb a podporiť vznik a rozvoj služieb v komunite“, čo priamo vyplýva aj z nutného naplnenia úlohy Plánu Obnovy a odolnosti SR. Podľa dôvodovej správy sa pritom kladie dôraz - v súlade s Dohovorom OSN o právach osôb  so zdravotných postihnutím - „v záujme humanizácie a individualizácie foriem tejto pomoci prioritne využitím komunitne orientovaných terénnych a ambulantných sociálnych služieb v prirodzenom domácom prostredí, a to aj ich spájaním s neformálnou starostlivosťou.“ Dôvodová správa deklaruje, že návrh umožňuje kombináciu neformálnej starostlivosti s ambulantnými a terénnymi službami podľa vlastnej potreby a preferencie odkázanej osoby a vytvára podmienky na zabezpečenie ňou zvolenej individualizovanej formy pomoci v potrebnom rozsahu.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Plne sa stotožňujúc s deklarovaným účelom zákona musíme žiaľ dôrazne poukázať na to, že maximálne sumy nastavené na súhrnnú výšku PPO pri súbehu formálnej a neformálnej starostlivosti spôsobia úplne opačný efekt ako je deklarovaný zámer návrhu zákona. Zastropovanie súhrnných súm v navrhnutých výškach spôsobí sťaženie prístupu odkázaných osôb k ambulantným službám v porovnaní so súčasným stavom a spôsobí ich finančnú nedostupnosť pre prijímateľov opatrovaných v domácom prostredí. Namiesto toho, aby novo nastavené financovanie sociálnych služieb slúžilo na vznik a rozvoj týchto komunitných služieb, teraz reálne hrozí ich útlm či dokonca zánik.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Vplyv na financovanie predovšetkým ambulantných služieb bude pri súbehu s neformálnou starostlivosťou devastačný. Kým pred reformou štát aktuálne prispieva na starostlivosť odkázaným osobám v ambulantných službách až 599 eur pri stupni odkázanosti V a 489 eur pri novom stupni odkázanosti IV (stupne pomenované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Reálne tak hrozí, že odkázané osoby v neformálnej starostlivosti nebudú môcť tieto peniaze doplatiť a budú tak nútení redukovať či minimalizovať ambulantné služby. Nie je racionálne sa domnievať, že rodiny odkázaných oparovaných doma budú chcieť dobrovoľne znižovať časť príspevku určenú na neformálnu starostlivosť v prospech formálnej starostlivosti. Kým pred reformou  mohol byť odkázaný človek opatrovaný v domácom prostredí a zároveň naplno využívať ambulantné služby (napr. denné stacionáre,  ambulantnú formu DSS, zariadenia poskytujúce sociálnu rehabilitáciu), systém ho fakticky donúti ich redukovať alebo sa ich vzdať, lebo nebude mať na ich zaplatenie. To neodráža reálne potreby odkázaných osôb a výrazne sťažuje využiť vhodnú kombináciu formálnych a neformálnych služieb. To bude negatívne vplývať na stabilitu rodinnej starostlivosti, nárast izolácie odkázaných osôb, redukciu odborných intervencií a vyčerpanie neformálnych opatrovateľov, ktoré v minulosti vyústilo až do tragických udalostí. Práve sieť ambulantných služieb výrazne pomáha ľudom žiť doma, aktívne a dôstojne a s primeranou odbornou podporou, pričom nezaťažuje neúmerne príbuzných. Pri absencii adekvátnej podpory ambulantných a terénnych služieb oveľa skôr dôjde k situácii, keď budú príbuzní fakticky nútení svojich odkázaných umiestňovať do pobytových zariadení, ktorých je aktuálne nedostatok.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Neadekvátnosť navrhovaného financovania ambulantných služieb v súbehu s neformálnou starostlivosťou je zrejmá nie len v porovnaní so súčasným stavom pred reformou, ale aj v porovnaní so situáciou, ktorú reforma nastavuje pre odkázaných bez súbehu, resp. pre odkázaných ktorí využívajú osobnú asistenciu:</w:t>
              <w:br/>
            </w:r>
            <w:r>
              <w:rPr>
                <w:b w:val="off"/>
                <w:color w:val="000000"/>
                <w:rFonts w:ascii="Times New Roman" w:hAnsi="Times New Roman" w:cs="Times New Roman" w:eastAsia="Times New Roman"/>
                <w:sz w:val="24"/>
              </w:rPr>
              <w:t xml:space="preserve">- Odkázaní bez neformálnej starostlivosti budú môcť využiť na formálnu starostlivosť v sume  830 eur v IV. stupni  a 1010 v V. stupni (čo považujeme za adekvátne), ale ak sa rozhodnú zároveň využiť opatrovanie v domácnosti cez neformálneho opatrovateľa, tieto čiastky dostupné pre formálnu starostlivosť sa znížia iba na 90 eur v IV. stupni a 270 eur v V. stupni. To nebude dostatočne pokrývať náklady na ambulantné, príp. terénne služby v porovnaní so súčasným stavom. Rozdiel vo financovaní formálnych služieb pri a bez súbehu je 740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Odkázaní využívajúci osobnú asistenciu napríklad prostredníctvom príbuzných v rozsahu 4 hod. denne budú mať aj po reforme k dispozícii príspevok na osobnú asistenciu vo výške 746 eur /mesiac (4 hod. denne x 30 dní = 120 hod x 6,22 eur = 746 hod./mesiac). Ak by využívali os. asistenciu na viac ako 4 hod. denne (prostredníctvom os. asistenta mimo príbuzných), suma by sa adekvátne navýšila, napr. na dvojnásobok pri 8 h denne. Osobná asistencia sa v rámci reformy nepovažuje za formálnu ani neformálnu starostlivosť, preto je jej financovanie nad rámec osobného rozpočtu a PPO. Odkázaní využívajúci OA budú môcť popri OA naďalej využívať formálne služby hradené z PPO, a to tiež vo výške 830 eur v IV. stupni  a 1010 v V. stupni. Pri najvyššom stupni tak odkázanému štát mesačne zaplatí za osobného asistenta 746 eur (pri 4 hodinách denne) plus 1010 eur môže využiť na formálnu starostlivosť, spolu 1756 eur z prostriedkov štátu (pri viac hodinách OA je to ešte viac). Rozdiel vo financovaní formálnych služieb je znova 740 eur.  Je správne, že štát pri súbehu OA a formálnej starostlivosti alokuje dostatočné finančné zdroje v prospech odkázaného nad rámec „stropu“ osobného rozpočtu, aby mohol naďalej plne využívať oba nástroje starostlivosti. Je však neakceptovateľné, ak by sa rovnaký princíp nepoužil pri súbehu opatrovania v domácom prostredí prostredníctvom neformálneho opatrovateľa a financovaní formálnych (ambulantných a terénnych) služieb. Takýmto krátením prostriedkov by  došlo k diskriminácii odkázaných, ktorí budú využívať neformálne opatrovanie.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zvýšenie súm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Zároveň navýšením sumy PPO len pre osoby využívajúce súčasne neformálnu aj formálnu starostlivosť by došlo k nerovnakému - diskriminačnému prístupu v porovnaním s osobami využívajúcimi výlučne formálnu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SKCH trvá na pripomienke, rozpor neodstránený.</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prispeval výlučne na ambulantné sociálne služby poskytované ""obecnými"" a neverejnými poskytovateľmi sociálnej služby a to na miesto v rozsahom poskytovania sociálnej služby 8 hodín denne (čo novo v prípade neformálne opatrovanej osoby nebude možné),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Tiež máme za to, že sa významne rozširuje skupina potencionálnych prijímateľov sociálnych služieb na komunitnej úrovni, vrátane ambulantných foriem a to tým, že všetci súčasní opatrovaní v rámci príspevku na opatrovanie budú mať k dispozícii istý obnos financií, ktorý môžu plne využiť len na formálnu starostlivosť. Bude teda aj na poskytovateľoch, aby prispôsobili ponuku svojich služieb aj tejto novej skupine prijímateľov a pomohli odľahčiť neformálnych opatrovateľov.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čl. I v § 4 navrhujeme za odsek 6 doplniť nový odsek 7 v znení: </w:t>
              <w:br/>
            </w:r>
            <w:r>
              <w:rPr>
                <w:b w:val="off"/>
                <w:color w:val="000000"/>
                <w:rFonts w:ascii="Times New Roman" w:hAnsi="Times New Roman" w:cs="Times New Roman" w:eastAsia="Times New Roman"/>
                <w:sz w:val="24"/>
              </w:rPr>
              <w:t>„Pri odkázaných osobách, ktorým sa do nadobudnutia účinnosti tohto zákona poskytovala súčasne formálna aj neformálna starostlivosť, sa zaručuje dofinancovanie formálnej starostlivosti formou doplatku k príspevku na odkázanosť zo štátneho rozpočtu počas prechodného obdobia dvoch rokov po nadobudnutí účinnosti tohto zákona. Doplatok slúži na financovanie preukázanej úhrady za poskytnuté ambulantné a terénne služby do celkovej maximálnej výšky určenej vykonávacím predpisom, ktorá nebude nižšia ako výška finančného príspevku ministerstva pri poskytovaní ambulantnej formy sociálnej služby v zariadení sociálnych služieb platná do nadobudnutia účinnosti tohto zákona.“</w:t>
              <w:br/>
            </w:r>
            <w:r>
              <w:rPr>
                <w:b w:val="off"/>
                <w:color w:val="000000"/>
                <w:rFonts w:ascii="Times New Roman" w:hAnsi="Times New Roman" w:cs="Times New Roman" w:eastAsia="Times New Roman"/>
                <w:sz w:val="24"/>
              </w:rPr>
              <w:t>Doterajšie odseky 7 až 12 sa označujú ako odsek 8 až 13.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časovo obmedzeného stabilizačného kompenzačného mechanizmu je nevyhnutným riešením pre aspoň čiastočné vykompenzovanie najakútnejších negatívnych dôsledkov reformy pre odkázané osoby v súbehu formálnej a neformálnej starostlivosti. Optimálne riešenie situácie prostredníctvom úpravy maximálnych súm osobného rozpočtu bolo navrhnuté v predchádzajúcej pripomienke k §4 ods. 5 písmeno b) návrhu zákona, ktorého odôvodnenie v plnom rozsahu platí aj pre tento návrh.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Zavedenie kompenzačného mechanizmu pre už posúdené osoby je nevyhnutné na zabezpečenie kontinuity poskytovania ambulantných a terénnych služieb pre odkázaných, ktorým sa už v súčasnosti poskytuje kombinácia formálnej a neformálnej starostlivosti. Týmto opatrením sa predíde náhlemu výpadku financovania a destabilizácii siete komunitných služieb, ktorá by mohla viesť až k zániku poskytovateľov, strate pracovných miest a dostupnosti služieb a zároveň k nútenému prechodu odkázaných osôb do pobytových zariadení skôr, akoby to bolo nutné. Prechodné obdobie zároveň poskytne štátu priestor na vyhodnotenie reálneho dopadu reformy a nastavenie dlhodobo udržateľného systému financovania. Bez tohto prechodného opatrenia by odkázané osoby mohli skokovo prísť o prístup k službám, ktoré dnes reálne využívajú, čo by viedlo k ich izolácii alebo k nútenému presunu do pobytových zariadení skôr ako je to nevyhnutné  – čo je v rozpore s cieľom reformy aj Plánu obnovy. Preto je nevyhnutné tento kompenzačný mechanizmus zaviesť minimálne počas dvojročného prechodného obdobia v rokoch 2026 a 2027, kým sa vyhodnotia reálne dopady nového systému na terénne a ambulantné služby.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Výška doplatku by sa určovala vo vzťahu k existujúcemu financovaniu ambulantných služieb. Kým štát aktuálne prispieva na starostlivosť odkázaným osobám v ambulantných službách až 599 eur pri stupni odkázanosti V a 489 eur pri stupni odkázanosti IV (stupne podľa novej V stupňovej stupnice), po reforme v navrhovaných výškach by odkázaná osoba mohla z PPO pri súbehu s plným využitím neformálnej starostlivosti využiť na tieto ambulantné služby iba  270 eur v V. stupni a 90 eur v IV. stupni odkázanosti. Výsledný rozdiel 289 eur (v V. stupni) a 399 eur (v IV. stupni) by v systéme chýbal a reforma by túto sumu prakticky odobrala v neprospech odkázaných osôb. Navrhovaný doplatok v rámci kompenzačného mechanizmu by tento rozdiel počas prechodného obdobia dorovnával pre odkázané osoby, ktorí už služby využívajú.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požiadavkou na ,,doplatok" PPO nie je možné súhlasiť, nakoľko sa mení prístup k neformálnemu opatrovaniu. Na základe zmien v podmienkach neformálneho opatrovania sa vytvára priestor na opatrovanie odkázanej osoby až troma neformálnymi opatrovateľmi, a upúšťa sa od obmedzenia príjmu opatrovateľa zo zárobkovej činnosti, resp. jeho možnosti výkonu zárobkovej činnosti.  Aj z tohto dôvodu sa pristupuje k obmedzeniu možnosti súbehu neformálnej starostlivosti s formálnou (terénnou a ambulantnou sociálnou službou) v rozsahu maximálne 80 hodín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neposlednom rade je potrebné uviesť, že štát prostredníctvom príspevku z rozpočtu ministerstva prispieval výlučne na ambulantné sociálne služby poskytované ,,obecnými" a neverejnými poskytovateľmi sociálnej služby a to na miesto v rozsahom poskytovania sociálnej služby 8 hodín denne (čo novo v prípade neformálne opatrovanej osoby nebude možní), teda v prípade, ak sa neformálne opatrovanej osobe poskytuje sociálna služby v ambulantnom zariadení zriadenom VÚC, nebola táto sociálna služba zo strany štátneho rozpočtu podporovaná.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nemožno akceptovať aj z dôvodu dodatočného vplyvu na verejné financie.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 4 navrhujeme za nový odsek 7 doplniť nový odsek 8 s nasledovným znením: „Pri využití časti príspevku na formálnu starostlivosť na zaplatenie úhrady za odľahčovaciu službu poskytovanú neformálnemu opatrovateľovi sa mesačné sumy určené na formálnu starostlivosť môžu kumulovať počas kalendárneho roka a túto kumulovanú ročnú sumu využiť na úhradu odľahčovacej služby jednorazovo alebo vo viacerých úhradách počas daného kalendárneho roka.”</w:t>
              <w:br/>
            </w:r>
            <w:r>
              <w:rPr>
                <w:b w:val="off"/>
                <w:color w:val="000000"/>
                <w:rFonts w:ascii="Times New Roman" w:hAnsi="Times New Roman" w:cs="Times New Roman" w:eastAsia="Times New Roman"/>
                <w:sz w:val="24"/>
              </w:rPr>
              <w:t xml:space="preserve">Doterajšie odseky 8 až 12 sa následne prečíslujú.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Je potrebné umožniť kumuláciu časti príspevku určeného na formálnu starostlivosť pri súbehu formálnej a neformálnej starostlivosti počas jedného kalendárneho roka tak, aby odkázaná osoba nestratila nárok na túto časť príspevku ak ju nevyužije v danom mesiaci. Možnosť  kumulácie tejto časti príspevku určeného na formálnu starostlivosť tak bude garantovať zabezpečenie dostatočných prostriedkov  v prípade potreby odľahčovacej služby, ktorá spravidla nemá charakter pravidelne poskytovanej soc. služby a môže byť využitá počas roka aj jednorazovo, kedy suma jednorazovej úhrady môže byť väčšia. Príspevok a  administráciu  osobného rozpočtu je potrebné v tomto prípade nastaviť tak, aby bol flexibilný, reflektoval reálne potreby odkázaných osôb a ich neformálnych opatrovateľov, predovšetkým však, aby odkázaná osoba nestratila nárok na časť tohto príspevku v prípade, že ho za daný mesiac nepoužije.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Časť príspevku určená na formálnu starostlivosť sa bude môcť kumulovať 3 mesiace, ak má odkázaná osoba súbeh formálnej a neformálnej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I, § 4 ods. 8 písm. a) bod 2. navrhujeme text nahradiť za nasledovný: “2.formálnej starostlivosti odkázanej osobe a bolo preukázané zaplatenie úhrady za túto starostlivosť. Preukázať zaplatenie úhrady je možné najneskôr do konca šiesteho kalendárneho mesiaca po príslušnom kalendárnom mesiaci, inak nárok zaniká. Ak bolo zaplatenie úhrady za formálnu starostlivosť preukázané do piateho dňa kalendárneho mesiaca nasledujúceho po príslušnom kalendárnom mesiaci, príspevok sa vypláca v lehote uvedenej v prvej vete §5 ods. 1. V prípade preukázania úhrady po piatom dni kalendárneho mesiaca sa výplata príspevku posúva o jeden kalendárny mesiac.”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5 dňová lehota na preukázanie zaplatenia úhrady za formálnu starostlivosť je príliš krátka, pričom dôsledkom nestihnutia tejto 5 dňovej lehoty je strata nároku na výplatu príspevku pre odkázanú osobu. Takáto úprava by neprimerane odnímala nárok pre osoby, ktoré z objektívnych dôvodov nemôžu výplatu príspevku do 5.dňa v mesiaci preukázať. Lehota 5 dní po skončení mesiaca totiž nevytvára dostatočný priestor pre nevyhnutné úkony: 1. uzavretie mesiaca a poskytnutých služieb prijímateľovi a vystavenie faktúry zo strany poskytovateľa, 2. úhrada zo strany prijímateľa (spravidla prijímatelia uhrádzajú službu z dôchodku, ktorý obdržia aktuálne až po 11. dni v mesiaci) a 3. doručenie dokladu o úhrade ÚPSVR. Lehota  5 dní sa pre odkázané osoby, najmä pre seniorov príjmovo závislých na výplate dôchodku javí ako šikanózna a neférová. Preto je nevyhnutné zaistiť, aby odkázané osoby nestratili nárok aj pri neskoršom preukázaní platby. Nárok sa dá riešiť aj spätne, navrhujeme zánik nároku nastaviť do 6 mesiacov. Stihnutie lehoty 5 dní po začiatku nasledujúceho mesiaca je relevantné iba pre výplatu príspevku v tomto mesiaci. Výplata príspevku v prípade preukázania platby po 5 dni v mesiaci by sa riešila nasledujúci mesiac.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 Umožní sa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 4 ods. 11 navrhujeme slovné spojenie „môže ustanoviť“ nahradiť slovom „ustanoví“ a na konci druhej vety navrhujeme bodku nahradiť čiarkou a doplniť nasledovný text:” podľa stanoveného valorizačného mechanizmu naviazaného na rast minimálnej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fakultatívnej formulácie „môže ustanoviť“ vytvára právnu neistotu a umožňuje vláde neustanoviť sumu, ktorá má zásadný vplyv na financovanie sociálnych služieb a nároky ich prijímateľov. Navrhovaná zmena na „ustanoví“ zabezpečí, že vláda bude mať povinnosť pravidelne upravovať sumy k 1. januáru, čím sa posilní predvídateľnosť, stabilita a transparentnosť systému financovania. Zároveň je potreba jasne určiť valorizačný mechanizmus, napríklad naviazaním na rast minimálnej mzdy za predchádzajúci rok. Valorizácia musí zohľadňovať každoročne rast životných nákladov, miezd a cien energií, tak ako tomu bolo každoročne pri  úprave súm príspevku na opatrovanie a príspevku na osobnú asistenciu.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súm príspevku na základe konkrétne ustanoveného valorizačného mechanizmu je zaväzujúce a bez možnosti zohľadnenia iných, v konkrétnom čase relevantných, faktorov.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v § 5 ods. 1 navrhujeme za prvú vetu doplniť nasledujúcu vetu: “V prípade preukázania úhrady za formálnu starostlivosť po piatom dni kalendárneho mesiaca nasledujúceho po príslušnom kalendárnom mesiaci sa výplata príspevku posúva o jeden kalendárny mesiac.”</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textácie s návrhom uvedeným v predchádzajúcej pripomienke k § 4 ods. 8 písm. a) bod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inom znení. Umožní sa vyplatenie príspevku aj v nasledujúcom mesiaci ak odkázaná osoba preukáže výdavky neskôr ako po piatom dni po príslušnom mesiaci, kedy formálnu starostlivosť preukázala, čo však so sebou môže niesť riziká, že PPO bude vždy vyplácaný s oneskorením jedného mesiaca.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 9 ods. 1 navrhujeme na konci doplniť vetu: „Úrad môže v odôvodnených prípadoch na základe žiadosti účastníka konania o priznaní príspevku, o ktorého odkázanosti nebolo právoplatne rozhodnuté, priznať preddavok aj pri poskytovaní inej ako bezodkladnej formálnej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priznania preddavku na príspevok navrhujeme  rozšíriť aj na situácie, keď sa podľa evidencie poskytuje formálna starostlivosť iná ako neodkladná pre účastníkov konania o príspevku o ktorého odkázanosti ešte nebolo právoplatne rozhodnuté. Na preddavok by nebol nárok, no zákon by umožňoval ho poskytnúť na zaplatenie formálnej starostlivosti v prechodnom období do poskytnutia príspevku. Išlo by predovšetkým o situácie osamelých  a /alebo nízkopríjmových osôb odkázaných na pomoc iných, ktoré nemajú disponibilný cash flow na úhradu platby za poskytnutú službu a až následnú refundáciu z PPO.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Preddavok pri inej ako bezodkladnej sociálnej službe nie je možné vyplácať, nakoľko by mohli vznikať nedoplatky a následne vymáhanie preddavku späť. Pri bezodkladnom poskytnutí sociálnej služby je pravdepodobné, že bude posúdená odkázanosť fyzickej osoby vo vyšších stupňoch a teda jej bude patriť príspevok minimálne v sume určenej pre III. stupeň odkázanosti.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 osôb, ktoré majú už vydaný integrovaný posudok sa nepredpokladá pri splnení všetkých podmienok predlžovanie konania a teda príspevok bude môcť byť priznaný (a vyplatený na základe preukázanej úhrady odo dňa podania žiadosti o príspevok) v čo najkratšej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 9 ods. 2 navrhujeme vypustiť  “bezodkladne”.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zmena nadväzujúca na pripomienku k § 9 ods. 1. Pri zavedení možnosti poskytnúť preddavok aj pri inom ako bezodkladnom poskytovaní formálnej starostlivosti je potrebné toto zohľadniť v textácii ods.1.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Preddavok pri inej ako bezodkladnej sociálnej službe nie je možné vyplácať, nakoľko by mohli vznikať nedoplatky a následne vymáhanie preddavku späť. Pri bezodkladnom poskytnutí sociálnej služby je pravdepodobné, že bude posúdená odkázanosť fyzickej osoby vo vyšších stupňoch a teda jej bude patriť príspevok minimálne v sume určenej pre III. stupeň odkázanosti.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 osôb, ktoré majú už vydaný integrovaný posudok sa nepredpokladá pri splnení všetkých podmienok predlžovanie konania a teda príspevok bude môcť byť priznaný (a vyplatený na základe preukázanej úhrady odo dňa podania žiadosti o príspevok) v čo najkratšej 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1 v § 10 ods. 1 písm. c) bod 1. pododsek 1d. navrhujeme na konci doplniť text s nasledovným znením: „alebo ak je služba poskytovaná mobilným hospicom".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formálnej starostlivosti navrhujeme doplniť aj mobilné hospice. Z uvedeného dôvodu navrhujeme primerane upraviť aj predmetné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Výkony poskytované v rámci zdravotnej starostlivosti poskytovanej mobilným hospicom sa nedajú nahradiť úkonmi nezdravotníckeho personálu. Pri terénnych/ mobilných formách zdravotnej starostlivosti, nevidíme priestor na participovanie na špecializovanej zdravotnej paliatívnej starostlivosti povereným opatrovateľom alebo pracovníkom dlhodobej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I. § 10 ods. 2 písmeno a) navrhujeme v bodoch 1., 2. a 3. slovné spojenie “troch pracovných dní” nahradiť za “siedmich pracovných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Lehotu 3 pracovných dní na oznámenie údajov považujeme za neprimerane krátku . Zákon prinesie dodatočnú byrokratickú záťaž pre odkázané osoby resp. ich rodiny a lehota 3 dní je príliš krátka. Navrhujeme lehoty predĺžiť na 7 pracovných dní. Zároveň je potrebné k oznámeniu zo strany ministerstva či úradu vypracovať jednotný formulár na oznámenie údajov, ktorý by oznámenie uľahčoval v praxi. Tiež by bolo vhodné vytvoriť vzor splnomocnenia, ktorým odkázaná osoba môže oznámenie údajov  delegovať na poskytovateľa formálnej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Lehoty boli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Formulár na oznamovanie údajov bude vypracovaný a to aj v elektronickej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I. v § 10 ods. 8 navrhujeme slovné spojenie “troch pracovných dní” nahradiť slovným spojením “siedmich pracovných dní”.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predĺženie 3 - dňovej lehoty, ktorú považujeme za neprimerane  krátku, na podanie podnetu voči nezapísaniu neformálneho opatrovateľa do registra, vrátane obstarania a predloženia písomných dokladov a dôkazov k podnetu. Lehotu navrhujeme predĺžiť na 7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je lehota 3 dní na podnet na preskúmanie tohto rozhodnutia v záujme odkázanej osoby, resp. žiadateľa o príspevok tak, aby mal dostatočný priestor na nahlásenie upravených údajov do evidencie a nebola tak ohrozená možnosť čerpania príspevku z jeho strany.</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10</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I v § 11 ods. 10 na konci odseku, prípadne do prechodných ustanovení navrhujeme vložiť vetu: “V prípade rozhodnutí o odkázanosti na sociálnu službu vydaných obcami alebo vyššími územnými celkami pred nadobudnutím účinnosti zákona č. 376/2024 Z.z. o integrovanej posudkovej činnosti podkladom pre rozhodnutia o príspevku tieto rozhodnutia o odkázanosti na sociálnu službu.”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riešiť situáciu odkázaných osôb, ktoré ešte nemajú integrovaný posudok a ktoré boli posudzované podľa starého systému a bolo im vydané rozhodnutia o odkázanosti. Navrhujeme preto, aby podkladom pre rozhodnutia o príspevku boli tieto rozhodnutia o odkázanosti, bez nutnosti nanovo absolvovať proces vedúci k získaniu integrovaného posudku.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osobách, ktoré sú k 31.12.2026 prijímateľmi sociálnej služby, alebo sú zapísané v evidencii žiadateľov o sociálnu službu úrad práce, sociálnych vecí a rodiny začne konanie o príspevku ex offo (v zmysle prechodných ustanovení). Avšak pri osobách, ktoré mali vydané rozhodnutie o odkázanosti na sociálnu službu podľa zákona o sociálnych službách účinného do 1.9.2025 a do 31.12.2026 sa nestali prijímateľmi sociálnej služby a ani žiadateľmi o jej poskytnutie, nemožno toto rozhodnutie o odkázanosti na sociálnu službu už akceptovať a je potrebné rozhodovať o priznaní PPO na základe integrovaného posudku.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 § 4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VI bod 1. navrhujeme v § 4 ods. 6 v prvej vete vypustiť  slová: „a podľa § 10a“ a vypustiť druhú vetu vrátane poznámok pod čiarou.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Opatrovateľ a pracovník dlhodobej starostlivosti nie je zdravotníckym pracovníkom podľa § 27 zákona č. 578/2004 Z. z. o poskytovateľoch zdravotnej starostlivosti, zdravotníckych pracovníkoch, stavovských organizáciách v zdravotníctve a o zmene a doplnení niektorých zákonov. Nie je preto odborne spôsobilý vykonávať úkony ošetrovateľskej starostlivosti, ktoré patria výlučne do kompetencie zdravotníckych pracovníkov – sestier alebo praktických sestier-asistentov. Zahrnutie opatrovateľa do definície „správne poskytnutej ošetrovateľskej starostlivosti“ by mohlo viesť k tomu, že všetky činnosti pracovníka dlhodobej starostlivosti budú hradené z verejného zdravotného poistenia, čo je v rozpore s princípom odbornej spôsobilosti podľa § 3 ods. 1 písm. b) zákona č. 578/2004 Z. z.  </w:t>
              <w:br/>
            </w:r>
            <w:r>
              <w:rPr>
                <w:b w:val="off"/>
                <w:color w:val="000000"/>
                <w:rFonts w:ascii="Times New Roman" w:hAnsi="Times New Roman" w:cs="Times New Roman" w:eastAsia="Times New Roman"/>
                <w:sz w:val="24"/>
              </w:rPr>
              <w:t xml:space="preserve">Takáto právna úprava by mohla zároveň negatívne ovplyvniť kvalitu a bezpečnosť poskytovanej starostlivosti v zariadeniach sociálnych služieb a oslabiť právnu ochranu prijímateľov zdravotnej starostlivosti. Navrhujeme preto, aby tieto úkony zostali v systéme sociálnych služieb ako súčasť opatrovateľskej služby, tak ako je to aj teraz, nie ako súčasť ošetrovateľskej starostlivosti hradenej z verejného zdravotného poistenia. </w:t>
              <w:br/>
            </w:r>
            <w:r>
              <w:rPr>
                <w:b w:val="off"/>
                <w:color w:val="000000"/>
                <w:rFonts w:ascii="Times New Roman" w:hAnsi="Times New Roman" w:cs="Times New Roman" w:eastAsia="Times New Roman"/>
                <w:sz w:val="24"/>
              </w:rPr>
              <w:t>Teda nerozporujeme vznik novej profesie Pracovník dlhodobej starostlivosti, ktorý nie je zdravotníckym pracovníkom a navrhujeme túto profesiu ponechať ako súčasť opatrovateľskej služby v zákone 448/ 2008 Z.z. Nové doplnenie zákona je v rozpore s platným právnym predpisom SR a ohrozuje kvalitu a financovanie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 sestier a praktických sestier - 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Ide o realizáciou verejného záujmu na  dlhodobej dostupnosti a udržateľnosti personálneho zabezpečenia ošetrovateľskej starostlivosti v rámci dlhodobej sociálno-zdravotnej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6., § 10a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VI v bode 6. navrhujeme v § 10a ods. 1 vypustiť nasledovný text: „ ,poverený opatrovateľ alebo pracovník dlhodobej starostlivosti v súlade s § 4 ods. 6 druhou vetou”.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umožňuje, aby ošetrovateľskú starostlivosť poskytoval aj opatrovateľ alebo pracovník dlhodobej starostlivosti bez zdravotníckeho vzdelania. Táto úprava je v priamom rozpore s § 2, ods. 13 zákona č. 576/2004 Z. z. a so zákonom č. 578/2004 Z. z. (§ 3 ods. 1 písmeno b), podľa ktorých je ošetrovateľská starostlivosť zdravotnou starostlivosťou, ktorú poskytuje sestra s odbornou spôsobilosťou podľa osobitného predpisu metódou ošetrovateľského procesu v rámci ošetrovateľskej praxe. Zahrnutie opatrovateľa medzi osoby oprávnené poskytovať ošetrovateľskú starostlivosť by viedlo k zníženiu kvality starostlivosti, k právnej kolízii medzi zdravotným a sociálnym právom a k ohrozeniu bezpečnosti prijímateľov starostlivosti. Rovnako je uvedené v kolízii s predpismi EÚ. Išlo by o porušenie viacerých záväzkov SR voči Európskej únii - smerníc EÚ, ktoré harmonizujú reguláciu zdravotníckych povolaní a garantujú kvalitu a bezpečnosť zdravotnej starostlivosti, čo predstavuje  vysoké riziko infringementu zo strany EK (smernica 2005/36/ES., porušenie smernice 2011/24/EÚ o cezhraničnej ZS - zníženie štandardu bezpečnosti, čl. 4 a 10 smernice). Cieľom reformy financovania, ktorá je míľnikom v Pláne obnovy je podporiť vznik a rozvoj komunitných služieb, nie znižovať kvalitu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IX, bod 1.,  § 7a ods. 1</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V článku IX v bode 1. navrhujeme v § 7a ods. 1 zmeniť body za písmená podľa pôvodného znenia § 7a odsek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1. , § 7a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IX, v bode 1. navrhujeme v § 7a ods. 1 bod 4. vypustiť nasledovný text: „a poskytuje ošetrovateľskú starostlivosť správne.”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576/2004 Z. z. o zdravotnej starostlivosti a súvisiace vykonávacie predpisy už detailne upravujú, čo sa považuje za správne poskytovanie ošetrovateľskej starostlivosti vrátane požiadaviek na indikáciu, kvalifikáciu zdravotníckeho personálu, dodržiavanie odborných štandardov, dokumentáciu, kontrolu kvality a bezpečnosť pacienta. Ustanovenie “a poskytuje ošetrovateľskú starostlivosť správne” je preto nadbytočné, právne neurčité a duplicitné vo vzťahu k všeobecne záväzným právnym predpisom MZ SR. Odstránenie týchto slov zjednotí právnu úpravu a odstráni duplicitu s materiálnymi podmienkami správneho poskytovania zdravotnej starostlivosti, ktoré už upravuje osobitná legislatíva a štandardné diagnostické a terapeutické postupy.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 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2. , § 7a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IX v bode 2. navrhujeme v § 7a ods. 4 v prvej vete číslovku „200” nahradiť číslovkou „800”.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patriace do siete Slovenskej katolíckej charity dlhodobo spĺňajú všetky zákonné podmienky pre zazmluvnenie ošetrovateľských lôžok, napriek tomu im niektoré zdravotné poisťovne opakovane odmietajú uzatvoriť zmluvy s odôvodnením, že požadovaná ošetrovateľská starostlivosť je dostatočne zabezpečená v súčasných zmluvných zariadeniach v súlade s naplnením normatívu minimálneho počtu lôžok v danom kraji. Tento prístup však nereflektuje reálnu potrebu a nedostatok kapacít v jednotlivých regiónoch. Zariadenia,  ktoré spĺňajú všetky odborné, personálne a materiálno-technické podmienky na poskytovanie ošetrovateľskej starostlivosti a poskytujú vysoko profesionálnu ošetrovateľskú starostlivosť indikovaným klientom, nemajú možnosť uzatvorenia zmluvy so zdravotnou poisťovňou v súčasnej minimálnej sieti poskytovateľov sociálnej pomoci, ktorá sa javí ako naplnená. Súčasný minimálny počet lôžok nereflektuje na starnutie obyvateľstva. Demografický trend pritom jednoznačne smeruje k rastu potreby ošetrovateľských lôžok: podiel obyvateľov vo veku 65+ na Slovensku rastie, čím sa jednoznačne zvýši dopyt po dlhodobej a ošetrovateľskej starostlivosti v zariadeniach sociálnej pomoci. Cieľom reformy financovania sociálnych služieb, ktorá je míľnikom v Pláne obnovy a odolnosti, má byť podpora vzniku a rozvoja komunitných služieb. Navýšenie minimálneho počtu lôžok na účely poskytovania ošetrovateľskej starostlivosti by sa podporil cieľ a míľnik POO.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bolo zohľadnené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IX. navrhujeme za bod 2. doplniť nový bod 3. s nasledovným znením: „3. v § 7a sa dopĺňa nový odsek 5, ktorý znie: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br/>
            </w:r>
            <w:r>
              <w:rPr>
                <w:b w:val="off"/>
                <w:color w:val="000000"/>
                <w:rFonts w:ascii="Times New Roman" w:hAnsi="Times New Roman" w:cs="Times New Roman" w:eastAsia="Times New Roman"/>
                <w:sz w:val="24"/>
              </w:rPr>
              <w:t>Doterajší bod 3. sa označuje ako bod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zabezpečí, aby mohol byť minimálny počet lôžok v príslušnom rozpočtovom roku v samosprávnom kraji  prekročený  aj vtedy, ak v niektorom inom  samosprávnom kraji poskytovatelia sociálnych služieb  neprejavia dostatočný záujem  o minimálny počet lôžok, t. j. nevyčerpali  ho z rôznych dôvodov v  danom samosprávny kraji. Podotýkame, že možnosť presúvať/zvyšovať minimálny počet lôžok  medzi samosprávnymi krajmi sa síce  zo strany predkladateľa deklaruje, ale v návrhu sa  tento zámer do  §  7  nepremieta a preto žiadame precizovať toto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42. , § 61a ods. 4</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V čl. XII bod 42. v § 61a ods. 4 písm. a) navrhujeme nahradiť  slová: do 31. januára príslušného rozpočtového roka” slovami: „do 31. marca príslušného rozpočtového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vniká problém s predkladaním rozpočtu do konca januára príslušného roku, nakoľko poskytovatelia k tomuto dátumu ešte nemajú k dispozícii podpísané zmluvy zo strany VUC a ministerstva, takže nevedia s istotou zhodnotiť s akými zdrojmi môžu rátať na daný rok a či si z nich môžu dovoliť rozpočtovať navýšenie miezd  zamestnancom. Navrhujeme zmeniť termín na koniec marca, keď sú tieto informácie už dostupné.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Napriek tomu, že samosprávy spravidla začínajú proces prípravy rozpočtu na nasledujúci rozpočtový rok už počas letných mesiacov, aby bol návrh rozpočtu predložený na schválenie najneskôr na decembrovom zasadnutí zastupiteľstva, a teda zastávame názor, že poskytovatelia sociálnych služieb majú dostatok času na prípravu a vloženie návrhu rozpočtu sociálnej služby vo všeobecnom hospodárskom záujme do informačného systému v lehote stanovenej do 31. januára, lehota bola posunutá do konca februára.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42., § 61a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XII bod 42. v § 61a ods. 5 zákona 448/2008 navrhujeme za bod d) doplniť nové body e) a f) v nasledovnom znení: </w:t>
              <w:br/>
            </w:r>
            <w:r>
              <w:rPr>
                <w:b w:val="off"/>
                <w:color w:val="000000"/>
                <w:rFonts w:ascii="Times New Roman" w:hAnsi="Times New Roman" w:cs="Times New Roman" w:eastAsia="Times New Roman"/>
                <w:sz w:val="24"/>
              </w:rPr>
              <w:t>„e) postup pri kompenzácii neuhradených finančných príspevkov na prevádzku sociálnej služby poskytovanej vo všeobecnom hospodárskom záujme v rozsahu stanovenej zákonom zo strany obcí a vyšších územných celkov,</w:t>
              <w:br/>
            </w:r>
            <w:r>
              <w:rPr>
                <w:b w:val="off"/>
                <w:color w:val="000000"/>
                <w:rFonts w:ascii="Times New Roman" w:hAnsi="Times New Roman" w:cs="Times New Roman" w:eastAsia="Times New Roman"/>
                <w:sz w:val="24"/>
              </w:rPr>
              <w:t xml:space="preserve">f) postup pri poskytovaní vyrovnávacej platby poskytovateľovi soc. služby vo všeobecnom hospodárskom záujme za účelom kompenzácie nezaplatených úhrad alebo ich častí za sociálne služby poskytované vo všeobecnom hospodárskom záujme od prijímateľov sociálnych služieb, ktorých príjem a majetok nepostačuje na úhradu sociálnej služby a nárok poskytovateľa nie je možné uspokojiť  inými spôsobmi stanovenými v zákone“.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 poskytovatelia sociálnych služieb budú poverení vykonávať služby vo všeobecnom hospodárskom záujme, je nevyhnutné, aby mali pokryté náklady vzniknuté z plnenia záväzkov služby vo verejnom záujme, v súlade s článkom 106 ods.2 Zmluvy o fungovaní EÚ a podradených predpisov vrátane Rozhodnutia EK č. 2012/21/EU. Pri plnení týchto záväzkov môžu mať plánované príjmy z rôznych zdrojov, pričom niektoré z týchto zdrojov sa môžu v praxi ukázať pre poskytovateľa ako nevymožiteľné, resp. nedostupné z príčin mimo dosah poskytovateľov služby vo všeobecnom hospodárskom záujme. Systém náhrad za službu poskytovanú  vo všeobecnom hospodárskom záujme musí teda počítať s možnosťou kompenzácie výpadkov týchto plánovaných príjmov. Je neakceptovateľné, aby subjekty, ktoré prijali záväzok poskytovať služby vo všeobecnom hospodárskom záujme znášali negatívne finančné dôsledky nedoplatkov platieb a úhrad predvídaných v zákone na financovanie služieb poskytovaných vo všeobecnom hospodárskom záujme. Ak tieto služby boli poverením od štátu „objednané“ v poverení vykonávať službu SVHZ, musia byť aj zaplatené. Tak, ako bude dochádzať ku kontrole nadmernej náhrady, je úlohou štátu zabezpečiť aj manažment výpadkov financovania služieb vykonávaných v rámci SVHZ a zabezpečiť ich dofinancovanie, ak zdroje financovania predvídané v zákone zlyhajú.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Ohľadom kompenzácií zo strany obcí:  </w:t>
              <w:br/>
            </w:r>
            <w:r>
              <w:rPr>
                <w:b w:val="off"/>
                <w:color w:val="000000"/>
                <w:rFonts w:ascii="Times New Roman" w:hAnsi="Times New Roman" w:cs="Times New Roman" w:eastAsia="Times New Roman"/>
                <w:sz w:val="24"/>
              </w:rPr>
              <w:t>Neplnenie záväzkov samospráv (najmä obcí) v podobe neplatenia zákonom stanovených príspevkov na prevádzku sociálnych služieb je notoricky známym problémom financovania sociálnych služieb v SR. Obce častokrát z dôvodu nedostatku financií či stanovením iných priorít napriek povinnosti vyplývajúcej zo zákona o sociálnych službách stanovené príspevky poskytovateľom neposkytujú. Je preto nevyhnutné v rámci financovania služieb vo všeobecnom hospodárskom záujme nastaviť mechanizmus, ktorým sa tieto nevyplatené (alebo nedostatočne vyplatené) príspevky budú poskytovateľom doplácať. V súlade s princípom subsidiarity, ak samospráva nezabezpečí financovanie zákonom predpísaného príspevku, musí nastúpiť štát, tým viac že práve štát dáva poverenie na poskytovanie služby vo všeobecnom hospodárskom záujme. Detaily kompenzačného mechanizmu navrhujeme upraviť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Ohľadom vyrovnávacej platby za nezaplatené úhrady od prijímateľov soc. služieb:</w:t>
              <w:br/>
            </w:r>
            <w:r>
              <w:rPr>
                <w:b w:val="off"/>
                <w:color w:val="000000"/>
                <w:rFonts w:ascii="Times New Roman" w:hAnsi="Times New Roman" w:cs="Times New Roman" w:eastAsia="Times New Roman"/>
                <w:sz w:val="24"/>
              </w:rPr>
              <w:t xml:space="preserve">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 napríklad použiť fin. prostriedky z vrátených zdrojov za neobsadené miesta). Vyrovnávacia platba bude viazaná na konkrétneho prijímateľa, u ktorého príjem a majetok nepostačuje na úhradu za službu alebo jej časť a u ktorých nie je možné aplikovať vyživovaciu povinnosť či iné mechanizmy v zmysle § 73 .   Podotýkame, že v dôsledku neschopnosti platiť úhradu sú nízkopríjmoví občania pre poskytovateľov často „nežiaduci“ a je veľký problém im zabezpečiť vhodný druh sociálnej služby s odkázanosťou, napriek tomu, že neposkytnutím sociálnej služby je ohrozené ich zdravie a život. Pritom zákon o sociálnych službách zakotvuje právo na sociálnu službu všetkým občanom, ktorí sú na daný druh sociálnej služby odkázaní a to bez ohľadu na ich príjem. Vyžadujú si to aj ľudskoprávne záväzky a povinnosť štátu postarať sa o prístup k sociálnym službám pre odkázaných najzraniteľnejších nízkopríjmových  občanov. Ako dôvod nezaradenia vyrovnávajúcej platby bol uvádzaný nedostatok verejných zdrojov v čase konsolidácie. Je potrebné uviesť, že zaplatením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mohla byť  obmedzená maximálnou sumou napr. do výšky 400 eur mesačne a úpravou podrobných podmienok a kritérií pre poskytnutie vyrovnávacej platby.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súvislosti s oboma navrhnutými mechanizmami (vyrovnávacou platbou a kompenzačným mechanizmom) poukazujeme na to, že MPSVR sa každoročne vracajú finančné zdroje poskytnuté verejným a neverejným poskytovateľom za neobsadené miesta. K 31. 12. 2024 boli od 358 prijímateľov finančného príspevku vrátené na účet ministerstva finančné prostriedky v sume 7 312 547 eur, predovšetkým z dôvodu neobsadených miest v ZSS.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 túto originálnu kompetenciu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42. , § 61a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XII bod 42. v § 61a ods. 6 navrhujeme za prvú vetu doplniť text s nasledovným znením: „To u poskytovateľa takejto služby nevylučuje dosiahnutie primeraného zisku v súlade s článkom 5 Rozhodnutia Európskej Komisie č.2012/21/EU, ak sa tento primeraný zisk použije na rozvoj sociálnych služieb alebo zvyšovanie ich kvality.”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dosiahnutia primeraného zisku je prirodzená súčasť SVHZ a vyplýva zo samotného Rozhodnutia Európskej Komisie č.2012/21/EU a iných únijných predpisov, ktoré vytvárajú rámec pre náhrady za službu vo verejnom záujme. Primeraný zisk je definovaný ako miera rentability kapitálu, ktorú by vyžadoval bežný podnik zvažujúci poskytovanie služieb všeobecného hospodárskeho záujmu pri zohľadnení miery rizika, a to na dĺžku trvania poverenia. Dosahovanie primeraného zisku sa neprieči definícii poskytovaniu sociálnej služby bez cieľa dosiahnuť zisk, ak sa primeraný zisk použije na rozvoj sociálnych služieb alebo zvyšovanie kvality sociálnych služieb. Z takého použitia primeraného zisku majú v konečnom dôsledku prospech prijímatelia sociálnych služieb. Vylúčenie vytvárania primeraného zisku pri poskytovaní sociálnej služby ako SVHZ odrádza od investícií do služieb, nedovoľuje adekvátny rozvoj činností poskytovateľa a brzdí zvyšovanie kvality služieb a neprimerane tak znevýhodňuje neziskových poskytovateľov oproti komerčným subjektom. Takýto prístup by nebol v súlade s bežnými princípmi fungovania SVHZ, ktoré predpokladajú finančnú udržateľnosť investícií do rozvoja poskytovaných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Tento princíp sa premietne do vykonávacieho predpisu č. 1 – vyhláška MPSVR SR, ktorou sa ustanovujú náležitosti k financovaniu sociálnej služby poskytovanej vo všeobecnom hospodárskom záujme, Z tohto ustanovenia jasne vyplýva, že akýkoľvek kladný hospodársky výsledok sa považuje za časť nadmernej náhrady, ktorá sa nesmie akumulovať ani ponechávať vo forme zisku, ale sa musí premietnuť do výnosov nasledujúceho obdobia. Presný spôsob, akým sa umožní tvoriť ,,rezervu" na prípadnú investíciu, bude predmetom prípravy novej vyhlášky.  </w:t>
              <w:br/>
            </w:r>
            <w:r>
              <w:rPr>
                <w:b w:val="off"/>
                <w:color w:val="000000"/>
                <w:rFonts w:ascii="Times New Roman" w:hAnsi="Times New Roman" w:cs="Times New Roman" w:eastAsia="Times New Roman"/>
                <w:sz w:val="24"/>
              </w:rPr>
              <w:t>Z uvedených dôvodov nie je možné do zákona doplniť ustanovenie umožňujúce tvorbu a samostatnú alokáciu časti zisku/rezervy, pretože by to bolo v rozpore s európskym rámcom SVHZ aj s aktuálne platnými národnými pravidlami financovania.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Vo vyhláške Ministerstva práce, sociálnych vecí a rodiny Slovenskej republiky z ....2025, ktorou sa ustanovujú náležitosti k financovaniu sociálnej služby poskytovanej vo všeobecnom hospodárskom záujme, navrhujeme:</w:t>
              <w:br/>
            </w:r>
            <w:r>
              <w:rPr>
                <w:b w:val="off"/>
                <w:color w:val="000000"/>
                <w:rFonts w:ascii="Times New Roman" w:hAnsi="Times New Roman" w:cs="Times New Roman" w:eastAsia="Times New Roman"/>
                <w:sz w:val="24"/>
              </w:rPr>
              <w:t>-	v § 2 písm. a) doplniť na konci slová: „a primeraný zisk”,</w:t>
              <w:br/>
            </w:r>
            <w:r>
              <w:rPr>
                <w:b w:val="off"/>
                <w:color w:val="000000"/>
                <w:rFonts w:ascii="Times New Roman" w:hAnsi="Times New Roman" w:cs="Times New Roman" w:eastAsia="Times New Roman"/>
                <w:sz w:val="24"/>
              </w:rPr>
              <w:t>-	v § 2 doplniť nový odsek d), ktorý bude obsahovať definíciu primeraného zisku v súlade s článkom 5 Rozhodnutia Európskej Komisie č. 2012/21/EU,</w:t>
              <w:br/>
            </w:r>
            <w:r>
              <w:rPr>
                <w:b w:val="off"/>
                <w:color w:val="000000"/>
                <w:rFonts w:ascii="Times New Roman" w:hAnsi="Times New Roman" w:cs="Times New Roman" w:eastAsia="Times New Roman"/>
                <w:sz w:val="24"/>
              </w:rPr>
              <w:t xml:space="preserve">-	v § 3 ods.1 na konci doplniť slová: „ po odpočítaní  primeraného zisku “ </w:t>
              <w:br/>
            </w:r>
            <w:r>
              <w:rPr>
                <w:b w:val="off"/>
                <w:color w:val="000000"/>
                <w:rFonts w:ascii="Times New Roman" w:hAnsi="Times New Roman" w:cs="Times New Roman" w:eastAsia="Times New Roman"/>
                <w:sz w:val="24"/>
              </w:rPr>
              <w:t xml:space="preserve">-	v § 3 ods. 5 písm. c) preformulovať nasledovne: „c) výpočet rozdielu medzi celkovými výnosmi podľa písmena a) a oprávnenými nákladmi podľa písmena b) a primeraným ziskom podľa vzorca: </w:t>
              <w:br/>
            </w:r>
            <w:r>
              <w:rPr>
                <w:b w:val="off"/>
                <w:color w:val="000000"/>
                <w:rFonts w:ascii="Times New Roman" w:hAnsi="Times New Roman" w:cs="Times New Roman" w:eastAsia="Times New Roman"/>
                <w:sz w:val="24"/>
              </w:rPr>
              <w:t xml:space="preserve">Nadmerná náhrada = Celkové výnosy - Oprávnené náklady - Primeraný zisk”.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 odôvodnením poskytnutým pre pripomienku k čl. XII bod 42. § 61a ods. 6 navrhujeme zapracovať úpravu vyhlášky tak, aby sa primeraný zisk zakomponoval do výpočtu nadmernej náhrady v súlade s rozhodnutím Európskej Komisie č. 2012/21/EU, ktorý v článku 6 ods. 1 stanovuje, že ”Výška náhrady nepresiahne sumu potrebnú na pokrytie čistých nákladov, ktoré vznikli pri plnení záväzkov služieb vo verejnom záujme a primeraný zisk”. Pri definícii primeraného zisku navrhujeme vychádzať z toho, že primeraný zisk sa má použiť na rozvoj alebo zvyšovanie kvality sociálnych služieb, čo je v súlade s neziskovým charakterom poskytovania sociálnych služieb.</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Znenie vyhlášky je informatívne a nie je predmetom tohto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 k vyhláške č...../ 2025, ktorou sa ustanovujú náležitosti k financovaniu sociálnej služby poskytovanej vo všeobecnom hospodárskom záujme, navrhujeme medzi oprávnené náklady doplniť:</w:t>
              <w:br/>
            </w:r>
            <w:r>
              <w:rPr>
                <w:b w:val="off"/>
                <w:color w:val="000000"/>
                <w:rFonts w:ascii="Times New Roman" w:hAnsi="Times New Roman" w:cs="Times New Roman" w:eastAsia="Times New Roman"/>
                <w:sz w:val="24"/>
              </w:rPr>
              <w:t>- príspevok na stravovanie zamestnancov (nie iba samotné stravovanie),</w:t>
              <w:br/>
            </w:r>
            <w:r>
              <w:rPr>
                <w:b w:val="off"/>
                <w:color w:val="000000"/>
                <w:rFonts w:ascii="Times New Roman" w:hAnsi="Times New Roman" w:cs="Times New Roman" w:eastAsia="Times New Roman"/>
                <w:sz w:val="24"/>
              </w:rPr>
              <w:t xml:space="preserve">- služby IT, bezpečnosti, GDPR a právne služby, aj v prípade, ak sa nejedná o všeobecné služby dodávateľským spôsobom, </w:t>
              <w:br/>
            </w:r>
            <w:r>
              <w:rPr>
                <w:b w:val="off"/>
                <w:color w:val="000000"/>
                <w:rFonts w:ascii="Times New Roman" w:hAnsi="Times New Roman" w:cs="Times New Roman" w:eastAsia="Times New Roman"/>
                <w:sz w:val="24"/>
              </w:rPr>
              <w:t>- vzdelávanie, vrátane vzdelávania dobrovoľníkov.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Tieto položky sú v praxi bežnými nákladmi pri poskytovaní sociálnej služby a nie sú zahrnuté do zoznamu oprávnených nákladov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Znenie vyhlášky je informatívne a nie je predmetom tohto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V Tabuľke k Prílohe č 1. k vyhláške č...../ 2025, ktorou sa ustanovujú náležitosti k financovaniu sociálnej služby poskytovanej vo všeobecnom hospodárskom záujme, navrhujeme:</w:t>
              <w:br/>
            </w:r>
            <w:r>
              <w:rPr>
                <w:b w:val="off"/>
                <w:color w:val="000000"/>
                <w:rFonts w:ascii="Times New Roman" w:hAnsi="Times New Roman" w:cs="Times New Roman" w:eastAsia="Times New Roman"/>
                <w:sz w:val="24"/>
              </w:rPr>
              <w:t xml:space="preserve">i)v tabuľke 1a) v kolónke: Osobný príplatok % tarifného platu a </w:t>
              <w:br/>
            </w:r>
            <w:r>
              <w:rPr>
                <w:b w:val="off"/>
                <w:color w:val="000000"/>
                <w:rFonts w:ascii="Times New Roman" w:hAnsi="Times New Roman" w:cs="Times New Roman" w:eastAsia="Times New Roman"/>
                <w:sz w:val="24"/>
              </w:rPr>
              <w:t xml:space="preserve">ii) v tabuľke 1b) v kolónke Osobný príplatok / % zo základnej zložky mzdy </w:t>
              <w:br/>
            </w:r>
            <w:r>
              <w:rPr>
                <w:b w:val="off"/>
                <w:color w:val="000000"/>
                <w:rFonts w:ascii="Times New Roman" w:hAnsi="Times New Roman" w:cs="Times New Roman" w:eastAsia="Times New Roman"/>
                <w:sz w:val="24"/>
              </w:rPr>
              <w:t>upraviť na hodnotu 100% pri všetkých kategóriách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Osobné príplatky sú nenárokovateľné zložky miezd, slúžia ako motivačný prvok a zároveň fin. ohodnotenie  zamestnancov, ktorí vykonávajú svoju prácu zodpovedne. V čase odlivu zamestnancov zo soc. služieb považujeme osobné príplatky za dôležitý nástroj na stabilizáciu a udržanie ĽZ v sektore. Limity miezd navrhnuté vo vyhláške a s osobnými príplatkami by mali odpovedať reálnym mzdám v roku 2027 pri zavedení reformy a súčasné celkové sumy to nereflektujú.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Znenie vyhlášky je informatívne a nie je predmetom tohto MPK.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71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XII bod 54 v § 71 ods. 1 písm. c) bod 2 navrhujeme za bod 2b. doplniť nové body 2c. a 2d., ktoré znejú: </w:t>
              <w:br/>
            </w:r>
            <w:r>
              <w:rPr>
                <w:b w:val="off"/>
                <w:color w:val="000000"/>
                <w:rFonts w:ascii="Times New Roman" w:hAnsi="Times New Roman" w:cs="Times New Roman" w:eastAsia="Times New Roman"/>
                <w:sz w:val="24"/>
              </w:rPr>
              <w:t xml:space="preserve">„2c. úhrady vyrovnávajúcej platby za účelom kompenzácie nezaplatených úhrad za sociálne služby “ a </w:t>
              <w:br/>
            </w:r>
            <w:r>
              <w:rPr>
                <w:b w:val="off"/>
                <w:color w:val="000000"/>
                <w:rFonts w:ascii="Times New Roman" w:hAnsi="Times New Roman" w:cs="Times New Roman" w:eastAsia="Times New Roman"/>
                <w:sz w:val="24"/>
              </w:rPr>
              <w:t>„2d. úhrady kompenzácií neuhradených finančných príspevkov na prevádzku zo strany obcí a vyšších územných celkov”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 poskytovatelia sociálnych služieb budú poverení vykonávať služby vo všeobecnom hospodárskom záujme, je nevyhnutné, aby mali pokryté náklady vzniknuté z plnenia záväzkov služby vo verejnom záujme, v súlade s článkom 106 ods. 2 Zmluvy o fungovaní EÚ a podradených predpisov vrátane Rozhodnutia EK č. 2012/21/EU. Pri plnení týchto záväzkov môžu mať plánované príjmy z rôznych zdrojov, pričom niektoré z týchto zdrojov sa môžu v praxi ukázať pre poskytovateľa ako nevymožiteľné, resp. nedostupné z príčin mimo dosah poskytovateľov služby vo všeobecnom hospodárskom záujme. Systém náhrad za službu poskytovanú  vo všeobecnom hospodárskom záujme musí teda počítať s možnosťou kompenzácie výpadkov týchto plánovaných príjmov. Je neakceptovateľné, aby subjekty, ktoré prijali záväzok poskytovať služby vo všeobecnom hospodárskom záujme znášali negatívne finančné dôsledky nedoplatkov platieb a úhrad predvídaných v zákone na financovanie služieb poskytovaných vo všeobecnom hospodárskom záujme. Ak tieto služby boli poverením od štátu „objednané“ v poverení vykonávať službu SVHZ, musia byť aj zaplatené. Tak, ako bude dochádzať ku kontrole nadmernej náhrady, je úlohou štátu zabezpečiť aj manažment výpadkov financovania služieb vykonávaných v rámci SVHZ a zabezpečiť ich dofinancovanie, ak zdroje financovania predvídané v zákone zlyhajú.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Ohľadom kompenzácií zo strany obcí:  </w:t>
              <w:br/>
            </w:r>
            <w:r>
              <w:rPr>
                <w:b w:val="off"/>
                <w:color w:val="000000"/>
                <w:rFonts w:ascii="Times New Roman" w:hAnsi="Times New Roman" w:cs="Times New Roman" w:eastAsia="Times New Roman"/>
                <w:sz w:val="24"/>
              </w:rPr>
              <w:t>Neplnenie záväzkov samospráv (najmä obcí) v podobe neplatenia zákonom stanovených príspevkov na prevádzku sociálnych služieb je notoricky známym problémom financovania sociálnych služieb v SR. Obce častokrát z dôvodu nedostatku financií či stanovením iných priorít napriek povinnosti vyplývajúcej zo zákona o sociálnych službách stanovené príspevky poskytovateľom neposkytujú. Je preto nevyhnutné v rámci financovania služieb vo všeobecnom hospodárskom záujme nastaviť mechanizmus, ktorým sa tieto nevyplatené (alebo nedostatočne vyplatené) príspevky budú poskytovateľom doplácať. V súlade s princípom subsidiarity, ak samospráva nezabezpečí financovanie zákonom predpísaného príspevku, musí nastúpiť štát, tým viac že práve štát dáva poverenie na poskytovanie služby vo všeobecnom hospodárskom záujme. Detaily kompenzačného mechanizmu navrhujeme upraviť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Ohľadom vyrovnávacej platby za nezaplatené úhrady od prijímateľov soc. služieb:</w:t>
              <w:br/>
            </w:r>
            <w:r>
              <w:rPr>
                <w:b w:val="off"/>
                <w:color w:val="000000"/>
                <w:rFonts w:ascii="Times New Roman" w:hAnsi="Times New Roman" w:cs="Times New Roman" w:eastAsia="Times New Roman"/>
                <w:sz w:val="24"/>
              </w:rPr>
              <w:t xml:space="preserve">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(napríklad použiť fin. prostriedky z vrátených zdrojov za neobsedené miesta). Vyrovnávacia platba bude viazaná na konkrétneho prijímateľa, u ktorého príjem a majetok nepostačuje na úhradu za službu alebo jej časť a u ktorých nie je možné aplikovať vyživovaciu povinnosť či iné mechanizmy v zmysle § 73 .   Podotýkame, že v  dôsledku neschopnosti platiť úhradu sú nízkopríjmoví občania pre poskytovateľov často „nežiaduci“ a je veľký problém im zabezpečiť vhodný druh sociálnej služby s odkázanosťou, napriek tomu, že neposkytnutím sociálnej služby je ohrozené ich zdravie a život. Pritom zákon o sociálnych službách zakotvuje právo na sociálnu službu všetkým občanom, ktorí sú na daný druh sociálnej služby odkázaní a to bez ohľadu na ich príjem. Vyžadujú si to aj ľudskoprávne záväzky a povinnosť štátu postarať sa o prístup k sociálnym službám pre odkázaných najzraniteľnejších nízkopríjmových  občanov. Ako dôvod nezaradenia vyrovnávajúcej platby bol uvádzaný nedostatok verejných zdrojov v čase konsolidácie. Je potrebné uviesť, že zaplatením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mohla byť  obmedzená maximálnou sumou napr. do výšky 400 eur mesačne a úpravou podrobných podmienok a kritérií pre poskytnutie vyrovnávacej platby.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súvislosti s oboma navrhnutými mechanizmami (vyrovnávacou platbou a kompenzačným mechanizmom) poukazujeme na to, že MPSVR sa každoročne vracajú finančné zdroje poskytnuté verejným a neverejným poskytovateľom za neobsadené miesta. K 31. 12. 2024 boli od 358 prijímateľov finančného príspevku vrátené na účet ministerstva finančné prostriedky v sume 7 312 547 eur, predovšetkým z dôvodu neobsadených miest v ZSS.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 túto originálnu kompetenciu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71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článku XII bod 54. v navrhujeme v § 71 ods. 1 vypustiť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nesprávne spája financovanie sociálnych služieb s úhradami z VZP, čo je v rozpore so systémom právnej úpravy podľa zákona č. 580/2004 o zdravotnom poistení a zákona č. 581/2004 o zdravotných poisťovniach. Prostriedky z VZP sú určené výlučne na úhradu zdravotnej starostlivosti poskytnutej konkrétnemu poistencovi zdravotnej poisťovne a nie na financovanie sociálnych služieb. Úhrada zo zdravotného poistenia je viazaná na konkrétny zdravotný výkon a na konkrétneho poistenca zdravotnej poisťovne, nie na celé zariadenie ako také a taktiež nie na všetkých klientov zariadenia. Zahrnutie tohto zdroja medzi všeobecné zdroje financovania sociálnych služieb je preto nesprávne, nepresné a potenciálne zavádzajúce, keďže by mohlo vyvolať dojem, že sociálne služby sú hradené z VZP, čo právne nie je možné. Ošetrovateľská starostlivosť poskytovaná v zariadeniach sociálnej pomoci je zdravotnou starostlivosťou podľa osobitných predpisov, a jej financovanie je už upravené v osobitnom režime. Nie je preto správne  uvádzať ju ako  zdroj financovania sociálnych služieb v tomto ustanovení.  Navrhovaná úprava predíde nesprávnej interpretácii, že prostriedky VZP sú určené na financovanie sociálnych služieb. Cieľom reformy financovania a míľnika POO sa má zrušiť veľký počet rôznych príspevkov a vytvoriť osobný rozpočet pre odkázané osoby, nie hradiť sociálne služby z VZP, napr. u tých klientov, ktorým nie je poskytovaná ošetrovateľská starostlivosť na základe zmluvy so zdravotnou poisťovňou. Navyše, zaradenie tohto zdroja financovania do nákladov sociálnej služby môže viesť k mylnému dojmu, že ide o stabilný a nárokovateľný zdroj a môže dôjsť k skresleniu ekonomicky oprávnených výdavkov poskytovateľa a rozpočtovej nestabilite v prípade, že zdravotná poisťovňa úhradu paušálu v budúcnosti nepreplatí.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71 obsahuje demonštratívny výpočet možných zdrojov financovania sociálnych služieb, a to nie v priamej väzbe na konkrétne druhy sociálnych služieb. Zdôrazňujeme, že ošetrovateľská starostlivosť v zariadení sociálnych služieb je podľa § 16 ods. 1 písm. f) odbornou činnosťou v rámci poskytovanej sociálnej služby pre druh sociálnej služby v rozsahu ustanovenom týmto zákonom ( v zariadeniach podľa § 26, 35, 36,38 a 39). Príslušné zariadenie ju môže poskytovať alebo zabezpečovať jej poskytovanie. Z hľadiska  nevyhnutnosti interpretácie a aplikácie práva v jeho vnútornej previazanosti  a v súvislostiach nepovažujeme navrhovanú úpravu znenia  za opodstatnenú.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72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článku XII bod 54 v § 72 odsek 3 písm. b) navrhujeme vypustiť bod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Predmetný bod navrhujeme vypustiť, nakoľko máme za to, že úhrada za OŠE by nemala byť započítaná do úhrady za sociálnu službu. Z úhrady OŠE sa hradia úkony ošetrovateľskej starostlivosti v ZSS na konkrétneho klienta v zmysle legislatívy, ktoré spadajú pod úkony zdravotnej starostlivosti. K tejto pripomienke platí rovnaké odôvodnenie, ako bolo uvedené k pripomienke uplatnenej k článku XII bod 54. § 71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br/>
            </w:r>
            <w:r>
              <w:rPr>
                <w:b w:val="off"/>
                <w:color w:val="000000"/>
                <w:rFonts w:ascii="Times New Roman" w:hAnsi="Times New Roman" w:cs="Times New Roman" w:eastAsia="Times New Roman"/>
                <w:sz w:val="24"/>
              </w:rPr>
              <w:t>Zároveň nejde o zmenu oproti doterajšej právnej úprave, len o úpravy zabezpečujúcu systémové začlenenie doterajšej vnútorne previazanej úpravy. V súlade s § 71 ods. 4 druhou vetou  zákona o sociálnych službách v jeho doterajšom znení ,,Ak  ide o sociálnu službu v zariadeniach uvedených v § 35, 36, 38 a 39, príjem z úhrady ošetrovateľskej starostlivosti na základe verejného zdravotného poistenia sa zohľadňuje na účely určenia najvyššej sumy úhrady za sociálnu službu podľa § 72 tak, že sa tento príjem započíta ako ďalší druh príjmu na spolufinancovanie tejto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72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XII bod 54. v § 72 ods. 4 písm. b) navrhujeme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úpravu úhrady OŠE z dôvodu, že táto úhrada by nemala byť započítaná do úhrady za sociálnu službu. K tejto pripomienke platí rovnaké odôvodnenie, ako bolo uvedené k pripomienke uplatnenej k článku XII bod 54. § 71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br/>
            </w:r>
            <w:r>
              <w:rPr>
                <w:b w:val="off"/>
                <w:color w:val="000000"/>
                <w:rFonts w:ascii="Times New Roman" w:hAnsi="Times New Roman" w:cs="Times New Roman" w:eastAsia="Times New Roman"/>
                <w:sz w:val="24"/>
              </w:rPr>
              <w:t>Zároveň nejde o zmenu oproti doterajšej právnej úprave, len o úpravy zabezpečujúcu systémové začlenenie doterajšej vnútorne previazanej úpravy. V súlade s § 71 ods. 4 druhou vetou  zákona o sociálnych službách v jeho doterajšom znení ""Ak  ide o sociálnu službu v zariadeniach uvedených v § 35, 36, 38 a 39, príjem z úhrady ošetrovateľskej starostlivosti na základe verejného zdravotného poistenia sa zohľadňuje na účely určenia najvyššej sumy úhrady za sociálnu službu podľa § 72 tak, že sa tento príjem započíta ako ďalší druh príjmu na spolufinancovanie tejto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72 ods. 6</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V Čl. XII bod 54 v § 72 odsek 6 písm. k) upozorňujeme na možný nesúlad zaradenia odpisov medzi výdavky (kategóriu ekonomicky oprávnených výdavkov) namiesto doterajších nákladov (ekonomicky oprávnených nákladov) vzhľadom na predpisy o účtovníctve. </w:t>
              <w:br/>
            </w:r>
            <w:r>
              <w:rPr>
                <w:b w:val="off"/>
                <w:color w:val="000000"/>
                <w:rFonts w:ascii="Times New Roman" w:hAnsi="Times New Roman" w:cs="Times New Roman" w:eastAsia="Times New Roman"/>
                <w:sz w:val="24"/>
              </w:rPr>
              <w:t xml:space="preserve">Definície pojmov  náklad a výdavok sú obsiahnuté predovšetkým v slovenskej účtovnej legislatíve.  Zákon č. 431/2002 Z. z. o účtovníctve je základným právnym predpisom, ktorý definuje účtovné kategórie. Náklady sú definované ako zníženie ekonomických úžitkov účtovnej jednotky v účtovnom období, ktoré sa dá spoľahlivo oceniť. Výdavky sú v zákone definované ako úbytok peňažných prostriedkov alebo ich ekvivalentov v účtovnom období. </w:t>
              <w:br/>
            </w:r>
            <w:r>
              <w:rPr>
                <w:b w:val="off"/>
                <w:color w:val="000000"/>
                <w:rFonts w:ascii="Times New Roman" w:hAnsi="Times New Roman" w:cs="Times New Roman" w:eastAsia="Times New Roman"/>
                <w:sz w:val="24"/>
              </w:rPr>
              <w:t xml:space="preserve">Opatrenie MF SR, ktorým sa ustanovujú podrobnosti o postupoch účtovania a rámcovej účtovej osnove pre podnikateľov vychádza zo zákona o účtovníctve, podrobnejšie vysvetľuje a rozlišuje pravidlá pre účtovanie nákladov a výdavkov. Uvádza, že účtovné jednotky účtujú majetok a záväzky, náklady a výnosy, príjmy a výdavky oddelene, aby sa zabezpečila správna interpretácia finančného stavu. </w:t>
              <w:br/>
            </w:r>
            <w:r>
              <w:rPr>
                <w:b w:val="off"/>
                <w:color w:val="000000"/>
                <w:rFonts w:ascii="Times New Roman" w:hAnsi="Times New Roman" w:cs="Times New Roman" w:eastAsia="Times New Roman"/>
                <w:sz w:val="24"/>
              </w:rPr>
              <w:t>Medzi výdavkom a odpisom (ktorý je nákladom) je teda zásadný rozdiel. Výdavok predstavuje reálny peňažný tok (odliv peňazí), zatiaľ čo odpis je účtovný náklad, ktorý nepredstavuje priamy odliv hotovosti. Odpis vyjadruje postupné opotrebenie a znižovanie hodnoty dlhodobého majetku. Účtuje sa periodicky (napríklad mesačne alebo ročne) počas predpokladanej životnosti majetku, je to iba účtovná operácia, ktorá neovplyvňuje hotovosť.</w:t>
              <w:br/>
            </w:r>
            <w:r>
              <w:rPr>
                <w:b w:val="off"/>
                <w:color w:val="000000"/>
                <w:rFonts w:ascii="Times New Roman" w:hAnsi="Times New Roman" w:cs="Times New Roman" w:eastAsia="Times New Roman"/>
                <w:sz w:val="24"/>
              </w:rPr>
              <w:t>Odpis teda nie je výdavok v zmysle platnej účtovnej legislatívy, preto uvedenie odpisov do kategórie výdavkov (ekonomicky oprávnených výdavkov) v § 72 odsek 6 sa javí ako v rozpore so zákonom o účtovníctve.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54. , § 72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V čl. XII bod 54. v § 72 navrhujeme za odsek 10 doplniť nový odsek 11 v nasledovnom znení: </w:t>
              <w:br/>
            </w:r>
            <w:r>
              <w:rPr>
                <w:b w:val="off"/>
                <w:color w:val="000000"/>
                <w:rFonts w:ascii="Times New Roman" w:hAnsi="Times New Roman" w:cs="Times New Roman" w:eastAsia="Times New Roman"/>
                <w:sz w:val="24"/>
              </w:rPr>
              <w:t>„U prijímateľa, u ktorého príjem a majetok nie sú postačujúce na úhradu za poskytovanú sociálnu službu alebo jej časť a u ktorého nie je možné aplikovať § 73 (8), sa použije vyrovnávacia platba. Za vyrovnávaciu platbu sa pre účely tohto zákona považuje platba za časť  alebo celú úhradu za sociálnu službu zo štátneho rozpočtu, za účelom kompenzácie nedoplatkov  prijímateľov sociálnych služieb, ktorých príjem a majetok nepostačuje na úhradu sociálnej služby a nárok poskytovateľa nie je možné uspokojiť  inými spôsobmi stanovenými v zákone. Výška vyrovnávacej platby a mechanizmus jej aplikácie bude upravený osobitným predpisom."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pripomienky k § 61a ods. 5 zákona 448/2008 a § 71 ods. 1 písm. c) bod 2 zákona 448/2008 navrhujeme vyrovnávaciu platbu definovať aj v § 72. Odôvodnenie použité pri uvedených pripomienkach sa vzťahuje aj na túto pripomienku. Mechanizmus vyrovnávacej platby má chrániť nízkopríjmových prijímateľov, ktorí nemajú dostatočné fin. prostriedky na úhradu za poskytnutú soc. službu a má tak garantovať finančnú dostupnosť sociálnych služieb pre nízkopríjmové skupiny občanov. Má chrániť aj poskytovateľov soc. služieb pred vznikom nedoplatkov z úhrad, s cieľom udržateľnosti služieb. Vyrovnávacia platba bude viazaná na konkrétneho prijímateľa, u ktorého príjem a majetok nepostačuje na úhradu za službu alebo jej časť a u ktorých nie je možné aplikovať vyživovaciu povinnosť v zmysle § 73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81., § 75 ods.1</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V čl. XII bod 81. v § 75 ods.1 písm. d) navrhujeme doplniť nový bod 6. s nasledovným znením: „6. monitorovanie a signalizácia potreby pomoci”.</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Monitorovanie a signalizácia pomoci je v rámci návrhu zákona PPO zaradená pod formálnu starostlivosť v zmysle § 3 ods. 1 písm. b)  bod 1., avšak v návrhu zákona nie je riešené, kto je povinný uhrádzať finančný príspevok na prevádzku pri tejto službe - či samospráva alebo VÚC. Navrhujeme zaradiť povinnosť  uhrádzať FPP pri tejto službe VÚC. Uvedená služba je významnou  službou z hľadiska podpory zotrvania osôb odkázaných na pomoc druhých v ich prirodzenom prostredí.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Súhlasíme s významnosťou tejto sociálnej služby pri podpore zotrvania odkázanej osoby v domácom prostredí a aj preto bola zaradená medzi  formálnu starostlivosť - sociálne služby, na ktorých úhradu možno použiť príspevok na pomoc pri  odkázanosti. Jej zaradenie medzi tieto sociálne služby však automaticky nepredpokladá jej povinnosť spolufinancovania zo strany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81. , § 75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XII bod 81. v § 75 ods. 5 písm. a) navrhujeme za slovo “obce” vložiť čiarku a text s nasledovným znením: „v prípade, ak príslušná obec takýto komunitný plán sociálnych služieb má schválený”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Niektoré malé obce, kde sú služby poskytované, nemajú KPSS spracovaný a preto by bolo nesprávne požadovať súlad sociálnej služby s neexistujúcim dokumentom.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Podľa § 80 písm. a) zákona o sociálnych službách je v pôsobnosti obce vypracovať a schvaľovať komunitný plán sociálnych služieb a podľa písm. s) vydáva písomné vyjadrenie o súlade sociálnej služby s komunitným plánom  a teda nemožno zákonom súčasne predpokladať, že si túto povinnosť obce neplnia.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81., § 75 ods. 7</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V čl. XII bod 81. v § 75 ods. 7 navrhujeme na konci prvej vety doplniť text s nasledovným znením: „ ,ak poskytovateľ  začal sociálnu službu poskytovať v priebehu kalendárneho roka“ a zároveň doplniť novú druhú vetu: „V prípade, ak poskytovateľ poskytoval službu na základe zmluvy s obcou v predchádzajúcom kalendárnom roku a je poverený na výkon sociálnej služby v ďalšom kalendárnom roku, miestne príslušná obec alebo vyšší územný celok podpíše s poskytovateľom zmluvu najneskôr do 31. januára ďalšieho kalendárneho roka, pričom nárok na príspevok vzniká od 1. januára daného roka.”</w:t>
              <w:br/>
            </w:r>
            <w:r>
              <w:rPr>
                <w:b w:val="off"/>
                <w:color w:val="000000"/>
                <w:rFonts w:ascii="Times New Roman" w:hAnsi="Times New Roman" w:cs="Times New Roman" w:eastAsia="Times New Roman"/>
                <w:sz w:val="24"/>
              </w:rPr>
              <w:t xml:space="preserve">Posledná veta ostáva nezmenená.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sa stáva, že niektoré obce napriek povinnosti poskytnúť príspevok zdržiavajú podpis zmluvy niekedy až do októbra príslušného roka  a potom uzavrú zmluvu len od októbra (teda len za 3 mesiace daného roka), hoci ju poskytovateľ klientom poskytoval celý rok. Navrhnutá úprava by mala predísť situáciám vyhýbania sa plateniu odkladaním podpisu zmluvy a stanoviť termín, do kedy sa zmluva má podpísať.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Zdôrazňujeme, že financovanie sociálnych služieb je viaczdrojové. Finančný príspevok na prevádzku poskytovanej sociálnej služby je len jedným z možných zdrojov spolufinancovania sociálnej služby. Predmetné ustanovenie je potrebné interpretovať a aplikovať vo vnútornej previazanosti s právnou úpravou obsiahnutou v § 78 ods. 1 zákona o sociálnych službách , ktorý ustanovuje, že ak sa neverejnému poskytovateľovi sociálnej služby poskytuje finančný príspevok na prevádzku poskytovanej sociálnej služby na príslušný rozpočtový rok, obec alebo vyšší územný celok tento finančný príspevok poskytuje preddavkovo a prvý preddavok sa poskytne najneskôr do konca februára príslušného rozpočtového roka.  Ak boli splnené právne podmienky na poskytnutie finančného príspevku na prevádzku poskytovanej sociálnej služby , poskytuje sa na príslušný rozpočtový rok, pričom môže byť vyplácaný až po nadobudnutí účinnosti uzatvorenej zmluvy o poskytovaní tohto finančného príspevku medzi príslušnou obcou alebo vyšším územným celkom v rozsahu ich pôsobnosti a neverejným poskytovateľom tejto sociálnej služby (tento finančný príspevok však patrí, ak sú splnené podmienky na jeho poskytovanie, od 1. januára príslušného rozpočtového roku) . Pôsobnosť obce a vyššieho územného celku pri poskytovaní sociálnych služieb je výkonom ich  samosprávnej pôsobnosti, a preto nepovažujeme za odôvodnené zákonom ustanovovať obsahové náležitosti uzatváranej zmluvy o poskytovaní finančného príspevku na prevádzku poskytovanej sociálnej služby ani lehotu na jej uzatvorenie, ktorá podmieňuje jej platnosť a ani ohraničovať lehotu na nadobudnutie jej účinnosti.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81., § 75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XII bod 81. v § 75 ods. 8 písm. b) bod 2. navrhujeme nahradiť číslovku „80“ číslovkou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Ambulantná sociálna služba je koncipovaná tak, aby bola k dispozícii prijímateľom flexibilne, s dôrazom na individuálny prístup. Poskytovateľ má pripravenú personálnu kapacitu, priestorové vybavenie a organizačné zabezpečenie, ktoré umožňuje službu realizovať pre všetkých, ktorí ju potrebujú v individuálnom rozsahu. V praxi sa objavujú situácie, ktoré nemožno presne naplánovať ako sú náhla ranná nevoľnosť prijímateľa, nepredvídateľné rodinné problémy, nedostupnosť dopravy či odvozu klienta do zariadenia. Napriek týmto situáciám je nevyhnutné, aby prevádzka služby bola pripravená denne, bez ohľadu na aktuálny počet prítomných prijímateľov.</w:t>
              <w:br/>
            </w:r>
            <w:r>
              <w:rPr>
                <w:b w:val="off"/>
                <w:color w:val="000000"/>
                <w:rFonts w:ascii="Times New Roman" w:hAnsi="Times New Roman" w:cs="Times New Roman" w:eastAsia="Times New Roman"/>
                <w:sz w:val="24"/>
              </w:rPr>
              <w:t>Budova, personál a prevádzka nesú fixné náklady, ktoré sa nemenia ani vtedy, keď príde prijímateľ len na dve hodiny denne počas 20 dní v mesiaci. Svetlo, teplo a personál sú zabezpečené pre 20 aj pre 1 prijímateľa, pričom ich neprítomnosť neznamená zníženie nákladov.</w:t>
              <w:br/>
            </w:r>
            <w:r>
              <w:rPr>
                <w:b w:val="off"/>
                <w:color w:val="000000"/>
                <w:rFonts w:ascii="Times New Roman" w:hAnsi="Times New Roman" w:cs="Times New Roman" w:eastAsia="Times New Roman"/>
                <w:sz w:val="24"/>
              </w:rPr>
              <w:t>Zníženie minimálneho limitu z 80 na 40 hodín umožní: poskytovať službu podľa reálnych potrieb prijímateľov, udržať pripravenú prevádzku bez rizika krátenia finančných prostriedkov, zachovať kontinuitu a dostupnosť služby pre obec a jej občanov, reflektovať skutočné fixné náklady poskytovania služby a podporiť individuálny a flexibilný prístup, ktorý je kľúčovým princípom ambulantnej starostlivosti pri evidencii reálnej dochádzky.  Zníženie hranice na 40 hodín je nevyhnutné pre zachovanie kvality, dostupnosti a stability ambulantných sociálnych služieb, ktoré sú významné pre obce aj pre samotných prijímateľov.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súčasný návrh považuje za obsadené miesto v ambulantnom zariadení, ak je obsadené aspoň 80 hodín mesačne, čo predstavuje polovicu (4 hodiny) s maximálneho rozsahu poskytovanej sociálnej služby na mieste v ambulantnom zariadení počas pracovných dní (8 hodín x 20 dní = 160 hodín). Požiadavku, aby sa za obsadené miesto považovalo miesto, ktoré je obsadené len 1/4 času maximálneho rozsahu (2 hodiny denne) považujeme za neprimeranú.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216., § 110ay ods.1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XII bod 216. v § 110ay ods.1 navrhujeme vypustiť slová: „zriadeným ako rozpočtová organizácia obce alebo vyššieho územného celku“. . túto textáciu som našla, prosím skontrolovať.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nezabezpečuje rovnoprávne postavenie verejných a neverejných poskytovateľov, keď sa má uvedená výnimka vzťahovať len na verejných poskytovateľov a nie aj na neverejných poskytovateľov, pričom  aj viacerí neverejní poskytovatelia sú v procese realizácie Stratégie deinštitucionalizácie systému sociálnych služieb a náhradnej starostlivosti v Slovenskej republike, schválenej vládou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má za cieľ umožniť kontinuitu poskytovania sociálnej služby v objekte, v ktorom pred účinnosťou zákona poskytoval sociálnu službu subjekt, zriadený obcou/VUC. Detailnejšie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bodu 3 – k § 233 ods. 12 písm. c) druhému  bodu</w:t>
              <w:br/>
            </w:r>
            <w:r>
              <w:rPr>
                <w:b w:val="off"/>
                <w:color w:val="000000"/>
                <w:rFonts w:ascii="Times New Roman" w:hAnsi="Times New Roman" w:cs="Times New Roman" w:eastAsia="Times New Roman"/>
                <w:sz w:val="24"/>
              </w:rPr>
              <w:t xml:space="preserve">V § 233 ods. 12 písm. c) druhom bode navrhujeme za slovo „opatrovateľovi“ vložiť slová „ktorý je jediný evidovaný ako ten, kto poskytuje neformálnu starostlivosť“.   </w:t>
              <w:br/>
            </w:r>
            <w:r>
              <w:rPr>
                <w:b w:val="off"/>
                <w:color w:val="000000"/>
                <w:rFonts w:ascii="Times New Roman" w:hAnsi="Times New Roman" w:cs="Times New Roman" w:eastAsia="Times New Roman"/>
                <w:sz w:val="24"/>
              </w:rPr>
              <w:t>Podľa novo navrhovaného § 15 ods. 1 písmena e) povinné dôchodkové poistenie vzniká neformálnemu opatrovateľovi len v prípade, ak  je jediným neformálnym opatrovateľom poskytujúcim odkázanej osobe neformálnu starostlivosť. Vzhľadom na uvedené,  navrhujeme právnu úpravu spresniť tak, aby bolo zrejmé, že Ústredie práce, sociálnych vecí a rodiny bude poskytovať údaje Sociálnej poisťovni  iba o neformálnom opatrovateľovi, ktorý odkázanej osobe sám poskytuje neformálnu starostlivosť, čím sa zabezpečí, že povinné dôchodkové poistenie vznikne (sa vytvorí v IS SP) iba  neformálnemu opatrovateľovi v súlade s  novým  § 15 ods. 1 písm. e) prvým  bodom.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bude znieť: </w:t>
              <w:br/>
            </w:r>
            <w:r>
              <w:rPr>
                <w:b w:val="off"/>
                <w:color w:val="000000"/>
                <w:rFonts w:ascii="Times New Roman" w:hAnsi="Times New Roman" w:cs="Times New Roman" w:eastAsia="Times New Roman"/>
                <w:sz w:val="24"/>
              </w:rPr>
              <w:t>4.	V § 233 ods. 12 písm. c) druhý bod znie:</w:t>
              <w:br/>
            </w:r>
            <w:r>
              <w:rPr>
                <w:b w:val="off"/>
                <w:color w:val="000000"/>
                <w:rFonts w:ascii="Times New Roman" w:hAnsi="Times New Roman" w:cs="Times New Roman" w:eastAsia="Times New Roman"/>
                <w:sz w:val="24"/>
              </w:rPr>
              <w:t>,,2.neformálnom opatrovateľovi, ktorý spĺňa podmienky podľa § 15 ods. 1 písm. e) prvého bodu a o období poskytovania neformálnej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bodu 4 – k § 233 ods. 12 písm. c) štvrtému  bodu</w:t>
              <w:br/>
            </w:r>
            <w:r>
              <w:rPr>
                <w:b w:val="off"/>
                <w:color w:val="000000"/>
                <w:rFonts w:ascii="Times New Roman" w:hAnsi="Times New Roman" w:cs="Times New Roman" w:eastAsia="Times New Roman"/>
                <w:sz w:val="24"/>
              </w:rPr>
              <w:t>Podľa novo navrhovaného štvrtého bodu Ústredie práce, sociálnych vecí a rodiny bude poskytovať  Sociálnej poisťovni  údaj o fyzickej osobe s ťažkým zdravotným postihnutím, ak je dieťaťom od 6 do 18 rokov veku, v rozsahu identifikačné číslo sociálneho zabezpečenia alebo dátum narodenia, ak takéto číslo nemá. Z navrhovaného znenia ani z dôvodovej správy  nie je zrejmé, na aké účely má slúžiť Sociálnej poisťovni tento údaj, vzhľadom na čo nie je možné posúdiť opodstatnenosť a vecnú správnosť navrhovanej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Predmetné ustanovenie bude znieť:</w:t>
              <w:br/>
            </w:r>
            <w:r>
              <w:rPr>
                <w:b w:val="off"/>
                <w:color w:val="000000"/>
                <w:rFonts w:ascii="Times New Roman" w:hAnsi="Times New Roman" w:cs="Times New Roman" w:eastAsia="Times New Roman"/>
                <w:sz w:val="24"/>
              </w:rPr>
              <w:t>V § 233 ods. 12 písm. c) sa za tretí bod vkladá nový štvrtý bod, ktorý znie:</w:t>
              <w:br/>
            </w:r>
            <w:r>
              <w:rPr>
                <w:b w:val="off"/>
                <w:color w:val="000000"/>
                <w:rFonts w:ascii="Times New Roman" w:hAnsi="Times New Roman" w:cs="Times New Roman" w:eastAsia="Times New Roman"/>
                <w:sz w:val="24"/>
              </w:rPr>
              <w:t>,,4.  fyzickej osobe s ťažkým zdravotným postihnutím, ak je dieťaťom do 18 rokov veku, v rozsahu identifikačné číslo sociálneho zabezpečenia alebo dátum narodenia, ak takéto číslo nemá,“.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návrh na vloženie nového novelizačného bodu</w:t>
              <w:br/>
            </w:r>
            <w:r>
              <w:rPr>
                <w:b w:val="off"/>
                <w:color w:val="000000"/>
                <w:rFonts w:ascii="Times New Roman" w:hAnsi="Times New Roman" w:cs="Times New Roman" w:eastAsia="Times New Roman"/>
                <w:sz w:val="24"/>
              </w:rPr>
              <w:t>V kontexte na úpravu článkov I a  IV, navrhujeme v článku III. doplniť nový novelizačný bod 1, ktorým sa mení a dopĺňa súčasné znenie § 5 zákona o sociálnom poistení. V dôvodovej správe k čl. IV prvý bod sa uvádza, že „Príjem neformálneho opatrovateľa z odmeny z príspevku podľa článku I. sa cez poznámku pod čiarou vzhľadom na jeho povahu a charakter zaraďuje medzi príjmy z inej samostatnej zárobkovej činnosti, ktoré v zmysle § 6 ods. 2 písm. b) nie sú živnosťou ani podnikaním (obdobne ako príjem osobného asistenta z peňažného príspevku na osobnú asistenciu). T. j. tento príjem neformálneho opatrovateľa (odmena z PPO) sa považuje za príjem z inej samostatnej  zárobkovej činnosti na účely zákona o dani z príjmov.“.</w:t>
              <w:br/>
            </w:r>
            <w:r>
              <w:rPr>
                <w:b w:val="off"/>
                <w:color w:val="000000"/>
                <w:rFonts w:ascii="Times New Roman" w:hAnsi="Times New Roman" w:cs="Times New Roman" w:eastAsia="Times New Roman"/>
                <w:sz w:val="24"/>
              </w:rPr>
              <w:t>Vychádzajúc z uvedeného, ako aj zo znenia § 2 ods. 4 návrhu zákona o príspevku na pomoc inej fyzickej osoby, podľa ktorého neformálny opatrovateľ nemôže vykonávať činnosť, ktorá má charakter neformálnej starostlivosti, ako podnikanie, máme za to, že ani neformálny opatrovateľ, rovnako ako osobný asistent, by nemal nadobudnúť postavenie samostatnej zárobkovo činnej osoby podľa § 5 zákona o sociálnom poistení;  preto v súčasnom znení § 5 zákona o sociálnom poistení  navrhujeme na konci pripojiť slová „a fyzickej osoby, ktorá poskytuje neformálnu starostlivosť fyzickej osobe odkázanej na pomoc inej fyzickej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61a ods. 41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 Navrhujeme doplniť do tohto ustanovenia aj § 63 ods. 4  (v zákone č. 448/2008 Z.z. o sociálnych službách): </w:t>
              <w:br/>
            </w:r>
            <w:r>
              <w:rPr>
                <w:b w:val="off"/>
                <w:color w:val="000000"/>
                <w:rFonts w:ascii="Times New Roman" w:hAnsi="Times New Roman" w:cs="Times New Roman" w:eastAsia="Times New Roman"/>
                <w:sz w:val="24"/>
              </w:rPr>
              <w:t>„Za odbornú spôsobilosť podľa odsekov 1 a 3 sa považuje na účely poskytovania sociálnej služby uvedenej v § 24a až 24d, 27 až 29, § 32, 32b až 41, 53 až 55 a 57 získanie vysokoškolského vzdelania druhého stupňa v akreditovanom študijnom programe 46) zameranom na sociálnu prácu, sociálne služby a poradenstvo, sociálnu pedagogiku, špeciálnu pedagogiku, liečebnú pedagogiku, psychológiu alebo uznaný doklad o takom vysokoškolskom vzdelaní vydaný zahraničnou vysokou školou.“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Prijímateľ sociálnej služby nie je „produkt – tovar - vec“, aby kvalitu jeho života garantoval akýkoľvek odborník – technik, vojak, fyzik..</w:t>
              <w:br/>
            </w:r>
            <w:r>
              <w:rPr>
                <w:b w:val="off"/>
                <w:color w:val="000000"/>
                <w:rFonts w:ascii="Times New Roman" w:hAnsi="Times New Roman" w:cs="Times New Roman" w:eastAsia="Times New Roman"/>
                <w:sz w:val="24"/>
              </w:rPr>
              <w:t xml:space="preserve">V samosprávach chýbajú kvalifikovaní sociálni pracovníci, navrhujeme, aby obce mali povinnosť zamestnať hoci aj na dohodu sociálneho pracovníka. prípadne vysokoškolsky vzdelaného garanta z príbuzenských humanitných odborov. V praxi sa stretávame často s tým, že funkcie na obci sú kumulované a pracovníčka absolútne nevie  a ani nerozumie aké kompetencie má robiť obec na úseku sociálnej pomoci  § 4 písm. p)  zákona 369/1990 Zb. o obecnom zriadení v náväznosti na zákon o sociálnych  službách 448/2008 (…) a ďalšie zákony napr. v oblasti sociálnoprávnej ochrany a pod. Podľa súčasnej legislatívy na garanciu odborných činností pri registrácii sociálnej služby postačuje akékoľvek vzdelanie II. stupňa VŠ,  bez ohľadu na odbor vzdelania. Rovnako tak to je aj u ostatných poskytovateľov sociálnych služieb (t. j. aj neverejných), že garantom odborných činností môže byť aj „neodborník“. </w:t>
              <w:br/>
            </w:r>
            <w:r>
              <w:rPr>
                <w:b w:val="off"/>
                <w:color w:val="000000"/>
                <w:rFonts w:ascii="Times New Roman" w:hAnsi="Times New Roman" w:cs="Times New Roman" w:eastAsia="Times New Roman"/>
                <w:sz w:val="24"/>
              </w:rPr>
              <w:t>Ako stavovská organizácia sa usilujeme, aby sociálna služba bola poskytovaná čo najkvalitnejšie s odbornou garanciou a mala svoje miesto a postavenie na úrovni všetkých poskytovateľov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Pripomienka je nad rámec predkladaného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Definícia odkázanosti / stupne odkázanosti - Navrhnúť presnú a objektívnu metodiku posudzovania stupňov odkázanosti, s jasne definovanými ukazovateľmi (napr. mobilita, orientácia, sebestačnosť pri hygienických úkonoch, výživa, komunikácia). Bez presnej metodiky môže vzniknúť subjektívne rozhodovanie, rozdiely medzi posudkovými orgánmi, nerovnosť.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Výška príspevku pre nižšie stupne odkázanosti - Navrhnúť vyššie sumy pre 1., 2., 3. stupeň odkázanosti, prípadne prechodné navýšenie, keďže 230 €, resp. 460 €, môžu byť nepostačujúce na zabezpečenie minimálnej starostlivosti (formálnej). Riziko, že mnohí odkázaní nedosiahnu minimálne náklady na základnú starostlivosť, čím by novela stratila reálne dopady v praxi.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Možnosť kombinovaného využitia pre nižšie stupne - Navrhnúť, aby pri 2. alebo 3. stupni odkázanosti bol povolený čiastočný prechod na neformálnu starostlivosť (aspoň pre určité výkony), ak to odkázaná osoba a opatrovateľ rozhodnú. V niektorých prípadoch môže byť pre rodiny efektívnejšie kombinovať služby, a zákaz neformálneho využitia príspevku môže pôsobiť rigidne.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Umožnenie striedania opatrovateľov - Vyjasniť pravidlá pre výmenu opatrovateľov: aké výkony môžu vykonávať, aká by mala byť minimálna doba striedania, ako sa bude overovať kvalita opatrovateľov. Bez jasných pravidiel môže dochádzať k zneužitiu či k strate kontinuity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Príjem opatrovateľa / daňové a odvodové otázky - Uviesť v zákone jasné pravidlá o daňovom a odvodovom režime opatrovateľa, keďže návrh ruší sledovanie príjmu. Zabezpečiť, že príjem z opatrovania nebude znevýhodňovaný z hľadiska odvodov. Nejasnosti môžu odradiť záujemcov o opatrovanie alebo spôsobiť nežiaduce daňové zaťaženie.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Prechodné ustanovenia / ochrana existujúcich opatrovateľov - Navrhnúť prechodné obdobie, v ktorom by existujúci opatrovatelia mali ochranu (napr. zachovanie nároku, dodatočné prémiové obdobie) počas transformácie systému. Bez takéhoto prechodu môže dôjsť k prepadu príjmu osôb, ktoré sa spoliehajú na existujúci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Financovanie a udržateľnosť - Žiadať jasné zdroje financovania príspevku, vrátane mechanizmov automatickej valorizácie (napr. viazané na infláciu), prípadne mechanizmy kompenzácie pri rozpočtových výpadkoch. Bez garantovaného financovania môže systém v budúcnosti skĺznuť do podfinancovania.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Zodpovednosť vyšších územných celkov (VÚC) za financovanie zariadení - Presne definovať finančný mechanizmus, akým kraje prevezmú spolufinancovanie neverejných zariadení, s možnosťou kompenzácie zo štátu, ak nemajú dostatočné rozpočtové kapacity. Hrozba, že niektoré kraje nebudú schopné alebo ochotné financovať zariadenia, čo vedie k regionálnym nerovnostiam.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Kvalita a kontrola poskytovateľov - Zahrnúť do zákona mechanizmy kvalitatívneho hodnotenia opatrovateľov (formálnych i neformálnych), kontrolné nástroje, sankcie za nekvalitnú starostlivosť. Aby sa minimalizovalo riziko zneužitia, zlyhania starostlivosti či zanedbania.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Vzdelávanie, certifikácia opatrovateľov - Doplniť ustanovenie o povinnom vzdelávaní, certifikácii alebo minimálnych štandardoch pre opatrovateľov (najmä pri neformálnej starostlivosti). Zabezpečí sa kvalita starostlivosti a ochrana odkázaných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Integrácia zdravotnej a sociálnej starostlivosti - Jasne zakotviť spoluprácu so zdravotníckym systémom, prenos kompetencií pre úkony, ktoré budú hradené zdravotnými poisťovňami. Bez koordinácie môže dochádzať k duplicitám, sporom o kompetencie či zbytočným administratívnym prekážkam.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Pracovník dlhodobej starostlivosti - Presne definovať kompetencie, rozsah úkonov, právny stav tejto pozície, výšku a spôsob odmeňovania, prepojenie na zdravotné poisťovne. Nejasnosti môžu viesť k spornému výkonu úkonov a právnym kolíziám.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ochrana a odvolacie mechanizmy - Zahrnúť riadne odvolacie mechanizmy, prehodnotenie stupňa odkázanosti, opravu rozhodnutí, revízne posúdenie v prípade zmeny stavu. Ochrana práv osôb, ktoré sa cítia neoprávnene zaradené do vyššieho stupňa alebo odmietnuté.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Administratívna náročnosť, digitalizácia - Navrhnúť mechanizmy na minimalizáciu byrokracie (napr. elektronické žiadosti, automatické prepojenie s databázami), jasné lehoty pre rozhodnutia. Inak hrozí, že administratívne prekážky odradia žiadateľov alebo spôsobia výpadky v poskytovaní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 xml:space="preserve">1. - metodika posudzovania odkázanosti -  Informácie k určovaniu stupňa odkázanosti na pomoc inej fyzickej osoby sú upravené priamo vo vyhláške 51/2025 Z. z. v prílohe č. 4 pričom  stupne odkázanosti sú uvedené v prílohe č. 2 k zákonu č. 376/2024 Z. z. a  rozsah odkázanosti k jednotlivým stupňom odkázanosti je uvedený v prílohe č. 8 vo vyhláške 51/2025 Z. z. </w:t>
              <w:br/>
            </w:r>
            <w:r>
              <w:rPr>
                <w:b w:val="off"/>
                <w:color w:val="000000"/>
                <w:rFonts w:ascii="Times New Roman" w:hAnsi="Times New Roman" w:cs="Times New Roman" w:eastAsia="Times New Roman"/>
                <w:sz w:val="24"/>
              </w:rPr>
              <w:t>2. neakceptuje sa z dôvodov limitov štátneho rozpočtu</w:t>
              <w:br/>
            </w:r>
            <w:r>
              <w:rPr>
                <w:b w:val="off"/>
                <w:color w:val="000000"/>
                <w:rFonts w:ascii="Times New Roman" w:hAnsi="Times New Roman" w:cs="Times New Roman" w:eastAsia="Times New Roman"/>
                <w:sz w:val="24"/>
              </w:rPr>
              <w:t>3. neakceptuje sa - osoba s nižším stupňom odkázanosti by mala prioritne využívať formálnu starostlivosť</w:t>
              <w:br/>
            </w:r>
            <w:r>
              <w:rPr>
                <w:b w:val="off"/>
                <w:color w:val="000000"/>
                <w:rFonts w:ascii="Times New Roman" w:hAnsi="Times New Roman" w:cs="Times New Roman" w:eastAsia="Times New Roman"/>
                <w:sz w:val="24"/>
              </w:rPr>
              <w:t>4. neakceptuje sa - pravidlá ""striedania"" neformálnych opatrovateľov si má v súlade s princípmi osobného rozpočtu nastaviť odkázaná osoba, FO sama rozhoduje podľa potrieb a rozsahu odkázanosti podľa IP</w:t>
              <w:br/>
            </w:r>
            <w:r>
              <w:rPr>
                <w:b w:val="off"/>
                <w:color w:val="000000"/>
                <w:rFonts w:ascii="Times New Roman" w:hAnsi="Times New Roman" w:cs="Times New Roman" w:eastAsia="Times New Roman"/>
                <w:sz w:val="24"/>
              </w:rPr>
              <w:t>5. dane odvody NFO - už je upravené v príslušných článkoch</w:t>
              <w:br/>
            </w:r>
            <w:r>
              <w:rPr>
                <w:b w:val="off"/>
                <w:color w:val="000000"/>
                <w:rFonts w:ascii="Times New Roman" w:hAnsi="Times New Roman" w:cs="Times New Roman" w:eastAsia="Times New Roman"/>
                <w:sz w:val="24"/>
              </w:rPr>
              <w:t>6. ochrana terajších NFO - v prechodných ustanoveniach</w:t>
              <w:br/>
            </w:r>
            <w:r>
              <w:rPr>
                <w:b w:val="off"/>
                <w:color w:val="000000"/>
                <w:rFonts w:ascii="Times New Roman" w:hAnsi="Times New Roman" w:cs="Times New Roman" w:eastAsia="Times New Roman"/>
                <w:sz w:val="24"/>
              </w:rPr>
              <w:t>7. zdroje financovania PPO, automatická valorizácia - zdrojom financovania PPO bude štátny rozpočet, automatickú valorizáciu nemožno akceptovať</w:t>
              <w:br/>
            </w:r>
            <w:r>
              <w:rPr>
                <w:b w:val="off"/>
                <w:color w:val="000000"/>
                <w:rFonts w:ascii="Times New Roman" w:hAnsi="Times New Roman" w:cs="Times New Roman" w:eastAsia="Times New Roman"/>
                <w:sz w:val="24"/>
              </w:rPr>
              <w:t>8. financovanie ZSS z VUC a kompenzácia ich výdavkov - neakceptuje sa - zdrojom sú podielové dane</w:t>
              <w:br/>
            </w:r>
            <w:r>
              <w:rPr>
                <w:b w:val="off"/>
                <w:color w:val="000000"/>
                <w:rFonts w:ascii="Times New Roman" w:hAnsi="Times New Roman" w:cs="Times New Roman" w:eastAsia="Times New Roman"/>
                <w:sz w:val="24"/>
              </w:rPr>
              <w:t>9. kvalita a kontrola - je riešená v rámci Upsvar a inšpekcie v sociálnych veciach</w:t>
              <w:br/>
            </w:r>
            <w:r>
              <w:rPr>
                <w:b w:val="off"/>
                <w:color w:val="000000"/>
                <w:rFonts w:ascii="Times New Roman" w:hAnsi="Times New Roman" w:cs="Times New Roman" w:eastAsia="Times New Roman"/>
                <w:sz w:val="24"/>
              </w:rPr>
              <w:t>10. štandardy pre NFO - neakceptuje sa práve z dôvodu, že ide o neformáleneho opatrovateľa (laickú starostlivosť bez požiadavky kvalifikácie) a nie o formálnu starostlivosť</w:t>
              <w:br/>
            </w:r>
            <w:r>
              <w:rPr>
                <w:b w:val="off"/>
                <w:color w:val="000000"/>
                <w:rFonts w:ascii="Times New Roman" w:hAnsi="Times New Roman" w:cs="Times New Roman" w:eastAsia="Times New Roman"/>
                <w:sz w:val="24"/>
              </w:rPr>
              <w:t>11. Integrácia zdravotnej a sociálnej starostlivosti. Z pripomienky nie je zrejmé, čoho sa požiadavka týka</w:t>
              <w:br/>
            </w:r>
            <w:r>
              <w:rPr>
                <w:b w:val="off"/>
                <w:color w:val="000000"/>
                <w:rFonts w:ascii="Times New Roman" w:hAnsi="Times New Roman" w:cs="Times New Roman" w:eastAsia="Times New Roman"/>
                <w:sz w:val="24"/>
              </w:rPr>
              <w:t>12. pracovník LTS - kompetencie sú definované v prílohe č. 7 zákona o sociálnych službách a príslušných predpisoch v pôsobnosti MZ vrátane úhrad zo ZP.</w:t>
              <w:br/>
            </w:r>
            <w:r>
              <w:rPr>
                <w:b w:val="off"/>
                <w:color w:val="000000"/>
                <w:rFonts w:ascii="Times New Roman" w:hAnsi="Times New Roman" w:cs="Times New Roman" w:eastAsia="Times New Roman"/>
                <w:sz w:val="24"/>
              </w:rPr>
              <w:t>13. právna ochrana, odvolanie pri posudzovaní odkázanosti - definované už v zákone o Integrovanej posudkovej činnosti 376/2024 Z. z. - OIOZP Posudzovanie odkázanosti osoby na pomoc inej fyzickej osoby a určovanie stupňa tejto odkázanosti je súčasťou integrovanej posudkovej činnosti podľa zákona č. 376/2024 Z. z.. Posudkové závery o uvedenej odkázanosti a jej stupni u konkrétnej posudzovanej osoby sú obsiahnuté v integrovanom posudku. Integrovaný posudok je rozhodnutím v zmysle správneho poriadku a účastník konania (posudzovaná osoba) má možnosť podať proti nemu odvolanie a odvolací správny orgán ho preskúma v odvolacom konaní. Právoplatný integrovaný posudok môže byť preskúmaný príslušným súdom. V prípade, ak v období po vydaní integrovaného posudku dôjde k zmene v zdravotnom stave posúdenej osoby a funkčných dôsledkoch, má osoba možnosť podať si novú žiadosť o integrovaný posudok a v rámci nového konania bude opätovne posúdená odkázanosť na pomoc inej fyzickej osoby a jej stupeň.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administrácia, elektronizácia - budú upravené mechanizmy tak, aby bola administratívna náročnosť čo najnižšia.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 písm.a),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Text sa dopĺňa takto :   „Ak sa jedná o zmluvu uzavretú na dobu neurčitú, alebo dobu najmenej 6 mesiacov, môže odkázaná osoba preukázať  úhradu za formálnu starostlivosť aj dohodnutou výškou úhrady stanovenou v zmluve o poskytovaní sociálnej služby, kedy tento príspevok úrad poskytne ako preddavok. Následne vždy po ukončení kalendárneho roka alebo zmluvného  obdobia,   do piateho dňa kalendárneho mesiaca nasledujúceho po uvedenom rozhodujúcom období, predloží poberateľ skutočnú výšku úhrady za formálnu starostlivosť za uplynulé obdobie. Úrad príspevok zúčtuje s poskytnutým (preddavkovým) príspevkom a preukázanými skutočnými úhradami za sledované obdobie a príspevok na formálnu starostlivosť doplatí, alebo stanoví preplatok + zadefinovanie príspevku ako preddavku“.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má v zámere odľahčiť administráciu formálnej a neformálnej starostlivosti. Toto ustanovenie v navrhnutom znení prináša pre všetkých poskytovateľov terénnej (najmä domácej opatrovateľskej služby) a ambulantnej služby a pre samotných poberateľov príspevku nepredstaviteľnú záťaž! Doplnením tohto ustanovenia by sa pripustilo alternatívne vyplácanie príspevku na formálnu starostlivosť preddavkovo, pričom by sa eliminovala mesačná administrácia na stranách všetkých subjektov (aj úradov).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Poskytovanie príspevku preddavkovo na dlhšie obdobie by spôsobilo zvýšenie administratívnej záťaže, nakoľko pri ambulantnej a terénnej sociálnej službe, ktorá môže byť spolufinancovania PPO sa výška úhrady zvyčajne každý mesiac mení a bolo by potrebné zúčtovanie preddavku voči reálne vynaloženým výdavkom, s rizikom vratiek a vykonávania zrážok z nasledujúceho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sa úpravou umožní kumulácia časti PPO určená na formálnu starostlivosť popri neformálnej sa bude môcť kumulovať 3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za textom doplniť: Tento zákon nadobúda účinnosť 1. januára 2026 doplniť: „okrem čl. I., § 8, ktorý nadobúda účinnosť 1. júla 2026...+ príslušné kompetenčné ustanovenia“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úrady mali dostatočnú lehotu na rozhodovanie o osobitnom príjemcovi, nakoľko je vysoký predpoklad, že z celkového počtu poberateľov súčasného príspevku na opatrovanie (78 tisíc poberateľov) bude objektívne (pre neschopnosť narábať s osobným rozpočtom) viacej ako polovica odkázaných na ustanovenie osobitného príjemcu na poberanie nového príspevku na pomoc pri odkázanosti. Ak budú úrady využívať inštitút prerušenia konania, mimoriadne sa  predĺži lehota na rozhodovanie o príspevku a jeho priznanie neformálnemu opatrovateľovi, resp. osobitnému príjemcovi. Veľká časť osôb kompetentných na narábanie s osobným rozpočtom si v uplynulom období už uplatnila existujúci inštitút osobnej asistencie. V zákone nie je nikde uvedená lehota pre rozhodnutie o osobitnom príjemcovi. Alternatívne navrhujeme, ak je to legislatívne možné, spojiť rozhodovanie o priznaní príspevku s rozhodnutím o ustanovení osobitného príjemcu do jedného konania o priznaní príspevku tak, aby sa lehoty nepredlžovali. Chceme upozorniť na ochranu samotných neformálnych opatrovateľov, ktorí sa z dôvodu starostlivosti o blízku osobu vzdali zamestnania a v súčasnosti majú peňažný príspevok na opatrovanie ako jediný zdroj príjmu a bola to ich vôľa opatrovanie poskytovať. Znižuje sa tým status súčasných poberateľov peňažných príspevkov na opatrovanie a budúcich neformálnych opatrovateľov a uznanie ich vykonávanej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aby úrad rozhodoval o osobitnom príjemcovi príspevku na pomoc pri odkázanosti skôr, ako samotný príspevok začne existovať.</w:t>
              <w:br/>
            </w:r>
            <w:r>
              <w:rPr>
                <w:b w:val="off"/>
                <w:color w:val="000000"/>
                <w:rFonts w:ascii="Times New Roman" w:hAnsi="Times New Roman" w:cs="Times New Roman" w:eastAsia="Times New Roman"/>
                <w:sz w:val="24"/>
              </w:rPr>
              <w:t>Navyše všetci v súčasnosti opatrovaní v rámci príspevku na opatrovanie majú svojho opatrovateľa, a teda je logický predpoklad, že aj po zavedení príspevku bude tento opatrovateľ - blízka osoba poskytovať odkázanému ktorého opatruje pomoc pri spravovaní príspevku, napr. aj prostredníctvom udeleného plnomocenstva, a teda nebude potrebné ustanovovať osobitného príjemcu.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221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tabuľkovej časti výšky finančného príspevku pri poskytovaní pobytovej sociálnej služby/mesiac/miesto pre „Zariadenie opatrovateľskej služby navýšiť sumu z 288 eur na 400 €“.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Je potrebné si uvedomiť, že zariadenia opatrovateľskej služby sú pobytovým zariadeniami sociálnej služby s poskytovaním sociálnej služby na dobu určitú, so zámerom návratu do prirodzeného rodinného prostredia, alebo do iného zariadenia sociálnej služby, najčastejšie špecializovaného zariadenia a zariadenia pre seniorov. Riešia najmä prípady po ťažkých úrazoch, stavy po cievnych mozgových príhodách, posttraumatické stavy. Poskytujú terminálne štádium starostlivosti..., t. j. aj diagnózy, ktoré sú následne indikované do špecializovaného zariadenia. Poskytujú ošetrovateľskú starostlivosť najmä osobám pripútaným na lôžko, ich následná existencia je veľakrát závislá od poskytnutej prvej následnej ošetrovateľskej a rehabilitačnej starostlivosti poskytovanej práve zariadeniami opatrovateľskej služby. Osobitne poukazujeme na to, že najmä zariadenia opatrovateľskej služby v originálnej kompetencii obcí, plnia inštitút bezodkladného prijatia prijímateľa sociálnej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Príspevok na prevádzku pre zariadenie opatrovateľskej služby bude zvýšený, do rovnakej výšky ako zariadenie pre seniorov (309 €/mesiac). Tieto zariadenia majú z hľadiska stupňov odkázanosti prijímateľov podobnú štruktúru aj výdavky.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a ponechať v pôvodnom znení (+ následné ustanovenia týkajúce sa účinnosti a ďalších súvislostí)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Prijatím mechanizmu finančnej podpory zo štátneho rozpočtu len na pobytové sociálne služby v zariadeniach podmienených odkázanosťou, spôsobí priamu likvidáciu ambulantných sociálnych služieb na celom Slovensku. Pre následnú finančnú neudržateľnosť mzdových nákladov, spôsobí najmä zánik denných stacionárov (verejných aj neverejných), tiež domovov sociálnych služieb (neverejných), ktoré v prevažnej miere poskytujú ambulantnú starostlivosť prijímateľom s vyšším stupňom odkázanosti (4. a 5. stupňom). Pri zavedení tohto inštitútu prídu zariadenia o príjem z finančného príspevku z ministerstva určeného na mzdy zamestnancov, t. j. mesačne na každého prijímateľa v 4. stupni odkázanosti príde o 489 € a v 5. stupni odkázanosti o 599 €. Z príspevku od VÚC a obcí podľa navrhnutej legislatívy dokážu tieto zariadenia financovať len prevádzkové výdavky! Už viackrát sme upozorňovali na skutočnosť, že je priam nereálne, aby z časti príspevku na pomoc pri odkázanosti určeného na neformálnu starostlivosť, ktorý je najmä pre opatrovateľov „nedôchodcov“ jediný zdroj príjmu,  zaplatili odkázané osoby nejakú čiastku navyše. To znamená, že u prijímateľa v 5. stupni dostane ambulantné zariadenie z príspevku na formálnu starostlivosť len sumu 90 €, čo je reálne o 399 € menej ako v súčasnosti (výpočet: súčasná výška FP z ministerstva 489 € - 90 € príspevok na formálnu starostlivosť = 399 € na jedného prijímateľa na mesiac). U prijímateľa v 5. stupni dostane 270 € z formálnej starostlivosti, čo je reálne o 329 € menej ako v súčasnosti (výpočet: súčasná výška FP z ministerstva 599 € - 270 € príspevok na formálnu starostlivosť = 329 € na jedného prijímateľa na mesiac). Chýbajúce sumy pre financovanie ambulantných zariadení však môžu byť vyššie, ak poberateľ príspevku využije aj na krátkodobú do 30 dní pobytovú formu starostlivosti, alebo opatrovateľskú službu v domácnosti.</w:t>
              <w:br/>
            </w:r>
            <w:r>
              <w:rPr>
                <w:b w:val="off"/>
                <w:color w:val="000000"/>
                <w:rFonts w:ascii="Times New Roman" w:hAnsi="Times New Roman" w:cs="Times New Roman" w:eastAsia="Times New Roman"/>
                <w:sz w:val="24"/>
              </w:rPr>
              <w:t>Podotýkame, že v súčasnosti je celkom od finančného príspevku z ministerstva závislá celá oblasť neverejných poskytovateľov a výrazne aj obcí. Ambulantných domovov sociálnych služieb, ktorých poskytovateľom sociálnej služby je neverejný poskytovateľ je 57. Denných stacionárov je celkom 211, z toho neverejných poskytovateľov je 112 a verejných (spravidla obecných) je celkom 99 poskytovateľov. Pre neufinancovanie mzdových nákladov hrozí zánik najmä neverejných poskytovateľov ambulantnej starostlivosti. Veľmi ťažko budú začínať s financovaním novovznikajúce komunitné ambulantné zariadenia poskytujúce sociálnu službu pri odkázanosti, ktoré sú budované z Plánu obnovy.</w:t>
              <w:br/>
            </w:r>
            <w:r>
              <w:rPr>
                <w:b w:val="off"/>
                <w:color w:val="000000"/>
                <w:rFonts w:ascii="Times New Roman" w:hAnsi="Times New Roman" w:cs="Times New Roman" w:eastAsia="Times New Roman"/>
                <w:sz w:val="24"/>
              </w:rPr>
              <w:t>Tiež chceme upozorniť na skutočnosť, že navrhnutá legislatíva takto z komunitnej integrácie vyčleňuje prijímateľov s najvyššími stupňami odkázanosti, často mladých ľudí, ktorí pre svoje ťažké zdravotné postihnutie (telesné, mentálne, zmyslové alebo kombinované), prídu o možnosť spoločenskej integrácie v prirodzenom komunitnom prostredí, u seniorov najmä s ťažkým pohybovým obmedzením a psychickými poruchami (demencie rôzneho typu). Pre ambulantné zariadenia z hľadiska zafinancovania všetkých nákladov, bude „zaujímavá jedine skupina odkázaných na pomoc v 3. stupni, čo sa poskytovaním sociálnej služby môže blížiť ku kompetenciám súčasných denných centier. Takáto filozofia znamená návrat 30 rokov späť, jednak možnosťami integrácie zdravotne postihnutých, tiež pluralitou subjektov poskytujúcich sociálne služby. Ťažisko výkonu a ambulantných sociálnych služieb ostane v správe verejných poskytovateľov, čo môže výrazne ovplyvniť aj kvalitu poskytovanej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Išlo by o duplicitu financovania, nakoľko na ambulantnú sociálnu službu bude štát prispievať prostredníctvom príspevku na pomoc pri odkázanosti poskytovanému priamo odkázanej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82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ale jeho obsah upraviť tak, aby ministerstvo dofinancovalo domácu opatrovateľskú službu z rozpočtu štátu.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Navrhnutý príspevok pri odkázanosti, ktorý môže odkázaná osoba použiť na domácu opatrovateľskú starostlivosť, predstavuje v najvyššom 5. stupni odkázanosti hodinovú hodnotu 5,80 € (ak počítame len 8 hodinovú opatrovateľskú službu počas pracovných dní. Výpočet: 1 010 € výška príspevku : 174 priemerný počet hodín v mesiaci = 5,80 €; u ostatných stupňoch je táto čiastka nižšia). Najmä obce pod 1 000 obyvateľov to s takouto podporou finančne nezvládnu. Situácia na strane neverejného poskytovateľa, ktorý je často pre malé obce jediným schodným riešením, nie je podľa navrhovanej legislatívy rovnako dostatočne saturovaná. Od obce by mohol neverejný poskytovateľ dostať 3,70 €, ktoré však podľa našich skúseností a praxe obce pre nedostatok zdrojov neuhradia. Priemerné náklady na hodinu opatrovateľskej služby sú 14 €. Pri takejto filozofii by si samotný občan musel doplatiť hodinovú úhradu 4,50 €. Problémom tiež naďalej ostáva vymožiteľnosť finančného príspevku z obcí v taxatívne určenej výške a teda nekončiaci deficit dofinancovania hodinovej ceny opatrovateľskej služby v domácnosti.</w:t>
              <w:br/>
            </w:r>
            <w:r>
              <w:rPr>
                <w:b w:val="off"/>
                <w:color w:val="000000"/>
                <w:rFonts w:ascii="Times New Roman" w:hAnsi="Times New Roman" w:cs="Times New Roman" w:eastAsia="Times New Roman"/>
                <w:sz w:val="24"/>
              </w:rPr>
              <w:t>Od roku 2003, kedy bola opatrovateľská služba zo štátu delimitovaná na obce, sa opakovane roky vo všetkých analytických a evaluačných správach konštatuje, že opatrovateľská služba, ak má byť udržateľná musí byť výrazne dofinancovaná z rozpočtu štátu, pričom je poukazované na vysoký podiel správnych jednotiek -  malých obcí a ich finančnú insolventnosť. Správa Najvyššieho kontrolného úradu o výsledku kontroly domácej opatrovateľskej služby č. KA-017/2020/1110 za rok 2020  o.i. uvádza:</w:t>
              <w:br/>
            </w:r>
            <w:r>
              <w:rPr>
                <w:b w:val="off"/>
                <w:color w:val="000000"/>
                <w:rFonts w:ascii="Times New Roman" w:hAnsi="Times New Roman" w:cs="Times New Roman" w:eastAsia="Times New Roman"/>
                <w:sz w:val="24"/>
              </w:rPr>
              <w:t xml:space="preserve">„V súlade s Programovým vyhlásením vlády SR a závermi z kontrol samospráv vykonaných v minulosti, upozorňuje NKÚ SR na riziká spojené s prenosom kompetencií na samosprávy bez ohľadu na ich veľkosť. To otvára otázku, či sú malé samosprávy schopné realizovať výkon kompetencií v oblasti sociálnych služieb v adekvátnej kvalite a rozsahu vo vzťahu k požiadavkám občanov“. </w:t>
              <w:br/>
            </w:r>
            <w:r>
              <w:rPr>
                <w:b w:val="off"/>
                <w:color w:val="000000"/>
                <w:rFonts w:ascii="Times New Roman" w:hAnsi="Times New Roman" w:cs="Times New Roman" w:eastAsia="Times New Roman"/>
                <w:sz w:val="24"/>
              </w:rPr>
              <w:t>Ako je potom naplnené ustanovenie § 6  na právo výberu poskytovateľa sociálnej služby?</w:t>
              <w:br/>
            </w:r>
            <w:r>
              <w:rPr>
                <w:b w:val="off"/>
                <w:color w:val="000000"/>
                <w:rFonts w:ascii="Times New Roman" w:hAnsi="Times New Roman" w:cs="Times New Roman" w:eastAsia="Times New Roman"/>
                <w:sz w:val="24"/>
              </w:rPr>
              <w:t>V iných dokumentoch je poukazované dlhodobo na to, že saturovanie systémových nedostatkov vo financovaní domácej opatrovateľskej služby realizáciou národných projektov, je dlhodobo neudržateľné. Aj pri využití modelu financovania domácej opatrovateľskej služby z príspevku a finančného príspevku pri poskytovaní terénnej sociálnej služby z obcí, bude táto opatrovateľská služba naďalej v podmienkach Slovenska finančne nezvládnuteľná. Najmä neverejní poskytovatelia sa tak stávajú tzv. „žobrákmi samosprávy“, kvôli získaniu financií z ich rozpočtov a následne  odpočítania dotovanej sumy pri tvorbe ceny pre ich občana. Nie je v možnostiach poskytovateľov, aby riešili kompetencie samosprávy rešpektujúc princíp subsidiarity ku ktorému sa v negociačných rokovaniach  zaviazala Slovenská republika pri vstupe do EÚ.  Aký mechanizmus „donúti“ obce a mestá, aby FPP poskytovateľovi poskytli? Aj doteraz táto povinnosť poskytovať FPP bola a je ukotvená v § 75 zákona 448/2008 Z.z. o sociálnych službách a  viaceré obce neposkytli ani euro pre poskytovateľa. Moc a peniaze má štát, on jediný vie a môže kompetenciu opatrovateľskej služby prevziať na seba, tak ako to urobil už pri originálnych kompetenciách na úseku školstva – školské kluby, školské jedálne a umelecké školy a nedávno materské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Išlo by o duplicitu vynakladania verejných prostriedkov, nakoľko obce budú na opatrovateľskú službu poskytovať zákonom stanovený paušálny príspevok na prevádzku a štát bude participovať prostredníctvom poskytovania príspevku na pomoc pri odkázanosti priamo odkázanej osobe na úhradu za opatrovateľskú službu.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217 a bod 218, Príloha č.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Poznámke pod tabuľkou navrhujeme doplniť: „Na maximálny počet prijímateľov sociálnej služby na jedného odborného zamestnanca v domove sociálnych služieb, v ktorom sa poskytuje služba plnoletej fyzickej osobe celoročnou pobytovou formou v zmysle legislatívy platnej pred 31. 12. 2013, sa vzťahuje počet určený Prílohou č. 1 pre špecializované zariadenie s celoročnou pobytovou sociálnou službou.“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úprava zákona o sociálnych službách v § 38 neumožňuje od roku 2014 zriaďovať/zakladať domov sociálnych služieb s celoročnou pobytovou formou (len s dennou a týždennou formou). Prechodné ustanovenia umožnili, aby takéto zariadenia fungovali naďalej ako zariadenia s celoročným pobytom.  V existujúcej legislatíve (aj v prechodných ustanoveniach zákona o sociálnych službách) však „vypadol“ normatív pre takéto typy domov sociálnych služieb s celoročným pobytom. Pri dodržiavaní personálneho normatívu vo vzťahu k domovom sociálnych služieb vzniknutým do 31.12.2013, v praxi takéto zariadenia vychádzajú z právnej úpravy účinnej k tomuto obdobiu (ktorá pôvodne normatív pre tento druh a formu sociálnej služby obsahovala). Navrhujeme tento nedostatok v novele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v inom znení, a to úpravou prechodného ustanovenia, v ktorom sa určí personálny normatív pre domov sociálnych služieb celoročnou pobytovou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Typ pripomienky: Všeobecne - zásadná pripomienka</w:t>
              <w:br/>
            </w:r>
            <w:r>
              <w:rPr>
                <w:b w:val="off"/>
                <w:color w:val="000000"/>
                <w:rFonts w:ascii="Times New Roman" w:hAnsi="Times New Roman" w:cs="Times New Roman" w:eastAsia="Times New Roman"/>
                <w:sz w:val="24"/>
              </w:rPr>
              <w:t xml:space="preserve">Text pripomienky: Nad rámec zákona žiadame upraviť v zákone č.448/2008 Z.z. o sociálnych službách tzv. vyrovnávaciu platbu, ktorá sa nepremietla do návrhu predkladaného zákona, napriek tomu, že bola pôvodne obsahom Koncepcie reformy financovania sociálnych služieb. Cieľom vyrovnávacej platby je zabezpečiť dostupnosť sociálnej služby pre odkázaných občanov, ktorých prijem je nedostatočný na zaplatenie úhrady za sociálnu službu, resp. v čase odkázanosti na sociálnu službu dlhodobej starostlivosti nemajú žiadny prijem a nemajú ani plnoleté zaopatrené deti alebo rodičov, ktorí by boli povinní a schopní rozdiel medzi nízkym príjmom a stanovenou úhradou doplatiť. Vyrovnávacia platba môže byť upravená v časti zákona o sociálnych službách, ktorá upravuje úhradu za sociálnu službu. Podotýkame, že v dôsledku toho sú takýto odkázaní občania pre poskytovateľov a to nielen pre neverejných, ale aj verejných poskytovateľov vlastne „nežiaduci“ a je veľký problém im zabezpečiť vhodný druh sociálnej služby s odkázanosťou(napr. v ZPS,ZOS,DSS,ŠZ), napriek tomu, že neposkytnutím sociálnej služby je ohrozené ich zdravie a život. Pritom zákon o sociálnych službách zakotvuje právo na sociálnu službu všetkým občanom, ktorí sú na daný druh sociálnej služby odkázaní a to bez ohľadu na ich príjem. Dôvodom nezaradenia vyrovnávajúcej platby bol vraj nedostatok verejných zdrojov v čase konsolidácie. Je potrebné uviesť, že 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bola obmedzená maximálnou sumou napr. vo výške 300 eur mesačne a úpravou podrobných podmienok a kritérií pre poskytnutie vyrovnávacej platby. Podotýkame, že hlavne neverejní poskytovatelia, ktorí poskytujú sociálnu službu bez dosiahnutia zisku, nemajú zdroje na doplatenie rozdielu medzi výškou príjmu občana, insolventného občana (napr. starobného dôchodku) a stanovenou úhradou a dôsledkom je neprijatie takéhoto občana do zariadenia sociálnej služby a to aj v prípade, že majú voľné miesto. V takýchto prípadoch odkázaným občanom v systéme sociálnych služieb nepomôže ani odstránenie určenej maximálnej kapacity u vybraných druhov zariadení (40), o ktorú sa usilujú rôzne záujmové skupiny(už podali pripomienku v MPK). Budovanie veľkokapacitných zariadení, na ktoré sa pripravujú rôzne podnikateľské skupiny aj na Slovensku, znamená, že aj keby vzniklo 10 000 nových miest, nezvýši sa dostupnosť sociálnej služby pre chudobných. Nerobme si ilúzie, že títo „chudobní občania“ budú schopní si zaplatiť úhradu stanovenú týmito podnikateľskými subjektami, stačí sa pozrieť už aj na dnešnú výšku úhrady(napr. 2000 eur a vyššie mesačne) u takýchto nových poskytovateľov sociálnej služby(pritom im je poskytovaná podpora z verejných zdrojov). Podľa nášho názoru by bolo možné uhradiť takto vzniknuté náklady zo zdrojov/kapitoly MPSVR, ktorému sa každoročne vracajú finančné zdroje poskytnuté verejným a neverejným poskytovateľom za neobsadené miesta. Podotýkame , že K 31. 12. 2024 boli od 358 prijímateľov finančného príspevku vrátené na účet ministerstva finančné prostriedky v sume 7 312 547 eur, z toho 2 689 581 eur od verejných poskytovateľov sociálnej služby a 4 622 966 eur od neverejných poskytovateľov sociálnej služby, predovšetkým z dôvodu neobsadených miest v zariadeniach sociálnych služieb. Ide o zdroje, ktoré možno použiť na zabezpečenie dostupnosti sociálnej služby aj pre týchto chudobných občanov, nakoľko boli pôvodne určené na podporu poskytovania vybraných druhov sociálnych služieb poskytovaných verejnými/ obecnými a neverejnými poskytovateľmi. Požiadavku na právnu úpravu tzv. vyrovnávacej platby považujeme za legitímnu, nakoľko žiadny demokratický štát a spoločnosť by nemala zabúdať na najzraniteľnejších nízkopríjmových občanov, ktorí hlavne v seniorskom veku sa ocitajú aj na ulici bez pomoci a podpory, pritom sú to bezvládni občania s vážnym zdravotným postihnutím. </w:t>
              <w:br/>
            </w:r>
            <w:r>
              <w:rPr>
                <w:b w:val="off"/>
                <w:color w:val="000000"/>
                <w:rFonts w:ascii="Times New Roman" w:hAnsi="Times New Roman" w:cs="Times New Roman" w:eastAsia="Times New Roman"/>
                <w:sz w:val="24"/>
              </w:rPr>
              <w:t xml:space="preserve">Na rozdiel od požiadavky upraviť v zákone o sociálnych službách vyrovnávaciu platbu, boli tesne pred MPK a už aj sú v MPK, požiadavky/pripomienky s návrhom odstrániť maximálnu kapacitu(40) vo vybraných zariadeniach sociálnych služieb s odkázanosťou(ZPS,DSS,ŠZ) bez definovania akýchkoľvek podmienok, pričom táto problematika nebola súčasťou Koncepcie reformy financovania sociálnych služieb a nie je ani obsahom Plánu obnovy (13). Navrhované zrušenie maximálnych limitov je v priamom rozpore s cieľmi komponentu 13 Plánu obnovy. Tvrdenia navrhovateľov rušenia limitov sú nepravdivé: podmienky investícií v komponente 13 práve naopak výslovne vyžadujú ešte prísnejšie limity, než stanovuje zákon o sociálnych službách.  Z dôvodov a argumentácie, ktorú podrobne uvádzame nižšie, zásadne nesúhlasíme s tým, aby v návrhu nového zákona v čl. XII bola odstránená zákonom stanovená doterajšia maximálna kapacita(40) v § 35 odsek 4,§ 38 odsek 7, § 39 odsek 6 a § 61 odsek 6 a 7. Viac ako 2 roky sa zástupcovia SocioFóra, o.z., ktorého sme členom a mnoho ďalších subjektov stovky hodín bezplatne a aktívne zúčastňovali na príprave reformy financovania sociálnych služieb a aj návrhu zákona o príspevku na pomoc pri odkázanosti na pomoc inej fyzickej osoby a o zmene a doplnení niektorých zákonov a téma kapacity vybraných druhov zariadení nebola témou žiadneho rokovania, analýz, určenia konkrétnych podmienok a hľadania optimálneho a kompromisného riešenia. Preto nevidíme dôvod, aby takto vo fáze legislatívneho procesu v MPK bola riešená táto problematika jednoduchým vypustením kapacity 40. Argument, na ktorí poukazujú subjekty, ktoré majú záujem o vyššie uvedenú zmenu, že žiadny štát nemá takto upravenú kapacitu nie je pravdivý. O to paradoxnejšie znie tento argument, keď žiadny štát na svete nemá v Ústave zakotvené dve pohlavia - muža a ženu a Slovenská republika ich má, tak prečo by sme nemohli mať určenú maximálnu kapacitu vybraných zariadení sociálnych služieb, ak to má slúžiť predovšetkým na ochranu ľudských práv odkázaných občanov. Evidence-based argumentácia k návrhu rušenia kapacít v zákone o sociálnych službách. Nesúhlasíme so zrušením kapacitných limitov v pobytových zariadeniach sociálnych služieb. Vedecké dôkazy, európske politiky a slovenské analytické podklady potvrdzujú, že veľkosť zariadenia je štrukturálny faktor kvality a vo všeobecnosti platí, že nižšie kapacity prinášajú lepšie výsledky v oblasti kvality starostlivosti a kvality života. Systematický prehľad (metaštúdia) od autorov Baldwin et al. analyzoval 30 štúdií v medzinárodných kontextoch a v 26 prípadoch potvrdil, že veľkosť zariadenia súvisí s kvalitou; menšie zariadenia vykazovali lepšie výsledky kvality starostlivosti aj výsledkov prijímateľov. Najmä práce, ktoré použili viacnásobné/composite indikátory kvality, konzistentne vyzneli v prospech menších kapacít (napr. štúdia na vzorke 1 071 zariadení v 6 štátoch USA spájala väčšiu veľkosť s nižšou kvalitou podľa 14 ukazovateľov). V kanadských dátach sa navyše ukázala nižšia kvalita pri zariadeniach nad 60 lôžok. Aj v oblasti regulačnej zhody platí, že menšie zariadenia majú menej nedostatkov a sťažností, pričom výskyt hlásení sťažností rastie s veľkosťou služby (Baldwin et al., 2017). K zdravotným rizikám vo veľkokapacitných inštitúciách existujú kvalitné epidemiologické dôkazy. Štúdia Li et al. (1996) ukázala, že s každým navýšením o 100 lôžok rastie riziko epidémií respiračných a gastrointestinálnych ochorení (upravené RR = 1,71; 95 % CI 1,20–2,42); riziko bolo nižšie tam, kde mali zamestnanci platenú PN, a vyššie pri zdieľaní personálu medzi oddeleniami (Li et al., 1996). To je mechanizmus, ktorý sa v praxi spája s veľkými kapacitami a „úsporami z rozsahu“ – zdieľanie personálu a vyššia hustota osôb zvyšujú infekčné riziko. Dôkazy z posledných rokov zároveň ukazujú, že malé, komunitné a „domáce“ modely sú z hľadiska kvality života a person-centered prístupu výhodnejšie, špecificky to platí aj pri demencii. Systematický prehľad Speckemeier et al. (2023) našiel pozitívny vplyv malých, inovatívnych foriem bývania na kvalitu života a správanie osôb s demenciou (Speckemeier et al., 2023). Podobne systematický prehľad Rodríguez-Martínez et al. (2023) spája charakteristiky zariadenia vrátane veľkosti s kvalitou života starších ľudí a vyzdvihuje význam personálneho zloženia a organizácie – faktory, ktoré sa vo veľkých zariadeniach často ťažšie individualizujú (Rodríguez-Martínez et al., 2023). Kvalitatívna štúdia D’Cunha et al. (2023) dokumentuje, že malé domáce jednotky prinášajú „pocit domova“, flexibilitu a bezpečnosť (aj vďaka technológiám), čím podporujú individualizovanú starostlivosť (D'Cunha et al., 2023). Ekonomické tvrdenia o „úsporách z rozsahu“ treba čítať opatrne. Baldwin et al. výslovne upozorňujú, že politické rozhodnutia podporujúce výstavbu väčších zariadení môžu byť v rozpore s cieľmi kvality; ak sa kvalita meria komplexne, väčšia veľkosť nie je spojená s lepšími výsledkami a môže komplikovať včasné rozpoznanie zhoršenia zdravotného stavu či individualizáciu plánov starostlivosti. Vedecké dôkazy teda vyvracajú tvrdenie, že väčšie zariadenia sú ekonomicky efektívnejšie bez dopadu na kvalitu. Naopak – náklady spojené s hospitalizáciami, infekciami a personálnou fluktuáciou znižujú udržateľnosť veľkokapacitných modelov (Baldwin et al., 2017). V slovenskom kontexte upozorňuje analýza hodnotenia pripravenosti 90 zariadení na prechod od inštitucionálneho k komunitnému modelu na systémové limity veľkokapacitných služieb (nižšia individualizácia, bariéry nezávislého života) a potrebu zmeny štruktúr a financovania smerom k komunitným alternatívam (Cangárová &amp; Cangár, 2025). Aj samotná Inšpekcia v sociálnych veciach MPSVR SR vo svojich zisteniach a rozhodnutiach dokumentuje negatívne dôsledky inštitucionálnej kultúry vo veľkokapacitných zariadeniach, keď uvádza: „Vysoký (neprimeraný) počet prijímateľov sociálnej služby v zariadení a ich zdravotné znevýhodnenia v rovine psychickej, fyzickej alebo intelektovej, či ich kombinácie, znamenajú nutne zvýšené nároky na starostlivosť a pomoc inej fyzickej osoby. Prostredie, v ktorom prijímatelia žijú svoj každodenný život (izby, na ktorých sú ubytovaní viacerí prijímatelia sociálnej služby, nevľúdnosť prostredia, chýbajúce vhodné hygienické podmienky, nedostatok súkromia) je situáciou, ktorá vedie nutne k zmenám správania a následne aj rôznemu rizikovému správaniu prijímateľov sociálnej služby, či k zmene ich zdravotného stavu. (Inšpekcia v sociálnych veciach MPSVR SR, 2024). </w:t>
              <w:br/>
            </w:r>
            <w:r>
              <w:rPr>
                <w:b w:val="off"/>
                <w:color w:val="000000"/>
                <w:rFonts w:ascii="Times New Roman" w:hAnsi="Times New Roman" w:cs="Times New Roman" w:eastAsia="Times New Roman"/>
                <w:sz w:val="24"/>
              </w:rPr>
              <w:t xml:space="preserve">Európsky rámec ide tým istým smerom. Rada EÚ v dokumente ST-13392/25 (EPSCO, 3. 10. 2025) ako jednu z priorít zdôrazňuje usmernenia k nezávislému životu a inklúzii v komunite vrátane odporúčaní pre deinštitucionalizáciu a rozvoj komunitnej podpory. Navyše Európska stratégia pre starostlivosť – A European Care Strategy for caregivers and care receivers (COM(2022) 440) – a s ňou prijaté Odporúčanie Rady (2022/C 476/01) kladú dôraz na prístup k dostupnej, kvalitnej dlhodobej starostlivosti, person-centered prístupy, komunitné služby a zlepšovanie pracovných podmienok – nie na zvyšovanie kapacít veľkých inštitúcií. Zrušenie kapacitných limitov by podporilo trend k veľkokapacitným inštitúciám, čo je: • v rozpore s dôkazmi o kvalite, • súvisí s rizikom zhoršenia zdravotných výsledkov (infekcie, hospitalizácie, úmrtnosť) • a je rovnako v rozpore s európskymi politikami inklúzie a deinštitucionalizácie. Kapacita má byť regulovaná a previazaná na kvalitu prostredia, personálne štandardy a modely komunitnej starostlivosti. Navrhované zrušenie obmedzenia kapacít nie je ani v súlade s prijatými a platnými stratégiami SR v oblasti dlhodobej starostlivosti a deinštitucionalizácie (vrátane Plánu obnovy a odolnosti). </w:t>
              <w:br/>
            </w:r>
            <w:r>
              <w:rPr>
                <w:b w:val="off"/>
                <w:color w:val="000000"/>
                <w:rFonts w:ascii="Times New Roman" w:hAnsi="Times New Roman" w:cs="Times New Roman" w:eastAsia="Times New Roman"/>
                <w:sz w:val="24"/>
              </w:rPr>
              <w:t>Zároveň by sme chceli zákonodarcu upozorniť, že zrušenie maximálnej kapacity vybraných druhov zariadení sociálnych služieb považujeme za regresívne opatrenia v oblasti ľudských práv z nasledovných dôvodov: Regresívne opatrenia v oblasti ľudských práv predstavujú kroky štátov, ktoré vedome znižujú alebo rušia úroveň ochrany už dosiahnutých práv. Tento pojem zaviedol Výbor OSN pre hospodárske, sociálne a kultúrne práva (CESCR) a vychádza z princípu, že ak štát raz dosiahne určitú úroveň ochrany práv, každý krok spať predstavuje výnimku a musí byť posudzovaný s mimoriadnou opatrnosťou. Zákaz regresívnych opatrení znamená, že štát nesie dôkazné bremeno preukázať, že také opatrenia sú nevyhnutné, primerané, dočasné a nediskriminačné. Regresívne opatrenia pritom zahŕňajú nielen rozpočtové škrty, ale legislatívne opatrenia. Prípadná legislatívna zmena, ktorá by odstránila legislatívny strop kapacity zariadení sociálnych služieb a umožnila zriaďovanie zariadení s kapacitou viac ako 40 osôb, predstavuje takéto regresívne opatrenie podľa článku 19 Dohovoru OSN o právach osôb so zdravotným postihnutím, pretože znamená krok späť v procese deinštitucionalizácie a spoločenskej inklúzie. Výbor OSN pre práva osôb so zdravotným znevýhodnením vo všeobecnom komentári č. 5 (2017) výslovne ako súčasť jadra čl. 19 Dohovoru OSN pomenoval povinnosť „zabezpečiť, aby nedošlo k spomaleniu pri uplatňovaní článku 19 Dohovoru OSN, ak takéto opatrenia nie sú náležite odôvodnené a sú v súlade s medzinárodnými právnymi predpismi“ (čl. 38 písm. f)). Túto kľúčovú povinnosť – je nutné upozorniť, že ide o jadro čl. 19, teda o nutné minimum, ktoré je bezpodmienečne nutné napĺňať, pričom zároveň platí, že regresívne opatrenia vo vzťahu k jadru čl. 19 Dohovor OSN sú výslovne zakázané (ods. 47) – je potrebné vnímať v kontextu ods. 51 a 52, v ktorých Výbor OSN formuloval povinnosť „zabezpečiť, aby sa verejné ani súkromné prostriedky nemíňali na údržbu, rekonštrukciu, zriaďovanie alebo budovanie akýchkoľvek opatrovateľských zariadení či iných zariadení ústavnej starostlivosti“, pričom zároveňplatí, že štát musí zabezpečiť, „aby sa nezakladali súkromné ústavné zariadenia pod zásterkou komunitného života“ (ods. 51). Preto platí pravidlo, že „podpora by sa mala byť vždy zakladať na individuálnych požiadavkách, nie na záujmoch daného poskytovateľa služieb“ (ods. 52). Aj v prípade, že by zrušenie stropu pre kapacitu nebolo vnímané ako jadro čl. 19 Dohovoru OSN – je nutné upozorniť, že takáto interpretácia rozhodne nezodpovedá Všeobecnému komentáru č. 5 – tak je nutné upozorniť, že regresívne opatrenie jemožné prijať iba výnimočne, a to ako reakciu na „na hospodársku alebo finančnú krízu“, pričom zároveň platí, že muselo by byť štátom preukázané, že ide o opatrenie, ktoré je „dočasné, nevyhnutné a nediskriminačné“ (ods. 43). Zrušenie legislatívneho stropu pre kapacitu zariadení sociálnych služieb a umožnenie navyšovanie kapacity nad 40 osôb predstavuje bez pochýb regresívne opatrenie v napĺňaní práva na nezávislý spôsob života podľa čl. 19 Dohovoru OSN. Takéto opatrenie, nakoľko sa dotýka priamo jadra čl. 19 Dohovoru OSN, resp. nepredstavuje výnimočné, dočasné ani nevyhnutné opatrenie je zakázané a prijatím danej legislatívnej zmeny by došlo k porušeniu čl. 19 Dohovoru OSN. Povinnosti podľa Dohovoru o právach osôb so zdravotným postihnutím (CRPD) Čl. 19 CRPD garantuje právo žiť nezávisle a byť začlenený do komunity. Výbor CRPD vo Všeobecnom komentári č. 5 a v Usmerneniach k deinštitucionalizácii (2022) výslovne požaduje nebudovať ani nerozširovať inštitúcie, zavádzať moratórium na nové prijímania do inštitucionálnych foriem a presmerovať zdroje do komunitnej podpory (osobná asistencia, bývanie s podporou). Krok, ktorý odstraňuje regulačné zábrany proti zvyšovaniu kapacít (t. j. zrušenie limitov lôžok), je s týmto výkladom v kolízii a má povahu retrográdneho oslabenia uplatňovania čl. 19. Seniori: záväzky v práve EÚ a Rade Európy • Charta EÚ uznáva práva starších osôb (čl. 25) – viesť dôstojný a nezávislý život a zúčastňovať sa na spoločenskom živote – a integráciu osôb so zdravotným postihnutím (čl. 26). Oslabenie komunitných alternatív (tj. aj obmedzenie kapacít) a návrat ku „veľkokapacitným zariadeniam“ je s touto orientáciou nezlučiteľný. • Odporúčanie Rady EÚ 2022/C 476/01 o prístupe k cenovo dostupnej, kvalitnej dlhodobej starostlivosti sa vzťahuje na všetky osoby odkázané na dlhodobú starostlivosť (vrátane seniorov) a týka sa všetkých prostredí starostlivosti, s dôrazom na kvalitu, dostupnosť a nediskrimináciu. Rozširovanie inštitucionálnych kapacít dereguláciou (rušením limitov) ide proti cieľu zlepšiť prístup ku kvalitnej LTC v komunitných nastaveniach. • Rada Európy – odporúčanie CM/Rec(2014)2 k právam starších osôb zdôrazňuje autonómiu, prevenciu izolácie a potrebu služieb umožňujúcich život v komunite; Európska sociálna charta (revidovaná), čl. 23 garantuje sociálnu ochranu starších vrátane podmienok pre život v dôstojnosti a nezávislosti. Oslabenie komunitnej podpory v prospech veľkokapacitných zariadení je s týmto rámcom nezlučiteľné.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 2 ods. odsek 7 písm.a)</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Čl.I v § 2 odsek 7, písm.a) žiadame doplniť nový bod 4: , ktorý znie:</w:t>
              <w:br/>
            </w:r>
            <w:r>
              <w:rPr>
                <w:b w:val="off"/>
                <w:color w:val="000000"/>
                <w:rFonts w:ascii="Times New Roman" w:hAnsi="Times New Roman" w:cs="Times New Roman" w:eastAsia="Times New Roman"/>
                <w:sz w:val="24"/>
              </w:rPr>
              <w:t>4.odkázanej osobe sa poskytuje ambulantná sociálnu služba alebo terénna sociálna služba, ak neformálny opatrovateľ poskytuje tejto odkázanej osobe neformálnu starostlivosť po jej návrate z ambulantnej sociálnej služby alebo po ukončení terénnej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Priamo v dôvodovej správe sa uvádza, že „Právna podmienka osobného poskytovania neformálnej starostlivosti neformálnym opatrovateľom ustanovená v odseku 2, aj vzhľadom na predpokladaný časový rozsah jej poskytovania, nemôže vo svojich dôsledkoch znamenať vzdanie sa akéhokoľvek osobného života neformálneho opatrovateľa a ani také časové vymedzenie podmienky tejto osobnej pomoci, ktoré objektívne presahuje dennú únosnú mieru poskytovania tejto pomoci“, tak je nelogické, že  v odseku 7 nie je explicitne zakotvená možnosť návštevy, resp. poskytovania ambulantnej a terénnej sociálnej služby odkázanej osobe. Argument, že to  vyplýva z odseku 8, kde je zakotvené, že za neformálnu starostlivosť sa nepovažuje ak sa odkázanej osobe poskytuje pobytová sociálna služba, nie je  riešením, z tohto ustanovenia to vôbec nevyplýva, navyše sa ešte ustanovuje v tomto odseku výnimka, ktorá sa ale vzťahuje len na odľahčovaciu službu. Pre zrozumiteľnosť a jednoznačnosť je potrebné to upraviť v odseku 7(nestojí to ani peniaze).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 7 ods. odsek 2</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Čl.I v § 7 odsek 2 žiadame  vypustiť slová „ ....tri mesiace“ a nahradiť slovami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3 mesiace je neadekvátna a nespravodlivá, nakoľko ak odkázaná osoba nezavinila žiadnym spôsobom, že  sa  jej príspevok  nevyplatil, alebo sa vyplatil v nižšej sume, ako patril a pritom  úrad má preukázané, že odkázaná osoba za tieto kalendárne mesiace spĺňala podmienky nároku na jeho výplatu alebo spĺňala podmienky nároku na výplatu vo vyššej sume, z akých dôvodov jej zaniká nárok a príspevok nie je  vyplatený za 3 roky, ale len za 3 mesiace. Nesúhlasíme s tým, ako sa  lehota  3 mesiacov odôvodňuje tým, že dodatočné doplatenie príspevku   neskoršie vzhľadom na  jeho účelovú viazanosť, podmienenú úhradou výdavkov nemožno preukázať, nakoľko ak bola odkázanou osobou prijímaná formálna alebo neformálna starostlivosť toto je možné preukázať aj za dlhšie obdobie ako 3 mesiace.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Ustanovenie § 7 ods. 2 sa vzťahuje len na situáciu kedy príspevok za kalendárny mesiac nebol vyplatený z dôvodu podľa § 6 ods. 4 písm. a), že odkázaná osoba v lehote nevyhovela  výzve úradu na preukázanie skutočností trvania nároku  na príspevok a na jeho výplatu(3 mesiace po lehote) aj napriek tomu, že bola na tento následok v písomnej výzve upozornená.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§8 ods. ods. 2 písm. c)</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Čl.I   v   §8 ods. 2, písm. c)  žiadame doplniť v nasledovnom znení:</w:t>
              <w:br/>
            </w:r>
            <w:r>
              <w:rPr>
                <w:b w:val="off"/>
                <w:color w:val="000000"/>
                <w:rFonts w:ascii="Times New Roman" w:hAnsi="Times New Roman" w:cs="Times New Roman" w:eastAsia="Times New Roman"/>
                <w:sz w:val="24"/>
              </w:rPr>
              <w:t>c)	obec, v ktorej má odkázaná osoba trvalý pobyt alebo prechodný pobyt, ak nemožno postupovať podľa písmen a) a b)., ak s tým obec súhlasí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Poskytovanie príspevku na princípoch mesačného osobného rozpočtu, resp. priznanie nároku na príspevok na pomoc pri odkázanosti na pomoc inej fyzickej osoby úradom priamo odkázanej osobe, predpokladá vo svojich dôsledkoch reálnu schopnosť odkázanej osoby takto samostatne viesť svoj mesačný osobný rozpočet. Táto schopnosť spočíva v rozhodovaní o jeho reálnom využití na úhradu výdavkov na neformálnu starostlivosť, formálnu starostlivosť alebo ich kombináciu, a to podľa vlastnej potreby a preferencií v konkrétnom čase, spolu s plnením povinnosti finančného vykazovania preukázaných výdavkov spojených s jeho čerpaním príslušnému úradu, ak ide o formálnu starostlivosť (s mesačnou periodicitou). U odkázaných osôb, kde je reálne potrebné predpokladať, že táto schopnosť alebo jej podpora môže u nich absentovať resp. môže byť obmedzená, nemajú ustanoveného zákonného zástupcu, nemajú blízku osobu, ktorej by udelili plnomocenstvo a tá ho prijala, alebo nie je operatívne realizovateľná zákonným zástupcom. Právna úprava preto ustanovuje osobitného príjemcu na účely tohto zákona a to v záujme naplnenia účelu, na ktorý má byť príspevok použitý.    </w:t>
              <w:br/>
            </w:r>
            <w:r>
              <w:rPr>
                <w:b w:val="off"/>
                <w:color w:val="000000"/>
                <w:rFonts w:ascii="Times New Roman" w:hAnsi="Times New Roman" w:cs="Times New Roman" w:eastAsia="Times New Roman"/>
                <w:sz w:val="24"/>
              </w:rPr>
              <w:t xml:space="preserve">Uvedenými ustanoveniami sa určujú obciam (miestnym samosprávam) nové úlohy a povinnosti, ktoré nie sú premietnuté v Analýze vplyvov na rozpočet verejnej správy. </w:t>
              <w:br/>
            </w:r>
            <w:r>
              <w:rPr>
                <w:b w:val="off"/>
                <w:color w:val="000000"/>
                <w:rFonts w:ascii="Times New Roman" w:hAnsi="Times New Roman" w:cs="Times New Roman" w:eastAsia="Times New Roman"/>
                <w:sz w:val="24"/>
              </w:rPr>
              <w:t xml:space="preserve"> Z uvedených dôvodov navrhujeme obdobne ako v bode a) aj b) je podmienka výkonu osobitného príjemcu podmienená súhlasom tohto osobitného príjemcu, teda nech analogicky sa to vzťahuje aj na obce, nakoľko pri stanovovaní nových úloh neboli na to vytvorené finančné predpoklady na reálny výkon tejto úlohy. V prípadoch, keď sa obec  stane s jej súhlasom osobitným príjemcom uvedený záväzok je povinná prebrať. </w:t>
              <w:br/>
            </w:r>
            <w:r>
              <w:rPr>
                <w:b w:val="off"/>
                <w:color w:val="000000"/>
                <w:rFonts w:ascii="Times New Roman" w:hAnsi="Times New Roman" w:cs="Times New Roman" w:eastAsia="Times New Roman"/>
                <w:sz w:val="24"/>
              </w:rPr>
              <w:t>So zdôvodnením, že „ Aktuálne nie je možné odhadnúť aký počet poberateľov príspevku bude mať ustanoveného osobitného príjemcu a teda ani v akom počte prípadov to bude obec. Dôvodom je skutočnosť  že príspevok na pomoc pri odkázanosti nadväzuje na v súčasnosti poskytovaní peňažný príspevok na opatrovanie a na zmluvný vzťah prijímateľa sociálnej služby s poskytovateľom, pri ktorých sa dnes inštitút osobitného príjemcu nevyužíva“,  zásadne nesúhlasíme. Počet poberateľov príspevku na opatrovanie sa predpokladá cca 80 tis. Ak sa bude predpokladať, že napr. 1% z poberateľov budú odkázané osoby, kde budú absentovať schopnosti „manažovať PPO“, je možné určiť určitú sumu. V teréne je veľa odkázaných osôb (seniorov), ktorí majú príbuzných (deti v zahraničí) a úkony vyššie uvádzané by obec ako ustanovený osobitný príjemca musel vykonávať. Už v súčasnosti majú obce problémy so zabezpečením podobných inštitútov (osobitný príjemca, opatrovník a pod.), nakoľko sú aj v rámci iných zákonných predpisov ustanovovaný za osobitných príjemcov, pričom na uvedené povinnosti nikdy nie sú vyčlenené dopady na rozpočty samospráv. V čase konsolidácie a znižovania príjmov z DPFO nie je možné akceptovať odôvodnenia typu: „ máte to zahrnuté v daňových príjmoch“. Prenášanie úloh na samosprávy bez vyčíslenia predpokladaných dopadov resp. stanovenia mechanizmov kompenzácie, nie je možné akceptovať), považujeme od štátu že neférové vo vzťahu k samosprávam a tým pádom nevykonateľné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Pripomienkujúcim subjektom navrhované doplnenie by vo svojich dôsledkoch znamenalo nevykonateľnosť určenia osobitného príjemcu príspevku. Predmetné ustanovenie určuje zákonnú postupnosť pri určení osobitného príjemcu, kde osoba osobitného príjemcu určená pod písmenami a) a  b) nemá zákonnú povinnosť prevziať funkciu osobitného príjemcu. Obec, v ktorej má odkázaná osoba trvalý pobyt alebo prechodný pobyt  má ako príslušný orgán verejnej moci ustanovenú zákonnú povinnosť prevziať funkciu osobitného príjemcu len ak niet inej osoby, ktorá s určením za osobitného príjemcu súhlasí. </w:t>
              <w:br/>
            </w:r>
            <w:r>
              <w:rPr>
                <w:b w:val="off"/>
                <w:color w:val="000000"/>
                <w:rFonts w:ascii="Times New Roman" w:hAnsi="Times New Roman" w:cs="Times New Roman" w:eastAsia="Times New Roman"/>
                <w:sz w:val="24"/>
              </w:rPr>
              <w:t xml:space="preserve">Participácia štátu pri vykonávaní funkcie osobitného príjemcu príspevku bude upravená, a to možnosťou poskytnúť obci, ktorá je týmto osobitným príjemcom, dotáciu na zabezpečenie výkonu osobitného príjemcu podľa § 5 ods. 2 zákona č. 544/2010 Z. z. o dotáciách v pôsobnosti Ministerstva práce, sociálnych vecí a rodiny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Čl.II</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Čl.II žiadame upraviť v nasledujúcom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1 znie: „V § 2 sa vypúšťa odsek 4. Ostatné odseky sa primerane prečíslujú.“</w:t>
              <w:br/>
            </w:r>
            <w:r>
              <w:rPr>
                <w:b w:val="off"/>
                <w:color w:val="000000"/>
                <w:rFonts w:ascii="Times New Roman" w:hAnsi="Times New Roman" w:cs="Times New Roman" w:eastAsia="Times New Roman"/>
                <w:sz w:val="24"/>
              </w:rPr>
              <w:t>Poznámka pod čiarou č. 2b sa vypúšťa.</w:t>
              <w:br/>
            </w:r>
            <w:r>
              <w:rPr>
                <w:b w:val="off"/>
                <w:color w:val="000000"/>
                <w:rFonts w:ascii="Times New Roman" w:hAnsi="Times New Roman" w:cs="Times New Roman" w:eastAsia="Times New Roman"/>
                <w:sz w:val="24"/>
              </w:rPr>
              <w:t>Čl. II bod 2 znie: „V § 3 sa vypúšťa odsek 3. Ostatné odseky sa primerane prečíslujú.“.</w:t>
              <w:br/>
            </w:r>
            <w:r>
              <w:rPr>
                <w:b w:val="off"/>
                <w:color w:val="000000"/>
                <w:rFonts w:ascii="Times New Roman" w:hAnsi="Times New Roman" w:cs="Times New Roman" w:eastAsia="Times New Roman"/>
                <w:sz w:val="24"/>
              </w:rPr>
              <w:t>Čl. II bod 3 znie: „V § 5a ods. 3 slová odseky 7, 8, 10 a 15“ nahrádzajú slovami „odseky 6, 7,</w:t>
              <w:br/>
            </w:r>
            <w:r>
              <w:rPr>
                <w:b w:val="off"/>
                <w:color w:val="000000"/>
                <w:rFonts w:ascii="Times New Roman" w:hAnsi="Times New Roman" w:cs="Times New Roman" w:eastAsia="Times New Roman"/>
                <w:sz w:val="24"/>
              </w:rPr>
              <w:t>9 a 14“.</w:t>
              <w:br/>
            </w:r>
            <w:r>
              <w:rPr>
                <w:b w:val="off"/>
                <w:color w:val="000000"/>
                <w:rFonts w:ascii="Times New Roman" w:hAnsi="Times New Roman" w:cs="Times New Roman" w:eastAsia="Times New Roman"/>
                <w:sz w:val="24"/>
              </w:rPr>
              <w:t>Čl. II bod 4 znie: „V § 5a sa vypúšťa odsek 6. Ostatné odseky sa primerane prečíslujú.“.</w:t>
              <w:br/>
            </w:r>
            <w:r>
              <w:rPr>
                <w:b w:val="off"/>
                <w:color w:val="000000"/>
                <w:rFonts w:ascii="Times New Roman" w:hAnsi="Times New Roman" w:cs="Times New Roman" w:eastAsia="Times New Roman"/>
                <w:sz w:val="24"/>
              </w:rPr>
              <w:t>V Čl. II sa za novelizačný bod 4 vkladá novelizačný bod 5, ktorý znie: „V § 5a ods. 13</w:t>
              <w:br/>
            </w:r>
            <w:r>
              <w:rPr>
                <w:b w:val="off"/>
                <w:color w:val="000000"/>
                <w:rFonts w:ascii="Times New Roman" w:hAnsi="Times New Roman" w:cs="Times New Roman" w:eastAsia="Times New Roman"/>
                <w:sz w:val="24"/>
              </w:rPr>
              <w:t>úvodnej vete sa slová „odseku 12“ nahrádzajú slovami „odseku 11“ a v písmene b) sa slová</w:t>
              <w:br/>
            </w:r>
            <w:r>
              <w:rPr>
                <w:b w:val="off"/>
                <w:color w:val="000000"/>
                <w:rFonts w:ascii="Times New Roman" w:hAnsi="Times New Roman" w:cs="Times New Roman" w:eastAsia="Times New Roman"/>
                <w:sz w:val="24"/>
              </w:rPr>
              <w:t>„odseku 14“ nahrádzajú slovami „odseku 13“.</w:t>
              <w:br/>
            </w:r>
            <w:r>
              <w:rPr>
                <w:b w:val="off"/>
                <w:color w:val="000000"/>
                <w:rFonts w:ascii="Times New Roman" w:hAnsi="Times New Roman" w:cs="Times New Roman" w:eastAsia="Times New Roman"/>
                <w:sz w:val="24"/>
              </w:rPr>
              <w:t>V Čl. II sa za novelizačný bod 5 vkladá novelizačný bod 6, ktorý znie: „V § 5a ods. 14 sa</w:t>
              <w:br/>
            </w:r>
            <w:r>
              <w:rPr>
                <w:b w:val="off"/>
                <w:color w:val="000000"/>
                <w:rFonts w:ascii="Times New Roman" w:hAnsi="Times New Roman" w:cs="Times New Roman" w:eastAsia="Times New Roman"/>
                <w:sz w:val="24"/>
              </w:rPr>
              <w:t>slová „odseku 11“ nahrádzajú slovami „odseku 10“.</w:t>
              <w:br/>
            </w:r>
            <w:r>
              <w:rPr>
                <w:b w:val="off"/>
                <w:color w:val="000000"/>
                <w:rFonts w:ascii="Times New Roman" w:hAnsi="Times New Roman" w:cs="Times New Roman" w:eastAsia="Times New Roman"/>
                <w:sz w:val="24"/>
              </w:rPr>
              <w:t>V Čl. II sa za novelizačný bod 6 vkladá novelizačný bod 7, ktorý znie: „V § 18 sa vypúšťa</w:t>
              <w:br/>
            </w:r>
            <w:r>
              <w:rPr>
                <w:b w:val="off"/>
                <w:color w:val="000000"/>
                <w:rFonts w:ascii="Times New Roman" w:hAnsi="Times New Roman" w:cs="Times New Roman" w:eastAsia="Times New Roman"/>
                <w:sz w:val="24"/>
              </w:rPr>
              <w:t>odsek 5. Ostatné odseky sa primerane prečíslujú.</w:t>
              <w:br/>
            </w:r>
            <w:r>
              <w:rPr>
                <w:b w:val="off"/>
                <w:color w:val="000000"/>
                <w:rFonts w:ascii="Times New Roman" w:hAnsi="Times New Roman" w:cs="Times New Roman" w:eastAsia="Times New Roman"/>
                <w:sz w:val="24"/>
              </w:rPr>
              <w:t>V Čl. II sa za novelizačný bod 7 vkladá novelizačný bod 8, ktorý znie: „V § 18 ods. 6 sa</w:t>
              <w:br/>
            </w:r>
            <w:r>
              <w:rPr>
                <w:b w:val="off"/>
                <w:color w:val="000000"/>
                <w:rFonts w:ascii="Times New Roman" w:hAnsi="Times New Roman" w:cs="Times New Roman" w:eastAsia="Times New Roman"/>
                <w:sz w:val="24"/>
              </w:rPr>
              <w:t>vypúšťajú slová „alebo odseku 5“ a slová „alebo ods. 4“.</w:t>
              <w:br/>
            </w:r>
            <w:r>
              <w:rPr>
                <w:b w:val="off"/>
                <w:color w:val="000000"/>
                <w:rFonts w:ascii="Times New Roman" w:hAnsi="Times New Roman" w:cs="Times New Roman" w:eastAsia="Times New Roman"/>
                <w:sz w:val="24"/>
              </w:rPr>
              <w:t>V Čl. II sa za novelizačný bod 8 vkladá novelizačný bod 9, ktorý znie: „V § 18 ods. 7 sa</w:t>
              <w:br/>
            </w:r>
            <w:r>
              <w:rPr>
                <w:b w:val="off"/>
                <w:color w:val="000000"/>
                <w:rFonts w:ascii="Times New Roman" w:hAnsi="Times New Roman" w:cs="Times New Roman" w:eastAsia="Times New Roman"/>
                <w:sz w:val="24"/>
              </w:rPr>
              <w:t>v prvej vete vypúšťajú slová "alebo ods. 4“ a v druhej vete sa vypúšťajú slová „a 4“.</w:t>
              <w:br/>
            </w:r>
            <w:r>
              <w:rPr>
                <w:b w:val="off"/>
                <w:color w:val="000000"/>
                <w:rFonts w:ascii="Times New Roman" w:hAnsi="Times New Roman" w:cs="Times New Roman" w:eastAsia="Times New Roman"/>
                <w:sz w:val="24"/>
              </w:rPr>
              <w:t>V Čl. II sa za novelizačný bod 9 vkladá novelizačný bod 10, ktorý znie: „V § 18 ods. 8 sa na</w:t>
              <w:br/>
            </w:r>
            <w:r>
              <w:rPr>
                <w:b w:val="off"/>
                <w:color w:val="000000"/>
                <w:rFonts w:ascii="Times New Roman" w:hAnsi="Times New Roman" w:cs="Times New Roman" w:eastAsia="Times New Roman"/>
                <w:sz w:val="24"/>
              </w:rPr>
              <w:t>konci vypúšťajú slová „a 4“.</w:t>
              <w:br/>
            </w:r>
            <w:r>
              <w:rPr>
                <w:b w:val="off"/>
                <w:color w:val="000000"/>
                <w:rFonts w:ascii="Times New Roman" w:hAnsi="Times New Roman" w:cs="Times New Roman" w:eastAsia="Times New Roman"/>
                <w:sz w:val="24"/>
              </w:rPr>
              <w:t>V Čl. II sa za novelizačný bod 10 vkladá novelizačný bod 11, ktorý znie: „V § 21e ods. 6 sa</w:t>
              <w:br/>
            </w:r>
            <w:r>
              <w:rPr>
                <w:b w:val="off"/>
                <w:color w:val="000000"/>
                <w:rFonts w:ascii="Times New Roman" w:hAnsi="Times New Roman" w:cs="Times New Roman" w:eastAsia="Times New Roman"/>
                <w:sz w:val="24"/>
              </w:rPr>
              <w:t>slová „podľa § 5a ods. 14“ nahrádzajú slovami „podľa § 5a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tým, že  administratívna záťaž, ktorú novela zákona č.211/2000 Z. z. o slobodnom prístupe k informáciám a o zmene a doplnení niektorých zákonov v znení neskorších predpisov (ďalej len „infozákon“) pod č. 109/2025 Z. z., ktorým sa mení a dopĺňa zákon č. 213/1997 Z. z. o neziskových organizáciách poskytujúcich všeobecne prospešné služby v znení neskorších predpisov a ktorým sa menia a dopĺňajú niektoré zákony, priniesla pre mimovládne neziskové organizácie, sa týka len organizácií, ktoré poskytujú sociálne služby  a SPO, ale  týka sa všetkých mimovládnych neziskových organizácií, ktoré  pôsobia v sociálnej oblasti a pritom neposkytujú sociálne službu, ale sú významnou podporou a pomocou pre odkázaných občanov a sú tiež financované z verejných zdrojov( napr. Plamienok, Liga proti rakovine, Liga za duševné zdravie a i.) a samozrejme sa týka aj  mnohých ďalších  mimovládnych neziskových  organizácií, ktoré  pôsobia aj v iných oblastiach ako je sociálna pomoc, ide napr. o  vzdelávacie organizácie či mládežnícke organizácie (Slovenský skauting, Domka – saleziánska mládež, eRko – hnutie kresťanských spoločenstiev detí), rodičovské združenia pri školách a škôlkach, ale aj športové kluby fungujúce ako mimovládne neziskové organizácie a pod.</w:t>
              <w:br/>
            </w:r>
            <w:r>
              <w:rPr>
                <w:b w:val="off"/>
                <w:color w:val="000000"/>
                <w:rFonts w:ascii="Times New Roman" w:hAnsi="Times New Roman" w:cs="Times New Roman" w:eastAsia="Times New Roman"/>
                <w:sz w:val="24"/>
              </w:rPr>
              <w:t>Preto žiadame, aby sa zrušenie  vyššie uvedenej povinnosti v info zákone  týkalo všetkých mimovládnych neziskových organizácií.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čl. II sa pripomienka stáva neopodstatnenou.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Zákon č. 581/2004 Z. z. o zdravotných poisťovniach... v § 7a žiadame  doplniť  nový odsek 5, ktorý znie:</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IX.  Zákon č. 581/2004 Z. z. o zdravotných poisťovniach... v § 7a žiadame  doplniť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zdravotná poisťovňa nenaplní minimálny počet lôžok zazmluvnených v jednotlivých samosprávnych krajoch za príslušný rozpočtový rok a eviduje žiadosti poskytovateľov sociálnych služieb, ktorým nevyhovela z dôvodu naplnenia minimálného počtu lôžok v danom samosprávnom kraji, je povinná uzatvoriť zmluvy s poskytovateľmi z iných samosprávnych krajov až do naplnenia celkového minimálneho počtu lôžok za príslušný rozpočtový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sa zabezpečí, aby mohol byť minimálny počet lôžok v príslušnom rozpočtovom roku v samosprávnom kraji  prekročený  aj vtedy, ak v niektorom inom  samosprávnom kraji poskytovatelia sociálnych služieb  neprejavia dostatočný záujem  o minimálny počet lôžok, t. j. nevyčerpali  ho z rôznych dôvodov v  danom samosprávny kraji. Podotýkame, že možnosť presúvať/zvyšovať minimálny počet lôžok  medzi samosprávnymi krajmi sa síce  zo strany predkladateľa deklaruje a to aj mediálne, ale v návrhu sa  tento zámer do  §  7  nepremieta a preto žiadame precizovať toto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Akceptuje sa úpravou textu </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61a ods. 5, žiadame  doplniť  nové písm.e), ktoré znie:</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K Čl. XII Zákon č. 448/2008 Z. z. o sociálnych službách , v  §  61a ods. 5, žiadame  doplniť  nové písm.e), ktoré znie: </w:t>
              <w:br/>
            </w:r>
            <w:r>
              <w:rPr>
                <w:b w:val="off"/>
                <w:color w:val="000000"/>
                <w:rFonts w:ascii="Times New Roman" w:hAnsi="Times New Roman" w:cs="Times New Roman" w:eastAsia="Times New Roman"/>
                <w:sz w:val="24"/>
              </w:rPr>
              <w:t xml:space="preserve">„e) postup pri kompenzácii pohľadávok,  ktoré vzniknú poskytovateľovi  sociálnej služby, ktorý ju poskytuje bez cieľa dosahovať zisk a to  v nadväznosti na poskytovanie sociálnej služby vo všeobecnom hospodárskom záujme, v prípade neplnenia si povinnosti  poskytovať finančný príspevok na prevádzku poskytovateľovi sociálnej služby zo strany  obce alebo vyššieho územného celku  vo výške ustanovenej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navrhovanej úpravy  je upraviť podmienky  riešenia kompenzácie pohľadávok, ktoré vzniknú   poskytovateľovi sociálnej  služby neplnením si  zákonnej  povinnosti obce alebo vyššieho územného celku poskytovať  finančný príspevok na prevádzku  zo strany obcí a vyšších územných celkov vo výške stanovenej zákonom o sociálnych službách.  V prípade, že samospráva nebude schopná poskytnúť  poskytovateľovi sociálnej služby finančný príspevok na prevádzku, bude potrebné, aby v zmysle princípu subsidiarity, prevzal štát na seba povinnosť takúto  pohľadávku  a uhradil ju poskytovateľovi sociálnej služby v rámci tzv. kompenzačného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FPP sa poskytuje na základe uzatvorenia písomnej zmluvy o poskytnutí tohto finančného príspevku, a to medzi účastníkmi tejto zmluvy. V prípade neuzatvorenia zmluvy o poskytovaní FPP medzi príslušnou obcou alebo vyšším územným celkom  v rozsahu ich samosprávnej pôsobnosti, ako príslušného subjektu verejnej správy pri poskytovaní sociálnych služieb a konkrétnym poskytovateľom sociálnej služby, nemožno kvalifikovať tento postup majúci za následok vznik pohľadávky, ktorú má uhradiť štát. </w:t>
              <w:br/>
            </w:r>
            <w:r>
              <w:rPr>
                <w:b w:val="off"/>
                <w:color w:val="000000"/>
                <w:rFonts w:ascii="Times New Roman" w:hAnsi="Times New Roman" w:cs="Times New Roman" w:eastAsia="Times New Roman"/>
                <w:sz w:val="24"/>
              </w:rPr>
              <w:t>Kompenzáciu neuhradených finančných príspevkov na prevádzku nemožno v zákone upraviť, nakoľko zákon upravuje povinnosť samosprávy tieto príspevky poskytovať a teda nemožno zákonom súčasne predpokladať, že si túto povinnosť samosprávy neplnia a zároveň očakávať od štátu, aby nahrádzal/kompenzoval túto originálnu kompetenciu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61a ods. 5, žiadame  doplniť  nové písm.f), ktoré znie</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 v  §  61a ods. 5, žiadame  doplniť  nové písm.f), ktoré znie</w:t>
              <w:br/>
            </w:r>
            <w:r>
              <w:rPr>
                <w:b w:val="off"/>
                <w:color w:val="000000"/>
                <w:rFonts w:ascii="Times New Roman" w:hAnsi="Times New Roman" w:cs="Times New Roman" w:eastAsia="Times New Roman"/>
                <w:sz w:val="24"/>
              </w:rPr>
              <w:t xml:space="preserve">f) štát zabezpečí refundáciu preukázaných nákladov, ktoré vzniknú obciam a vyšším územným celkom výkonom nových úloh podľa tohto zákona a to formou finančnej kompenzácie alebo transferu zo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zrejmé, ktoré nové úlohy samosprávy sa predkladateľom myslia. Pokiaľ ide o úlohu VÚC spolufinancovať poskytovaním FPP zariadenia pre seniorov a zariadení pre seniorov, tieto prostriedky majú samosprávy zabezpečené z podielových daní. Súčasne sa táto úloha odníma obci a nová úloha sa nestanovuje. Na nedostatočné zdrojové krytie samosprávnej pôsobnosti obce pri poskytovaní sociálnych služieb s uplatnením princípu subsidiarity reaguje navrhovaná právna úprava  Čl. XII prechodom pôsobnosti spolufinancovania sociálnych služieb v zariadeniach pre seniorov a zariadeniach opatrovateľskej služby  poskytovaním finančného príspevku na prevádzku poskytovanej sociálnej služby neverejným poskytovateľom tejto sociálnej služby z obce na vyšší územný celok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61a ods. 5, žiadame  doplniť  nové písm.g), ktoré znie</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 v  §  61a ods. 5, žiadame  doplniť  nové písm.g), ktoré znie</w:t>
              <w:br/>
            </w:r>
            <w:r>
              <w:rPr>
                <w:b w:val="off"/>
                <w:color w:val="000000"/>
                <w:rFonts w:ascii="Times New Roman" w:hAnsi="Times New Roman" w:cs="Times New Roman" w:eastAsia="Times New Roman"/>
                <w:sz w:val="24"/>
              </w:rPr>
              <w:t xml:space="preserve">g) štát zabezpečí refundáciu preukázaných nákladov, ktoré vzniknú obciam a vyšším územným celkom výkonom nových úloh (  nová sociálna služba  sprostredkovanie inej sociálnej služby a pomoci) podľa tohto zákona a to formou finančnej kompenzácie alebo transferu zo štátneho rozpočtu.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31. decembru 2026 sa upravuje nový druh sociálnej služby, ktorým je sprostredkovanie sociálnej služby a inej pomoci. Účelom tejto sociálnej služby je najmä vyhľadávanie a sprostredkúvanie fyzickej osobe a jej rodine, a to osobne poskytovanou súčinnosťou- najmä asistenciou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ale aj administrácia súvisiaca s príspevkom na pomoc pri odkázanosti, ktorý upravuje Čl. I návrhu tohto zákona.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spoločnosti.V záujme podpory neformálnej starostlivosti, bude možné v rámci tejto sociálnej služby aj sprostredkúvať vzdelávacie kurzy pre neformálnych opatrovateľov so zameraním na pomoc pri odkázanosti na pomoc inej osoby a potrebu nadobudnutia  súvisiacich vedomostí a zručností.</w:t>
              <w:br/>
            </w:r>
            <w:r>
              <w:rPr>
                <w:b w:val="off"/>
                <w:color w:val="000000"/>
                <w:rFonts w:ascii="Times New Roman" w:hAnsi="Times New Roman" w:cs="Times New Roman" w:eastAsia="Times New Roman"/>
                <w:sz w:val="24"/>
              </w:rPr>
              <w:t>Poskytovateľ tejto sociálnej služby bude spolupracovať s rodinou, obcou a komunitou pri riešení nepriaznivej životnej situácie a postupovať v súlade s jeho povinnosťami podľa § 7. 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Uvedenými ustanoveniami sa určujú obciam (miestnym samosprávam) nové úlohy a povinnosti, ktoré nie sú premietnuté v Analýze vplyvov na rozpočet verejnej správy. Vzhľadom na zásadné zmeny budú zvýšené požiadavky od  prijímateľov SS „  nachádzajúcich sa v systéme SS“, od záujemcov o SS. Čiastočne sa uvoľnili kapacity z posudkovej činnosti, ktoré podľa predbežného zisťovania nepokryjú zvýšené požiadavky na pomoc a sprostredkovanie SS v súlade s novým zákonom o PPO. Okrem toho na obciach sa posudková činnosť vykonávala kumulovane ( neboli vyčlenení ako samostatní posudkoví pracovníci). Je predpoklad, že sa záujem o sprostredkovanie SS a inej pomoci presunie z obcí ( z kapacitných dôvodov ako aj z dôvodov poskytovania kvalifikovaných informácií) do miest , ktoré budú pokrývať  aj uvedené potreby. Uvedená služba sa predpokladá ako bezplatná.</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Nový druh sociálnej služby nie je obligatórne financovaný zo strany obce ani VÚC a zároveň kompetencia pri zabezpečovaní tejto sociálnej služby bola z pôsobnosti obce vypustená. Na nedostatočné zdrojové krytie samosprávnej pôsobnosti obce pri poskytovaní sociálnych služieb s uplatnením princípu subsidiarity reaguje navrhovaná právna úprava  Čl. XII prechodom pôsobnosti spolufinancovania sociálnych služieb v zariadeniach pre seniorov a zariadeniach opatrovateľskej služby  poskytovaním finančného príspevku na prevádzku poskytovanej sociálnej služby neverejným poskytovateľom tejto sociálnej služby z obce na vyšší územný celok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v  §  71 odsek 1, bod 2 navrhujeme  doplniť nový bod 2c), ktorý z</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v  §  71 odsek 1, bod 2 navrhujeme  doplniť nový bod 2c), ktorý znie: „úhrady vyrovnávajúcej platby“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zdrojov financovania  vyrovnávaciu platbu. 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pričom takmer 80 % z nich tvoria pohľadávky poskytovateľov v zriaďovacej pôsobnosti VÚC.“</w:t>
              <w:br/>
            </w:r>
            <w:r>
              <w:rPr>
                <w:b w:val="off"/>
                <w:color w:val="000000"/>
                <w:rFonts w:ascii="Times New Roman" w:hAnsi="Times New Roman" w:cs="Times New Roman" w:eastAsia="Times New Roman"/>
                <w:sz w:val="24"/>
              </w:rPr>
              <w:t>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vyrovnávacieho príspevku prostredníctvom úhrady (použiť FP z vrátených zdrojov za neobsedené miesta), na základe ktorých by si napr. aj  obce a VÚC  mohli dofinancovať zdroje, ktoré by občania dostávali z  vyrovnávacej platby alebo by vyrovnávacia platba bola poskytnutá poskytovateľom, napr. aj obci podľa druhu SS , ktorú zriaďujú a financujú.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72 odsekoch 3  a 4 ,písm.b)  žiadame   vypustiť  bod 2</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 v  §  72 odsekoch 3  a 4 ,písm.b)  žiadame   vypustiť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zrejmé,z akých dôvodov sa do  regulovanej úhrady ide započítavať aj príjem z úhrady ošetrovateľskej starostlivosti(doteraz sa nezapočítaval), keď z  úhrady za OŠE sa financuje zdravotná/ošetrovateľská starostlivosť a nie sociálna služba. To však  tiež znamená , že z úhrady za ošetrovateľskú starostlivosť by sa potom mohli hradiť aj výdavky, ktoré sú určené na sociálne služby, čo je však v rozpore s tým, aké náklady je ochotná zdravotná poisťovňa poskytovateľom  zohľadniť a  uhrádzať z úhrady za ošetrovateľskú starostlivosť a toto v návrhu zákona nie je zohľadnené. Navyše, aby sa príjmy poskytované zdravotnými poisťovňami na výkon ošetrovateľskej starostlivosti pre prijímateľov sociálnych služieb premietli do úhrady za sociálnu službu (resp. do jej zníženia)!, tak by to znamenalo, že prijímateľ sociálnej služby bude platiť v rámci zmluvy o poskytovaní sociálnej služby aj úhradu za ošetrovateľskú starostlivosť, ktorá sa v rámci zdravotnej starostlivosti má poskytovať bezplatne, pokiaľ nejde o zdravotnícke úkony nad rámec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aby sa aj tieto príjmy poskytované z verejných prostriedkov- zdrojov z verejného zdravotného poistenia  zdravotnými poisťovňami na výkon ošetrovateľskej starostlivosti pre prijímateľov sociálnych služieb odkázaných na ošetrovateľskú starostlivosť premietli do spôsobu určenia regulovanej úhrady za sociálnu službu (resp. ako novo relevantný zdroj pokrývania časti ekonomicky oprávnených výdavkov,  do jej zníženia).  </w:t>
              <w:br/>
            </w:r>
            <w:r>
              <w:rPr>
                <w:b w:val="off"/>
                <w:color w:val="000000"/>
                <w:rFonts w:ascii="Times New Roman" w:hAnsi="Times New Roman" w:cs="Times New Roman" w:eastAsia="Times New Roman"/>
                <w:sz w:val="24"/>
              </w:rPr>
              <w:t>Zároveň nejde o zmenu oproti doterajšej právnej úprave, len o úpravy zabezpečujúcu systémové začlenenie doterajšej vnútorne previazanej úpravy. V súlade s § 71 ods. 4 druhou vetou  zákona o sociálnych službách v jeho doterajšom znení ,,Ak  ide o sociálnu službu v zariadeniach uvedených v § 35, 36, 38 a 39, príjem z úhrady ošetrovateľskej starostlivosti na základe verejného zdravotného poistenia sa zohľadňuje na účely určenia najvyššej sumy úhrady za sociálnu službu podľa § 72 tak, že sa tento príjem započíta ako ďalší druh príjmu na spolufinancovanie tejto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 v § 72  odsek 7 písm. b)  žiadame vypustiť bod 1 a do  odseku 7,</w:t>
              <w:br/>
            </w:r>
            <w:r>
              <w:rPr>
                <w:b w:val="off"/>
                <w:color w:val="000000"/>
                <w:rFonts w:ascii="Times New Roman" w:hAnsi="Times New Roman" w:cs="Times New Roman" w:eastAsia="Times New Roman"/>
                <w:sz w:val="24"/>
              </w:rPr>
              <w:t xml:space="preserve">Typ pripomienky: Zásadná pripomieka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 v § 72  odsek 7 písm. b)  žiadame vypustiť bod 1 a do  odseku 7, písm. a) doplniť nový bod 13, ktorý znie: službu sprostredkovanie sociálnej služby a inej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Zásadne nesúhlasíme  s tým, aby  prijímateľ novej sociálnej služby Sprostredkovanie sociálnej služby a inej pomoci (§ 60a),  platil úhradu, pričom úhrada za mesiac bude môcť byť stanovená najviac vo výške 3 % zo sumy priznaného príspevku na pomoc pri odkázanosti a to z toho dôvodu, že táto nová sociálna služba nie je určená len pre poberateľov príspevku na pomoc pri odkázanosti, ale aj pre iné cieľové skupiny, pričom pri službách, ktoré sú oslobodené od platenia úhrady táto nová sociálna služba nie je v odseku 7 písm. a) vôbec uvedená. Navyše  prijímateľ neplatí úhradu za napr. za  sociálne poradenstvo a pomoc pri uplatňovaní práv a právom chránených záujmov, za preventívne aktivity a  ak sa pozrieme na definíciu tejto novej sociálnej služby jej obsahom je aj  sociálne poradenstvo a  pomoc pri uplatňovaní práv a právom chránených záujmov( definícia  podľa § 20 Pomoc pri uplatňovaní práv a právom chránených záujmov je odborná činnosť, ktorá sa vykonáva so súhlasom plnoletej fyzickej osoby a je zameraná najmä na poradenstvo pri vybavovaní úradných záležitostí, pomoc pri vybavovaní osobných dokladov, pri spisovaní a podávaní písomných podaní, vypisovaní tlačív, pri písomnej komunikácii v úradnom styku a vybavovaní iných vecí v záujme fyzickej osoby), za ktoré sa úhrada neplatí Z akých dôvodov a akú to má logiku, aby pri tejto sociálnej službe prijímateľ platil. Táto nová sociálna služba sa  od iných služieb a činností, za ktoré sa neplatí, predsa líši iba tým, že  jej obsahom je aj pomoc pri administrácii dokumentov v súvislosti s príspevkom na pomoc pri odkázanosti na pomoc inej fyzickej osoby. Navyše platením úhrady z príspevku na pomoc pri odkázanosti vo výške 3% sa prijímateľovi príspevku na pomoc pri odkázanosti znižuje hodnota/výška jeho príspevku, čo pre niektoré cieľové skupiny môže byť dosť zásadné. Navyše ako si môže občan zaplatiť pomoc pri vypĺňaní a podávaní žiadosti o príspevok na pomoc pri odkázanosti, keď ešte nemá vôbec priznaný príspevok, bude to dodatočne platiť a keď mu nebude príspevok priznaný, tak si to zaplatí sám. Ak odkázaná osoba nebude  vôbec schopná si administrovať podklady pre poberanie príspevku na pomoc pri odkázaností, má predsa ešte aj možnosť mať ustanoveného osobitného príjemcu, ktorý mu môže pomáhať.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v  §  80 písm. d)  žiadame doplniť bod 8  o slová ...</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K Čl. XII Zákon č. 448/2008 Z. z. o sociálnych službách, v  §  80 písm. d)  žiadame doplniť bod 8  o slová“ sprostredkovanie sociálnej služby a inej pomoci“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31. decembru 2026 sa upravuje sa nový druh sociálnej služby, ktorým je sprostredkovanie sociálnej služby a inej pomoci. Účelom tejto sociálnej služby je najmä vyhľadávanie a sprostredkúvanie fyzickej osobe a jej rodine, a to osobne poskytovanou súčinnosťou- najmä asistenciou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ale aj administrácia súvisiaca s príspevkom na pomoc pri odkázanosti, ktorý upravuje Čl. I návrhu tohto zákona.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w:t>
              <w:br/>
            </w:r>
            <w:r>
              <w:rPr>
                <w:b w:val="off"/>
                <w:color w:val="000000"/>
                <w:rFonts w:ascii="Times New Roman" w:hAnsi="Times New Roman" w:cs="Times New Roman" w:eastAsia="Times New Roman"/>
                <w:sz w:val="24"/>
              </w:rPr>
              <w:t xml:space="preserve">V záujme podpory neformálnej starostlivosti, bude možné v rámci tejto sociálnej služby aj sprostredkúvať vzdelávacie kurzy pre neformálnych opatrovateľov so zameraním na pomoc pri odkázanosti na pomoc inej osoby a potrebu nadobudnutia  súvisiacich vedomostí a zručností. </w:t>
              <w:br/>
            </w:r>
            <w:r>
              <w:rPr>
                <w:b w:val="off"/>
                <w:color w:val="000000"/>
                <w:rFonts w:ascii="Times New Roman" w:hAnsi="Times New Roman" w:cs="Times New Roman" w:eastAsia="Times New Roman"/>
                <w:sz w:val="24"/>
              </w:rPr>
              <w:t>Poskytovateľ tejto sociálnej služby bude spolupracovať s rodinou, obcou a komunitou pri riešení nepriaznivej životnej situácie a postupovať v súlade s jeho povinnosťami podľa § 7.</w:t>
              <w:br/>
            </w:r>
            <w:r>
              <w:rPr>
                <w:b w:val="off"/>
                <w:color w:val="000000"/>
                <w:rFonts w:ascii="Times New Roman" w:hAnsi="Times New Roman" w:cs="Times New Roman" w:eastAsia="Times New Roman"/>
                <w:sz w:val="24"/>
              </w:rPr>
              <w:t>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Uvedenými ustanoveniami sa určujú obciam (miestnym samosprávam) nové úlohy a povinnosti, ktoré nie sú premietnuté v Analýze vplyvov na rozpočet verejnej správy. Vzhľadom na zásadné zmeny budú zvýšené požiadavky od  prijímateľov SS „  nachádzajúcich sa v systéme SS“, od záujemcov o SS. Čiastočne sa uvoľnili kapacity z posudkovej činnosti, ktoré podľa predbežného zisťovania nepokryjú zvýšené požiadavky na pomoc a sprostredkovanie SS v súlade s novým zákonom o PPO. Okrem toho na obciach sa posudková činnosť vykonávala kumulovane ( neboli vyčlenení ako samostatní posudkoví pracovníci). Je predpoklad, že sa záujem o sprostredkovanie SS a inej pomoci presunie z obcí ( z kapacitných dôvodov ako aj z dôvodov poskytovania kvalifikovaných informácií) do miest , ktoré budú pokrývať  aj uvedené potreby. Uvedená služba sa predpokladá ako bezplatná.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pripomienky nie je zrejmé, čoho sa má týkať, navyše v § 80 písm. d)  bol tento bod vypustený, to znamená, že nebude v pôsobnosti obce túto sociálnu službu zabezpečovať a nebude mať teda na obce vplyv.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110ay Čl. XII Zákon č. 448/2008 Z. z. o sociálnych službách</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V  § 110ay žiadame vypustiť slová „ zriadeným ako rozpočtová organizácia alebo príspevková organizácia obce alebo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nezabezpečuje rovnoprávne postavenie verejných a neverejných poskytovateľov, ktoré sa opakovane deklaruje zo strany vlády a osobitne MPSVR,  keď sa má uvedená výnimka vzťahovať len na verejných poskytovateľov a nie aj na neverejných poskytovateľov, pričom  aj viacerí neverejní poskytovatelia sú v procese realizácie Stratégie deinštitucionalizácie systému sociálnych služieb a náhradnej starostlivosti v Slovenskej republike, schválenej vládou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ustanovenie má za cieľ umožniť kontinuitu poskytovania sociálnej služby v objekte, v ktorom pred účinnosťou zákona poskytoval sociálnu službu subjekt, zriadený obcou/VUC.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Detailnejšie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Zákon č. 448/2008 Z. z. o sociálnych službách v Prilohe č.1</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K Čl. XII Zákon č. 448/2008 Z. z. o sociálnych službách v Prilohe č.1  v poznámke žiadame  doplniť text v bode 2 v nasledovnom znení:</w:t>
              <w:br/>
            </w:r>
            <w:r>
              <w:rPr>
                <w:b w:val="off"/>
                <w:color w:val="000000"/>
                <w:rFonts w:ascii="Times New Roman" w:hAnsi="Times New Roman" w:cs="Times New Roman" w:eastAsia="Times New Roman"/>
                <w:sz w:val="24"/>
              </w:rPr>
              <w:t>„2.plnenia povinnosti poskytovateľa sociálnej služby podľa § 9 ods. 4 počtu obsadených miest v zariadení. Za obsadené miesto pri poskytované sociálnej služby ambulantnou formou sa považuje miesto obsadené najmenej v rozsahu 8 hodín ambulantnej prevádzky počas pracovného dňa“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je navrhovaná z dôvodu spresnenia pravidiel pre ambulantnú formu poskytovania sociálnej služby a zladenia pravidiel plnenia povinností poskytovateľa sociálnej služby podľa 9 ods. 4 pre pobytovú aj ambulantnú formu.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5a k zákonu č. 448/2008 Z. z. “Finančný príspevok na prevádzku poskytovanej sociálnej služby podľa § 77 ods.</w:t>
              <w:br/>
            </w:r>
            <w:r>
              <w:rPr>
                <w:b w:val="off"/>
                <w:color w:val="000000"/>
                <w:rFonts w:ascii="Times New Roman" w:hAnsi="Times New Roman" w:cs="Times New Roman" w:eastAsia="Times New Roman"/>
                <w:sz w:val="24"/>
              </w:rPr>
              <w:t xml:space="preserve">Typ pripomienky: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V  „Prílohe č. 5a k zákonu č. 448/2008 Z. z. “Finančný príspevok na prevádzku poskytovanej sociálnej služby podľa § 77 ods. 2 a 3 žiadame upraviť výšku paušálneho príspevku v časti Prílohy č.5a - Výška finančného príspevku pri poskytovaní ambulantnej sociálnej služby/mesiac/miesto nasledovne:</w:t>
              <w:br/>
            </w:r>
            <w:r>
              <w:rPr>
                <w:b w:val="off"/>
                <w:color w:val="000000"/>
                <w:rFonts w:ascii="Times New Roman" w:hAnsi="Times New Roman" w:cs="Times New Roman" w:eastAsia="Times New Roman"/>
                <w:sz w:val="24"/>
              </w:rPr>
              <w:t>•	Domov sociálnych služieb 438 €</w:t>
              <w:br/>
            </w:r>
            <w:r>
              <w:rPr>
                <w:b w:val="off"/>
                <w:color w:val="000000"/>
                <w:rFonts w:ascii="Times New Roman" w:hAnsi="Times New Roman" w:cs="Times New Roman" w:eastAsia="Times New Roman"/>
                <w:sz w:val="24"/>
              </w:rPr>
              <w:t xml:space="preserve">•	Rehabilitačné stredisko 438 € </w:t>
              <w:br/>
            </w:r>
            <w:r>
              <w:rPr>
                <w:b w:val="off"/>
                <w:color w:val="000000"/>
                <w:rFonts w:ascii="Times New Roman" w:hAnsi="Times New Roman" w:cs="Times New Roman" w:eastAsia="Times New Roman"/>
                <w:sz w:val="24"/>
              </w:rPr>
              <w:t>•	Špecializované zariadenie 438 €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Finančný príspevok na odkázanosť zo štátu už teraz nepostačuje na pokrytie výdavkov spojených so zabezpečením odborných zamestnancov v zmysle minimálnych personálnych štandardov stanovených zákonom, obzvlášť pokiaľ ide o sociálne služby ambulantnou formou určené pre deti. Minimálne personálne štandardy stanovené zákonom sú pre rehabilitačné stredisko 2,2 maximálny počet PSS na jedného zamestnanca a 70% podiel odbroných zamestnancov na celkovom počte zamestnancov, pre domov sociálnych služieb 3,0 maximálny počet PSS na jedného zamestnanca a 60% podiel odborných zamestnancov na celkovom počte zamestnancov, pre špecializované zariadenie 2,0 maximálny počet PSS na jedného zamestnanca a 65% podiel odborných zamestnancov na celkovom počte zamestnancov. To znamená, že v zmysle minimálnych personálnych štandardov ide o veľmi obdobné sociálne služby a ich personálnu náročnosť na zabezpečenie, ale súčasne pri rehabilitačnom stredisku sa vyžaduje najvyššia požiadavka podielu odborných zamestnancov z celkového počtu zamestnancov. Z praxe vyvstáva otázka, že častokrát minimálne personálne štandardy sú pre zabezpečenie individualizovaného prístupu v poskytovaní sociálnej služby s dôrazom na dieťa (vek, diagnóza, alebo ešte nešpecifikovaná diagnóza vzhľadom na vek, úroveň dosiahnutého vývinu, vývinových míľnikov, sociálnych zručností, podnetnosť sociálneho prostredia, a podobne), nedostatočné. Aj rehabilitačné strediská poskytované ambulantnou formou poskytujú svoje služby aj deťom s poruchou autistického spektra, s viacnásobným zdravotným postihnutím s najvyšším stupňom odkázanosti. Prečo by teda mali byť navrhovaným finančným príspevkom na prevádzku ekonomicky diskriminované? Už v súčasnosti sa finančný príspevok zo samospráv využíva aj na pokrytie personálnych nákladov spojených s odbornými zamestnancami okrem iného. Len napríklad v Nitrianskom samosprávnom kraji samospráva poskytujem oveľa vyšší finančný príspevok na prevádzku ZSS určených pre deti (rehabilitačné stredisko, domov sociálnych služieb poskytovaných ambulantnou formou pre deti so zdravotným postihnutím), lebo inak by rozdiel nákladov a príjmov museli doplatiť rodičia týchto detí. Tí už teraz podľa zistení Platformy rodín detí so zdravotným znevýhodnením majú vysoké výdavky spojené so zabezpečením špecifickej starostlivosti o svoje deti. Už v súčasnosti vieme, že nedostatok štátom hradených služieb a terapií v jednotlivých rezortoch spôsobuje finančné zaťaženie rodiny detí so zdravotným znevýhodnením v ranom veku sumou priemerne 4.217 eur ročne. Z toho vyplýva, že 351 eur mesačne ide z rodinného rozpočtu na rôzne terapie, či rehabilitáciu na jedno dieťa so zdravotným znevýhodnením. Tak dá štát týmto deťom lepšiu štartovaciu čiaru pre život a tým zníži ich následnú závislosť na štátnom sociálnom systéme v budúcnosti. Aj preto dať voľnosť samosprávam financovať minimálny FPP a ponechať jeho navýšenie na vôli a nevôli samosprávnych zastupiteľstiev a ich priorít v nastavovaní rozpočtov, je zo strany štátu hazard s budúcnosťou detí so zdravotným znevýhodnením. Navrhovaná výška paušálneho príspevku samospráv pre domov sociálnych služieb a rehabilitačné stredisko (ale aj špecializované zariadenie) je najmä s ohľadom podmienok potrebných vytvoriť pre detského prijímateľa nepostačujúca, až likvidačná. Len z dát NSK pri financovaní FPP na rehabilitačné stredisko ambulantnou formou NSK prispieval v roku 2024 sumou 493,04 €/mes/na detského PSS, na domov sociálnych služieb ambulantnou formou NSK prispieval v roku 2024 priemernou sumou 713,70 €/mes/na detského PSS. Aj to s ohľadom, že samotný samosprávny kraj ambulantné sociálne služby pre deti so zdravotným postihnutím zabezpečiť nevie. Pokiaľ sa stanoví minimálna hranica tak nízko, samosprávy nebudú mať motiváciu zvyšovať FPP na ambulantné sociálne služby, ako tomu je pri financovaní zdravotnými poisťovňami lôžka ošetrovateľskej starostlivosti v ZSS, nakoľko štát stanovil minimálny počet pre zdravotné poisťovne a tie nad limit nejdú. Preto obavy z nastavovania FPP zo strany samospráv sú zo strany poskytovateľov ambulantných foriem sociálnych služieb poskytovaných pre deti so zdravotným postihnutím na mieste a oprávnené.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Pre ambulantné rehabilitačné stredisko bude stanovená rovnaká výška FPP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77 ods. 14</w:t>
              <w:br/>
            </w:r>
            <w:r>
              <w:rPr>
                <w:b w:val="off"/>
                <w:color w:val="000000"/>
                <w:rFonts w:ascii="Times New Roman" w:hAnsi="Times New Roman" w:cs="Times New Roman" w:eastAsia="Times New Roman"/>
                <w:sz w:val="24"/>
              </w:rPr>
              <w:t xml:space="preserve">Text návrhu zákona: </w:t>
              <w:br/>
            </w:r>
            <w:r>
              <w:rPr>
                <w:b w:val="off"/>
                <w:color w:val="000000"/>
                <w:rFonts w:ascii="Times New Roman" w:hAnsi="Times New Roman" w:cs="Times New Roman" w:eastAsia="Times New Roman"/>
                <w:sz w:val="24"/>
              </w:rPr>
              <w:t xml:space="preserve">§ 77 ods. 14 </w:t>
              <w:br/>
            </w:r>
            <w:r>
              <w:rPr>
                <w:b w:val="off"/>
                <w:color w:val="000000"/>
                <w:rFonts w:ascii="Times New Roman" w:hAnsi="Times New Roman" w:cs="Times New Roman" w:eastAsia="Times New Roman"/>
                <w:sz w:val="24"/>
              </w:rPr>
              <w:t xml:space="preserve">(14) Výška finančného príspevku podľa odseku 13 sa ustanovuje vždy na obdobie od 1. januára do 31. decembra príslušného roka. Nariadenie vlády Slovenskej republiky sa vyhlási v Zbierke zákonov Slovenskej republiky najneskôr do 31. júla kalendárneho roka predchádzajúceho príslušnému kalendárnemu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 77 ods. 14 </w:t>
              <w:br/>
            </w:r>
            <w:r>
              <w:rPr>
                <w:b w:val="off"/>
                <w:color w:val="000000"/>
                <w:rFonts w:ascii="Times New Roman" w:hAnsi="Times New Roman" w:cs="Times New Roman" w:eastAsia="Times New Roman"/>
                <w:sz w:val="24"/>
              </w:rPr>
              <w:t xml:space="preserve">(14) Výška finančného príspevku podľa odseku 13 sa ustanovuje vždy na obdobie od 1. januára do 31. decembra príslušného roka. Nariadenie vlády Slovenskej republiky sa vyhlási v Zbierke zákonov Slovenskej republiky najneskôr do 30. júna kalendárneho roka predchádzajúceho príslušnému kalendárnemu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Aby bolo možné do návrhu rozpočtu VÚC na nasledujúci rozpočtový rok zapracovať aktuálne výšky finančných príspevkov, je nutné zverejnenie ich výšky najneskôr do 30. júna kalendárneho roka predchádzajúceho príslušnému kalendárnemu roku. Návrh rozpočtu pre neverejných poskytovateľov sociálnych služieb sa pripravuje už začiatkom júla, z uvedeného dôvodu žiadame o posunutie termínu zverejnenia aktuálnej výšky finančného príspevku.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Termín sa posunie na 15. júla.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75 ods. 1 písm. c)</w:t>
              <w:br/>
            </w:r>
            <w:r>
              <w:rPr>
                <w:b w:val="off"/>
                <w:color w:val="000000"/>
                <w:rFonts w:ascii="Times New Roman" w:hAnsi="Times New Roman" w:cs="Times New Roman" w:eastAsia="Times New Roman"/>
                <w:sz w:val="24"/>
              </w:rPr>
              <w:t>Text návrhu zákona:</w:t>
              <w:br/>
            </w:r>
            <w:r>
              <w:rPr>
                <w:b w:val="off"/>
                <w:color w:val="000000"/>
                <w:rFonts w:ascii="Times New Roman" w:hAnsi="Times New Roman" w:cs="Times New Roman" w:eastAsia="Times New Roman"/>
                <w:sz w:val="24"/>
              </w:rPr>
              <w:t xml:space="preserve">§ 75 ods. 1 písm. c) </w:t>
              <w:br/>
            </w:r>
            <w:r>
              <w:rPr>
                <w:b w:val="off"/>
                <w:color w:val="000000"/>
                <w:rFonts w:ascii="Times New Roman" w:hAnsi="Times New Roman" w:cs="Times New Roman" w:eastAsia="Times New Roman"/>
                <w:sz w:val="24"/>
              </w:rPr>
              <w:t xml:space="preserve">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c) vyšší územný celok, ak ide o poskytovateľa, ktorý poskytuje v územnom obvode vyššieho územného celku sociálnu službu uvedenú v § 24c, 26, 27, 29, 32, § 34 až 39, a to podľa kapacity tejto sociálnej služby zapísanej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 75 ods. 1 písm. c) </w:t>
              <w:br/>
            </w:r>
            <w:r>
              <w:rPr>
                <w:b w:val="off"/>
                <w:color w:val="000000"/>
                <w:rFonts w:ascii="Times New Roman" w:hAnsi="Times New Roman" w:cs="Times New Roman" w:eastAsia="Times New Roman"/>
                <w:sz w:val="24"/>
              </w:rPr>
              <w:t>c) vyšší územný celok, ak ide o poskytovateľa, ktorý poskytuje v územnom obvode vyššieho územného celku sociálnu službu uvedenú v § 32, § 34 až 39, a to podľa kapacity tejto sociálnej služby zapísanej do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VÚC preberajú povinnosť financovať služby odkázanosti vrátane ZPS a ZOS, ktoré doposiaľ mali povinnosť finančne podporiť obce a mestá, zásadne nesúhlasíme, s povinnosťou VÚC poskytovať finančný príspevok aj pre sociálne služby uvedené v § 24c, 26, 27, 29.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75 ods. 8</w:t>
              <w:br/>
            </w:r>
            <w:r>
              <w:rPr>
                <w:b w:val="off"/>
                <w:color w:val="000000"/>
                <w:rFonts w:ascii="Times New Roman" w:hAnsi="Times New Roman" w:cs="Times New Roman" w:eastAsia="Times New Roman"/>
                <w:sz w:val="24"/>
              </w:rPr>
              <w:t xml:space="preserve">Text návrhu zákona: </w:t>
              <w:br/>
            </w:r>
            <w:r>
              <w:rPr>
                <w:b w:val="off"/>
                <w:color w:val="000000"/>
                <w:rFonts w:ascii="Times New Roman" w:hAnsi="Times New Roman" w:cs="Times New Roman" w:eastAsia="Times New Roman"/>
                <w:sz w:val="24"/>
              </w:rPr>
              <w:t>§75 ods. 8</w:t>
              <w:br/>
            </w:r>
            <w:r>
              <w:rPr>
                <w:b w:val="off"/>
                <w:color w:val="000000"/>
                <w:rFonts w:ascii="Times New Roman" w:hAnsi="Times New Roman" w:cs="Times New Roman" w:eastAsia="Times New Roman"/>
                <w:sz w:val="24"/>
              </w:rPr>
              <w:t xml:space="preserve">(8)	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ak ide o   </w:t>
              <w:br/>
            </w:r>
            <w:r>
              <w:rPr>
                <w:b w:val="off"/>
                <w:color w:val="000000"/>
                <w:rFonts w:ascii="Times New Roman" w:hAnsi="Times New Roman" w:cs="Times New Roman" w:eastAsia="Times New Roman"/>
                <w:sz w:val="24"/>
              </w:rPr>
              <w:t xml:space="preserve">a)	pobytovú sociálnu službu v zariadení, neposkytuje sociálna služba najviac 30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xml:space="preserve">b)	ambulantnú sociálnu službu v zariadení, najviac  20 po sebe  nasledujúcich pracovných dní   </w:t>
              <w:br/>
            </w:r>
            <w:r>
              <w:rPr>
                <w:b w:val="off"/>
                <w:color w:val="000000"/>
                <w:rFonts w:ascii="Times New Roman" w:hAnsi="Times New Roman" w:cs="Times New Roman" w:eastAsia="Times New Roman"/>
                <w:sz w:val="24"/>
              </w:rPr>
              <w:t xml:space="preserve">1.	neposkytuje sociálna služba z dôvodu neuzatvorenia zmluvy o poskytovaní sociálnej služby, alebo   </w:t>
              <w:br/>
            </w:r>
            <w:r>
              <w:rPr>
                <w:b w:val="off"/>
                <w:color w:val="000000"/>
                <w:rFonts w:ascii="Times New Roman" w:hAnsi="Times New Roman" w:cs="Times New Roman" w:eastAsia="Times New Roman"/>
                <w:sz w:val="24"/>
              </w:rPr>
              <w:t xml:space="preserve">2.	poskytuje sociálna služba v rozsahu najmenej 80 hodín; neobsadenie miesta v ambulantnej sociálnej službe v zariadení sa posudzuje vo väzbe na celkový počet miest, na ktoré je finančný príspevok na prevádzku poskytovanej sociálnej služby určený, a nie sú neobsadenými miestami podľa prvého bodu, a na základe času poskytovania sociálnej služby prijímateľom sociálnej služby na celkovom počte miest, ktoré nie sú neobsadenými miestami podľa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§75 ods. 8</w:t>
              <w:br/>
            </w:r>
            <w:r>
              <w:rPr>
                <w:b w:val="off"/>
                <w:color w:val="000000"/>
                <w:rFonts w:ascii="Times New Roman" w:hAnsi="Times New Roman" w:cs="Times New Roman" w:eastAsia="Times New Roman"/>
                <w:sz w:val="24"/>
              </w:rPr>
              <w:t xml:space="preserve">Nárok na finančný príspevok na prevádzku poskytovanej sociálnej služby na v zmluve podľa odseku 7 dohodnutý počet prijímateľov sociálnej služby v zariadení alebo dohodnutú kapacitu sociálnej služby v zariadení zapísanú v registri, vzniká v plnej výške aj vtedy, ak sa prijímateľovi sociálnej služby alebo na mieste v zariadení neposkytuje ambulantná alebo pobytová sociálna služba najviac 7 po sebe nasledujúcich dní z dôvodu neprítomnosti prijímateľa sociálnej služby alebo neuzatvorenia zmluvy o poskytovaní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ku skutočnosti, že VÚC majú povinnosť hospodárne a efektívne narábať s verejnými finančnými prostriedkami, je ponechanie plnej výšky finančného príspevku na prevádzku neefektívne pri neobsadených miestach 30 dní pobytovej / 20 dní ambulantnej sociálnej službe. Nemotivuje to poskytovateľa sociálnej služby k rýchlemu obsadeniu voľných miest a taktiež môže nabádať k špekulácii s obsadenosťou voľných miest a finančnými prostriedkami (napr. uzatvoreniu zmluvy len na 1 deň).</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zmysel a účel finančného príspevku na prevádzku poskytovanej sociálnej služby, ktorou je sociálna služba  v zariadení sociálnych služieb, je nesporné, že prevádzkové náklady pretrvávajú aj počas času neprítomnosti prijímateľa sociálnej služby v tomto zariadení (a to bez ohľadu na dôvod jeho neprítomnosti), ako aj v čase faktickej neobsadenosti miesta . V návrhu právnej úpravy tzv. tolerovaná neprítomnosť, resp. tolerovaná neobsadenosť , z hľadiska jej ustanoveného maximálneho časového rozsahu zabezpečuje účelnosť vynakladania verejných prostriedkov i rešpektovanie prevádzkových pomerov poskytovateľa sociálnej služby v nevyhnutnom rozsahu (potreba uhradiť energie, nájom, mzdy, odvody), a to v zásade porovnateľným spôsobom, ako je ustanovený v prípade poskytovania finančných príspevkov na spolufinancovanie sociálnej služby podľa § 78a  a 78aa návrhu zákona z rozpočtu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78a ods. 1</w:t>
              <w:br/>
            </w:r>
            <w:r>
              <w:rPr>
                <w:b w:val="off"/>
                <w:color w:val="000000"/>
                <w:rFonts w:ascii="Times New Roman" w:hAnsi="Times New Roman" w:cs="Times New Roman" w:eastAsia="Times New Roman"/>
                <w:sz w:val="24"/>
              </w:rPr>
              <w:t xml:space="preserve">Text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78a odsek 1  znie:</w:t>
              <w:br/>
            </w:r>
            <w:r>
              <w:rPr>
                <w:b w:val="off"/>
                <w:color w:val="000000"/>
                <w:rFonts w:ascii="Times New Roman" w:hAnsi="Times New Roman" w:cs="Times New Roman" w:eastAsia="Times New Roman"/>
                <w:sz w:val="24"/>
              </w:rPr>
              <w:t>„(1) Finančný príspevok na poskytovanie sociálnej služby v zariadeniach podmienených odkázanosťou poskytuje ministerstvo</w:t>
              <w:br/>
            </w:r>
            <w:r>
              <w:rPr>
                <w:b w:val="off"/>
                <w:color w:val="000000"/>
                <w:rFonts w:ascii="Times New Roman" w:hAnsi="Times New Roman" w:cs="Times New Roman" w:eastAsia="Times New Roman"/>
                <w:sz w:val="24"/>
              </w:rPr>
              <w:t xml:space="preserve">a)	obci alebo združeniu obcí, ktoré zriadilo alebo založilo právnickú osobu, ktorá poskytuje pobytovú sociálnu službu v zariadení uvedenom v § 34 až 39, </w:t>
              <w:br/>
            </w:r>
            <w:r>
              <w:rPr>
                <w:b w:val="off"/>
                <w:color w:val="000000"/>
                <w:rFonts w:ascii="Times New Roman" w:hAnsi="Times New Roman" w:cs="Times New Roman" w:eastAsia="Times New Roman"/>
                <w:sz w:val="24"/>
              </w:rPr>
              <w:t xml:space="preserve">b)	obci alebo združeniu obcí ktoré poskytuje pobytovú sociálnu službu v zariadení uvedenom v § 34 až 39, </w:t>
              <w:br/>
            </w:r>
            <w:r>
              <w:rPr>
                <w:b w:val="off"/>
                <w:color w:val="000000"/>
                <w:rFonts w:ascii="Times New Roman" w:hAnsi="Times New Roman" w:cs="Times New Roman" w:eastAsia="Times New Roman"/>
                <w:sz w:val="24"/>
              </w:rPr>
              <w:t>c)	neverejnému poskytovateľovi sociálnej služby, ktorý neposkytuje sociálnu službu s cieľom dosiahnuť zisk, poskytuje pobytovú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78a ods. 1 doplniť písm. d) a e)</w:t>
              <w:br/>
            </w:r>
            <w:r>
              <w:rPr>
                <w:b w:val="off"/>
                <w:color w:val="000000"/>
                <w:rFonts w:ascii="Times New Roman" w:hAnsi="Times New Roman" w:cs="Times New Roman" w:eastAsia="Times New Roman"/>
                <w:sz w:val="24"/>
              </w:rPr>
              <w:t xml:space="preserve">d)	VÚC, ktorý zriadil alebo založil právnickú osobu, ktorá poskytuje pobytovú sociálnu službu v zariadení uvedenom v § 34 až 39, </w:t>
              <w:br/>
            </w:r>
            <w:r>
              <w:rPr>
                <w:b w:val="off"/>
                <w:color w:val="000000"/>
                <w:rFonts w:ascii="Times New Roman" w:hAnsi="Times New Roman" w:cs="Times New Roman" w:eastAsia="Times New Roman"/>
                <w:sz w:val="24"/>
              </w:rPr>
              <w:t xml:space="preserve">e)	VÚC, ktorý poskytuje pobytovú sociálnu službu v zariadení uvedenom v § 34 až 39,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78a ods. 1  zákona č. 448/2008 Z .z.   finančný príspevok je poskytovaný len obci a neverejnému poskytovateľovi, nie VÚC.  Táto navrhovaná právna úprava je voči VÚC diskriminačná, nakoľko podľa § 78a ods. (2) je účelom poskytnutia finančného príspevku spolufinancovanie oprávnených nákladov na mzdy a odvody zamestnancov poskytovateľa sociálnej služby vo všeobecnom hospodárskom záujme. Takýmto poskytovateľom sú aj ZSS v ZP VÚC. Požadujeme "finančný príspevok  na pomoc pri odkázanosti", tak ako je navrhované jeho poskytovanie neverejným a obecným poskytovateľom, čo bolo aj navrhnuté a deklarované samosprávnym krajom v návrhu koncepcie reformy financovania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81c ods. 3</w:t>
              <w:br/>
            </w:r>
            <w:r>
              <w:rPr>
                <w:b w:val="off"/>
                <w:color w:val="000000"/>
                <w:rFonts w:ascii="Times New Roman" w:hAnsi="Times New Roman" w:cs="Times New Roman" w:eastAsia="Times New Roman"/>
                <w:sz w:val="24"/>
              </w:rPr>
              <w:t xml:space="preserve">Text návrhu zákona: </w:t>
              <w:br/>
            </w:r>
            <w:r>
              <w:rPr>
                <w:b w:val="off"/>
                <w:color w:val="000000"/>
                <w:rFonts w:ascii="Times New Roman" w:hAnsi="Times New Roman" w:cs="Times New Roman" w:eastAsia="Times New Roman"/>
                <w:sz w:val="24"/>
              </w:rPr>
              <w:t>§ 81c ods. 3</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 </w:t>
              <w:br/>
            </w:r>
            <w:r>
              <w:rPr>
                <w:b w:val="off"/>
                <w:color w:val="000000"/>
                <w:rFonts w:ascii="Times New Roman" w:hAnsi="Times New Roman" w:cs="Times New Roman" w:eastAsia="Times New Roman"/>
                <w:sz w:val="24"/>
              </w:rPr>
              <w:t xml:space="preserve">b) podá podnet na začatie konania o integrovanom posudku príslušnému správnemu orgánu, ak fyzická osoba nemá vydaný integrovaný posudok.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§81c ods. 3</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ak to sociálna situácia vyžaduje a </w:t>
              <w:br/>
            </w:r>
            <w:r>
              <w:rPr>
                <w:b w:val="off"/>
                <w:color w:val="000000"/>
                <w:rFonts w:ascii="Times New Roman" w:hAnsi="Times New Roman" w:cs="Times New Roman" w:eastAsia="Times New Roman"/>
                <w:sz w:val="24"/>
              </w:rPr>
              <w:t>b) fyzická osoba, ktorej je zabezpečená sociálna služba bezodkladne, je povinná preukázateľne zdokladovať začatie konania o integrovanom posudku.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materiálu „Informácie o vybraných legislatívnych zmenách pri poskytovaní sociálnych služieb účinných od 1. septembra 2025 súvisiacich s vykonávaním integrovanej posudkovej činnosti“, ktorý vypracovalo MPSVR SR v júli 2025, sa pri bezodkladnom poskytnutí alebo zabezpečení poskytovania sociálnej služby predpokladá preukázateľné zdokladovanie začatia konania o integrovanom posudku na príslušnom ÚPSVR. </w:t>
              <w:br/>
            </w:r>
            <w:r>
              <w:rPr>
                <w:b w:val="off"/>
                <w:color w:val="000000"/>
                <w:rFonts w:ascii="Times New Roman" w:hAnsi="Times New Roman" w:cs="Times New Roman" w:eastAsia="Times New Roman"/>
                <w:sz w:val="24"/>
              </w:rPr>
              <w:t xml:space="preserve">Z uvedeného dôvodu nesúhlasíme, aby VÚC podával podnet na začatie konania o integrovanom posudku po bezodkladnom zabezpečení poskytovania sociálnej služby. </w:t>
              <w:br/>
            </w:r>
            <w:r>
              <w:rPr>
                <w:b w:val="off"/>
                <w:color w:val="000000"/>
                <w:rFonts w:ascii="Times New Roman" w:hAnsi="Times New Roman" w:cs="Times New Roman" w:eastAsia="Times New Roman"/>
                <w:sz w:val="24"/>
              </w:rPr>
              <w:t>Doterajšia (aj krátka) prax od  9/2025 preukázala, že občania automaticky podávali žiadosť o bezodkladné umiestnenie do zariadenia sociálnych služieb, podľa informácie z MPSVR SR sme ich žiadali o preukázateľné zdokladovanie začatia konania na príslušnom UPSVaR – toto bolo predložené, avšak pri preverení sociálnej situácie u nich bezodkladnosť nebola odôvodnená. Žiadosti o bezodkladné poskytnutie sociálnej služby nebolo vyhovené. Počká sa na výsledky integrovanej posudkovej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105 ods. 1,2</w:t>
              <w:br/>
            </w:r>
            <w:r>
              <w:rPr>
                <w:b w:val="off"/>
                <w:color w:val="000000"/>
                <w:rFonts w:ascii="Times New Roman" w:hAnsi="Times New Roman" w:cs="Times New Roman" w:eastAsia="Times New Roman"/>
                <w:sz w:val="24"/>
              </w:rPr>
              <w:t xml:space="preserve">Text návrhu zákona: </w:t>
              <w:br/>
            </w:r>
            <w:r>
              <w:rPr>
                <w:b w:val="off"/>
                <w:color w:val="000000"/>
                <w:rFonts w:ascii="Times New Roman" w:hAnsi="Times New Roman" w:cs="Times New Roman" w:eastAsia="Times New Roman"/>
                <w:sz w:val="24"/>
              </w:rPr>
              <w:t>§ 105 ods. 1 a 2</w:t>
              <w:br/>
            </w:r>
            <w:r>
              <w:rPr>
                <w:b w:val="off"/>
                <w:color w:val="000000"/>
                <w:rFonts w:ascii="Times New Roman" w:hAnsi="Times New Roman" w:cs="Times New Roman" w:eastAsia="Times New Roman"/>
                <w:sz w:val="24"/>
              </w:rPr>
              <w:t>(1)	Správneho deliktu neposkytnutia údajov do informačného systému sociálnych služieb sa dopustí</w:t>
              <w:br/>
            </w:r>
            <w:r>
              <w:rPr>
                <w:b w:val="off"/>
                <w:color w:val="000000"/>
                <w:rFonts w:ascii="Times New Roman" w:hAnsi="Times New Roman" w:cs="Times New Roman" w:eastAsia="Times New Roman"/>
                <w:sz w:val="24"/>
              </w:rPr>
              <w:t>a)	poskytovateľ sociálnej služby, ak poruší povinnosť podľa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uloží za správny delikt neposkytnutia údajov do informačného systému sociálnych služieb a pokutu do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105 ods. 1 a 2</w:t>
              <w:br/>
            </w:r>
            <w:r>
              <w:rPr>
                <w:b w:val="off"/>
                <w:color w:val="000000"/>
                <w:rFonts w:ascii="Times New Roman" w:hAnsi="Times New Roman" w:cs="Times New Roman" w:eastAsia="Times New Roman"/>
                <w:sz w:val="24"/>
              </w:rPr>
              <w:t>(1)	Správneho deliktu neposkytnutia údajov do informačného systému sociálnych služieb a nezverejnenia cenníka sa dopustí</w:t>
              <w:br/>
            </w:r>
            <w:r>
              <w:rPr>
                <w:b w:val="off"/>
                <w:color w:val="000000"/>
                <w:rFonts w:ascii="Times New Roman" w:hAnsi="Times New Roman" w:cs="Times New Roman" w:eastAsia="Times New Roman"/>
                <w:sz w:val="24"/>
              </w:rPr>
              <w:t>a)	poskytovateľ sociálnej služby, ak poruší povinnosť podľa § 96 ods. 2 a § 105b ods. 2 a 3,</w:t>
              <w:br/>
            </w:r>
            <w:r>
              <w:rPr>
                <w:b w:val="off"/>
                <w:color w:val="000000"/>
                <w:rFonts w:ascii="Times New Roman" w:hAnsi="Times New Roman" w:cs="Times New Roman" w:eastAsia="Times New Roman"/>
                <w:sz w:val="24"/>
              </w:rPr>
              <w:t>b)	obec, ak poruší povinnosť podľa § 105b ods. 4,</w:t>
              <w:br/>
            </w:r>
            <w:r>
              <w:rPr>
                <w:b w:val="off"/>
                <w:color w:val="000000"/>
                <w:rFonts w:ascii="Times New Roman" w:hAnsi="Times New Roman" w:cs="Times New Roman" w:eastAsia="Times New Roman"/>
                <w:sz w:val="24"/>
              </w:rPr>
              <w:t>c)	vyšší územný celok, ak poruší povinnosť podľa § 105b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uloží za správny delikt neposkytnutia údajov do informačného systému sociálnych služieb a nezverejnenia cenníka v zmysle § 96 pokutu do 2 000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Správny delikt neposkytnutia údajov do ISoS doplniť aj o nezverejnenia cenníka v zmysle § 96, nakoľko poskytovateľ je povinný cenník sociálnych služieb a cenník úhrady za iné činnosti viesť v informačnom systéme sociálnych služieb. Poskytovatelia nezverejňujú informácie, ktoré sú dôležité pre poskytnutie potrebných informácií či už občanom ale hlavne poskytovateľom FPP.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110ay ods. 3</w:t>
              <w:br/>
            </w:r>
            <w:r>
              <w:rPr>
                <w:b w:val="off"/>
                <w:color w:val="000000"/>
                <w:rFonts w:ascii="Times New Roman" w:hAnsi="Times New Roman" w:cs="Times New Roman" w:eastAsia="Times New Roman"/>
                <w:sz w:val="24"/>
              </w:rPr>
              <w:t>Text zákona:</w:t>
              <w:br/>
            </w:r>
            <w:r>
              <w:rPr>
                <w:b w:val="off"/>
                <w:color w:val="000000"/>
                <w:rFonts w:ascii="Times New Roman" w:hAnsi="Times New Roman" w:cs="Times New Roman" w:eastAsia="Times New Roman"/>
                <w:sz w:val="24"/>
              </w:rPr>
              <w:t>§ 110ay ods. 3</w:t>
              <w:br/>
            </w:r>
            <w:r>
              <w:rPr>
                <w:b w:val="off"/>
                <w:color w:val="000000"/>
                <w:rFonts w:ascii="Times New Roman" w:hAnsi="Times New Roman" w:cs="Times New Roman" w:eastAsia="Times New Roman"/>
                <w:sz w:val="24"/>
              </w:rPr>
              <w:t xml:space="preserve">(3)	Poskytovateľ sociálnej služby v zariadení podľa odseku 1 nie je oprávnený po 31. decembri 2025 zvýšiť počet miest v zariadení nad hranicu počtu miest ustanovených týmto zákonom pre tento druh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Navrhujeme vypustenie §110ay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bola ponechaná možnosť v rámci celkovej kapacity zariadenia meniť počet miest pre jednotlivé druhy poskytovanej sociálnej služby pričom celková kapacita zariadenia by zostala zachovaná.  Operatívne by sme tak mohli reagovať na potreby občanov nášho kraja pri zabezpečovaní poskytovania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úpravy § 110ay sa netýka regulácie kapacít v zariadeniach (na tú sa vzťahujú naďalej platné ustanovenia § 110l, 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10a ods. 2 písm. d)</w:t>
              <w:br/>
            </w:r>
            <w:r>
              <w:rPr>
                <w:b w:val="off"/>
                <w:color w:val="000000"/>
                <w:rFonts w:ascii="Times New Roman" w:hAnsi="Times New Roman" w:cs="Times New Roman" w:eastAsia="Times New Roman"/>
                <w:sz w:val="24"/>
              </w:rPr>
              <w:t>„d) požiadať o pridelenie číselného kódu zariadenia sociálnej pomoci poskytujúceho ošetrovateľskú starostlivosť podľa osobitného predpisu,9aaa) do 14 dní od zápisu do registra sociálnych služieb, ktorý vedie vyšší územný celok podľa osobitného predpisu.9aab)“.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lehotu, do ktorej je poskytovateľ povinný požiadať o pridelenie číselného kódu, a to do 6 mesiacov odo dňa jeho zápisu do registra poskytovateľov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Zabezpečí sa tak súlad s povinnosťou poskytovateľa začať poskytovať sociálnu službu najneskôr do 6 mesiacov od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inom znení.</w:t>
              <w:br/>
            </w:r>
            <w:r>
              <w:rPr>
                <w:b w:val="off"/>
                <w:color w:val="000000"/>
                <w:rFonts w:ascii="Times New Roman" w:hAnsi="Times New Roman" w:cs="Times New Roman" w:eastAsia="Times New Roman"/>
                <w:sz w:val="24"/>
              </w:rPr>
              <w:t>Rozpor odstránený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 § 7a ods. 4</w:t>
              <w:br/>
            </w:r>
            <w:r>
              <w:rPr>
                <w:b w:val="off"/>
                <w:color w:val="000000"/>
                <w:rFonts w:ascii="Times New Roman" w:hAnsi="Times New Roman" w:cs="Times New Roman" w:eastAsia="Times New Roman"/>
                <w:sz w:val="24"/>
              </w:rPr>
              <w:t>Navrhujeme medziročný nárast počtu lôžok najmenej o 400 (50 lôžok na 1 VÚC) a zaviesť mechanizmus pravidelnej aktualizácie (v ročných intervaloch) na základe aktuálnych demografických údajov, počtu poistencov v staršom veku a miery chorobnosti populácie, vychádzajúc z dát Štatistického úradu SR, NCZI a ÚDZS.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medziročného nárastu najmenej o 200 lôžok (v priemere 25 lôžok na  1 VÚC) nereflektuje dostatočne na skutočnú potrebu ošetrovateľských kapacít. Vzhľadom na rastúci počet prijímateľov sociálnej služby so zhoršeným zdravotným stavom, zvyšujúci sa podiel geriatrickej populácie (v dôsledku demografického vývoja) a záujem zo strany poskytovateľov o poskytovanie ošetrovateľskej starostlivosti na základe zmluvy so zdravotnou poisťovňou máme za to, že tieto kvóty sú nepostačujúce.</w:t>
              <w:br/>
            </w:r>
            <w:r>
              <w:rPr>
                <w:b w:val="off"/>
                <w:color w:val="000000"/>
                <w:rFonts w:ascii="Times New Roman" w:hAnsi="Times New Roman" w:cs="Times New Roman" w:eastAsia="Times New Roman"/>
                <w:sz w:val="24"/>
              </w:rPr>
              <w:t>Zároveň navrhovaný paušálny medziročný nárast o najmenej 200 lôžok bez určenia podrobných kritérií a mechanizmu navyšovania považujeme za nejasný a nedostatočne definovaný.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Ďalšie navyšovanie počtu lôžok aktuálne nie je možné z dôvodu významného nárastu vplyvov nezabezpečených v rozpočte MZ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rozpočte verejného zdravotného poistenia na rok 2026 bol kalkulovaný maximálny počet navýšenia lôžok o 200 lôžok. Na viac lôžok nie sú vyčlenené finančné prostriedky a ani nie je v dispozícii rozpočtu na rok 2026 toto už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IX § 86zt</w:t>
              <w:br/>
            </w:r>
            <w:r>
              <w:rPr>
                <w:b w:val="off"/>
                <w:color w:val="000000"/>
                <w:rFonts w:ascii="Times New Roman" w:hAnsi="Times New Roman" w:cs="Times New Roman" w:eastAsia="Times New Roman"/>
                <w:sz w:val="24"/>
              </w:rPr>
              <w:t>„Všeobecne záväzný právny predpis podľa § 7a ods. 4 vydá ministerstvo zdravotníctva v znení účinnom od 1. januára 2026 prvýkrát do 1. marca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termínu vo vete:</w:t>
              <w:br/>
            </w:r>
            <w:r>
              <w:rPr>
                <w:b w:val="off"/>
                <w:color w:val="000000"/>
                <w:rFonts w:ascii="Times New Roman" w:hAnsi="Times New Roman" w:cs="Times New Roman" w:eastAsia="Times New Roman"/>
                <w:sz w:val="24"/>
              </w:rPr>
              <w:t>„...vydá ministerstvo zdravotníctva v znení účinnom od 1. januára 2026 prvýkrát do 31. januára 2026“,</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„najneskôr do 15 dní od účinnosti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nadobúda účinnosť 1. januára 2026, pričom jeho vykonávací predpis bude vydaný až o dva mesiace neskôr. To znamená, že počas tohto obdobia nebude možné ustanovenie § 7a efektívne aplikovať. Vykonávací predpis by mal byť pripravený včas tak, aby umožnil riadnu aplikáciu zákona už od jeho účinnosti.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 - úpravou samostatnej prílohy pre rok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61a</w:t>
              <w:br/>
            </w:r>
            <w:r>
              <w:rPr>
                <w:b w:val="off"/>
                <w:color w:val="000000"/>
                <w:rFonts w:ascii="Times New Roman" w:hAnsi="Times New Roman" w:cs="Times New Roman" w:eastAsia="Times New Roman"/>
                <w:sz w:val="24"/>
              </w:rPr>
              <w:t>Z textu §61a ani z dôvodovej správy  k tomuto novelizačnému bodu nie je zrejmé, ako a či vôbec, sa má toto ustanovenie a podmienky/povinnosti  na to naviazané  uplatňovať aj pre verejných poskytovateľov sociálnych služieb. Úvod paragrafu "Sociálna služba uvedená v § 34 až 41 je službou vo všeobecnom hospodárskom záujme, 28c) ak .... "  verejných poskytovateľov nevylučuje. Následne však znenie zákona vo väzbe na tento inštitút upravuje  poskytovanie finančného príspevku na prevádzku (§77), ktorý sa poskytuje neverejným poskytovateľom sociálnych služieb. Nie je preto zrejmé, či a ako majú byť verejní poskytovatelia viazaní podmienkami §61a (či sú vo vzťahu k nim tieto ustanovenia vôbec 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61a upravuje vymedzenie sociálnej služby ako služby vo všeobecnom hospodárskom záujme (SVHZ). Tento režim sa vzťahuje na všetkých poskytovateľov sociálnych služieb, bez ohľadu na ich zriaďovateľa – teda na verejných aj neverejných poskytovateľov. Rozhodujúcim kritériom je, že ide o sociálnu službu uvedenú v § 34 až 41 zákona, ktorá napĺňa znaky SVHZ podľa článku 106 ods. 2 ZFEÚ a rozhodnutia Komisie 2012/21/EÚ – teda službu, ktorú štát poveruje poskytovaním vo verejnom záujme a za ktorú nesie zodpovednosť za jej dostupnosť, kontinuitu a kvalitu. Režim SVHZ predstavuje právny rámec pre poskytovanie a financovanie verejnej služby, nie mechanizmus konkrétneho príspevku. Naopak, finančný príspevok na prevádzku podľa § 77 je osobitný nástroj financovania určený len pre neverejných poskytovateľov, ktorým štát či samospráva kompenzuje náklady spojené s plnením verejného záväzku. Tento príspevok je teda formou kompenzácie SVHZ, nie jeho určujúcim prvkom. Z toho vyplýva: § 61a sa uplatňuje na všetkých poskytovateľov, pretože definuje, ktoré sociálne služby sú vykonávané ako SVHZ, § 77 sa uplatňuje iba na neverejných poskytovateľov, ktorí na základe tohto rámca dostávajú finančnú kompenzáciu (príspevok na prevádzku), verejní poskytovatelia síce nemajú nárok na príspevok podľa § 77, ale naďalej poskytujú službu ako SVHZ a vzťahujú sa na nich zásady hospodárskej vyrovnanosti, bez zisku a kontroly nadmernej kompenzácie podľa rozhodnutia Komisie 2012/21/EÚ. Z uvedeného dôvodu je § 61a všeobecným ustanovením platným pre všetkých poskytovateľov, zatiaľ čo § 77 je finančným mechanizmom určeným výlučne pre neverejných poskytovateľov v rámci tohto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75 ods. 1 písm. c)</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                                                                                                                                                                                                                                                                                                                                                     (1) 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5.  podporu samostatného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                                                                                                                                                                                                                                                                                                                                       (1) 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§34, 37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 xml:space="preserve">5.podporu samostatného bývania.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z navrhovaného ustanovenia § 75 ods. 1 písm. c) povinnosť vyššieho územného celku poskytovať finančný príspevok neverejnému poskytovateľovi na prevádzku v zariadení pre seniorov (§ 35) a v zariadení opatrovateľskej služby (§ 36), nakoľko poskytovanie týchto služieb je v kompetencii obcí. Dôvodom je tiež skutočnosť, že v navrhovanej novele zákona o sociálnych službách sa neplánuje poskytovať finančný príspevok na odkázanosť pre poskytovateľov pobytových sociálnych služieb podmienených odkázanosťou zriadených/založených samosprávnym krajom, tak ako to bolo pôvodne navrhnuté a deklarované v návrhu koncepcie reformy financovania sociálnych služieb. Samosprávne kraje nemajú dostatočné finančné prostriedky na financovanie ďalších sociálnych služieb aj v dôsledku nižšieho percenta podielových daní.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77</w:t>
              <w:br/>
            </w:r>
            <w:r>
              <w:rPr>
                <w:b w:val="off"/>
                <w:color w:val="000000"/>
                <w:rFonts w:ascii="Times New Roman" w:hAnsi="Times New Roman" w:cs="Times New Roman" w:eastAsia="Times New Roman"/>
                <w:sz w:val="24"/>
              </w:rPr>
              <w:t xml:space="preserve">Za doterajší § 77 ods. 1 sa dopĺňa nový ods. 2, ktorý znie: </w:t>
              <w:br/>
            </w:r>
            <w:r>
              <w:rPr>
                <w:b w:val="off"/>
                <w:color w:val="000000"/>
                <w:rFonts w:ascii="Times New Roman" w:hAnsi="Times New Roman" w:cs="Times New Roman" w:eastAsia="Times New Roman"/>
                <w:sz w:val="24"/>
              </w:rPr>
              <w:t>"Finančný príspevok na prevádzku sa určí v rozsahu minimálne siete sociálnych služieb stanovenej vyšším územným celkom. Podmienky určenia minimálnej siete sociálnych služieb budú stanovené všeobecne záväzným nariadením na príslušný rozpočtový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určuje výšku finančného príspevku na prevádzku a rozsah v podobe počtu kapacít v rámci kraja, čo može viesť k povinnosti financovať nad možnosti jednotlivých krajov. Považujeme za nevyhnutné zaviesť pojem minimálnej siete poskytovateľov sociálnych služieb a regulovať túto sieť odzrkadľujúcu možnosti finančných zdrojov tak, aby si VÚC mohli riadne plniť svoje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príprave Koncepcie reformy financovania sociálnych služieb v rámci diskusie so sociálnymi partnermi a rovnako aj v Analýze - Rozbor sociálnych služieb v systéme Slovenskej republiky poskytovaných a financovaných z verejných zdrojov vo vzťahu k právu Európskej únie o štátnej pomoci v oblasti služieb všeobecného hospodárskeho záujmu, sa konštatovalo, že súčasnosti nie je možné stanoviť podmienky pre minimálnu sieť ani zaviesť princípy verejného obstarávania pri ich zabezpečovaní. Existujúce štandardy minimálnej vybavenosti obcí sú z roku 2010 a pre slovenské legislatívne prostredie nie sú normatívne odhady potrebnosti sociálnych služieb vytvorené (v Koncepcii sa opieralo o české výstupy z roku 2012). O potrebe spolupráce na vytvorení takýchto kritérií v najbližšom roku MPSVR SR komunikoval so zástupcami územnej samosprávy, aby sa následne dali nastaviť potrebné kritériá, ktoré by mohli v konečnom dôsledku určiť rámec pre strategické plánovanie nielen na národnej ale aj regionálnej či miestnej úrovni. Súčasná právna úprava umožňuje plánovanie na regionálnej úrovni cez nástroj Koncepcie rozvoja sociálnych služieb, ktorý má obsahovať aj určenie finančných podmienok na zabezpečenie dostupnosti sociálnych služieb (§83 ods. 5 písm. e) a ods. 6). Zároveň vyhovením pripomienky SK8, aby sociálne služby podľa §35 a §36 nielen spolufinancovala ale aj zabezpečovala, predpokladáme aj strategické plánovanie pre tieto druhy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78a ods. 1</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Finančný príspevok na poskytovanie sociálnej služby v zariadeniach podmienených odkázanosťou poskytuje ministerstvo</w:t>
              <w:br/>
            </w:r>
            <w:r>
              <w:rPr>
                <w:b w:val="off"/>
                <w:color w:val="000000"/>
                <w:rFonts w:ascii="Times New Roman" w:hAnsi="Times New Roman" w:cs="Times New Roman" w:eastAsia="Times New Roman"/>
                <w:sz w:val="24"/>
              </w:rPr>
              <w:t xml:space="preserve">a)	obci alebo združeniu obcí, ktoré zriadilo alebo založilo právnickú osobu, ktorá poskytuje sociálnu službu v zariadení uvedenom v § 34 až 39, </w:t>
              <w:br/>
            </w:r>
            <w:r>
              <w:rPr>
                <w:b w:val="off"/>
                <w:color w:val="000000"/>
                <w:rFonts w:ascii="Times New Roman" w:hAnsi="Times New Roman" w:cs="Times New Roman" w:eastAsia="Times New Roman"/>
                <w:sz w:val="24"/>
              </w:rPr>
              <w:t xml:space="preserve">b)	obci alebo združeniu obcí ktoré poskytuje sociálnu službu v zariadení uvedenom v § 34 až 39, </w:t>
              <w:br/>
            </w:r>
            <w:r>
              <w:rPr>
                <w:b w:val="off"/>
                <w:color w:val="000000"/>
                <w:rFonts w:ascii="Times New Roman" w:hAnsi="Times New Roman" w:cs="Times New Roman" w:eastAsia="Times New Roman"/>
                <w:sz w:val="24"/>
              </w:rPr>
              <w:t>c)	neverejnému poskytovateľovi sociálnej služby, ktorý neposkytuje sociálnu službu s cieľom dosiahnuť zisk, poskytuje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Finančný príspevok na poskytovanie sociálnej služby v zariadeniach podmienených odkázanosťou poskytuje ministerstvo</w:t>
              <w:br/>
            </w:r>
            <w:r>
              <w:rPr>
                <w:b w:val="off"/>
                <w:color w:val="000000"/>
                <w:rFonts w:ascii="Times New Roman" w:hAnsi="Times New Roman" w:cs="Times New Roman" w:eastAsia="Times New Roman"/>
                <w:sz w:val="24"/>
              </w:rPr>
              <w:t>a) vyššiemu územnému celku, obci, združeniu obcí, ktoré zriadilo alebo založilo právnickú osobu, ktorá poskytuje sociálnu službu v zariadení uvedenom v § 34 až § 39.</w:t>
              <w:br/>
            </w:r>
            <w:r>
              <w:rPr>
                <w:b w:val="off"/>
                <w:color w:val="000000"/>
                <w:rFonts w:ascii="Times New Roman" w:hAnsi="Times New Roman" w:cs="Times New Roman" w:eastAsia="Times New Roman"/>
                <w:sz w:val="24"/>
              </w:rPr>
              <w:t xml:space="preserve">b) obci alebo združeniu obcí ktoré poskytuje sociálnu službu v zariadení uvedenom v § 34 až 39, </w:t>
              <w:br/>
            </w:r>
            <w:r>
              <w:rPr>
                <w:b w:val="off"/>
                <w:color w:val="000000"/>
                <w:rFonts w:ascii="Times New Roman" w:hAnsi="Times New Roman" w:cs="Times New Roman" w:eastAsia="Times New Roman"/>
                <w:sz w:val="24"/>
              </w:rPr>
              <w:t>c) neverejnému poskytovateľovi sociálnej služby, ktorý neposkytuje sociálnu službu s cieľom dosiahnuť zisk, poskytuje sociálnu službu v zariadení uvedenom v § 34 až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zákona je diskriminačné voči vyšším územným celkom.  Vyššie územné celky požadujú "finančný príspevok  na pomoc pri odkázanosti", tak ako je navrhované jeho poskytovanie neverejným a obecným poskytovateľom, nakoľko cieľom reformy financovania sociálnych služieb by malo byť zrovnoprávnenie poskytovateľov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TTSK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80 písm. d)</w:t>
              <w:br/>
            </w:r>
            <w:r>
              <w:rPr>
                <w:b w:val="off"/>
                <w:color w:val="000000"/>
                <w:rFonts w:ascii="Times New Roman" w:hAnsi="Times New Roman" w:cs="Times New Roman" w:eastAsia="Times New Roman"/>
                <w:sz w:val="24"/>
              </w:rPr>
              <w:t>Obec zabezpečuje poskytovanie</w:t>
              <w:br/>
            </w:r>
            <w:r>
              <w:rPr>
                <w:b w:val="off"/>
                <w:color w:val="000000"/>
                <w:rFonts w:ascii="Times New Roman" w:hAnsi="Times New Roman" w:cs="Times New Roman" w:eastAsia="Times New Roman"/>
                <w:sz w:val="24"/>
              </w:rPr>
              <w:t xml:space="preserve"> 1. sociálnej služby v nízkoprahovom dennom centre, nocľahárni, zariadení pre seniorov, zariadení opatrovateľskej služby a v dennom stacionári,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Obec zabezpečuje poskytovanie</w:t>
              <w:br/>
            </w:r>
            <w:r>
              <w:rPr>
                <w:b w:val="off"/>
                <w:color w:val="000000"/>
                <w:rFonts w:ascii="Times New Roman" w:hAnsi="Times New Roman" w:cs="Times New Roman" w:eastAsia="Times New Roman"/>
                <w:sz w:val="24"/>
              </w:rPr>
              <w:t xml:space="preserve"> 1. sociálnej služby v nízkoprahovom dennom centre, nocľahárni a v dennom stacionári,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nesystémové a nekoncepčné, v rozpore s logikou novej právnej úpravy ostatných sociálnych služieb, aby VÚC mala povinnosť financovať sociálne služby - zariadenie opatrovateľskej služby a zariadenie pre seniorov, bez dosahu na reguláciu nových kapacít. VÚC má povinnosť registrovať po splnení zákonných podmienok všetky sociálne služby, preto požadujeme za rozumné riešenie, aby tieto sociálne služby aj zabezpečovala.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81c ods. 3b)</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 </w:t>
              <w:br/>
            </w:r>
            <w:r>
              <w:rPr>
                <w:b w:val="off"/>
                <w:color w:val="000000"/>
                <w:rFonts w:ascii="Times New Roman" w:hAnsi="Times New Roman" w:cs="Times New Roman" w:eastAsia="Times New Roman"/>
                <w:sz w:val="24"/>
              </w:rPr>
              <w:t xml:space="preserve">b) podá podnet na začatie konania o integrovanom posudku príslušnému správnemu orgánu, ak fyzická osoba nemá vydaný integrovaný posudok.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 81c ods. 3 </w:t>
              <w:br/>
            </w:r>
            <w:r>
              <w:rPr>
                <w:b w:val="off"/>
                <w:color w:val="000000"/>
                <w:rFonts w:ascii="Times New Roman" w:hAnsi="Times New Roman" w:cs="Times New Roman" w:eastAsia="Times New Roman"/>
                <w:sz w:val="24"/>
              </w:rPr>
              <w:t xml:space="preserve">(1) Ak ide o zabezpečenie poskytovania sociálnej služby bezodkladne, obec alebo vyšší územný celok v rozsahu svojej pôsobnosti </w:t>
              <w:br/>
            </w:r>
            <w:r>
              <w:rPr>
                <w:b w:val="off"/>
                <w:color w:val="000000"/>
                <w:rFonts w:ascii="Times New Roman" w:hAnsi="Times New Roman" w:cs="Times New Roman" w:eastAsia="Times New Roman"/>
                <w:sz w:val="24"/>
              </w:rPr>
              <w:t xml:space="preserve">a) fyzickej osobe zabezpečí poskytovanie sociálnej služby bezodkladne, ak to sociálna situácia vyžaduje a </w:t>
              <w:br/>
            </w:r>
            <w:r>
              <w:rPr>
                <w:b w:val="off"/>
                <w:color w:val="000000"/>
                <w:rFonts w:ascii="Times New Roman" w:hAnsi="Times New Roman" w:cs="Times New Roman" w:eastAsia="Times New Roman"/>
                <w:sz w:val="24"/>
              </w:rPr>
              <w:t>b) fyzická osoba, ktorej je zabezpečená sociálna služba bezodkladne, je povinná preukázateľne zdokladovať začatie konania o integrovanom posudku.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materiálu „Informácie o vybraných legislatívnych zmenách pri poskytovaní sociálnych služieb účinných od 1. septembra 2025 súvisiacich s vykonávaním integrovanej posudkovej činnosti“, ktorý vypracovalo MPSVR SR v júli 2025, sa pri bezodkladnom poskytnutí alebo zabezpečení poskytovania sociálnej služby predpokladá preukázateľné zdokladovanie začatia konania o integrovanom posudku na príslušnom ÚPSVR. </w:t>
              <w:br/>
            </w:r>
            <w:r>
              <w:rPr>
                <w:b w:val="off"/>
                <w:color w:val="000000"/>
                <w:rFonts w:ascii="Times New Roman" w:hAnsi="Times New Roman" w:cs="Times New Roman" w:eastAsia="Times New Roman"/>
                <w:sz w:val="24"/>
              </w:rPr>
              <w:t>Z uvedeného dôvodu nesúhlasíme, aby VÚC podával podnet na začatie konania o integrovanom posudku po bezodkladnom zabezpečení poskytovania sociálnej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Rozpor odstránený úpravou textu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110ay ods. 1</w:t>
              <w:br/>
            </w:r>
            <w:r>
              <w:rPr>
                <w:b w:val="off"/>
                <w:color w:val="000000"/>
                <w:rFonts w:ascii="Times New Roman" w:hAnsi="Times New Roman" w:cs="Times New Roman" w:eastAsia="Times New Roman"/>
                <w:sz w:val="24"/>
              </w:rPr>
              <w:t>„Poskytovateľ sociálnej služby, ktorý začne po 31. decembri 2025 poskytovať sociálnu službu v zariadení uvedenom v § 35, 38 a 39, v objekte, v ktorom bola táto sociálna služba poskytovaná k 31. decembru 2013 a po tomto dni nepretržite k 31. decembru 2025 poskytovateľom sociálnej služby zriadeným ako rozpočtová organizácia obce alebo vyššieho územného celku, nie je povinný spĺňať podmienky podľa § 35 ods. 4, § 38 ods. 7 a § 39 ods. 6 v spojení s § 61 ods. 7 písm. a), a to najdlhšie do realizácie Stratégie deinštitucionalizácie systému sociálnych služieb a náhradnej starostlivosti v Slovenskej republike, schválenej vládou Slovenskej republiky.“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Nesúhlasíme s takýmto znením prechodného ustanovenia v súvislosti s realizáciou Stratégie DI systému sociálnych služieb a žiadame ponechať pôvodné znenie prechodného ustanovenia súčasne platného zákona 448/2008 Z.z. §110l  ods. 1 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Podmienenie existencie poskytovateľov sociálnych služieb uvedených v navrhovanom prechodnom ustanovení stratégiou DI systému sociálnych služieb považujeme za diskriminačné a nevyjadrujúce reálny, resp. predvídateľný časový rámec ich trvania. Nie všetky ZSS pôvodne zapojené do systému DI sú schopné dokončiť tento proces najmä z dôvodu konsolidácie finančných prostriedkov, ale aj z dôvodu ďalších závažných faktorov.</w:t>
              <w:br/>
            </w:r>
            <w:r>
              <w:rPr>
                <w:b w:val="off"/>
                <w:color w:val="000000"/>
                <w:rFonts w:ascii="Times New Roman" w:hAnsi="Times New Roman" w:cs="Times New Roman" w:eastAsia="Times New Roman"/>
                <w:sz w:val="24"/>
              </w:rPr>
              <w:t>Navrhovaná právna úprava by bola pre tieto existujúce ZSS likvidačná.</w:t>
              <w:br/>
            </w:r>
            <w:r>
              <w:rPr>
                <w:b w:val="off"/>
                <w:color w:val="000000"/>
                <w:rFonts w:ascii="Times New Roman" w:hAnsi="Times New Roman" w:cs="Times New Roman" w:eastAsia="Times New Roman"/>
                <w:sz w:val="24"/>
              </w:rPr>
              <w:t>Navrhujeme preto ponechať pôvodné znenie prechodného ustanovenia súčasne platného zákona 448/2008 Z.z. §110l  ods. 1 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Zdôrazňujeme, že v čase ekonomickej krízy a pri neustálom náraste dopytu po poskytovaní sociálnych služieb si nemôžeme dovoliť stratu dobre zabehnutých a fungujúcich ZSS, ktoré pokrývajú významnú kapacitu.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Navrhované znenie úpravy § 110ay sa netýka regulácie kapacít v zariadeniach (na tú sa vzťahujú naďalej platné ustanovenia § 110l, 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110ay ods. 3</w:t>
              <w:br/>
            </w:r>
            <w:r>
              <w:rPr>
                <w:b w:val="off"/>
                <w:color w:val="000000"/>
                <w:rFonts w:ascii="Times New Roman" w:hAnsi="Times New Roman" w:cs="Times New Roman" w:eastAsia="Times New Roman"/>
                <w:sz w:val="24"/>
              </w:rPr>
              <w:t>„Poskytovateľ sociálnej služby v zariadení podľa odseku 1 nie je oprávnený po 31. decembri 2025 zvýšiť počet miest v zariadení nad hranicu počtu miest ustanovených týmto zákonom pre tento druh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so znením tohto odseku, nakoľko obmedzenie zmeny kapacity pre jednotlivé druhy soc. služby pri kapacite, ktorá vychádza z predchádzajúcej právnej úpravy zákona nedáva zmysel. V konečnom dôsledku zmena kapacity jednotlivých druhov služieb v takomto zariadení pri zachovaní celkovej kapacity nemá nijaký vplyv. Naopak prispôsobovanie kapacity je pozitívnou reakciou na dopyt občanov vychádzajúci z ich potrieb.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Navrhované znenie úpravy § 110ay sa netýka regulácie kapacít v zariadeniach (na tú sa vzťahujú naďalej platné ustanovenia § 110l, 110aq), ale úpravy možnosti kontinuálneho poskytovania sociálnej služby v zariadení, v ktorom sa poskytovala sociálna služba zriadená obcou/VUC. Detailnejšie v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81 písm. c)</w:t>
              <w:br/>
            </w:r>
            <w:r>
              <w:rPr>
                <w:b w:val="off"/>
                <w:color w:val="000000"/>
                <w:rFonts w:ascii="Times New Roman" w:hAnsi="Times New Roman" w:cs="Times New Roman" w:eastAsia="Times New Roman"/>
                <w:sz w:val="24"/>
              </w:rPr>
              <w:t>Vyšší územný celok</w:t>
              <w:br/>
            </w:r>
            <w:r>
              <w:rPr>
                <w:b w:val="off"/>
                <w:color w:val="000000"/>
                <w:rFonts w:ascii="Times New Roman" w:hAnsi="Times New Roman" w:cs="Times New Roman" w:eastAsia="Times New Roman"/>
                <w:sz w:val="24"/>
              </w:rPr>
              <w:t xml:space="preserve"> c) zabezpečuje poskytovanie </w:t>
              <w:br/>
            </w:r>
            <w:r>
              <w:rPr>
                <w:b w:val="off"/>
                <w:color w:val="000000"/>
                <w:rFonts w:ascii="Times New Roman" w:hAnsi="Times New Roman" w:cs="Times New Roman" w:eastAsia="Times New Roman"/>
                <w:sz w:val="24"/>
              </w:rPr>
              <w:t xml:space="preserve"> 1. sociálnej služby v útulku, v domove na polceste, v zariadení núdzového bývania, v zariadení dočasnej starostlivosti o deti, v zariadení podporovaného bývania, v rehabilitačnom stredisku, v domove sociálnych služieb, v špecializovanom zariadení a v integračnom centre,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 xml:space="preserve">Vyšší územný celok </w:t>
              <w:br/>
            </w:r>
            <w:r>
              <w:rPr>
                <w:b w:val="off"/>
                <w:color w:val="000000"/>
                <w:rFonts w:ascii="Times New Roman" w:hAnsi="Times New Roman" w:cs="Times New Roman" w:eastAsia="Times New Roman"/>
                <w:sz w:val="24"/>
              </w:rPr>
              <w:t xml:space="preserve">c) zabezpečuje poskytovanie </w:t>
              <w:br/>
            </w:r>
            <w:r>
              <w:rPr>
                <w:b w:val="off"/>
                <w:color w:val="000000"/>
                <w:rFonts w:ascii="Times New Roman" w:hAnsi="Times New Roman" w:cs="Times New Roman" w:eastAsia="Times New Roman"/>
                <w:sz w:val="24"/>
              </w:rPr>
              <w:t xml:space="preserve"> 1. sociálnej služby v útulku, v domove na polceste, v zariadení núdzového bývania, v zariadení dočasnej starostlivosti o deti, v zariadení podporovaného bývania, v rehabilitačnom stredisku, v domove sociálnych služieb, v špecializovanom zariadení, v integračnom centre, v zariadení opatrovateľskej služby a  v zariadení pre seniorov,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nesystémové a nekoncepčné, v rozpore s logikou novej právnej úpravy ostatných sociálnych služieb, aby VÚC mala povinnosť financovať sociálne služby - zariadenie opatrovateľskej služby a zariadenie pre seniorov, bez dosahu na reguláciu nových kapacít. VÚC má povinnosť registrovať po splnení zákonných podmienok všetky sociálne služby, preto požadujeme za rozumné riešenie, aby tieto sociálne služby aj zabezpečovala.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4 ods. 6</w:t>
              <w:br/>
            </w:r>
            <w:r>
              <w:rPr>
                <w:b w:val="off"/>
                <w:color w:val="000000"/>
                <w:rFonts w:ascii="Times New Roman" w:hAnsi="Times New Roman" w:cs="Times New Roman" w:eastAsia="Times New Roman"/>
                <w:sz w:val="24"/>
              </w:rPr>
              <w:t>Navrhujeme duplicitný  text upraviť, t. z. vybrať konečnú verziu.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 4 je uvedené duplicitne, pričom v 2. verzii je text doplnený o:</w:t>
              <w:br/>
            </w:r>
            <w:r>
              <w:rPr>
                <w:b w:val="off"/>
                <w:color w:val="000000"/>
                <w:rFonts w:ascii="Times New Roman" w:hAnsi="Times New Roman" w:cs="Times New Roman" w:eastAsia="Times New Roman"/>
                <w:sz w:val="24"/>
              </w:rPr>
              <w:t>a)	opatrovateľ na základe písomného poverenia udeleného na základe osobitného predpisu4abb) (ďalej len „poverený opatrovateľ“),</w:t>
              <w:br/>
            </w:r>
            <w:r>
              <w:rPr>
                <w:b w:val="off"/>
                <w:color w:val="000000"/>
                <w:rFonts w:ascii="Times New Roman" w:hAnsi="Times New Roman" w:cs="Times New Roman" w:eastAsia="Times New Roman"/>
                <w:sz w:val="24"/>
              </w:rPr>
              <w:t>b)	pracovník dlhodobej starostlivosti podľa osobitného predpisu4abc).“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ktorá verzia je konečná.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duplicitu bodov, ale o legislatívnu techniku v súvislosti s tým, že navrhovaná úprava znenia § 4 ods. 6 v bode 1 má nadobudnúť účinnosť 1.1.2026 a v bode 2 účinnosť nastane 1.7.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10a ods. 1</w:t>
              <w:br/>
            </w:r>
            <w:r>
              <w:rPr>
                <w:b w:val="off"/>
                <w:color w:val="000000"/>
                <w:rFonts w:ascii="Times New Roman" w:hAnsi="Times New Roman" w:cs="Times New Roman" w:eastAsia="Times New Roman"/>
                <w:sz w:val="24"/>
              </w:rPr>
              <w:t>Navrhujeme duplicitný  text upraviť, t. z. vybrať konečnú verziu.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10a je uvedené duplicitne, pričom v 2. verzii je text doplnený o:</w:t>
              <w:br/>
            </w:r>
            <w:r>
              <w:rPr>
                <w:b w:val="off"/>
                <w:color w:val="000000"/>
                <w:rFonts w:ascii="Times New Roman" w:hAnsi="Times New Roman" w:cs="Times New Roman" w:eastAsia="Times New Roman"/>
                <w:sz w:val="24"/>
              </w:rPr>
              <w:t>...„poverený opatrovateľ alebo pracovník dlhodobej starostlivosti v súlade s § 4 ods. 6 druhou vetou.“.</w:t>
              <w:br/>
            </w:r>
            <w:r>
              <w:rPr>
                <w:b w:val="off"/>
                <w:color w:val="000000"/>
                <w:rFonts w:ascii="Times New Roman" w:hAnsi="Times New Roman" w:cs="Times New Roman" w:eastAsia="Times New Roman"/>
                <w:sz w:val="24"/>
              </w:rPr>
              <w:t>Takto postavená veta evokuje, že ošetrovateľskú starostlivosť môže poskytovať iba jeden z uvedených pracovníkov. Odporúčame preto text upraviť:</w:t>
              <w:br/>
            </w:r>
            <w:r>
              <w:rPr>
                <w:b w:val="off"/>
                <w:color w:val="000000"/>
                <w:rFonts w:ascii="Times New Roman" w:hAnsi="Times New Roman" w:cs="Times New Roman" w:eastAsia="Times New Roman"/>
                <w:sz w:val="24"/>
              </w:rPr>
              <w:t>..“ak ju poskytuje:</w:t>
              <w:br/>
            </w:r>
            <w:r>
              <w:rPr>
                <w:b w:val="off"/>
                <w:color w:val="000000"/>
                <w:rFonts w:ascii="Times New Roman" w:hAnsi="Times New Roman" w:cs="Times New Roman" w:eastAsia="Times New Roman"/>
                <w:sz w:val="24"/>
              </w:rPr>
              <w:t>a)	zamestnanec, ktorý spĺňa podmienky na výkon zdravotníckeho povolania podľa osobitného predpisu,9aa)</w:t>
              <w:br/>
            </w:r>
            <w:r>
              <w:rPr>
                <w:b w:val="off"/>
                <w:color w:val="000000"/>
                <w:rFonts w:ascii="Times New Roman" w:hAnsi="Times New Roman" w:cs="Times New Roman" w:eastAsia="Times New Roman"/>
                <w:sz w:val="24"/>
              </w:rPr>
              <w:t>b)	poverený opatrovateľ c)</w:t>
              <w:br/>
            </w:r>
            <w:r>
              <w:rPr>
                <w:b w:val="off"/>
                <w:color w:val="000000"/>
                <w:rFonts w:ascii="Times New Roman" w:hAnsi="Times New Roman" w:cs="Times New Roman" w:eastAsia="Times New Roman"/>
                <w:sz w:val="24"/>
              </w:rPr>
              <w:t>c)	pracovník dlhodobej starostlivosti v súlade s § 4 ods. 6 druhou vetou.“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nie je zrejmé, ktorá verzia je konečná.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duplicitu bodov, ale o legislatívnu techniku v súvislosti s tým, že navrhovaná úprava znenia § 10a ods. 1 v bode 5 má nadobudnúť účinnosť 1.1.2026 a v bode 6 účinnosť nastane 1.7.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9 ods. 4</w:t>
              <w:br/>
            </w:r>
            <w:r>
              <w:rPr>
                <w:b w:val="off"/>
                <w:color w:val="000000"/>
                <w:rFonts w:ascii="Times New Roman" w:hAnsi="Times New Roman" w:cs="Times New Roman" w:eastAsia="Times New Roman"/>
                <w:sz w:val="24"/>
              </w:rPr>
              <w:t>V prvej vete sa slová „svojho zamestnanca a minimálny percentuálny podiel odborných zamestnancov na celkovom počte zamestnancov“ nahrádzajú slovami „odborného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právna úprava vedie zároveň k zmene personálneho normatívu uvedeného v Prílohe č. 1</w:t>
              <w:br/>
            </w:r>
            <w:r>
              <w:rPr>
                <w:b w:val="off"/>
                <w:color w:val="000000"/>
                <w:rFonts w:ascii="Times New Roman" w:hAnsi="Times New Roman" w:cs="Times New Roman" w:eastAsia="Times New Roman"/>
                <w:sz w:val="24"/>
              </w:rPr>
              <w:t>Keďže súčasná úprava zákona v § 38 neumožňuje od roku 2014 zriaďovať/zakladať DSS s celoročnou pobytovou formou, pri určovaní personálneho normatívu vo vzťahu k DSS vzniknutým do 31.12.2013 sa v praxi vychádzalo z právnej  úpravy účinnej k tomuto obdobiu (ktorá normatív pre tento druh a formu sociálnej služby obsahovala).</w:t>
              <w:br/>
            </w:r>
            <w:r>
              <w:rPr>
                <w:b w:val="off"/>
                <w:color w:val="000000"/>
                <w:rFonts w:ascii="Times New Roman" w:hAnsi="Times New Roman" w:cs="Times New Roman" w:eastAsia="Times New Roman"/>
                <w:sz w:val="24"/>
              </w:rPr>
              <w:t>Pri novokoncipovanom personálnom normatíve, ktorý predpokladá počet PSS na odborného zamestnanca, nie na všetkých zamestnancov poskytovateľa, tak ako bolo zaužívané doteraz, nebude možné personálny normatív pre tento druh a formu sociálnej služby určiť.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prechodného ustanovenia, v ktorom sa určí personálny normatív pre domov sociálnych služieb celoročnou pobytovou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16 ods. 3</w:t>
              <w:br/>
            </w:r>
            <w:r>
              <w:rPr>
                <w:b w:val="off"/>
                <w:color w:val="000000"/>
                <w:rFonts w:ascii="Times New Roman" w:hAnsi="Times New Roman" w:cs="Times New Roman" w:eastAsia="Times New Roman"/>
                <w:sz w:val="24"/>
              </w:rPr>
              <w:t>Čl. XII, bod 15, § 16 ods. 3 (nový), ktorý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Odbornú činnosť podľa odseku 1 písm. c) môže zariadenie ústavnej zdravotnej starostlivosti, ktorým je hospic alebo dom ošetrovateľskej starostlivosti, vykonávať ako samostatnú odbornú činnosť na základe zápisu do registra  podľa § 65. Odborná činnosť vykonávaná podľa prvej vety sa považuje za druh sociálnej služby.“</w:t>
              <w:br/>
            </w:r>
            <w:r>
              <w:rPr>
                <w:b w:val="off"/>
                <w:color w:val="000000"/>
                <w:rFonts w:ascii="Times New Roman" w:hAnsi="Times New Roman" w:cs="Times New Roman" w:eastAsia="Times New Roman"/>
                <w:sz w:val="24"/>
              </w:rPr>
              <w:t xml:space="preserve">Nakoľko sa odborná činnosť - pomoc pri odkázanosti fyzickej osoby na pomoc inej fyzickej osobe podľa prílohy č. 4 - má považovať za druh sociálnej služby a môže sa vykonávať ako samostatná odborná činnosť na základe zápisu do registra sociálnych služieb v hospici alebo dome ošetrovateľskej starostlivosti, navrhujeme aby bola vymedzená samostatným paragrafovým znením.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Návrh znenia § ....                                                                                          </w:t>
              <w:br/>
            </w:r>
            <w:r>
              <w:rPr>
                <w:b w:val="off"/>
                <w:color w:val="000000"/>
                <w:rFonts w:ascii="Times New Roman" w:hAnsi="Times New Roman" w:cs="Times New Roman" w:eastAsia="Times New Roman"/>
                <w:sz w:val="24"/>
              </w:rPr>
              <w:t xml:space="preserve"> Pomoc pri odkázanosti fyzickej osoby na pomoc inej fyzickej osoby</w:t>
              <w:br/>
            </w:r>
            <w:r>
              <w:rPr>
                <w:b w:val="off"/>
                <w:color w:val="000000"/>
                <w:rFonts w:ascii="Times New Roman" w:hAnsi="Times New Roman" w:cs="Times New Roman" w:eastAsia="Times New Roman"/>
                <w:sz w:val="24"/>
              </w:rPr>
              <w:t>Pomoc pri odkázanosti fyzickej osoby na pomoc inej fyzickej osoby je odborná činnosť poskytovaná fyzickej osobe v hospici alebo v dome ošetrovateľskej starostlivosti, v rozsahu úkonov definovaných v prílohe č.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vymedzenie tejto odbornej činnosti nie je potrebné realizovať samostatným paragrafovým znením, nakoľko rozsah tejto činnosti s odkazom na prílohu č. 4 je už definovaný v § 16 ods. 1 písm. c). Zároveň nie je potrebné ju definovať ako samostatný druh sociálnych služieb, nakoľko už v súčasnosti je možné niektoré odborné činnosti (špecializované sociálne poradenstvo) poskytovať na základe zápisu do registra, pričom nie sú definované ako druh sociálne služby . Tento princíp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61 ods. 8</w:t>
              <w:br/>
            </w:r>
            <w:r>
              <w:rPr>
                <w:b w:val="off"/>
                <w:color w:val="000000"/>
                <w:rFonts w:ascii="Times New Roman" w:hAnsi="Times New Roman" w:cs="Times New Roman" w:eastAsia="Times New Roman"/>
                <w:sz w:val="24"/>
              </w:rPr>
              <w:t>„ v § 61 sa vypúšťa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úplným zrušením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poskytovateľ sociálnej služby na to vytvorené podmienky, môže vykonávať na účel zvýšenia kvality poskytovanej sociálnej služby muzikoterapiu, arteterapiu, hipoterapiu , canisterapiu, biblioterapiu, aromaterapiu a činnostnú terapiu.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uvedené ustanovenie presunúť príkladmo do §15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sociálnej služby môže vykonávať, zabezpečovať alebo utvárať podmienky na vykonávanie iných činností, ktoré tento zákon neupravuje a zvyšujú kvalitu sociálnej služby.“ (napr.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Uvedené druhy terapií predstavujú moderné, overené prístupy, ktoré významne zvyšujú kvalitu života prijímateľov sociálnych služieb a podporujú ich individuálne potreby. Ich uvedenie v zákone (aj keď len príkladmo) posilňuje ich odbornú legitímnosť a využívanie v praxi. Paragraf neukladá žiadnu povinnosť ani nepredstavuje legislatívnu prekážku. Ide o umožňujúce ustanovenie, ktoré zdôrazňuje, že v prípade vhodných podmienok môže poskytovateľ využívať tieto terapie. </w:t>
              <w:br/>
            </w:r>
            <w:r>
              <w:rPr>
                <w:b w:val="off"/>
                <w:color w:val="000000"/>
                <w:rFonts w:ascii="Times New Roman" w:hAnsi="Times New Roman" w:cs="Times New Roman" w:eastAsia="Times New Roman"/>
                <w:sz w:val="24"/>
              </w:rPr>
              <w:t>Navyše odstránenie znenia týchto činností môže poskytovateľov sociálnych služieb viesť k mylnej interpretácii.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Napriek tomu, že sa navrhuje z okruhu činností uvedenom v tomto zákone vypustiť explicitne uvedenú možnosť vykonávať na účel zvýšenia kvality poskytovanej sociálnej služby muzikoterapiu, arteterapiu, hipoterapiu, canisterapiu, biblioterapiu, hydroterapiu, aromaterapiu a činnostnú terapiu, naďalej má poskytovateľ možnosť ich vykonávať podľa § 15 ods. 3 a aj podporovať svojich zamestnancov pri zvyšovaní ich kvalifikácie na ich poskytovanie. Dôvodom návrhu je, že rôzne terapie sú činnosti, ktoré sú z hľadiska podmienok na ich vykonávanie nad rámec činností upravených zákonom o sociálnych službách, a aj v prípade ak ich poskytovanie poskytovateľ sociálnej služby v rámci poskytovanej sociálnej služby ponúka, nemusia byť využívané všetkými prijímateľmi tejto konkrétnej sociálnej služby, hoci poskytovateľ sociálnej služby má na ich vykonávanie vytvorené podmienky, a vo svojich dôsledkoch ich spravidla v aplikačnej praxi zahŕňa do „povinného rozsahu“ ním poskytovanej sociálnej služby.  </w:t>
              <w:br/>
            </w:r>
            <w:r>
              <w:rPr>
                <w:b w:val="off"/>
                <w:color w:val="000000"/>
                <w:rFonts w:ascii="Times New Roman" w:hAnsi="Times New Roman" w:cs="Times New Roman" w:eastAsia="Times New Roman"/>
                <w:sz w:val="24"/>
              </w:rPr>
              <w:t>Navyše rozsah terapií v súčasnosti uvedený v § 61 ods. 8 nezahŕňa mnohé ďalšie teraprie, ktoré rovnako zvyšujú kvalitu poskytovanej sociálnej služby, ako napr. kulinoterapiu, garden terapiu, reminiscenčnú terapiu a pod. Možnosť aj naďalej poskytovať tieto terapia podľa § 15 ods. 36 bude upravená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Príloha č. 1</w:t>
              <w:br/>
            </w:r>
            <w:r>
              <w:rPr>
                <w:b w:val="off"/>
                <w:color w:val="000000"/>
                <w:rFonts w:ascii="Times New Roman" w:hAnsi="Times New Roman" w:cs="Times New Roman" w:eastAsia="Times New Roman"/>
                <w:sz w:val="24"/>
              </w:rPr>
              <w:t>Navrhujeme doplniť do zoznamu odborných pracovníkov pozície:</w:t>
              <w:br/>
            </w:r>
            <w:r>
              <w:rPr>
                <w:b w:val="off"/>
                <w:color w:val="000000"/>
                <w:rFonts w:ascii="Times New Roman" w:hAnsi="Times New Roman" w:cs="Times New Roman" w:eastAsia="Times New Roman"/>
                <w:sz w:val="24"/>
              </w:rPr>
              <w:t xml:space="preserve">Riaditeľ </w:t>
              <w:br/>
            </w:r>
            <w:r>
              <w:rPr>
                <w:b w:val="off"/>
                <w:color w:val="000000"/>
                <w:rFonts w:ascii="Times New Roman" w:hAnsi="Times New Roman" w:cs="Times New Roman" w:eastAsia="Times New Roman"/>
                <w:sz w:val="24"/>
              </w:rPr>
              <w:t>Manažér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pracovníci pracujúci na pozícii „riaditeľ“ a „manažér kvality“, majú byť zaradení do zoznamu odborných pracovníkov. Každodenne prichádzajú do styku s prácou so zamestnancami zariadení ako aj s prijímateľmi sociálnych služieb a často nastavujú procesy naprieč organizáciou, čo predpokladá okrem ich manažérskych zručností aj značné vedomosti a zručnosti ako odborných pracovníkov.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účely upravenej prílohy č. 1 sa za odborného zamestnanca považuje zamestnanec, ktorý vykonáva alebo riadi vykonávanie odbornej činnosti uvedenej v § 16 a § 61 ods. 9. Do zoznamu zamestnancov bol však zahrnutý v písmene a) riadiaci pracovník, ktorý riadi odborných zamestnancov uvedených v ďalších písmenách v prílohe.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10 ods. 1 písm. a) bod 1. a písm. b) bod 1g. a § 16 ods. 1 písm. g)</w:t>
              <w:br/>
            </w:r>
            <w:r>
              <w:rPr>
                <w:b w:val="off"/>
                <w:color w:val="000000"/>
                <w:rFonts w:ascii="Times New Roman" w:hAnsi="Times New Roman" w:cs="Times New Roman" w:eastAsia="Times New Roman"/>
                <w:sz w:val="24"/>
              </w:rPr>
              <w:t xml:space="preserve">Navrhujeme nahradiť pojmy „identifikačné údaje“ a „kontaktné údaje“ zoznamom konkrétnych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z pohľadu ochrany osobných údajov odporúčame nahradiť alebo precizovať všeobecné pojmy „identifikačné údaje“ a „kontaktné údaje“ presnou identifikáciou osobných údajov, ktoré navrhovateľ považuje za nevyhnuté na dosiahnutie účelu, na ktorý je vedená evidencia. Identifikačné údaje môžu byť nahradené napr. osobnými údajmi v rozsahu meno, priezvisko, dátum narodenia a kontaktné údaje môžu byť nahradené napr. osobnými údajmi v rozsahu adresa elektronickej pošty, telefónne číslo alebo adresa trvalého pobytu podľa toho, ako predkladateľ zákona navrhuje, že bude prebiehať komunikácie s dotknutou osobou.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10, § 14  a § 16</w:t>
              <w:br/>
            </w:r>
            <w:r>
              <w:rPr>
                <w:b w:val="off"/>
                <w:color w:val="000000"/>
                <w:rFonts w:ascii="Times New Roman" w:hAnsi="Times New Roman" w:cs="Times New Roman" w:eastAsia="Times New Roman"/>
                <w:sz w:val="24"/>
              </w:rPr>
              <w:t>Navrhujeme v zákone doplniť, kto je z pohľadu nariadenia 2016/679 prevádzkovateľom informačného systému, v ktorom bude vedená evidencia. Zároveň navrhujeme z pohľadu ochrany osobných údajov upraviť vzájomné vzťahy medzi subjektami, ktoré majú prístup do evidencie, tak aby z navrhovaného materiálu bol jasný (predvídateľný) tok osobných údajov ich sprístupnením/poskytnutím medzi týmito subjektami.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pohľadu zákona č. 453/2003 Z. z. sú Úrad práce, sociálnych vecí a  Ústredie práce, sociálnych vecí a rodiny samostatné orgány štátnej správy v oblasti sociálnych vecí a služieb zamestnanosti. Na základe ustanovení § 10 ods. 3, 4, 6 a 7 a § 14 písm. a) sa javí, že prevádzkovateľom informačného systému je len Úrad práce, sociálnych vecí a rodiny. Podľa § 16 ods. 1, 2 a 3 však spracovateľské činnosti v evidencii vykonáva Úrad práce, sociálnych vecí spolu s Ústredím práce, sociálnych vecí a rodiny. Jednoznačná identifikácia (spoločného) prevádzkovateľa zodpovedného za spracúvanie osobných údajov vedených v evidencii v návrhu zákona prispeje k lepšej transparentnosti legislatívneho materiálu z pohľadu ochrany osobných údajov najmä pre dotknuté osoby. Takáto úprava prispeje najmä k prehľadnosti pre dotknuté osoby, ktoré si u prevádzkovateľa môžu uplatniť svoje práva podľa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 a) podľa prílohy č. 5a</w:t>
              <w:br/>
            </w:r>
            <w:r>
              <w:rPr>
                <w:b w:val="off"/>
                <w:color w:val="000000"/>
                <w:rFonts w:ascii="Times New Roman" w:hAnsi="Times New Roman" w:cs="Times New Roman" w:eastAsia="Times New Roman"/>
                <w:sz w:val="24"/>
              </w:rPr>
              <w:t xml:space="preserve">„Príloha č. 5a </w:t>
              <w:br/>
            </w:r>
            <w:r>
              <w:rPr>
                <w:b w:val="off"/>
                <w:color w:val="000000"/>
                <w:rFonts w:ascii="Times New Roman" w:hAnsi="Times New Roman" w:cs="Times New Roman" w:eastAsia="Times New Roman"/>
                <w:sz w:val="24"/>
              </w:rPr>
              <w:t>k zákonu č. 448/2008 Z. z.</w:t>
              <w:br/>
            </w:r>
            <w:r>
              <w:rPr>
                <w:b w:val="off"/>
                <w:color w:val="000000"/>
                <w:rFonts w:ascii="Times New Roman" w:hAnsi="Times New Roman" w:cs="Times New Roman" w:eastAsia="Times New Roman"/>
                <w:sz w:val="24"/>
              </w:rPr>
              <w:t>“Finančný príspevok na prevádzku poskytovanej sociálnej služby podľa § 77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Navýšiť výšku paušálneho príspevku samosprávy v časti tabuľky - Výška finančného príspevku pri poskytovaní ambulantnej sociálnej služby/mesiac/miesto JEDNOTNE pre rehabilitačné stredisko, domov sociálnych služieb a špecializované zariadenie, a to na úroveň návrhu pre špecializované zariadenie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finančného príspevku pri poskytovaní ambulantnej sociálnej služby/mesiac/miesto:</w:t>
              <w:br/>
            </w:r>
            <w:r>
              <w:rPr>
                <w:b w:val="off"/>
                <w:color w:val="000000"/>
                <w:rFonts w:ascii="Times New Roman" w:hAnsi="Times New Roman" w:cs="Times New Roman" w:eastAsia="Times New Roman"/>
                <w:sz w:val="24"/>
              </w:rPr>
              <w:t>Domov sociálnych služieb 438 €</w:t>
              <w:br/>
            </w:r>
            <w:r>
              <w:rPr>
                <w:b w:val="off"/>
                <w:color w:val="000000"/>
                <w:rFonts w:ascii="Times New Roman" w:hAnsi="Times New Roman" w:cs="Times New Roman" w:eastAsia="Times New Roman"/>
                <w:sz w:val="24"/>
              </w:rPr>
              <w:t>Rehabilitačné stredisko 438 €</w:t>
              <w:br/>
            </w:r>
            <w:r>
              <w:rPr>
                <w:b w:val="off"/>
                <w:color w:val="000000"/>
                <w:rFonts w:ascii="Times New Roman" w:hAnsi="Times New Roman" w:cs="Times New Roman" w:eastAsia="Times New Roman"/>
                <w:sz w:val="24"/>
              </w:rPr>
              <w:t>Špecializované zariadenie 438 €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Finančný príspevok na odkázanosť zo štátu už teraz nepostačuje na pokrytie výdavkov spojených so zabezpečením odborných zamestnancov v zmysle minimálnych personálnych štandardov stanovených zákonom, obzvlášť pokiaľ ide o sociálne služby ambulantnou formou určené pre deti. Minimálne personálne štandardy stanovené zákonom sú pre rehabilitačné stredisko 2,2 maximálny počet PSS na jedného zamestnanca a 70% podiel odbroných zamestnancov na celkovom počte zamestnancov, pre domov sociálnych služieb 3,0 maximálny počet PSS na jedného zamestnanca a 60% podiel odbroných zamestnancov na celkovom počte zamestnancov, pre špecializované zariadenie 2,0 maximálny počet PSS na jedného zamestnanca a 65% podiel odbroných zamestnancov na celkovom počte zamestnancov. To znamená, že v zmysle minimálnych personálnych štandardov ide o veľmi obdobné sociálne služby a ich personálnu náročnosť na zabezpečenie, ale súčasne pri rehabilitačnom stredisku sa vyžaduje najvyššia požiadavka podielu odborných zamestnancov z celkového počtu zamestnancov. Z praxe vyvstáva otázka, že častokrát minimálne personálne štandardy sú pre zabezpečenie individualizovaného prístupu v poskytovaní sociálnej služby s dôrazom na dieťa (vek, diagnóza, alebo ešte nešpecifikovaná diagnóza vzhľadom na vek, úroveň dosiahnutého vývinu, vývinových mýľnikov, sociálnych zručností, podnetnosť sociálneho prostredia, a podobne), nedostatočné.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rehabilitačné strediská poskytované ambulantnou formou poskytujú svoje služby aj deťom s poruchou autistického spektra, s viacnásobným zdravotným postihnutím s najvyšším stupňom odkázanosti. Prečo by teda mali byť navrhovaným finančným príspevkom na prevádzku ekonomicky diskriminované?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Už v súčasnosti sa finančný príspevok zo samospráv využíva aj na pokrytie personálnych nákladov spojených s odbornými zamestnancami okrem iného. Len napríklad v Nitrianskom samosprávnom kraji samospráva poskytujem oveľa vyšší finančný príspevok na prevádzku ZSS určených pre deti (rehabilitačné stredisko, domov sociálnych služieb poskytovaných ambulantnou formou pre deti so zdravotným postihnutím), lebo inak by rozdiel nákladov a príjmov museli doplatiť rodičia týchto detí. Tí už teraz podľa zistení Platformy rodín detí so zdravotným znevýhodnením majú vysoké výdavky spojené so zabezpečením špecifickej starostlivosti o svoje deti. Už v súčasnosti vieme, že nedostatok štátom hradených služieb a terapií v jednotlivých rezortoch spôsobuje finančné zaťaženie rodiny detí so zdravotným znevýhodnením v ranom veku sumou priemerne 4.217 eur ročne. Z toho vyplýva, že 351 eur mesačne ide z rodinného rozpočtu na rôzne terapie, či rehabilitáciu na jedno dieťa so zdravotným znevýhodnením. Tak dá štát týmto deťom lepšiu štartovaciu čiaru pre život a tým zníži ich následnú závislosť  na štátnom sociálnom systéme v budúcnosti. Aj preto dať voľnosť samosprávam financovať minimálny FPP a ponechať jeho navýšenie na vôli a nevôli samosprávnych zastupiteľstiev a ich priorít v nastavovaní rozpočtov, je zo strany štátu hazard s budúcnosťou detí so zdravotným znevýhodnením.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výška paušálneho príspevku samospráv pre domov sociálnych služieb a rehabilitačné stredisko (ale aj špecializované zariadenie) je najmä s ohľadom podmienok potrebných vytvoriť pre detského prijímateľa nepostačujúca, až likvidačná. Len z dát NSK pri financovaní FPP na rehabilitačné stredisko ambulantnou formou NSK pripieval v roku 2024 sumou 493,04 €/mes/na detského PSS, na domov sociálnych služieb ambulantnou formou NSK pripieval v roku 2024 priemernou sumou 713,70  €/mes/na detského PSS. Aj to s ohľadom, že samotný samosprávny kraj ambulantné sociálne služby pre deti so zdravotným postihnutím zabezpečiť nevie. Pokiaľ sa stanoví minimálna hranica tak nízko, samosprávy nebudú mať motiváciu zvyšovať FPP na ambulantné sociálne služby, ako tomu je pri financovaní zdravotnými poisťovňami lôžka ošetrovateľskej starostlivosti v ZSS, nakoľko štát stanovil minimálny počet pre zdravotné poisťovne a tie nad limit nejdú. Preto obavy z nastavovania FPP zo strany samospráv sú zo strany poskytovateľov ambulantných foriem sociálnych služieb poskytovaných pre deti so zdravotným postihnutím na mieste a oprávnené.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podpory procesu deinštitucionalizácie je potrebné finančne podporiť poskytovanie ambulatných foriem sociálnych služieb s dôrazom na deti. Pokiaľ neustále budú ambulantné formy sociálnych služieb finančne strádať, nikdy ich rozvoj a dostupnosť v regiónoch nezabezpečíme. A najmä ak ide o podporu zotrvania detí so zdravotným postihnutím v prirodzenom prostredí. Stimulovať potenciál dieťaťa čo najviac, aby následne bolo v živote čo najviac funkčné a dokázalo čo najviac participovať na bežnom živote, musí byť aj vzhľadom na ekonomické následky pre štát a aj samosprávy prioritou. Iba tak nebude dieťa so zdravotným postihnutím tak závislé na následnej sociálnej starostlivosti v dospelosti a zvýši sa jeho zotrvanie v prirodzenom prostredí, čo je ekonomickejšie vzhľadom na poskytovanie celoročnej pobytovej formy sociálnych služieb už od detstva s dlhodobou víziou. Aj výsledky výskumov v súčasnosti dokazujú, že investície do sociálnej starostlivosti v detstve majú vyššiu návratnosť ako investície uskutočnené v neskorších fázach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navrhnutá minimálna výška paušálneho príspevku samosprávy je pre poskytovateľov ambulantných sociálnych služieb pre deti so zdravotným postihnutím likvidačná. Preto navrhuje jej zásadné navýšenie.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Pre ambulantné rehabilitačné stredisko bude stanovená rovnaká výška FPP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7a ods. 4</w:t>
              <w:br/>
            </w:r>
            <w:r>
              <w:rPr>
                <w:b w:val="off"/>
                <w:color w:val="000000"/>
                <w:rFonts w:ascii="Times New Roman" w:hAnsi="Times New Roman" w:cs="Times New Roman" w:eastAsia="Times New Roman"/>
                <w:sz w:val="24"/>
              </w:rPr>
              <w:t>Navrhovaný nárast počtu lôžok najmenej o 200 na rozpočtový rok, navrhujeme zmeniť na medziročný nárast najmenej o 400 (50 lôžok na 1 vyšší územný celok), s tým že mechanizmus aktualizácie bude vychádzať z demografických údajov a miery chorobnosti populácie vychádzajúce z dát Štatistického úradu SR, NCZI a ÚDZS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medziročného nárastu najmenej o 200 lôžok (v priemere 25 lôžok na 1 vyšší územný celok) nereflektuje dostatočne na skutočnú potrebu ošetrovateľských kapacít. Vzhľadom na rastúci počet prijímateľov sociálnej služby so zhoršeným zdravotným stavom a záujem zo strany poskytovateľov o poskytovanie ošetrovateľskej starostlivosti na základe zmluvy so zdravotnou poisťovňou.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Navýšenie počtu lôžok na 10200 lôžok bolo zohľadnené v rozpočte verejného zdravotného poistenia na rok 2026. Je to jedna z PC (policy changes) položiek pre rok 2026. Analýza vplyvov na rozpočet verejnej správy bude konkretizovaná a podrobnejšie výpočty a o konštatáciu, že uvedené je súčasťou rozpočtu verejného zdravotného poistenia na rok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V § 35 sa vypúšťa odsek 4.  </w:t>
              <w:br/>
            </w:r>
            <w:r>
              <w:rPr>
                <w:b w:val="off"/>
                <w:color w:val="000000"/>
                <w:rFonts w:ascii="Times New Roman" w:hAnsi="Times New Roman" w:cs="Times New Roman" w:eastAsia="Times New Roman"/>
                <w:sz w:val="24"/>
              </w:rPr>
              <w:t>V § 38 sa vypúšťa odsek 7.  </w:t>
              <w:br/>
            </w:r>
            <w:r>
              <w:rPr>
                <w:b w:val="off"/>
                <w:color w:val="000000"/>
                <w:rFonts w:ascii="Times New Roman" w:hAnsi="Times New Roman" w:cs="Times New Roman" w:eastAsia="Times New Roman"/>
                <w:sz w:val="24"/>
              </w:rPr>
              <w:t>Doterajší odsek 8 sa označuje ako odsek 7.  </w:t>
              <w:br/>
            </w:r>
            <w:r>
              <w:rPr>
                <w:b w:val="off"/>
                <w:color w:val="000000"/>
                <w:rFonts w:ascii="Times New Roman" w:hAnsi="Times New Roman" w:cs="Times New Roman" w:eastAsia="Times New Roman"/>
                <w:sz w:val="24"/>
              </w:rPr>
              <w:t>V § 39 sa vypúšťa odsek 6. </w:t>
              <w:br/>
            </w:r>
            <w:r>
              <w:rPr>
                <w:b w:val="off"/>
                <w:color w:val="000000"/>
                <w:rFonts w:ascii="Times New Roman" w:hAnsi="Times New Roman" w:cs="Times New Roman" w:eastAsia="Times New Roman"/>
                <w:sz w:val="24"/>
              </w:rPr>
              <w:t>V § 61 sa vypúšťajú odsek 6 a odsek 7.  </w:t>
              <w:br/>
            </w:r>
            <w:r>
              <w:rPr>
                <w:b w:val="off"/>
                <w:color w:val="000000"/>
                <w:rFonts w:ascii="Times New Roman" w:hAnsi="Times New Roman" w:cs="Times New Roman" w:eastAsia="Times New Roman"/>
                <w:sz w:val="24"/>
              </w:rPr>
              <w:t>Doterajšie odseky 8, 9 a 10 sa označujú ako odseky 6, 7 a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Súlad s Plánom obnovy a odolnosti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kapacitného obmedzenia je plne v súlade s cieľmi Komponentu 13: Dostupná a kvalitná sociálno-zdravotná starostlivosť v rámci Plánu obnovy a odolnosti SR. Tento komponent sa zameriava na prípravu Slovenska na rýchle starnutie obyvateľstva prostredníctvom rozvoja dostupnej, kvalitnej a komplexnej podpory pre ľudí odkázaných na dlhodobú a paliatívnu starostlivosť.</w:t>
              <w:br/>
            </w:r>
            <w:r>
              <w:rPr>
                <w:b w:val="off"/>
                <w:color w:val="000000"/>
                <w:rFonts w:ascii="Times New Roman" w:hAnsi="Times New Roman" w:cs="Times New Roman" w:eastAsia="Times New Roman"/>
                <w:sz w:val="24"/>
              </w:rPr>
              <w:t>Odstránením limitov v počte lôžok na zariadenie sa vytvoria podmienky na efektívnejšie budovanie kapacít, ktoré budú zodpovedať reálnym potrebám populácie. Tento krok prispieva k napĺňaniu cieľov Plánu obnovy v oblastiach zvyšovanie kvality a dostupnosti sociálnych služieb i podpory inklúzie osôb so zdravotným postihnutím v súlade s Dohovorom OSN o právach osôb so zdravotným postihnutím. Rovnako tak bude zabezpečený požadovaný funkčný dohľad a garantovaná kvalita sociálnej starostlivosti a preferencia ľudí odkázaných na starostlivosť – vrátane voľby medzi domácou a pobytovou starostlivosťou.</w:t>
              <w:br/>
            </w:r>
            <w:r>
              <w:rPr>
                <w:b w:val="off"/>
                <w:color w:val="000000"/>
                <w:rFonts w:ascii="Times New Roman" w:hAnsi="Times New Roman" w:cs="Times New Roman" w:eastAsia="Times New Roman"/>
                <w:sz w:val="24"/>
              </w:rPr>
              <w:t>V prípade zachovania súčasného limitu počtu lôžok pre novovybudované zariadenie sociálnych služieb existuje riziko, že dôjde k prehĺbeniu regionálnych rozdielov a oneskoreniu modernizácie infraštruktúry sociálnych služieb, čo by negatívne ovplyvnilo kvalitu starostlivosti a efektívne využitie verejných financií. Preto považujeme zrušenie limitu za strategicky nevyhnutné pre dlhodobú udržateľnosť systému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Slovensko ako jediná krajina EÚ s legislatívnym limitom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republika je jedinou krajinou v EÚ, ktorá určuje maximálnu kapacitu lôžok na jedno zariadenie sociálnych služieb. V okolitých krajinách – Česku, Poľsku ani Maďarsku – sa kapacita zariadení zákonom nelimituje.</w:t>
              <w:br/>
            </w:r>
            <w:r>
              <w:rPr>
                <w:b w:val="off"/>
                <w:color w:val="000000"/>
                <w:rFonts w:ascii="Times New Roman" w:hAnsi="Times New Roman" w:cs="Times New Roman" w:eastAsia="Times New Roman"/>
                <w:sz w:val="24"/>
              </w:rPr>
              <w:t>V Maďarsku sa napríklad odporúča limit 100–150 lôžok pre zariadenia dlhodobej starostlivosti, pričom štát rozvíja koncept tzv. mikrocentier s kapacitou do 50 osôb ako súčasť širšej siete. Tento flexibilný prístup umožňuje reagovať na potreby populácie, regionálne rozdiely aj demografické trendy.</w:t>
              <w:br/>
            </w:r>
            <w:r>
              <w:rPr>
                <w:b w:val="off"/>
                <w:color w:val="000000"/>
                <w:rFonts w:ascii="Times New Roman" w:hAnsi="Times New Roman" w:cs="Times New Roman" w:eastAsia="Times New Roman"/>
                <w:sz w:val="24"/>
              </w:rPr>
              <w:t>Moderné zariadenie dlhodobej starostlivosti v Európe ukazujú, že môžu byť väčšie, pričom si zachovávajú komunitný charakter predovšetkým vďaka architektonickému členeniu na menšie „domácnosti“, kvalitnému prostrediu a individuálnemu prístupu ku klientom. Zároveň sa orientujú na celkovú podporu integrovanej starostlivosti – kombináciou bývania, zdravotnej a sociálnej pomoci.  </w:t>
              <w:br/>
            </w:r>
            <w:r>
              <w:rPr>
                <w:b w:val="off"/>
                <w:color w:val="000000"/>
                <w:rFonts w:ascii="Times New Roman" w:hAnsi="Times New Roman" w:cs="Times New Roman" w:eastAsia="Times New Roman"/>
                <w:sz w:val="24"/>
              </w:rPr>
              <w:t>Slovensko by malo nasledovať moderné európske štandardy a umožniť rozvoj zariadení primeraných demografickej situácii, nie ich obmedzovať zastaraným administratívnym limitom. Modernizácia prístupu by zároveň umožnila vytvárať zariadenia, ktoré efektívnejšie využívajú verejné zdroje, zlepšujú dostupnosť starostlivosti a zvyšujú kvalitu poskytovaných služieb. Zrušenie limitu by otvorilo priestor pre väčšiu flexibilitu pri plánovaní kapacít podľa reálnych regionálnych potrieb, podporilo by inovatívne architektonické a prevádzkové riešenia a umožnilo lepšiu integráciu sociálnych a zdravotných služieb do jednotných centier starostlivosti. Takýto prístup by bol v súlade s európskymi trendmi zameranými na efektívnosť, kvalitu a udržateľnosť sociálnych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Neadekvátna interpretácia princípov deinštitucionalizácie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Politika EÚ v oblasti deinštitucionalizácie sa explicitne netýka počtu lôžok v zariadení, ale kvality prostredia, individuálneho prístupu a rešpektovania práv klientov. Moderné zariadenia v Rakúsku, Nemecku, Poľsku či Česku často fungujú s kapacitou 80 až 130 klientov, rozdelených do menších celkov. Častokrát sú architektonicky členené na menšie „domáce jednotky“, či vnútroblokové domácnosti. Takýto model plne spĺňa požiadavky na individuálny prístup ku klientom, kvalitu prostredia a súkromie, pričom zároveň zabezpečuje ekonomickú udržateľnosť. </w:t>
              <w:br/>
            </w:r>
            <w:r>
              <w:rPr>
                <w:b w:val="off"/>
                <w:color w:val="000000"/>
                <w:rFonts w:ascii="Times New Roman" w:hAnsi="Times New Roman" w:cs="Times New Roman" w:eastAsia="Times New Roman"/>
                <w:sz w:val="24"/>
              </w:rPr>
              <w:t>Zachovanie väčšej celkovej kapacity zariadenia pri dodržaní vysokého štandardu architektonického riešenia a individuálnej starostlivosti je v súlade s princípmi EÚ aj cieľmi Plánu obnovy a odolnosti SR. V tomto prípade by mal princíp deinštitucionalizácia sledovať zlepšenie kvality života klientov, nie obmedzovať rozvoj moderných zariadení. Väčšie zariadenia umožňujú zachovať individuálny prístup a zároveň ekonomickú udržateľnosť.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Demografické a ekonomické súvislosti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Analýza poskytovaných sociálnych služieb v Slovenskej republike (MPSVR, 2024) ako aj Plán obnovy a odolnosti SR potvrdzujú, že Slovensko čelí jednému z najrýchlejších procesov starnutia populácie v EÚ. Index starnutia dosiahol v roku 2023 hodnotu 114,8 %, index ekonomického zaťaženia osôb 52,3 %.</w:t>
              <w:br/>
            </w:r>
            <w:r>
              <w:rPr>
                <w:b w:val="off"/>
                <w:color w:val="000000"/>
                <w:rFonts w:ascii="Times New Roman" w:hAnsi="Times New Roman" w:cs="Times New Roman" w:eastAsia="Times New Roman"/>
                <w:sz w:val="24"/>
              </w:rPr>
              <w:t>Slovenský systém dlhodobej sociálno-zdravotnej starostlivosti nie je pripravený na rýchle starnutie populácie, ktoré na Slovensku nastane v najbližších desaťročiach. Podiel populácie staršej než 65 rokov vzrastie do roku 2040 zo súčasných 16% na vyše 24% a podiel osôb nad 80 rokov sa do roku 2070 viac ako päťnásobne zvýši. Ľudia nad 80 rokov majú pritom výraznejšie vyšší predpoklad potreby sociálnej pomoci v porovnaní s ľuďmi do 70 rokov. Toto sa prejaví aj vo zvýšenom tlaku na ekonomicky činné obyvateľstvo, ktoré musí vytvárať dodatočné zdroje na udržanie nielen dôchodkového, ale aj sociálneho systému. Starnutie obyvateľstva spôsobí, že výdavky na dlhodobú starostlivosť budú výrazne rásť. Európska komisia predpokladá, že verejné výdavky na dlhodobú starostlivosť na Slovensku vzrastú z 1,0 % HDP na 2,4 % do roku 2070.</w:t>
              <w:br/>
            </w:r>
            <w:r>
              <w:rPr>
                <w:b w:val="off"/>
                <w:color w:val="000000"/>
                <w:rFonts w:ascii="Times New Roman" w:hAnsi="Times New Roman" w:cs="Times New Roman" w:eastAsia="Times New Roman"/>
                <w:sz w:val="24"/>
              </w:rPr>
              <w:t>Tieto fakty jednoznačné naznačujú, že kapacitne malé zariadenia (napr. s limitom 40 lôžok) nebudú schopné absorbovať rastúci dopyt po dlhodobej starostlivosti. Zrušenie kapacitných limitov preto považujeme za systémové opatrenie, ktoré umožní flexibilné rozširovanie siete zariadení v súlade s reálnymi potrebami spoločnosti. Ak štát tieto kapacitné obmedzenia nezruší, Slovensko nebude schopné reagovať na demografické výzvy a zabezpečiť dôstojnú starostlivosť pre všetkých, ktorí ju budú potrebovať.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Investičná a prevádzková efektivita väčších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Úspory z rozsahu (tzv. economies of scale) vznikajú nielen vo fáze investície, ale aj počas prevádzky zariadenia. Väčšie zariadenia dokážu dosahovať nižšie jednotkové náklady pri obstarávaní potravín, energií, hygienických pomôcok či odborných služieb, pretože môžu využiť centralizované obstarávanie a majú lepšiu vyjednávaciu pozíciu. Tým sa zároveň zvyšuje efektivita riadenia a umožňuje to investovať viac prostriedkov do kvality samotných služieb ako aj pracovných podmienok personálu. Zariadenia s vyššou kapacitou dosahujú výrazne lepšie ekonomické parametre. Nižšie uvádzame porovnanie nákladov pri 40 a 100 lôžkovom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Rozdiel 21 600 EUR/lôžko predstavuje neefektívne využitie 864 000 EUR pri 40-lôžkovom projekte. Takto vysoké náklady by sa prenášali do ceny pobytu pre klienta alebo zvyšovali tlak na dotácie z verejných zdrojov.</w:t>
              <w:br/>
            </w:r>
            <w:r>
              <w:rPr>
                <w:b w:val="off"/>
                <w:color w:val="000000"/>
                <w:rFonts w:ascii="Times New Roman" w:hAnsi="Times New Roman" w:cs="Times New Roman" w:eastAsia="Times New Roman"/>
                <w:sz w:val="24"/>
              </w:rPr>
              <w:t>Rovnako platí, že fixné prevádzkové náklady (riaditeľ, údržba, recepcia, administratíva) sú v menších zariadeniach viac ako 2,5-násobne vyššie na jedného klienta. Väčšie zariadenia teda umožňujú udržať nižšiu cenu za poskytovanú sociálnu službu a zároveň garantujú vyššiu ekonomickú stabilitu.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Personálna efektivita a flexibilita riadenia v zariadení poskytujúcom dlhodobú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Personálna efektivita predstavuje kľúčový argument v prospech väčších zariadení sociálnych služieb. Aj pri dodržiavaní zákonných personálnych normatívov umožňuje vyššia kapacita výrazne optimalizovať organizáciu práce a znížiť jednotkové náklady na klienta. Vo väčších zariadeniach možno efektívnejšie plánovať služby, riešiť absencie zamestnancov, zdieľať odborný personál a optimalizovať pomer kvalifikovaných a pomocných pracovníkov.</w:t>
              <w:br/>
            </w:r>
            <w:r>
              <w:rPr>
                <w:b w:val="off"/>
                <w:color w:val="000000"/>
                <w:rFonts w:ascii="Times New Roman" w:hAnsi="Times New Roman" w:cs="Times New Roman" w:eastAsia="Times New Roman"/>
                <w:sz w:val="24"/>
              </w:rPr>
              <w:t>Vhodným  príkladom je manažment personálu na nočných smenách. Zariadenie so 100 klientmi môže zabezpečiť nočnú službu štyrmi zamestnancami (25 klientov na osobu), zatiaľ čo 40-lôžkové potrebuje dvoch (20 klientov na osobu). Väčšia štruktúra personál umožňuje vyššiu flexibilitu, zastupiteľnosť a úsporu personálnych nákladov v priemere o 10–15 % bez zníženia kvality poskytovaných služieb. Väčšie zariadenia tiež umožňujú efektívnejšie rozdelenie personálu medzi komunitné jednotky, lepšie využitie odborného personálu na špecializované úkony a širšie zapojenie neodborného personálu do podporných činností. Výsledkom je nielen vyššia kvalita služieb, ale aj reálna úspora nákladov. </w:t>
              <w:br/>
            </w:r>
            <w:r>
              <w:rPr>
                <w:b w:val="off"/>
                <w:color w:val="000000"/>
                <w:rFonts w:ascii="Times New Roman" w:hAnsi="Times New Roman" w:cs="Times New Roman" w:eastAsia="Times New Roman"/>
                <w:sz w:val="24"/>
              </w:rPr>
              <w:t xml:space="preserve">Väčšie zariadenia navyše vytvárajú lepšie podmienky pre odborné zdieľanie skúseností, interné supervízie a kontinuálne vzdelávanie personálu. Vďaka väčšiemu tímu odborníkov sa prirodzene rozvíja výmena poznatkov medzi zdravotníckymi, sociálnymi a terapeutickými pracovníkmi, čo prispieva k vyššej kvalite a odbornej úrovni poskytovanej starostlivosti. </w:t>
              <w:br/>
            </w:r>
            <w:r>
              <w:rPr>
                <w:b w:val="off"/>
                <w:color w:val="000000"/>
                <w:rFonts w:ascii="Times New Roman" w:hAnsi="Times New Roman" w:cs="Times New Roman" w:eastAsia="Times New Roman"/>
                <w:sz w:val="24"/>
              </w:rPr>
              <w:t>Z ekonomického aj kapacitného hľadiska je preto nevyhnutné budovať väčšie zariadenia, ktoré budú architektonicky členené na menšie celky, no celkovo budú schopné efektívne obslúžiť vyšší počet klientov.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 xml:space="preserve">Regulácia počtu miest vo vybraných druhoch zariadení sociálnych služieb podmienených odkázanosťou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w:t>
              <w:br/>
            </w:r>
            <w:r>
              <w:rPr>
                <w:b w:val="off"/>
                <w:color w:val="000000"/>
                <w:rFonts w:ascii="Times New Roman" w:hAnsi="Times New Roman" w:cs="Times New Roman" w:eastAsia="Times New Roman"/>
                <w:sz w:val="24"/>
              </w:rPr>
              <w:t>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23c ods. ods. 2</w:t>
              <w:br/>
            </w:r>
            <w:r>
              <w:rPr>
                <w:b w:val="off"/>
                <w:color w:val="000000"/>
                <w:rFonts w:ascii="Times New Roman" w:hAnsi="Times New Roman" w:cs="Times New Roman" w:eastAsia="Times New Roman"/>
                <w:sz w:val="24"/>
              </w:rPr>
              <w:t>Navrhujeme doplniť nové znenie v tomto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„Rozvoj rodičovských zručností ako samostatnú odbornú činnosť možno vykonávať ambulantnou sociálnou službou a terénnou formou sociálnej služby prostredníctvom terénneho programu, poskytovaného v zariadeniach sociálnej služby v zmysle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úprava reaguje na potrebu rozšíriť rámec výkonu odbornej činnosti rozvoja rodičovských zručností aj o ambulantné formy so zreteľom na komunitný charakter práce s rodičmi.</w:t>
              <w:br/>
            </w:r>
            <w:r>
              <w:rPr>
                <w:b w:val="off"/>
                <w:color w:val="000000"/>
                <w:rFonts w:ascii="Times New Roman" w:hAnsi="Times New Roman" w:cs="Times New Roman" w:eastAsia="Times New Roman"/>
                <w:sz w:val="24"/>
              </w:rPr>
              <w:t xml:space="preserve">    V praxi sa táto činnosť dlhodobo realizuje v prostredí materských a rodinných centier, ktoré pôsobia ako prirodzené podporné miesta pre rodičov s deťmi v ranom veku a prostredníctvom svojich projektov významne prispievajú k prevencii sociálneho vylúčenia rodín.</w:t>
              <w:br/>
            </w:r>
            <w:r>
              <w:rPr>
                <w:b w:val="off"/>
                <w:color w:val="000000"/>
                <w:rFonts w:ascii="Times New Roman" w:hAnsi="Times New Roman" w:cs="Times New Roman" w:eastAsia="Times New Roman"/>
                <w:sz w:val="24"/>
              </w:rPr>
              <w:t xml:space="preserve">    Materské centrá ako zariadenia komunitného charakteru, zamerané na podporu materstva a rodičovstva poskytujú v širokej sieti, ktorá funguje aj v menších sídlach a v lokalitách, v ktorých sa iné terénne a ambulantné sociálne služby nachádzajú v menšom počte, bezpečné a prístupné prostredie, v ktorom môžu byť rodičia so svojimi deťmi prítomní spoločne. Takéto prostredie umožňuje rozvoj rodičovských kompetencií, posilňovanie sociálnych väzieb, vzájomnú podporu a zdieľanie skúseností. Využíva možnosti individuálnej aj skupinovej práce.</w:t>
              <w:br/>
            </w:r>
            <w:r>
              <w:rPr>
                <w:b w:val="off"/>
                <w:color w:val="000000"/>
                <w:rFonts w:ascii="Times New Roman" w:hAnsi="Times New Roman" w:cs="Times New Roman" w:eastAsia="Times New Roman"/>
                <w:sz w:val="24"/>
              </w:rPr>
              <w:t xml:space="preserve">Zároveň navrhujeme vypustiť formuláciu, ktorá bola súčasťou návrhu: "Poskytovanie terénnej formy sociálnej služby má prednosť pred ambulantnou sociálnou službou. Ak terénna forma sociálnej služby dostatočne nerieši nepriaznivú sociálnu situáciu, poskytuje sa aj ambulantná služba."  V praxi by to znamenalo, že rodičia sa najskôr podrobia terénnemu projektu a až potom prichádzajú do prostredia ako sme popísali vyššie. To však nie je potrebné - tieto formy sú rovnocenné. </w:t>
              <w:br/>
            </w:r>
            <w:r>
              <w:rPr>
                <w:b w:val="off"/>
                <w:color w:val="000000"/>
                <w:rFonts w:ascii="Times New Roman" w:hAnsi="Times New Roman" w:cs="Times New Roman" w:eastAsia="Times New Roman"/>
                <w:sz w:val="24"/>
              </w:rPr>
              <w:t xml:space="preserve">    Na rozdiel od iných foriem starostlivosti (napr. jaslí), ktoré nahrádzajú prítomnosť rodiča, tieto komunitné formy služieb poskytujú rodičovi potrebnú odbornú, vzdelávaciu a sociálnu oporu.</w:t>
              <w:br/>
            </w:r>
            <w:r>
              <w:rPr>
                <w:b w:val="off"/>
                <w:color w:val="000000"/>
                <w:rFonts w:ascii="Times New Roman" w:hAnsi="Times New Roman" w:cs="Times New Roman" w:eastAsia="Times New Roman"/>
                <w:sz w:val="24"/>
              </w:rPr>
              <w:t xml:space="preserve">    Ide o inkluzívnu, nízkoprahovú a preventívnu formu podpory, ktorá je dostupná rodičom bez ohľadu na ich sociálne postavenie, ekonomické možnosti či miesto bydliska. </w:t>
              <w:br/>
            </w:r>
            <w:r>
              <w:rPr>
                <w:b w:val="off"/>
                <w:color w:val="000000"/>
                <w:rFonts w:ascii="Times New Roman" w:hAnsi="Times New Roman" w:cs="Times New Roman" w:eastAsia="Times New Roman"/>
                <w:sz w:val="24"/>
              </w:rPr>
              <w:t xml:space="preserve">    Odborné vedenie, metodickú podporu a sprevádzanie rodičov v týchto zariadeniach zabezpečujú skúsené lektorky, mentorky a líderky, ktoré dlhodobo pôsobia v oblasti rozvoja rodičovských kompetencií a podpory rodín.</w:t>
              <w:br/>
            </w:r>
            <w:r>
              <w:rPr>
                <w:b w:val="off"/>
                <w:color w:val="000000"/>
                <w:rFonts w:ascii="Times New Roman" w:hAnsi="Times New Roman" w:cs="Times New Roman" w:eastAsia="Times New Roman"/>
                <w:sz w:val="24"/>
              </w:rPr>
              <w:t xml:space="preserve">    Únia materských centier už teraz rozvíja systém ďalšieho vzdelávania a odbornej prípravy zamestnankýň materských centier tak, aby ich kompetencie mohli byť do budúcna zladené s požiadavkami zákona (§ 84 ods. 21).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Služba včasnej intervencie je v súlade s §33 vysokoodborné poskytovanie odborných činností, ktoré sa poskytuje zamestnancami spĺňajúcimi II. stupeň VŠ vzdelania. V rámci tejto služby sa poskytuje stimulácia komplexného vývinu  dieťaťa, špecializované sociálne poradenstvo, sociálna rehabilitácia ako aj komunitná rehabilitácia,  pričom pri komunitnej rehabilitácii ide o koordináciu činností všetkých subjektov v prospech dieťaťa a rodiny. Podľa údajov z IS SoS v Košickom samosprávnom kraji pôsobí 6 poskytovateľov a v Prešovskom 10 poskytovateľov služby včasnej intervencie. Momentálne je vyhlásená výzva na podporu personálnych kapacít v službe včasnej intervencie, ktorej cieľom je navýšiť počet intervencii poskytovaných deťom a rodinám. </w:t>
              <w:br/>
            </w:r>
            <w:r>
              <w:rPr>
                <w:b w:val="off"/>
                <w:color w:val="000000"/>
                <w:rFonts w:ascii="Times New Roman" w:hAnsi="Times New Roman" w:cs="Times New Roman" w:eastAsia="Times New Roman"/>
                <w:sz w:val="24"/>
              </w:rPr>
              <w:t xml:space="preserve">Rozvoj rodičovských zručností, ako samostatne vykonávaná odborná činnosť bude poskytovaná fyzickými osobami, ktorých kvalifikačné predpoklady sa budú preukazovať absolvovaním 70 hodinového kurzu, čo nie je dostatočná kvalifikácia a vzdelanie na cielenú odbornú prácu s postihnutými deťmi a nedokáže a nemôže suplovať nedostatočné kapacity iných služieb naprieč rezortami. </w:t>
              <w:br/>
            </w:r>
            <w:r>
              <w:rPr>
                <w:b w:val="off"/>
                <w:color w:val="000000"/>
                <w:rFonts w:ascii="Times New Roman" w:hAnsi="Times New Roman" w:cs="Times New Roman" w:eastAsia="Times New Roman"/>
                <w:sz w:val="24"/>
              </w:rPr>
              <w:t xml:space="preserve">Ak má rodina dieťa so zdravotným postihnutím a nachádza sa v nepriaznivej sociálnej situácii, ktorý je v § 23c uvedený, osoby poskytujúce rozvoj rodičovských zručností budú v rámci vzdelávania vedené k tomu, aby sieťovali rodinu s odborníkmi zo služby včasnej intervencie resp. inými vhodnými službami. Tak isto, ak odborní zamestnanci v rámci poskytovania služby včasnej intervencie zistia, že rodina by mala byť podporená prostredníctvom rozvoja rodičovských zručností, rodinu nasmeruje na túto službu. Intervencie a pomoc poskytovaná deťom so zdravotným postihnutím si vyžadujú komplexnú podporu, často multidisciplinárnymi tímami odborníkov a túto zodpovednosť nemožno preniesť na osoby, poskytujúce rozvoj rodičovských zručností.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 77 ods. 2</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Žiadame doplniť znenie § 77 ods. 2 o bod c):</w:t>
              <w:br/>
            </w:r>
            <w:r>
              <w:rPr>
                <w:b w:val="off"/>
                <w:color w:val="000000"/>
                <w:rFonts w:ascii="Times New Roman" w:hAnsi="Times New Roman" w:cs="Times New Roman" w:eastAsia="Times New Roman"/>
                <w:sz w:val="24"/>
              </w:rPr>
              <w:t>c) rozdielom ekonomicky oprávnených výdavkov neverejného poskytovateľa sociálnej služby a skutočne dosiahnutými príjmami z platenia úhrady za sociálnu službu za predchádzajúci rozpočtový rok v prepočte na jednotku výkonu podľa odseku 1, ak je výška tohto finančného príspevku vyššia ako výška určená podľa písmena a) alebo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súčasnej podobe diskriminuje ambulantných poskytovateľov sociálnych služieb. Finančný príspevok na prevádzku (FPP) sa využíva prevažne na úhrady faktúr poskytovateľa zabezpečenie budovy a prevádzky, na úhradu energií, ale aj na úhradu tých častí miezd na ktorú nestačí príspevok z MPSVR SR. Náklady na budovu, prevádzky a energie nijako nesúvisia s druhom služby, lebo prijímateľ sa bez ohľadu na druh služby pohybuje po celom priestore budovy, míňa porovnateľné objemy energií bez ohľadu na druh služby a aj revízia a správy budov nemá nič spoločné s druhom služby toho ktorého prijímateľa.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Zdôrazňujeme, že financovanie sociálnych služieb je viaczdrojové. Finančný príspevok na prevádzku poskytovanej sociálnej služby je len jedným z možných zdrojov spolufinancovania sociálnej služby. Účelom  finančného príspevku na prevádzku poskytovanej sociálnej služby nie je reagovať na individuálne prevádzkové pomery konkrétnych poskytovateľov sociálnej služby, ale na rovnakom základe  na území Slovenskej republiky prispievať na spolufinancovanie sociálnej služby príslušného druhu sociálnej služby a formy sociálnej služby pre neverejných  poskytovateľov sociálnej služby príslušného druhu sociálnej služby a formy sociálnej služby, a to s právnou možnosťou  reagovať na miestne a regionálne špecifiká v nákladovosti na poskytovanie sociálnej služby príslušného druhu sociálnej služby a formy sociálnej služby, a to  v rámci samosprávnej pôsobnosti obce a vyššieho územného celku v oblasti sociálnych služieb vydaným všeobecne záväzným nariadením, ktorým môže  obec a vyšší územný celok zvýšiť výšku tohto finančného príspevku na prevádzku poskytovanej sociálnej služby pre poskytovateľov sociálnej služby na území konkrétnej  obce a v územnom obvode konkrétneho  vyššieho územného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4</w:t>
              <w:br/>
            </w:r>
            <w:r>
              <w:rPr>
                <w:b w:val="off"/>
                <w:color w:val="000000"/>
                <w:rFonts w:ascii="Times New Roman" w:hAnsi="Times New Roman" w:cs="Times New Roman" w:eastAsia="Times New Roman"/>
                <w:sz w:val="24"/>
              </w:rPr>
              <w:t>Asociácia klinických psychológov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vlastnému materiálu čl. I § 12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znenie navrhovaného § 12 ods. 4 tak, aby bolo v rovnakom znení ako je identický proces upravený v  § 11 ods. 3 písm. a) a b) zákona č. 367/2024 Z. z. o integrovanej posudkovej činnosti a o zmene a doplnení niektorých zákonov (resp. v návrhu novely § 11 ods. 3, ktorý sa nachádza v Čl. XV  v 8. bode.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Žiadame, aby bol proces, keď posudkový lekár má pochybnosti o tom, či doručený lekársky nález alebo nález iného zdravotníckeho špecialistu (napr. klinicko-psychologický nález funkčnej kapacity) je objektívny a správny, upravený v rovnakom právnom režime, ako je pri výkone integrovanej posudkovej činnosti (okrem podmienky predvolania účastníka). Ide o súlad s už ustálenou praxou pri výkone lekárskej posudkovej činnosti, pri ktorej, ak má príslušný posudkový lekár pochybnosť o správnosti alebo objektívnosti riadne doručených podkladov, týkajúcich sa zdravotného stavu osoby, má právomoc dať podnet na ich preskúmanie a vyžiadať potrebné zdravotné výkony, čo nemožno zamieňať s kompletizáciou podkladov vo forme výpisu zo zdravotnej dokumentácie, keďže je potrebné vykonať (duplicitné, "second opinion") vyšetrenie, ktoré poskytovateľovi zdravotná poisťovňa neuhradí. Navrhované znenie § 12 ods. 4 navyše nerieši situáciu, keď by takýmto vyšetrením mal byť klinicko-psychologický nález funkčnej kapacity.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v § 12 ods. 4 sa použije iba vtedy ak účastník konania počas konania o príspevku na pomoc inej fyzickej osoby pri odkázanosť umrel alebo bol vyhlásený za mŕtveho.  § 11 ods. 3 zákona o Integrovanej posudkovej činnosti sa použije iba v prípade ak je posudzovaná osoba nažive počas vykonávania posúdenia na účely zákona č. 376/2024 Z. z. a preto má posudkový lekár v prípade pochybností širšiu škálu kompetencií ako spoľahlivo zistiť zdravotný stav ako napríklad diagnostickú hospitalizáciu alebo vyžiadanie nového odborného lekárskeho nálezu.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 § 55 ods. 4 písm. a)</w:t>
              <w:br/>
            </w:r>
            <w:r>
              <w:rPr>
                <w:b w:val="off"/>
                <w:color w:val="000000"/>
                <w:rFonts w:ascii="Times New Roman" w:hAnsi="Times New Roman" w:cs="Times New Roman" w:eastAsia="Times New Roman"/>
                <w:sz w:val="24"/>
              </w:rPr>
              <w:t>Asociácia klinických psychológov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vlastnému materiálu čl. XI  bod 45, § 55 ods. 4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Žiadame upraviť znenie § 55 ods. 4 písm. a) tak, aby sa v úvodnej vete slová "ak posudzovaná osoba má mentálne postihnutie“ nahradili slovami „ak ho predložila osoba, ktorá má mentálne postihnutie“.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 pripomienke: </w:t>
              <w:br/>
            </w:r>
            <w:r>
              <w:rPr>
                <w:b w:val="off"/>
                <w:color w:val="000000"/>
                <w:rFonts w:ascii="Times New Roman" w:hAnsi="Times New Roman" w:cs="Times New Roman" w:eastAsia="Times New Roman"/>
                <w:sz w:val="24"/>
              </w:rPr>
              <w:t>Zosúladenie znenia s návrhom zmeny úpravy klinicko-psychologického nálezu funkčnej kapacity v zákone č. 376/2024 Z. z. a návrhom jeho novely v čl. XV., kde je úprava tohto typu vyšetrenia (resp. nálezu) a jeho postavenia v správnom konaní riešená vecne správne.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Oba právne predpisy 447/2008 Z. z. aj 376/2024 Z. z. boli upravené tak, aby klinicko-psychologický nález funkčnej kapacity nebol povinnou prílohou k žiadosti. Uvedené vyplynulo z aplikačnej praxe. Ak posudzovaná osoba predloží klnicko-psychologický nález funkčnej kapacity tak posudkový lekár sa s predloženým dôkazom v konaní bude zaoberať.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4</w:t>
              <w:br/>
            </w:r>
            <w:r>
              <w:rPr>
                <w:b w:val="off"/>
                <w:color w:val="000000"/>
                <w:rFonts w:ascii="Times New Roman" w:hAnsi="Times New Roman" w:cs="Times New Roman" w:eastAsia="Times New Roman"/>
                <w:sz w:val="24"/>
              </w:rPr>
              <w:t>Navrhujeme doplniť do znenia § 4 ďalšie písmeno, ktoré upraví vyplatenie príspevku pri odkázanosti aj za mesiac, v ktorom opatrovaná osoba zomrela, alebo bolo ukončené vyplácanie príspevku na opatrovanie (po novom PPO). Odôvodnenie: Súčasná právna úprava takéto znenie už obsahuje a zohľadňuje nároky neformálneho opatrovateľa na úhradu nákladov za starostlivosť do času úmrtia. Navrhujeme však aj doplnenie o vyplatenie PPO za mesiac, v ktorom bolo jeho vyplácanie ukončené z iného dôvodu ako úmrtia (napr. prechod na poskytovanie formálnych služieb a iné).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w:t>
              <w:br/>
            </w:r>
            <w:r>
              <w:rPr>
                <w:b w:val="off"/>
                <w:color w:val="000000"/>
                <w:rFonts w:ascii="Times New Roman" w:hAnsi="Times New Roman" w:cs="Times New Roman" w:eastAsia="Times New Roman"/>
                <w:sz w:val="24"/>
              </w:rPr>
              <w:t>Zároveň je potrebné uviesť, že príspevok patrí odkázanej osobe a teda aj nárok na jeho výplatu. Ak neformálne opatrovaná osoba zomrie, nemožno jej vyplatiť, a teda ani neformálnemu opatrovateľovi, príspevok, za mesiac nasledujúci po mesiaci v ktorom zomrela, nakoľko v tomto mesiaci (ani v jeho časti) už nebola neformálne opatrovaná.</w:t>
              <w:br/>
            </w:r>
            <w:r>
              <w:rPr>
                <w:b w:val="off"/>
                <w:color w:val="000000"/>
                <w:rFonts w:ascii="Times New Roman" w:hAnsi="Times New Roman" w:cs="Times New Roman" w:eastAsia="Times New Roman"/>
                <w:sz w:val="24"/>
              </w:rPr>
              <w:t xml:space="preserve">Novým zákonom sa mení prístup k neformálnemu opatrovaniu, aj z hľadiska toho, že neformálny opatrovateľ nemusí byť jedinou osobou, ktorá odkázaného opatruje a zároveň sa odstraňujú súčasne limity neformálnej starostlivosti a výkonu zárobkovej činnosti, čim sa vytvára viac možností pre opatrovateľa tak, aby jeho odmena za neformálnu starostlivosť nebola jeho jediným príjmom. </w:t>
              <w:br/>
            </w:r>
            <w:r>
              <w:rPr>
                <w:b w:val="off"/>
                <w:color w:val="000000"/>
                <w:rFonts w:ascii="Times New Roman" w:hAnsi="Times New Roman" w:cs="Times New Roman" w:eastAsia="Times New Roman"/>
                <w:sz w:val="24"/>
              </w:rPr>
              <w:t>Napriek tomu sa v záujme podpory tých neformálnych opatrovateľov, ktorí sú /boli jediným opatrovateľom odkázanej osoby, ktorá zomrela a nemajú iný príjem bude táto situácia vnímaná ako titul pre možnosť poskytnutia dotácie na humanitárnu pomoc v zmysle zákona o dotáciách v pôsobnosti MPSVR SR (a to až do možnej maximálnej výšky 1 500 €).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 ods. 7</w:t>
              <w:br/>
            </w:r>
            <w:r>
              <w:rPr>
                <w:b w:val="off"/>
                <w:color w:val="000000"/>
                <w:rFonts w:ascii="Times New Roman" w:hAnsi="Times New Roman" w:cs="Times New Roman" w:eastAsia="Times New Roman"/>
                <w:sz w:val="24"/>
              </w:rPr>
              <w:t>Navrhujeme pridať do odseku 7 ďalší bod, ktorý umožní súbeh poskytovania starostlivosti neformálnym opatrovateľom a súčasne poskytovania formálnych služieb.  Odôvodnenie:  V návrhu zákona chýba ambulantná forma sociálnej služby, ktorú dnes popri príspevku na opatrovanie poberá asi 2,5 tisíc odkázaných. Z komunikácie MPSVaR a z koncepcie reformy sme usúdili, že bude možné súbežné poskytovanie neformálneho opatrovania a súčasne využívanie formálnych sociálnych služieb v určitom objeme. V zákone však nie sú tieto služby definované (okrem odľahčovacej služby). Nebude tak možné ambulantné využívanie napr. denných stacionárov, alebo poskytovanie ďalších formálnych sociálnych služieb. Veľký dosah to bude mať na mnohé deti, ktoré kvôli zdravotnému stavu nemôžu navštevovať školy, ale extrémny na dospelých, ktorí takto zostanú izolovaní v domácom prostredí.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aby okrem dôchodkového poistenia, ktoré v súčasnej právnej úprave, ale aj v návrhu zákona, platí za neformálneho opatrovateľa štát, pribudlo aj odvádzanie nemocenského poistenia, invalidného poistenia a poistenia v nezamestnanosti/garančného poistenia za neformálnych opatrovateľov. Neformálni opatrovatelia poskytujú  starostlivosť o opatrovaného viac ako 12 hodín denne, mnohokrát ide o o starostlivosť  24/7, ale nemajú nárok po ukončení vyplácania PPO na podporu v nezamestnanosti, ani na PN, v prípade mladých ľudí ani na materské. Nakoľko návrh zákona už neupravuje ani vyplácanie PPO za mesiac, v ktorom opatrovaný zomrel, neformálny opatrovateľ sa takto zo dňa na deň dostáva do finančnej a existenčnej neistoty. U neformálnych opatrovateľov v produktívnom veku, ktorí nemajú zábezpeku v poberaní starobného dôchodku, je takmer nemožné okamžité zamestnanie sa.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sa akceptuje, bude umožnené poskytnutie príspevku aj mesiac po úmrtí odkázanej osoby. Rozšírenie poistenia sa neakceptuje, nakoľko návrhom sa zachováva súčasný právny stav týkajúci sa poberateľov peňažného príspevku na opatrovanie.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aby bolo pri neformálnom opatrovaní rozšírené využitie časti PPO, ktorá je určená na formálne služby, o ďalšie formy sociálnych služieb (denný stacionár, ambulantná forma sociálnych služieb), ale aj o možnosť využiť dané prostriedky na intervencie a terapie pre opatrovanú osobu. Súčasne navrhujeme o doplnenie možnosti kumulovania týchto prostriedkov za určité obdobie. Odôvodnenie:  Nakoľko sú odľahčovacie sociálne služby pre neformálnych opatrovateľov a osoby so  ZŤP často ťažko dostupné a v zákone chýba možnosť využitia prostriedkov na iné sociálne služby, budú tieto prostriedky nevyužité, hoci sú pre osoby s ŤZP veľmi potrebné. Podľa našich zistení medzi rodinami so ZŤP dieťaťom o tom, koľko prostriedkov mesačne minú na jeho rozvoj (doučovanie, terapie,...), sa to pohybuje medzi 200 - 1000€ mesačne. V súčasnosti to financujú prevažne z 2% alebo zbierok, mnohí však na to prostriedky vôbec nemajú a dieťa s ŤZP sa nerozvíja tak, ako by sa mohlo. Upozorňujeme, že ide len o deti do 18 rokov, prípadne VŠ študentov do 26 rokov, a čísla by boli vyššie v prípade zaradenia aj dospelých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v inom znení - bol upravený možný súbeh neformálnej starostlivosti a ambulantnej a terénnej sociálnej služby v rozsahu 80 hodín mesačne.</w:t>
              <w:br/>
            </w:r>
            <w:r>
              <w:rPr>
                <w:b w:val="off"/>
                <w:color w:val="000000"/>
                <w:rFonts w:ascii="Times New Roman" w:hAnsi="Times New Roman" w:cs="Times New Roman" w:eastAsia="Times New Roman"/>
                <w:sz w:val="24"/>
              </w:rPr>
              <w:t>Požiadavku na využitie PPO aj v iných oblastiach - školstvo, zdravotníctvo, nemožno akceptovať, nakoľko patria patria do pôsobnosti iných rezortov (v rámci ktorých majú byť zabezpečované a podporované).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Pripíjame sa k hromadnej pripomienke ďalších mimovládnych organizácií, ktorá sa ohradzuje k vyňatiu len určitej časti MVO z infozákona a "ruského" zákona. Vnímame, že takéto vyňatie len určitých organizácií, by zaviedlo systém chaosu a nerovnosti medzi organizáciami i občanmi. Odmietame opätovné zavedenie systému "rovný a rovnejší" a považujeme takéto znenie slovenských zákonov za polarizujúce a diskriminačné.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 II sa z návrhu zákona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 xml:space="preserve">Navrhujeme pridať do odseku 7 ďalší bod, ktorý umožní súbeh poskytovania starostlivosti neformálnym opatrovateľom a súčasne poskytovania formálnych služieb. </w:t>
              <w:br/>
            </w:r>
            <w:r>
              <w:rPr>
                <w:b w:val="off"/>
                <w:color w:val="000000"/>
                <w:rFonts w:ascii="Times New Roman" w:hAnsi="Times New Roman" w:cs="Times New Roman" w:eastAsia="Times New Roman"/>
                <w:sz w:val="24"/>
              </w:rPr>
              <w:t>Odôvodnenie: V návrhu zákona chýba ambulantná forma sociálnej služby, ktorú dnes popri príspevku na opatrovanie poberá asi 2,5 tisíc odkázaných. Z komunikácie MPSVaR a z koncepcie reformy sme usúdili, že bude možné súbežné poskytovanie neformálneho opatrovania a súčasne využívanie formálnych sociálnych služieb v určitom objeme. V zákone však nie sú tieto služby definované (okrem odľahčovacej služby). Nebude tak možné ambulantné využívanie napr. denných stacionárov, alebo poskytovanie ďalších formálnych sociálnych služieb. Veľký dosah to bude mať na mnohé deti, ktoré kvôli zdravotnému stavu nemôžu navštevovať školy, ale extrémny na dospelých, ktorí takto zostanú izolovaní v domácom prostredí.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 xml:space="preserve">Navrhujeme doplniť do znenia § 4 ďalšie písmeno, ktoré upraví vyplatenie príspevku pri odkázanosti aj za mesiac, v ktorom opatrovaná osoba zomrela, alebo bolo ukončené vyplácanie príspevku na opatrovanie (po novom PPO).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Súčasná právna úprava takéto znenie už obsahuje a zohľadňuje nároky neformálneho opatrovateľa na úhradu nákladov za starostlivosť do času úmrtia. Navrhujeme však aj doplnenie o vyplatenie PPO za mesiac, v ktorom bolo jeho vyplácanie ukončené z iného dôvodu ako úmrtia (napr. prechod na poskytovanie formálnych služieb a iné).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w:t>
              <w:br/>
            </w:r>
            <w:r>
              <w:rPr>
                <w:b w:val="off"/>
                <w:color w:val="000000"/>
                <w:rFonts w:ascii="Times New Roman" w:hAnsi="Times New Roman" w:cs="Times New Roman" w:eastAsia="Times New Roman"/>
                <w:sz w:val="24"/>
              </w:rPr>
              <w:t>Zároveň je potrebné uviesť, že príspevok patrí odkázanej osobe a teda aj nárok na jeho výplatu. Ak neformálne opatrovaná osoba zomrie, nemožno jej vyplatiť, a teda ani neformálnemu opatrovateľovi, príspevok, za mesiac nasledujúci po mesiaci v ktorom zomrela, nakoľko v tomto mesiaci (ani v jeho časti) už nebola neformálne opatrovaná.</w:t>
              <w:br/>
            </w:r>
            <w:r>
              <w:rPr>
                <w:b w:val="off"/>
                <w:color w:val="000000"/>
                <w:rFonts w:ascii="Times New Roman" w:hAnsi="Times New Roman" w:cs="Times New Roman" w:eastAsia="Times New Roman"/>
                <w:sz w:val="24"/>
              </w:rPr>
              <w:t xml:space="preserve">Novým zákonom sa mení prístup k neformálnemu opatrovaniu, aj z hľadiska toho, že neformálny opatrovateľ nemusí byť jedinou osobou, ktorá odkázaného opatruje a zároveň sa odstraňujú súčasne limity neformálnej starostlivosti a výkonu zárobkovej činnosti, čim sa vytvára viac možností pre opatrovateľa tak, aby jeho odmena za neformálnu starostlivosť nebola jeho jediným príjmom. </w:t>
              <w:br/>
            </w:r>
            <w:r>
              <w:rPr>
                <w:b w:val="off"/>
                <w:color w:val="000000"/>
                <w:rFonts w:ascii="Times New Roman" w:hAnsi="Times New Roman" w:cs="Times New Roman" w:eastAsia="Times New Roman"/>
                <w:sz w:val="24"/>
              </w:rPr>
              <w:t>Napriek tomu sa v záujme podpory tých neformálnych opatrovateľov, ktorí sú /boli jediným opatrovateľom odkázanej osoby, ktorá zomrela a nemajú iný príjem bude táto situácia vnímaná ako titul pre možnosť poskytnutia dotácie na humanitárnu pomoc v zmysle zákona o dotáciách v pôsobnosti MPSVR SR (a to až do možnej maximálnej výšky 1 500 €).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písmeno a) v bode 2. navrhujeme za  čiarku doplniť slová“ ALEBO SA JEJ POSKYTUJE AMBULANTNÁ FORMA SOCIÁLNEJ SLUŹBY, A FYZICKÁ OSOBA JU OPATRUJE PO JEJ NÁVRATE Z AMBULANTNEJ FORMY SOCIÁLNEJ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Celý bod 2. v odseku písmeno a)  bude znieť:  </w:t>
              <w:br/>
            </w:r>
            <w:r>
              <w:rPr>
                <w:b w:val="off"/>
                <w:color w:val="000000"/>
                <w:rFonts w:ascii="Times New Roman" w:hAnsi="Times New Roman" w:cs="Times New Roman" w:eastAsia="Times New Roman"/>
                <w:sz w:val="24"/>
              </w:rPr>
              <w:t>“2. ODKÁZANÁ OSOBA NAVŠTEVUJE ŠKOLU, ŠKOLSKÉ ZARIADENIE ALEBO VYSOKÚ ŠKOLU, AK NEFORMÁLNY OPATROVATEĽ POSKYTUJE TEJTO ODKÁZANEJ OSOBE NEFORMÁLNU STAROSTLIVOSŤ PO JEJ NÁVRATE ZO ŠKOLY, ŠKOLSKÉHO ZARIADENIA ALEBO VYSOKEJ ŠKOLY, ALEBO SA JEJ POSKYTUJE AMBULANTNÁ FORMA SOCIÁLNEJ SLUŽBY, A FYZICKÁ OSOBA JU OPATRUJE PO JEJ NÁVRATE Z AMBULANTNEJ FORMY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súčasnosti platnom zákone je možný súbeh domáceho opatrovania a ambulantnej formy sociálnej služby. Navrhovaný stav by výrazne zvýšil izolovanosť opatrovaného v domácom prostredí, čo môže mať za následok zhoršenie psychického stavu opatrovaného. Zároveň využitie ambulantnej formy sociálnej služby je prospešné nielen pre opatrovaného , ale aj pre psychické a fyzické zdravie opatrovateľa, ktorý daný čas môže využiť vo svoj prospech, návštevu lekára, nerušený nákup potravín alebo jednoducho relax a tým predchádzať vyhoreniu.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7</w:t>
              <w:br/>
            </w:r>
            <w:r>
              <w:rPr>
                <w:b w:val="off"/>
                <w:color w:val="000000"/>
                <w:rFonts w:ascii="Times New Roman" w:hAnsi="Times New Roman" w:cs="Times New Roman" w:eastAsia="Times New Roman"/>
                <w:sz w:val="24"/>
              </w:rPr>
              <w:t>K § 2 odsek 7, písmeno a) navrhujeme doplniť bod 4, ktorý znie: „sa odkázanej osobe poskytuje ambulantná forma sociálnej služby a neformálna starostlivosť sa jej poskytuje po jej návrate z ambulantnej formy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§3 ods. 1 písm. a, bod 1 navrhovaného zákona sa považuje poskytovanie sociálnej služby ambulantnou formou za formálnu starostlivosť. Nadväzujeme na túto skutočnosť a navrhujeme doplniť medzi splnené podmienky osobného poskytovania neformálnej starostlivosti čas, ktorý prijímateľ sociálnej služby strávi v ambulantnom zariadení sociálnych služieb. Aj v súčasnosti platnej legislatíve je možné počas poskytovania ambulantných soc. služieb poberať opatrovateľský príspevok. V mnohých rodinách prijímateľov sociálnych služieb tvorí opatrovateľský príspevok zásadný zdroj príjmu a to predovšetkým v jednorodičovských domácnostiach - často je to jediný zdroj príjmu. Navrhovaný stav, aby sa poskytovanie ambulantnej sociálnej služby a poberania príspevku  na pomoc pri odkázanosti na pomoc inej FO navzájom vylučovali je neprijateľný. Je potrebné brať na zreteľ, že nie všetky deti sú z dôvodu ťažkého zdravotného znevýhodnenia schopné navštevovať školu na dennej báze. Alternatívu pre nich a ich rodiny tvoria práve ambulantné sociálne služby. Poskytovanie ambulantnej SS podporuje rozvoj samostatnosti, predchádza sociálnej izolácii a finančne náročnejšiemu umiestneniu do pobytového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Zásadne nesúhlasíme s tým, aby v návrhu nového  zákona v čl. XII bola odstránená zákonom stanovená doterajšia maximálna kapacita(40) v § 35 odsek 4,§ 38 odsek 7, § 39 odsek 6 a § 61 odsek 6 a 7, ako to navrhuje Slovenská asociácia nemocníc a ďalšie PO.  </w:t>
              <w:br/>
            </w:r>
            <w:r>
              <w:rPr>
                <w:b w:val="off"/>
                <w:color w:val="000000"/>
                <w:rFonts w:ascii="Times New Roman" w:hAnsi="Times New Roman" w:cs="Times New Roman" w:eastAsia="Times New Roman"/>
                <w:sz w:val="24"/>
              </w:rPr>
              <w:t>Sme presvedčení, že návrat k veľkokapacitným zariadeniam by bol obrovským krokom späť.</w:t>
              <w:br/>
            </w:r>
            <w:r>
              <w:rPr>
                <w:b w:val="off"/>
                <w:color w:val="000000"/>
                <w:rFonts w:ascii="Times New Roman" w:hAnsi="Times New Roman" w:cs="Times New Roman" w:eastAsia="Times New Roman"/>
                <w:sz w:val="24"/>
              </w:rPr>
              <w:t xml:space="preserve">Sme v 21. storočí, a predstava, že by sme sa znova uberali cestou veľkých inštitúcií, je hrozivá. Naozaj sa má šetriť na tých najbezbrannejších, ktorých hlas je najslabšie počuť?  </w:t>
              <w:br/>
            </w:r>
            <w:r>
              <w:rPr>
                <w:b w:val="off"/>
                <w:color w:val="000000"/>
                <w:rFonts w:ascii="Times New Roman" w:hAnsi="Times New Roman" w:cs="Times New Roman" w:eastAsia="Times New Roman"/>
                <w:sz w:val="24"/>
              </w:rPr>
              <w:t xml:space="preserve">Budúce smerovanie sociálnych služieb sme v zmysle zvyšovania kvality a v súlade so službami poskytovanými podľa individuálnych potrieb prijímateľa neustále vnímali ako služby, ktoré sú čo najviac šité na mieru odkázaného človeka a v ktorých je takýto zdravotne znevýhodnený jedinec stredobodom pozornosti. Preto je ťažko predpokladať, že vo veľkokapacitných zariadeniach sa individualita a intimita, ktorá bezpochyby k zachovaniu prirodzenej ľudskej dôstojnosti patrí, dokáže realizovať.  </w:t>
              <w:br/>
            </w:r>
            <w:r>
              <w:rPr>
                <w:b w:val="off"/>
                <w:color w:val="000000"/>
                <w:rFonts w:ascii="Times New Roman" w:hAnsi="Times New Roman" w:cs="Times New Roman" w:eastAsia="Times New Roman"/>
                <w:sz w:val="24"/>
              </w:rPr>
              <w:t xml:space="preserve">Nesúhlasíme s tendenciou či potrebou legislatívnej úpravy rušenia obmedzenia kapacít zariadení. Sme zástancami individuálneho prístupu, podporujúceho svojpomoc a motiváciu k účasti a prijatiu zodpovednosti za svoj život a rozhodnutia, ako aj zástancami rozvoja komunitných služieb, ktoré by mali vychádzať z konkrétnych potrieb občanov, ktorí by vďaka tomu mohli zotrvať čo najdlhšie vo svojom prirodzenom rodinnom prostredí. </w:t>
              <w:br/>
            </w:r>
            <w:r>
              <w:rPr>
                <w:b w:val="off"/>
                <w:color w:val="000000"/>
                <w:rFonts w:ascii="Times New Roman" w:hAnsi="Times New Roman" w:cs="Times New Roman" w:eastAsia="Times New Roman"/>
                <w:sz w:val="24"/>
              </w:rPr>
              <w:t>Sme presvedčení, že individuálny prístup ku každému prijímateľovi je v menších zariadeniach oveľa ľahšie realizovateľný. Podporuje sa v nich rodinná atmosféra a komunitný charakter, podporujú sa vzťahy, dôvera a bezpečie.  Vznikajú kvalitnejšie vzťahy medzi zamestnancami a prijímateľmi služby, keďže menší počet ľudí umožňuje hlbšie vzájomné poznanie. Tieto hodnoty sú v súlade s princípmi deinštitucionalizácie a posilňovania komunitných foriem starostlivosti.</w:t>
              <w:br/>
            </w:r>
            <w:r>
              <w:rPr>
                <w:b w:val="off"/>
                <w:color w:val="000000"/>
                <w:rFonts w:ascii="Times New Roman" w:hAnsi="Times New Roman" w:cs="Times New Roman" w:eastAsia="Times New Roman"/>
                <w:sz w:val="24"/>
              </w:rPr>
              <w:t>Jednoznačne zastávame názor, že kapacitné obmedzenia zo zákona by nemali byť rušené. Ich zachovanie považujeme za dôležitý nástroj, ktorý chráni kvalitu sociálnych služieb a dôstojný život prijímateľov. Menšie zariadenia sú podľa nás flexibilnejšie z hľadiska organizácie poskytovaných služieb, umožňujú lepšie prispôsobenie priestorových a prevádzkových podmienok individuálnym potrebám a prispievajú k efektívnejšiemu riadeniu kvality.</w:t>
              <w:br/>
            </w:r>
            <w:r>
              <w:rPr>
                <w:b w:val="off"/>
                <w:color w:val="000000"/>
                <w:rFonts w:ascii="Times New Roman" w:hAnsi="Times New Roman" w:cs="Times New Roman" w:eastAsia="Times New Roman"/>
                <w:sz w:val="24"/>
              </w:rPr>
              <w:t>Rovnako tak národné priority rozvoja sociálnych služieb pre najbližšie roky konštatujú potrebu presadzovania holistického prístupu a primárnej orientácie na prijímateľa sociálnej služby.</w:t>
              <w:br/>
            </w:r>
            <w:r>
              <w:rPr>
                <w:b w:val="off"/>
                <w:color w:val="000000"/>
                <w:rFonts w:ascii="Times New Roman" w:hAnsi="Times New Roman" w:cs="Times New Roman" w:eastAsia="Times New Roman"/>
                <w:sz w:val="24"/>
              </w:rPr>
              <w:t>Tento názor je názorom ľudí s mentálnym postihnutím, ich rodičov, príbuzných  a odborníkov z organizácií z Bratislavy, z Vranova Nad Topľou, Prešova, Popradu, Zvolena, Trenčína, Trnavy, Hnúšte, Pezinku, Piešťan, Malaciek, Senca, Skalice, Nových Zámkov, z Komárna a ďalších jednotlivcov našej organizácie.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vykonávacej vyhláške</w:t>
              <w:br/>
            </w:r>
            <w:r>
              <w:rPr>
                <w:b w:val="off"/>
                <w:color w:val="000000"/>
                <w:rFonts w:ascii="Times New Roman" w:hAnsi="Times New Roman" w:cs="Times New Roman" w:eastAsia="Times New Roman"/>
                <w:sz w:val="24"/>
              </w:rPr>
              <w:t>Zásadná pripomienka k vykonávacej vyhláške</w:t>
              <w:br/>
            </w:r>
            <w:r>
              <w:rPr>
                <w:b w:val="off"/>
                <w:color w:val="000000"/>
                <w:rFonts w:ascii="Times New Roman" w:hAnsi="Times New Roman" w:cs="Times New Roman" w:eastAsia="Times New Roman"/>
                <w:sz w:val="24"/>
              </w:rPr>
              <w:t>Navrhujeme v Prílohe č.5 „L E K Á R S K Y  N Á L E Z na účely integrovanej posudkovej činnosti“ vykonávacej Vyhlášky č. 51/2025 k zákonu č. 367/2024 o IPČ v bode II.A „Pri interných ochoreniach fyzikálny nález a doplniť výsledky odborných vyšetrení, ak nie sú uvedené v priloženom náleze, to znamená:“ vypustiť  text</w:t>
              <w:br/>
            </w:r>
            <w:r>
              <w:rPr>
                <w:b w:val="off"/>
                <w:color w:val="000000"/>
                <w:rFonts w:ascii="Times New Roman" w:hAnsi="Times New Roman" w:cs="Times New Roman" w:eastAsia="Times New Roman"/>
                <w:sz w:val="24"/>
              </w:rPr>
              <w:t>- pri mentálnej retardácii psychologický nález s vyšetrením IQ.</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Zákonodarca navrhol vypustiť zo zákona č. 376/2024 o Integrovanej posudkovej činnosti §7, ods. 2 písm. b)</w:t>
              <w:br/>
            </w:r>
            <w:r>
              <w:rPr>
                <w:b w:val="off"/>
                <w:color w:val="000000"/>
                <w:rFonts w:ascii="Times New Roman" w:hAnsi="Times New Roman" w:cs="Times New Roman" w:eastAsia="Times New Roman"/>
                <w:sz w:val="24"/>
              </w:rPr>
              <w:t>Zákonodarca ruší povinnosť predkladať klinicko–psychologický nález ku žiadosti o vydanie integrovaného posudku ako podkladu pre rozhodnutie úradu. Z tohto istého dôvodu navrhujeme upraviť Vyhlášku č.51/2025.</w:t>
              <w:br/>
            </w:r>
            <w:r>
              <w:rPr>
                <w:b w:val="off"/>
                <w:color w:val="000000"/>
                <w:rFonts w:ascii="Times New Roman" w:hAnsi="Times New Roman" w:cs="Times New Roman" w:eastAsia="Times New Roman"/>
                <w:sz w:val="24"/>
              </w:rPr>
              <w:t>Ďalším podporným argumentom je, že pri poruchách intelektuálneho rozvoja nie je miera inteligenčného kvocientu (IQ) izolovanou diagnostickou požiadavkou na rozlíšenie poruchy od normálnosti, ale mala by sa považovať za zástupnú mieru „významných obmedzení v intelektuálnom fungovaní“, ktoré čiastočne charakterizujú poruchy intelektuálneho rozvoja. Skóre IQ sa môže líšiť v dôsledku technických vlastností konkrétneho použitého testu, testovacích podmienok a rôznych iných premenných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Psychologický nález s vyšetrením IQ je potrebný pre určenie  ŤZP podľa prílohy č. 1 k zákonu 376/2024 Z. z. a bol súčasťou lekárskeho nálezu od  roku 2008 ako príloha č.1 k zákonu  č. 447/2008 Z. z. K návrhu zákona PPO je priložené informatívne znenie vyhlášky a vyhláška samotná bude predmetom samostatného MPK. Uvedené reflektuje na aktuálne platnú medzinárodná klasifikáciu chorôb verzie 10 v ktorej je mentálna retardácia rozdelená podľa výšky IQ a v prípade ak bude prijatá MKCH verzia 11 v ktorej dôjde k zmene diagnostiky a klasifikácie mentálnej retardácie tak bude lekársky nález aktualizovaný v zmysle platnej legislatívy. V zákone 376/2024 v prílohe č. 1  v písm. F je zadefinované stredné pásmo ľahkej mentálnej retardácie ako ťažké zdravotné postihnutie a aj z uvedeného dôvodu nie je možné vypustiť psychologické vyšetrenie z lekárskeho nálezu nakoľko ak nebude stanovené IQ u posudzovanej osoby tak v prípade ak nebude mať iné komorbidity tak by to bolo  neprospech posudzovanej osoby nakoľko by nebola uznaná za osobu s ťažkým zdravotným postihnutím.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 Príloha č. 5a</w:t>
              <w:br/>
            </w:r>
            <w:r>
              <w:rPr>
                <w:b w:val="off"/>
                <w:color w:val="000000"/>
                <w:rFonts w:ascii="Times New Roman" w:hAnsi="Times New Roman" w:cs="Times New Roman" w:eastAsia="Times New Roman"/>
                <w:sz w:val="24"/>
              </w:rPr>
              <w:t>Stotožňujeme sa a zdieľame pripomienku a argumentáciu Sociofóra o.z. k tejto 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5a k zákonu č. 448/2008 Z. z. “Finančný príspevok na prevádzku poskytovanej sociálnej služby podľa § 77 ods. 2 a 3 žiadame upraviť výšku paušálneho príspevku v časti Prílohy č.5a: Výška finančného príspevku pri poskytovaní ambulantnej sociálnej služby/mesiac/miesto nasledovne :</w:t>
              <w:br/>
            </w:r>
            <w:r>
              <w:rPr>
                <w:b w:val="off"/>
                <w:color w:val="000000"/>
                <w:rFonts w:ascii="Times New Roman" w:hAnsi="Times New Roman" w:cs="Times New Roman" w:eastAsia="Times New Roman"/>
                <w:sz w:val="24"/>
              </w:rPr>
              <w:t>-	Domov sociálnych služieb 438 €</w:t>
              <w:br/>
            </w:r>
            <w:r>
              <w:rPr>
                <w:b w:val="off"/>
                <w:color w:val="000000"/>
                <w:rFonts w:ascii="Times New Roman" w:hAnsi="Times New Roman" w:cs="Times New Roman" w:eastAsia="Times New Roman"/>
                <w:sz w:val="24"/>
              </w:rPr>
              <w:t>-	Rehabilitačné stredisko 438 €</w:t>
              <w:br/>
            </w:r>
            <w:r>
              <w:rPr>
                <w:b w:val="off"/>
                <w:color w:val="000000"/>
                <w:rFonts w:ascii="Times New Roman" w:hAnsi="Times New Roman" w:cs="Times New Roman" w:eastAsia="Times New Roman"/>
                <w:sz w:val="24"/>
              </w:rPr>
              <w:t>-	Špecializované zariadenie 438 €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Finančný príspevok na odkázanosť zo štátu už teraz nepostačuje na pokrytie výdavkov</w:t>
              <w:br/>
            </w:r>
            <w:r>
              <w:rPr>
                <w:b w:val="off"/>
                <w:color w:val="000000"/>
                <w:rFonts w:ascii="Times New Roman" w:hAnsi="Times New Roman" w:cs="Times New Roman" w:eastAsia="Times New Roman"/>
                <w:sz w:val="24"/>
              </w:rPr>
              <w:t>spojených so zabezpečením odborných zamestnancov v zmysle minimálnych personálnych</w:t>
              <w:br/>
            </w:r>
            <w:r>
              <w:rPr>
                <w:b w:val="off"/>
                <w:color w:val="000000"/>
                <w:rFonts w:ascii="Times New Roman" w:hAnsi="Times New Roman" w:cs="Times New Roman" w:eastAsia="Times New Roman"/>
                <w:sz w:val="24"/>
              </w:rPr>
              <w:t>štandardov stanovených zákonom, obzvlášť pokiaľ ide o sociálne služby ambulantnou formou</w:t>
              <w:br/>
            </w:r>
            <w:r>
              <w:rPr>
                <w:b w:val="off"/>
                <w:color w:val="000000"/>
                <w:rFonts w:ascii="Times New Roman" w:hAnsi="Times New Roman" w:cs="Times New Roman" w:eastAsia="Times New Roman"/>
                <w:sz w:val="24"/>
              </w:rPr>
              <w:t>určené pre deti. Minimálne personálne štandardy stanovené zákonom sú pre rehabilitačné</w:t>
              <w:br/>
            </w:r>
            <w:r>
              <w:rPr>
                <w:b w:val="off"/>
                <w:color w:val="000000"/>
                <w:rFonts w:ascii="Times New Roman" w:hAnsi="Times New Roman" w:cs="Times New Roman" w:eastAsia="Times New Roman"/>
                <w:sz w:val="24"/>
              </w:rPr>
              <w:t>stredisko 2,2 maximálny počet PSS na jedného zamestnanca a 70% podiel odborných</w:t>
              <w:br/>
            </w:r>
            <w:r>
              <w:rPr>
                <w:b w:val="off"/>
                <w:color w:val="000000"/>
                <w:rFonts w:ascii="Times New Roman" w:hAnsi="Times New Roman" w:cs="Times New Roman" w:eastAsia="Times New Roman"/>
                <w:sz w:val="24"/>
              </w:rPr>
              <w:t>zamestnancov na celkovom počte zamestnancov, pre domov sociálnych služieb 3,0</w:t>
              <w:br/>
            </w:r>
            <w:r>
              <w:rPr>
                <w:b w:val="off"/>
                <w:color w:val="000000"/>
                <w:rFonts w:ascii="Times New Roman" w:hAnsi="Times New Roman" w:cs="Times New Roman" w:eastAsia="Times New Roman"/>
                <w:sz w:val="24"/>
              </w:rPr>
              <w:t>maximálny počet PSS na jedného zamestnanca a 60% podiel odborných zamestnancov na</w:t>
              <w:br/>
            </w:r>
            <w:r>
              <w:rPr>
                <w:b w:val="off"/>
                <w:color w:val="000000"/>
                <w:rFonts w:ascii="Times New Roman" w:hAnsi="Times New Roman" w:cs="Times New Roman" w:eastAsia="Times New Roman"/>
                <w:sz w:val="24"/>
              </w:rPr>
              <w:t>celkovom počte zamestnancov, pre špecializované zariadenie 2,0 maximálny počet PSS na</w:t>
              <w:br/>
            </w:r>
            <w:r>
              <w:rPr>
                <w:b w:val="off"/>
                <w:color w:val="000000"/>
                <w:rFonts w:ascii="Times New Roman" w:hAnsi="Times New Roman" w:cs="Times New Roman" w:eastAsia="Times New Roman"/>
                <w:sz w:val="24"/>
              </w:rPr>
              <w:t>jedného zamestnanca a 65% podiel odborných zamestnancov na celkovom počte</w:t>
              <w:br/>
            </w:r>
            <w:r>
              <w:rPr>
                <w:b w:val="off"/>
                <w:color w:val="000000"/>
                <w:rFonts w:ascii="Times New Roman" w:hAnsi="Times New Roman" w:cs="Times New Roman" w:eastAsia="Times New Roman"/>
                <w:sz w:val="24"/>
              </w:rPr>
              <w:t>zamestnancov. To znamená, že v zmysle minimálnych personálnych štandardov ide o veľmi</w:t>
              <w:br/>
            </w:r>
            <w:r>
              <w:rPr>
                <w:b w:val="off"/>
                <w:color w:val="000000"/>
                <w:rFonts w:ascii="Times New Roman" w:hAnsi="Times New Roman" w:cs="Times New Roman" w:eastAsia="Times New Roman"/>
                <w:sz w:val="24"/>
              </w:rPr>
              <w:t>obdobné sociálne služby a ich personálnu náročnosť na zabezpečenie, ale súčasne pri</w:t>
              <w:br/>
            </w:r>
            <w:r>
              <w:rPr>
                <w:b w:val="off"/>
                <w:color w:val="000000"/>
                <w:rFonts w:ascii="Times New Roman" w:hAnsi="Times New Roman" w:cs="Times New Roman" w:eastAsia="Times New Roman"/>
                <w:sz w:val="24"/>
              </w:rPr>
              <w:t>rehabilitačnom stredisku sa vyžaduje najvyššia požiadavka podielu odborných zamestnancov</w:t>
              <w:br/>
            </w:r>
            <w:r>
              <w:rPr>
                <w:b w:val="off"/>
                <w:color w:val="000000"/>
                <w:rFonts w:ascii="Times New Roman" w:hAnsi="Times New Roman" w:cs="Times New Roman" w:eastAsia="Times New Roman"/>
                <w:sz w:val="24"/>
              </w:rPr>
              <w:t>z celkového počtu zamestnancov. Z praxe vyvstáva otázka, že častokrát minimálne personálne</w:t>
              <w:br/>
            </w:r>
            <w:r>
              <w:rPr>
                <w:b w:val="off"/>
                <w:color w:val="000000"/>
                <w:rFonts w:ascii="Times New Roman" w:hAnsi="Times New Roman" w:cs="Times New Roman" w:eastAsia="Times New Roman"/>
                <w:sz w:val="24"/>
              </w:rPr>
              <w:t>štandardy sú pre zabezpečenie individualizovaného prístupu v poskytovaní sociálnej služby s</w:t>
              <w:br/>
            </w:r>
            <w:r>
              <w:rPr>
                <w:b w:val="off"/>
                <w:color w:val="000000"/>
                <w:rFonts w:ascii="Times New Roman" w:hAnsi="Times New Roman" w:cs="Times New Roman" w:eastAsia="Times New Roman"/>
                <w:sz w:val="24"/>
              </w:rPr>
              <w:t>dôrazom na dieťa (vek, diagnóza, alebo ešte nešpecifikovaná diagnóza vzhľadom na vek,</w:t>
              <w:br/>
            </w:r>
            <w:r>
              <w:rPr>
                <w:b w:val="off"/>
                <w:color w:val="000000"/>
                <w:rFonts w:ascii="Times New Roman" w:hAnsi="Times New Roman" w:cs="Times New Roman" w:eastAsia="Times New Roman"/>
                <w:sz w:val="24"/>
              </w:rPr>
              <w:t>úroveň dosiahnutého vývinu, vývinových míľnikov, sociálnych zručností, podnetnosť</w:t>
              <w:br/>
            </w:r>
            <w:r>
              <w:rPr>
                <w:b w:val="off"/>
                <w:color w:val="000000"/>
                <w:rFonts w:ascii="Times New Roman" w:hAnsi="Times New Roman" w:cs="Times New Roman" w:eastAsia="Times New Roman"/>
                <w:sz w:val="24"/>
              </w:rPr>
              <w:t>sociálneho prostredia, a podobne), nedostatočné. Aj rehabilitačné strediská poskytované</w:t>
              <w:br/>
            </w:r>
            <w:r>
              <w:rPr>
                <w:b w:val="off"/>
                <w:color w:val="000000"/>
                <w:rFonts w:ascii="Times New Roman" w:hAnsi="Times New Roman" w:cs="Times New Roman" w:eastAsia="Times New Roman"/>
                <w:sz w:val="24"/>
              </w:rPr>
              <w:t>ambulantnou formou poskytujú svoje služby aj deťom s poruchou autistického spektra, s</w:t>
              <w:br/>
            </w:r>
            <w:r>
              <w:rPr>
                <w:b w:val="off"/>
                <w:color w:val="000000"/>
                <w:rFonts w:ascii="Times New Roman" w:hAnsi="Times New Roman" w:cs="Times New Roman" w:eastAsia="Times New Roman"/>
                <w:sz w:val="24"/>
              </w:rPr>
              <w:t>viacnásobným zdravotným postihnutím s najvyšším stupňom odkázanosti. Prečo by teda mali</w:t>
              <w:br/>
            </w:r>
            <w:r>
              <w:rPr>
                <w:b w:val="off"/>
                <w:color w:val="000000"/>
                <w:rFonts w:ascii="Times New Roman" w:hAnsi="Times New Roman" w:cs="Times New Roman" w:eastAsia="Times New Roman"/>
                <w:sz w:val="24"/>
              </w:rPr>
              <w:t>byť navrhovaným finančným príspevkom na prevádzku ekonomicky diskriminované? Už v</w:t>
              <w:br/>
            </w:r>
            <w:r>
              <w:rPr>
                <w:b w:val="off"/>
                <w:color w:val="000000"/>
                <w:rFonts w:ascii="Times New Roman" w:hAnsi="Times New Roman" w:cs="Times New Roman" w:eastAsia="Times New Roman"/>
                <w:sz w:val="24"/>
              </w:rPr>
              <w:t>súčasnosti sa finančný príspevok zo samospráv využíva aj na pokrytie personálnych nákladov</w:t>
              <w:br/>
            </w:r>
            <w:r>
              <w:rPr>
                <w:b w:val="off"/>
                <w:color w:val="000000"/>
                <w:rFonts w:ascii="Times New Roman" w:hAnsi="Times New Roman" w:cs="Times New Roman" w:eastAsia="Times New Roman"/>
                <w:sz w:val="24"/>
              </w:rPr>
              <w:t>spojených s odbornými zamestnancami okrem iného. Len napríklad v Nitrianskom</w:t>
              <w:br/>
            </w:r>
            <w:r>
              <w:rPr>
                <w:b w:val="off"/>
                <w:color w:val="000000"/>
                <w:rFonts w:ascii="Times New Roman" w:hAnsi="Times New Roman" w:cs="Times New Roman" w:eastAsia="Times New Roman"/>
                <w:sz w:val="24"/>
              </w:rPr>
              <w:t>samosprávnom kraji samospráva poskytuje oveľa vyšší finančný príspevok na prevádzku</w:t>
              <w:br/>
            </w:r>
            <w:r>
              <w:rPr>
                <w:b w:val="off"/>
                <w:color w:val="000000"/>
                <w:rFonts w:ascii="Times New Roman" w:hAnsi="Times New Roman" w:cs="Times New Roman" w:eastAsia="Times New Roman"/>
                <w:sz w:val="24"/>
              </w:rPr>
              <w:t>ZSS určených pre deti (rehabilitačné stredisko, domov sociálnych služieb poskytovaných</w:t>
              <w:br/>
            </w:r>
            <w:r>
              <w:rPr>
                <w:b w:val="off"/>
                <w:color w:val="000000"/>
                <w:rFonts w:ascii="Times New Roman" w:hAnsi="Times New Roman" w:cs="Times New Roman" w:eastAsia="Times New Roman"/>
                <w:sz w:val="24"/>
              </w:rPr>
              <w:t>ambulantnou formou pre deti so zdravotným postihnutím), lebo inak by rozdiel nákladov a</w:t>
              <w:br/>
            </w:r>
            <w:r>
              <w:rPr>
                <w:b w:val="off"/>
                <w:color w:val="000000"/>
                <w:rFonts w:ascii="Times New Roman" w:hAnsi="Times New Roman" w:cs="Times New Roman" w:eastAsia="Times New Roman"/>
                <w:sz w:val="24"/>
              </w:rPr>
              <w:t>príjmov museli doplatiť rodičia týchto detí. Tí už teraz podľa zistení Platformy rodín detí so</w:t>
              <w:br/>
            </w:r>
            <w:r>
              <w:rPr>
                <w:b w:val="off"/>
                <w:color w:val="000000"/>
                <w:rFonts w:ascii="Times New Roman" w:hAnsi="Times New Roman" w:cs="Times New Roman" w:eastAsia="Times New Roman"/>
                <w:sz w:val="24"/>
              </w:rPr>
              <w:t>zdravotným znevýhodnením majú vysoké výdavky spojené so zabezpečením špecifickej</w:t>
              <w:br/>
            </w:r>
            <w:r>
              <w:rPr>
                <w:b w:val="off"/>
                <w:color w:val="000000"/>
                <w:rFonts w:ascii="Times New Roman" w:hAnsi="Times New Roman" w:cs="Times New Roman" w:eastAsia="Times New Roman"/>
                <w:sz w:val="24"/>
              </w:rPr>
              <w:t>starostlivosti o svoje deti. Už v súčasnosti vieme, že nedostatok štátom hradených služieb a</w:t>
              <w:br/>
            </w:r>
            <w:r>
              <w:rPr>
                <w:b w:val="off"/>
                <w:color w:val="000000"/>
                <w:rFonts w:ascii="Times New Roman" w:hAnsi="Times New Roman" w:cs="Times New Roman" w:eastAsia="Times New Roman"/>
                <w:sz w:val="24"/>
              </w:rPr>
              <w:t>terapií v jednotlivých rezortoch spôsobuje finančné zaťaženie rodiny detí so zdravotným</w:t>
              <w:br/>
            </w:r>
            <w:r>
              <w:rPr>
                <w:b w:val="off"/>
                <w:color w:val="000000"/>
                <w:rFonts w:ascii="Times New Roman" w:hAnsi="Times New Roman" w:cs="Times New Roman" w:eastAsia="Times New Roman"/>
                <w:sz w:val="24"/>
              </w:rPr>
              <w:t>znevýhodnením v ranom veku sumou priemerne 4.217 eur ročne. Z toho vyplýva, že 351 eur</w:t>
              <w:br/>
            </w:r>
            <w:r>
              <w:rPr>
                <w:b w:val="off"/>
                <w:color w:val="000000"/>
                <w:rFonts w:ascii="Times New Roman" w:hAnsi="Times New Roman" w:cs="Times New Roman" w:eastAsia="Times New Roman"/>
                <w:sz w:val="24"/>
              </w:rPr>
              <w:t>mesačne ide z rodinného rozpočtu na rôzne terapie, či rehabilitáciu na jedno dieťa so</w:t>
              <w:br/>
            </w:r>
            <w:r>
              <w:rPr>
                <w:b w:val="off"/>
                <w:color w:val="000000"/>
                <w:rFonts w:ascii="Times New Roman" w:hAnsi="Times New Roman" w:cs="Times New Roman" w:eastAsia="Times New Roman"/>
                <w:sz w:val="24"/>
              </w:rPr>
              <w:t>zdravotným znevýhodnením. Tak dá štát týmto deťom lepšiu štartovaciu čiaru pre život a tým</w:t>
              <w:br/>
            </w:r>
            <w:r>
              <w:rPr>
                <w:b w:val="off"/>
                <w:color w:val="000000"/>
                <w:rFonts w:ascii="Times New Roman" w:hAnsi="Times New Roman" w:cs="Times New Roman" w:eastAsia="Times New Roman"/>
                <w:sz w:val="24"/>
              </w:rPr>
              <w:t>zníži ich následnú závislosť na štátnom sociálnom systéme v budúcnosti. Aj preto dať</w:t>
              <w:br/>
            </w:r>
            <w:r>
              <w:rPr>
                <w:b w:val="off"/>
                <w:color w:val="000000"/>
                <w:rFonts w:ascii="Times New Roman" w:hAnsi="Times New Roman" w:cs="Times New Roman" w:eastAsia="Times New Roman"/>
                <w:sz w:val="24"/>
              </w:rPr>
              <w:t>voľnosť samosprávam financovať minimálny FPP a ponechať jeho navýšenie na vôli a nevôli</w:t>
              <w:br/>
            </w:r>
            <w:r>
              <w:rPr>
                <w:b w:val="off"/>
                <w:color w:val="000000"/>
                <w:rFonts w:ascii="Times New Roman" w:hAnsi="Times New Roman" w:cs="Times New Roman" w:eastAsia="Times New Roman"/>
                <w:sz w:val="24"/>
              </w:rPr>
              <w:t>samosprávnych zastupiteľstiev a ich priorít v nastavovaní rozpočtov, je zo strany štátu hazard</w:t>
              <w:br/>
            </w:r>
            <w:r>
              <w:rPr>
                <w:b w:val="off"/>
                <w:color w:val="000000"/>
                <w:rFonts w:ascii="Times New Roman" w:hAnsi="Times New Roman" w:cs="Times New Roman" w:eastAsia="Times New Roman"/>
                <w:sz w:val="24"/>
              </w:rPr>
              <w:t>s budúcnosťou detí so zdravotným znevýhodnením. Navrhovaná výška paušálneho príspevku</w:t>
              <w:br/>
            </w:r>
            <w:r>
              <w:rPr>
                <w:b w:val="off"/>
                <w:color w:val="000000"/>
                <w:rFonts w:ascii="Times New Roman" w:hAnsi="Times New Roman" w:cs="Times New Roman" w:eastAsia="Times New Roman"/>
                <w:sz w:val="24"/>
              </w:rPr>
              <w:t>samospráv pre domov sociálnych služieb a rehabilitačné stredisko (ale aj špecializované</w:t>
              <w:br/>
            </w:r>
            <w:r>
              <w:rPr>
                <w:b w:val="off"/>
                <w:color w:val="000000"/>
                <w:rFonts w:ascii="Times New Roman" w:hAnsi="Times New Roman" w:cs="Times New Roman" w:eastAsia="Times New Roman"/>
                <w:sz w:val="24"/>
              </w:rPr>
              <w:t>zariadenie) je najmä s ohľadom podmienok potrebných vytvoriť pre detského prijímateľa</w:t>
              <w:br/>
            </w:r>
            <w:r>
              <w:rPr>
                <w:b w:val="off"/>
                <w:color w:val="000000"/>
                <w:rFonts w:ascii="Times New Roman" w:hAnsi="Times New Roman" w:cs="Times New Roman" w:eastAsia="Times New Roman"/>
                <w:sz w:val="24"/>
              </w:rPr>
              <w:t>nepostačujúca, až likvidačná. Len z dát NSK pri financovaní FPP na rehabilitačné stredisko</w:t>
              <w:br/>
            </w:r>
            <w:r>
              <w:rPr>
                <w:b w:val="off"/>
                <w:color w:val="000000"/>
                <w:rFonts w:ascii="Times New Roman" w:hAnsi="Times New Roman" w:cs="Times New Roman" w:eastAsia="Times New Roman"/>
                <w:sz w:val="24"/>
              </w:rPr>
              <w:t>ambulantnou formou NSK prispieval v roku 2024 sumou 493,04 €/mes./na detského PSS, na</w:t>
              <w:br/>
            </w:r>
            <w:r>
              <w:rPr>
                <w:b w:val="off"/>
                <w:color w:val="000000"/>
                <w:rFonts w:ascii="Times New Roman" w:hAnsi="Times New Roman" w:cs="Times New Roman" w:eastAsia="Times New Roman"/>
                <w:sz w:val="24"/>
              </w:rPr>
              <w:t>domov sociálnych služieb ambulantnou formou NSK prispieval v roku 2024 priemernou</w:t>
              <w:br/>
            </w:r>
            <w:r>
              <w:rPr>
                <w:b w:val="off"/>
                <w:color w:val="000000"/>
                <w:rFonts w:ascii="Times New Roman" w:hAnsi="Times New Roman" w:cs="Times New Roman" w:eastAsia="Times New Roman"/>
                <w:sz w:val="24"/>
              </w:rPr>
              <w:t>sumou 713,70 €/mes./na detského PSS. Aj to s ohľadom, že samotný samosprávny kraj</w:t>
              <w:br/>
            </w:r>
            <w:r>
              <w:rPr>
                <w:b w:val="off"/>
                <w:color w:val="000000"/>
                <w:rFonts w:ascii="Times New Roman" w:hAnsi="Times New Roman" w:cs="Times New Roman" w:eastAsia="Times New Roman"/>
                <w:sz w:val="24"/>
              </w:rPr>
              <w:t>ambulantné sociálne služby pre deti so zdravotným postihnutím zabezpečiť nevie. Pokiaľ sa</w:t>
              <w:br/>
            </w:r>
            <w:r>
              <w:rPr>
                <w:b w:val="off"/>
                <w:color w:val="000000"/>
                <w:rFonts w:ascii="Times New Roman" w:hAnsi="Times New Roman" w:cs="Times New Roman" w:eastAsia="Times New Roman"/>
                <w:sz w:val="24"/>
              </w:rPr>
              <w:t>stanoví minimálna hranica tak nízko, samosprávy nebudú mať motiváciu zvyšovať FPP na</w:t>
              <w:br/>
            </w:r>
            <w:r>
              <w:rPr>
                <w:b w:val="off"/>
                <w:color w:val="000000"/>
                <w:rFonts w:ascii="Times New Roman" w:hAnsi="Times New Roman" w:cs="Times New Roman" w:eastAsia="Times New Roman"/>
                <w:sz w:val="24"/>
              </w:rPr>
              <w:t>ambulantné sociálne služby, ako tomu je pri financovaní zdravotnými poisťovňami lôžka</w:t>
              <w:br/>
            </w:r>
            <w:r>
              <w:rPr>
                <w:b w:val="off"/>
                <w:color w:val="000000"/>
                <w:rFonts w:ascii="Times New Roman" w:hAnsi="Times New Roman" w:cs="Times New Roman" w:eastAsia="Times New Roman"/>
                <w:sz w:val="24"/>
              </w:rPr>
              <w:t>ošetrovateľskej starostlivosti v ZSS, nakoľko štát stanovil minimálny počet pre zdravotné</w:t>
              <w:br/>
            </w:r>
            <w:r>
              <w:rPr>
                <w:b w:val="off"/>
                <w:color w:val="000000"/>
                <w:rFonts w:ascii="Times New Roman" w:hAnsi="Times New Roman" w:cs="Times New Roman" w:eastAsia="Times New Roman"/>
                <w:sz w:val="24"/>
              </w:rPr>
              <w:t>poisťovne a tie nad limit nejdú. Preto obavy z nastavovania FPP zo strany samospráv sú zo</w:t>
              <w:br/>
            </w:r>
            <w:r>
              <w:rPr>
                <w:b w:val="off"/>
                <w:color w:val="000000"/>
                <w:rFonts w:ascii="Times New Roman" w:hAnsi="Times New Roman" w:cs="Times New Roman" w:eastAsia="Times New Roman"/>
                <w:sz w:val="24"/>
              </w:rPr>
              <w:t>strany poskytovateľov ambulantných foriem sociálnych služieb poskytovaných pre deti so</w:t>
              <w:br/>
            </w:r>
            <w:r>
              <w:rPr>
                <w:b w:val="off"/>
                <w:color w:val="000000"/>
                <w:rFonts w:ascii="Times New Roman" w:hAnsi="Times New Roman" w:cs="Times New Roman" w:eastAsia="Times New Roman"/>
                <w:sz w:val="24"/>
              </w:rPr>
              <w:t>zdravotným postihnutím na mieste a oprávnené.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w:t>
              <w:br/>
            </w:r>
            <w:r>
              <w:rPr>
                <w:b w:val="off"/>
                <w:color w:val="000000"/>
                <w:rFonts w:ascii="Times New Roman" w:hAnsi="Times New Roman" w:cs="Times New Roman" w:eastAsia="Times New Roman"/>
                <w:sz w:val="24"/>
              </w:rPr>
              <w:t>V prípade ambulantného rehabilitačného strediska bude suma FPP v rovnakej výške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Písm. a) navrhujeme doplniť bod 4 v tomto znení:</w:t>
              <w:br/>
            </w:r>
            <w:r>
              <w:rPr>
                <w:b w:val="off"/>
                <w:color w:val="000000"/>
                <w:rFonts w:ascii="Times New Roman" w:hAnsi="Times New Roman" w:cs="Times New Roman" w:eastAsia="Times New Roman"/>
                <w:sz w:val="24"/>
              </w:rPr>
              <w:t>Odkázanej osobe sú poskytované služby v zariadení sociálnych služieb.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podľa súčasne platnej legislatívy môžu byť odkázanej osobe poskytované služby v ZSS a zároveň jej opatrovník poberá príspevok na opatrovanie.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Pravdepodobne sa pripomienka týka ambulantnej sociálnej služby v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84 ods. 6</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Navrhujeme v §4 ods. 6 za slovami „štandardnými terapeutickými postupmi“ vypustiť text:</w:t>
              <w:br/>
            </w:r>
            <w:r>
              <w:rPr>
                <w:b w:val="off"/>
                <w:color w:val="000000"/>
                <w:rFonts w:ascii="Times New Roman" w:hAnsi="Times New Roman" w:cs="Times New Roman" w:eastAsia="Times New Roman"/>
                <w:sz w:val="24"/>
              </w:rPr>
              <w:t>„a podľa §10a. Ošetrovateľská starostlivosť v zariadení sociálnych služieb sa považuje za</w:t>
              <w:br/>
            </w:r>
            <w:r>
              <w:rPr>
                <w:b w:val="off"/>
                <w:color w:val="000000"/>
                <w:rFonts w:ascii="Times New Roman" w:hAnsi="Times New Roman" w:cs="Times New Roman" w:eastAsia="Times New Roman"/>
                <w:sz w:val="24"/>
              </w:rPr>
              <w:t>poskytnutú správne aj vtedy, ak vybrané činnosti súvisiace s dodržiavaním liečebného režimu</w:t>
              <w:br/>
            </w:r>
            <w:r>
              <w:rPr>
                <w:b w:val="off"/>
                <w:color w:val="000000"/>
                <w:rFonts w:ascii="Times New Roman" w:hAnsi="Times New Roman" w:cs="Times New Roman" w:eastAsia="Times New Roman"/>
                <w:sz w:val="24"/>
              </w:rPr>
              <w:t>ustanovené osobitným zákonom4aba) vykonáva:</w:t>
              <w:br/>
            </w:r>
            <w:r>
              <w:rPr>
                <w:b w:val="off"/>
                <w:color w:val="000000"/>
                <w:rFonts w:ascii="Times New Roman" w:hAnsi="Times New Roman" w:cs="Times New Roman" w:eastAsia="Times New Roman"/>
                <w:sz w:val="24"/>
              </w:rPr>
              <w:t>– opatrovateľ na základe písomného poverenia udeleného podľa osobitného predpisu4abb) (ďalej</w:t>
              <w:br/>
            </w:r>
            <w:r>
              <w:rPr>
                <w:b w:val="off"/>
                <w:color w:val="000000"/>
                <w:rFonts w:ascii="Times New Roman" w:hAnsi="Times New Roman" w:cs="Times New Roman" w:eastAsia="Times New Roman"/>
                <w:sz w:val="24"/>
              </w:rPr>
              <w:t>len „poverený opatrovateľ“),</w:t>
              <w:br/>
            </w:r>
            <w:r>
              <w:rPr>
                <w:b w:val="off"/>
                <w:color w:val="000000"/>
                <w:rFonts w:ascii="Times New Roman" w:hAnsi="Times New Roman" w:cs="Times New Roman" w:eastAsia="Times New Roman"/>
                <w:sz w:val="24"/>
              </w:rPr>
              <w:t>– pracovník dlhodobej starostlivosti podľa osobitného predpisu4abc).“</w:t>
              <w:br/>
            </w:r>
            <w:r>
              <w:rPr>
                <w:b w:val="off"/>
                <w:color w:val="000000"/>
                <w:rFonts w:ascii="Times New Roman" w:hAnsi="Times New Roman" w:cs="Times New Roman" w:eastAsia="Times New Roman"/>
                <w:sz w:val="24"/>
              </w:rPr>
              <w:t>Poznámka pod čiarou k odkazu 4abc znie:</w:t>
              <w:br/>
            </w:r>
            <w:r>
              <w:rPr>
                <w:b w:val="off"/>
                <w:color w:val="000000"/>
                <w:rFonts w:ascii="Times New Roman" w:hAnsi="Times New Roman" w:cs="Times New Roman" w:eastAsia="Times New Roman"/>
                <w:sz w:val="24"/>
              </w:rPr>
              <w:t>„4abc) §61 ods. 10 zákona č. 448/2008 Z. z. v znení zákona .../2025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Asociácia odborných pracovníkov sociálnych služieb (AOPSS) upozorňuje, že navrhovaná</w:t>
              <w:br/>
            </w:r>
            <w:r>
              <w:rPr>
                <w:b w:val="off"/>
                <w:color w:val="000000"/>
                <w:rFonts w:ascii="Times New Roman" w:hAnsi="Times New Roman" w:cs="Times New Roman" w:eastAsia="Times New Roman"/>
                <w:sz w:val="24"/>
              </w:rPr>
              <w:t>úprava nesprávne stiera hranicu medzi kompetenciami zdravotníckych a sociálnych pracovníkov.</w:t>
              <w:br/>
            </w:r>
            <w:r>
              <w:rPr>
                <w:b w:val="off"/>
                <w:color w:val="000000"/>
                <w:rFonts w:ascii="Times New Roman" w:hAnsi="Times New Roman" w:cs="Times New Roman" w:eastAsia="Times New Roman"/>
                <w:sz w:val="24"/>
              </w:rPr>
              <w:t>Opatrovateľ a pracovník dlhodobej starostlivosti majú v systéme sociálnych služieb nezastupiteľné</w:t>
              <w:br/>
            </w:r>
            <w:r>
              <w:rPr>
                <w:b w:val="off"/>
                <w:color w:val="000000"/>
                <w:rFonts w:ascii="Times New Roman" w:hAnsi="Times New Roman" w:cs="Times New Roman" w:eastAsia="Times New Roman"/>
                <w:sz w:val="24"/>
              </w:rPr>
              <w:t>miesto, ale nie sú zdravotníckymi pracovníkmi podľa §27 zákona č. 578/2004 Z. z.</w:t>
              <w:br/>
            </w:r>
            <w:r>
              <w:rPr>
                <w:b w:val="off"/>
                <w:color w:val="000000"/>
                <w:rFonts w:ascii="Times New Roman" w:hAnsi="Times New Roman" w:cs="Times New Roman" w:eastAsia="Times New Roman"/>
                <w:sz w:val="24"/>
              </w:rPr>
              <w:t>Zahrnutie týchto profesií do definície „správne poskytnutej ošetrovateľskej starostlivosti“ spôsobuje</w:t>
              <w:br/>
            </w:r>
            <w:r>
              <w:rPr>
                <w:b w:val="off"/>
                <w:color w:val="000000"/>
                <w:rFonts w:ascii="Times New Roman" w:hAnsi="Times New Roman" w:cs="Times New Roman" w:eastAsia="Times New Roman"/>
                <w:sz w:val="24"/>
              </w:rPr>
              <w:t>zmätok v kompetenciách, ohrozuje právnu istotu poskytovateľov sociálnych služieb a devalvuje</w:t>
              <w:br/>
            </w:r>
            <w:r>
              <w:rPr>
                <w:b w:val="off"/>
                <w:color w:val="000000"/>
                <w:rFonts w:ascii="Times New Roman" w:hAnsi="Times New Roman" w:cs="Times New Roman" w:eastAsia="Times New Roman"/>
                <w:sz w:val="24"/>
              </w:rPr>
              <w:t>profesiu opatrovateľa tým, že mu podsúva zodpovednosť, na ktorú nemá odbornú spôsobilosť.</w:t>
              <w:br/>
            </w:r>
            <w:r>
              <w:rPr>
                <w:b w:val="off"/>
                <w:color w:val="000000"/>
                <w:rFonts w:ascii="Times New Roman" w:hAnsi="Times New Roman" w:cs="Times New Roman" w:eastAsia="Times New Roman"/>
                <w:sz w:val="24"/>
              </w:rPr>
              <w:t>Dôsledkom je:</w:t>
              <w:br/>
            </w:r>
            <w:r>
              <w:rPr>
                <w:b w:val="off"/>
                <w:color w:val="000000"/>
                <w:rFonts w:ascii="Times New Roman" w:hAnsi="Times New Roman" w:cs="Times New Roman" w:eastAsia="Times New Roman"/>
                <w:sz w:val="24"/>
              </w:rPr>
              <w:t>•	riziko právnej neistoty a nejasnej zodpovednosti,</w:t>
              <w:br/>
            </w:r>
            <w:r>
              <w:rPr>
                <w:b w:val="off"/>
                <w:color w:val="000000"/>
                <w:rFonts w:ascii="Times New Roman" w:hAnsi="Times New Roman" w:cs="Times New Roman" w:eastAsia="Times New Roman"/>
                <w:sz w:val="24"/>
              </w:rPr>
              <w:t>•	nebezpečenstvo, že poskytovatelia budú zneužívať lacnejšiu pracovnú silu namiesto</w:t>
              <w:br/>
            </w:r>
            <w:r>
              <w:rPr>
                <w:b w:val="off"/>
                <w:color w:val="000000"/>
                <w:rFonts w:ascii="Times New Roman" w:hAnsi="Times New Roman" w:cs="Times New Roman" w:eastAsia="Times New Roman"/>
                <w:sz w:val="24"/>
              </w:rPr>
              <w:t>kvalifikovaných sestier,</w:t>
              <w:br/>
            </w:r>
            <w:r>
              <w:rPr>
                <w:b w:val="off"/>
                <w:color w:val="000000"/>
                <w:rFonts w:ascii="Times New Roman" w:hAnsi="Times New Roman" w:cs="Times New Roman" w:eastAsia="Times New Roman"/>
                <w:sz w:val="24"/>
              </w:rPr>
              <w:t>•	oslabenie hodnoty profesie opatrovateľa, ktorá má byť posilňovaná v rámci sociálnej služby,</w:t>
              <w:br/>
            </w:r>
            <w:r>
              <w:rPr>
                <w:b w:val="off"/>
                <w:color w:val="000000"/>
                <w:rFonts w:ascii="Times New Roman" w:hAnsi="Times New Roman" w:cs="Times New Roman" w:eastAsia="Times New Roman"/>
                <w:sz w:val="24"/>
              </w:rPr>
              <w:t>nie nesprávne nahrádzať zdravotnícke povolania.</w:t>
              <w:br/>
            </w:r>
            <w:r>
              <w:rPr>
                <w:b w:val="off"/>
                <w:color w:val="000000"/>
                <w:rFonts w:ascii="Times New Roman" w:hAnsi="Times New Roman" w:cs="Times New Roman" w:eastAsia="Times New Roman"/>
                <w:sz w:val="24"/>
              </w:rPr>
              <w:t>AOPSS preto navrhuje, aby tieto činnosti zostali výlučne v systéme sociálnych služieb – v rámci opatrovateľskej služby podľa zákona č. 448/2008 Z. z., a aby sa jednoznačne zachovalo rozlíšenie medzi zdravotníckou a sociálnou starostlivosťou.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 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zdravotníckleho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udržateľnopsti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10a ods. 1</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Navrhujeme za slovami „povolania podľa osobitného predpisu“ vypustiť čiarku a slová „poverený</w:t>
              <w:br/>
            </w:r>
            <w:r>
              <w:rPr>
                <w:b w:val="off"/>
                <w:color w:val="000000"/>
                <w:rFonts w:ascii="Times New Roman" w:hAnsi="Times New Roman" w:cs="Times New Roman" w:eastAsia="Times New Roman"/>
                <w:sz w:val="24"/>
              </w:rPr>
              <w:t>opatrovateľ alebo pracovník dlhodobej starostlivosti v súlade s §4 ods. 6 druhou vetou“.</w:t>
              <w:br/>
            </w:r>
            <w:r>
              <w:rPr>
                <w:b w:val="off"/>
                <w:color w:val="000000"/>
                <w:rFonts w:ascii="Times New Roman" w:hAnsi="Times New Roman" w:cs="Times New Roman" w:eastAsia="Times New Roman"/>
                <w:sz w:val="24"/>
              </w:rPr>
              <w:t>Zachovať iba text:</w:t>
              <w:br/>
            </w:r>
            <w:r>
              <w:rPr>
                <w:b w:val="off"/>
                <w:color w:val="000000"/>
                <w:rFonts w:ascii="Times New Roman" w:hAnsi="Times New Roman" w:cs="Times New Roman" w:eastAsia="Times New Roman"/>
                <w:sz w:val="24"/>
              </w:rPr>
              <w:t>„...ak ju poskytuje zamestnanec, ktorý spĺňa podmienky na výkon zdravotníckeho povolania podľa</w:t>
              <w:br/>
            </w:r>
            <w:r>
              <w:rPr>
                <w:b w:val="off"/>
                <w:color w:val="000000"/>
                <w:rFonts w:ascii="Times New Roman" w:hAnsi="Times New Roman" w:cs="Times New Roman" w:eastAsia="Times New Roman"/>
                <w:sz w:val="24"/>
              </w:rPr>
              <w:t>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AOPSS zdôrazňuje, že navrhované znenie nesprávne prenáša zodpovednosť za poskytovanie</w:t>
              <w:br/>
            </w:r>
            <w:r>
              <w:rPr>
                <w:b w:val="off"/>
                <w:color w:val="000000"/>
                <w:rFonts w:ascii="Times New Roman" w:hAnsi="Times New Roman" w:cs="Times New Roman" w:eastAsia="Times New Roman"/>
                <w:sz w:val="24"/>
              </w:rPr>
              <w:t>ošetrovateľskej starostlivosti na profesie, ktoré sú súčasťou sociálnych služieb, nie zdravotnej</w:t>
              <w:br/>
            </w:r>
            <w:r>
              <w:rPr>
                <w:b w:val="off"/>
                <w:color w:val="000000"/>
                <w:rFonts w:ascii="Times New Roman" w:hAnsi="Times New Roman" w:cs="Times New Roman" w:eastAsia="Times New Roman"/>
                <w:sz w:val="24"/>
              </w:rPr>
              <w:t>starostlivosti. Opatrovateľ ani pracovník dlhodobej starostlivosti nemajú zdravotnícke vzdelanie a</w:t>
              <w:br/>
            </w:r>
            <w:r>
              <w:rPr>
                <w:b w:val="off"/>
                <w:color w:val="000000"/>
                <w:rFonts w:ascii="Times New Roman" w:hAnsi="Times New Roman" w:cs="Times New Roman" w:eastAsia="Times New Roman"/>
                <w:sz w:val="24"/>
              </w:rPr>
              <w:t>ich činnosti sú definované v rámci zákona č. 448/2008 Z. z.</w:t>
              <w:br/>
            </w:r>
            <w:r>
              <w:rPr>
                <w:b w:val="off"/>
                <w:color w:val="000000"/>
                <w:rFonts w:ascii="Times New Roman" w:hAnsi="Times New Roman" w:cs="Times New Roman" w:eastAsia="Times New Roman"/>
                <w:sz w:val="24"/>
              </w:rPr>
              <w:t>Zahrnutie týchto profesií do výkonu ošetrovateľskej starostlivosti spôsobuje:</w:t>
              <w:br/>
            </w:r>
            <w:r>
              <w:rPr>
                <w:b w:val="off"/>
                <w:color w:val="000000"/>
                <w:rFonts w:ascii="Times New Roman" w:hAnsi="Times New Roman" w:cs="Times New Roman" w:eastAsia="Times New Roman"/>
                <w:sz w:val="24"/>
              </w:rPr>
              <w:t>•	nejasnosť kompetencií medzi zdravotníckym a sociálnym sektorom,</w:t>
              <w:br/>
            </w:r>
            <w:r>
              <w:rPr>
                <w:b w:val="off"/>
                <w:color w:val="000000"/>
                <w:rFonts w:ascii="Times New Roman" w:hAnsi="Times New Roman" w:cs="Times New Roman" w:eastAsia="Times New Roman"/>
                <w:sz w:val="24"/>
              </w:rPr>
              <w:t>•	riziko pre klientov, že dostanú služby bez potrebnej zdravotníckej kvalifikácie,</w:t>
              <w:br/>
            </w:r>
            <w:r>
              <w:rPr>
                <w:b w:val="off"/>
                <w:color w:val="000000"/>
                <w:rFonts w:ascii="Times New Roman" w:hAnsi="Times New Roman" w:cs="Times New Roman" w:eastAsia="Times New Roman"/>
                <w:sz w:val="24"/>
              </w:rPr>
              <w:t>•	oslabenie profesie opatrovateľa tým, že je nútená preberať činnosti, ktoré jej neprislúchajú,</w:t>
              <w:br/>
            </w:r>
            <w:r>
              <w:rPr>
                <w:b w:val="off"/>
                <w:color w:val="000000"/>
                <w:rFonts w:ascii="Times New Roman" w:hAnsi="Times New Roman" w:cs="Times New Roman" w:eastAsia="Times New Roman"/>
                <w:sz w:val="24"/>
              </w:rPr>
              <w:t>•	nesprávne nastavenie očakávaní prijímateľov služieb a ich rodín.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AOPSS preto odporúča zachovať súčasnú právnu úpravu, aby sa jednoznačne vymedzilo:</w:t>
              <w:br/>
            </w:r>
            <w:r>
              <w:rPr>
                <w:b w:val="off"/>
                <w:color w:val="000000"/>
                <w:rFonts w:ascii="Times New Roman" w:hAnsi="Times New Roman" w:cs="Times New Roman" w:eastAsia="Times New Roman"/>
                <w:sz w:val="24"/>
              </w:rPr>
              <w:t>zdravotnícku starostlivosť vykonávajú zdravotnícki pracovníci a sociálnu starostlivosť pracovníci v sociálnych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zdravotníckleho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udržateľnopsti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návrhu zákona nové ustanovenie upravujúce poskytovanie príspevku na podporu starostlivosti o dieťa so zdravotným postihnutím formou odľahčovacej služby, a to ako osobitný nástroj podpory poskytovaný mimo rámca pôsobnosti obce podľa zákona o sociálnych službách. Príspevok na podporu starostlivosti o dieťa so zdravotným postihnutím formou odľahčovacej služby (ďalej len „odľahčovací príspevok“) je finančný príspevok určený na podporu primárneho opatrovateľa dieťaťa so zdravotným postihnutím, ktorý zabezpečuje osobnú starostlivosť o dieťa v domácom prostredí. Cieľom príspevku je umožniť primárnemu opatrovateľovi dočasné odľahčenie od každodennej starostlivosti o dieťa, a to za účelom regenerácie, riešenia osobných, zdravotných alebo pracovných záležitostí, či venovania sa ďalším členom rodiny. Príspevok sa poskytuje za preukázané využitie odľahčovacej služby treťou osobou, ktorú si opatrovateľ zabezpečí podľa vlastného výberu. Osoba, ktorá starostlivosť poskytne, nemusí byť poskytovateľom sociálnej služby podľa zákona o sociálnych službách; postačuje, ak preukáže odbornú spôsobilosť alebo absolvovanie akreditovaného kurzu opatrovania. Oprávnenou osobou na poskytnutie príspevku je primárny opatrovateľ dieťaťa so zdravotným postihnutím, ktorý poberá peňažný príspevok na opatrovanie alebo sa o dieťa osobne a dlhodobo stará. Príspevok sa vypláca oprávnenej osobe (opatrovateľovi), ktorá z neho uhradí odmenu osobe, ktorá poskytla odľahčovaciu starostlivosť. Príspevok sa nevylučuje s príspevkom na opatrovanie ani s príspevkom na osobnú asistenciu, môže sa s nimi kombinovať. Ministerstvo práce, sociálnych vecí a rodiny SR ustanoví všeobecne záväzným právnym predpisom podrobnosti o podmienkach poskytovania príspevku, spôsobe preukazovania využitia odľahčovacej služby a požiadavkách na osobu poskytujúcu túto službu.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ide o požiadavku nad rámec návrhu, ktorá by predstavovala významný vplyv na štátny rozpočet bez kontrolných mechanizmov využitia.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Navrhujeme doplniť § 5 o nový odsek 5 v nasledovnom znení: "Ak fyzická osoba s ŤZP zomrie, príspevok sa poskytne za celý kalendárny mesiac, v ktorom táto fyzická osoba s ŤZP zomrela, a za kalendárny mesiac, ktorý nasleduje po kalendárnom mesiaci v ktorom táto fyzická osoba s ŤZP zomrela."  Odôvodnenie: Súčasná právna úprava takéto ustanovenie obsahuje (§ 40 ods. 17) preto odstránenie takejto úpravy je krokom späť. Takáto úprava slúži ako ochrana poberateľa príspevku, aby nezostala bez príjmu - často je to jediný príjem neformálneho opatrovateľa, ktorý nemá nárok ani na dávku v nezamestnanosti.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nároku na výplatu príspevku za príslušný mesiac ustanovená v § 4 ods. 8 písm. a) zahŕňa aj situáciu kedy odkázaná - neformálne opatrovaná osoba zomrela. Ak bolo v evidencii v tomto mesiaci zapísané poskytovanie neformálnej starostlivosti, nárok na výplatu príspevku vzniká, aj ak v tomto mesiaci odkázaná osoba zomrela.</w:t>
              <w:br/>
            </w:r>
            <w:r>
              <w:rPr>
                <w:b w:val="off"/>
                <w:color w:val="000000"/>
                <w:rFonts w:ascii="Times New Roman" w:hAnsi="Times New Roman" w:cs="Times New Roman" w:eastAsia="Times New Roman"/>
                <w:sz w:val="24"/>
              </w:rPr>
              <w:t>Zároveň je potrebné uviesť, že príspevok patrí odkázanej osobe a teda aj nárok na jeho výplatu. Ak neformálne opatrovaná osoba zomrie, nemožno jej vyplatiť, a teda ani neformálnemu opatrovateľovi, príspevok, za mesiac nasledujúci po mesiaci v ktorom zomrela, nakoľko v tomto mesiaci (ani v jeho časti) už nebola neformálne opatrovaná.</w:t>
              <w:br/>
            </w:r>
            <w:r>
              <w:rPr>
                <w:b w:val="off"/>
                <w:color w:val="000000"/>
                <w:rFonts w:ascii="Times New Roman" w:hAnsi="Times New Roman" w:cs="Times New Roman" w:eastAsia="Times New Roman"/>
                <w:sz w:val="24"/>
              </w:rPr>
              <w:t xml:space="preserve">Novým zákonom sa mení prístup k neformálnemu opatrovaniu, aj z hľadiska toho, že neformálny opatrovateľ nemusí byť jedinou osobou, ktorá odkázaného opatruje a zároveň sa odstraňujú súčasne limity neformálnej starostlivosti a výkonu zárobkovej činnosti, čim sa vytvára viac možností pre opatrovateľa tak, aby jeho odmena za neformálnu starostlivosť nebola jeho jediným príjmom. </w:t>
              <w:br/>
            </w:r>
            <w:r>
              <w:rPr>
                <w:b w:val="off"/>
                <w:color w:val="000000"/>
                <w:rFonts w:ascii="Times New Roman" w:hAnsi="Times New Roman" w:cs="Times New Roman" w:eastAsia="Times New Roman"/>
                <w:sz w:val="24"/>
              </w:rPr>
              <w:t>Napriek tomu sa v záujme podpory tých neformálnych opatrovateľov, ktorí sú /boli jediným opatrovateľom odkázanej osoby, ktorá zomrela a nemajú iný príjem bude táto situácia vnímaná ako titul pre možnosť poskytnutia dotácie na humanitárnu pomoc v zmysle zákona o dotáciách v pôsobnosti MPSVR SR (a to až do možnej maximálnej výšky 1 500 €).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 a 3</w:t>
              <w:br/>
            </w:r>
            <w:r>
              <w:rPr>
                <w:b w:val="off"/>
                <w:color w:val="000000"/>
                <w:rFonts w:ascii="Times New Roman" w:hAnsi="Times New Roman" w:cs="Times New Roman" w:eastAsia="Times New Roman"/>
                <w:sz w:val="24"/>
              </w:rPr>
              <w:t>Požiadavka na zmenu lehoty:</w:t>
              <w:br/>
            </w:r>
            <w:r>
              <w:rPr>
                <w:b w:val="off"/>
                <w:color w:val="000000"/>
                <w:rFonts w:ascii="Times New Roman" w:hAnsi="Times New Roman" w:cs="Times New Roman" w:eastAsia="Times New Roman"/>
                <w:sz w:val="24"/>
              </w:rPr>
              <w:t>Navrhujeme upravit lehoty uvedené v § 10 ods. 2 a ods. 3, a to predĺžením lehoty z troch pracovných dní na minimálne osem pracovných dní (alebo v prípade potreby aj desať dní).</w:t>
              <w:br/>
            </w:r>
            <w:r>
              <w:rPr>
                <w:b w:val="off"/>
                <w:color w:val="000000"/>
                <w:rFonts w:ascii="Times New Roman" w:hAnsi="Times New Roman" w:cs="Times New Roman" w:eastAsia="Times New Roman"/>
                <w:sz w:val="24"/>
              </w:rPr>
              <w:t>Odôvodnenie: Navrhnutá  lehota je príliš krátka, najmä s ohľadom na povahu osôb, ktorých sa táto úprava týka (staršie osoby a osoby so zdravotným postihnutím, ktoré sú odkázané na pomoc iných). Určiť tak krátku lehotu na oznámenie zmien je pre tieto osoby nevhodné. Veľmi často sa jedná o osoby, ktoré nemajú prístup k moderným komunikačným prostriedkom alebo sú odkázané na pomoc neformálnych opatrovateľov, čo robí splnenie tejto lehoty neprimerane náročným. Preto žiadame o predĺženie lehoty, aby sa zabezpečila väčšia flexibilita a umožnilo sa tak správne vysporiadanie požiadaviek. Taká krátka lehota je neúmerná!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Lehoty boli predĺžené na 5 pracovných dní.</w:t>
              <w:br/>
            </w:r>
            <w:r>
              <w:rPr>
                <w:b w:val="off"/>
                <w:color w:val="000000"/>
                <w:rFonts w:ascii="Times New Roman" w:hAnsi="Times New Roman" w:cs="Times New Roman" w:eastAsia="Times New Roman"/>
                <w:sz w:val="24"/>
              </w:rPr>
              <w:t xml:space="preserve">Je potrebné zdôrazniť, že tieto lehoty sú ustanovené v záujme následnej realizovateľnosti výplaty tohto príspevku a to aj v prípadoch, ak bol začiatok poskytovania starostlivosti na konci predchádzajúceho kalendárneho mesiaca tak, aby sa výdavky za tento mesiac mohli zohľadniť. </w:t>
              <w:br/>
            </w:r>
            <w:r>
              <w:rPr>
                <w:b w:val="off"/>
                <w:color w:val="000000"/>
                <w:rFonts w:ascii="Times New Roman" w:hAnsi="Times New Roman" w:cs="Times New Roman" w:eastAsia="Times New Roman"/>
                <w:sz w:val="24"/>
              </w:rPr>
              <w:t>Navyše sa predpokladá, že poskytovanie údajov do evidencie bude prebiehať prioritne v elektronickej podobe, čo predpokladá urýchlenie týchto procesov.</w:t>
              <w:br/>
            </w:r>
            <w:r>
              <w:rPr>
                <w:b w:val="off"/>
                <w:color w:val="000000"/>
                <w:rFonts w:ascii="Times New Roman" w:hAnsi="Times New Roman" w:cs="Times New Roman" w:eastAsia="Times New Roman"/>
                <w:sz w:val="24"/>
              </w:rPr>
              <w:t>Formulár na oznamovanie údajov bude vypracovaný a to aj v elektronickej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1 § 10b ods. 1 písm. b)</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10b ods. 1 písm. b) slová „a príjmu z činnosti podľa § 11 ods. 7 písm. i)“  nahradiť slovami „a príjmu z poskytovania neformálnej starostlivosti podľa osobitného predpisu 21a)”.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21a znie:</w:t>
              <w:br/>
            </w:r>
            <w:r>
              <w:rPr>
                <w:b w:val="off"/>
                <w:color w:val="000000"/>
                <w:rFonts w:ascii="Times New Roman" w:hAnsi="Times New Roman" w:cs="Times New Roman" w:eastAsia="Times New Roman"/>
                <w:sz w:val="24"/>
              </w:rPr>
              <w:t xml:space="preserve">“21a) Zákon č…./2025 Z. z. o príspevku na pomoc pri odkázanosti na pomoc inej fyzickej osoby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jednoznačne upraviť, aký príjem sa na účely verejného zdravotného poistenia nepovažuje za zárobkovú činnosť v zmysle § 10b zákona č. 580/2004 Z. z. Ak bolo úmyslom predkladateľa vyňať zo zárobkovej činnosti na účely verejného zdravotného poistenia celý príjem z poskytovania neformálnej starostlivosti (teda nie len tú časť, ktorá má byť v zmysle návrhu obsiahnutom v Čl. IV predmetnej  novely oslobodená od dane z príjmov podľa zákona č. 595/2003 Z. z.), tak je potrebné špecifikovať druh príjmu s odkazom na osobitný predpis (navrhovaná poznámka pod čiarou k odkazu 21a). Nepovažujeme za vhodné naviazať zárobkovú činnosť na novo definovanú kategóriu poistenca štátu podľa § 11 ods. 7 písm. i) zákona č. 580/2004 Z. z., ale upraviť ju rovnako, ako je to aj pri príjme z výkonu činnosti osobného asistenta.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Predmetný bod sa z návrhu zákona úplne vypustí. Vzhľadom na úpravu zákona o dani z príjmu nebude príjem neformálneho opatrovateľa, ktorý je oslobodený od dane, podliehať ani odvodom na účely zdravotného poistenia. A príjem, ktorý je nad stanovenú hranicu a nie je oslobodený od dane, nie je oslobodené ani od odvodu.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2 § 11 ods. 7 písm. i)</w:t>
              <w:br/>
            </w:r>
            <w:r>
              <w:rPr>
                <w:b w:val="off"/>
                <w:color w:val="000000"/>
                <w:rFonts w:ascii="Times New Roman" w:hAnsi="Times New Roman" w:cs="Times New Roman" w:eastAsia="Times New Roman"/>
                <w:sz w:val="24"/>
              </w:rPr>
              <w:t>Navrhujeme slovo „Poznámke” nahradiť slovom „Poznámka”.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4 § 12 ods. 2 písm. b)</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bod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40. schôdzi NR SR, dňa 14. 10. 2025 (číslo parlamentnej tlače 919) bol schválený vládny návrh zákona, ktorým sa mení a dopĺňa zákon č. 580/2004 Z. z. o zdravotnom poistení a o zmene a doplnení zákona č. 95/2002 Z. z. o poisťovníctve a o zmene a doplnení niektorých zákonov v znení neskorších predpisov a ktorým sa mení a dopĺňa zákon č. 581/2004 Z. z. o zdravotných poisťovniach, dohľade nad zdravotnou starostlivosťou a o zmene a doplnení niektorých zákonov v znení neskorších predpisov, kde v bode 35. bolo novelizované ustanovenie § 12 ods. 2 písmeno b) zákona č. 580/2004 Z. z.  v nasledovnom znení:</w:t>
              <w:br/>
            </w:r>
            <w:r>
              <w:rPr>
                <w:b w:val="off"/>
                <w:color w:val="000000"/>
                <w:rFonts w:ascii="Times New Roman" w:hAnsi="Times New Roman" w:cs="Times New Roman" w:eastAsia="Times New Roman"/>
                <w:sz w:val="24"/>
              </w:rPr>
              <w:t>„b) ktorá je držiteľom preukazu fyzickej osoby s ťažkým zdravotným postihnutím alebo preukazu fyzickej osoby s ťažkým zdravotným postihnutím so sprievodcom.49)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49 znie</w:t>
              <w:br/>
            </w:r>
            <w:r>
              <w:rPr>
                <w:b w:val="off"/>
                <w:color w:val="000000"/>
                <w:rFonts w:ascii="Times New Roman" w:hAnsi="Times New Roman" w:cs="Times New Roman" w:eastAsia="Times New Roman"/>
                <w:sz w:val="24"/>
              </w:rPr>
              <w:t>„49) § 16 zákona č. 447/2008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dôvodu považujeme navrhovanú úpravu za nadbytočnú.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Schválené znenie v NRSR nie je po vecnej stránke správne.</w:t>
              <w:br/>
            </w:r>
            <w:r>
              <w:rPr>
                <w:b w:val="off"/>
                <w:color w:val="000000"/>
                <w:rFonts w:ascii="Times New Roman" w:hAnsi="Times New Roman" w:cs="Times New Roman" w:eastAsia="Times New Roman"/>
                <w:sz w:val="24"/>
              </w:rPr>
              <w:t>Schválené znenie § 12 ods. 2 písm. b) a poznámky pod čiarou k odkazu č. 49) by viedlo k zúženiu okruhu osôb s ťažkým zdravotným postihnutím, čo nebolo cieľom predloženého návrhu zákona. Preukaz fyzickej osoby s ťažkým zdravotným postihnutím a preukaz fyzickej osoby s ťažkým zdravotným postihnutím so sprievodcom sa podľa § 16 zákona č. 447/2008 Z. z. o peňažných príspevkoch na kompenzáciu ťažkého zdravotného postihnutia a o zmene a doplnení niektorých zákonov v znení neskorších predpisov nevyhotovujú všetkým osobám, ktoré spĺňajú podmienky pre ich vyhotovenie, ide však o fyzické osoby s ťažkým zdravotným postihnutím. V praxi nie je ojedinelé, že fyzické osoby s ťažkým zdravotným postihnutím si podajú žiadosť o niektorý z peňažných príspevkov na kompenzáciu, nemajú však záujem o vyhotovenie vyššie uvedených preukazov. Fyzické osoby, ktoré síce spĺňajú podmienku ťažkého zdravotného postihnutia, avšak nebol im vyhotovený preukaz, by neboli považované za osobu so zdravotným postihnutím na účely zákona o zdravotnom poistení podľa § 12 ods. 2. Z dôvodu nastavenia tokov informácií je potrebné účinnosť posunúť na 1.7.2026.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dátum účinnosti navrhovaných zmien v Čl. VIII na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obsah navrhovaných zmien v Čl. VIII - nový druh príjmu (pre konkrétnu kategóriu poistencov štátu), ktorý má byť vyňatý z definície zárobkovej činnosti (príjem z neformálnej starostlivosti) a tento príjem nebude vstupovať do vymeriavacieho základu na verejné zdravotné poistenie máme za to, že je potrebné účinnosť úprav navrhovaných v zákone č. 580/2004 Z. z.  posunúť na 1. januára 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 § 4 ods. 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4 ods. 6 vypustiť druhú vetu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spoločné k navrhovaný zmenám v § 4 ods. 6 a § 10a ods. 1 (Cl. VI):</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 § 7 sa vypúšťa odsek 8, teda poskytovanie ošetrovateľskej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vysokoškolského vzdelania II. stupňa na vysokoškolské vzdelanie I. stupňa,</w:t>
              <w:br/>
            </w:r>
            <w:r>
              <w:rPr>
                <w:b w:val="off"/>
                <w:color w:val="000000"/>
                <w:rFonts w:ascii="Times New Roman" w:hAnsi="Times New Roman" w:cs="Times New Roman" w:eastAsia="Times New Roman"/>
                <w:sz w:val="24"/>
              </w:rPr>
              <w:t>-	zároveň sa tejto osobe s nižším vzdelaním zvyšuje kompetencia byť zodpovednou osobou v dvoch zariadeniach sociálnej pomoci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má pracovník dlhodobej starostlivosti. Do absolvovania akreditovaného kurzu sú podľa § 84 ods. 23 za pracovníkov dlhodobej starostlivosti považovaní opatrovatelia s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 v prípade, že nebude mať ukončené vzdelanie, ktorého obsahom sú úkony súvisiace s dodržiavaním liečebného režimu podľa Prílohy č. 4 časť 1 písm. f) druhý bod až piaty bod zákona č. 448/2008 Z. z. v znení zákona č. 120/2024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2 § 4 ods. 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4 ods. 6 vypustiť písmeno a)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spoločné k navrhovaný zmenám v § 4 ods. 6 a § 10a ods. 1 (Cl. VI):</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 § 7 sa vypúšťa odsek 8, teda poskytovanie ošetrovateľskej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vysokoškolského vzdelania II. stupňa na vysokoškolské vzdelanie I. stupňa,</w:t>
              <w:br/>
            </w:r>
            <w:r>
              <w:rPr>
                <w:b w:val="off"/>
                <w:color w:val="000000"/>
                <w:rFonts w:ascii="Times New Roman" w:hAnsi="Times New Roman" w:cs="Times New Roman" w:eastAsia="Times New Roman"/>
                <w:sz w:val="24"/>
              </w:rPr>
              <w:t>-	zároveň sa tejto osobe s nižším vzdelaním zvyšuje kompetencia byť zodpovednou osobou v dvoch zariadeniach sociálnej pomoci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má pracovník dlhodobej starostlivosti. Do absolvovania akreditovaného kurzu sú podľa § 84 ods. 23 za pracovníkov dlhodobej starostlivosti považovaní opatrovatelia s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 v prípade, že nebude mať ukončené vzdelanie, ktorého obsahom sú úkony súvisiace s dodržiavaním liečebného režimu podľa Prílohy č. 4 časť 1 písm. f) druhý bod až piaty bod zákona č. 448/2008 Z. z. v znení zákona č. 120/2024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udržateľnopsti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5 § 10a ods. 1 súvisí s pripomienkou k Čl. VI bod 1</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10a ods. 1 vypustiť písmeno b)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spoločné k navrhovaný zmenám v § 4 ods. 6 a § 10a ods. 1 (Cl. VI):</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 § 7 sa vypúšťa odsek 8, teda poskytovanie ošetrovateľskej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vysokoškolského vzdelania II. stupňa na vysokoškolské vzdelanie I. stupňa,</w:t>
              <w:br/>
            </w:r>
            <w:r>
              <w:rPr>
                <w:b w:val="off"/>
                <w:color w:val="000000"/>
                <w:rFonts w:ascii="Times New Roman" w:hAnsi="Times New Roman" w:cs="Times New Roman" w:eastAsia="Times New Roman"/>
                <w:sz w:val="24"/>
              </w:rPr>
              <w:t>-	zároveň sa tejto osobe s nižším vzdelaním zvyšuje kompetencia byť zodpovednou osobou v dvoch zariadeniach sociálnej pomoci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má pracovník dlhodobej starostlivosti. Do absolvovania akreditovaného kurzu sú podľa § 84 ods. 23 za pracovníkov dlhodobej starostlivosti považovaní opatrovatelia s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 v prípade, že nebude mať ukončené vzdelanie, ktorého obsahom sú úkony súvisiace s dodržiavaním liečebného režimu podľa Prílohy č. 4 časť 1 písm. f) druhý bod až piaty bod zákona č. 448/2008 Z. z. v znení zákona č. 120/2024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zdravotníckleho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udržateľnopsti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6 § 10a ods. 1 súvisí s pripomienkou k Čl. VI bod 2</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10a ods. 1 za slovom „predpisu“ čiarku a slová „poverený opatrovateľ“.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spoločné k navrhovaný zmenám v § 4 ods. 6 a § 10a ods. 1 (Cl. VI):</w:t>
              <w:br/>
            </w:r>
            <w:r>
              <w:rPr>
                <w:b w:val="off"/>
                <w:color w:val="000000"/>
                <w:rFonts w:ascii="Times New Roman" w:hAnsi="Times New Roman" w:cs="Times New Roman" w:eastAsia="Times New Roman"/>
                <w:sz w:val="24"/>
              </w:rPr>
              <w:t>Návrh zákona zásadným spôsobom znižuje odbornosť poskytovania ošetrovateľskej starostlivosti v zariadeniach sociálnej pomoci:</w:t>
              <w:br/>
            </w:r>
            <w:r>
              <w:rPr>
                <w:b w:val="off"/>
                <w:color w:val="000000"/>
                <w:rFonts w:ascii="Times New Roman" w:hAnsi="Times New Roman" w:cs="Times New Roman" w:eastAsia="Times New Roman"/>
                <w:sz w:val="24"/>
              </w:rPr>
              <w:t>-	v § 7 sa vypúšťa odsek 8, teda poskytovanie ošetrovateľskej starostlivosti zamestnancami oprávnenými na výkon zdravotníckeho povolania,</w:t>
              <w:br/>
            </w:r>
            <w:r>
              <w:rPr>
                <w:b w:val="off"/>
                <w:color w:val="000000"/>
                <w:rFonts w:ascii="Times New Roman" w:hAnsi="Times New Roman" w:cs="Times New Roman" w:eastAsia="Times New Roman"/>
                <w:sz w:val="24"/>
              </w:rPr>
              <w:t>-	znižuje sa nárok na vzdelanie zodpovednej osoby z vysokoškolského vzdelania II. stupňa na vysokoškolské vzdelanie I. stupňa,</w:t>
              <w:br/>
            </w:r>
            <w:r>
              <w:rPr>
                <w:b w:val="off"/>
                <w:color w:val="000000"/>
                <w:rFonts w:ascii="Times New Roman" w:hAnsi="Times New Roman" w:cs="Times New Roman" w:eastAsia="Times New Roman"/>
                <w:sz w:val="24"/>
              </w:rPr>
              <w:t>-	zároveň sa tejto osobe s nižším vzdelaním zvyšuje kompetencia byť zodpovednou osobou v dvoch zariadeniach sociálnej pomoci súčasne (bez ohľadu na ich počet lôžok).</w:t>
              <w:br/>
            </w:r>
            <w:r>
              <w:rPr>
                <w:b w:val="off"/>
                <w:color w:val="000000"/>
                <w:rFonts w:ascii="Times New Roman" w:hAnsi="Times New Roman" w:cs="Times New Roman" w:eastAsia="Times New Roman"/>
                <w:sz w:val="24"/>
              </w:rPr>
              <w:t>Za týchto okolností nesúhlasíme, aby ošetrovateľské výkony sestry mohli byť delegované na opatrovateľa s nižšou kvalifikáciou ako má pracovník dlhodobej starostlivosti. Do absolvovania akreditovaného kurzu sú podľa § 84 ods. 23 za pracovníkov dlhodobej starostlivosti považovaní opatrovatelia s  vyšším odborným alebo úplným stredným odborným vzdelaním získaným v odbore vzdelávania so zameraním na opatrovanie alebo na poskytovanie zdravotnej starostlivosti.</w:t>
              <w:br/>
            </w:r>
            <w:r>
              <w:rPr>
                <w:b w:val="off"/>
                <w:color w:val="000000"/>
                <w:rFonts w:ascii="Times New Roman" w:hAnsi="Times New Roman" w:cs="Times New Roman" w:eastAsia="Times New Roman"/>
                <w:sz w:val="24"/>
              </w:rPr>
              <w:t>V návrhu zákona sa neoprávnene spája ošetrovateľská a opatrovateľská starostlivosť za účelom jej úhrady z prostriedkov verejného zdravotného poistenia. Nespochybňujeme potrebu integrovanej zdravotno-sociálnej starostlivosti, ale ošetrovateľská starostlivosť je zdravotná starostlivosť a nemôže sa považovať za ošetrovateľskú starostlivosť poskytnutú správne, ak úkony poskytuje opatrovateľ alebo pracovník dlhodobej starostlivosti v prípade, že nebude mať ukončené vzdelanie, ktorého obsahom sú úkony súvisiace s dodržiavaním liečebného režimu podľa Prílohy č. 4 časť 1 písm. f) druhý bod až piaty bod zákona č. 448/2008 Z. z. v znení zákona č. 120/2024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Kvalifikačné predpoklady potrebné na vykonávanie pracovnej činnosti pracovníka dlhodobej starostlivosti v oblasti sociálnych služieb ustanovuje § 84 ods. 23 návrhu novely zákona o sociálnych službách obsiahnutého v Čl. XII návrhu zákona. V spojení s § 61 ods. 10 návrhu novely zákona o sociálnych službách obsiahnutého v Čl. XII, ktorý oprávňuje pracovníka dlhodobej starostlivosti poskytovať len taxatívne ustanovené úkony dodržiavania liečebného režimu uvedené v prílohe č. 4  a  len taxatívne  ustanovené úkony súvisiace s dodržiavaním liečebného režimu poskytované pracovníkom dlhodobej starostlivosti v prílohe  č. 7 tohto zákona (teda nie celý rozsah ošetrovateľskej starostlivosti, ktorý predpokladá aj súčasné personálne zabezpečenie zamestnancami, ktorí spĺňajú podmienky na výkon zdravotníckleho povolania- sestier a praktických sestier-asistentov), nejde o ohrozenie "bezpečnosti a kvality poskytovanej zdravotnej starostlivosti v rozsahu ošetrovateľskej starostlivosti, ako odbornej činnosti poskytovanej za splnenia ustanovených podmienok v rámci sociálnej služby vo vybraných druhoch zariadení sociálnych služieb.Považujeme tiež za nesporné, že vecný rozsah poskytovania úkonov dodržiavania liečebného režimu uvedený v prílohe č. 4 k zákonu o sociálnych služieb, ktoré má opatrovateľ v oblasti sociálnych služieb vykonávať len  na  základe písomného poverenia sestry a s prihliadnutím na kvalifikačné predpoklady potrebné na vykonávanie pracovnej činnosti opatrovateľa v oblasti sociálnych služieb, ktoré ustanovuje § 84 ods. 8  zákona o sociálnych službách v znení návrhu novely tohto zákona nejde o ohrozenie bezpečnosti prijímateľov sociálnej služby a ani kvality poskytovanej ošetrovateľskej starostlivosti. Navrhovaná právna úprava personálneho zabezpečenia poskytovania ošetrovateľskej starostlivosti v rámci poskytovanej sociálnej služby vo vybraných druhoch zariadení sociálnych služieb predpokladá jej poskytovanie zdravotníckymi pracovníkmi v ich spojení len v regulovanom rozsahu úkonov dodržiavania liečebného režimu spolupracujúcimi opatrovateľmi a pracovníkmi dlhodobej starostlivosti . Ide o realizáciou verejného záujmu na dlhodobej dostupnosti a udržateľnopsti personálneho zabezpečenia ošetrovateľskej starostlivosti v rámci dlhodobej sociálno- zdravotnej starostlivosti  pri zohľadnení dôsledkov starnutia obyvateľstva.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11 § 10a ods. 9</w:t>
              <w:br/>
            </w:r>
            <w:r>
              <w:rPr>
                <w:b w:val="off"/>
                <w:color w:val="000000"/>
                <w:rFonts w:ascii="Times New Roman" w:hAnsi="Times New Roman" w:cs="Times New Roman" w:eastAsia="Times New Roman"/>
                <w:sz w:val="24"/>
              </w:rPr>
              <w:t>Navrhujeme bod 11 v Čl. VI v nasledovnom znení:</w:t>
              <w:br/>
            </w:r>
            <w:r>
              <w:rPr>
                <w:b w:val="off"/>
                <w:color w:val="000000"/>
                <w:rFonts w:ascii="Times New Roman" w:hAnsi="Times New Roman" w:cs="Times New Roman" w:eastAsia="Times New Roman"/>
                <w:sz w:val="24"/>
              </w:rPr>
              <w:t>„11. V § 10a sa vypúšťa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§10a zákona č. 576/2004 Z. z. pojednáva všeobecne o ošetrovateľskej starostlivosti v zariadeniach sociálnej pomoci. Fyzioterapeut je uvedený medzi odbornými zamestnancami  Prílohy č. 1 zákona č. 448/2008 Z. z. spolu s ostatnými zdravotníckymi aj nezdravotníckymi pracovníkmi. Nevidíme dôvodný účel jeho osobitného uvedenia v § 10a zákona 576/2004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potrebné fyzioterapiu v tomto ustanovení ponechať, pretože ak by boli uvedení zamestnanci iba medzi odbornými zamestnancami, chýbalo by právne ukotvenie možnosti poskytovať aj vo vybraných zariadeniach sociálnych služieb aj túto odbornú činnosť. Doteraz bolo možné fyzioterapiu poskytovať iba v zariadeniach sociálnoprávnej ochrany detí  a nie v zariadeniach sociálnych služieb. Ide o prvok zrovnoprávnenia prostredí pre poskytovanie fyzioterapie v rámci všetkých zariadení sociálnej pomoci.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 2 § 7a ods. 4</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7a ods. 4 vypustiť slová „najmenej o 200 lôžok“ a „a na Slovenskú republiku“.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Minimálny počet lôžok na účely poskytovania ošetrovateľskej starostlivosti v zariadeniach sociálnej pomoci má byť nastavený podľa zdravotno-sociálnych potrieb obyvateľov príslušného samosprávneho kraja. Navyšovanie podielu jedného kraja počas roka na úkor iného, kým tento ešte nevyčerpal pre neho stanovenú sieťovú kapacitu, je nekoncepčné a nespravodlivé. Máme za to, že každoročné spoločné kreovanie všeobecne záväzného právneho predpisu Ministerstvom zdravotníctva Slovenskej republiky po dohode s Ministerstvom práce, sociálnych veci a rodiny Slovenskej republiky, má rozhodovať práve o tom, ako prerozdelí dodatočnú kapacitu 200 lôžok podľa potrieb jednotlivých krajov. Na základe vykonanej analýzy Všeobecnej zdravotnej poisťovne, a.s. k využívaniu lôžok na účely poskytovania ošetrovateľskej starostlivosti v zmluvných zariadeniach sociálnej pomoci v roku 2024 bolo zistené že priemerná obložnosť v 112 zmluvných prevádzkach zariadení sociálnej pomoci bola na úrovni 77,4%, čo predstavuje v absolútnom čísle 688 nevyužívaných lôžok. Nedostatočné využívanie lôžok v zariadeniach sociálnej pomoci v krajoch s naplnenou sieťou lôžok blokuje zazmluvnenie ďalších žiadateľov o uzatvorenie zmluvy. Z uvedeného vyplýva, že plošné kontinuálne navyšovanie normatívu lôžok nezohľadňuje reálnu potrebu a zároveň navýšenie normatívu na celú Slovenskú republiku spôsobí ešte výraznejšie rozdiely v naplnenosti siete lôžok medzi jednotlivými krajmi.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 7a sa dopĺňa odsekom 5, ktorý znie:</w:t>
              <w:br/>
            </w:r>
            <w:r>
              <w:rPr>
                <w:b w:val="off"/>
                <w:color w:val="000000"/>
                <w:rFonts w:ascii="Times New Roman" w:hAnsi="Times New Roman" w:cs="Times New Roman" w:eastAsia="Times New Roman"/>
                <w:sz w:val="24"/>
              </w:rPr>
              <w:t>„(5) Ak zdravotná poisťovňa nenaplní minimálny počet lôžok zazmluvnených v jednotlivých samosprávnych krajoch za príslušný rozpočtový rok a eviduje žiadosti poskytovateľov sociálnych služieb, ktorým nevyhovela z dôvodu naplnenia minimálneho počtu lôžok v danom samosprávnom kraji, je povinná uzatvoriť zmluvy s poskytovateľmi z iných samosprávnych krajov až do naplnenia celkového minimálneho počtu lôžok za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12 ods. 1 písm. c) nad rámec návrhu</w:t>
              <w:br/>
            </w:r>
            <w:r>
              <w:rPr>
                <w:b w:val="off"/>
                <w:color w:val="000000"/>
                <w:rFonts w:ascii="Times New Roman" w:hAnsi="Times New Roman" w:cs="Times New Roman" w:eastAsia="Times New Roman"/>
                <w:sz w:val="24"/>
              </w:rPr>
              <w:t>Navrhujeme za bod 9 doplniť nový bod 10, ktorý znie:</w:t>
              <w:br/>
            </w:r>
            <w:r>
              <w:rPr>
                <w:b w:val="off"/>
                <w:color w:val="000000"/>
                <w:rFonts w:ascii="Times New Roman" w:hAnsi="Times New Roman" w:cs="Times New Roman" w:eastAsia="Times New Roman"/>
                <w:sz w:val="24"/>
              </w:rPr>
              <w:t>„10. V § 12 ods. 1 sa písmeno c) dopĺňa deviatym bodom, ktorý znie:</w:t>
              <w:br/>
            </w:r>
            <w:r>
              <w:rPr>
                <w:b w:val="off"/>
                <w:color w:val="000000"/>
                <w:rFonts w:ascii="Times New Roman" w:hAnsi="Times New Roman" w:cs="Times New Roman" w:eastAsia="Times New Roman"/>
                <w:sz w:val="24"/>
              </w:rPr>
              <w:t>„9. domáca ošetrovateľská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Sociálnou službou je okrem iného aj monitorovanie a signalizácia potreby pomoci a sprostredkovanie sociálnej služby a inej pomoci. Uvedené činnosti vykonávajú aj agentúry domácej ošetrovateľskej starostlivosti priamo v domácom prostredí klienta/pacienta. Navyše, svojimi odbornými aktivitami sa zasluhujú o čo najdlhšie zotrvanie klienta v jeho domácom prostredí bez potreby jeho presunu k inštitucionálnej starostlivosti.  Pôsobia preventívne a vytvárajú tzv. zábrannú činnosť, ktorá si zasluhuje finančné ohodnotenie zo strany rezortu práce, sociálnych vecí a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Navyše nie je možné zaradiť poskytovateľa zdravotnej starostlivosti medzi poskytovateľov sociálnych služieb. Výkony, resp. činnosti, ktoré VZP uvádza, nie sú samostatne vykonávanou sociálnou službou, ale sú súčasťou práce sestry, ktorá sa v rámci svojej hlavnej práce o pacienta stará. Aj v rámci iných profesií, napr. vyšetrenie u lekára, nie je súčasťou iba medicínska stránka problému, ale aj rozhovor s pacientom, či zisťovanie potrieb pacienta.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217 a 218 Príloha č. 1</w:t>
              <w:br/>
            </w:r>
            <w:r>
              <w:rPr>
                <w:b w:val="off"/>
                <w:color w:val="000000"/>
                <w:rFonts w:ascii="Times New Roman" w:hAnsi="Times New Roman" w:cs="Times New Roman" w:eastAsia="Times New Roman"/>
                <w:sz w:val="24"/>
              </w:rPr>
              <w:t>Navrhujeme v Prílohe č. 1 MAXIMÁLNY POČET PRIJÍMATEĽOV SOCIÁLNEJ SLUŽBY NA JEDNÉHO ODBORNÉHO ZAMESTNANCA v písmene r) nahradiť slová „Zdravotnícky asistent“ slovami „Praktická sestra –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 zdravotnícky asistent bol pred časom premenovaný na praktickú sestru - asistenta.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220 Príloha č. 4</w:t>
              <w:br/>
            </w:r>
            <w:r>
              <w:rPr>
                <w:b w:val="off"/>
                <w:color w:val="000000"/>
                <w:rFonts w:ascii="Times New Roman" w:hAnsi="Times New Roman" w:cs="Times New Roman" w:eastAsia="Times New Roman"/>
                <w:sz w:val="24"/>
              </w:rPr>
              <w:t>Príloha č. 4 Úkony a dohľad v rámci pomoci pri odkázanosti fyzickej osoby na pomoc inej fyzickej osoby, Časť I, písm. f) dodržiavanie liečebného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Vzdelanie v oblasti daných činností má byť podmienkou pre vykonávanie týchto úkonov v praxi. Je obsahom vyššieho odborného alebo úplného stredného odborného vzdelania získaného v odbore vzdelávania so zameraním na opatrovanie všetkých šesť vymenovaných činností? Učia sa podávať lieky a aplikovať liečivá subkutánne? Ak nie, ako to bude zabezpečené?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vzdelávania napr. vychovávateľstvo - opatrovateľstvo sú aj úkony, ktoré sú uvedené v časti Dodržiavanie liečebného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opatrovateľov so základným vzdelaním - sú aj vymenované činnosti  obsahom vzdelávacieho programu, ktorý akredituje Ministerstvo práce, sociálnych vecí a rodiny SR - v súlade s kvalifikačnými predpokladmi pre opatrovateľku a pracovníka dlhodobej starostlivosti  ustanovenými v § 84 ods. 8  (Čl. XII novela zákona o sociálnych službách). Pre absolventov vyššieho odborného alebo úplného stredného odborného vzdelania získaného v odbore vzdelávania so zameraním na opatrovanie - kurikulum vzdelávacieho programu vychádza z náplne práce opatrovateľa, opatrovateľky a v súlade s činnosťami, ktoré môže v praxi a pri lôžku prijímateľa sociálnej služby vykonávať. Nakoľko sú uvedené činnosti už dlhú dobu uvedené ako výkony, ktoré vykonáva opatrovateľka, tak je k tomu potrebné pristupovať tak, že počas štúdia sa predmetné výkony vyučujú už počas praktického výcviku a neskôr sú prenesené do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222 Príloha č. 7</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7 úvodná veta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buď v tomto návrhu legislatívy vypustiť praktickú sestru – asistenta alebo v príslušnej zdravotníckej legislatívne doplniť kompetencie tohto zdravotníckeho pracovníka.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Vzdelanie v oblasti daných činností má byť podmienkou pre vykonávanie týchto úkonov v praxi. Praktická sestra – asistent nemôže indikovať pracovníkovi dlhodobej starostlivosti výkon podávania liekov do ústnej dutiny z dôvodu, že zatiaľ sama nemá kompetenciu na uvedený výkon (Vyhláška Ministerstva zdravotníctva Slovenskej republiky č. 214/2023 Z. z, ktorou sa mení vyhláška Ministerstva zdravotníctva Slovenskej republiky č. 321/2005 Z. z. o rozsahu praxe v niektorých zdravotníckych povolaniach v znení neskorších predpisov). Na všetky uvedené činnosti musí mať osoba, ktorá ich vykonáva príslušné vzdelanie, až následne môže byť poverená ich realizáciou.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Úhradový mechanizmus – z dôvodu transparentnosti financovania ošetrovateľskej starostlivosti v zariadeniach sociálnej pomoci je potrebné pristúpiť k zmene spôsobu úhrady tejto starostlivosti formou úhrady za výkony. Išlo by vykazovanie najčastejšie realizovaných výkonov v zariadeniach sociálnej pomoci ohodnotených cenou výkonu. V rámci súčasného „ošetrovateľského paušálu“ nie je možné odkontrolovať, ktoré výkony sú poskytované, je obmedzená revízia poskytovanej starostlivosti, absentuje „hodnota za peniaze“, t.j. kontrola na čo a či sú efektívne vynakladané zdroje z verejného zdravotného poistenia. </w:t>
              <w:br/>
            </w:r>
            <w:r>
              <w:rPr>
                <w:b w:val="off"/>
                <w:color w:val="000000"/>
                <w:rFonts w:ascii="Times New Roman" w:hAnsi="Times New Roman" w:cs="Times New Roman" w:eastAsia="Times New Roman"/>
                <w:sz w:val="24"/>
              </w:rPr>
              <w:t xml:space="preserve">2.	Indikácie na poskytovanie ošetrovateľskej starostlivosti v zariadeniach sociálnej pomoci: </w:t>
              <w:br/>
            </w:r>
            <w:r>
              <w:rPr>
                <w:b w:val="off"/>
                <w:color w:val="000000"/>
                <w:rFonts w:ascii="Times New Roman" w:hAnsi="Times New Roman" w:cs="Times New Roman" w:eastAsia="Times New Roman"/>
                <w:sz w:val="24"/>
              </w:rPr>
              <w:t>a)	Zo Vzoru Návrhu zodpovednej osoby na indikáciu poskytovania ošetrovateľskej starostlivosti osobe umiestnenej v zariadení sociálnych služieb a v zariadení sociálnoprávnej ochrany detí a sociálnej kurately (ďalej len „Návrh“) vypustiť škály - ADL a MMS test ako podmienky pre úhradu zo zdrojov verejného zdravotného poistenia, pretože ich výsledok nepreukazuje jednoznačne potrebu ošetrovateľskej starostlivosti, ale smeruje skôr ku potrebe opatrovateľskej starostlivosti.</w:t>
              <w:br/>
            </w:r>
            <w:r>
              <w:rPr>
                <w:b w:val="off"/>
                <w:color w:val="000000"/>
                <w:rFonts w:ascii="Times New Roman" w:hAnsi="Times New Roman" w:cs="Times New Roman" w:eastAsia="Times New Roman"/>
                <w:sz w:val="24"/>
              </w:rPr>
              <w:t>b)	Do Vzoru Návrhu doplniť jednoznačné definovanie sesterských intervencií, ktoré majú byť obsahom výkonu 8899 a nie sú úkonmi opatrovateľskej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prechodom na preplácanie jednotlivých výkonov. Došlo by k zvýšeniu administrácie a k zaťaženiu už aj tak malého počtu pracovníkov v zariadeniach sociálnych služieb. Z praxe vieme, že poskytovateľom sociálnych služieb, ktorí poskytujú vybrané výkony v rámci ošetrovateľskej starostlivosti takto nastavený systém vyhovuje. V rámci poskytovania paušálu ide o zopár vybraných výkonov v rámci poskytovanej ošetrovateľskej starostlivosti, ktoré sú kontrolovateľné. </w:t>
              <w:br/>
            </w:r>
            <w:r>
              <w:rPr>
                <w:b w:val="off"/>
                <w:color w:val="000000"/>
                <w:rFonts w:ascii="Times New Roman" w:hAnsi="Times New Roman" w:cs="Times New Roman" w:eastAsia="Times New Roman"/>
                <w:sz w:val="24"/>
              </w:rPr>
              <w:t>Uplatnená pripomienka je nad rámec navrhovaných zmien, pretože sa týka vyhlášky Ministerstva zdravotníctva Slovenskej republiky č. 92/2018 Z. z., ktorou sa ustanovujú indikačné kritériá na poskytovanie ošetrovateľskej starostlivosti v zariadení sociálnych služieb a v zariadení sociálnoprávnej ochrany detí a sociálnej kurately a ktorou sa ustanovuje vzor návrhu zodpovednej osoby na indikáciu poskytovania ošetrovateľskej starostlivosti osobe umiestnenej v zariadení sociálnych služieb a v zariadení sociálnoprávnej ochrany detí a sociálnej kurately. Odborné posúdenie je komplexom rôznych nástrojov, nie iba škál ADL a MMS. Komplex nástrojov prešiel odborným posúdením a v rámci pripomienkového konania pri zmene vyššie uvedenej vyhlášky neboli takéto pripomienky uplatnené.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z prostriedkov verejného zdravotného hradili dietetické potraviny len akútnym pacientov prvý rok od diagnostiky, resp. prvého predpísania receptu.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navrhujeme za účelom odstránenia viacerých duplicitných úhrad, ku ktorým dochádza v rámci rezortov v oblastiach sociálnych vecí a zdravotníctva. Pre krátkosť času navrhujeme aspoň zosúladiť zmenou/doplnením príslušnej legislatívy úhradu dietetických potravín. V roku 2022 bolo na dietetické potraviny z verejného zdravotného poistenia vynaložených viac ako 34 miliónov eur. Zároveň tým istým ľuďom úrad práce sociálnych vecí a rodiny (ďalej len „úrad“) vyplatil 15 miliónov eur ako príspevok na diétne stravovanie, teda na nákup tých istých potravín. Poberateľ príspevku úradu pritom nedokladuje, že ho naozaj využil na nákup jedla.  </w:t>
              <w:br/>
            </w:r>
            <w:r>
              <w:rPr>
                <w:b w:val="off"/>
                <w:color w:val="000000"/>
                <w:rFonts w:ascii="Times New Roman" w:hAnsi="Times New Roman" w:cs="Times New Roman" w:eastAsia="Times New Roman"/>
                <w:sz w:val="24"/>
              </w:rPr>
              <w:t>Konkrétny návrh je, aby zdravotné poisťovne z verejného zdravotného poistenia hradili dietetické potraviny len akútnym pacientov (prvý rok od diagnostiky, resp. prvého predpísania receptu), a po tomto období by na nákup týchto potravín pacienti využívali zdroje z príspevkov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ktorá nie je predmetom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3 § 4 ods. 12 v spojení s Čl. VII (§ 44a zákona č. 577/2004 Z. z.) a Čl. XII (§ 16 ods. 3 zákona č. 448/2008 Z. z.)</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sociálnej služby opatrovateľom/pracovníkom dlhodobej starostlivosti v hospicoch a Domoch ošetrovateľskej starostlivosti predstavuje duplicitu úhrady. Tzv. sebaobslužné úkony definované v Prílohe č. 4 Časť I  písm. f) zákona č. 448/2008 Z. z., ktoré sú zdravotnými výkonmi, budú súčasne poskytované opatrovateľom v rámci sociálnej služby a súčasne v rámci poskytovanej zdravotnej starostlivosti sestrou hospicu/DOS.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I návrhu zákona sa v záujme zabezpečenia previazanosti dlhodobej sociálno- zdravotnej starostlivosti umožňuje využiť príspevok na pomoc pri odkázanosti aj na formálnu starostlivosť vo vybraných zariadeniach ústavnej zdravotnej starostlivosti, ktorými sú hospic alebo dom ošetrovateľskej starostlivosti, a to na úhradu činnosti, ktoré sú poskytované popri zdravotnej starostlivosti, ale svojou povahou a vecným obsahom sú poskytovanou  pomocou pri odkázanosti na pomoc inej osoby (t. j. nie sú úkonom zdravotnej starostlivosti). V nadväznosti na to sa upravuje možnosť týchto vymedzených zariadení ústavnej zdravotnej starostlivosti vykonávať odbornú činnosť pomoci pri odkázanosti fyzickej osoby na pomoc inej fyzickej osoby ako samostatnú odbornú činnosť, na základe zápisu do registra sociálnych služieb, čím sa môže vykonávať ako samostatný druh sociálnej služby. Pri výkone tejto samostatnej odbornej činnosti sa teda poskytovateľ ústavnej zdravotnej starostlivosti, ktorým je hospic a dom ošetrovateľskej starostlivosti stane súčasne poskytovateľom sociálnej služby, ktorou je pomoc pri odkázanosti fyzickej osoby na pomoc inej fyzickej osoby, ako samostatná odborná činnosť, čo umožní integrovať dlhodobú sociálno- zdravotnú starostlivosť v prospech odkázanej osoby súčasne na jednom mieste.  </w:t>
              <w:br/>
            </w:r>
            <w:r>
              <w:rPr>
                <w:b w:val="off"/>
                <w:color w:val="000000"/>
                <w:rFonts w:ascii="Times New Roman" w:hAnsi="Times New Roman" w:cs="Times New Roman" w:eastAsia="Times New Roman"/>
                <w:sz w:val="24"/>
              </w:rPr>
              <w:t>V tomto prípade teda nepôjde o poskytovanie zdravotnej starostlivosti, ale o poskytovanie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1</w:t>
              <w:br/>
            </w:r>
            <w:r>
              <w:rPr>
                <w:b w:val="off"/>
                <w:color w:val="000000"/>
                <w:rFonts w:ascii="Times New Roman" w:hAnsi="Times New Roman" w:cs="Times New Roman" w:eastAsia="Times New Roman"/>
                <w:sz w:val="24"/>
              </w:rPr>
              <w:t>Žiadame, aby v rámci prechodných ustanovení s účinnosťou od 31.decembra 2026 v §75 ods. 1 bolo nasledovné znenie:</w:t>
              <w:br/>
            </w:r>
            <w:r>
              <w:rPr>
                <w:b w:val="off"/>
                <w:color w:val="000000"/>
                <w:rFonts w:ascii="Times New Roman" w:hAnsi="Times New Roman" w:cs="Times New Roman" w:eastAsia="Times New Roman"/>
                <w:sz w:val="24"/>
              </w:rPr>
              <w:t xml:space="preserve">Finančný príspevok na prevádzku poskytovanej sociálnej služby, ktorého účelom je spolufinancovanie bežných výdavkov na poskytovanú sociálnu službu, poskytuje poskytovateľovi sociálnej služby, ktorým môže byť neverejný poskytovateľ sociálnej služby a neposkytuje sociálnu službu s cieľom dosiahnuť zisk, ako aj verejný poskytovateľ  </w:t>
              <w:br/>
            </w:r>
            <w:r>
              <w:rPr>
                <w:b w:val="off"/>
                <w:color w:val="000000"/>
                <w:rFonts w:ascii="Times New Roman" w:hAnsi="Times New Roman" w:cs="Times New Roman" w:eastAsia="Times New Roman"/>
                <w:sz w:val="24"/>
              </w:rPr>
              <w:t>a)	obec, ak ide o poskytovateľa sociálnej služby, ktorý poskytuje na území obce sociálnu službu uvedenú v § 24a, 24b, 28, 31,</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c)	vyšší územný celok, ak ide o poskytovateľa sociálnej služby, ktorý poskytuje v územnom obvode vyššieho územného celku sociálnu službu uvedenú v § 24c, 26, 27, 29, 32, § 34 až 39, a to podľa počtu miest v zariadení zapísaného v registri,</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1.	špecializované sociálne poradenstvo ako samostatnú odbornú činnosť,</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3.	službu včasnej intervencie,</w:t>
              <w:br/>
            </w:r>
            <w:r>
              <w:rPr>
                <w:b w:val="off"/>
                <w:color w:val="000000"/>
                <w:rFonts w:ascii="Times New Roman" w:hAnsi="Times New Roman" w:cs="Times New Roman" w:eastAsia="Times New Roman"/>
                <w:sz w:val="24"/>
              </w:rPr>
              <w:t>4.	tlmočnícku službu,</w:t>
              <w:br/>
            </w:r>
            <w:r>
              <w:rPr>
                <w:b w:val="off"/>
                <w:color w:val="000000"/>
                <w:rFonts w:ascii="Times New Roman" w:hAnsi="Times New Roman" w:cs="Times New Roman" w:eastAsia="Times New Roman"/>
                <w:sz w:val="24"/>
              </w:rPr>
              <w:t>5.	podporu samostatného bývania.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Koncepcie financovania sociálnych služieb, ktorá bola schválená 15. januára 2025 poukazujeme na jednoznačnú definíciu zámeru zavedenia „paušálneho príspevku“, ktorá okrem iného hovorí o tom, že pri úpravách spolufinancovania zo strany samosprávy je nevyhnutným východiskom doriešenie rozdelenia kompetencií pri poskytovaní, zabezpečovaní a financovaní jednotlivých druhov a foriem sociálnych služieb na úrovni VÚC a obcí. V rámci reformy sa preto navrhované zmeny týkajú presunu povinnosti obcí spolufinancovať pobytové formy ZSS podmienených odkázanosťou na úroveň VÚC (súbežne so zavedením príspevku na pomoc pri odkázanosti). Koncepcia súčasne jasne hovorí o tom, že paušálny príspevok bude samospráva (miestna či regionálna) poskytovať na svojho obyvateľa bez ohľadu na právnu formu poskytovateľa alebo miesto poskytovania sociálnej služby. Pri spoločných rokovaniach o postupnom nábehu reformy financovania sociálnych služieb došlo k vzájomnej dohode ohľadne prevzatia zodpovednosti za financovanie FPP zo stravy VÚC od 1. júla 2026 pri pobytových zariadeniach neverejných poskytovateľov a to aj vzhľadom k tomu, že počas roka 2026 reforma financovania sociálnych služieb nemôže byť zavedená s ohľadom na konsolidáciu verejných financií. Spoločný konsenzus sa vzťahuje na prechodné obdobie v roku 2026. Od 31. decembra 2026 už má byť reforma plne účinná v podobe, v akej je navrhnutá a schválená v koncepcii. To zahŕňa aj prechod kompetencií na VÚC v oblasti poskytovania finančných príspevkov pre pobytové zariadenia, a to bez ohľadu na ich zriaďovateľa. Zároveň sa predpokladá, že obce budú mať povinnosť uhrádzať paušálne príspevky pri denných stacionároch a pri terénnej opatrovateľskej službe, rovnako bez ohľadu na zriaďovateľa týchto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obsahu pripomienky na doplnenie prechodných ustanovení, ani  z jej odôvodnenia nevyplýva, na čo je viazaná dočasnosť  predmetného prechodného ustanovenia a aké existujúce právne vzťahy sú ním dotknuté, kým sa nezosúladia- nie je však  určené s akou -novou právnou úpravou. Z vecného obsahu pripomienky vyplýva úmysel pripomienkujúceho subjektu založiť povinnosť poskytovať finančný príspevok na prevádzku poskytovanej sociálnej služby v rozsahu delenej pôsobnosti obce a vyššieho územného celku novo aj verejným poskytovateľom tejto sociálnej služby.  Nie je zrejmé, či tak má zaniknúť  u verejných poskytovateľov sociálnych služieb ako zdroj financovania týchto sociálnych služieb rozpočet obce alebo vyššieho územného celku, a to prostredníctvom výkonu svojej pôsobnosti zriaďovateľa alebo zakladateľa verejného poskytovateľa sociálnych služieb, čo by si zrejme vyžiadalo  aj zmeny v právnych formách verejných poskytovateľov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zámery uvedené v Koncepcii boli pri tvorbe legislatívneho návrhu podkladom a pri jeho príprave bolo potrebné ich revidovať aj vzhľadom na úpravu možností použitia PPO len na ambulantné a terénne formy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predpokladá, že od 1. januára 2027 začne vyplácanie príspevku pri odkázanosti, ktorý predpokladá dostatočný objem finančných prostriedkov v kapitole ministerstva práce. V opačnom prípade nebude možné od januára 2027 zabezpečovať poskytovanie sociálnych služieb a nastane jej kolaps. Upozorňujeme na toto aj vo vzťahu ku konsolidácii verejných financií a k stavu verejných financií ako takých.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Disponibilita zdrojového krytia podmieňuje možnosť prijatia právnej úpravy v navrhovanom vecnom znení  a s kvantifikovanými rozpočtovými dôsledkami. Dôsledky demografického vývoja aj v náraste odkázanosti na dlhodobú sociálno-zdravotnú starostlivosť predpokladajú aj nevyhnutnosť a verejný záujem na krytí  rozpočtových dôsledkov. Znížiť rozpočtové dôsledky predkladaného návrhu možno len úpravou právnych podmienok, ktoré ich zakladajú.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110 ax ods. 2</w:t>
              <w:br/>
            </w:r>
            <w:r>
              <w:rPr>
                <w:b w:val="off"/>
                <w:color w:val="000000"/>
                <w:rFonts w:ascii="Times New Roman" w:hAnsi="Times New Roman" w:cs="Times New Roman" w:eastAsia="Times New Roman"/>
                <w:sz w:val="24"/>
              </w:rPr>
              <w:t>Žiadame o doplnenie povinnosti poskytovateľa následne:</w:t>
              <w:br/>
            </w:r>
            <w:r>
              <w:rPr>
                <w:b w:val="off"/>
                <w:color w:val="000000"/>
                <w:rFonts w:ascii="Times New Roman" w:hAnsi="Times New Roman" w:cs="Times New Roman" w:eastAsia="Times New Roman"/>
                <w:sz w:val="24"/>
              </w:rPr>
              <w:t xml:space="preserve">Ak poskytovateľ ambulantnej sociálnej služby v zariadení podľa § 34 až 36 poskytoval do 31. decembra 2025 na základe zmluvy o poskytovaní sociálnej služby sociálnu službu prijímateľovi sociálnej služby, ktorý po 31. decembri 2025 nespĺňa podmienky na poskytovanie sociálnej služby v dennom stacionári podľa tohto zákona v znení účinnom od 1. januára 2026 je tento poskytovateľ sociálnej služby povinný tomuto prijímateľovi sociálnej služby poskytovať sociálnu službu v dennom stacionári podľa tohto zákona v znení účinnom od 1. januára 2026 do doby platnosti zmluvy o poskytovaní sociálnej služby. Poskytovateľ sociálnej služby je povinný bezodkladne upozorniť prijímateľa sociálnej služby a obec podľa trvalého bydliska prijímateľa, ak je poskytovateľom neverejný poskytovateľ sociálnej služby alebo verejný poskytovateľ sociálnej služby ak sa sociálna služba zabezpečuje inde ako je miesto trvalého pobytu prijímateľa,  na skutočnosti uvedené v prvej vete.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Rozumieme nutnosti zabezpečiť, ochranu nadobudnutých práv prijímateľov ambulantnej sociálnej služby v týchto zariadeniach podľa § 34 až 36, ktorým bola táto služba poskytovaná na základe uzatvorenej zmluvy k 31. decembru 2025 a súčasne sa určenú povinnosť poskytovateľa bezodkladne upozorniť prijímateľa na skutočnosti, ktoré by mohli viesť k budúcemu neplneniu podmienok ak by prijímateľ napríklad nespĺňal požadovaný stupeň odkázanosti. Avšak práve z tohto dôvodu považujeme za potrebné, aby poskytovateľ uvedenú skutočnosť dal na vedomie aj obci, ktorá potenciálne po skončení platnosti zmluvy by mala zabezpečiť inú sociálnu službu a bola nápomocná pri minimalizácii negatívneho dopadu legislatívnych zmien na existujúcich prijímateľov.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5</w:t>
              <w:br/>
            </w:r>
            <w:r>
              <w:rPr>
                <w:b w:val="off"/>
                <w:color w:val="000000"/>
                <w:rFonts w:ascii="Times New Roman" w:hAnsi="Times New Roman" w:cs="Times New Roman" w:eastAsia="Times New Roman"/>
                <w:sz w:val="24"/>
              </w:rPr>
              <w:t>Žiadame v texte zmeniť oznámenie o začatí neformálnej alebo formálnej starostlivosti z troch pracovných dní na päť pracovných dní.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oznamovanie, aj vzhľadom na zdravotný stav osoby, možnosti pomoci blízkej osoby či vzdialenosť bydliska považujeme 3 dni za  veľmi krátky čas, najmä ak sa jedná o osobu či osoby so zdravotným postihnutím. Navrhujeme predĺžiť lehotu na 5 kalendárnych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61 str. 38</w:t>
              <w:br/>
            </w:r>
            <w:r>
              <w:rPr>
                <w:b w:val="off"/>
                <w:color w:val="000000"/>
                <w:rFonts w:ascii="Times New Roman" w:hAnsi="Times New Roman" w:cs="Times New Roman" w:eastAsia="Times New Roman"/>
                <w:sz w:val="24"/>
              </w:rPr>
              <w:t>Vlastný materiál - Na str. 38 sa vkladá bod 25 - znenie bodu 25: "V § 61 sa vypúšťajú odsek 6 a odsek 7 v nadväznosti na zákon č. 448/2008 Z. z.</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Podporujeme návrh, aby sa v § 61 vypustili odseky 6 a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v rozpore s ekonomickou udržateľnosťou zariadení, keďže mnohé zariadenia sú prevádzkované efektívne práve pri vyššej kapacite. Poskytovateľ má mať možnosť sám rozhodnúť podľa potrieb, požiadaviek a reálnych možností, koľkým prijímateľom bude službu poskytovať, pri splnení všetkých zákonných a kvalitatívnych podmienok. ZMOS preto podporuje zrušenie ustanovení § 61 ods. 6 a 7 a trvá na tom, aby sa kvalita služieb riešila prostredníctvom štandardov a personálneho zabezpečenia, nie prostredníctvom administratívneho stropu.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návrhu zákona. Navyše úprava § 61 ods. 6 a 7 nemá priamu súvislosti s limitáciou kapacít vybraných druhov zariadení. V § 61 ods. 7 sa upravuje spôsob určenia počtu miest v zariadeniach, ktoré sú poskytované v budovách, v ktorých sídli aj iné zariadenie. T.j. táto úprava platí bez ohľadu na to, či je limitovaný maximálny počet miest v zariadení a platí aj pre tie druhy ZSS, v ktorých kapacita limitovaná nie je (zariadenie opatrovateľskej služby). Toto ustanovenie je významné nielen z hľadiska určenia počtu miest v zariadení, ale aj z hľadiska sledovania nákladovosti služby. Napr. ak sa poskytuje sociálna služba v zariadení pre seniorov s kapacitou do 40 v budove zariadenia, kde sídli iný druh ZSS, je vysoký predpoklad, že náklady tohto ZpS budú rozdielne, ako náklady ZpS v samostatnej budove.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ZMOS žiada, aby § 9 ods. 4 zákona upravoval tak, že úrad pri rozhodovaní o povinnosti vrátiť preddavok prihliadne na rozsah už poskytnutej služby a účelnosť konania obce alebo poskytovateľa, pričom odkázaná osoba alebo obec nebudú niesť neprimerané finančné riziko a preddavok sa môže znižovať proporcionálne k skutočne vynaloženým nákladom.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ZMOS vníma ako problematickú formuláciu § 9 ods. 4 písm. a), podľa ktorej „ak bol poskytnutý preddavok na príspevok, úrad v konaní o príspevku rozhodne o povinnosti vrátiť preddavok, ak nevznikol nárok na príspevok“.</w:t>
              <w:br/>
            </w:r>
            <w:r>
              <w:rPr>
                <w:b w:val="off"/>
                <w:color w:val="000000"/>
                <w:rFonts w:ascii="Times New Roman" w:hAnsi="Times New Roman" w:cs="Times New Roman" w:eastAsia="Times New Roman"/>
                <w:sz w:val="24"/>
              </w:rPr>
              <w:t>1.	V súčasnom znení úrad má právomoc jednostranne rozhodnúť o povinnosti vrátiť celý preddavok, aj keď odkázaná osoba už časť služby využila. To môže viesť k finančnému zaťaženiu osôb, ktoré sú často v zložitej sociálnej situácii.</w:t>
              <w:br/>
            </w:r>
            <w:r>
              <w:rPr>
                <w:b w:val="off"/>
                <w:color w:val="000000"/>
                <w:rFonts w:ascii="Times New Roman" w:hAnsi="Times New Roman" w:cs="Times New Roman" w:eastAsia="Times New Roman"/>
                <w:sz w:val="24"/>
              </w:rPr>
              <w:t xml:space="preserve">2.	ZMOS upozorňuje, že takáto úprava nevytvára dostatočnú ochranu pre obce alebo poskytovateľov služieb, ktoré sa zúčastnili na zabezpečení formálnej starostlivosti. V praxi môže obec či poskytovateľ niesť neprimerané riziko, že úrad spätne preddavok vráti odkázanej osobe alebo požaduje úhradu, hoci služba bola poskytnutá v dobrom úmysle a v súlade s predchádzajúcim rozhodnutím evidencie. Rovnako vzniká administratívna záťaž pri dokazovaní. </w:t>
              <w:br/>
            </w:r>
            <w:r>
              <w:rPr>
                <w:b w:val="off"/>
                <w:color w:val="000000"/>
                <w:rFonts w:ascii="Times New Roman" w:hAnsi="Times New Roman" w:cs="Times New Roman" w:eastAsia="Times New Roman"/>
                <w:sz w:val="24"/>
              </w:rPr>
              <w:t>3.	Neexistuje žiadna povinnosť úradom zohľadniť reálne náklady alebo časť služby, ktorá bola poskytnutá, ani účelnosť konania obce pri zabezpečení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vyvážiť právnu zodpovednosť medzi úradom, obcami a odkázanou osobou, zabrániť neprimeranému finančnému zaťaženiu a podporiť bezpečné a účelné zabezpečenie sociálnych služieb v krízových situáciách.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Preddavok na príspevok sa prizná účastníkovi konania o priznaní príspevku na jeho žiadosť, a to po splnení právnych podmienok na jeho poskytovanie. Keďže ide o právnu podmienku poskytovania formálnej starostlivosti, ktorou je sociálna služba podmienená odkázanosťou, a vzhľadom na zákonom o sociálnych službách ustanovené podmienky tejto bezodkladnosti pri odkázanosti na pomoc inej fyzickej osoby, ak je jej život a zdravie ohrozené (§8 ods. 8 zákona o sociálnych službách) , nemožno vo všeobecnosti predpokladať, že fikcia priznania stredného- tretieho stupňa odkázanosti na účely určenia výšky tohto preddavku na príspevok zakladá vo všeobecnosti riziká vzniku povinnosti vrátiť preddavok na príspevok alebo jeho časť, ktoré by bolo odôvodnené eliminovať. Prijímateľ preddavku na príspevok má naviac kedykoľvek možnosť požiadať úrad o odňatie poberaného preddavku na príspevok tak, aby sa napr. v budúcnosti zbavil vzniku prípadnej povinnosti jeho spätného vrátenia, ak má pochybnosti o oprávnenosti čerpania tohto preddavku alebo jeho priznanej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7 písm. b)</w:t>
              <w:br/>
            </w:r>
            <w:r>
              <w:rPr>
                <w:b w:val="off"/>
                <w:color w:val="000000"/>
                <w:rFonts w:ascii="Times New Roman" w:hAnsi="Times New Roman" w:cs="Times New Roman" w:eastAsia="Times New Roman"/>
                <w:sz w:val="24"/>
              </w:rPr>
              <w:t>V zákone sa uvádza, že osobné poskytovanie neformálnej starostlivosti sa považuje za splnené aj v období, v ktorom sa neformálnemu opatrovateľovi poskytuje odľahčovacia služba.</w:t>
              <w:br/>
            </w:r>
            <w:r>
              <w:rPr>
                <w:b w:val="off"/>
                <w:color w:val="000000"/>
                <w:rFonts w:ascii="Times New Roman" w:hAnsi="Times New Roman" w:cs="Times New Roman" w:eastAsia="Times New Roman"/>
                <w:sz w:val="24"/>
              </w:rPr>
              <w:t>Návrh doplnenia:</w:t>
              <w:br/>
            </w:r>
            <w:r>
              <w:rPr>
                <w:b w:val="off"/>
                <w:color w:val="000000"/>
                <w:rFonts w:ascii="Times New Roman" w:hAnsi="Times New Roman" w:cs="Times New Roman" w:eastAsia="Times New Roman"/>
                <w:sz w:val="24"/>
              </w:rPr>
              <w:t>Žiadame doplniť ustanovenie, že odľahčovaciu službu zabezpečuje obec, ktorá je o potrebe poskytnutia tejto služby, pokiaľ nejde o akútne prípady, informovaná minimálne 30 dní vopred.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Poskytovanie odľahčovacej služby si vyžaduje plánovanie ľudských a finančných zdrojov zo strany obce. Minimálna lehota 30 dní je nevyhnutná, aby obec vedela zabezpečiť potrebnú kapacitu služby, personálne krytie a organizačné opatrenia. Zákonom stanovená lehota prinesie predvídateľnosť a zníži riziko, že odkázaná osoba alebo jej opatrovateľ zostanú bez potrebnej podpory.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Poskytovanie odľahčovacej služby a podmienky jej poskytovania sú ustanovené v § 54 zákona po sociálnych službách. Odľahčovacia služba ako sociálna služba poskytovaná neformálnemu opatrovateľovi, ktorou sa poskytuje odkázanej osobe sociálna služba počas obdobia, v ktorom neformálny opatrovateľ nemôže neformálnu starostlivosť poskytovať, by na základe uplatnenej pripomienky mala byť vo svojich dôsledkov viazaná na faktické oznámenie potreby jej poskytnutia najmenej 30 dní pred začatím poskytovania sociálnej služby odkázanej osobe, a to v rámci odľahčovacej služby poskytovanej neformálnemu opatrovateľovi. Vzhľadom na zmysel a účel odľahčovacej služby, ktorý môže predpokladať aj potrebu jej operatívneho zabezpečenia, ustanovenie zákonnej lehoty nepovažujeme za odôvodnené.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3 písm. a) bod 3</w:t>
              <w:br/>
            </w:r>
            <w:r>
              <w:rPr>
                <w:b w:val="off"/>
                <w:color w:val="000000"/>
                <w:rFonts w:ascii="Times New Roman" w:hAnsi="Times New Roman" w:cs="Times New Roman" w:eastAsia="Times New Roman"/>
                <w:sz w:val="24"/>
              </w:rPr>
              <w:t>Žiadame text v tejto časti zmeniť na:</w:t>
              <w:br/>
            </w:r>
            <w:r>
              <w:rPr>
                <w:b w:val="off"/>
                <w:color w:val="000000"/>
                <w:rFonts w:ascii="Times New Roman" w:hAnsi="Times New Roman" w:cs="Times New Roman" w:eastAsia="Times New Roman"/>
                <w:sz w:val="24"/>
              </w:rPr>
              <w:t>a)	je zdravotne spôsobilá na poskytovanie neformálnej starostlivosti; a preukáže zdravotnú spôsobilosť na poskytovanie neformálnej starostlivosti potvrdením lekára, s ktorým má uzatvorenú dohodu o poskytovaní zdravotnej starostlivosti,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Združenie miest a obcí Slovenka žiada, aby bola v navrhovanom zákone spôsobilosť neformálneho opatrovateľa doložená potvrdením od lekára, s ktorým má uzatvorenú dohodu o poskytovaní zdravotnej starostlivosti vždy (aby bola jednou z podmienok pred zapísaním do evidencie neformálnych opatrovateľov), a nie iba vtedy, ak je pochybnosť spôsobilosti fyzickej osoby, ktorá je zvoleným neformálnym opatrovateľom odkázanej osoby. </w:t>
              <w:br/>
            </w:r>
            <w:r>
              <w:rPr>
                <w:b w:val="off"/>
                <w:color w:val="000000"/>
                <w:rFonts w:ascii="Times New Roman" w:hAnsi="Times New Roman" w:cs="Times New Roman" w:eastAsia="Times New Roman"/>
                <w:sz w:val="24"/>
              </w:rPr>
              <w:t>Keďže neformálnym opatrovateľom môže byť aj blízky rodinný príslušník, blízka osoba aj vo vyššom veku a možnými zdravotnými problémami, považujeme za dôležité, aby už pri zápise do evidencie bolo preukázané, že takáto osoba je schopná a spôsobilá poskytovať neformálne opatrovanie.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realizovať navrhovanú právnu úpravu vzhľadom na zmysel a účel neformálnej starostlivosti a požiadavku v zásade nezhoršenia právneho postavenia a podmienok jej vykonávania oproti opatrovateľom odkázanej osoby, podporovaným poskytovaním peňažného príspevku na opatrovanie podľa doterajšej právnej úpravy (§40 ods. 7 zákona č. 447/2008 Z. z. o peňažných príspevkoch na kompenzáciu ťažkého zdravotného postihnutia v znení neskorších predpisov), ako aj zabezpečenia plynulého prechodu doterajších právnych vzťahov na novú právnu úpravu, a to aj  bez zbytočného administratívneho zaťaženia zúčastnených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7 písm. a) bod 3</w:t>
              <w:br/>
            </w:r>
            <w:r>
              <w:rPr>
                <w:b w:val="off"/>
                <w:color w:val="000000"/>
                <w:rFonts w:ascii="Times New Roman" w:hAnsi="Times New Roman" w:cs="Times New Roman" w:eastAsia="Times New Roman"/>
                <w:sz w:val="24"/>
              </w:rPr>
              <w:t>ZMOS žiada doplniť znenie, aby po využití odľahčovacej služby trvajúcej viac ako 21 po sebe nasledujúcich dní (t. j. nad tri týždne) bolo potrebné dodatočne lekárskym potvrdením overiť, či je neformálny opatrovateľ aj naďalej zdravotne spôsobilý na výkon tejto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ZMOS upozorňuje, že ustanovenie, podľa ktorého sa osobné poskytovanie neformálnej starostlivosti považuje za splnené aj v období, keď sa neformálnemu opatrovateľovi poskytuje odľahčovacia služba, by si vyžadovalo spresnenie v súvislosti s posudzovaním zdravotnej spôsobilosti neformálneho opatrovateľa po ukončení tejto odľahčovacej služby.</w:t>
              <w:br/>
            </w:r>
            <w:r>
              <w:rPr>
                <w:b w:val="off"/>
                <w:color w:val="000000"/>
                <w:rFonts w:ascii="Times New Roman" w:hAnsi="Times New Roman" w:cs="Times New Roman" w:eastAsia="Times New Roman"/>
                <w:sz w:val="24"/>
              </w:rPr>
              <w:t>Cieľom je predísť neprimeranej administratívnej záťaži v prípadoch, keď opatrovateľ využíva odľahčovaciu službu krátkodobo (napr. z dôvodu vyčerpania, dovolenky, návštevy lekára či bežného voľna), ale zároveň zachovať primeranú kontrolu v prípadoch dlhodobého prerušenia poskytovania starostlivosti a následnej spôsobilosti.</w:t>
              <w:br/>
            </w:r>
            <w:r>
              <w:rPr>
                <w:b w:val="off"/>
                <w:color w:val="000000"/>
                <w:rFonts w:ascii="Times New Roman" w:hAnsi="Times New Roman" w:cs="Times New Roman" w:eastAsia="Times New Roman"/>
                <w:sz w:val="24"/>
              </w:rPr>
              <w:t>ZMOS preto žiada predkladateľa zákona doplniť ustanovenie o určenie časového limitu, po prekročení ktorého by bolo potrebné preukázať opätovnú spôsobilosť na výkon neformálneho opatrovania.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Odľahčovacia služba sa poskytuje v súlade s § 54 ods. 3 zákona o sociálnych službách najviac 30 dní v kalendárnom roku, s tým, že jej čerpanie v konkrétnom čase  je vecou v zásade spoločného rozhodnutia neformálneho opatrovateľa a opatrovanej osoby podmieneného disponibilitou formalizovanej sociálnej služby v tomto čase. Niet  racionálneho dôvodu spochybňovať zdravotnú spôsobilosť neformálneho opatrovateľa pre čerpanie odľahčovacej služby trvajúcej viac ako 21 po sebe nasledujúcich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ZMOS žiada, aby zákon presne špecifikoval administratívne úkony, ktoré si môže obec ako osobitný príjemca uplatniť ako spoplatnené alebo prefinancovať z príspevku na odkázanosť, prípadne zabezpečiť ich iné financovanie zo štátnych zdrojov.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ZMOS upozorňuje, že výkon úloh osobitného príjemcu bude v praxi predstavovať pre obce a mestá zvýšenú administratívnu a organizačnú záťaž. Obce budú musieť zabezpečovať komunikáciu s úradmi práce, spracúvať rozhodnutia, prijímať a účtovne evidovať finančné prostriedky, vykonávať kontrolu ich použitia, viesť dokumentáciu a v niektorých prípadoch aj riešiť spory s prijímateľmi. Ide o komplexný výkon administratívnych úkonov, ktoré si vyžadujú čas pracovníkov obce a odbornú prípravu, pričom tieto úlohy nie sú kryté v rámci existujúcich finančných zdrojov samospráv.</w:t>
              <w:br/>
            </w:r>
            <w:r>
              <w:rPr>
                <w:b w:val="off"/>
                <w:color w:val="000000"/>
                <w:rFonts w:ascii="Times New Roman" w:hAnsi="Times New Roman" w:cs="Times New Roman" w:eastAsia="Times New Roman"/>
                <w:sz w:val="24"/>
              </w:rPr>
              <w:t>Predpokladáme aj zvýšený počet prípadov ustanovenia osobitného príjemcu, pričom medzi nimi sa môžu nachádzať aj osoby, ktoré majú voči obci nedoplatky na miestnych daniach, poplatkoch alebo iných záväzkoch. V takých prípadoch bude musieť obec z vlastných zdrojov spravovať finančné prostriedky určené pre tieto osoby, čím sa dostáva do deficitu finančných a personálnych možností.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Participácia štátu pri vykonávaní funkcie osobitného príjemcu príspevku podľa § 8 ods. 2 písm. c) návrhu zákona, bude zabezpečená novou právnou úpravou, a to možnosťou poskytnúť obci, ktorá je týmto osobitným príjemcom, dotáciu na zabezpečenie výkonu osobitného príjemcu podľa § 5 ods. 2 zákona č. 544/2010 Z. z. o dotáciách v pôsobnosti Ministerstva práce, sociálnych vecí a rodiny Slovenskej republiky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Písm. a) navrhujeme doplniť bod 4 v tomto znení:</w:t>
              <w:br/>
            </w:r>
            <w:r>
              <w:rPr>
                <w:b w:val="off"/>
                <w:color w:val="000000"/>
                <w:rFonts w:ascii="Times New Roman" w:hAnsi="Times New Roman" w:cs="Times New Roman" w:eastAsia="Times New Roman"/>
                <w:sz w:val="24"/>
              </w:rPr>
              <w:t>Odkázanej osobe sú poskytované služby v zariadení sociálnych služieb.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podľa súčasne platnej legislatívy môžu byť odkázanej osobe poskytované služby v ZSS a zároveň jej opatrovník poberá príspevok na opatrovanie.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Pravdepodobne sa pripomienka týka ambulantnej sociálnej služby v zariadení.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 Podmienka osobnej starostlivosti je splnená, ak sa ...4.	odkázanej osobe sa poskytuje sociálna služba ambulantnou formou alebo terénnou formou v rámci formálnej starostlivosti v  rozsahu najviac 80 hodín mesačne.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nesúhlasíme s tým, aby v návrhu nového  zákona v čl. XII bola odstránená zákonom stanovená doterajšia maximálna kapacita(40) v § 35 odsek 4,§ 38 odsek 7, § 39 odsek 6 a § 61 odsek 6 a 7, ako to navrhuje Asociácia nemocníc Slovenska a iní.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presvedčení, že návrat k veľkokapacitným zariadeniam by bol obrovským krokom späť.</w:t>
              <w:br/>
            </w:r>
            <w:r>
              <w:rPr>
                <w:b w:val="off"/>
                <w:color w:val="000000"/>
                <w:rFonts w:ascii="Times New Roman" w:hAnsi="Times New Roman" w:cs="Times New Roman" w:eastAsia="Times New Roman"/>
                <w:sz w:val="24"/>
              </w:rPr>
              <w:t xml:space="preserve">Sme v 21. storočí, a predstava, že by sme sa znova uberali cestou veľkých inštitúcií, je hrozivá. Naozaj sa má šetriť na tých najbezbrannejších, ktorých hlas je najslabšie počuť?  </w:t>
              <w:br/>
            </w:r>
            <w:r>
              <w:rPr>
                <w:b w:val="off"/>
                <w:color w:val="000000"/>
                <w:rFonts w:ascii="Times New Roman" w:hAnsi="Times New Roman" w:cs="Times New Roman" w:eastAsia="Times New Roman"/>
                <w:sz w:val="24"/>
              </w:rPr>
              <w:t xml:space="preserve">Budúce smerovanie sociálnych služieb sme v zmysle zvyšovania kvality a v súlade so službami poskytovanými podľa individuálnych potrieb prijímateľa neustále vnímali ako služby, ktoré sú čo najviac šité na mieru odkázaného človeka, a v ktorých je takýto zdravotne znevýhodnený jedinec stredobodom pozornosti. Preto je ťažko predpokladať, že vo veľkokapacitných zariadeniach sa individualita a intimita, ktorá bezpochyby k zachovaniu prirodzenej ľudskej dôstojnosti patrí, dokáže realizovať.  </w:t>
              <w:br/>
            </w:r>
            <w:r>
              <w:rPr>
                <w:b w:val="off"/>
                <w:color w:val="000000"/>
                <w:rFonts w:ascii="Times New Roman" w:hAnsi="Times New Roman" w:cs="Times New Roman" w:eastAsia="Times New Roman"/>
                <w:sz w:val="24"/>
              </w:rPr>
              <w:t xml:space="preserve">Nesúhlasíme s tendenciou či potrebou legislatívnej úpravy rušenia obmedzenia kapacít zariadení. Sme zástancami individuálneho prístupu, podporujúceho svojpomoc a motiváciu k účasti a prijatiu zodpovednosti za svoj život a rozhodnutia, ako aj zástancami rozvoja komunitných služieb, ktoré by mali vychádzať z konkrétnych potrieb občanov, ktorí by vďaka tomu mohli zotrvať čo najdlhšie vo svojom prirodzenom rodinnom prostredí. </w:t>
              <w:br/>
            </w:r>
            <w:r>
              <w:rPr>
                <w:b w:val="off"/>
                <w:color w:val="000000"/>
                <w:rFonts w:ascii="Times New Roman" w:hAnsi="Times New Roman" w:cs="Times New Roman" w:eastAsia="Times New Roman"/>
                <w:sz w:val="24"/>
              </w:rPr>
              <w:t>Sme presvedčení, že individuálny prístup ku každému prijímateľovi je v menších zariadeniach oveľa ľahšie realizovateľný. Podporuje sa v nich rodinná atmosféra a komunitný charakter, podporujú sa vzťahy, dôvera a bezpečie.  Vznikajú kvalitnejšie vzťahy medzi zamestnancami a prijímateľmi služby, keďže menší počet ľudí umožňuje hlbšie vzájomné poznanie. Tieto hodnoty sú v súlade s princípmi deinštitucionalizácie a posilňovania komunitných foriem starostlivosti.</w:t>
              <w:br/>
            </w:r>
            <w:r>
              <w:rPr>
                <w:b w:val="off"/>
                <w:color w:val="000000"/>
                <w:rFonts w:ascii="Times New Roman" w:hAnsi="Times New Roman" w:cs="Times New Roman" w:eastAsia="Times New Roman"/>
                <w:sz w:val="24"/>
              </w:rPr>
              <w:t>Jednoznačne zastávame názor, že kapacitné obmedzenia zo zákona by nemali byť rušené. Ich zachovanie považujeme za dôležitý nástroj, ktorý chráni kvalitu sociálnych služieb a dôstojný život prijímateľov. Menšie zariadenia sú podľa nás flexibilnejšie z hľadiska organizácie poskytovaných služieb, umožňujú lepšie prispôsobenie priestorových a prevádzkových podmienok individuálnym potrebám a prispievajú k efektívnejšiemu riadeniu kvality.</w:t>
              <w:br/>
            </w:r>
            <w:r>
              <w:rPr>
                <w:b w:val="off"/>
                <w:color w:val="000000"/>
                <w:rFonts w:ascii="Times New Roman" w:hAnsi="Times New Roman" w:cs="Times New Roman" w:eastAsia="Times New Roman"/>
                <w:sz w:val="24"/>
              </w:rPr>
              <w:t>Rovnako tak národné priority rozvoja sociálnych služieb pre najbližšie roky konštatujú potrebu presadzovania holistického prístupu a primárnej orientácie na prijímateľa sociálnej služby.</w:t>
              <w:br/>
            </w:r>
            <w:r>
              <w:rPr>
                <w:b w:val="off"/>
                <w:color w:val="000000"/>
                <w:rFonts w:ascii="Times New Roman" w:hAnsi="Times New Roman" w:cs="Times New Roman" w:eastAsia="Times New Roman"/>
                <w:sz w:val="24"/>
              </w:rPr>
              <w:t>Tento názor je názorom ľudí s mentálnym postihnutím, ich rodičov, príbuzných  a odborníkov z organizácií z Bratislavy, z Vranova Nad Topľou, Prešova, Popradu, Zvolena, Trenčína, Trnavy, Hnúšte, Pezinku, Piešťan, Malaciek, Senca, Skalice, Nových Zámkov, z Komárna a ďalších jednotlivcov našej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si osvojujeme a zdieľame pripomienku a argumentáciu Nadácie Socia k tejto téme:</w:t>
              <w:br/>
            </w:r>
            <w:r>
              <w:rPr>
                <w:b w:val="off"/>
                <w:color w:val="000000"/>
                <w:rFonts w:ascii="Times New Roman" w:hAnsi="Times New Roman" w:cs="Times New Roman" w:eastAsia="Times New Roman"/>
                <w:sz w:val="24"/>
              </w:rPr>
              <w:t>Na rozdiel od požiadavky upraviť v zákone o sociálnych službách vyrovnávaciu platbu, boli tesne pred MPK a už aj sú v MPK, POŽIADAVKY/PRIPOMIENKY S NÁVRHOM ODSTRÁNIŤ MAXIMÁLNU KAPACITU (40) VO VYBRANÝCH ZARIADENIACH SOCIÁLNYCH SLUŽIEB S ODKÁZANOSŤOU (ZPS, DSS, ŠZ) BEZ DEFINOVANIA AKÝCHKOĽVEK PODMIENOK, PRIČOM TÁTO PROBLEMATIKA NEBOLA SÚČASŤOU KONCEPCIE REFORMY FINANCOVANIA SOCIÁLNYCH SLUŽIEB A NIE JE ANI OBSAHOM PLÁNU OBNOVY (13). Navrhované zrušenie maximálnych limitov je v priamom rozpore s cieľmi komponentu 13 Plánu obnovy. Tvrdenia navrhovateľov rušenia limitov sú nepravdivé: podmienky investícií v komponente 13 práve naopak výslovne vyžadujú ešte prísnejšie limity, než stanovuje zákon o sociálnych službách. Z dôvodov a argumentácie, ktorú podrobne uvádzame nižšie, zásadne nesúhlasíme s tým, aby v návrhu nového zákona v čl. XII bola odstránená zákonom stanovená doterajšia maximálna kapacita(40) v § 35 odsek 4,§ 38 odsek 7, § 39 odsek 6 a § 61 odsek 6 a 7. Viac ako 2 roky sa zástupcovia SocioFóra, o.z., ktorého sme členom a mnoho ďalších subjektov stovky hodín bezplatne a aktívne zúčastňovali na príprave reformy financovania sociálnych služieb a aj návrhu zákona o príspevku na pomoc pri odkázanosti na pomoc inej fyzickej osoby a o zmene a doplnení niektorých zákonov a téma kapacity vybraných druhov zariadení nebola témou žiadneho rokovania, analýz, určenia konkrétnych podmienok a hľadania optimálneho a kompromisného riešenia. Preto nevidíme dôvod, aby takto vo fáze legislatívneho procesu v MPK bola riešená táto problematika jednoduchým vypustením kapacity 40. Argument, na ktorí poukazujú subjekty, ktoré majú záujem o vyššie uvedenú zmenu, že žiadny štát nemá takto upravenú kapacitu nie je pravdivý. O to paradoxnejšie znie tento argument, keď žiadny štát na svete nemá v Ústave zakotvené dve pohlavia - muža a ženu a Slovenská republika ich má, tak prečo by sme nemohli mať určenú maximálnu kapacitu vybraných zariadení sociálnych služieb, ak to má slúžiť predovšetkým na ochranu ľudských práv odkázaných občanov. Evidence-based argumentácia k návrhu rušenia kapacít v zákone o sociálnych službách. Nesúhlasíme so zrušením kapacitných limitov v pobytových zariadeniach sociálnych služieb. Vedecké dôkazy, európske politiky a slovenské analytické podklady potvrdzujú, že veľkosť zariadenia je štrukturálny faktor kvality a vo všeobecnosti platí, že nižšie kapacity prinášajú lepšie výsledky v oblasti kvality starostlivosti a kvality života. Systematický prehľad (metaštúdia) od autorov Baldwin et al. analyzoval 30 štúdií v medzinárodných kontextoch a v 26 prípadoch potvrdil, že veľkosť zariadenia súvisí s kvalitou; menšie zariadenia vykazovali lepšie výsledky kvality starostlivosti aj výsledkov prijímateľov. Najmä práce, ktoré použili viacnásobné/composite indikátory kvality, konzistentne vyzneli v prospech menších kapacít (napr. štúdia na vzorke 1 071 zariadení v 6 štátoch USA spájala väčšiu veľkosť s nižšou kvalitou podľa 14 ukazovateľov). V kanadských dátach sa navyše ukázala nižšia kvalita pri zariadeniach nad 60 lôžok. Aj v oblasti regulačnej zhody platí, že menšie zariadenia majú menej nedostatkov a sťažností, pričom výskyt hlásení sťažností rastie s veľkosťou služby (Baldwin et al., 2017). K zdravotným rizikám vo veľkokapacitných inštitúciách existujú kvalitné epidemiologické dôkazy. Štúdia Li et al. (1996) ukázala, že s každým navýšením o 100 lôžok rastie riziko epidémií respiračných a gastrointestinálnych ochorení (upravené RR = 1,71; 95 % CI 1,20–2,42); riziko bolo nižšie tam, kde mali zamestnanci platenú PN, a vyššie pri zdieľaní personálu medzi oddeleniami (Li et al., 1996). To je mechanizmus, ktorý sa v praxi spája s veľkými kapacitami a „úsporami z rozsahu“ – zdieľanie personálu a vyššia hustota osôb zvyšujú infekčné riziko. Dôkazy z posledných rokov zároveň ukazujú, že malé, komunitné a „domáce“ modely sú z hľadiska kvality života a person-centered prístupu výhodnejšie, špecificky to platí aj pri demencii. Systematický prehľad Speckemeier et al. (2023) našiel pozitívny vplyv malých, inovatívnych foriem bývania na kvalitu života a správanie osôb s demenciou (Speckemeier et al., 2023). Podobne systematický prehľad Rodríguez-Martínez et al. (2023) spája charakteristiky zariadenia vrátane veľkosti s kvalitou života starších ľudí a vyzdvihuje význam personálneho zloženia a organizácie – faktory, ktoré sa vo veľkých zariadeniach často ťažšie individualizujú (Rodríguez-Martínez et al., 2023). Kvalitatívna štúdia D’Cunha et al. (2023) dokumentuje, že malé domáce jednotky prinášajú „pocit domova“, flexibilitu a bezpečnosť (aj vďaka technológiám), čím podporujú individualizovanú starostlivosť (D'Cunha et al., 2023). Ekonomické tvrdenia o „úsporách z rozsahu“ treba čítať opatrne. Baldwin et al. výslovne upozorňujú, že politické rozhodnutia podporujúce výstavbu väčších zariadení môžu byť v rozpore s cieľmi kvality; ak sa kvalita meria komplexne, väčšia veľkosť nie je spojená s lepšími výsledkami a môže komplikovať včasné rozpoznanie zhoršenia zdravotného stavu či individualizáciu plánov starostlivosti. Vedecké dôkazy teda vyvracajú tvrdenie, že väčšie zariadenia sú ekonomicky efektívnejšie bez dopadu na kvalitu. Naopak – náklady spojené s hospitalizáciami, infekciami a personálnou fluktuáciou znižujú udržateľnosť veľkokapacitných modelov (Baldwin et al., 2017). V slovenskom kontexte upozorňuje analýza hodnotenia pripravenosti 90 zariadení na prechod od inštitucionálneho k komunitnému modelu na systémové limity veľkokapacitných služieb (nižšia individualizácia, bariéry nezávislého života) a potrebu zmeny štruktúr a financovania smerom k komunitným alternatívam (Cangárová &amp; Cangár, 2025). Aj samotná Inšpekcia v sociálnych veciach MPSVR SR vo svojich zisteniach a rozhodnutiach dokumentuje negatívne dôsledky inštitucionálnej kultúry vo veľkokapacitných zariadeniach, keď uvádza: „Vysoký (neprimeraný) počet prijímateľov sociálnej služby v zariadení a ich zdravotné znevýhodnenia v rovine psychickej, fyzickej alebo intelektovej, či ich kombinácie, znamenajú nutne zvýšené nároky na starostlivosť a pomoc inej fyzickej osoby. Prostredie, v ktorom prijímatelia žijú svoj každodenný život (izby, na ktorých sú ubytovaní viacerí prijímatelia sociálnej služby, nevľúdnosť prostredia, chýbajúce vhodné hygienické podmienky, nedostatok súkromia) je situáciou, ktorá vedie nutne k zmenám správania a následne aj rôznemu rizikovému správaniu prijímateľov sociálnej služby, či k zmene ich zdravotného stavu. (Inšpekcia v sociálnych veciach MPSVR SR, 2024). Európsky rámec ide tým istým smerom. Rada EÚ v dokumente ST-13392/25 (EPSCO, 3. 10. 2025) ako jednu z priorít zdôrazňuje usmernenia k nezávislému životu a inklúzii v komunite vrátane odporúčaní pre deinštitucionalizáciu a rozvoj komunitnej podpory. Navyše Európska stratégia pre starostlivosť – A European Care Strategy for caregivers and care receivers (COM(2022) 440) – a s ňou prijaté Odporúčanie Rady (2022/C 476/01) kladú dôraz na prístup k dostupnej, kvalitnej dlhodobej starostlivosti, person-centered prístupy, komunitné služby a zlepšovanie pracovných podmienok – nie na zvyšovanie kapacít veľkých inštitúcií. Zrušenie kapacitných limitov by podporilo trend k veľkokapacitným inštitúciám, čo je: • v rozpore s dôkazmi o kvalite, • súvisí s rizikom zhoršenia zdravotných výsledkov (infekcie, hospitalizácie, úmrtnosť) • a je rovnako v rozpore s európskymi politikami inklúzie a deinštitucionalizácie. Kapacita má byť regulovaná a previazaná na kvalitu prostredia, personálne štandardy a modely komunitnej starostlivosti. Navrhované zrušenie obmedzenia kapacít nie je ani v súlade s prijatými a platnými stratégiami SR v oblasti dlhodobej starostlivosti a deinštitucionalizácie (vrátane Plánu obnovy a odolnosti). ZÁROVEŇ BY SME CHCELI ZÁKONODARCU UPOZORNIŤ, ŽE ZRUŠENIE MAXIMÁLNEJ KAPACITY VYBRANÝCH DRUHOV ZARIADENÍ SOCIÁLNYCH SLUŽIEB POVAŽUJEME ZA REGRESÍVNE OPATRENIA V OBLASTI ĽUDSKÝCH PRÁV Z NASLEDOVNÝCH DÔVODOV: Regresívne opatrenia v oblasti ľudských práv predstavujú kroky štátov, ktoré vedome znižujú alebo rušia úroveň ochrany už dosiahnutých práv. Tento pojem zaviedol Výbor OSN pre hospodárske, sociálne a kultúrne práva (CESCR) a vychádza z princípu, že ak štát raz dosiahne určitú úroveň ochrany práv, každý krok spať predstavuje výnimku a musí byť posudzovaný s mimoriadnou opatrnosťou. Zákaz regresívnych opatrení znamená, že štát nesie dôkazné bremeno preukázať, že také opatrenia sú nevyhnutné, primerané, dočasné a nediskriminačné. Regresívne opatrenia pritom zahŕňajú nielen rozpočtové škrty, ale legislatívne opatrenia. Prípadná legislatívna zmena, ktorá by odstránila legislatívny strop kapacity zariadení sociálnych služieb a umožnila zriaďovanie zariadení s kapacitou viac ako 40 osôb, predstavuje takéto regresívne opatrenie podľa článku 19 Dohovoru OSN o právach osôb so zdravotným postihnutím, pretože znamená krok späť v procese deinštitucionalizácie a spoločenskej inklúzie. Výbor OSN pre práva osôb so zdravotným znevýhodnením vo všeobecnom komentári č. 5 (2017) výslovne ako súčasť jadra čl. 19 Dohovoru OSN pomenoval povinnosť „zabezpečiť, aby nedošlo k spomaleniu pri uplatňovaní článku 19 Dohovoru OSN, ak takéto opatrenia nie sú náležite odôvodnené a sú v súlade s medzinárodnými právnymi predpismi“ (čl. 38 písm. f)). Túto kľúčovú povinnosť – je nutné upozorniť, že ide o jadro čl. 19, teda o nutné minimum, ktoré je bezpodmienečne nutné napĺňať, pričom zároveň platí, že regresívne opatrenia vo vzťahu k jadru čl. 19 Dohovor OSN sú výslovne zakázané (ods. 47) – je potrebné vnímať v kontextu ods. 51 a 52, v ktorých Výbor OSN formuloval povinnosť „zabezpečiť, aby sa verejné ani súkromné prostriedky nemíňali na údržbu, rekonštrukciu, zriaďovanie alebo budovanie akýchkoľvek opatrovateľských zariadení či iných zariadení ústavnej starostlivosti“, pričom zároveň platí, že štát musí zabezpečiť, „aby sa nezakladali súkromné ústavné zariadenia pod zásterkou komunitného života“ (ods. 51). Preto platí pravidlo, že „podpora by sa mala byť vždy zakladať na individuálnych požiadavkách, nie na záujmoch daného poskytovateľa služieb“ (ods. 52). Aj v prípade, že by zrušenie stropu pre kapacitu nebolo vnímané ako jadro čl. 19 Dohovoru OSN – je nutné upozorniť, že takáto interpretácia rozhodne nezodpovedá Všeobecnému komentáru č. 5 – tak je nutné upozorniť, že regresívne opatrenie je možné prijať iba výnimočne, a to ako reakciu na „na hospodársku alebo finančnú krízu“, pričom zároveň platí, že muselo by byť štátom preukázané, že ide o opatrenie, ktoré je „dočasné, nevyhnutné a nediskriminačné“ (ods. 43). Zrušenie legislatívneho stropu pre kapacitu zariadení sociálnych služieb a umožnenie navyšovanie kapacity nad 40 osôb predstavuje bez pochýb regresívne opatrenie v napĺňaní práva na nezávislý spôsob života podľa čl. 19 Dohovoru OSN. Takéto opatrenie, nakoľko sa dotýka priamo jadra čl. 19 Dohovoru OSN, resp. nepredstavuje výnimočné, dočasné ani nevyhnutné opatrenie je zakázané a prijatím danej legislatívnej zmeny by došlo k porušeniu čl. 19 Dohovoru OSN. Povinnosti podľa Dohovoru o právach osôb so zdravotným postihnutím (CRPD) Čl. 19 CRPD garantuje právo žiť nezávisle a byť začlenený do komunity. Výbor CRPD vo Všeobecnom komentári č. 5 a v Usmerneniach k deinštitucionalizácii (2022) výslovne požaduje nebudovať ani nerozširovať inštitúcie, zavádzať moratórium na nové prijímania do inštitucionálnych foriem a presmerovať zdroje do komunitnej podpory (osobná asistencia, bývanie s podporou). Krok, ktorý odstraňuje regulačné zábrany proti zvyšovaniu kapacít (t. j. zrušenie limitov lôžok), je s týmto výkladom v kolízii a má povahu retrográdneho oslabenia uplatňovania čl. 19. Seniori: záväzky v práve EÚ a Rade Európy • Charta EÚ uznáva práva starších osôb (čl. 25) – viesť dôstojný a nezávislý život a zúčastňovať sa na spoločenskom živote – a integráciu osôb so zdravotným postihnutím (čl. 26). Oslabenie komunitných alternatív (tj. aj obmedzenie kapacít) a návrat ku „veľkokapacitným zariadeniam“ je s touto orientáciou nezlučiteľný. • Odporúčanie Rady EÚ 2022/C 476/01 o prístupe k cenovo dostupnej, kvalitnej dlhodobej starostlivosti sa vzťahuje na všetky osoby odkázané na dlhodobú starostlivosť (vrátane seniorov) a týka sa všetkých prostredí starostlivosti, s dôrazom na kvalitu, dostupnosť a nediskrimináciu. Rozširovanie inštitucionálnych kapacít dereguláciou (rušením limitov) ide proti cieľu zlepšiť prístup ku kvalitnej LTC v komunitných nastaveniach. • Rada Európy – odporúčanie CM/Rec(2014)2 k právam starších osôb zdôrazňuje autonómiu, prevenciu izolácie a potrebu služieb umožňujúcich život v komunite; Európska sociálna charta (revidovaná), čl. 23 garantuje sociálnu ochranu starších vrátane podmienok pre život v dôstojnosti a nezávislosti. Oslabenie komunitnej podpory v prospech veľkokapacitných zariadení je s týmto rámcom nezlučiteľné.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w:t>
              <w:br/>
            </w:r>
            <w:r>
              <w:rPr>
                <w:b w:val="off"/>
                <w:color w:val="000000"/>
                <w:rFonts w:ascii="Times New Roman" w:hAnsi="Times New Roman" w:cs="Times New Roman" w:eastAsia="Times New Roman"/>
                <w:sz w:val="24"/>
              </w:rPr>
              <w:t>Navrhujeme v Prílohe č. 5 „L E K Á R S K Y  N Á L E Z na účely integrovanej posudkovej činnosti“ vykonávacej Vyhlášky č. 51/2025 k zákonu č. 367/2024 o IPČ v bode II. A „Pri interných ochoreniach fyzikálny nález a doplniť výsledky odborných vyšetrení, ak nie sú uvedené v priloženom náleze, to znamená:“ vypustiť  text</w:t>
              <w:br/>
            </w:r>
            <w:r>
              <w:rPr>
                <w:b w:val="off"/>
                <w:color w:val="000000"/>
                <w:rFonts w:ascii="Times New Roman" w:hAnsi="Times New Roman" w:cs="Times New Roman" w:eastAsia="Times New Roman"/>
                <w:sz w:val="24"/>
              </w:rPr>
              <w:t>- pri mentálnej retardácii psychologický nález s vyšetrením IQ.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Zákonodarca navrhol vypustiť zo zákona č. 376/2024 o Integrovanej posudkovej činnosti §7, ods. 2 písm. b)</w:t>
              <w:br/>
            </w:r>
            <w:r>
              <w:rPr>
                <w:b w:val="off"/>
                <w:color w:val="000000"/>
                <w:rFonts w:ascii="Times New Roman" w:hAnsi="Times New Roman" w:cs="Times New Roman" w:eastAsia="Times New Roman"/>
                <w:sz w:val="24"/>
              </w:rPr>
              <w:t>Zákonodarca ruší povinnosť predkladať klinicko–psychologický nález ku žiadosti o vydanie integrovaného posudku ako podkladu pre rozhodnutie úradu. Z tohto istého dôvodu navrhujeme upraviť Vyhlášku č. 51/2025.</w:t>
              <w:br/>
            </w:r>
            <w:r>
              <w:rPr>
                <w:b w:val="off"/>
                <w:color w:val="000000"/>
                <w:rFonts w:ascii="Times New Roman" w:hAnsi="Times New Roman" w:cs="Times New Roman" w:eastAsia="Times New Roman"/>
                <w:sz w:val="24"/>
              </w:rPr>
              <w:t>Ďalším podporným argumentom je, že pri poruchách intelektuálneho rozvoja nie je miera inteligenčného kvocientu (IQ) izolovanou diagnostickou požiadavkou na rozlíšenie poruchy od normálnosti, ale mala by sa považovať za zástupnú mieru „významných obmedzení v intelektuálnom fungovaní“, ktoré čiastočne charakterizujú poruchy intelektuálneho rozvoja. Skóre IQ sa môže líšiť v dôsledku technických vlastností konkrétneho použitého testu, testovacích podmienok a rôznych iných premenných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Psychologický nález s vyšetrením IQ je potrebný pre určenie  ŤZP podľa prílohy č. 1 k zákonu 376/2024 Z. z. a bol súčasťou lekárskeho nálezu od  roku 2008 ako príloha č.1 k zákonu  č. 447/2008 Z. z. K návrhu zákona PPO je priložené informatívne znenie vyhlášky a vyhláška samotná bude predmetom samostatného MPK. Uvedené reflektuje na aktuálne platnú medzinárodná klasifikáciu chorôb verzie 10 v ktorej je mentálna retardácia rozdelená podľa výšky IQ a v prípade ak bude prijatá MKCH verzia 11 v ktorej dôjde k zmene diagnostiky a klasifikácie mentálnej retardácie tak bude lekársky nález aktualizovaný v zmysle platnej legislatívy. V zákone 376/2024 v prílohe č. 1  v písm. F je zadefinované stredné pásmo ľahkej mentálnej retardácie ako ťažké zdravotné postihnutie a aj z uvedeného dôvodu nie je možné vypustiť psychologické vyšetrenie z lekárskeho nálezu nakoľko ak nebude stanovené IQ u posudzovanej osoby tak v prípade ak nebude mať iné komorbidity tak by to bolo  neprospech posudzovanej osoby nakoľko by nebola uznaná za osobu s ťažkým zdravotným postihnutím.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77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„Prílohe č. 5a k zákonu č. 448/2008 Z. z. “Finančný príspevok na prevádzku poskytovanej sociálnej služby podľa § 77 ods. 2 a 3 žiadame upraviť výšku paušálneho príspevku v časti Prílohy č.5a: Výška finančného príspevku pri poskytovaní ambulantnej sociálnej služby/mesiac/miesto nasledovne :</w:t>
              <w:br/>
            </w:r>
            <w:r>
              <w:rPr>
                <w:b w:val="off"/>
                <w:color w:val="000000"/>
                <w:rFonts w:ascii="Times New Roman" w:hAnsi="Times New Roman" w:cs="Times New Roman" w:eastAsia="Times New Roman"/>
                <w:sz w:val="24"/>
              </w:rPr>
              <w:t>-	Domov sociálnych služieb 438 €</w:t>
              <w:br/>
            </w:r>
            <w:r>
              <w:rPr>
                <w:b w:val="off"/>
                <w:color w:val="000000"/>
                <w:rFonts w:ascii="Times New Roman" w:hAnsi="Times New Roman" w:cs="Times New Roman" w:eastAsia="Times New Roman"/>
                <w:sz w:val="24"/>
              </w:rPr>
              <w:t>-	Rehabilitačné stredisko 438 €</w:t>
              <w:br/>
            </w:r>
            <w:r>
              <w:rPr>
                <w:b w:val="off"/>
                <w:color w:val="000000"/>
                <w:rFonts w:ascii="Times New Roman" w:hAnsi="Times New Roman" w:cs="Times New Roman" w:eastAsia="Times New Roman"/>
                <w:sz w:val="24"/>
              </w:rPr>
              <w:t>-	Špecializované zariadenie 438 €</w:t>
              <w:br/>
            </w:r>
            <w:r>
              <w:rPr>
                <w:b w:val="off"/>
                <w:color w:val="000000"/>
                <w:rFonts w:ascii="Times New Roman" w:hAnsi="Times New Roman" w:cs="Times New Roman" w:eastAsia="Times New Roman"/>
                <w:sz w:val="24"/>
              </w:rPr>
              <w:t>-	Denný stacionár 438 €</w:t>
              <w:br/>
            </w:r>
            <w:r>
              <w:rPr>
                <w:b w:val="off"/>
                <w:color w:val="000000"/>
                <w:rFonts w:ascii="Times New Roman" w:hAnsi="Times New Roman" w:cs="Times New Roman" w:eastAsia="Times New Roman"/>
                <w:sz w:val="24"/>
              </w:rPr>
              <w:t>Zároveň si osvojujeme a zdieľame argumentáciu Sociofóra o.z. a EFFETA o.z. k tejto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Finančný príspevok na odkázanosť zo štátu už teraz nepostačuje na pokrytie výdavkov spojených so zabezpečením odborných zamestnancov v zmysle minimálnych personálnych štandardov stanovených zákonom, obzvlášť pokiaľ ide o sociálne služby ambulantnou formou určené pre deti. Minimálne personálne štandardy stanovené zákonom sú pre rehabilitačné stredisko 2,2 maximálny počet PSS na jedného zamestnanca a 70% podiel odborných zamestnancov na celkovom počte zamestnancov, pre domov sociálnych služieb 3,0 maximálny počet PSS na jedného zamestnanca a 60% podiel odborných zamestnancov na celkovom počte zamestnancov, pre špecializované zariadenie 2,0 maximálny počet PSS na jedného zamestnanca a 65% podiel odborných zamestnancov na celkovom počte zamestnancov. To znamená, že v zmysle minimálnych personálnych štandardov ide o veľmi</w:t>
              <w:br/>
            </w:r>
            <w:r>
              <w:rPr>
                <w:b w:val="off"/>
                <w:color w:val="000000"/>
                <w:rFonts w:ascii="Times New Roman" w:hAnsi="Times New Roman" w:cs="Times New Roman" w:eastAsia="Times New Roman"/>
                <w:sz w:val="24"/>
              </w:rPr>
              <w:t>obdobné sociálne služby a ich personálnu náročnosť na zabezpečenie, ale súčasne pri rehabilitačnom stredisku sa vyžaduje najvyššia požiadavka podielu odborných zamestnancov z celkového počtu zamestnancov. Z praxe vyvstáva otázka, že častokrát minimálne personálne štandardy sú pre zabezpečenie individualizovaného prístupu v poskytovaní sociálnej služby s dôrazom na dieťa (vek, diagnóza, alebo ešte nešpecifikovaná diagnóza vzhľadom na vek, úroveň dosiahnutého vývinu, vývinových míľnikov, sociálnych zručností, podnetnosť sociálneho prostredia, a podobne), nedostatočné. Aj rehabilitačné strediská poskytované ambulantnou formou poskytujú svoje služby aj deťom s poruchou autistického spektra, s viacnásobným zdravotným postihnutím s najvyšším stupňom odkázanosti. Prečo by teda mali byť navrhovaným finančným príspevkom na prevádzku ekonomicky diskriminované? Už v súčasnosti sa finančný príspevok zo samospráv využíva aj na pokrytie personálnych nákladov spojených s odbornými zamestnancami okrem iného. Len napríklad v Nitrianskom samosprávnom kraji samospráva poskytujem oveľa vyšší finančný príspevok na prevádzku ZSS určených pre deti (rehabilitačné stredisko, domov sociálnych služieb poskytovaných ambulantnou formou pre deti so zdravotným postihnutím), lebo inak by rozdiel nákladov a príjmov museli doplatiť rodičia týchto detí. Tí už teraz podľa zistení Platformy rodín detí so zdravotným znevýhodnením majú vysoké výdavky spojené so zabezpečením špecifickej starostlivosti o svoje deti. Už v súčasnosti vieme, že nedostatok štátom hradených služieb a terapií v jednotlivých rezortoch spôsobuje finančné zaťaženie rodiny detí so zdravotným</w:t>
              <w:br/>
            </w:r>
            <w:r>
              <w:rPr>
                <w:b w:val="off"/>
                <w:color w:val="000000"/>
                <w:rFonts w:ascii="Times New Roman" w:hAnsi="Times New Roman" w:cs="Times New Roman" w:eastAsia="Times New Roman"/>
                <w:sz w:val="24"/>
              </w:rPr>
              <w:t>znevýhodnením v ranom veku sumou priemerne 4.217 eur ročne. Z toho vyplýva, že 351 eur mesačne ide z rodinného rozpočtu na rôzne terapie, či rehabilitáciu na jedno dieťa so zdravotným znevýhodnením. Tak dá štát týmto deťom lepšiu štartovaciu čiaru pre život a tým</w:t>
              <w:br/>
            </w:r>
            <w:r>
              <w:rPr>
                <w:b w:val="off"/>
                <w:color w:val="000000"/>
                <w:rFonts w:ascii="Times New Roman" w:hAnsi="Times New Roman" w:cs="Times New Roman" w:eastAsia="Times New Roman"/>
                <w:sz w:val="24"/>
              </w:rPr>
              <w:t>zníži ich následnú závislosť na štátnom sociálnom systéme v budúcnosti. Aj preto dať voľnosť samosprávam financovať minimálny FPP a ponechať jeho navýšenie na vôli a nevôli samosprávnych zastupiteľstiev a ich priorít v nastavovaní rozpočtov, je zo strany štátu hazard</w:t>
              <w:br/>
            </w:r>
            <w:r>
              <w:rPr>
                <w:b w:val="off"/>
                <w:color w:val="000000"/>
                <w:rFonts w:ascii="Times New Roman" w:hAnsi="Times New Roman" w:cs="Times New Roman" w:eastAsia="Times New Roman"/>
                <w:sz w:val="24"/>
              </w:rPr>
              <w:t>s budúcnosťou detí so zdravotným znevýhodnením. Navrhovaná výška paušálneho príspevku samospráv pre domov sociálnych služieb a rehabilitačné stredisko (ale aj špecializované zariadenie) je najmä s ohľadom podmienok potrebných vytvoriť pre detského prijímateľa</w:t>
              <w:br/>
            </w:r>
            <w:r>
              <w:rPr>
                <w:b w:val="off"/>
                <w:color w:val="000000"/>
                <w:rFonts w:ascii="Times New Roman" w:hAnsi="Times New Roman" w:cs="Times New Roman" w:eastAsia="Times New Roman"/>
                <w:sz w:val="24"/>
              </w:rPr>
              <w:t>nepostačujúca, až likvidačná. Len z dát NSK pri financovaní FPP na rehabilitačné stredisko ambulantnou formou NSK prispieval v roku 2024 sumou 493,04 €/mes./na detského PSS, na domov sociálnych služieb ambulantnou formou NSK prispieval v roku 2024 priemernou</w:t>
              <w:br/>
            </w:r>
            <w:r>
              <w:rPr>
                <w:b w:val="off"/>
                <w:color w:val="000000"/>
                <w:rFonts w:ascii="Times New Roman" w:hAnsi="Times New Roman" w:cs="Times New Roman" w:eastAsia="Times New Roman"/>
                <w:sz w:val="24"/>
              </w:rPr>
              <w:t>sumou 713,70 €/mes./na detského PSS. Aj to s ohľadom, že samotný samosprávny kraj ambulantné sociálne služby pre deti so zdravotným postihnutím zabezpečiť nevie. Pokiaľ sa stanoví minimálna hranica tak nízko, samosprávy nebudú mať motiváciu zvyšovať FPP na ambulantné sociálne služby, ako tomu je pri financovaní zdravotnými poisťovňami lôžka ošetrovateľskej starostlivosti v ZSS, nakoľko štát stanovil minimálny počet pre zdravotné poisťovne a tie nad limit nejdú. Preto obavy z nastavovania FPP zo strany samospráv sú zo strany poskytovateľov ambulantných foriem sociálnych služieb poskytovaných pre deti so zdravotným postihnutím na mieste a oprávnené.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Pre ambulantné rehabilitačné stredisko bude stanovená rovnaká výška FPP ako pre domov sociálnych služieb ambulantnou formou (353 €/mesiac).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Združenie Bratislavských Seniorov</w:t>
              <w:br/>
            </w:r>
            <w:r>
              <w:rPr>
                <w:b w:val="off"/>
                <w:color w:val="000000"/>
                <w:rFonts w:ascii="Times New Roman" w:hAnsi="Times New Roman" w:cs="Times New Roman" w:eastAsia="Times New Roman"/>
                <w:sz w:val="24"/>
              </w:rPr>
              <w:t>Združenie Bratislavských Seniorov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Zrušenie max. limitu 40 prijímateľov sociálnej služby v budove zariadenia - legislatívny návrh: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Zákon č. 448/2008 Z.z. o sociálnych službách a o zmene a doplnení zákona č. 455/1991 Zb. o živnostenskom podnikaní (živnostenský zákon) v znení neskorších predpisov sa mení a dopĺňa takto: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V § 35 sa vypúšťa odsek 4.  </w:t>
              <w:br/>
            </w:r>
            <w:r>
              <w:rPr>
                <w:b w:val="off"/>
                <w:color w:val="000000"/>
                <w:rFonts w:ascii="Times New Roman" w:hAnsi="Times New Roman" w:cs="Times New Roman" w:eastAsia="Times New Roman"/>
                <w:sz w:val="24"/>
              </w:rPr>
              <w:t xml:space="preserve">2.	V § 38 sa vypúšťa odsek 7.  </w:t>
              <w:br/>
            </w:r>
            <w:r>
              <w:rPr>
                <w:b w:val="off"/>
                <w:color w:val="000000"/>
                <w:rFonts w:ascii="Times New Roman" w:hAnsi="Times New Roman" w:cs="Times New Roman" w:eastAsia="Times New Roman"/>
                <w:sz w:val="24"/>
              </w:rPr>
              <w:t xml:space="preserve">Doterajší odsek 8 sa označuje ako odsek 7.  </w:t>
              <w:br/>
            </w:r>
            <w:r>
              <w:rPr>
                <w:b w:val="off"/>
                <w:color w:val="000000"/>
                <w:rFonts w:ascii="Times New Roman" w:hAnsi="Times New Roman" w:cs="Times New Roman" w:eastAsia="Times New Roman"/>
                <w:sz w:val="24"/>
              </w:rPr>
              <w:t xml:space="preserve">3.	V § 39 sa vypúšťa odsek 6. </w:t>
              <w:br/>
            </w:r>
            <w:r>
              <w:rPr>
                <w:b w:val="off"/>
                <w:color w:val="000000"/>
                <w:rFonts w:ascii="Times New Roman" w:hAnsi="Times New Roman" w:cs="Times New Roman" w:eastAsia="Times New Roman"/>
                <w:sz w:val="24"/>
              </w:rPr>
              <w:t xml:space="preserve">4.	V § 61 sa vypúšťajú odsek 6 a odsek 7.  </w:t>
              <w:br/>
            </w:r>
            <w:r>
              <w:rPr>
                <w:b w:val="off"/>
                <w:color w:val="000000"/>
                <w:rFonts w:ascii="Times New Roman" w:hAnsi="Times New Roman" w:cs="Times New Roman" w:eastAsia="Times New Roman"/>
                <w:sz w:val="24"/>
              </w:rPr>
              <w:t xml:space="preserve">Doterajšie odseky 8, 9 a 10 sa označujú ako odseky 6, 7 a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Podporná argumentácia – zrušenie kapacitných limitov v zariadeniach sociálnych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Súlad s Plánom obnovy a odolnosti SR</w:t>
              <w:br/>
            </w:r>
            <w:r>
              <w:rPr>
                <w:b w:val="off"/>
                <w:color w:val="000000"/>
                <w:rFonts w:ascii="Times New Roman" w:hAnsi="Times New Roman" w:cs="Times New Roman" w:eastAsia="Times New Roman"/>
                <w:sz w:val="24"/>
              </w:rPr>
              <w:t>Zrušenie kapacitného limitu plne podporuje ciele Komponentu 13 Plánu obnovy SR – zlepšiť dostupnosť a kvalitu sociálno-zdravotnej starostlivosti.</w:t>
              <w:br/>
            </w:r>
            <w:r>
              <w:rPr>
                <w:b w:val="off"/>
                <w:color w:val="000000"/>
                <w:rFonts w:ascii="Times New Roman" w:hAnsi="Times New Roman" w:cs="Times New Roman" w:eastAsia="Times New Roman"/>
                <w:sz w:val="24"/>
              </w:rPr>
              <w:t>Odstránením limitu 40 prijímateľov sa umožní efektívnejšie budovanie kapacít podľa skutočných potrieb obyvateľstva. Tento krok pomôže znižovať regionálne rozdiely, modernizovať infraštruktúru a lepšie využiť verejné financie.</w:t>
              <w:br/>
            </w:r>
            <w:r>
              <w:rPr>
                <w:b w:val="off"/>
                <w:color w:val="000000"/>
                <w:rFonts w:ascii="Times New Roman" w:hAnsi="Times New Roman" w:cs="Times New Roman" w:eastAsia="Times New Roman"/>
                <w:sz w:val="24"/>
              </w:rPr>
              <w:t>Cieľom je zvýšiť kvalitu a dostupnosť služieb pri zachovaní funkčného dohľadu a garancie kvality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Slovensko ako jediná krajina EÚ s legislatívnym limitom</w:t>
              <w:br/>
            </w:r>
            <w:r>
              <w:rPr>
                <w:b w:val="off"/>
                <w:color w:val="000000"/>
                <w:rFonts w:ascii="Times New Roman" w:hAnsi="Times New Roman" w:cs="Times New Roman" w:eastAsia="Times New Roman"/>
                <w:sz w:val="24"/>
              </w:rPr>
              <w:t>Slovensko je jediným štátom EÚ, ktorý zákonom obmedzuje kapacitu zariadení sociálnych služieb. V susedných krajinách, ako sú Česko, Poľsko či Maďarsko, takýto limit neexistuje.</w:t>
              <w:br/>
            </w:r>
            <w:r>
              <w:rPr>
                <w:b w:val="off"/>
                <w:color w:val="000000"/>
                <w:rFonts w:ascii="Times New Roman" w:hAnsi="Times New Roman" w:cs="Times New Roman" w:eastAsia="Times New Roman"/>
                <w:sz w:val="24"/>
              </w:rPr>
              <w:t>Moderné európske zariadenia fungujú flexibilne – majú väčšiu kapacitu, no sú architektonicky členené na menšie komunitné časti. Takto zachovávajú osobný prístup, kvalitné prostredie a zároveň hospodárnosť prevádzky.</w:t>
              <w:br/>
            </w:r>
            <w:r>
              <w:rPr>
                <w:b w:val="off"/>
                <w:color w:val="000000"/>
                <w:rFonts w:ascii="Times New Roman" w:hAnsi="Times New Roman" w:cs="Times New Roman" w:eastAsia="Times New Roman"/>
                <w:sz w:val="24"/>
              </w:rPr>
              <w:t>Zrušenie limitu umožní prispôsobiť kapacity regionálnym potrebám, podporí inovatívne riešenia a lepšie prepojenie sociálnych a zdravotných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Správne chápanie princípov deinštitucionalizácie</w:t>
              <w:br/>
            </w:r>
            <w:r>
              <w:rPr>
                <w:b w:val="off"/>
                <w:color w:val="000000"/>
                <w:rFonts w:ascii="Times New Roman" w:hAnsi="Times New Roman" w:cs="Times New Roman" w:eastAsia="Times New Roman"/>
                <w:sz w:val="24"/>
              </w:rPr>
              <w:t>Politika EÚ neviaže pojem deinštitucionalizácia na počet lôžok, ale na kvalitu prostredia, individuálny prístup a rešpektovanie práv klientov.</w:t>
              <w:br/>
            </w:r>
            <w:r>
              <w:rPr>
                <w:b w:val="off"/>
                <w:color w:val="000000"/>
                <w:rFonts w:ascii="Times New Roman" w:hAnsi="Times New Roman" w:cs="Times New Roman" w:eastAsia="Times New Roman"/>
                <w:sz w:val="24"/>
              </w:rPr>
              <w:t>Zariadenia s vyššou kapacitou môžu pri vhodnom architektonickom riešení a rozdelení na menšie jednotky plne spĺňať tieto princípy.</w:t>
              <w:br/>
            </w:r>
            <w:r>
              <w:rPr>
                <w:b w:val="off"/>
                <w:color w:val="000000"/>
                <w:rFonts w:ascii="Times New Roman" w:hAnsi="Times New Roman" w:cs="Times New Roman" w:eastAsia="Times New Roman"/>
                <w:sz w:val="24"/>
              </w:rPr>
              <w:t>Zachovanie väčších celkov preto nie je v rozpore s cieľom zlepšovať kvalitu života prijímateľov, ale naopak podporuje udržateľnosť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Demografické a ekonomické dôvody</w:t>
              <w:br/>
            </w:r>
            <w:r>
              <w:rPr>
                <w:b w:val="off"/>
                <w:color w:val="000000"/>
                <w:rFonts w:ascii="Times New Roman" w:hAnsi="Times New Roman" w:cs="Times New Roman" w:eastAsia="Times New Roman"/>
                <w:sz w:val="24"/>
              </w:rPr>
              <w:t>Slovensko patrí medzi krajiny s najrýchlejším starnutím populácie v EÚ. Do roku 2040 vzrastie podiel ľudí nad 65 rokov na viac ako 24 %.</w:t>
              <w:br/>
            </w:r>
            <w:r>
              <w:rPr>
                <w:b w:val="off"/>
                <w:color w:val="000000"/>
                <w:rFonts w:ascii="Times New Roman" w:hAnsi="Times New Roman" w:cs="Times New Roman" w:eastAsia="Times New Roman"/>
                <w:sz w:val="24"/>
              </w:rPr>
              <w:t>Malé zariadenia s limitom 40 lôžok nebudú schopné pokryť rastúci dopyt po dlhodobej starostlivosti.</w:t>
              <w:br/>
            </w:r>
            <w:r>
              <w:rPr>
                <w:b w:val="off"/>
                <w:color w:val="000000"/>
                <w:rFonts w:ascii="Times New Roman" w:hAnsi="Times New Roman" w:cs="Times New Roman" w:eastAsia="Times New Roman"/>
                <w:sz w:val="24"/>
              </w:rPr>
              <w:t>Zrušenie limitu je preto nevyhnutné, aby bolo možné pružne rozširovať sieť zariadení a zabezpečiť dôstojnú starostlivosť pre všetkých, ktorí ju budú potrebovať.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Efektivita investícií a prevádzky</w:t>
              <w:br/>
            </w:r>
            <w:r>
              <w:rPr>
                <w:b w:val="off"/>
                <w:color w:val="000000"/>
                <w:rFonts w:ascii="Times New Roman" w:hAnsi="Times New Roman" w:cs="Times New Roman" w:eastAsia="Times New Roman"/>
                <w:sz w:val="24"/>
              </w:rPr>
              <w:t>Väčšie zariadenia prinášajú úspory z rozsahu – nižšie náklady na výstavbu, energie, služby a správu.</w:t>
              <w:br/>
            </w:r>
            <w:r>
              <w:rPr>
                <w:b w:val="off"/>
                <w:color w:val="000000"/>
                <w:rFonts w:ascii="Times New Roman" w:hAnsi="Times New Roman" w:cs="Times New Roman" w:eastAsia="Times New Roman"/>
                <w:sz w:val="24"/>
              </w:rPr>
              <w:t>Pri porovnaní 40- a 100-lôžkového zariadenia je rozdiel v investičných nákladoch na jedno lôžko viac ako 20 000 €.</w:t>
              <w:br/>
            </w:r>
            <w:r>
              <w:rPr>
                <w:b w:val="off"/>
                <w:color w:val="000000"/>
                <w:rFonts w:ascii="Times New Roman" w:hAnsi="Times New Roman" w:cs="Times New Roman" w:eastAsia="Times New Roman"/>
                <w:sz w:val="24"/>
              </w:rPr>
              <w:t>Takéto úspory umožňujú investovať viac do kvality služieb a pracovných podmienok personálu.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Personálna efektivita a riadenie</w:t>
              <w:br/>
            </w:r>
            <w:r>
              <w:rPr>
                <w:b w:val="off"/>
                <w:color w:val="000000"/>
                <w:rFonts w:ascii="Times New Roman" w:hAnsi="Times New Roman" w:cs="Times New Roman" w:eastAsia="Times New Roman"/>
                <w:sz w:val="24"/>
              </w:rPr>
              <w:t>Vo väčších zariadeniach možno efektívnejšie organizovať prácu, plánovať služby a riešiť absencie.</w:t>
              <w:br/>
            </w:r>
            <w:r>
              <w:rPr>
                <w:b w:val="off"/>
                <w:color w:val="000000"/>
                <w:rFonts w:ascii="Times New Roman" w:hAnsi="Times New Roman" w:cs="Times New Roman" w:eastAsia="Times New Roman"/>
                <w:sz w:val="24"/>
              </w:rPr>
              <w:t>Umožňujú zdieľať odborný personál, optimalizovať smeny a znižovať náklady bez zníženia kvality starostlivosti.</w:t>
              <w:br/>
            </w:r>
            <w:r>
              <w:rPr>
                <w:b w:val="off"/>
                <w:color w:val="000000"/>
                <w:rFonts w:ascii="Times New Roman" w:hAnsi="Times New Roman" w:cs="Times New Roman" w:eastAsia="Times New Roman"/>
                <w:sz w:val="24"/>
              </w:rPr>
              <w:t>Väčšie tímy zároveň zlepšujú odbornú spoluprácu, supervíziu a kontinuálne vzdelávanie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Záver</w:t>
              <w:br/>
            </w:r>
            <w:r>
              <w:rPr>
                <w:b w:val="off"/>
                <w:color w:val="000000"/>
                <w:rFonts w:ascii="Times New Roman" w:hAnsi="Times New Roman" w:cs="Times New Roman" w:eastAsia="Times New Roman"/>
                <w:sz w:val="24"/>
              </w:rPr>
              <w:t>Zrušenie kapacitných limitov je nevyhnutné pre modernizáciu systému sociálnych služieb, jeho ekonomickú stabilitu a schopnosť reagovať na demografické výzvy.</w:t>
              <w:br/>
            </w:r>
            <w:r>
              <w:rPr>
                <w:b w:val="off"/>
                <w:color w:val="000000"/>
                <w:rFonts w:ascii="Times New Roman" w:hAnsi="Times New Roman" w:cs="Times New Roman" w:eastAsia="Times New Roman"/>
                <w:sz w:val="24"/>
              </w:rPr>
              <w:t>Kvalita starostlivosti závisí od prostredia a personálu, nie od počtu lôžok.</w:t>
              <w:br/>
            </w:r>
            <w:r>
              <w:rPr>
                <w:b w:val="off"/>
                <w:color w:val="000000"/>
                <w:rFonts w:ascii="Times New Roman" w:hAnsi="Times New Roman" w:cs="Times New Roman" w:eastAsia="Times New Roman"/>
                <w:sz w:val="24"/>
              </w:rPr>
              <w:t>Väčšie, moderne koncipované zariadenia predstavujú efektívny, dostupný a udržateľný model dlhodobej sociálnej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návrhu zákona. Úprava limitovania kapacít vybraných druhov zariadení nie je súčasťou reformy financovania.</w:t>
              <w:br/>
            </w:r>
            <w:r>
              <w:rPr>
                <w:b w:val="off"/>
                <w:color w:val="000000"/>
                <w:rFonts w:ascii="Times New Roman" w:hAnsi="Times New Roman" w:cs="Times New Roman" w:eastAsia="Times New Roman"/>
                <w:sz w:val="24"/>
              </w:rPr>
              <w:t xml:space="preserve">Regulácia počtu miest vo vybraných druhoch zariadení sociálnych služieb podmienených odkázanosťou (nielen v zariadeniach pre seniorov podľa § 35 zákona o sociálnych službách , ale aj v domove sociálnych služieb, v špecializovanom zariadení a v zariadení podporovaného bývania) je odôvodnená povahou a charakterom týchto zariadení, ktoré sú zariadeniami spravidla dlhodobej pobytovej starostlivosti, pri ktorých rezonuje potreba ich  komunitného charakteru. Uvedené plne akceptuje prebiehajúci proces deinštitucionalizácie sociálnych služieb, ktorý predstavuje prechod z inštitucionálnej na komunitnú starostlivosť, komunitné služby v prirodzenom sociálnom prostredí komunity a podporu sociálneho začleňovania. Zdôrazňujeme, že ide o neporovnateľnosť posudzovania efektívnosti  a jej podmieňujúcich faktorov, a to aj v kontexte s ľudskoprávnymi aspektami tohto posudzovania u prevádzky ústavných zdravotníckych zariadení akútnej zdravotnej starostlivosti  (krátkodobý pobyt) a u pobytových zariadení sociálnych služieb podmienených odkázanosťou  (dlhodobý pobyt spravidla nahrádzajúci prirodzené rodinné prostredie). </w:t>
              <w:br/>
            </w:r>
            <w:r>
              <w:rPr>
                <w:b w:val="off"/>
                <w:color w:val="000000"/>
                <w:rFonts w:ascii="Times New Roman" w:hAnsi="Times New Roman" w:cs="Times New Roman" w:eastAsia="Times New Roman"/>
                <w:sz w:val="24"/>
              </w:rPr>
              <w:t xml:space="preserve">Možnosťou prehodnotenia nastavenej regulácie kapacity vo vybraných druhoch zariadení sociálnych služieb  spojenou s úpravou súvisiaceho právneho prostredia tak, aby sa nepoprel zmysel a účel deinštitucionalizácie systému sociálnych služieb sa bude MPSVR SR na participatívnom základe zaoberať v roku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Navrhujeme doplniť spôsob vyplácania príspevku na pomoc pri odkázanosti na pomoc inej fyzickej osoby (POO) v prípade poskytovania sociálnej služby podľa §3, ods. (1) písm. a) bodu 2 priamo konkrétnemu poskytovateľovi sociálnej služby (formálna starostlivosť v zariadení sociálnych služieb) na základe zmluvného vzťahu a súhlasu prijímateľa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Adresné využitie finančných prostriedkov, efektivita práce, zníženie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Takáto úprava by bola v priamom rozpore s princípom osobného rozpočtu, podľa ktorého má odkázaná fyzická osoba sama rozhodovať o využití príspevku. Navyše príspevok sa bude vyplácať prevodom, resp. poštovou poukážkou v sume celého nároku na jeho výplatu. Nie je možné jeho vyplácanie na viac účtov, čo by práve naopak spôsobilo zníženie efektivitu práce UPSVAR a jeho administratívnej záťaže s rizikom omeškania výplaty.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body 54 a 56 (duplicita) - §71 ods. 1 písm. b) bod 2</w:t>
              <w:br/>
            </w:r>
            <w:r>
              <w:rPr>
                <w:b w:val="off"/>
                <w:color w:val="000000"/>
                <w:rFonts w:ascii="Times New Roman" w:hAnsi="Times New Roman" w:cs="Times New Roman" w:eastAsia="Times New Roman"/>
                <w:sz w:val="24"/>
              </w:rPr>
              <w:t>Navrhujeme vymazať formuláciu "ak ide o neverejného poskytovateľa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Zjednotenie podmienok financovania prevádzky verejných a neverejných poskytovateľov sociálnych služieb, jednotné uplatňovanie práv a povinností na všetkých poskytovateľov sociálnej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 § 71 ods. 1 písm. b) sa upravuje ako zdroj financovania sociálnej služby finančný príspevok na prevádzku poskytovanej sociálnej služby, ktorý je v súlade s § 75 poskytovaný len neverejným poskytovateľom sociálnych služieb.</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38</w:t>
              <w:br/>
            </w:r>
            <w:r>
              <w:rPr>
                <w:b w:val="off"/>
                <w:color w:val="000000"/>
                <w:rFonts w:ascii="Times New Roman" w:hAnsi="Times New Roman" w:cs="Times New Roman" w:eastAsia="Times New Roman"/>
                <w:sz w:val="24"/>
              </w:rPr>
              <w:t>Navrhujeme sprecizovať pojem "sprostredkovanie sociálnej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ods. 2 je uvedené, že v rámci sprostredkovania sociálnej služby sa vyhľadáva a sprostredkúva, pričom chýba ustanovenie, čo sa považuje za vyhľadanie a sprostredkovanie (informácie vs zazmluvnenie služby). Doplniť tiež ustanovenie o tom, že FO má právo vybrať si z navrhovaných sociálnych služieb a právo odmietnuť.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Definovanie konkrétneho obsahu sprostredkovania sociálnej služby priamo zákonom považujeme za neúčelné a obmedzujúce. V osobitnej časti dôvodovej správy sa uvádza, že ide najmä asistenciu pri administrácií, za aktívnej súčinnosti tejto fyzickej osoby a jej rodiny,  potrebnej pomoci v nepriaznivej sociálnej situácii (nielen sociálnej služby ale aj inej pomoci v súvisiacich oblastiach uplatňovania možných individuálnych nárokov, ako napr. hmotná núdza a pod.). Zámerom je, aby poskytovateľ tejto sociálnej služby za aktívnej súčinnosti odkázanej osoby vyhľadal a sprostredkoval v konkrétnom čase takú sociálnu službu či inú pomoc, ktorá svojím rozsahom, formou a spôsobom poskytovania aktivizuje k posilneniu sebestačnosti, zabraňuje sociálnemu vylúčeniu a podporuje začlenenie do spoločnosti.  </w:t>
              <w:br/>
            </w:r>
            <w:r>
              <w:rPr>
                <w:b w:val="off"/>
                <w:color w:val="000000"/>
                <w:rFonts w:ascii="Times New Roman" w:hAnsi="Times New Roman" w:cs="Times New Roman" w:eastAsia="Times New Roman"/>
                <w:sz w:val="24"/>
              </w:rPr>
              <w:t>Pokiaľ ide o možnosť výberu sociálnej služby, resp. jej odmietnutie, zastávame názor, že táto možnosť implicitne vyplýva z práva fyzickej osoby na výber sociálnej služby a jej poskytovateľa ustanoveného v § 6 ods. 1 zákona o sociálnych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216 -  § 110bb prechodné ustanovenia k úprave účinnej od 1. júla 2026</w:t>
              <w:br/>
            </w:r>
            <w:r>
              <w:rPr>
                <w:b w:val="off"/>
                <w:color w:val="000000"/>
                <w:rFonts w:ascii="Times New Roman" w:hAnsi="Times New Roman" w:cs="Times New Roman" w:eastAsia="Times New Roman"/>
                <w:sz w:val="24"/>
              </w:rPr>
              <w:t>Navrhujeme do ustanovení doplniť aj formuláciu, že zmluvné vzťahy uzavreté podľa zmenia § 75 zákona o sociálnych službách platného do 30. júna 2026 strácajú účinnosť.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Zjednodušenie procesu ukončenia existujúcich zmluvných vzťahov medzi obcou a neverejnými poskytovateľmi sociálnych služieb vo vzťahu k vyplácaniu finančného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Zmluvy o poskytovaní finančného príspevku na prevádzku poskytovanej sociálnej služby na rozpočtový rok 2026 bude uzatvárať obec a vyšší územný celok v rozsahu svojej pôsobnosti podľa právnej úpravy platnej a účinnej ku dňu uzatvárania tejto zmluvy. Vzhľadom na navrhované nadobudnutie účinnosti predkladaného návrhu zákona, predpokladá sa, že táto právna úprava nadobudne platnosť v termíne ( i keď s navrhovanou delenou účinnosťou) , ktorý bude zabezpečovať zo strany účastníkov tejto zmluvy  znalosť tejto platnej  právnej úpravy, a to aj  so súvisiacou delenou účinnosťou už  v čase uzatvárania zmluvy o poskytovaní finančného príspevku na prevádzku poskytovanej sociálnej služby na rozpočtový rok 2026 . Tejto právnej skutočnosti prispôsobí obec a vyšší územný celok vecný obsah uzatváranej zmluvy o poskytovaní sociálnej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SOCIA</w:t>
              <w:br/>
            </w:r>
            <w:r>
              <w:rPr>
                <w:b w:val="off"/>
                <w:color w:val="000000"/>
                <w:rFonts w:ascii="Times New Roman" w:hAnsi="Times New Roman" w:cs="Times New Roman" w:eastAsia="Times New Roman"/>
                <w:sz w:val="24"/>
              </w:rPr>
              <w:t>SOCIA - Nadácia na podporu sociálnych zmien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zákona žiadame upraviť v zákone č.448/2008 Z.z. o sociálnych službách tzv. vyrovnávaciu platbu, ktorá sa nepremietla do návrhu predkladaného zákona, napriek tomu, že bola pôvodne obsahom Koncepcie reformy financovania sociálnych služieb. Cieľom vyrovnávacej platby je zabezpečiť dostupnosť sociálnej služby pre odkázaných občanov, ktorých prijem je nedostatočný na zaplatenie úhrady za sociálnu službu, resp. v čase odkázanosti na sociálnu službu dlhodobej starostlivosti nemajú žiadny prijem a nemajú ani plnoleté zaopatrené deti alebo rodičov, ktorí by boli povinní a schopní rozdiel medzi nízkym príjmom a stanovenou úhradou doplatiť. Vyrovnávacia platba môže byť upravená v časti zákona o sociálnych službách, ktorá upravuje úhradu za sociálnu službu. Podotýkame, že v dôsledku toho sú takýto odkázaní občania pre poskytovateľov a to nielen pre neverejných, ale aj verejných poskytovateľov vlastne „nežiaduci“ a je veľký problém im zabezpečiť vhodný druh sociálnej služby s odkázanosťou (napr. v ZPS, ZOS, DSS, ŠZ), napriek tomu, že neposkytnutím sociálnej služby je ohrozené ich zdravie a život. Pritom zákon o sociálnych službách zakotvuje právo na sociálnu službu všetkým občanom, ktorí sú na daný druh sociálnej služby odkázaní a to bez ohľadu na ich príjem. Dôvodom nezaradenia vyrovnávajúcej platby bol vraj nedostatok verejných zdrojov v čase konsolidácie. Je potrebné uviesť, že platením rozdielu medzi nízkym príjmom odkázanej fyzickej osoby a výškou úhrady za poskytovanú sociálnu službu a to výlučne za sociálnu službu s odkázanosťou, nevzniknú štátu mimoriadne vysoké náklady, nakoľko v takejto situácii to nebude neúmerný počet občanov a výška vyrovnávacej platby by bola obmedzená maximálnou sumou napr. vo výške 300 eur mesačne a úpravou podrobných podmienok a kritérií pre poskytnutie vyrovnávacej platby. Podotýkame, že hlavne neverejní poskytovatelia, ktorí poskytujú sociálnu službu bez dosiahnutia zisku, nemajú zdroje na doplatenie rozdielu medzi výškou príjmu občana, insolventného občana (napr. starobného dôchodku) a stanovenou úhradou a dôsledkom je neprijatie takéhoto občana do zariadenia sociálnej služby a to aj v prípade, že majú voľné miesto. V takýchto prípadoch odkázaným občanom v systéme sociálnych služieb nepomôže ani odstránenie určenej maximálnej kapacity u vybraných druhov zariadení (40), o ktorú sa usilujú rôzne záujmové skupiny (už podali pripomienku v MPK). Budovanie veľkokapacitných zariadení, na ktoré sa pripravujú rôzne podnikateľské skupiny aj na Slovensku, znamená, že aj keby vzniklo 10 000 nových miest, nezvýši sa dostupnosť sociálnej služby pre chudobných. Nerobme si ilúzie, že títo „chudobní občania“ budú schopní si zaplatiť úhradu stanovenú týmito podnikateľskými subjektami, stačí sa pozrieť už aj na dnešnú výšku úhrady(napr. 2000 eur a vyššie mesačne) u takýchto nových poskytovateľov sociálnej služby(pritom im je poskytovaná podpora z verejných zdrojov). Podľa nášho názoru by bolo možné uhradiť takto vzniknuté náklady zo zdrojov/kapitoly MPSVR, ktorému sa každoročne vracajú finančné zdroje poskytnuté verejným a neverejným poskytovateľom za neobsadené miesta. Podotýkame , že K 31. 12. 2024 boli od 358 prijímateľov finančného príspevku vrátené na účet ministerstva finančné prostriedky v sume 7 312 547 eur, z toho 2 689 581 eur od verejných poskytovateľov sociálnej služby a 4 622 966 eur od neverejných poskytovateľov sociálnej služby, predovšetkým z dôvodu neobsadených miest v zariadeniach sociálnych služieb. Ide o zdroje, ktoré možno použiť na zabezpečenie dostupnosti sociálnej služby aj pre týchto chudobných občanov, nakoľko boli pôvodne určené na podporu poskytovania vybraných druhov sociálnych služieb poskytovaných verejnými/ obecnými a neverejnými poskytovateľmi. Požiadavku na právnu úpravu tzv. vyrovnávacej platby považujeme za legitímnu, nakoľko žiadny demokratický štát a spoločnosť by nemala zabúdať na najzraniteľnejších nízkopríjmových občanov, ktorí hlavne v seniorskom veku sa ocitajú aj na ulici bez pomoci a podpory, pritom sú to bezvládni občania s vážnym zdravotným postihnutím.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SOCIA</w:t>
              <w:br/>
            </w:r>
            <w:r>
              <w:rPr>
                <w:b w:val="off"/>
                <w:color w:val="000000"/>
                <w:rFonts w:ascii="Times New Roman" w:hAnsi="Times New Roman" w:cs="Times New Roman" w:eastAsia="Times New Roman"/>
                <w:sz w:val="24"/>
              </w:rPr>
              <w:t>SOCIA - Nadácia na podporu sociálnych zmien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rozdiel od požiadavky upraviť v zákone o sociálnych službách vyrovnávaciu platbu, boli tesne pred MPK a už aj sú v MPK, POŽIADAVKY/PRIPOMIENKY S NÁVRHOM ODSTRÁNIŤ MAXIMÁLNU KAPACITU (40) VO VYBRANÝCH ZARIADENIACH SOCIÁLNYCH SLUŽIEB S ODKÁZANOSŤOU (ZPS, DSS, ŠZ) BEZ DEFINOVANIA AKÝCHKOĽVEK PODMIENOK, PRIČOM TÁTO PROBLEMATIKA NEBOLA SÚČASŤOU KONCEPCIE REFORMY FINANCOVANIA SOCIÁLNYCH SLUŽIEB A NIE JE ANI OBSAHOM PLÁNU OBNOVY (13). Navrhované zrušenie maximálnych limitov je v priamom rozpore s cieľmi komponentu 13 Plánu obnovy. Tvrdenia navrhovateľov rušenia limitov sú nepravdivé: podmienky investícií v komponente 13 práve naopak výslovne vyžadujú ešte prísnejšie limity, než stanovuje zákon o sociálnych službách.  Z dôvodov a argumentácie, ktorú podrobne uvádzame nižšie, zásadne nesúhlasíme s tým, aby v návrhu nového zákona v čl. XII bola odstránená zákonom stanovená doterajšia maximálna kapacita(40) v § 35 odsek 4,§ 38 odsek 7, § 39 odsek 6 a § 61 odsek 6 a 7. Viac ako 2 roky sa zástupcovia SocioFóra, o.z., ktorého sme členom a mnoho ďalších subjektov stovky hodín bezplatne a aktívne zúčastňovali na príprave reformy financovania sociálnych služieb a aj návrhu zákona o príspevku na pomoc pri odkázanosti na pomoc inej fyzickej osoby a o zmene a doplnení niektorých zákonov a téma kapacity vybraných druhov zariadení nebola témou žiadneho rokovania, analýz, určenia konkrétnych podmienok a hľadania optimálneho a kompromisného riešenia. Preto nevidíme dôvod, aby takto vo fáze legislatívneho procesu v MPK bola riešená táto problematika jednoduchým vypustením kapacity 40. Argument, na ktorí poukazujú subjekty, ktoré majú záujem o vyššie uvedenú zmenu, že žiadny štát nemá takto upravenú kapacitu nie je pravdivý. O to paradoxnejšie znie tento argument, keď žiadny štát na svete nemá v Ústave zakotvené dve pohlavia - muža a ženu a Slovenská republika ich má, tak prečo by sme nemohli mať určenú maximálnu kapacitu vybraných zariadení sociálnych služieb, ak to má slúžiť predovšetkým na ochranu ľudských práv odkázaných občanov. Evidence-based argumentácia k návrhu rušenia kapacít v zákone o sociálnych službách. Nesúhlasíme so zrušením kapacitných limitov v pobytových zariadeniach sociálnych služieb. Vedecké dôkazy, európske politiky a slovenské analytické podklady potvrdzujú, že veľkosť zariadenia je štrukturálny faktor kvality a vo všeobecnosti platí, že nižšie kapacity prinášajú lepšie výsledky v oblasti kvality starostlivosti a kvality života. Systematický prehľad (metaštúdia) od autorov Baldwin et al. analyzoval 30 štúdií v medzinárodných kontextoch a v 26 prípadoch potvrdil, že veľkosť zariadenia súvisí s kvalitou; menšie zariadenia vykazovali lepšie výsledky kvality starostlivosti aj výsledkov prijímateľov. Najmä práce, ktoré použili viacnásobné/composite indikátory kvality, konzistentne vyzneli v prospech menších kapacít (napr. štúdia na vzorke 1 071 zariadení v 6 štátoch USA spájala väčšiu veľkosť s nižšou kvalitou podľa 14 ukazovateľov). V kanadských dátach sa navyše ukázala nižšia kvalita pri zariadeniach nad 60 lôžok. Aj v oblasti regulačnej zhody platí, že menšie zariadenia majú menej nedostatkov a sťažností, pričom výskyt hlásení sťažností rastie s veľkosťou služby (Baldwin et al., 2017). K zdravotným rizikám vo veľkokapacitných inštitúciách existujú kvalitné epidemiologické dôkazy. Štúdia Li et al. (1996) ukázala, že s každým navýšením o 100 lôžok rastie riziko epidémií respiračných a gastrointestinálnych ochorení (upravené RR = 1,71; 95 % CI 1,20–2,42); riziko bolo nižšie tam, kde mali zamestnanci platenú PN, a vyššie pri zdieľaní personálu medzi oddeleniami (Li et al., 1996). To je mechanizmus, ktorý sa v praxi spája s veľkými kapacitami a „úsporami z rozsahu“ – zdieľanie personálu a vyššia hustota osôb zvyšujú infekčné riziko. Dôkazy z posledných rokov zároveň ukazujú, že malé, komunitné a „domáce“ modely sú z hľadiska kvality života a person-centered prístupu výhodnejšie, špecificky to platí aj pri demencii. Systematický prehľad Speckemeier et al. (2023) našiel pozitívny vplyv malých, inovatívnych foriem bývania na kvalitu života a správanie osôb s demenciou (Speckemeier et al., 2023). Podobne systematický prehľad Rodríguez-Martínez et al. (2023) spája charakteristiky zariadenia vrátane veľkosti s kvalitou života starších ľudí a vyzdvihuje význam personálneho zloženia a organizácie – faktory, ktoré sa vo veľkých zariadeniach často ťažšie individualizujú (Rodríguez-Martínez et al., 2023). Kvalitatívna štúdia D’Cunha et al. (2023) dokumentuje, že malé domáce jednotky prinášajú „pocit domova“, flexibilitu a bezpečnosť (aj vďaka technológiám), čím podporujú individualizovanú starostlivosť (D'Cunha et al., 2023). Ekonomické tvrdenia o „úsporách z rozsahu“ treba čítať opatrne. Baldwin et al. výslovne upozorňujú, že politické rozhodnutia podporujúce výstavbu väčších zariadení môžu byť v rozpore s cieľmi kvality; ak sa kvalita meria komplexne, väčšia veľkosť nie je spojená s lepšími výsledkami a môže komplikovať včasné rozpoznanie zhoršenia zdravotného stavu či individualizáciu plánov starostlivosti. Vedecké dôkazy teda vyvracajú tvrdenie, že väčšie zariadenia sú ekonomicky efektívnejšie bez dopadu na kvalitu. Naopak – náklady spojené s hospitalizáciami, infekciami a personálnou fluktuáciou znižujú udržateľnosť veľkokapacitných modelov (Baldwin et al., 2017). V slovenskom kontexte upozorňuje analýza hodnotenia pripravenosti 90 zariadení na prechod od inštitucionálneho k komunitnému modelu na systémové limity veľkokapacitných služieb (nižšia individualizácia, bariéry nezávislého života) a potrebu zmeny štruktúr a financovania smerom k komunitným alternatívam (Cangárová &amp; Cangár, 2025). Aj samotná Inšpekcia v sociálnych veciach MPSVR SR vo svojich zisteniach a rozhodnutiach dokumentuje negatívne dôsledky inštitucionálnej kultúry vo veľkokapacitných zariadeniach, keď uvádza: „Výsoký (neprimeraný) počet prijímateľov sociálnej služby v zariadení a ich zdravotné znevýhodnenia v rovine psychickej, fyzickej alebo intelektovej, či ich kombinácie, znamenajú nutne zvýšené nároky na starostlivosť a pomoc inej fyzickej osoby. Prostredie, v ktorom prijímatelia žijú svoj každodenný život (izby, na ktorých sú ubytovaní viacerí prijímatelia sociálnej služby, nevľúdnosť prostredia, chýbajúce vhodné hygienické podmienky, nedostatok súkromia) je situáciou, ktorá vedie nutne k zmenám správania a následne aj rôznemu rizikovému správaniu prijímateľov sociálnej služby, či k zmene ich zdravotného stavu. (Inšpekcia v sociálnych veciach MPSVR SR,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Európsky rámec ide tým istým smerom. Rada EÚ v dokumente ST-13392/25 (EPSCO, 3. 10. 2025) ako jednu z priorít zdôrazňuje usmernenia k nezávislému životu a inklúzii v komunite vrátane odporúčaní pre deinštitucionalizáciu a rozvoj komunitnej podpory. Navyše Európska stratégia pre starostlivosť – A European Care Strategy for caregivers and care receivers (COM(2022) 440) – a s ňou prijaté Odporúčanie Rady (2022/C 476/01) kladú dôraz na prístup k dostupnej, kvalitnej dlhodobej starostlivosti, person-centered prístupy, komunitné služby a zlepšovanie pracovných podmienok – nie na zvyšovanie kapacít veľkých inštitúcií. Zrušenie kapacitných limitov by podporilo trend k veľkokapacitným inštitúciám, čo je: • v rozpore s dôkazmi o kvalite, • súvisí s rizikom zhoršenia zdravotných výsledkov (infekcie, hospitalizácie, úmrtnosť) • a je rovnako v rozpore s európskymi politikami inklúzie a deinštitucionalizácie. Kapacita má byť regulovaná a previazaná na kvalitu prostredia, personálne štandardy a modely komunitnej starostlivosti. Navrhované zrušenie obmedzenia kapacít nie je ani v súlade s prijatými a platnými stratégiami SR v oblasti dlhodobej starostlivosti a deinštitucionalizácie (vrátane Plánu obnovy a odolnosti).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BY SME CHCELI ZÁKONODARCU UPOZORNIŤ, ŽE ZRUŠENIE MAXIMÁLNEJ KAPACITY VYBRANÝCH DRUHOV ZARIADENÍ SOCIÁLNYCH SLUŽIEB POVAŽUJEME ZA REGRESÍVNE OPATRENIA V OBLASTI ĽUDSKÝCH PRÁV Z NASLEDOVNÝCH DÔVODOV: Regresívne opatrenia v oblasti ľudských práv predstavujú kroky štátov, ktoré vedome znižujú alebo rušia úroveň ochrany už dosiahnutých práv. Tento pojem zaviedol Výbor OSN pre hospodárske, sociálne a kultúrne práva (CESCR) a vychádza z princípu, že ak štát raz dosiahne určitú úroveň ochrany práv, každý krok spať predstavuje výnimku a musí byť posudzovaný s mimoriadnou opatrnosťou. Zákaz regresívnych opatrení znamená, že štát nesie dôkazné bremeno preukázať, že také opatrenia sú nevyhnutné, primerané, dočasné a nediskriminačné. Regresívne opatrenia pritom zahŕňajú nielen rozpočtové škrty, ale legislatívne opatrenia. Prípadná legislatívna zmena, ktorá by odstránila legislatívny strop kapacity zariadení sociálnych služieb a umožnila zriaďovanie zariadení s kapacitou viac ako 40 osôb, predstavuje takéto regresívne opatrenie podľa článku 19 Dohovoru OSN o právach osôb so zdravotným postihnutím, pretože znamená krok späť v procese deinštitucionalizácie a spoločenskej inklúzie. Výbor OSN pre práva osôb so zdravotným znevýhodnením vo všeobecnom komentári č. 5 (2017) výslovne ako súčasť jadra čl. 19 Dohovoru OSN pomenoval povinnosť „zabezpečiť, aby nedošlo k spomaleniu pri uplatňovaní článku 19 Dohovoru OSN, ak takéto opatrenia nie sú náležite odôvodnené a sú v súlade s medzinárodnými právnymi predpismi“ (čl. 38 písm. f)). Túto kľúčovú povinnosť – je nutné upozorniť, že ide o jadro čl. 19, teda o nutné minimum, ktoré je bezpodmienečne nutné napĺňať, pričom zároveň platí, že regresívne opatrenia vo vzťahu k jadru čl. 19 Dohovor OSN sú výslovne zakázané (ods. 47) – je potrebné vnímať v kontextu ods. 51 a 52, v ktorých Výbor OSN formuloval povinnosť „zabezpečiť, aby sa verejné ani súkromné prostriedky nemíňali na údržbu, rekonštrukciu, zriaďovanie alebo budovanie akýchkoľvek opatrovateľských zariadení či iných zariadení ústavnej starostlivosti“, pričom zároveňplatí, že štát musí zabezpečiť, „aby sa nezakladali súkromné ústavné zariadenia pod zásterkou komunitného života“ (ods. 51). Preto platí pravidlo, že „podpora by sa mala byť vždy zakladať na individuálnych požiadavkách, nie na záujmoch daného poskytovateľa služieb“ (ods. 52). Aj v prípade, že by zrušenie stropu pre kapacitu nebolo vnímané ako jadro čl. 19 Dohovoru OSN – je nutné upozorniť, že takáto interpretácia rozhodne nezodpovedá Všeobecnému komentáru č. 5 – tak je nutné upozorniť, že regresívne opatrenie je možné prijať iba výnimočne, a to ako reakciu na „na hospodársku alebo finančnú krízu“, pričom zároveň platí, že muselo by byť štátom preukázané, že ide o opatrenie, ktoré je „dočasné, nevyhnutné a nediskriminačné“ (ods. 43). Zrušenie legislatívneho stropu pre kapacitu zariadení sociálnych služieb a umožnenie navyšovanie kapacity nad 40 osôb predstavuje bez pochýb regresívne opatrenie v napĺňaní práva na nezávislý spôsob života podľa čl. 19 Dohovoru OSN. Takéto opatrenie, nakoľko sa dotýka priamo jadra čl. 19 Dohovoru OSN, resp. nepredstavuje výnimočné, dočasné ani nevyhnutné opatrenie je zakázané a prijatím danej legislatívnej zmeny by došlo k porušeniu čl. 19 Dohovoru OSN. Povinnosti podľa Dohovoru o právach osôb so zdravotným postihnutím (CRPD) Čl. 19 CRPD garantuje právo žiť nezávisle a byť začlenený do komunity. Výbor CRPD vo Všeobecnom komentári č. 5 a v Usmerneniach k deinštitucionalizácii (2022) výslovne požaduje nebudovať ani nerozširovať inštitúcie, zavádzať moratórium na nové prijímania do inštitucionálnych foriem a presmerovať zdroje do komunitnej podpory (osobná asistencia, bývanie s podporou). Krok, ktorý odstraňuje regulačné zábrany proti zvyšovaniu kapacít (t. j. zrušenie limitov lôžok), je s týmto výkladom v kolízii a má povahu retrográdneho oslabenia uplatňovania čl. 19. Seniori: záväzky v práve EÚ a Rade Európy • Charta EÚ uznáva práva starších osôb (čl. 25) – viesť dôstojný a nezávislý život a zúčastňovať sa na spoločenskom živote – a integráciu osôb so zdravotným postihnutím (čl. 26). Oslabenie komunitných alternatív (tj. aj obmedzenie kapacít) a návrat ku „veľkokapacitným zariadeniam“ je s touto orientáciou nezlučiteľný. • Odporúčanie Rady EÚ 2022/C 476/01 o prístupe k cenovo dostupnej, kvalitnej dlhodobej starostlivosti sa vzťahuje na všetky osoby odkázané na dlhodobú starostlivosť (vrátane seniorov) a týka sa všetkých prostredí starostlivosti, s dôrazom na kvalitu, dostupnosť a nediskrimináciu. Rozširovanie inštitucionálnych kapacít dereguláciou (rušením limitov) ide proti cieľu zlepšiť prístup ku kvalitnej LTC v komunitných nastaveniach. • Rada Európy – odporúčanie CM/Rec(2014)2 k právam starších osôb zdôrazňuje autonómiu, prevenciu izolácie a potrebu služieb umožňujúcich život v komunite; Európska sociálna charta (revidovaná), čl. 23 garantuje sociálnu ochranu starších vrátane podmienok pre život v dôstojnosti a nezávislosti. Oslabenie komunitnej podpory v prospech veľkokapacitných zariadení je s týmto rámcom nezlučiteľné.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zákonu ako celku</w:t>
              <w:br/>
            </w:r>
            <w:r>
              <w:rPr>
                <w:b w:val="off"/>
                <w:color w:val="000000"/>
                <w:rFonts w:ascii="Times New Roman" w:hAnsi="Times New Roman" w:cs="Times New Roman" w:eastAsia="Times New Roman"/>
                <w:sz w:val="24"/>
              </w:rPr>
              <w:t>Navrhované zmeny budú predstavovať zvýšené výdavky pre štátny rozpočet prioritne v roku 2027. Žiadame toto explicitne doplniť do predkladacej  správy v samostatnom odstavci aj s návrhom, ako bude predkladateľ postupovať, ak potrebné prostriedky nebudú k dispozícii.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Schválenie návrhu zákona je podmienené zabezpečením zdrojov na krytie finančných vplyvov návrhu zákona zo strany MF SR v štátnom rozpočte na rok 2027 a v ďalších rokoch. Okrem uvedeného predmetný návrh zákona zakladá nárok na konkrétny príspevok, preto ak bude návrh zákona schválený, bez jeho zrušenia nebude možné, aby štát pristúpil k svojvoľnému nevyplácaniu príspevku za účelom úspory na strane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8 ods. 2 písm. c)</w:t>
              <w:br/>
            </w:r>
            <w:r>
              <w:rPr>
                <w:b w:val="off"/>
                <w:color w:val="000000"/>
                <w:rFonts w:ascii="Times New Roman" w:hAnsi="Times New Roman" w:cs="Times New Roman" w:eastAsia="Times New Roman"/>
                <w:sz w:val="24"/>
              </w:rPr>
              <w:t>Znenie pripomienky: Do ustanovenia § 8 ods. 2 písm. c) žiadame na koniec vety doplniť čiarku a slová „ak s tým obec súhlasí.“</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xml:space="preserve">Uvedenými ustanoveniami sa určujú obciam (miestnym samosprávam) nové úlohy a povinnosti, ktoré nie sú premietnuté v Analýze vplyvov na rozpočet verejnej správy. </w:t>
              <w:br/>
            </w:r>
            <w:r>
              <w:rPr>
                <w:b w:val="off"/>
                <w:color w:val="000000"/>
                <w:rFonts w:ascii="Times New Roman" w:hAnsi="Times New Roman" w:cs="Times New Roman" w:eastAsia="Times New Roman"/>
                <w:sz w:val="24"/>
              </w:rPr>
              <w:t xml:space="preserve">Z uvedených dôvodov navrhujeme, obdobne ako v bode a) aj b) je podmienkou výkonu osobitného príjemcu súhlasom tohto osobitného príjemcu, zaviesť túto podmienku aj pre samosprávy, nakoľko pri stanovovaní nových úloh neboli  vytvorené finančné predpoklady na reálny výkon tejto úlohy. V prípadoch, keď sa obec  stane s jej súhlasom osobitným príjemcom uvedený záväzok je povinná prebrať. </w:t>
              <w:br/>
            </w:r>
            <w:r>
              <w:rPr>
                <w:b w:val="off"/>
                <w:color w:val="000000"/>
                <w:rFonts w:ascii="Times New Roman" w:hAnsi="Times New Roman" w:cs="Times New Roman" w:eastAsia="Times New Roman"/>
                <w:sz w:val="24"/>
              </w:rPr>
              <w:t>So zdôvodnením, že „ Aktuálne nie je možné odhadnúť aký počet poberateľov príspevku bude mať ustanoveného osobitného príjemcu a teda ani v akom počte prípadov to bude obec. Dôvodom je skutočnosť  že príspevok na pomoc pri odkázanosti nadväzuje na v súčasnosti poskytovaní peňažný príspevok na opatrovanie a na zmluvný vzťah prijímateľa sociálnej služby s poskytovateľom, pri ktorých sa dnes inštitút osobitného príjemcu nevyužíva“,  zásadne nesúhlasíme. Počet poberateľov príspevku na opatrovanie sa predpokladá cca 80 tis. Ak sa bude predpokladať, že napr. 1% z poberateľov budú odkázané osoby, kde budú absentovať schopnosti „manažovať PPO“, je možné určiť určitú sumu. V teréne je veľa odkázaných osôb (seniorov), ktorí majú príbuzných (deti v zahraničí) a úkony vyššie uvádzané by obec ako ustanovený osobitný príjemca musela vykonávať. Už v súčasnosti majú obce problémy so zabezpečením podobných inštitútov (osobitný príjemca, opatrovník a pod.), nakoľko sú aj v rámci iných zákonných predpisov ustanovované za osobitných príjemcov, pričom na uvedené povinnosti nikdy nie sú vyčlenené dopady na rozpočty samospráv. V čase konsolidácie a znižovania príjmov z DPFO nie je možné akceptovať odôvodnenia typu: „ máte to zahrnuté v daňových príjmoch“. Prenášanie úloh na samosprávy bez vyčíslenia predpokladaných dopadov resp. stanovenia mechanizmov kompenzácie, nie je možné akceptovať a v konečnom dôsledku môže byť nevykonateľné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Pripomienkujúcim subjektom navrhované doplnenie by vo svojich dôsledkoch znamenalo nevykonateľnosť určenia osobitného príjemcu príspevku. Predmetné ustanovenie určuje zákonnú postupnosť pri určení osobitného príjemcu, kde osoba osobitného príjemcu určená pod písmenami a) a  b) nemá zákonnú povinnosť prevziať funkciu osobitného príjemcu. Obec, v ktorej má odkázaná osoba trvalý pobyt alebo prechodný pobyt  má ako príslušný orgán verejnej moci ustanovenú zákonnú povinnosť prevziať funkciu osobitného príjemcu len ak niet inej osoby, ktorá s určením za osobitného príjemcu súhlasí. </w:t>
              <w:br/>
            </w:r>
            <w:r>
              <w:rPr>
                <w:b w:val="off"/>
                <w:color w:val="000000"/>
                <w:rFonts w:ascii="Times New Roman" w:hAnsi="Times New Roman" w:cs="Times New Roman" w:eastAsia="Times New Roman"/>
                <w:sz w:val="24"/>
              </w:rPr>
              <w:t>Participácia štátu pri vykonávaní funkcie osobitného príjemcu príspevku podľa § 8 ods. 2 písm. c) návrhu zákona, sa však navrhuje podľa § 5 ods. 2 zákona č. 544/2010 Z. z. o dotáciách v pôsobnosti Ministerstva práce, sociálnych vecí a rodiny Slovenskej republiky v znení neskorších predpisov , a to možnosťou poskytnúť obci, ktorá je týmto osobitným príjemcom, dotáciu na zabezpečenie výkonu osobitného príjemcu.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 42 (§ 61a ods. 5 zák. o soc. službách)</w:t>
              <w:br/>
            </w:r>
            <w:r>
              <w:rPr>
                <w:b w:val="off"/>
                <w:color w:val="000000"/>
                <w:rFonts w:ascii="Times New Roman" w:hAnsi="Times New Roman" w:cs="Times New Roman" w:eastAsia="Times New Roman"/>
                <w:sz w:val="24"/>
              </w:rPr>
              <w:t>Znenie pripomienky: Žiadame zakotviť novú povinnosť štátu zabezpečiť refundáciu preukázaných nákladov, ktoré vzniknú obciam v súvislosti s výkonom činnosti osobitného príjemcu, a to formou finančnej kompenzácie alebo transferu zo štátneho rozpočtu. Uvedené navrhujeme doplniť v čl. XII za novelizačný bod 113 ako nový novelizačný bod – zmenu § 79 ods. 3 zákona o sociálnych službách s tým, že sa môže táto náhrada nákladov precizovať v § 61a ods. 5 zákona vo všeobecne záväznom predpise, ktorý vydá ministerstvo.</w:t>
              <w:br/>
            </w:r>
            <w:r>
              <w:rPr>
                <w:b w:val="off"/>
                <w:color w:val="000000"/>
                <w:rFonts w:ascii="Times New Roman" w:hAnsi="Times New Roman" w:cs="Times New Roman" w:eastAsia="Times New Roman"/>
                <w:sz w:val="24"/>
              </w:rPr>
              <w:t>Odôvodnenie: Prenos nových povinností bez primeraného zabezpečenia finančného krytia je v rozpore so zásadou finančnej neutrality (určených nových kompetencií – výkon osobitného príjemcu pre PPO ) podľa čl. 4 ods. 3 a čl. 9 Európskej charty miestnej samosprávy. Poukazujeme na povinnosť štátu podľa čl. 6 ods. 2 ústavného zákona č. 493/2011 Z. z.: „Ak zákon pri úprave pôsobnosti ustanovuje nové úlohy obci alebo vyššiemu územnému celku, štát na ich plnenie súčasne zabezpečí obci alebo vyššiemu územnému celku zodpovedajúce finančné prostriedky.” Z uvedeného dôvodu žiadame, aby zákon explicitne ustanovil povinnosť štátu zabezpečiť refundáciu preukázaných nákladov spojených s výkonom novovzniknutej úlohy osobitného príjemcu.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Pripomienkujúcim subjektom navrhované doplnenie by vo svojich dôsledkoch znamenalo nevykonateľnosť určenia osobitného príjemcu príspevku. Predmetné ustanovenie určuje zákonnú postupnosť pri určení osobitného príjemcu, kde osoba osobitného príjemcu určená pod písmenami a) a  b) nemá zákonnú povinnosť prevziať funkciu osobitného príjemcu. Obec, v ktorej má odkázaná osoba trvalý pobyt alebo prechodný pobyt  má ako príslušný orgán verejnej moci ustanovenú zákonnú povinnosť prevziať funkciu osobitného príjemcu len ak niet inej osoby, ktorá s určením za osobitného príjemcu súhlasí. </w:t>
              <w:br/>
            </w:r>
            <w:r>
              <w:rPr>
                <w:b w:val="off"/>
                <w:color w:val="000000"/>
                <w:rFonts w:ascii="Times New Roman" w:hAnsi="Times New Roman" w:cs="Times New Roman" w:eastAsia="Times New Roman"/>
                <w:sz w:val="24"/>
              </w:rPr>
              <w:t xml:space="preserve">Participácia štátu pri vykonávaní funkcie osobitného príjemcu príspevku podľa § 8 ods. 2 písm. c) návrhu zákona, sa však navrhuje podľa § 5 ods. 2 zákona č. 544/2010 Z. z. o dotáciách v pôsobnosti Ministerstva práce, sociálnych vecí a rodiny Slovenskej republiky v znení neskorších predpisov , a to možnosťou poskytnúť obci, ktorá je týmto osobitným príjemcom, dotáciu na zabezpečenie výkonu osobitného príjemcu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body 38, 42 a 116 (§ 60a, § 61a a § 80 písm. d) bod 8) zák. o soc. službách)</w:t>
              <w:br/>
            </w:r>
            <w:r>
              <w:rPr>
                <w:b w:val="off"/>
                <w:color w:val="000000"/>
                <w:rFonts w:ascii="Times New Roman" w:hAnsi="Times New Roman" w:cs="Times New Roman" w:eastAsia="Times New Roman"/>
                <w:sz w:val="24"/>
              </w:rPr>
              <w:t>Znenie pripomienky: Žiadame o zakotvenie povinnosti štátu zabezpečiť refundáciu preukázaných nákladov spojených s výkonom novovzniknutých úloh obce. a to formou finančnej kompenzácie alebo transferu zo štátneho rozpočtu. Uvedené navrhujeme doplniť v čl. XII za novelizačný bod 113 ako nový novelizačný bod – zmenu § 79 ods. 3 zákona o sociálnych službách s tým, že sa môže táto náhrada nákladov precizovať v § 61a ods. 5 zákona vo všeobecne záväznom predpise, ktorý vydá ministerstvo.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Poskytovateľ novej sociálnej služby podľa § 60a zákona č. 448/2008 Z. z. Sprostredkovanie sociálnej služby a inej pomoci bude spolupracovať s rodinou, obcou a komunitou pri riešení nepriaznivej životnej situácie a postupovať v súlade s jeho povinnosťami podľa § 7.</w:t>
              <w:br/>
            </w:r>
            <w:r>
              <w:rPr>
                <w:b w:val="off"/>
                <w:color w:val="000000"/>
                <w:rFonts w:ascii="Times New Roman" w:hAnsi="Times New Roman" w:cs="Times New Roman" w:eastAsia="Times New Roman"/>
                <w:sz w:val="24"/>
              </w:rPr>
              <w:t>Ide o rozšírenie pôsobnosti obce o novú pracovnú pozíciu, nakoľko  činnosti pri sprostredkovaní SS a inej pomoci sú rozsiahle a  význam uvedených činností veľmi dôležitý, vzhľadom na zmenu filozofie a prístupu pri financovaním SS obce bude potrebné rozšíriť personálne kapacity.</w:t>
              <w:br/>
            </w:r>
            <w:r>
              <w:rPr>
                <w:b w:val="off"/>
                <w:color w:val="000000"/>
                <w:rFonts w:ascii="Times New Roman" w:hAnsi="Times New Roman" w:cs="Times New Roman" w:eastAsia="Times New Roman"/>
                <w:sz w:val="24"/>
              </w:rPr>
              <w:t xml:space="preserve">Uvedenými ustanoveniami sa určujú obciam (miestnym samosprávam) nové úlohy a povinnosti, ktoré nie sú premietnuté v Analýze vplyvov na rozpočet verejnej správy. Vzhľadom na zásadné zmeny budú zvýšené požiadavky od  prijímateľov SS „nachádzajúcich sa v systéme SS“, od záujemcov o SS. Čiastočne sa uvoľnili kapacity z posudkovej činnosti, ktoré však podľa predbežného zisťovania nepokryjú zvýšené požiadavky na pomoc a sprostredkovanie SS v súlade s novým zákonom o PPO. Okrem toho na obciach sa posudková činnosť vykonávala kumulovane (neboli vyčlenení ako samostatní posudkoví pracovníci). Je predpoklad, že sa záujem o sprostredkovanie SS a inej pomoci presunie z obcí (z kapacitných dôvodov ako aj z dôvodov poskytovania kvalifikovaných informácií) do miest , ktoré budú pokrývať  aj uvedené potreby. Uvedená služba sa predpokladá ako bezplatná. </w:t>
              <w:br/>
            </w:r>
            <w:r>
              <w:rPr>
                <w:b w:val="off"/>
                <w:color w:val="000000"/>
                <w:rFonts w:ascii="Times New Roman" w:hAnsi="Times New Roman" w:cs="Times New Roman" w:eastAsia="Times New Roman"/>
                <w:sz w:val="24"/>
              </w:rPr>
              <w:t>Prenos nových povinností bez primeraného zabezpečenia finančného krytia je v rozpore so zásadou finančnej neutrality ( určených nových kompetencií ) podľa čl. 4 ods. 3 a čl. 9 Európskej charty miestnej samosprávy. Poukazujeme na povinnosť štátu podľa čl. 6 ods. 2 ústavného zákona č. 493/2011 Z. z.: „Ak zákon pri úprave pôsobnosti ustanovuje nové úlohy obci alebo vyššiemu územnému celku, štát na ich plnenie súčasne zabezpečí obci alebo vyššiemu územnému celku zodpovedajúce finančné prostriedky.” Z uvedeného dôvodu žiadame , aby zákon explicitne ustanovil povinnosť štátu zabezpečiť refundáciu preukázaných nákladov spojených s výkonom novovzniknutých úloh.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úpravou znenia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 56 (§ 71 ods. 1 zák. o soc. službách)</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Navrhujeme doplniť do zdrojov financovania sociálnych služieb vyrovnávaciu platbu.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Koncepcia reformy financovania SS v analytickej časti uvádza, že „25 % klientov neplatí úhradu alebo jej časť z dôvodu nedostatku príjmu, čím vznikajú poskytovateľom sociálnych služieb značné pohľadávky, ktoré sú vo väčšine prípadov nevymožiteľné a neexistujú efektívne nástroje na ich uplatnenie, resp. kompenzáciu (len v prípade zvýšenia príjmu a úspešného uplatnenia pohľadávky v dedičstve). V roku 2023 to bolo viac ako 22,6 mil. eur, pričom takmer 80 % z nich tvoria pohľadávky poskytovateľov v zriaďovacej pôsobnosti VÚC.“</w:t>
              <w:br/>
            </w:r>
            <w:r>
              <w:rPr>
                <w:b w:val="off"/>
                <w:color w:val="000000"/>
                <w:rFonts w:ascii="Times New Roman" w:hAnsi="Times New Roman" w:cs="Times New Roman" w:eastAsia="Times New Roman"/>
                <w:sz w:val="24"/>
              </w:rPr>
              <w:t>Vyrovnávacia platba by mala zabezpečiť dostupnosť sociálnej služby aj pre osoby s nízkym príjmom, aby im nebola odopretá len preto, že nemajú dosť finančných prostriedkov. Jej účelom je zabezpečiť rovnosť prístupu k SS bez ohľadu na príjem, stabilizovať poskytovateľov SS, ktorí by inak znášali stratu z neplatenia úhrad  časti nákladov a zamedziť diskriminácii medzi klientmi s rôznymi ekonomickými možnosťami. Štát by mal určiť pravidlá a spôsob vyplácania vyrovnávacej platby prostredníctvom dotačných schém (použiť FP z vrátených zdrojov za neobsedené miesta), na základe ktorých by si obce a VÚC uplatnili vyrovnávacie platby podľa druhu SS , ktorú zriaďujú a financujú.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sa akceptuje úpravou znenia návrhu zákona.</w:t>
              <w:br/>
            </w:r>
            <w:r>
              <w:rPr>
                <w:b w:val="off"/>
                <w:color w:val="000000"/>
                <w:rFonts w:ascii="Times New Roman" w:hAnsi="Times New Roman" w:cs="Times New Roman" w:eastAsia="Times New Roman"/>
                <w:sz w:val="24"/>
              </w:rPr>
              <w:t>V § 61a sa odsek 5 (obsah vyhlášky)  sa dopĺňa písmenom c), ktoré znie:</w:t>
              <w:br/>
            </w:r>
            <w:r>
              <w:rPr>
                <w:b w:val="off"/>
                <w:color w:val="000000"/>
                <w:rFonts w:ascii="Times New Roman" w:hAnsi="Times New Roman" w:cs="Times New Roman" w:eastAsia="Times New Roman"/>
                <w:sz w:val="24"/>
              </w:rPr>
              <w:t>(5)	Všeobecne záväzný právny predpis, ktorý vydá ministerstvo, ustanoví</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spôsob určenia nevymáhateľnej pohľadávky z nezaplatenej úhrady alebo jej časti za poskytovanú sociálnu službu vo všeobecnom hospodárskom záujme podľa § 73 ods. 10, postup pri trvalom upustení od vymáhania  tejto pohľadávky a spôsob určenia straty vzniknutej veriteľovi z dôvodu nevymáhateľnosti tejto pohľadávky a spôsob kompenzácie tejto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a úpravou znenia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bod 56 (§ 72 zák. o soc. službách)</w:t>
              <w:br/>
            </w:r>
            <w:r>
              <w:rPr>
                <w:b w:val="off"/>
                <w:color w:val="000000"/>
                <w:rFonts w:ascii="Times New Roman" w:hAnsi="Times New Roman" w:cs="Times New Roman" w:eastAsia="Times New Roman"/>
                <w:sz w:val="24"/>
              </w:rPr>
              <w:t>Znenie pripomienky: V § 72 ods. 7 písm. b) žiadame vypustiť bod 1 a do § 72 ods. 7 písm. a) žiadame doplniť nový bod 13 v nasledovnom znení: „13. sociálnu službu sprostredkovanie sociálnej služby a inej pomoci.“</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Zásadne nesúhlasíme  s tým, aby  prijímateľ novej sociálnej služby Sprostredkovanie sociálnej služby a inej pomoci (§ 60a zákona o sociálnych službách) platil úhradu, pričom úhrada za mesiac bude môcť byť stanovená najviac vo výške 3 % zo sumy priznaného príspevku na pomoc pri odkázanosti a to z toho dôvodu, že táto nová sociálna služba nie je určená len pre poberateľov príspevku na pomoc pri odkázanosti, ale aj pre iné cieľové skupiny, pričom pri službách, ktoré sú oslobodené od platenia úhrady táto nová sociálna služba nie je v odseku 7 písm. a) vôbec uvedená. Ak odkázaná osoba nebude vôbec schopná si administrovať podklady pre poberanie príspevku na pomoc pri odkázaností, má aj možnosť mať ustanoveného osobitného príjemcu, ktorý jej môže pomáhať.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 81 (§ 75 zák. o soc. službách)</w:t>
              <w:br/>
            </w:r>
            <w:r>
              <w:rPr>
                <w:b w:val="off"/>
                <w:color w:val="000000"/>
                <w:rFonts w:ascii="Times New Roman" w:hAnsi="Times New Roman" w:cs="Times New Roman" w:eastAsia="Times New Roman"/>
                <w:sz w:val="24"/>
              </w:rPr>
              <w:t>Znenie pripomienky: Žiadame zosúladiť § 75 ods. 1 písm. a) a b) s § 75 ods. 6 návrhu novely zákona o sociálnych službách.</w:t>
              <w:br/>
            </w:r>
            <w:r>
              <w:rPr>
                <w:b w:val="off"/>
                <w:color w:val="000000"/>
                <w:rFonts w:ascii="Times New Roman" w:hAnsi="Times New Roman" w:cs="Times New Roman" w:eastAsia="Times New Roman"/>
                <w:sz w:val="24"/>
              </w:rPr>
              <w:t>Odôvodnenie: V uvedených ustanoveniach je rozpor, kedy prepravná služba (§ 42) nie je v odseku 1 uvedená medzi sociálnymi službami, na ktoré obce poskytuje finančný príspevok  na prevádzku, a to ani v písmene a) ani v písmene b), avšak podľa odseku 6 písm. a) je na poskytovanie tohto príspevku miestne príslušná obec, kde má prijímateľ sociálnej služby trvalý pobyt.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81 - § 75 ods. 1 písm c)</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Finančný príspevok na prevádzku poskytovanej sociálnej služby, ktorého účelom je spolufinancovanie bežných výdavkov na poskytovanú sociálnu službu, poskytuje neverejnému poskytovateľovi sociálnej služby, ktorý neposkytuje sociálnu službu s cieľom dosiahnuť zisk </w:t>
              <w:br/>
            </w:r>
            <w:r>
              <w:rPr>
                <w:b w:val="off"/>
                <w:color w:val="000000"/>
                <w:rFonts w:ascii="Times New Roman" w:hAnsi="Times New Roman" w:cs="Times New Roman" w:eastAsia="Times New Roman"/>
                <w:sz w:val="24"/>
              </w:rPr>
              <w:t xml:space="preserve">a)	obec, ak ide o poskytovateľa sociálnej služby, ktorý poskytuje na území obce sociálnu službu uvedenú v § 24a, 24b, 28, 31, </w:t>
              <w:br/>
            </w:r>
            <w:r>
              <w:rPr>
                <w:b w:val="off"/>
                <w:color w:val="000000"/>
                <w:rFonts w:ascii="Times New Roman" w:hAnsi="Times New Roman" w:cs="Times New Roman" w:eastAsia="Times New Roman"/>
                <w:sz w:val="24"/>
              </w:rPr>
              <w:t xml:space="preserve">b)	obec, ak ide o poskytovateľa sociálnej služby, ktorý poskytuje sociálnu službu uvedenú v § 40 až 41,  </w:t>
              <w:br/>
            </w:r>
            <w:r>
              <w:rPr>
                <w:b w:val="off"/>
                <w:color w:val="000000"/>
                <w:rFonts w:ascii="Times New Roman" w:hAnsi="Times New Roman" w:cs="Times New Roman" w:eastAsia="Times New Roman"/>
                <w:sz w:val="24"/>
              </w:rPr>
              <w:t xml:space="preserve">c)	vyšší územný celok, ak ide o poskytovateľa sociálnej služby, ktorý poskytuje v územnom obvode vyššieho územného celku sociálnu službu uvedenú v § 24c, 26, 27, 29, 32, § 34, 37 až 39, </w:t>
              <w:br/>
            </w:r>
            <w:r>
              <w:rPr>
                <w:b w:val="off"/>
                <w:color w:val="000000"/>
                <w:rFonts w:ascii="Times New Roman" w:hAnsi="Times New Roman" w:cs="Times New Roman" w:eastAsia="Times New Roman"/>
                <w:sz w:val="24"/>
              </w:rPr>
              <w:t>d)	vyšší územný celok,  ak ide o poskytovateľa sociálnej služby, ktorý poskytuje</w:t>
              <w:br/>
            </w:r>
            <w:r>
              <w:rPr>
                <w:b w:val="off"/>
                <w:color w:val="000000"/>
                <w:rFonts w:ascii="Times New Roman" w:hAnsi="Times New Roman" w:cs="Times New Roman" w:eastAsia="Times New Roman"/>
                <w:sz w:val="24"/>
              </w:rPr>
              <w:t xml:space="preserve">1.	špecializované sociálne poradenstvo ako samostatnú odbornú činnosť, </w:t>
              <w:br/>
            </w:r>
            <w:r>
              <w:rPr>
                <w:b w:val="off"/>
                <w:color w:val="000000"/>
                <w:rFonts w:ascii="Times New Roman" w:hAnsi="Times New Roman" w:cs="Times New Roman" w:eastAsia="Times New Roman"/>
                <w:sz w:val="24"/>
              </w:rPr>
              <w:t>2.	sociálnu rehabilitáciu ako samostatnú odbornú činnosť,</w:t>
              <w:br/>
            </w:r>
            <w:r>
              <w:rPr>
                <w:b w:val="off"/>
                <w:color w:val="000000"/>
                <w:rFonts w:ascii="Times New Roman" w:hAnsi="Times New Roman" w:cs="Times New Roman" w:eastAsia="Times New Roman"/>
                <w:sz w:val="24"/>
              </w:rPr>
              <w:t xml:space="preserve">3.	službu včasnej intervencie, </w:t>
              <w:br/>
            </w:r>
            <w:r>
              <w:rPr>
                <w:b w:val="off"/>
                <w:color w:val="000000"/>
                <w:rFonts w:ascii="Times New Roman" w:hAnsi="Times New Roman" w:cs="Times New Roman" w:eastAsia="Times New Roman"/>
                <w:sz w:val="24"/>
              </w:rPr>
              <w:t xml:space="preserve">4.	tlmočnícku službu, </w:t>
              <w:br/>
            </w:r>
            <w:r>
              <w:rPr>
                <w:b w:val="off"/>
                <w:color w:val="000000"/>
                <w:rFonts w:ascii="Times New Roman" w:hAnsi="Times New Roman" w:cs="Times New Roman" w:eastAsia="Times New Roman"/>
                <w:sz w:val="24"/>
              </w:rPr>
              <w:t>5.	podporu samostatného bývania.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z navrhovaného ustanovenia § 75 ods. 1 písm. c) povinnosť vyššieho územného celku poskytovať finančný príspevok neverejnému poskytovateľovi na prevádzku v zariadení pre seniorov (§ 35) a v zariadení opatrovateľskej služby (§ 36), nakoľko poskytovanie týchto služieb je v kompetencii obcí a vzhľadom k tomu, že v navrhovanej novele zákona o sociálnych službách sa neplánuje poskytovať finančný príspevok na odkázanosť pre poskytovateľov pobytových sociálnych služieb podmienených odkázanosťou zriadených/založených samosprávnym krajom. Samosprávne kraje nemajú dostatočné finančné prostriedky na financovanie ďalších sociálnych služieb aj v dôsledku nižšieho percenta podielových daní.                                                                                                                      Navrhujeme vypustiť z tohto ustanovenia taktiež slovné spojenie "a to podľa počtu miest v zariadení zapísaného v registri" z dôvodu hospodárnosti, efektívnosti, účelnosti poskytnutia finančného príspevku samosprávnym krajom, t. j. podľa reálneho dopytu občanov po príslušnej sociálnej službe a nie podľa zaregistrovaných miest.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 riešením je pri uplatňovaní princípu subsidiarity zveriť spolufinancovanie všetkých pobytových sociálnych služieb v zariadeniach sociálnych služieb podmienených odkázanosťou, poskytovaním finančného príspevku na prevádzku poskytovanej sociálnej služby neverejným poskytovateľom týchto sociálnych služieb do samosprávnej pôsobnosti VÚC, v ktorého územnom obvode sa pobytová sociálna služba  v zariadení  sociálnych služieb podmienenom  odkázanosťou poskytuje.  </w:t>
              <w:br/>
            </w:r>
            <w:r>
              <w:rPr>
                <w:b w:val="off"/>
                <w:color w:val="000000"/>
                <w:rFonts w:ascii="Times New Roman" w:hAnsi="Times New Roman" w:cs="Times New Roman" w:eastAsia="Times New Roman"/>
                <w:sz w:val="24"/>
              </w:rPr>
              <w:t xml:space="preserve">Zdrojom financovania výkonu samosprávnej pôsobnosti obcí a vyšších územných celkov pri poskytovaní sociálnych služieb  sú  najmä výnosy z dane z príjmov zo závislej činnosti fyzických osôb. Kritériá a spôsob ich prerozdelenia medzi obce a VÚC upravuje nariadenie vlády SR č. 668/2004 Z. z. o rozdeľovaní výnosu dane z príjmov územnej samospráve. Na účel financovania sociálnych služieb je rozhodujúce najmä kritérium počtu obyvateľov samosprávy, ktorí dovŕšili vek 62 rokov, podľa ktorého sa výnos dane rozdeľuje obciam mesačne 5 % podľa tohto kritéria (od roku 2025 je to 6,3 %)a VÚC 32 %. Toto kritérium nie je pre samosprávy záväzné pri tvorbe rozpočtu obce, t. j. nejde o účelové určenie využitia finančných prostriedkov na sociálne služby, avšak v zmysle dôvodovej správy k predmetnému nariadeniu by v prípade obcí mali byť tieto prostriedky smerované na „financovanie potrieb v sociálnej oblasti pre obyvateľov v poproduktívnom veku,  pre ktorých obec zabezpečuje opatrovateľskú službu v zmysle platnej legislatívy“. Vyššie územné celky by mali tieto zdroje smerovať na „potenciálnych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už v čase nadobudnutia účinnosti právnej úpravy spôsobu prerozdelenia výnosov z daní z príjmov fyzických osôb sa predpokladalo financovanie všetkých pobytových zariadení podmienených odkázanosťou zo strany VÚC, pričom obec mala prioritne zabezpečovať financovanie domácej opatrovateľskej služby. </w:t>
              <w:br/>
            </w:r>
            <w:r>
              <w:rPr>
                <w:b w:val="off"/>
                <w:color w:val="000000"/>
                <w:rFonts w:ascii="Times New Roman" w:hAnsi="Times New Roman" w:cs="Times New Roman" w:eastAsia="Times New Roman"/>
                <w:sz w:val="24"/>
              </w:rPr>
              <w:t>Dôvodom pre právnu úpravu financovanie všetkých kapacít v kraji je najmä, vzhľadom na povahu a účel týchto druhov sociálnych služieb, a s nimi súvisiace vyvážené pokrytie a dopyt po týchto sociálnych službách v územných obvodoch jednotlivých vyšších územných celkoch, zefektívnenie a sprehľadnenie ich spolufinancovania, a to poskytovaním finančného príspevku na prevádzku poskytovanej sociálnej služby neverejnému poskytovateľovi sociálnej služby len v miestnej príslušnosti jedného vyššieho územného celku, a tým aj so zjednodušenou administráciou súvisiacou s poskytovaním tohto finančného príspevku, s jeho zúčtovávaním aj kontrolou jeho využívania. Takto koncipovaná právna úprava vychádza aj z takto smerovanej požiadavky vyšších územných celkov.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86 - § 78a písm. a)</w:t>
              <w:br/>
            </w:r>
            <w:r>
              <w:rPr>
                <w:b w:val="off"/>
                <w:color w:val="000000"/>
                <w:rFonts w:ascii="Times New Roman" w:hAnsi="Times New Roman" w:cs="Times New Roman" w:eastAsia="Times New Roman"/>
                <w:sz w:val="24"/>
              </w:rPr>
              <w:t xml:space="preserve">Navrhujeme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Finančný príspevok na poskytovanie sociálnej služby v zariadeniach podmienených odkázanosťou poskytuje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vyššiemu územnému celku, obci, združeniu obcí, ktoré zriadilo alebo založilo právnickú osobu, ktorá poskytuje sociálnu službu v zariadení uvedenom v § 34 až 39.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zákona je diskriminačné voči vyšším územným celkom.  Vyššie územné celky požadujú "finančný príspevok  na pomoc pri odkázanosti", tak ako je navrhované jeho poskytovanie neverejným a obecným poskytovateľom, čo bolo aj navrhnuté a deklarované samosprávnym krajom v návrhu koncepcie reformy financovania sociálnych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Zabezpečenie spolufinancovania sociálnych služieb z prostriedkov štátneho rozpočtu  je realizované tam, kde finančné zdroje miestnych a  orgánov nie sú úmerné kompetenciám v tejto oblasti. Sú to pobytové sociálne služby poskytované v zariadeniach sociálnych služieb pre fyzické osoby, ktoré sú odkázané na pomoc inej fyzickej osoby. Sociálne služby poskytované v týchto zariadeniach dosahujú najvyššiu úroveň prevádzkových nákladov  a poskytovanie finančného príspevku na poskytovanie sociálnej služby v zariadeniach podmienených odkázanosťou  ministerstvom vo vzťahu k obci alebo združeniu obcí a neverejnému poskytovateľovi  tejto sociálnej služby má svoj legitímny základ. Nespolufinancovanie verejných poskytovateľov týchto sociálnych služieb na regionálnej úrovni zo strany štátu prostredníctvom kapitoly ministerstva nemožno považovať ""za diskriminačné"" vzhľadom na zdrojové zabezpečenie vyšších územných celkov umožňujúce výkon tejto ich samosprávnej pôsobnosti pri poskytovaní sociálnych služieb z vlastných rozpočtových prostriedkov.</w:t>
              <w:br/>
            </w:r>
            <w:r>
              <w:rPr>
                <w:b w:val="off"/>
                <w:color w:val="000000"/>
                <w:rFonts w:ascii="Times New Roman" w:hAnsi="Times New Roman" w:cs="Times New Roman" w:eastAsia="Times New Roman"/>
                <w:sz w:val="24"/>
              </w:rPr>
              <w:t>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domovy dôchodcov, stanice opatrovateľskej služby, zariadenia chráneného bývania, útulky ako aj neštátne subjekty, ktoré poskytujú prevažne sociálne služby“. Z uvedeného vyplýva, že VÚC majú zdroje na financovanie sociálnych služieb zabezpečené z podielových daní.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ŽSK trvá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 71 -73 celý bod 54 a bod 56</w:t>
              <w:br/>
            </w:r>
            <w:r>
              <w:rPr>
                <w:b w:val="off"/>
                <w:color w:val="000000"/>
                <w:rFonts w:ascii="Times New Roman" w:hAnsi="Times New Roman" w:cs="Times New Roman" w:eastAsia="Times New Roman"/>
                <w:sz w:val="24"/>
              </w:rPr>
              <w:t>54. bod navrhovanej novely zákona o sociálnych službách je identický ako celý 56. bod, ide zrejme o chybu v písaní, ktorá spôsobuje minimálne zmätočnú informáciu, ktoré body sú účinné od 1.1.2026 a ktoré od 31.12.2026.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duplicity.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 77 ods. 2</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Finančný príspevok na prevádzku poskytovanej sociálnej služby, ktorou je sociálna služba uvedená v § 34 až 41 poskytovaná neverejným poskytovateľom sociálnej služby, ktorý neposkytuje sociálnu službu s cieľom dosiahnuť zisk , na príslušný rozpočtový rok sa  poskytuje vo výške určenej podľa prílohy č. 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určovanie výšky finančného príspevku na prevádzku všeobecne záväzným nariadením samosprávy, nakoľko ani štát (ministerstvo) neprihliada na regionálny princíp pri poskytovaní finančného príspevku na odkázanosť napriek skutočnosti, že sú regionálne rozdiely vo výške miezd zamestnancov v sociálnych službách v príslušných krajoch. V neposlednom rade je to pre samosprávy veľkou finančnou a administratívnou záťažou.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Predkladaný návrh úpravy je podporený výsledkami prieskumu realizovaného v roku 2023 medzi členmi pracovnej skupiny pre prípravu reformy financovania sociálnych služieb (poskytovatelia sociálnych služieb, zástupcovia miestnej a regionálnej samosprávy a. i.)., v ktorom sa až 79 % respondentov vyjadrilo, že je potrebná úprava súčasného spôsobu určenia výšky FPP, z toho 48 % preferuje paušálne určenú výšku FPP-určenú zákonom v jednotnej výške pre celé územie  Slovenskej republiky, spolu so stanovením spôsobu jeho valorizácie, a s jeho možným zvýšením zo strany samosprávy.</w:t>
              <w:br/>
            </w:r>
            <w:r>
              <w:rPr>
                <w:b w:val="off"/>
                <w:color w:val="000000"/>
                <w:rFonts w:ascii="Times New Roman" w:hAnsi="Times New Roman" w:cs="Times New Roman" w:eastAsia="Times New Roman"/>
                <w:sz w:val="24"/>
              </w:rPr>
              <w:t>  Cieľom zavedenia ,,paušálnej” výšky FPP v prílohe č. 5a návrhu zákona  je teda zabezpečenie stability a efektívnosti financovania, ale aj súvisiace zjednodušenie administratívnej záťaže územnej samosprávy ale aj neverejných poskytovateľov sociálnych služieb. Zavedenie jednotných pravidiel pre výpočet paušálneho FPP zabezpečí rovnaké podmienky pre všetkých neverejných poskytovateľov sociálnej služby príslušného druhu a jej formy s ambíciou odstraňovať regionálne rozdiely v úrovni jej finančnej podpory -jej spolufinancovania poskytovaním FPP., vrátane možnej úpravy výšky prostredníctvom VZN obce/VÚC.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preklasifikovaním pripomienky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bod 83 - § 77 ods. 3</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Finančný príspevok na prevádzku poskytovanej sociálnej služby, ktorou je sociálna služba v zariadeniach krízovej intervencie uvedených v § 26, 27 a 29, na príslušný rozpočtový rok sa  poskytuje vo výške, ktorá  zodpovedá výške finančného príspevku na poskytovanie sociálnej služby v zariadeniach krízovej intervencie  na príslušný rozpočtový rok, určenej na miesto v zariadení na mesiac a na miesto v zariadení na rozpočtový rok a podľa druhu zariadenia, ustanovenej na obdobie od 1. januára do 31. decembra príslušného roka nariadením vlády Slovenskej republiky  vydaným podľa § 78b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určovanie výšky finančného príspevku na prevádzku všeobecne záväzným nariadením samosprávy, nakoľko ani štát (ministerstvo) neprihliada na regionálny princíp pri poskytovaní finančného príspevku na odkázanosť napriek skutočnosti, že sú regionálne rozdiely vo výške miezd zamestnancov v sociálnych službách v príslušných krajoch. V neposlednom rade je to pre samosprávy veľkou finančnou a administratívnou záťažou.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doterajšieho právneho stavu dochádzalo k prípadom, kedy bol výrazný rozdiel medzi sumou finančného príspevku na poskytovanie sociálnej služby v zariadeniach krízovej intervencie poskytovaného obci z rozpočtu ministerstva a FPP poskytovaným VÚC v rozsahu jeho pôsobnosti neverejnému poskytovateľovi sociálnej služby v zariadení krízovej intervencie, napriek tomu, že išlo o rovnaký druh zariadenia krízovej intervencie poskytovaný teda za rovnakých alebo obdobných prevádzkových podmienok. Cieľom takto novo koncipovanej právnej úpravy v odseku 3  je preto zabezpečiť rovnosť vo financovaní sociálnych služieb z verejných zdrojov – z prostriedkov ministerstva a prostriedkov samospráv na tieto druhy sociálnych služieb, t. j. rovnosť vo vynakladaní verejných zdrojov na poskytovanie sociálnej služby jej prijímateľovi bez ohľadu na to, či sa mu sociálna služba poskytuje u verejného poskytovateľa sociálnej služby alebo neverejného poskytovateľa tejto sociálnej služby, avšak s možnosťou zvýšenia tohto príspevku s prihliadnutím na regionálne rozdiely v nákladovosti poskytovanej sociálnej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42. bod - § 61a  a Vyhláška Ministerstva práce, sociálnych vecí a rodiny Slovenskej republiky z..2025</w:t>
              <w:br/>
            </w:r>
            <w:r>
              <w:rPr>
                <w:b w:val="off"/>
                <w:color w:val="000000"/>
                <w:rFonts w:ascii="Times New Roman" w:hAnsi="Times New Roman" w:cs="Times New Roman" w:eastAsia="Times New Roman"/>
                <w:sz w:val="24"/>
              </w:rPr>
              <w:t>Z uvedených ustanovení navrhovanej novely zákona o sociálnych službách spolu s príslušným vykonávacím predpisom nie je jasné a zrozumiteľné, aká povinnosť vyplýva poskytovateľom sociálnych služieb podľa § 34 až 41 zákona o sociálnych službách a samosprávnym krajom. T. j. kto je povinný poskytovať sociálnu službu vo všeobecnom hospodárskom záujme, či samosprávnym krajom vyplýva povinnosť kontrolovať poskytovateľov v súvislosti s nadmernou náhradou vyplývajúcou z financovania z verejných zdrojov a aké výhody má poskytovateľ, ktorý bude poskytovať sociálnu službu vo  všeobecnom hospodárskom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61a jasne definuje rámec poskytovania sociálnych služieb ako služieb vo všeobecnom hospodárskom záujme (SVHZ) a povinnosti poskytovateľov, ktorí prijmú záväzok poskytovať službu podľa § 34 až 41 zákona. Novela v bode 111 (§ 79 ods. 1 písm. h) výslovne stanovuje, že ministerstvo kontroluje hospodárenie a účelnosť využitia verejných prostriedkov poskytnutých poskytovateľom SVHZ, vrátane účtovania oprávnených nákladov a posudzovania nadmernej náhrady. Samostatná povinnosť samosprávneho kraja kontrolovať nadmernú náhradu podľa novely nevyplýva.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217. bod - Príloha č.1 a 218. bod - Príloha č. 1</w:t>
              <w:br/>
            </w:r>
            <w:r>
              <w:rPr>
                <w:b w:val="off"/>
                <w:color w:val="000000"/>
                <w:rFonts w:ascii="Times New Roman" w:hAnsi="Times New Roman" w:cs="Times New Roman" w:eastAsia="Times New Roman"/>
                <w:sz w:val="24"/>
              </w:rPr>
              <w:t>217. bod navrhovanej novely zákona o sociálnych službách je takmer identický ako celý 218. bod, ide zrejme o chybu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54. bod alebo 56. bod - § 71 ods. 3</w:t>
              <w:br/>
            </w:r>
            <w:r>
              <w:rPr>
                <w:b w:val="off"/>
                <w:color w:val="000000"/>
                <w:rFonts w:ascii="Times New Roman" w:hAnsi="Times New Roman" w:cs="Times New Roman" w:eastAsia="Times New Roman"/>
                <w:sz w:val="24"/>
              </w:rPr>
              <w:t>Navrhované znenie pripomienkovanej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Sociálne služby poskytované právnickou osobou zriadenou alebo založenou vyšším územným celkom, obcou, združením obcí alebo štátom môžu byť financované podľa odseku 1 písm. a) len so súhlasom vyššieho územného celku, obce, združenia obcí alebo štátu, ktorí takúto právnickú osobu zriadili alebo založili. To neplatí, ak je právnickou osobou príspevková organizácia.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 / navrhovanej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navrhovaného ustanovenia § 71 ods. 3, že poskytovateľovi sociálnej služby, ktorý je príspevkovou organizáciou zriadenou obcou/VÚC, nevzniká povinnosť súhlasu obce/VÚC financovať sociálne služby z úhrad za sociálnu službu.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Prílohe č. 5a k zákonu č. 448/2008 Z. z. - Finančný príspevok na prevádzku poskytovanej sociálnej služby podľa § 77 ods.</w:t>
              <w:br/>
            </w:r>
            <w:r>
              <w:rPr>
                <w:b w:val="off"/>
                <w:color w:val="000000"/>
                <w:rFonts w:ascii="Times New Roman" w:hAnsi="Times New Roman" w:cs="Times New Roman" w:eastAsia="Times New Roman"/>
                <w:sz w:val="24"/>
              </w:rPr>
              <w:t>Hromadná pripomienka: Nedovoľme, aby deti so zdravotným znevýhodnením prišli o pomoc!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Dňa 13. októbra 2025 predložilo Ministerstvo práce, sociálnych vecí a rodiny Slovenskej republiky prostredníctvom ministra Mgr. Erika Tomáša do skráteného medzirezortného pripomienkového konania Zákon o príspevku na pomoc pri odkázanosti na pomoc inej fyzickej osoby a o zmene a doplnení niektorých zákonov (LP/2025/519).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Vláda navrhuje nové výšky finančných príspevkov samospráv na ambulantné sociálne služby, ktoré sú určené aj deťom so zdravotným znevýhodnením. Tie však nezodpovedajú reálnym nákladom na kvalitnú starostlivosť. Konkrétne ide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- 119 € mesačne pre denný stacionár</w:t>
              <w:br/>
            </w:r>
            <w:r>
              <w:rPr>
                <w:b w:val="off"/>
                <w:color w:val="000000"/>
                <w:rFonts w:ascii="Times New Roman" w:hAnsi="Times New Roman" w:cs="Times New Roman" w:eastAsia="Times New Roman"/>
                <w:sz w:val="24"/>
              </w:rPr>
              <w:t>- 271 € mesačne pre rehabilitačné stredisko</w:t>
              <w:br/>
            </w:r>
            <w:r>
              <w:rPr>
                <w:b w:val="off"/>
                <w:color w:val="000000"/>
                <w:rFonts w:ascii="Times New Roman" w:hAnsi="Times New Roman" w:cs="Times New Roman" w:eastAsia="Times New Roman"/>
                <w:sz w:val="24"/>
              </w:rPr>
              <w:t>- 353 € mesačne pre domov sociálnych služieb</w:t>
              <w:br/>
            </w:r>
            <w:r>
              <w:rPr>
                <w:b w:val="off"/>
                <w:color w:val="000000"/>
                <w:rFonts w:ascii="Times New Roman" w:hAnsi="Times New Roman" w:cs="Times New Roman" w:eastAsia="Times New Roman"/>
                <w:sz w:val="24"/>
              </w:rPr>
              <w:t>- 438 € mesačne pre špecializované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nastavené príspevky sú hlboko pod hranicou skutočných výdavkov, ktoré si vyžaduje odborná starostlivosť, personálne zabezpečenie, zabezpečenie plnej prevádzky a individuálny prístup k deťom. Rozdiel medzi reálnymi nákladmi a príspevkom samosprávy by museli doplácať samotné rodiny. Väčšina rodín s dieťaťom so zdravotným znevýhodnením sa nachádza na hranici chudoby a takéto doplatky si finančne nemôžu dovoliť.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výška príspevku nezvýši, mnohé rodiny nebudú môcť využívať ambulantné služby, ktoré sú pritom najefektívnejšou formou pomoci. Deti budú odkázané na pobytové zariadenia alebo častejšie čerpanie zo sociálneho a zdravotného systému – čo je nielen finančne náročnejšie, ale aj psychicky zaťažujúcejšie pre dieťa aj rodinu.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Ambulantné služby umožňujú deťom rozvíjať sa v prirodzenom prostredí, zachovať si rodinné väzby a získať potrebnú podporu bez nutnosti inštitucionalizácie. Ich dostupnosť je kľúčová pre proces deinštitucionalizácie, ktorý štát oficiálne podporuje. Navyše, včasná pomoc deťom má vysokú návratnosť – znižuje budúcu závislosť od systému, zvyšuje šance na samostatnosť a integráciu do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aby štát stanovil minimálnu výšku paušálneho príspevku na úrovni aspoň 438 € mesačne pre všetky typy ambulantných služieb – teda aj pre rehabilitačné strediská, domovy sociálnych služieb a denné stacionáre. Len tak zabezpečíme rovnosť, dostupnosť a udržateľnosť služieb pre najzraniteľnejšie deti.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Podpíšte hromadnú pripomienku a pomôžte nám zmeniť systém. Každý podpis má zmysel. Pomôžme deťom žiť doma, nie v inštitúcii.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Hromadnú pripomienku možno podporiť najneskôr do 21. októbra 2025 do 20:00 hod.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https://www.slov-lex.sk/elegislativa/legislativne-procesy/SK/LP/2025/519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Ministerstvo práce, sociálnych vecí a rodiny Slovenskej republiky nevyhovie tejto hromadnej pripomienke, žiadame uskutočnenie rozporového konania, na ktoré budú písomne pozvaní organizátori tejto hromadnej pripomienky, ktorí sú zároveň splnomocnenými zástupcami verejnosti na ďalší postup s uplatnenou hromadnou pripomienkou: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Mgr. Martina Bajo Holečková, poslankyňa NR SR (SaS), poslankyňa NSK</w:t>
              <w:br/>
            </w:r>
            <w:r>
              <w:rPr>
                <w:b w:val="off"/>
                <w:color w:val="000000"/>
                <w:rFonts w:ascii="Times New Roman" w:hAnsi="Times New Roman" w:cs="Times New Roman" w:eastAsia="Times New Roman"/>
                <w:sz w:val="24"/>
              </w:rPr>
              <w:t>PhDr. Vladimír Ledecký, poslanec NR SR (SaS)</w:t>
              <w:br/>
            </w:r>
            <w:r>
              <w:rPr>
                <w:b w:val="off"/>
                <w:color w:val="000000"/>
                <w:rFonts w:ascii="Times New Roman" w:hAnsi="Times New Roman" w:cs="Times New Roman" w:eastAsia="Times New Roman"/>
                <w:sz w:val="24"/>
              </w:rPr>
              <w:t>PhDr. Anna Laurinec Šmehilova, PhD., poslankyňa NSK</w:t>
              <w:br/>
            </w:r>
            <w:r>
              <w:rPr>
                <w:b w:val="off"/>
                <w:color w:val="000000"/>
                <w:rFonts w:ascii="Times New Roman" w:hAnsi="Times New Roman" w:cs="Times New Roman" w:eastAsia="Times New Roman"/>
                <w:sz w:val="24"/>
              </w:rPr>
              <w:t>Mgr. Slavomíra Henčeková, Ph.D., LL.M., právnička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Hromadná pripomienka k zákonu o príspevku na pomoc pri odkázanosti na pomoc inej fyzickej osoby a o zmene a doplnení niektorých zákonov (LP/2025/519)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Rezortné číslo: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18694/2025-M_OdVPA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Prílohe č. 5a k zákonu č. 448/2008 Z. z. - Finančný príspevok na prevádzku poskytovanej sociálnej služby podľa § 77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Typ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Text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navýšenie výšky finančného príspevku pri poskytovaní ambulantnej sociálnej služby za mesiac a miesto uvedenej v prílohe č. 5a - Finančný príspevok na prevádzku poskytovanej sociálnej služby podľa § 77 ods. 2 a 3 - na rehabilitačné stredisko, domov sociálnych služieb a denný stacionár na 438 eur, t.j. na rovnakú a jednotnú výšku, ako je určená pre špecializované zariadenie.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výška paušálneho finančného príspevku samosprávy na prevádzku ambulantných sociálnych služieb pre jednotlivé typy zariadení – rehabilitačné strediská (271 € mesačne), domovy sociálnych služieb (353 € mesačne), denné stacionáre (119 € mesačne) a špecializované zariadenia (438 € mesačne) – nezodpovedá reálnym nákladom na poskytovanie týchto služieb. V praxi sa ukazuje, že náklady na zabezpečenie odborného personálu, materiálneho vybavenia, zabezpečenie plnej prevádzky a individualizovaného prístupu k deťom so zdravotným znevýhodnením výrazne prevyšujú tieto sumy. Navrhované nastavenie vytvára nerovnosť medzi jednotlivými typmi služieb, hoci ich personálne štandardy a náročnosť sú porovnateľné.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štát ponechá výšku príspevku na takejto nízkej úrovni, rozdiel medzi skutočnými nákladmi a príspevkom budú musieť doplácať samotné rodiny. Podľa dostupných údajov sa však väčšina rodín s dieťaťom so zdravotným znevýhodnením nachádza na hranici chudoby a takéto doplatky si finančne nemôžu dovoliť.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stav povedie k tomu, že veľká časť rodín nebude schopná využívať ambulantné formy sociálnych služieb, hoci práve tie predstavujú efektívny, dostupný a psychicky menej zaťažujúci spôsob podpory pre deti aj ich rodiny. Ambulantné služby umožňujú deťom zotrvať v prirodzenom prostredí, rozvíjať ich potenciál a predchádzať zbytočnej inštitucionalizácii. Naopak, ak sa tieto služby stanú nedostupnými, deti budú odkázané na pobytovú starostlivosť alebo častejšie čerpanie zo sociálneho a zdravotného systému, v súčasnosti či neskôr, čo predstavuje výrazne vyššiu finančnú záťaž pre štát aj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zdôrazniť, že včasná pomoc deťom so zdravotným znevýhodnením má vysokú návratnosť – nielen ekonomickú, ale aj spoločenskú. Investícia do kvalitných ambulantných služieb v ranom veku znižuje budúcu závislosť týchto detí od systému, zvyšuje ich šance na integráciu do spoločnosti a umožňuje im viesť plnohodnotnejší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aby štát stanovil minimálnu výšku paušálneho príspevku samosprávy jednotne na úrovni aspoň 438 € mesačne pre všetky typy ambulantných sociálnych služieb – vrátane rehabilitačných stredísk, domovov sociálnych služieb a denných stacionárov. Len tak bude možné zabezpečiť rovnosť, dostupnosť a udržateľnosť služieb pre najzraniteľnejšie skupiny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https://www.slov-lex.sk/elegislativa/legislativne-procesy/SK/LP/2025/519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Ministerstvo práce, sociálnych vecí a rodiny Slovenskej republiky nevyhovie tejto hromadnej pripomienke, žiadame uskutočnenie rozporového konania, na ktoré budú písomne pozvaní organizátori tejto hromadnej pripomienky, ktorí sú zároveň splnomocnenými zástupcami verejnosti na ďalší postup s uplatnenou hromadnou pripomienkou: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Mgr. Martina Bajo Holečková, Priemyselná 8, 821 09 Bratislava, martina.holeckova@nrsr.sk   </w:t>
              <w:br/>
            </w:r>
            <w:r>
              <w:rPr>
                <w:b w:val="off"/>
                <w:color w:val="000000"/>
                <w:rFonts w:ascii="Times New Roman" w:hAnsi="Times New Roman" w:cs="Times New Roman" w:eastAsia="Times New Roman"/>
                <w:sz w:val="24"/>
              </w:rPr>
              <w:t xml:space="preserve">PhDr. Vladimír Ledecký, Priemyselná 8, 821 09 Bratislava, vladimir.ledecky@nrsr.sk   </w:t>
              <w:br/>
            </w:r>
            <w:r>
              <w:rPr>
                <w:b w:val="off"/>
                <w:color w:val="000000"/>
                <w:rFonts w:ascii="Times New Roman" w:hAnsi="Times New Roman" w:cs="Times New Roman" w:eastAsia="Times New Roman"/>
                <w:sz w:val="24"/>
              </w:rPr>
              <w:t xml:space="preserve">PhDr. Anna Laurinec Šmehilova, PhD., Matušincova 28, 949 07 Nitra - Janíkovce, smehilova@yahoo.co.uk </w:t>
              <w:br/>
            </w:r>
            <w:r>
              <w:rPr>
                <w:b w:val="off"/>
                <w:color w:val="000000"/>
                <w:rFonts w:ascii="Times New Roman" w:hAnsi="Times New Roman" w:cs="Times New Roman" w:eastAsia="Times New Roman"/>
                <w:sz w:val="24"/>
              </w:rPr>
              <w:t xml:space="preserve">Mgr. Slavomíra Henčeková, Ph.D., LL.M., Priemyselná 8, 821 09 Bratislava, asistentka@sas.sk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Hromadná pripomienka bola zverejnená na: https://www.peticie.com/hromadna_pripomienka_nedovome_aby_deti_so_zdravotnym_znevyhodnenim_prili_o_pomoc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Nastavená diferenciácia výšky paušálneho finančného príspevku na prevádzku poskytovanej sociálnej služby je odôvodnená personálnou náročnosťou zabezpečenia sociálnej služby vzhľadom na cieľovú skupinu osôb, ktorej je určená, a to pri zohľadnení podielu týchto nákladov na celkovej nákladovosti prevádzkovanej sociálnej služby. </w:t>
              <w:br/>
            </w:r>
            <w:r>
              <w:rPr>
                <w:b w:val="off"/>
                <w:color w:val="000000"/>
                <w:rFonts w:ascii="Times New Roman" w:hAnsi="Times New Roman" w:cs="Times New Roman" w:eastAsia="Times New Roman"/>
                <w:sz w:val="24"/>
              </w:rPr>
              <w:t>V prípade ambulantného rehabilitačného strediska bude suma FPP v rovnakej výške ako pre domov sociálnych služieb ambulantnou formou (353 €/mesiac). Dôvodom je personálny normatív a nízky počet zariadení tohto druhu sociálnej služby, aby priemerná hodnota celkovej ceny služby bola výpovedná tak ako je to v prípade ostatných spomínaných druhov sociálnych služieb.</w:t>
              <w:br/>
            </w:r>
            <w:r>
              <w:rPr>
                <w:b w:val="off"/>
                <w:color w:val="000000"/>
                <w:rFonts w:ascii="Times New Roman" w:hAnsi="Times New Roman" w:cs="Times New Roman" w:eastAsia="Times New Roman"/>
                <w:sz w:val="24"/>
              </w:rPr>
              <w:t xml:space="preserve">Zároveň navrhovaná právna úprava prináša dva nástroje na podporu ambulantných služieb v obdodí zmeny spôsobu financovania. Jednak prechodným ustanovením vytvára právne podmienky na udržateľnosť a dostupnosť sociálnych služieb v zariadeniach sociálnych služieb podmienených odkázanosťou, ktorými sú zariadenia podporovaného bývania, rehabilitačné strediská, domovy sociálnych služieb, špecializované zariadenia, ktoré sú z hľadiska skutkového stavu spolufinancované podľa doterajšej právnej úpravy poskytovaním finančného príspevku na prevádzku poskytovanej sociálnej služby, ktorého výška je ustanoveným spôsobom určená na regionálnej úrovni v rozsahu pôsobnosti vyššieho územného celku, a to vo väzbe na obyvateľa vyššieho územného celku. Účelom tohto prechodného ustanovenia je zabezpečiť kontinuitu úrovne spolufinancovania týchto sociálnych služieb podmienených odkázanosťou v rozpočtovom roku 2026 a 2027, a to v dôsledku nadobudnutia účinnosti novej právnej úpravy spôsobu určenia výšky finančného príspevku na prevádzku poskytovanej sociálnej služby už s účinnosťou od 1. 7. 2026. Takto koncipovanou právnou úpravou prechodného ustanovenia sa vytvára časový priestor na využitie právnej možnosti zvýšenia určenej paušálnej výšky finančného príspevku na prevádzku poskytovanej sociálnej služby, a to v súlade so svojou sociálnou politikou uplatňovanou na svojom území, resp. vo svojom územnom obvode, ak to umožní všeobecne záväzné nariadenie vydané vyšším územným celkom v rozsahu svojej samosprávnej pôsobnosti, napr. aj so zohľadnením regionálnych rozdielov prevádzkovej nákladovosti poskytovanej sociálnej služby, aj s prihliadnutím na rozdielnosť prevádzkových nákladov poskytovanej sociálnej služby podmienenú veľkostnou kapacitou poskytovanej sociálnej služby (počtom miest v zariadení, resp. inou jednotkou výkonu poskytovanej sociálnej služby), špecifikami zloženia cieľových skupín, ktorým sa konkrétna sociálna služba poskytuje a súvisiacej personálnej a finančnej náročnosti poskytovania osobnej pomoci pri odkázanosti v náležitom vecnom rozsahu a časovom rozsahu v rámci poskytovanej sociálnej služby, alebo so zohľadnením priorít úrovne finančnej podpory v súlade s plnením koncepcie rozvoja sociálnych služieb vo svojom územnom obvode. </w:t>
              <w:br/>
            </w:r>
            <w:r>
              <w:rPr>
                <w:b w:val="off"/>
                <w:color w:val="000000"/>
                <w:rFonts w:ascii="Times New Roman" w:hAnsi="Times New Roman" w:cs="Times New Roman" w:eastAsia="Times New Roman"/>
                <w:sz w:val="24"/>
              </w:rPr>
              <w:t xml:space="preserve">Tiež sa ustanovuje nová dotácia na stabilizáciu sociálnych služieb v rámci zákona o dotáciách v pôsobnosti MPSVR SR, ktorej účelom čiastočna úhrada preukázaných znížených príjmov za poskytovanú sociálnu službu v ambulantnej forme pre vybrané druhy sociálnych služieb - denný stacionár, rehabilitačné stredisko, domov sociálnych služieb a špecializované zariadenie. </w:t>
              <w:br/>
            </w:r>
            <w:r>
              <w:rPr>
                <w:b w:val="off"/>
                <w:color w:val="000000"/>
                <w:rFonts w:ascii="Times New Roman" w:hAnsi="Times New Roman" w:cs="Times New Roman" w:eastAsia="Times New Roman"/>
                <w:sz w:val="24"/>
              </w:rPr>
              <w:t xml:space="preserve">Návrhom zákona k 31. 12. 2026 sa zrušuje finančný príspevok na poskytovanie ambulantnej sociálnej služby v zariadeniach podmienených odkázanosťou (Finančný príspevok na poskytovanie ambulantnej sociálnej služby) a to z dôvodu, že podpora štátu pri spolufinancovaní ambulantných služieb sa nahrádza novým príspevkom, ktorý bude môcť odkázaná osoba využívať na úhradu svojich preukázaných výdavkov za ambulantnú sociálnu službu (formálna starostlivosť). Odstránenie priameho finančného príspevku zo štátneho rozpočtu pre poskytovateľov ambulantnej formy služby má zabrániť neodôvodnenej duplicite vo vynakladaní zdrojov štátneho rozpočtu na rovnaký účel. </w:t>
              <w:br/>
            </w:r>
            <w:r>
              <w:rPr>
                <w:b w:val="off"/>
                <w:color w:val="000000"/>
                <w:rFonts w:ascii="Times New Roman" w:hAnsi="Times New Roman" w:cs="Times New Roman" w:eastAsia="Times New Roman"/>
                <w:sz w:val="24"/>
              </w:rPr>
              <w:t xml:space="preserve">Dotácia sa môže poskytnúť najviac vo výške preukázaných znížených príjmov, pričom je limitovaná vzorcom, ktorý má kompenzovať rozdiel medzi bývalým modelom a novým modelom financovania sociálnej služby z príspevku na pomoc pri odkázanosti odkázanej osoby alebo osôb, ktoré využívajú aj neformálnu starostlivosť a to v prepočte na jedno obsadené miesto za mesiac. Celkovo dotácia pre jedno zariadenie môže byť poskytnutá maximálne vo výške 100 000 eur v príslušnom rozpočtovou roku. Podrobnosti podmienok, za ktorých sa dotácia poskytne bude upravovať všeobecne záväzný predpis, ktorý vydá ministerstvo.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Zástupcovia verejnosti trvajú na pripomienke, 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II § 2 ods. 4,5 Ostatné ustanovenia</w:t>
              <w:br/>
            </w:r>
            <w:r>
              <w:rPr>
                <w:b w:val="off"/>
                <w:color w:val="000000"/>
                <w:rFonts w:ascii="Times New Roman" w:hAnsi="Times New Roman" w:cs="Times New Roman" w:eastAsia="Times New Roman"/>
                <w:sz w:val="24"/>
              </w:rPr>
              <w:t>Hromadná pripomienka Platformy pre demokraciu k návrhu zákona č. ../2025 o príspevku na pomoc pri odkázanosti na pomoc inej fyzickej osoby a o zmene a doplnení niektorých zákonov (LP/2025/519).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Dňa 13.10.2025 bol zverejnený do medzirezortného pripomienkovania (ďalej len “MPK”) návrh zákona č. .../2025 o príspevku na pomoc pri odkázanosti na pomoc inej fyzickej osoby a o zmene a doplnení niektorých zákonov (ďalej aj „zákon o príspevku“, prípadne „navrhovaný zákon“). Celý proces MPK k zákonu o príspevku tu: https://www.slov-lex.sk/elegislativa/legislativne-procesy/SK/LP/2025/519 V stanovenej lehote týmto podávame nasledovné pripomienky k navrhovanému zákonu: Navrhuje sa nasledujúce znenie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1 znie: „V § 2 sa vypúšťa odsek 4. Ostatné odseky sa primerane prečíslujú.“ Poznámka pod čiarou č. 2b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2 znie: „V § 3 sa vypúšťa odsek 3. 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3 znie: „V § 5a ods. 3 slová odseky 7, 8, 10 a 15“ nahrádzajú slovami „odseky 6, 7, 9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4 znie: „V § 5a sa vypúšťa odsek 6. 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4 vkladá novelizačný bod 5, ktorý znie: „V § 5a ods. 13 úvodnej vete sa slová „odseku 12“ nahrádzajú slovami „odseku 11“ a v písmene b) sa slová „odseku 14“ nahrádzajú slovami „odseku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5 vkladá novelizačný bod 6, ktorý znie: „V § 5a ods. 14 sa slová „odseku 11“ nahrádzajú slovami „odseku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6 vkladá novelizačný bod 7, ktorý znie: „V § 18 sa vypúšťa odsek 5. 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7 vkladá novelizačný bod 8, ktorý znie: „V § 18 ods. 6 sa vypúšťajú slová „alebo odseku 5“ a slová „alebo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8 vkladá novelizačný bod 9, ktorý znie: „V § 18 ods. 7 sa v prvej vete vypúšťajú slová "alebo ods. 4“ a v druhej vete sa vypúšťajú slová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9 vkladá novelizačný bod 10, ktorý znie: „V § 18 ods. 8 sa na konci vypúšťajú slová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 sa za novelizačný bod 10 vkladá novelizačný bod 11, ktorý znie: „V § 21e ods. 6 sa slová „podľa § 5a ods. 14“ nahrádzajú slovami „podľa § 5a ods. 13“. Ministerstvo práce, sociálnych vecí a rodiny SR v dôvodovej správe k návrhu Čl. II zákona č. .../2025 o príspevku na pomoc pri odkázanosti na pomoc inej fyzickej osoby a o zmene a doplnení niektorých zákonov uvádza nasledujúce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je odľahčenie administratívnej záťaže a vyňatie mimovládnych neziskových organizácií, ktoré sú poskytovateľmi sociálnych služieb alebo akreditovanými subjektami pre výkon opatrení sociálnoprávnej ochrany a kurately z okruhu povinných osôb (odsek 5). Zároveň pre ostatné mimovládne neziskové organizácie pôsobiace v sociálnej oblasti sa navrhuje ustanoviť vyššia suma poskytnutých prostriedkov z verejných zdrojov, kedy sa stávajú povinnými osobami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Kontrola využívania verejných zdrojov mimovládnymi neziskovými organizáciami, ktoré sú registrovanými poskytovateľmi sociálnych služieb alebo akreditovanými subjektami na výkon opatrení sociálnoprávnej ochrany detí a sociálnej kurately, v súlade s príslušnými právnymi predpismi, predkladajú vyúčtovanie poskytnutých zdrojov a to tak z hľadiska účelnosti, ako aj oprávnenosti príslušných výdavkov, spracúvajú výročné správy, účtovné uzávierky a sú kedykoľvek kontrolovaní príslušnými verejnými orgánmi. Zmluvy, na základe ktorých sú im poskytované finančné prostriedky z verejných zdrojov musia byť zverejnené v centrálnom registri zmlúv“.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Predkladatelia hromadnej pripomienky s odôvodnením návrhu zákona plne súhlasia, jediné, s čím nesúhlasíme je skutočnosť, že táto administratívna záťaž, ktorú novela zákona č. 211/2000 Z. z. o slobodnom prístupe k informáciám a o zmene a doplnení niektorých zákonov v znení neskorších predpisov (ďalej len „infozákon“) pod č. 109/2025 Z. z., ktorým sa mení a dopĺňa zákon č. 213/1997 Z. z. o neziskových organizáciách poskytujúcich všeobecne prospešné služby v znení neskorších predpisov a ktorým sa menia a dopĺňajú niektoré zákony, priniesla pre mimovládne neziskové organizácie sa netýka len organizácií, ktoré pôsobia v sociálnej oblasti, ale týka sa všetkých mimovládnych neziskových organizácií, ktoré sú financované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takéto typy organizácií patria aj pacientske organizácie (Plamienok, Liga proti rakovine, Liga za duševné zdravie a i.), vzdelávacie organizácie či mládežnícke organizácie (Slovenský skauting, Domka – saleziánska mládež, eRko – hnutie kresťanských spoločenstiev detí), rodičovské združenia pri školách a škôlkach, ale aj športové kluby fungujúce ako mimovládne neziskové organizácie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väčšia administratívna záťaž sa netýka organizácií, ktoré nemajú verejné zdroje, alebo ich majú len v malej miere, napríklad watchdogové organizácie pôsobiace v oblasti boja proti korupcii, ochrany právneho štátu a transparentnosti.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Celá právna úprava, ktorá stanovila povinnosti zverejňovať a sprístupňovať informácie od mimovládnych neziskových organizácií je nezmyselná, diskriminačná a v rozpore s Ústavou SR. Toto netvrdíme len my ako predkladatelia, ale tvrdia to aj tieto medzinárodne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Komisár Rady Európy pre ľudské práva: https://domov.sme.sk/c/23474999/rada-europy-vidi-v-zakone-o-mimovladkach-znepokojivy-s ignal-o-stave-demokracie-na-slovensku.html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The UN Special Rapporteur on the rights to freedom of peaceful assembly and of association Komisár OSN pre právo slobodne sa zhomažďovať a združovať: https://www.snslp.sk/wp-content/uploads/2025-04-25-FINAL-Urgent-Opinion-on-the-Law-A mending-NGO-Act-and-Other-Actc.pdf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Benátska komisia pri Rade Európy: https://www.venice.coe.int/webforms/documents/default.aspx?pdffile=CDL-AD(2025)041-e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by navrhovaná právna úprava prešla a organizácie poskytujúce sociálne služby by boli vyňaté z povinností, ktoré im z právnej úpravy infozákona vyplývajú, vytvorilo by to nerovnaké zaobchádzanie medzi rôznymi druhmi mimovládnych neziskových organizácií bez legitímneho ústavne prípustného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Mnohé iné mimovládne neziskové organizácie doručujú služby občanom v iných ako sociálnych oblastiach a využívajú úplne legitímne verejné zdroje na úhradu nákladov, ktoré s tým súvisia. Všetky mimovládne neziskové organizácie zriadené v zmysle príslušných právnych prepisov sú výkonom ústavou chráneného práva na združovanie zakotveného v čl. 29 ods. 1 Ústavy SR. Zároveň v čl. 12 ods. 2 Ústavy SR je zakotvený zákaz diskriminácie pri uplatňovaní základných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Neexistuje legitímny, ústavou a zákonom predpokladaný dôvod, prečo by občania a občianky združení v organizáciách poskytujúcich sociálne služby, mali mať iný rozsah povinností, ako občania a občianky združení v organizácii poskytujúcej vzdelávanie alebo vykonávajúcej napríklad kultúrnu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Celá právna úprava, na základe ktorej boli stanovené povinnosti v zmysle infozákona pre mimovládne neziskové organizácie je v rozpore so zásadou predvídateľnosti zákona, princípu právnej istoty, princípu predvídateľnosti rozhodnutia a princípu zákazu retroaktívneho pôsobenia právnej normy. Vplyvom prijatej právnej úpravy existuje reálna hrozba nenávratnej ujmy na právach dotknutých osôb, ohrozenie súkromia a okamžité sťaženie činnosti napr. aj z dôvodu byrokratickej záťaže ako povinných osôb pri sprístupňovaní informácií podľa zákona o slobode informácií, ako aj riziko tzv. „chilling effectu" v činnosti mimovládnych neziskových organizácií. Prijatá úprava je nejasná a nekoncepčná. Týka sa to režimu statusu povinnej osoby, sprístupňovania informácií a zverejňovania informácií. Tieto tri inštitúty sa spravujú odlišnými pravidlami, bez toho, aby bolo zreteľné, aký je na to dôvod. Zložitá a nejasná právna norma spôsobuje právnu neistotu a znižuje predvídateľnosť aplikácie právnej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13 ods. 2 Ústavy SR je stanovený princíp obmedzenej, konštitučnej vlády. Z neho vyplývajú aj materiálne podmienky právnej regulácie založenej na zásadách legality, ktorej súčasťou je požiadavka zrozumiteľnosti a vnútornej bezroporovosti zákona. Namietané ustanovenia prijatej úpravy svojou nejednoznačnosťou otvárajú priestor k odlišnému určovaniu obmedzenia základného práva na informácie v rovnakých, resp. obdobných prípadoch, čo porušuje „požiadavku právnej istoty, aby zákony v právnom štáte boli pochopené dostatočne a aby umožňovali ich adresátom urobiť si aspoň predstavu o svojej právnej situácii. Nejasnosť, viacvýznamovosť a vágnosť pojmu... vytvára stav právnej neistoty, čim sa dostáva do rozporu s čl. 1 ústavy.“ (Nález ústavného súdu č. PL. ÚS 19/98.).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zákonom došlo k zásahu do princípu slobody a súkromnej autonómie mimovládnych organizácii, podľa čl. 2 ods. 3 Ústavy SR, tým, že došlo k zaťaženiu subjektov súkromného práva verejnoprávnymi povinnosťami, pričom všetky právne formy mimovládnych organizácií predstavujú subjekty súkromného práva, ktoré sledujú súkromné ciele (hoci tieto ciele môžu byt verejnoprospešné). Tieto osoby nevykonávajú verejnú moc. Zároveň platí, že sú oddelené od štátu, čo v prípade občianskych združení a medzinárodných organizácií vyplýva priamo z čl. 29 ods. 4 ústavy, a v prípade neziskových organizácií, nadácii a fondov z iných ustanovení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Ústava v čl. 26 ods. 5 ukladá povinnosť sprístupňovania informácií len orgánom verejnej moci. Napriek tomu, že je možné túto povinnosť určiť aj ďalším osobám, o ktorých tak určí zákon, táto blanketná norma nemôže predstavovať neobmedzený priestor na ukladanie povinnosti sprístupňovať informácie ktorémukoľvek subjektu súkromného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pôsobí diskriminačne a pristupuje k subjektom nerovnako, vzhľadom na uplatnené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Prijatá úprava podriaďuje mimovládne neziskové organizácie povinnostiam z infozákona, na základe skutočnosti, že 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povinné osoby podľa odsekov 1 a 2 poskytli verejné prostriedky, alebo im povinné osoby podľa odseku 3 poskytli prostriedky pri hospodárení s verejnými prostriedkami, nakladaní s majetkom štátu, majetkom obce alebo majetkom vyššieho územného celku, ak 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a)bol poskytnutý jednorazový príspevok z verejných prostriedkov v sume najmenej 3 300 eur,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b)v rámci jedného rozpočtového roka boli poskytnuté verejné prostriedky v úhrnnej sume najmenej 10 000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povinnosti však nestanovuje pre ostatné subjekty súkromného práva ako napríklad obchodné spoločnosti, ktoré takisto naplnili podmienku, že 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povinné osoby podľa odsekov 1 a 2 poskytli verejné prostriedky, alebo ktorým povinné osoby podľa odseku 3 poskytli prostriedky pri hospodárení s verejnými prostriedkami, nakladaní s majetkom štátu, majetkom obce alebo majetkom vyššieho územného celku, ak im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a)bol poskytnutý jednorazový príspevok z verejných prostriedkov v sume najmenej 3 300 eur,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b)v rámci jedného rozpočtového roka boli poskytnuté verejné prostriedky v úhrnnej sume najmenej 10 000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žiadnym spôsobom nevysvetľuje odlišný prístup ani rozdiel medzi, napríklad, zariadením poskytujúcim starostlivosť pre seniorov, ktoré je občianskym združením a tým, ktoré je spoločnosťou s ručením obmedzeným. Pričom, v prípade, že by došlo k vyradeniu organizácií poskytujúcich sociálne služby z povinností podľa infozákona, síce by sa tým odstránila diskriminácia medzi súkromnými poskytovateľmi sociálnych služieb (obchodnými spoločnosti a mimovládnymi neziskovými organizáciám), avšak stále by zostala diskriminácia medzi mimovládnymi organizáciami pôsobiacimi v iných oblastiach a obchodnými spoločnosťami, ktoré tiež nakladajú s verejnými prostriedkami a zároveň by vznikla diskriminácia medzi rôznymi typmi mimovládnych neziskových organizácií, tj. medzi rôznymi združeniami aktívnych obyvateľov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neistota vytvorená povinnosťami podľa infozákona pri praktickej aplikácii Nové povinnosti stanovené infozákonom pre mimovládne neziskové organizácie prinášajú aplikačné nejasnosti, ktoré vytvárajú právnu neistotu tak pre žiadateľa, ako aj pre mimovládne neziskové organizácie a zároveň aj pre orgány verejnej moci. Skutočnosť, že právna úprava nevytvára jasné procesné pravidlá pri vybavovaní infožiadostí pre všetky subjekty spôsobuje to, že je veľmi jednoduché nedodržať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pri povinnostiach týkajúcich sa zverejňovania zmlúv a faktúr je právna neistota vytvorená tým, že pri povinných osobách – verejných subjektoch - je jasné, že sú povinnými osobami a majú v zásade len verejné prostriedky, teda musia zverejňovať všetky informácie o nakladaní s verejnými prostriedkami. Avšak ak mimovládna nezisková organizácia vstupuje do právneho vzťahu s inou mimovládnou neziskovou organizáciou musí zisťovať a preverovať, či na druhej strane zmluvného vzťahu je povinná osoba alebo nie, pričom neexistuje spôsob ako to zistiť vopred či z verejných informácií. Avšak právne dôsledky uzatvárania zmlúv, ktoré sú povinne zverejňované, sú veľmi odlišné, čo sa týka účinnosti zmlúv, ako aj následného zverejňovania faktúr a objednávok.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neistota pre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povinná osoba podľa § 2 ods. 4 nemá povinnosť informovať žiadateľa o tom, že podala vecne odôvodnený podnet povinnej osobe podľa § 2, ods.1 al. 2 v zmysle § 18 ods. 5 infozákona. V takom prípade žiadateľ nemá vedomosť, či plynie 12 dňová lehota podľa § 17 ods. 1 na sprístupnenie informácie bez zbytočného odkladu, alebo plynie 14 dňová v lehota, v ktorej musí o žiadosti na základe podaného vecne odôvodneného podnetu rozhodnúť povinná osoba podľa § 2 ods.1, 2 podľa § 18 ods. 7. Mimovládna nezisková organizácia ako povinná osoba nie je povinná upovedomiť žiadateľa, že podala kvalifikovaný podnet, žiadateľ teda netuší v akom procesnom postavení sa vyskytuje v danom čase, či čaká na rozhodnutie, alebo už uplynula lehota na sprístupnenie informácií a je nevyhnutné postupovať podaním opravného prostriedku. Ak aj povinná osoba – mimovládna nezisková organizácia upovedomí, bez zákonnej povinnosti, žiadateľa o podaní vecne odôvodneného podnetu podľa §18 ods. 5 na povinnú osobu podľa § 2 ods.1 a 2, žiadateľ nevie, či plynie pôvodná 12 dňová alebo 14 dňová lehota. Následne žiadateľ má právo podať odvolanie podľa § 19 ods. 1 voči tzv. fiktívnemu rozhodnutiu podľa §18, ods.3. Toto odvolanie bude žiadateľ podávať ešte v čase, keď rozhodnutie o jeho žiadosti nedoručené.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prípade, že žiadateľ podá žiadosť povinnej osobe podľa §2 ods. 4 a táto žiadosť sa netýka hospodárenia s verejnými prostriedkami, povinná osoba sa musí obrátiť na povinnú osobu podľa §2 ods.1 a 2, ktorá verejné zdroje povinnej osobe podľa § 2 ods. 4 poskytla. Týchto povinných osôb podľa § 2 ods. 1 a 2 môže byť viac a ani jedna sa nemusí cítiť byť príslušná na rozhodovanie o podnetoch. Ale zároveň, ak mimovládna nezisková organizácia nevybaví infožiadosť sprístupnením alebo podaním kvalifikovaného podnetu, potom žiadateľ nevie, ktorý orgán je príslušný, a tak nemá možnosť dozvedieť sa na aký orgán má podať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Porušenie súkromnej autonómie a nedostatok zaručenia práva na právnu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Infozákon nedáva možnosť povinnej osobe podľa § 2 ods. 4 odvolať sa voči rozhodnutiu povinnej osoby podľa § 2 ods. 1 a 2 pri rozhodnutí o vecne odôvodnenom podnete podľa § 18 ods. 5, o tom, že povinná osoba podľa § 2 ods. 4 má sprístupniť informáciu, dokonca aj takú, ktorá sa netýka verejných zdrojov. Ak infožiadosť nesmeruje na informáciu získanú za verejné prostriedky, orgán verejnej správy nie je nadriadeným povinnej osobe podľa § 2 ods. 4, aby jej mohol prikázať zverejniť informáciu, ktorá sa netýka dotácie, ktorú od tohto konkrétneho orgánu verejnej správy získala. Navyše, ak by povinná osoba podľa § 2 ods. 4 informáciu, ktorá sa netýka verejných zdrojov, zverejnila, v takom prípade by mohla porušiť zákon, napríklad protiprávnym zverejnením obchodného, bankového tajomstva, či protiprávnym sprístupnením osobných údajov, či dokumentov, na ktoré sa vzťahujú práva z duševného vlastníctva. Podľa čl. 29 Ústavy SR sú spolky, spoločnosti a iné združenia oddelené štátu, a preto prikázanie sprístupnenia informácie, ktorá nevznikla na základe verejných prostriedkov porušuje súkromnú autonómiu mimovládnych neziskových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neistota pre mimovládne neziskové organizácie pri zverejňovaní zmlúv Z praxe vyplynuli mnohé nejasnosti týkajúce zverejňovania zmlúv, faktúr a objednávok, čo považujeme za rozpor s princípom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5a ods. 6 síce zákonodarca stanovil výnimku: Povinne zverejňovanou zmluvou nie je ani zmluva, ktorú uzaviera povinná osoba podľa § 2 ods. 4 s osobou, ktorá nie je povinnou osobou; to neplatí, ak ide o povinne zverejňovanú zmluvu podľa odseku 2. Avšak v praxi dochádza k situáciám, keď je veľmi zložité určiť, či povinná osoba podľa §2 ods. 4 vstupuje do zmluvného vzťahu s inou povinnou osobou podľa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Organizácie sa musia pri vstupe do zmluvného vzťahu dopytovať, či je druhá zmluvná strana povinnou osobou a či sú predmetom plnenia verejné zdroje.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Zákonná úprava však povinným osobám podľa § 2 ods. 4 nedáva povinnosť túto informáciu ohlásiť ani poskytnúť. Na rozdiel od povinných osôb podľa § 2 ods. 1, 2, ktoré hospodária výlučne s verejnými prostriedkami a podľa § 2 ods. 3, ktorých väčšina rozpočtu pochádza z verejných zdrojov, povinné osoby podľa § 2 ods. 4 sú povinnými osobami z dôvodu, že splnili podmienky podľa § 2 ods. 4, ktoré sú však internými informáciami danej organizácie. Rozpočty povinných osôb podľa § 2 ods. 4 môžu byť tvorené rôznorodými zdrojmi príjmov a dokonca sa to nedá určiť ani na základe zmlúv uverejnených v Centrálnom registri zmlúv. Jednak z dôvodu, že mimovládna nezisková organizácia sa môže stať povinnou osobou prijatím podielu 2% z dane z príjmu, pričom však skutočnosť, že takéto prostriedky prijala a splnila tým zákonné predpoklady na to, aby sa stala povinnou osobou bude verejnosť vedieť až v máji 2026, kedy musí dôjsť k uverejneniu spôsobu použitia prostriedkov v Obchodnom vestníku. Druhým dôvodom je, že ak je uzatváraná zmluva o použití verejných prostriedkov v Centrálnom registri zmlúv medzi dvoma mimovládnymi organizáciami, tak takáto zmluva, aj keď ide o nakladanie s verejnými zdrojmi, nemusí založiť vznik povinnej osoby pre prijímateľa týchto zdrojov. Dôvodom je, že mimovládna nezisková organizácia sa stáva povinnou osobou len v prípade, že príjme verejné zdroje od povinnej osoby podľa § 2 ods. 1,2 alebo 3, ale nie v prípade, že príjme verejné zdroje od povinnej osoby podľa § 2 ods. 4 (inej mimovládnej neziskovej organizácie). Všetky skutočnosti vytvárajú právnu neistotu pre mimovládne neziskové organizácie, ktoré neustále musia myslieť na to, s kým uzatvárajú aké zmluvné vzťahy a proaktívne zisťovať, či na druhej strane nie je povinná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im táto osoba napríklad aj z nevedomosti alebo aj úmyselne zamlčí, že je povinnou osobou podľa § 2 ods. 4, právne následky budú znášať obe strany, vrátane tej, ktorá si svoju povinnosť splnila.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Príkladom môže byť to, že podľa §47a ods. 4 zákona č. 40/1964 Zb. -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do troch mesiacov od uzavretia zmluvy alebo od udelenia súhlasu, ak sa na jej platnosť vyžaduje súhlas príslušného orgánu, zmluva nezverejnila, platí, že k uzavretiu zmluvy nedošlo. V takomto prípade, ak povinná osoba podľa § 2 ods. 4 nebude vedieť, že vstúpila do zmluvného vzťahu s inou povinnou osobou podľa § 2 ods. 4, bude musieť znášať následky neúčinnosti zmluvy, na ktorú sa navyše bude hľadieť ako by k jej uzavretiu nedošlo.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neistota pre mimovládne neziskové organizácie pri zverejňovaní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Povinné osoby podľa § 2 ods. 4 majú okrem povinnosti zverejňovania zmlúv aj povinnosť zverejňovať faktúry a objednávky. Avšak, kým pri povinných osobách podľa § 2 ods.1, 2 je povinnosť zverejňovať zmluvy, faktúry a objednávky zrozumiteľná, nakoľko hospodária iba s verejnými prostriedkami, pri povinných osobách podľa § 2 ods. 4 je situácia nezrozumiteľná.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objednávok je udelená výnimka zo zverejňovania, ak objednávka súvisí s povinne zverejňovanou zmluvou, ktorá nadobudla účinnosť podľa zákona. Je však nejasné, či majú povinné osoby podľa § 2 ods. 4 zverejňovať objednávky, ktoré síce boli vystavené na základe zmluvy, ktorú podpísali dve povinné osoby podľa § 2 ods. 4 a ich obsahom je plnenie, ktoré sa týka verejných zdrojov, ale táto zmluva nemala písomnú podobu, a tak nespadá pod definíciu povinne zverejňovaných zmlúv podľa § 5 ods. 1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subjektami súkromného práva, medzi ktoré patria povinné osoby podľa § 2 ods. 4, nie je forma zmluvy, až na niektoré výnimky, stanovená a čo do formy, tak aj do obsahu súkromné právo rešpektuje zmluvnú voľnosť. Je teda veľmi časté, že mimovládne neziskové organizácie neuzatvárajú písomné zmluvy, ale často je potvrdením dodania služieb či tovaru, alebo inej transakcie len faktúra.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nejasným ustanovením vyplývajúcim z výnimky z povinnosti zverejňovania zmlúv v § 5a ods.6 je ustanovenie § 5b ods.3: „Povinnosť zverejňovať údaje podľa odsekov 1 a 2 sa nevzťahuje na objednávku alebo faktúru súvisiacu so zmluvou, ktorá nie je podľa § 5a povinne zverejňovanou zmluvou.“.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podľa § 5b ods. 6 - Povinne zverejňovanou zmluvou nie je ani zmluva, ktorú uzaviera povinná osoba podľa § 2 ods. 4 s osobou, ktorá nie je povinnou osobou; to neplatí, ak ide o povinne zverejňovanú zmluvu podľa odseku 2, potom faktúry a objednávky súvisiace so zmluvou medzi povinnou osobou podľa § 2 ods. 4 a inou fyzickou alebo právnickou osobou, ktorá nie je povinnou osobou podľa infozákona, nie je nutné zverejňovať. Pojem „súvisiaci“ je však nejasný a zmätočný. Kým v pôvodnej úprave týkajúcej sa povinných osôb podľa § 2 ods.1, 2 a 3, bol dostatočný, nakoľko tieto osoby majú povinnosť zverejňovať aj zmluvy s osobami, ktoré nie sú povinnými osobami, ustanovením výnimky v §5a ods. 6, vznikol problém nejasnosti o tom, aký široký pojem súvisu tu existuje. Z praxe vyplynul problém, či povinné osoby podľa § 2 ods. 4 musia zverejniť aj faktúry a objednávky, ktoré boli vystavené na základe zmluvy, ktorá nie je povinne zverejňovanou, medzi povinnou osobou a nepovinnou osobou, avšak plnenie, ktoré bolo obsahom tejto zmluvy bolo verejnými prostriedkami. Takáto nejasnosť právnej úpravy spôsobuje obrovské problémy v každodennom živote, a dokonca spôsobuje to, že mimovládne neziskové organizácie sa obávajú vstupovať do právnych vzťahov pre nejasnosť a neurčitosť prijatej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Retroaktivita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k právnej úprave, ktorou sa zaviedli povinnosti pre mimovládne neziskové organizácie, vyplýva, že zámerom zákonodarcu bolo stanoviť povinnosti pre mimovládne neziskové organizácie aj spätne, aby boli povinné poskytovať informácie aj o verejných zdrojoch, ktoré dostali v minulosti. Zároveň absentujúce prechodné ustanovenia spôsobujú aj nejasnosť vo vzťahu k vzniku povinností pre mimovládne neziskové organizácie, ktoré v budúcnosti už verejné zdroje nezískajú, ale ich čerpali v minulosti. Z hľadiska právnej istoty je takáto aplikácia zákona retroaktívna, nakoľko zákon tým zasahuje do obsahu právnych vzťahov, ktoré vznikli pred jeho účinnosťou. Pre subjekt súkromného práva ide porušenie právnej istoty a predvídateľnosti práva, nakoľko na základe úpravy platnej v čase vzniku právneho vzťahu, nemohol rozumne predpokladať, že tento právny vzťah bude regulovaný spätne novými povinnosťami z infozákona.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Porušenie princípu zákazu retroaktivity je zreteľné aj pri inštitúte asignovania podielu zaplatenej dane. Tým, že subjekt práva sa stane povinnou osobou po účinnosti zákona, 1.6.2025, ale je povinnou osobou podľa § 2 ods. 4, a musí sprístupňovať informácie spred účinnosti zákona, napríklad za podiel zaplatenej dane FO a PO za obdobie 2024, mení obsah právnych vzťahov spätne. Vzhľadom na to, že mnoho organizácií registrovaných pre účel 2% sú organizácie bez zamestnancov, by pri vedomosti o týchto spätne účinných povinnostiach zvážili registráciu pre účel 2%, nakoľko administratívne záťaž spojená s retroaktívnymi povinnosťami je priveľmi náročná tak na expertízu v problematike povinností plynúcich zo zákona, prostriedkov na právne poradenstvo ako aj čas týchto organizácií. Poukazujeme tiež na skutočnosť, že malé organizácie, ktoré sa registrujú pre 2% z podielu zaplatenej dane nedisponujú personálnym aparátom, ktorým disponujú povinné osoby podľa §2 ods.1,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organizácia, ktorá sa v roku 2023 registrovala na prijatie prostriedkov z 2% z daní v roku 2024 a môže ich v zmysle právnej úpravy čerpať do konca roku 2025 by možno zvážila takúto registráciu, ak by v čase registrácie vedela, že sa v roku 2025 stane povinnou osobou a bude musieť zverejňovať a sprístupňovať informácie podľa infozákona.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stratila opodstatnenie, vzhľadom na vypustenie čl. II z návrhu zákona.</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AHAPS</w:t>
            </w:r>
            <w:r>
              <w:rPr>
                <w:b w:val="off"/>
                <w:color w:val="000000"/>
                <w:rFonts w:ascii="Times New Roman" w:hAnsi="Times New Roman" w:cs="Times New Roman" w:eastAsia="Times New Roman"/>
                <w:sz w:val="24"/>
              </w:rPr>
              <w:t xml:space="preserve"> – Asociácia hospicovej a paliatívnej starostlivosti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AOPP</w:t>
            </w:r>
            <w:r>
              <w:rPr>
                <w:b w:val="off"/>
                <w:color w:val="000000"/>
                <w:rFonts w:ascii="Times New Roman" w:hAnsi="Times New Roman" w:cs="Times New Roman" w:eastAsia="Times New Roman"/>
                <w:sz w:val="24"/>
              </w:rPr>
              <w:t xml:space="preserve"> – Asociácia na ochranu práv pacientov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APSS v SR</w:t>
            </w:r>
            <w:r>
              <w:rPr>
                <w:b w:val="off"/>
                <w:color w:val="000000"/>
                <w:rFonts w:ascii="Times New Roman" w:hAnsi="Times New Roman" w:cs="Times New Roman" w:eastAsia="Times New Roman"/>
                <w:sz w:val="24"/>
              </w:rPr>
              <w:t xml:space="preserve"> – Asociácia poskytovateľov sociálnych služieb v SR</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AZP SR</w:t>
            </w:r>
            <w:r>
              <w:rPr>
                <w:b w:val="off"/>
                <w:color w:val="000000"/>
                <w:rFonts w:ascii="Times New Roman" w:hAnsi="Times New Roman" w:cs="Times New Roman" w:eastAsia="Times New Roman"/>
                <w:sz w:val="24"/>
              </w:rPr>
              <w:t xml:space="preserve"> – Asociácia zdravotných poisťovní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20 (7o,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18 (1o,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18 (3o,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Belasý motýľ, o.z.</w:t>
            </w:r>
            <w:r>
              <w:rPr>
                <w:b w:val="off"/>
                <w:color w:val="000000"/>
                <w:rFonts w:ascii="Times New Roman" w:hAnsi="Times New Roman" w:cs="Times New Roman" w:eastAsia="Times New Roman"/>
                <w:sz w:val="24"/>
              </w:rPr>
              <w:t xml:space="preserve"> – Belasý motýľ o. z.</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ED</w:t>
            </w:r>
            <w:r>
              <w:rPr>
                <w:b w:val="off"/>
                <w:color w:val="000000"/>
                <w:rFonts w:ascii="Times New Roman" w:hAnsi="Times New Roman" w:cs="Times New Roman" w:eastAsia="Times New Roman"/>
                <w:sz w:val="24"/>
              </w:rPr>
              <w:t xml:space="preserve"> – Evanjelická diakonia ECAV na Slovensku</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EFFETA</w:t>
            </w:r>
            <w:r>
              <w:rPr>
                <w:b w:val="off"/>
                <w:color w:val="000000"/>
                <w:rFonts w:ascii="Times New Roman" w:hAnsi="Times New Roman" w:cs="Times New Roman" w:eastAsia="Times New Roman"/>
                <w:sz w:val="24"/>
              </w:rPr>
              <w:t xml:space="preserve"> – EFFETA - Stredisko sv. Františka Saleského</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FZ CDR</w:t>
            </w:r>
            <w:r>
              <w:rPr>
                <w:b w:val="off"/>
                <w:color w:val="000000"/>
                <w:rFonts w:ascii="Times New Roman" w:hAnsi="Times New Roman" w:cs="Times New Roman" w:eastAsia="Times New Roman"/>
                <w:sz w:val="24"/>
              </w:rPr>
              <w:t xml:space="preserve"> – Fórum zamestnancov centier pre deti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38 (7o, 31z)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KOS</w:t>
            </w:r>
            <w:r>
              <w:rPr>
                <w:b w:val="off"/>
                <w:color w:val="000000"/>
                <w:rFonts w:ascii="Times New Roman" w:hAnsi="Times New Roman" w:cs="Times New Roman" w:eastAsia="Times New Roman"/>
                <w:sz w:val="24"/>
              </w:rPr>
              <w:t xml:space="preserve"> – Komora opatrovateliek Slovenska</w:t>
            </w:r>
          </w:p>
        </w:tc>
        <w:tc>
          <w:tcPr>
            <w:vAlign w:val="top"/>
          </w:tcPr>
          <w:p>
            <w:pPr>
              <w:spacing w:after="0"/>
              <w:jc w:val="center"/>
            </w:pPr>
            <w:r>
              <w:rPr>
                <w:b w:val="off"/>
                <w:color w:val="000000"/>
                <w:rFonts w:ascii="Times New Roman" w:hAnsi="Times New Roman" w:cs="Times New Roman" w:eastAsia="Times New Roman"/>
                <w:sz w:val="24"/>
              </w:rPr>
              <w:t>39 (39o,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38 (3o, 35z)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KRRZ</w:t>
            </w:r>
            <w:r>
              <w:rPr>
                <w:b w:val="off"/>
                <w:color w:val="000000"/>
                <w:rFonts w:ascii="Times New Roman" w:hAnsi="Times New Roman" w:cs="Times New Roman" w:eastAsia="Times New Roman"/>
                <w:sz w:val="24"/>
              </w:rPr>
              <w:t xml:space="preserve"> – Kancelária Rady pre rozpočtovú zodpovednosť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21 (3o,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Liga proti rakovine</w:t>
            </w:r>
            <w:r>
              <w:rPr>
                <w:b w:val="off"/>
                <w:color w:val="000000"/>
                <w:rFonts w:ascii="Times New Roman" w:hAnsi="Times New Roman" w:cs="Times New Roman" w:eastAsia="Times New Roman"/>
                <w:sz w:val="24"/>
              </w:rPr>
              <w:t xml:space="preserve"> – Liga proti rakovine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25 (6o, 19z)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34 (34o,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69 (59o,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7 (3o,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13 (0o,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RPSP</w:t>
            </w:r>
            <w:r>
              <w:rPr>
                <w:b w:val="off"/>
                <w:color w:val="000000"/>
                <w:rFonts w:ascii="Times New Roman" w:hAnsi="Times New Roman" w:cs="Times New Roman" w:eastAsia="Times New Roman"/>
                <w:sz w:val="24"/>
              </w:rPr>
              <w:t xml:space="preserve"> – Rada pre poradenstvo v sociálnej práci</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79 (16o, 63z)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SKCH</w:t>
            </w:r>
            <w:r>
              <w:rPr>
                <w:b w:val="off"/>
                <w:color w:val="000000"/>
                <w:rFonts w:ascii="Times New Roman" w:hAnsi="Times New Roman" w:cs="Times New Roman" w:eastAsia="Times New Roman"/>
                <w:sz w:val="24"/>
              </w:rPr>
              <w:t xml:space="preserve"> – Slovenská katolícka charita</w:t>
            </w:r>
          </w:p>
        </w:tc>
        <w:tc>
          <w:tcPr>
            <w:vAlign w:val="top"/>
          </w:tcPr>
          <w:p>
            <w:pPr>
              <w:spacing w:after="0"/>
              <w:jc w:val="center"/>
            </w:pPr>
            <w:r>
              <w:rPr>
                <w:b w:val="off"/>
                <w:color w:val="000000"/>
                <w:rFonts w:ascii="Times New Roman" w:hAnsi="Times New Roman" w:cs="Times New Roman" w:eastAsia="Times New Roman"/>
                <w:sz w:val="24"/>
              </w:rPr>
              <w:t>38 (38o,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Slovenská komora SP a ASP</w:t>
            </w:r>
            <w:r>
              <w:rPr>
                <w:b w:val="off"/>
                <w:color w:val="000000"/>
                <w:rFonts w:ascii="Times New Roman" w:hAnsi="Times New Roman" w:cs="Times New Roman" w:eastAsia="Times New Roman"/>
                <w:sz w:val="24"/>
              </w:rPr>
              <w:t xml:space="preserve"> – Slovenská komora sociálnych pracovníkov a asistentov sociálnej práce</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SocioFórum, o.z.</w:t>
            </w:r>
            <w:r>
              <w:rPr>
                <w:b w:val="off"/>
                <w:color w:val="000000"/>
                <w:rFonts w:ascii="Times New Roman" w:hAnsi="Times New Roman" w:cs="Times New Roman" w:eastAsia="Times New Roman"/>
                <w:sz w:val="24"/>
              </w:rPr>
              <w:t xml:space="preserve"> – Nezávislá platforma SocioFórum, o.z.</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18 (6o,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10 (1o,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ZPMP v SR</w:t>
            </w:r>
            <w:r>
              <w:rPr>
                <w:b w:val="off"/>
                <w:color w:val="000000"/>
                <w:rFonts w:ascii="Times New Roman" w:hAnsi="Times New Roman" w:cs="Times New Roman" w:eastAsia="Times New Roman"/>
                <w:sz w:val="24"/>
              </w:rPr>
              <w:t xml:space="preserve"> – Združenie na pomoc ľuďom s mentálnym postihnutím v Slovenskej republike</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Združenie Bratislavských Seniorov</w:t>
            </w:r>
            <w:r>
              <w:rPr>
                <w:b w:val="off"/>
                <w:color w:val="000000"/>
                <w:rFonts w:ascii="Times New Roman" w:hAnsi="Times New Roman" w:cs="Times New Roman" w:eastAsia="Times New Roman"/>
                <w:sz w:val="24"/>
              </w:rPr>
              <w:t xml:space="preserve"> – Združenie Bratislavských Seniorov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nadácia SOCIA</w:t>
            </w:r>
            <w:r>
              <w:rPr>
                <w:b w:val="off"/>
                <w:color w:val="000000"/>
                <w:rFonts w:ascii="Times New Roman" w:hAnsi="Times New Roman" w:cs="Times New Roman" w:eastAsia="Times New Roman"/>
                <w:sz w:val="24"/>
              </w:rPr>
              <w:t xml:space="preserve"> – SOCIA - Nadácia na podporu sociálnych zmien</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774 (476o, 298z)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17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