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708C" w:rsidRDefault="001D1BB1" w:rsidP="0081708C">
      <w:pPr>
        <w:jc w:val="center"/>
        <w:rPr>
          <w:rFonts w:ascii="Times New Roman" w:hAnsi="Times New Roman"/>
          <w:sz w:val="24"/>
          <w:szCs w:val="24"/>
          <w:lang w:val="en-US"/>
        </w:rPr>
      </w:pPr>
      <w:bookmarkStart w:id="0" w:name="_GoBack"/>
      <w:bookmarkEnd w:id="0"/>
      <w:r w:rsidRPr="0011705A">
        <w:rPr>
          <w:noProof/>
          <w:szCs w:val="24"/>
        </w:rPr>
        <w:drawing>
          <wp:inline distT="0" distB="0" distL="0" distR="0">
            <wp:extent cx="609600" cy="781050"/>
            <wp:effectExtent l="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5073" w:type="pct"/>
        <w:tblCellSpacing w:w="15" w:type="dxa"/>
        <w:tblLook w:val="04A0" w:firstRow="1" w:lastRow="0" w:firstColumn="1" w:lastColumn="0" w:noHBand="0" w:noVBand="1"/>
      </w:tblPr>
      <w:tblGrid>
        <w:gridCol w:w="9543"/>
      </w:tblGrid>
      <w:tr w:rsidR="0081708C" w:rsidTr="00070FA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9603F" w:rsidRDefault="00F9603F" w:rsidP="009E4079">
            <w:pPr>
              <w:jc w:val="center"/>
              <w:rPr>
                <w:rFonts w:ascii="Times" w:hAnsi="Times" w:cs="Times"/>
                <w:sz w:val="28"/>
                <w:szCs w:val="28"/>
              </w:rPr>
            </w:pPr>
          </w:p>
          <w:p w:rsidR="0081708C" w:rsidRDefault="00EF0390" w:rsidP="009E4079">
            <w:pPr>
              <w:jc w:val="center"/>
              <w:rPr>
                <w:rFonts w:ascii="Times" w:hAnsi="Times" w:cs="Times"/>
                <w:sz w:val="28"/>
                <w:szCs w:val="28"/>
              </w:rPr>
            </w:pPr>
            <w:r>
              <w:rPr>
                <w:rFonts w:ascii="Times" w:hAnsi="Times" w:cs="Times"/>
                <w:sz w:val="28"/>
                <w:szCs w:val="28"/>
              </w:rPr>
              <w:t>(</w:t>
            </w:r>
            <w:r w:rsidR="0081708C">
              <w:rPr>
                <w:rFonts w:ascii="Times" w:hAnsi="Times" w:cs="Times"/>
                <w:sz w:val="28"/>
                <w:szCs w:val="28"/>
              </w:rPr>
              <w:t>NÁVRH</w:t>
            </w:r>
            <w:r>
              <w:rPr>
                <w:rFonts w:ascii="Times" w:hAnsi="Times" w:cs="Times"/>
                <w:sz w:val="28"/>
                <w:szCs w:val="28"/>
              </w:rPr>
              <w:t>)</w:t>
            </w:r>
          </w:p>
        </w:tc>
      </w:tr>
      <w:tr w:rsidR="0081708C" w:rsidTr="00070FA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1708C" w:rsidRDefault="0081708C" w:rsidP="009E4079">
            <w:pPr>
              <w:jc w:val="center"/>
              <w:rPr>
                <w:rFonts w:ascii="Times" w:hAnsi="Times" w:cs="Times"/>
                <w:sz w:val="28"/>
                <w:szCs w:val="28"/>
              </w:rPr>
            </w:pPr>
            <w:r>
              <w:rPr>
                <w:rFonts w:ascii="Times" w:hAnsi="Times" w:cs="Times"/>
                <w:sz w:val="28"/>
                <w:szCs w:val="28"/>
              </w:rPr>
              <w:t>UZNESENIE VLÁDY SLOVENSKEJ REPUBLIKY</w:t>
            </w:r>
          </w:p>
        </w:tc>
      </w:tr>
      <w:tr w:rsidR="0081708C" w:rsidRPr="00160723" w:rsidTr="00070FA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0" w:type="auto"/>
              <w:jc w:val="center"/>
              <w:tblCellSpacing w:w="15" w:type="dxa"/>
              <w:tblLook w:val="04A0" w:firstRow="1" w:lastRow="0" w:firstColumn="1" w:lastColumn="0" w:noHBand="0" w:noVBand="1"/>
            </w:tblPr>
            <w:tblGrid>
              <w:gridCol w:w="633"/>
            </w:tblGrid>
            <w:tr w:rsidR="0081708C" w:rsidRPr="00160723" w:rsidTr="0011705A">
              <w:trPr>
                <w:tblCellSpacing w:w="15" w:type="dxa"/>
                <w:jc w:val="center"/>
              </w:trPr>
              <w:tc>
                <w:tcPr>
                  <w:tcW w:w="0" w:type="auto"/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81708C" w:rsidRPr="00070FA9" w:rsidRDefault="0081708C" w:rsidP="00070FA9">
                  <w:pPr>
                    <w:jc w:val="center"/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 w:rsidRPr="00070FA9">
                    <w:rPr>
                      <w:rFonts w:ascii="Times New Roman" w:hAnsi="Times New Roman" w:cs="Times New Roman"/>
                      <w:b/>
                      <w:bCs/>
                      <w:sz w:val="32"/>
                      <w:szCs w:val="32"/>
                    </w:rPr>
                    <w:t>č. ...</w:t>
                  </w:r>
                </w:p>
              </w:tc>
            </w:tr>
            <w:tr w:rsidR="0081708C" w:rsidRPr="00070FA9" w:rsidTr="0011705A">
              <w:trPr>
                <w:tblCellSpacing w:w="15" w:type="dxa"/>
                <w:jc w:val="center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81708C" w:rsidRPr="00070FA9" w:rsidRDefault="0081708C" w:rsidP="00070FA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70FA9">
                    <w:rPr>
                      <w:rFonts w:ascii="Times New Roman" w:hAnsi="Times New Roman" w:cs="Times New Roman"/>
                      <w:sz w:val="28"/>
                      <w:szCs w:val="28"/>
                    </w:rPr>
                    <w:t>z ...</w:t>
                  </w:r>
                </w:p>
              </w:tc>
            </w:tr>
          </w:tbl>
          <w:p w:rsidR="0081708C" w:rsidRPr="00160723" w:rsidRDefault="0081708C" w:rsidP="0011705A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1708C" w:rsidRPr="00160723" w:rsidTr="00070FA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9238" w:type="dxa"/>
              <w:tblCellSpacing w:w="15" w:type="dxa"/>
              <w:tblLook w:val="04A0" w:firstRow="1" w:lastRow="0" w:firstColumn="1" w:lastColumn="0" w:noHBand="0" w:noVBand="1"/>
            </w:tblPr>
            <w:tblGrid>
              <w:gridCol w:w="9238"/>
            </w:tblGrid>
            <w:tr w:rsidR="0081708C" w:rsidRPr="00EF0390" w:rsidTr="00160723">
              <w:trPr>
                <w:trHeight w:val="136"/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81708C" w:rsidRPr="00EF0390" w:rsidRDefault="00160723" w:rsidP="00EF0390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EF0390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k návrhu zákona, ktorým sa mení a dopĺňa zákon č. 161/2015 Z. z. Civilný </w:t>
                  </w:r>
                  <w:r w:rsidR="00793C35" w:rsidRPr="00EF0390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mimo</w:t>
                  </w:r>
                  <w:r w:rsidRPr="00EF0390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sporový poriadok v znení neskorších predpisov a ktorým sa </w:t>
                  </w:r>
                  <w:r w:rsidR="009A166F" w:rsidRPr="00EF0390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menia a dopĺňajú niektoré zákony</w:t>
                  </w:r>
                </w:p>
              </w:tc>
            </w:tr>
          </w:tbl>
          <w:p w:rsidR="0081708C" w:rsidRPr="00EF0390" w:rsidRDefault="0081708C" w:rsidP="00EF0390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tbl>
      <w:tblPr>
        <w:tblpPr w:leftFromText="141" w:rightFromText="141" w:vertAnchor="text" w:horzAnchor="margin" w:tblpY="37"/>
        <w:tblW w:w="5073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42"/>
        <w:gridCol w:w="7801"/>
      </w:tblGrid>
      <w:tr w:rsidR="00070FA9" w:rsidTr="00070FA9">
        <w:trPr>
          <w:tblCellSpacing w:w="15" w:type="dxa"/>
        </w:trPr>
        <w:tc>
          <w:tcPr>
            <w:tcW w:w="1697" w:type="dxa"/>
            <w:hideMark/>
          </w:tcPr>
          <w:p w:rsidR="00070FA9" w:rsidRPr="00070FA9" w:rsidRDefault="00070FA9" w:rsidP="00070F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0FA9">
              <w:rPr>
                <w:rFonts w:ascii="Times New Roman" w:hAnsi="Times New Roman" w:cs="Times New Roman"/>
                <w:sz w:val="24"/>
                <w:szCs w:val="24"/>
              </w:rPr>
              <w:t>Číslo materiálu: </w:t>
            </w:r>
          </w:p>
        </w:tc>
        <w:tc>
          <w:tcPr>
            <w:tcW w:w="7756" w:type="dxa"/>
            <w:hideMark/>
          </w:tcPr>
          <w:p w:rsidR="00070FA9" w:rsidRPr="00070FA9" w:rsidRDefault="00070FA9" w:rsidP="00070F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0FA9" w:rsidTr="00070FA9">
        <w:trPr>
          <w:tblCellSpacing w:w="15" w:type="dxa"/>
        </w:trPr>
        <w:tc>
          <w:tcPr>
            <w:tcW w:w="1697" w:type="dxa"/>
            <w:hideMark/>
          </w:tcPr>
          <w:p w:rsidR="00070FA9" w:rsidRPr="00070FA9" w:rsidRDefault="00070FA9" w:rsidP="00070F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0FA9">
              <w:rPr>
                <w:rFonts w:ascii="Times New Roman" w:hAnsi="Times New Roman" w:cs="Times New Roman"/>
                <w:sz w:val="24"/>
                <w:szCs w:val="24"/>
              </w:rPr>
              <w:t>Predkladateľ: </w:t>
            </w:r>
          </w:p>
        </w:tc>
        <w:tc>
          <w:tcPr>
            <w:tcW w:w="7756" w:type="dxa"/>
            <w:hideMark/>
          </w:tcPr>
          <w:p w:rsidR="00070FA9" w:rsidRPr="00070FA9" w:rsidRDefault="00070FA9" w:rsidP="00070F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0FA9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070FA9">
              <w:rPr>
                <w:rFonts w:ascii="Times New Roman" w:hAnsi="Times New Roman" w:cs="Times New Roman"/>
                <w:sz w:val="24"/>
                <w:szCs w:val="24"/>
              </w:rPr>
              <w:instrText xml:space="preserve"> DOCPROPERTY  FSC#SKEDITIONSLOVLEX@103.510:funkciaZodpPred\* MERGEFORMAT </w:instrText>
            </w:r>
            <w:r w:rsidRPr="00070FA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070FA9">
              <w:rPr>
                <w:rFonts w:ascii="Times New Roman" w:hAnsi="Times New Roman" w:cs="Times New Roman"/>
                <w:sz w:val="24"/>
                <w:szCs w:val="24"/>
              </w:rPr>
              <w:t>minister spravodlivosti Slovenskej republiky</w:t>
            </w:r>
            <w:r w:rsidRPr="00070FA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:rsidR="0081708C" w:rsidRDefault="00BD3F07" w:rsidP="0081708C">
      <w:pPr>
        <w:rPr>
          <w:rFonts w:ascii="Times New Roman" w:hAnsi="Times New Roman"/>
          <w:sz w:val="24"/>
          <w:szCs w:val="24"/>
          <w:lang w:val="en-US"/>
        </w:rPr>
      </w:pPr>
      <w:r>
        <w:pict>
          <v:rect id="_x0000_i1025" style="width:0;height:1.5pt" o:hralign="center" o:hrstd="t" o:hr="t" fillcolor="gray" stroked="f"/>
        </w:pict>
      </w:r>
    </w:p>
    <w:p w:rsidR="0081708C" w:rsidRDefault="0081708C" w:rsidP="0081708C"/>
    <w:p w:rsidR="009C4F6D" w:rsidRDefault="009C4F6D" w:rsidP="0081708C">
      <w:pPr>
        <w:rPr>
          <w:rFonts w:ascii="Times New Roman" w:hAnsi="Times New Roman" w:cs="Times New Roman"/>
          <w:b/>
          <w:sz w:val="32"/>
          <w:szCs w:val="32"/>
        </w:rPr>
      </w:pPr>
      <w:r w:rsidRPr="009C4F6D">
        <w:rPr>
          <w:rFonts w:ascii="Times New Roman" w:hAnsi="Times New Roman" w:cs="Times New Roman"/>
          <w:b/>
          <w:sz w:val="32"/>
          <w:szCs w:val="32"/>
        </w:rPr>
        <w:t>Vláda</w:t>
      </w:r>
    </w:p>
    <w:p w:rsidR="00F9603F" w:rsidRPr="009C4F6D" w:rsidRDefault="00F9603F" w:rsidP="0081708C">
      <w:pPr>
        <w:rPr>
          <w:rFonts w:ascii="Times New Roman" w:hAnsi="Times New Roman" w:cs="Times New Roman"/>
          <w:b/>
          <w:sz w:val="32"/>
          <w:szCs w:val="32"/>
        </w:rPr>
      </w:pPr>
    </w:p>
    <w:tbl>
      <w:tblPr>
        <w:tblpPr w:leftFromText="141" w:rightFromText="141" w:vertAnchor="text" w:horzAnchor="margin" w:tblpY="4"/>
        <w:tblW w:w="5000" w:type="pct"/>
        <w:tblCellMar>
          <w:top w:w="120" w:type="dxa"/>
          <w:left w:w="120" w:type="dxa"/>
          <w:bottom w:w="120" w:type="dxa"/>
          <w:right w:w="120" w:type="dxa"/>
        </w:tblCellMar>
        <w:tblLook w:val="04A0" w:firstRow="1" w:lastRow="0" w:firstColumn="1" w:lastColumn="0" w:noHBand="0" w:noVBand="1"/>
      </w:tblPr>
      <w:tblGrid>
        <w:gridCol w:w="753"/>
        <w:gridCol w:w="752"/>
        <w:gridCol w:w="7901"/>
      </w:tblGrid>
      <w:tr w:rsidR="00F9603F" w:rsidTr="00F9603F">
        <w:trPr>
          <w:trHeight w:val="296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9603F" w:rsidRDefault="00F9603F" w:rsidP="00F9603F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  <w:r>
              <w:rPr>
                <w:rFonts w:ascii="Times" w:hAnsi="Times" w:cs="Times"/>
                <w:b/>
                <w:bCs/>
                <w:sz w:val="28"/>
                <w:szCs w:val="28"/>
              </w:rPr>
              <w:t>A.</w:t>
            </w:r>
          </w:p>
        </w:tc>
        <w:tc>
          <w:tcPr>
            <w:tcW w:w="46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F9603F" w:rsidRDefault="00F9603F" w:rsidP="00F9603F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  <w:r>
              <w:rPr>
                <w:rFonts w:ascii="Times" w:hAnsi="Times" w:cs="Times"/>
                <w:b/>
                <w:bCs/>
                <w:sz w:val="28"/>
                <w:szCs w:val="28"/>
              </w:rPr>
              <w:t>schvaľuje</w:t>
            </w:r>
          </w:p>
        </w:tc>
      </w:tr>
      <w:tr w:rsidR="00F9603F" w:rsidTr="00F9603F">
        <w:trPr>
          <w:trHeight w:val="164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9603F" w:rsidRDefault="00F9603F" w:rsidP="00F9603F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9603F" w:rsidRPr="00070FA9" w:rsidRDefault="00F9603F" w:rsidP="00F960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0FA9">
              <w:rPr>
                <w:rFonts w:ascii="Times New Roman" w:hAnsi="Times New Roman" w:cs="Times New Roman"/>
                <w:sz w:val="24"/>
                <w:szCs w:val="24"/>
              </w:rPr>
              <w:t>A. 1.</w:t>
            </w:r>
          </w:p>
        </w:tc>
        <w:tc>
          <w:tcPr>
            <w:tcW w:w="42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9603F" w:rsidRDefault="00F9603F" w:rsidP="00F9603F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cs-CZ"/>
              </w:rPr>
            </w:pPr>
            <w:r w:rsidRPr="00070FA9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návrh zákona, </w:t>
            </w:r>
            <w:r w:rsidRPr="00070FA9">
              <w:rPr>
                <w:rFonts w:ascii="Times New Roman" w:hAnsi="Times New Roman" w:cs="Times New Roman"/>
                <w:bCs/>
                <w:sz w:val="24"/>
                <w:szCs w:val="24"/>
                <w:lang w:eastAsia="cs-CZ"/>
              </w:rPr>
              <w:t>ktorým sa mení a dopĺňa zákon č. 161/2015 Z. z. Civilný mimosporový poriadok v znení neskorších predpisov a ktorým sa menia a dopĺňajú niektoré zákony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cs-CZ"/>
              </w:rPr>
              <w:t>;</w:t>
            </w:r>
          </w:p>
          <w:p w:rsidR="00F9603F" w:rsidRPr="00070FA9" w:rsidRDefault="00F9603F" w:rsidP="00F960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603F" w:rsidTr="00F9603F">
        <w:trPr>
          <w:trHeight w:val="450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9603F" w:rsidRDefault="00F9603F" w:rsidP="00F9603F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  <w:r>
              <w:rPr>
                <w:rFonts w:ascii="Times" w:hAnsi="Times" w:cs="Times"/>
                <w:b/>
                <w:bCs/>
                <w:sz w:val="28"/>
                <w:szCs w:val="28"/>
              </w:rPr>
              <w:t>B.</w:t>
            </w:r>
          </w:p>
        </w:tc>
        <w:tc>
          <w:tcPr>
            <w:tcW w:w="46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F9603F" w:rsidRDefault="00F9603F" w:rsidP="00F9603F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  <w:r>
              <w:rPr>
                <w:rFonts w:ascii="Times" w:hAnsi="Times" w:cs="Times"/>
                <w:b/>
                <w:bCs/>
                <w:sz w:val="28"/>
                <w:szCs w:val="28"/>
              </w:rPr>
              <w:t>poveruje</w:t>
            </w:r>
          </w:p>
        </w:tc>
      </w:tr>
      <w:tr w:rsidR="00F9603F" w:rsidTr="00F9603F">
        <w:trPr>
          <w:trHeight w:val="282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9603F" w:rsidRDefault="00F9603F" w:rsidP="00F9603F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</w:p>
        </w:tc>
        <w:tc>
          <w:tcPr>
            <w:tcW w:w="46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F9603F" w:rsidRPr="00070FA9" w:rsidRDefault="00F9603F" w:rsidP="00F9603F">
            <w:pPr>
              <w:rPr>
                <w:rFonts w:ascii="Times" w:hAnsi="Times" w:cs="Times"/>
                <w:b/>
                <w:bCs/>
                <w:sz w:val="24"/>
                <w:szCs w:val="24"/>
              </w:rPr>
            </w:pPr>
            <w:r w:rsidRPr="00070FA9">
              <w:rPr>
                <w:rFonts w:ascii="Times" w:hAnsi="Times" w:cs="Times"/>
                <w:b/>
                <w:bCs/>
                <w:sz w:val="24"/>
                <w:szCs w:val="24"/>
              </w:rPr>
              <w:t xml:space="preserve">predsedu vlády </w:t>
            </w:r>
          </w:p>
        </w:tc>
      </w:tr>
      <w:tr w:rsidR="00F9603F" w:rsidTr="00F9603F">
        <w:trPr>
          <w:trHeight w:val="20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9603F" w:rsidRDefault="00F9603F" w:rsidP="00F9603F">
            <w:pPr>
              <w:rPr>
                <w:rFonts w:ascii="Times" w:hAnsi="Times" w:cs="Times"/>
                <w:b/>
                <w:bCs/>
                <w:sz w:val="25"/>
                <w:szCs w:val="25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9603F" w:rsidRPr="00070FA9" w:rsidRDefault="00F9603F" w:rsidP="00F960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0FA9">
              <w:rPr>
                <w:rFonts w:ascii="Times New Roman" w:hAnsi="Times New Roman" w:cs="Times New Roman"/>
                <w:sz w:val="24"/>
                <w:szCs w:val="24"/>
              </w:rPr>
              <w:t>B. 1.</w:t>
            </w:r>
          </w:p>
        </w:tc>
        <w:tc>
          <w:tcPr>
            <w:tcW w:w="42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9603F" w:rsidRPr="00070FA9" w:rsidRDefault="00F9603F" w:rsidP="00F960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0FA9">
              <w:rPr>
                <w:rFonts w:ascii="Times New Roman" w:hAnsi="Times New Roman" w:cs="Times New Roman"/>
                <w:sz w:val="24"/>
                <w:szCs w:val="24"/>
              </w:rPr>
              <w:t xml:space="preserve">predložiť vládny návrh zákona predsedovi Národnej rady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SR</w:t>
            </w:r>
            <w:r w:rsidRPr="00070FA9">
              <w:rPr>
                <w:rFonts w:ascii="Times New Roman" w:hAnsi="Times New Roman" w:cs="Times New Roman"/>
                <w:sz w:val="24"/>
                <w:szCs w:val="24"/>
              </w:rPr>
              <w:t xml:space="preserve"> na ďalšie ústavné prerokovanie,</w:t>
            </w:r>
          </w:p>
        </w:tc>
      </w:tr>
      <w:tr w:rsidR="00F9603F" w:rsidTr="00F9603F">
        <w:trPr>
          <w:trHeight w:val="450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9603F" w:rsidRDefault="00F9603F" w:rsidP="00F9603F"/>
          <w:p w:rsidR="00F9603F" w:rsidRDefault="00F9603F" w:rsidP="00F9603F"/>
        </w:tc>
        <w:tc>
          <w:tcPr>
            <w:tcW w:w="46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F9603F" w:rsidRDefault="00F9603F" w:rsidP="00F9603F">
            <w:pPr>
              <w:rPr>
                <w:rFonts w:ascii="Times" w:hAnsi="Times" w:cs="Times"/>
                <w:b/>
                <w:bCs/>
                <w:sz w:val="25"/>
                <w:szCs w:val="25"/>
              </w:rPr>
            </w:pPr>
            <w:r w:rsidRPr="00070FA9">
              <w:rPr>
                <w:rFonts w:ascii="Times" w:hAnsi="Times" w:cs="Times"/>
                <w:b/>
                <w:bCs/>
                <w:sz w:val="24"/>
                <w:szCs w:val="24"/>
              </w:rPr>
              <w:t>ministra spravodlivosti</w:t>
            </w:r>
            <w:r>
              <w:rPr>
                <w:rFonts w:ascii="Times" w:hAnsi="Times" w:cs="Times"/>
                <w:b/>
                <w:bCs/>
                <w:sz w:val="25"/>
                <w:szCs w:val="25"/>
              </w:rPr>
              <w:t xml:space="preserve"> </w:t>
            </w:r>
          </w:p>
        </w:tc>
      </w:tr>
      <w:tr w:rsidR="00F9603F" w:rsidRPr="00F9603F" w:rsidTr="00F9603F">
        <w:trPr>
          <w:trHeight w:val="196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9603F" w:rsidRPr="00F9603F" w:rsidRDefault="00F9603F" w:rsidP="00F9603F">
            <w:pPr>
              <w:rPr>
                <w:rFonts w:ascii="Times" w:hAnsi="Times" w:cs="Times"/>
                <w:b/>
                <w:bCs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9603F" w:rsidRPr="00F9603F" w:rsidRDefault="00F9603F" w:rsidP="00F9603F">
            <w:pPr>
              <w:rPr>
                <w:rFonts w:ascii="Times" w:hAnsi="Times" w:cs="Times"/>
                <w:sz w:val="24"/>
                <w:szCs w:val="24"/>
              </w:rPr>
            </w:pPr>
            <w:r w:rsidRPr="00F9603F">
              <w:rPr>
                <w:rFonts w:ascii="Times" w:hAnsi="Times" w:cs="Times"/>
                <w:sz w:val="24"/>
                <w:szCs w:val="24"/>
              </w:rPr>
              <w:t>B. 2.</w:t>
            </w:r>
          </w:p>
        </w:tc>
        <w:tc>
          <w:tcPr>
            <w:tcW w:w="42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9603F" w:rsidRPr="00F9603F" w:rsidRDefault="00F9603F" w:rsidP="00F9603F">
            <w:pPr>
              <w:rPr>
                <w:rFonts w:ascii="Times" w:hAnsi="Times" w:cs="Times"/>
                <w:sz w:val="24"/>
                <w:szCs w:val="24"/>
              </w:rPr>
            </w:pPr>
            <w:r w:rsidRPr="00F9603F">
              <w:rPr>
                <w:rFonts w:ascii="Times" w:hAnsi="Times" w:cs="Times"/>
                <w:sz w:val="24"/>
                <w:szCs w:val="24"/>
              </w:rPr>
              <w:t>uviesť vládny návrh zákona v Národnej rade SR.</w:t>
            </w:r>
          </w:p>
        </w:tc>
      </w:tr>
    </w:tbl>
    <w:p w:rsidR="009C4F6D" w:rsidRDefault="009C4F6D" w:rsidP="0081708C"/>
    <w:tbl>
      <w:tblPr>
        <w:tblpPr w:leftFromText="141" w:rightFromText="141" w:vertAnchor="text" w:horzAnchor="margin" w:tblpY="53"/>
        <w:tblW w:w="9512" w:type="dxa"/>
        <w:tblLook w:val="04A0" w:firstRow="1" w:lastRow="0" w:firstColumn="1" w:lastColumn="0" w:noHBand="0" w:noVBand="1"/>
      </w:tblPr>
      <w:tblGrid>
        <w:gridCol w:w="1678"/>
        <w:gridCol w:w="7834"/>
      </w:tblGrid>
      <w:tr w:rsidR="00F9603F" w:rsidRPr="00F9603F" w:rsidTr="00F9603F">
        <w:trPr>
          <w:cantSplit/>
          <w:trHeight w:val="355"/>
        </w:trPr>
        <w:tc>
          <w:tcPr>
            <w:tcW w:w="1678" w:type="dxa"/>
            <w:shd w:val="clear" w:color="auto" w:fill="auto"/>
          </w:tcPr>
          <w:p w:rsidR="00F9603F" w:rsidRPr="00F9603F" w:rsidRDefault="00F9603F" w:rsidP="00F960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603F">
              <w:rPr>
                <w:rFonts w:ascii="Times New Roman" w:hAnsi="Times New Roman" w:cs="Times New Roman"/>
                <w:b/>
                <w:sz w:val="24"/>
                <w:szCs w:val="24"/>
              </w:rPr>
              <w:t>Vykonajú:</w:t>
            </w:r>
          </w:p>
        </w:tc>
        <w:tc>
          <w:tcPr>
            <w:tcW w:w="7834" w:type="dxa"/>
            <w:shd w:val="clear" w:color="auto" w:fill="auto"/>
          </w:tcPr>
          <w:p w:rsidR="00F9603F" w:rsidRPr="00F9603F" w:rsidRDefault="00F9603F" w:rsidP="00F9603F">
            <w:pPr>
              <w:rPr>
                <w:rFonts w:ascii="Times" w:hAnsi="Times" w:cs="Times"/>
                <w:sz w:val="24"/>
                <w:szCs w:val="24"/>
              </w:rPr>
            </w:pPr>
            <w:r w:rsidRPr="00F9603F">
              <w:rPr>
                <w:rFonts w:ascii="Times" w:hAnsi="Times" w:cs="Times"/>
                <w:sz w:val="24"/>
                <w:szCs w:val="24"/>
              </w:rPr>
              <w:t xml:space="preserve">predseda vlády </w:t>
            </w:r>
          </w:p>
          <w:p w:rsidR="00F9603F" w:rsidRPr="00F9603F" w:rsidRDefault="00F9603F" w:rsidP="00F9603F">
            <w:pPr>
              <w:rPr>
                <w:sz w:val="24"/>
                <w:szCs w:val="24"/>
              </w:rPr>
            </w:pPr>
            <w:r w:rsidRPr="00F9603F">
              <w:rPr>
                <w:rFonts w:ascii="Times" w:hAnsi="Times" w:cs="Times"/>
                <w:sz w:val="24"/>
                <w:szCs w:val="24"/>
              </w:rPr>
              <w:t xml:space="preserve">minister spravodlivosti </w:t>
            </w:r>
          </w:p>
        </w:tc>
      </w:tr>
      <w:tr w:rsidR="00F9603F" w:rsidRPr="00F9603F" w:rsidTr="00F9603F">
        <w:trPr>
          <w:cantSplit/>
          <w:trHeight w:val="177"/>
        </w:trPr>
        <w:tc>
          <w:tcPr>
            <w:tcW w:w="1678" w:type="dxa"/>
            <w:shd w:val="clear" w:color="auto" w:fill="auto"/>
          </w:tcPr>
          <w:p w:rsidR="00F9603F" w:rsidRPr="00F9603F" w:rsidRDefault="00F9603F" w:rsidP="00F960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34" w:type="dxa"/>
            <w:shd w:val="clear" w:color="auto" w:fill="auto"/>
          </w:tcPr>
          <w:p w:rsidR="00F9603F" w:rsidRPr="00F9603F" w:rsidRDefault="00F9603F" w:rsidP="00F9603F">
            <w:pPr>
              <w:rPr>
                <w:sz w:val="24"/>
                <w:szCs w:val="24"/>
              </w:rPr>
            </w:pPr>
          </w:p>
        </w:tc>
      </w:tr>
      <w:tr w:rsidR="00F9603F" w:rsidRPr="00F9603F" w:rsidTr="00F9603F">
        <w:trPr>
          <w:cantSplit/>
          <w:trHeight w:val="49"/>
        </w:trPr>
        <w:tc>
          <w:tcPr>
            <w:tcW w:w="1678" w:type="dxa"/>
            <w:shd w:val="clear" w:color="auto" w:fill="auto"/>
          </w:tcPr>
          <w:p w:rsidR="00F9603F" w:rsidRPr="00F9603F" w:rsidRDefault="00F9603F" w:rsidP="00F960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603F">
              <w:rPr>
                <w:rFonts w:ascii="Times" w:hAnsi="Times" w:cs="Times"/>
                <w:b/>
                <w:bCs/>
                <w:sz w:val="24"/>
                <w:szCs w:val="24"/>
              </w:rPr>
              <w:t>Na vedomie:</w:t>
            </w:r>
          </w:p>
        </w:tc>
        <w:tc>
          <w:tcPr>
            <w:tcW w:w="7834" w:type="dxa"/>
            <w:shd w:val="clear" w:color="auto" w:fill="auto"/>
          </w:tcPr>
          <w:p w:rsidR="00F9603F" w:rsidRPr="00F9603F" w:rsidRDefault="00F9603F" w:rsidP="00F9603F">
            <w:pPr>
              <w:rPr>
                <w:sz w:val="24"/>
                <w:szCs w:val="24"/>
              </w:rPr>
            </w:pPr>
            <w:r w:rsidRPr="00F9603F">
              <w:rPr>
                <w:rFonts w:ascii="Times" w:hAnsi="Times" w:cs="Times"/>
                <w:sz w:val="24"/>
                <w:szCs w:val="24"/>
              </w:rPr>
              <w:t>predseda Národnej rady SR</w:t>
            </w:r>
          </w:p>
        </w:tc>
      </w:tr>
    </w:tbl>
    <w:p w:rsidR="00557779" w:rsidRPr="00F9603F" w:rsidRDefault="00557779" w:rsidP="00F9603F">
      <w:pPr>
        <w:rPr>
          <w:sz w:val="24"/>
          <w:szCs w:val="24"/>
        </w:rPr>
      </w:pPr>
    </w:p>
    <w:sectPr w:rsidR="00557779" w:rsidRPr="00F9603F" w:rsidSect="00F960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567" w:right="1417" w:bottom="1560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3F07" w:rsidRDefault="00BD3F07" w:rsidP="002910A9">
      <w:r>
        <w:separator/>
      </w:r>
    </w:p>
  </w:endnote>
  <w:endnote w:type="continuationSeparator" w:id="0">
    <w:p w:rsidR="00BD3F07" w:rsidRDefault="00BD3F07" w:rsidP="002910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10A9" w:rsidRDefault="002910A9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10A9" w:rsidRDefault="002910A9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10A9" w:rsidRDefault="002910A9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3F07" w:rsidRDefault="00BD3F07" w:rsidP="002910A9">
      <w:r>
        <w:separator/>
      </w:r>
    </w:p>
  </w:footnote>
  <w:footnote w:type="continuationSeparator" w:id="0">
    <w:p w:rsidR="00BD3F07" w:rsidRDefault="00BD3F07" w:rsidP="002910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10A9" w:rsidRDefault="002910A9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10A9" w:rsidRDefault="002910A9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10A9" w:rsidRDefault="002910A9">
    <w:pPr>
      <w:pStyle w:val="Hlavi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bordersDoNotSurroundHeader/>
  <w:bordersDoNotSurroundFooter/>
  <w:defaultTabStop w:val="709"/>
  <w:hyphenationZone w:val="425"/>
  <w:doNotShadeFormData/>
  <w:characterSpacingControl w:val="doNotCompress"/>
  <w:doNotValidateAgainstSchema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B67"/>
    <w:rsid w:val="0001450E"/>
    <w:rsid w:val="000314EE"/>
    <w:rsid w:val="00061FED"/>
    <w:rsid w:val="00070FA9"/>
    <w:rsid w:val="00074658"/>
    <w:rsid w:val="000D215E"/>
    <w:rsid w:val="0010780A"/>
    <w:rsid w:val="0011705A"/>
    <w:rsid w:val="00160723"/>
    <w:rsid w:val="00175B8A"/>
    <w:rsid w:val="001D1BB1"/>
    <w:rsid w:val="001D495F"/>
    <w:rsid w:val="00266B00"/>
    <w:rsid w:val="00277BB0"/>
    <w:rsid w:val="002910A9"/>
    <w:rsid w:val="002B0D08"/>
    <w:rsid w:val="00356199"/>
    <w:rsid w:val="00372BCE"/>
    <w:rsid w:val="00376D2B"/>
    <w:rsid w:val="00402F32"/>
    <w:rsid w:val="00456D57"/>
    <w:rsid w:val="004F2F32"/>
    <w:rsid w:val="005151A4"/>
    <w:rsid w:val="005458D9"/>
    <w:rsid w:val="00557779"/>
    <w:rsid w:val="005655E9"/>
    <w:rsid w:val="00596D02"/>
    <w:rsid w:val="005E1E88"/>
    <w:rsid w:val="006740F9"/>
    <w:rsid w:val="006A2A39"/>
    <w:rsid w:val="006B6F58"/>
    <w:rsid w:val="006F2EA0"/>
    <w:rsid w:val="006F3C1D"/>
    <w:rsid w:val="006F6506"/>
    <w:rsid w:val="00793C35"/>
    <w:rsid w:val="007C2AD6"/>
    <w:rsid w:val="00801590"/>
    <w:rsid w:val="0081708C"/>
    <w:rsid w:val="008462F5"/>
    <w:rsid w:val="008777E5"/>
    <w:rsid w:val="008C3A96"/>
    <w:rsid w:val="0092640A"/>
    <w:rsid w:val="00976A51"/>
    <w:rsid w:val="009964F3"/>
    <w:rsid w:val="009A166F"/>
    <w:rsid w:val="009C4F6D"/>
    <w:rsid w:val="009E4079"/>
    <w:rsid w:val="00A3474E"/>
    <w:rsid w:val="00AC4E8A"/>
    <w:rsid w:val="00B07CB6"/>
    <w:rsid w:val="00B47657"/>
    <w:rsid w:val="00BD2459"/>
    <w:rsid w:val="00BD3F07"/>
    <w:rsid w:val="00BD562D"/>
    <w:rsid w:val="00BE47B1"/>
    <w:rsid w:val="00C0662A"/>
    <w:rsid w:val="00C22BAE"/>
    <w:rsid w:val="00C604FB"/>
    <w:rsid w:val="00C82652"/>
    <w:rsid w:val="00C858E5"/>
    <w:rsid w:val="00CC3A18"/>
    <w:rsid w:val="00D115EF"/>
    <w:rsid w:val="00D26F72"/>
    <w:rsid w:val="00D30B43"/>
    <w:rsid w:val="00D912E3"/>
    <w:rsid w:val="00DA5FB0"/>
    <w:rsid w:val="00E22B67"/>
    <w:rsid w:val="00EA65D1"/>
    <w:rsid w:val="00EB7696"/>
    <w:rsid w:val="00ED412E"/>
    <w:rsid w:val="00EF0390"/>
    <w:rsid w:val="00F113D1"/>
    <w:rsid w:val="00F1218A"/>
    <w:rsid w:val="00F94F2B"/>
    <w:rsid w:val="00F9603F"/>
    <w:rsid w:val="00F9721E"/>
    <w:rsid w:val="00FC0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9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sk-SK" w:eastAsia="sk-SK" w:bidi="ar-SA"/>
      </w:rPr>
    </w:rPrDefault>
    <w:pPrDefault/>
  </w:docDefaults>
  <w:latentStyles w:defLockedState="0" w:defUIPriority="99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pPr>
      <w:widowControl w:val="0"/>
      <w:autoSpaceDE w:val="0"/>
      <w:autoSpaceDN w:val="0"/>
      <w:adjustRightInd w:val="0"/>
    </w:pPr>
  </w:style>
  <w:style w:type="paragraph" w:styleId="Nadpis1">
    <w:name w:val="heading 1"/>
    <w:basedOn w:val="Normlny"/>
    <w:link w:val="Nadpis1Char"/>
    <w:uiPriority w:val="99"/>
    <w:qFormat/>
    <w:pPr>
      <w:outlineLvl w:val="0"/>
    </w:pPr>
  </w:style>
  <w:style w:type="paragraph" w:styleId="Nadpis2">
    <w:name w:val="heading 2"/>
    <w:basedOn w:val="Normlny"/>
    <w:link w:val="Nadpis2Char"/>
    <w:uiPriority w:val="99"/>
    <w:qFormat/>
    <w:pPr>
      <w:outlineLvl w:val="1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dpis2Char">
    <w:name w:val="Nadpis 2 Char"/>
    <w:link w:val="Nadpis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A65D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EA65D1"/>
    <w:rPr>
      <w:rFonts w:ascii="Tahoma" w:hAnsi="Tahoma" w:cs="Tahoma"/>
      <w:sz w:val="16"/>
      <w:szCs w:val="16"/>
    </w:rPr>
  </w:style>
  <w:style w:type="character" w:styleId="Odkaznakomentr">
    <w:name w:val="annotation reference"/>
    <w:uiPriority w:val="99"/>
    <w:semiHidden/>
    <w:unhideWhenUsed/>
    <w:rsid w:val="00EA65D1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EA65D1"/>
  </w:style>
  <w:style w:type="character" w:customStyle="1" w:styleId="TextkomentraChar">
    <w:name w:val="Text komentára Char"/>
    <w:link w:val="Textkomentra"/>
    <w:uiPriority w:val="99"/>
    <w:semiHidden/>
    <w:rsid w:val="00EA65D1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EA65D1"/>
    <w:rPr>
      <w:b/>
      <w:bCs/>
    </w:rPr>
  </w:style>
  <w:style w:type="character" w:customStyle="1" w:styleId="PredmetkomentraChar">
    <w:name w:val="Predmet komentára Char"/>
    <w:link w:val="Predmetkomentra"/>
    <w:uiPriority w:val="99"/>
    <w:semiHidden/>
    <w:rsid w:val="00EA65D1"/>
    <w:rPr>
      <w:b/>
      <w:bCs/>
      <w:sz w:val="20"/>
      <w:szCs w:val="20"/>
    </w:rPr>
  </w:style>
  <w:style w:type="paragraph" w:styleId="Pta">
    <w:name w:val="footer"/>
    <w:basedOn w:val="Normlny"/>
    <w:link w:val="PtaChar"/>
    <w:rsid w:val="00BD2459"/>
    <w:pPr>
      <w:keepNext/>
      <w:keepLines/>
      <w:widowControl/>
      <w:tabs>
        <w:tab w:val="center" w:pos="4536"/>
        <w:tab w:val="right" w:pos="9072"/>
      </w:tabs>
      <w:autoSpaceDE/>
      <w:autoSpaceDN/>
      <w:adjustRightInd/>
      <w:jc w:val="center"/>
    </w:pPr>
    <w:rPr>
      <w:rFonts w:eastAsia="Times New Roman" w:cs="Times New Roman"/>
      <w:sz w:val="24"/>
    </w:rPr>
  </w:style>
  <w:style w:type="character" w:customStyle="1" w:styleId="PtaChar">
    <w:name w:val="Päta Char"/>
    <w:link w:val="Pta"/>
    <w:rsid w:val="00BD2459"/>
    <w:rPr>
      <w:rFonts w:eastAsia="Times New Roman" w:cs="Times New Roman"/>
      <w:sz w:val="24"/>
      <w:szCs w:val="20"/>
    </w:rPr>
  </w:style>
  <w:style w:type="table" w:styleId="Mriekatabuky">
    <w:name w:val="Table Grid"/>
    <w:basedOn w:val="Normlnatabuka"/>
    <w:uiPriority w:val="99"/>
    <w:unhideWhenUsed/>
    <w:rsid w:val="005577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2910A9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2910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5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7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34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11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0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7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768</Characters>
  <Application>Microsoft Office Word</Application>
  <DocSecurity>0</DocSecurity>
  <Lines>6</Lines>
  <Paragraphs>1</Paragraphs>
  <ScaleCrop>false</ScaleCrop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2026-10-15T15:10:00Z</dcterms:created>
  <dcterms:modified xsi:type="dcterms:W3CDTF">2026-10-15T15:10:00Z</dcterms:modified>
</cp:coreProperties>
</file>