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97B47A" w14:textId="77777777" w:rsidR="004D7A15" w:rsidRPr="00503746" w:rsidRDefault="004D7A15" w:rsidP="00503746">
      <w:pPr>
        <w:widowControl/>
        <w:jc w:val="center"/>
        <w:rPr>
          <w:b/>
          <w:caps/>
          <w:color w:val="000000"/>
          <w:spacing w:val="30"/>
        </w:rPr>
      </w:pPr>
      <w:r>
        <w:rPr>
          <w:b/>
          <w:caps/>
          <w:color w:val="000000"/>
          <w:spacing w:val="30"/>
        </w:rPr>
        <w:t>SPrÁva o Účasti verejnosti</w:t>
      </w:r>
      <w:r w:rsidR="0049695E">
        <w:rPr>
          <w:b/>
          <w:caps/>
          <w:color w:val="000000"/>
          <w:spacing w:val="30"/>
        </w:rPr>
        <w:t xml:space="preserve"> na Tvorbe právnych Predpisov </w:t>
      </w:r>
    </w:p>
    <w:p w14:paraId="08F39F0A" w14:textId="77777777" w:rsidR="004E76BF" w:rsidRDefault="004E76BF" w:rsidP="004E76BF">
      <w:pPr>
        <w:widowControl/>
        <w:numPr>
          <w:ilvl w:val="0"/>
          <w:numId w:val="1"/>
        </w:numPr>
        <w:adjustRightInd/>
        <w:spacing w:before="100" w:beforeAutospacing="1" w:after="100" w:afterAutospacing="1"/>
        <w:divId w:val="208080069"/>
      </w:pPr>
      <w:r>
        <w:t> </w:t>
      </w:r>
      <w:r>
        <w:rPr>
          <w:rStyle w:val="Vrazn"/>
        </w:rPr>
        <w:t xml:space="preserve">Spôsob zapojenia verejnosti do tvorby právneho predpisu </w:t>
      </w:r>
    </w:p>
    <w:tbl>
      <w:tblPr>
        <w:tblW w:w="904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175"/>
        <w:gridCol w:w="870"/>
      </w:tblGrid>
      <w:tr w:rsidR="004E76BF" w14:paraId="0A81E5B9" w14:textId="77777777">
        <w:trPr>
          <w:divId w:val="208080069"/>
          <w:trHeight w:val="330"/>
          <w:tblCellSpacing w:w="0" w:type="dxa"/>
        </w:trPr>
        <w:tc>
          <w:tcPr>
            <w:tcW w:w="8175" w:type="dxa"/>
            <w:tcBorders>
              <w:top w:val="outset" w:sz="6" w:space="0" w:color="auto"/>
              <w:left w:val="outset" w:sz="6" w:space="0" w:color="auto"/>
              <w:bottom w:val="outset" w:sz="6" w:space="0" w:color="auto"/>
              <w:right w:val="outset" w:sz="6" w:space="0" w:color="auto"/>
            </w:tcBorders>
            <w:vAlign w:val="center"/>
            <w:hideMark/>
          </w:tcPr>
          <w:p w14:paraId="0528F9A2" w14:textId="77777777" w:rsidR="004E76BF" w:rsidRPr="009B072F" w:rsidRDefault="004E76BF">
            <w:pPr>
              <w:pStyle w:val="Normlnywebov"/>
            </w:pPr>
            <w:r w:rsidRPr="009B072F">
              <w:t>Informovanie – vyplnia sa body 2 a 3</w:t>
            </w:r>
          </w:p>
        </w:tc>
        <w:tc>
          <w:tcPr>
            <w:tcW w:w="870" w:type="dxa"/>
            <w:tcBorders>
              <w:top w:val="outset" w:sz="6" w:space="0" w:color="auto"/>
              <w:left w:val="outset" w:sz="6" w:space="0" w:color="auto"/>
              <w:bottom w:val="outset" w:sz="6" w:space="0" w:color="auto"/>
              <w:right w:val="outset" w:sz="6" w:space="0" w:color="auto"/>
            </w:tcBorders>
            <w:vAlign w:val="center"/>
            <w:hideMark/>
          </w:tcPr>
          <w:p w14:paraId="0FFD7BC5" w14:textId="77777777" w:rsidR="004E76BF" w:rsidRPr="009B072F" w:rsidRDefault="004E76BF">
            <w:pPr>
              <w:pStyle w:val="Normlnywebov"/>
              <w:ind w:left="5"/>
              <w:jc w:val="center"/>
            </w:pPr>
            <w:r w:rsidRPr="009B072F">
              <w:rPr>
                <w:rFonts w:ascii="Segoe UI Symbol" w:hAnsi="Segoe UI Symbol" w:cs="Segoe UI Symbol"/>
              </w:rPr>
              <w:t>☒</w:t>
            </w:r>
          </w:p>
        </w:tc>
      </w:tr>
      <w:tr w:rsidR="004E76BF" w14:paraId="66D2A587" w14:textId="77777777">
        <w:trPr>
          <w:divId w:val="208080069"/>
          <w:trHeight w:val="330"/>
          <w:tblCellSpacing w:w="0" w:type="dxa"/>
        </w:trPr>
        <w:tc>
          <w:tcPr>
            <w:tcW w:w="8175" w:type="dxa"/>
            <w:tcBorders>
              <w:top w:val="outset" w:sz="6" w:space="0" w:color="auto"/>
              <w:left w:val="outset" w:sz="6" w:space="0" w:color="auto"/>
              <w:bottom w:val="outset" w:sz="6" w:space="0" w:color="auto"/>
              <w:right w:val="outset" w:sz="6" w:space="0" w:color="auto"/>
            </w:tcBorders>
            <w:vAlign w:val="center"/>
            <w:hideMark/>
          </w:tcPr>
          <w:p w14:paraId="3456A3AE" w14:textId="77777777" w:rsidR="004E76BF" w:rsidRPr="009B072F" w:rsidRDefault="004E76BF">
            <w:pPr>
              <w:pStyle w:val="Normlnywebov"/>
            </w:pPr>
            <w:r w:rsidRPr="009B072F">
              <w:t>Prerokovanie – vyplnia sa body 2 až 11</w:t>
            </w:r>
          </w:p>
        </w:tc>
        <w:tc>
          <w:tcPr>
            <w:tcW w:w="870" w:type="dxa"/>
            <w:tcBorders>
              <w:top w:val="outset" w:sz="6" w:space="0" w:color="auto"/>
              <w:left w:val="outset" w:sz="6" w:space="0" w:color="auto"/>
              <w:bottom w:val="outset" w:sz="6" w:space="0" w:color="auto"/>
              <w:right w:val="outset" w:sz="6" w:space="0" w:color="auto"/>
            </w:tcBorders>
            <w:vAlign w:val="center"/>
            <w:hideMark/>
          </w:tcPr>
          <w:p w14:paraId="7AD209E6" w14:textId="77777777" w:rsidR="004E76BF" w:rsidRPr="009B072F" w:rsidRDefault="004E76BF">
            <w:pPr>
              <w:pStyle w:val="Normlnywebov"/>
              <w:ind w:left="5"/>
              <w:jc w:val="center"/>
            </w:pPr>
            <w:r w:rsidRPr="009B072F">
              <w:rPr>
                <w:rFonts w:ascii="Segoe UI Symbol" w:hAnsi="Segoe UI Symbol" w:cs="Segoe UI Symbol"/>
              </w:rPr>
              <w:t>☒</w:t>
            </w:r>
          </w:p>
        </w:tc>
      </w:tr>
    </w:tbl>
    <w:p w14:paraId="3A251851" w14:textId="77777777" w:rsidR="004E76BF" w:rsidRPr="009B072F" w:rsidRDefault="004E76BF">
      <w:pPr>
        <w:pStyle w:val="Normlnywebov"/>
        <w:ind w:left="-5"/>
        <w:divId w:val="208080069"/>
      </w:pPr>
      <w:r>
        <w:rPr>
          <w:rStyle w:val="Vrazn"/>
        </w:rPr>
        <w:t>Odôvodnenie:</w:t>
      </w:r>
      <w:r>
        <w:rPr>
          <w:vertAlign w:val="superscript"/>
        </w:rPr>
        <w:t>1</w:t>
      </w:r>
    </w:p>
    <w:p w14:paraId="3C22A0F6" w14:textId="77777777" w:rsidR="004E76BF" w:rsidRDefault="004E76BF" w:rsidP="004E76BF">
      <w:pPr>
        <w:widowControl/>
        <w:numPr>
          <w:ilvl w:val="0"/>
          <w:numId w:val="2"/>
        </w:numPr>
        <w:adjustRightInd/>
        <w:spacing w:before="100" w:beforeAutospacing="1" w:after="100" w:afterAutospacing="1"/>
        <w:divId w:val="208080069"/>
      </w:pPr>
      <w:r>
        <w:rPr>
          <w:rStyle w:val="Vrazn"/>
        </w:rPr>
        <w:t xml:space="preserve">Spôsob informovania verejnosti o začatí tvorby právneho predpisu </w:t>
      </w:r>
    </w:p>
    <w:tbl>
      <w:tblPr>
        <w:tblW w:w="904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175"/>
        <w:gridCol w:w="870"/>
      </w:tblGrid>
      <w:tr w:rsidR="004E76BF" w14:paraId="39BAFEFB" w14:textId="77777777">
        <w:trPr>
          <w:divId w:val="208080069"/>
          <w:trHeight w:val="330"/>
          <w:tblCellSpacing w:w="0" w:type="dxa"/>
        </w:trPr>
        <w:tc>
          <w:tcPr>
            <w:tcW w:w="8175" w:type="dxa"/>
            <w:tcBorders>
              <w:top w:val="outset" w:sz="6" w:space="0" w:color="auto"/>
              <w:left w:val="outset" w:sz="6" w:space="0" w:color="auto"/>
              <w:bottom w:val="outset" w:sz="6" w:space="0" w:color="auto"/>
              <w:right w:val="outset" w:sz="6" w:space="0" w:color="auto"/>
            </w:tcBorders>
            <w:vAlign w:val="center"/>
            <w:hideMark/>
          </w:tcPr>
          <w:p w14:paraId="1785C66D" w14:textId="77777777" w:rsidR="004E76BF" w:rsidRPr="009B072F" w:rsidRDefault="004E76BF">
            <w:pPr>
              <w:pStyle w:val="Normlnywebov"/>
            </w:pPr>
            <w:r w:rsidRPr="009B072F">
              <w:t>Predbežná informácia</w:t>
            </w:r>
          </w:p>
        </w:tc>
        <w:tc>
          <w:tcPr>
            <w:tcW w:w="870" w:type="dxa"/>
            <w:tcBorders>
              <w:top w:val="outset" w:sz="6" w:space="0" w:color="auto"/>
              <w:left w:val="outset" w:sz="6" w:space="0" w:color="auto"/>
              <w:bottom w:val="outset" w:sz="6" w:space="0" w:color="auto"/>
              <w:right w:val="outset" w:sz="6" w:space="0" w:color="auto"/>
            </w:tcBorders>
            <w:vAlign w:val="center"/>
            <w:hideMark/>
          </w:tcPr>
          <w:p w14:paraId="0219FAE6" w14:textId="77777777" w:rsidR="004E76BF" w:rsidRPr="009B072F" w:rsidRDefault="004E76BF">
            <w:pPr>
              <w:pStyle w:val="Normlnywebov"/>
              <w:ind w:left="5"/>
              <w:jc w:val="center"/>
            </w:pPr>
            <w:r w:rsidRPr="009B072F">
              <w:rPr>
                <w:rFonts w:ascii="Segoe UI Symbol" w:hAnsi="Segoe UI Symbol" w:cs="Segoe UI Symbol"/>
              </w:rPr>
              <w:t>☒</w:t>
            </w:r>
          </w:p>
        </w:tc>
      </w:tr>
      <w:tr w:rsidR="004E76BF" w14:paraId="534D0A53" w14:textId="77777777">
        <w:trPr>
          <w:divId w:val="208080069"/>
          <w:trHeight w:val="330"/>
          <w:tblCellSpacing w:w="0" w:type="dxa"/>
        </w:trPr>
        <w:tc>
          <w:tcPr>
            <w:tcW w:w="8175" w:type="dxa"/>
            <w:tcBorders>
              <w:top w:val="outset" w:sz="6" w:space="0" w:color="auto"/>
              <w:left w:val="outset" w:sz="6" w:space="0" w:color="auto"/>
              <w:bottom w:val="outset" w:sz="6" w:space="0" w:color="auto"/>
              <w:right w:val="outset" w:sz="6" w:space="0" w:color="auto"/>
            </w:tcBorders>
            <w:vAlign w:val="center"/>
            <w:hideMark/>
          </w:tcPr>
          <w:p w14:paraId="55D4AA38" w14:textId="77777777" w:rsidR="004E76BF" w:rsidRPr="009B072F" w:rsidRDefault="004E76BF">
            <w:pPr>
              <w:pStyle w:val="Normlnywebov"/>
            </w:pPr>
            <w:r w:rsidRPr="009B072F">
              <w:t>Legislatívny zámer</w:t>
            </w:r>
          </w:p>
        </w:tc>
        <w:tc>
          <w:tcPr>
            <w:tcW w:w="870" w:type="dxa"/>
            <w:tcBorders>
              <w:top w:val="outset" w:sz="6" w:space="0" w:color="auto"/>
              <w:left w:val="outset" w:sz="6" w:space="0" w:color="auto"/>
              <w:bottom w:val="outset" w:sz="6" w:space="0" w:color="auto"/>
              <w:right w:val="outset" w:sz="6" w:space="0" w:color="auto"/>
            </w:tcBorders>
            <w:vAlign w:val="center"/>
            <w:hideMark/>
          </w:tcPr>
          <w:p w14:paraId="5A92F850" w14:textId="77777777" w:rsidR="004E76BF" w:rsidRPr="009B072F" w:rsidRDefault="004E76BF">
            <w:pPr>
              <w:pStyle w:val="Normlnywebov"/>
              <w:ind w:left="5"/>
              <w:jc w:val="center"/>
            </w:pPr>
            <w:r w:rsidRPr="009B072F">
              <w:rPr>
                <w:rFonts w:ascii="Segoe UI Symbol" w:hAnsi="Segoe UI Symbol" w:cs="Segoe UI Symbol"/>
              </w:rPr>
              <w:t>☐</w:t>
            </w:r>
          </w:p>
        </w:tc>
      </w:tr>
      <w:tr w:rsidR="004E76BF" w14:paraId="04D20854" w14:textId="77777777">
        <w:trPr>
          <w:divId w:val="208080069"/>
          <w:trHeight w:val="330"/>
          <w:tblCellSpacing w:w="0" w:type="dxa"/>
        </w:trPr>
        <w:tc>
          <w:tcPr>
            <w:tcW w:w="8175" w:type="dxa"/>
            <w:tcBorders>
              <w:top w:val="outset" w:sz="6" w:space="0" w:color="auto"/>
              <w:left w:val="outset" w:sz="6" w:space="0" w:color="auto"/>
              <w:bottom w:val="outset" w:sz="6" w:space="0" w:color="auto"/>
              <w:right w:val="outset" w:sz="6" w:space="0" w:color="auto"/>
            </w:tcBorders>
            <w:vAlign w:val="center"/>
            <w:hideMark/>
          </w:tcPr>
          <w:p w14:paraId="4D91F642" w14:textId="77777777" w:rsidR="004E76BF" w:rsidRPr="009B072F" w:rsidRDefault="004E76BF">
            <w:pPr>
              <w:pStyle w:val="Normlnywebov"/>
            </w:pPr>
            <w:r w:rsidRPr="009B072F">
              <w:t>Iné:</w:t>
            </w:r>
            <w:r w:rsidRPr="009B072F">
              <w:rPr>
                <w:vertAlign w:val="superscript"/>
              </w:rPr>
              <w:t>1</w:t>
            </w:r>
          </w:p>
        </w:tc>
        <w:tc>
          <w:tcPr>
            <w:tcW w:w="870" w:type="dxa"/>
            <w:tcBorders>
              <w:top w:val="outset" w:sz="6" w:space="0" w:color="auto"/>
              <w:left w:val="outset" w:sz="6" w:space="0" w:color="auto"/>
              <w:bottom w:val="outset" w:sz="6" w:space="0" w:color="auto"/>
              <w:right w:val="outset" w:sz="6" w:space="0" w:color="auto"/>
            </w:tcBorders>
            <w:vAlign w:val="center"/>
            <w:hideMark/>
          </w:tcPr>
          <w:p w14:paraId="73A10F3A" w14:textId="77777777" w:rsidR="004E76BF" w:rsidRPr="009B072F" w:rsidRDefault="004E76BF">
            <w:pPr>
              <w:pStyle w:val="Normlnywebov"/>
              <w:ind w:left="5"/>
              <w:jc w:val="center"/>
            </w:pPr>
            <w:r w:rsidRPr="009B072F">
              <w:rPr>
                <w:rFonts w:ascii="Segoe UI Symbol" w:hAnsi="Segoe UI Symbol" w:cs="Segoe UI Symbol"/>
              </w:rPr>
              <w:t>☐</w:t>
            </w:r>
          </w:p>
        </w:tc>
      </w:tr>
    </w:tbl>
    <w:p w14:paraId="0896337E" w14:textId="77777777" w:rsidR="004E76BF" w:rsidRDefault="004E76BF" w:rsidP="004E76BF">
      <w:pPr>
        <w:widowControl/>
        <w:numPr>
          <w:ilvl w:val="0"/>
          <w:numId w:val="3"/>
        </w:numPr>
        <w:adjustRightInd/>
        <w:spacing w:before="100" w:beforeAutospacing="1" w:after="100" w:afterAutospacing="1"/>
        <w:divId w:val="208080069"/>
      </w:pPr>
      <w:r>
        <w:rPr>
          <w:rStyle w:val="Vrazn"/>
        </w:rPr>
        <w:t xml:space="preserve">Informácie poskytnuté verejnosti </w:t>
      </w:r>
    </w:p>
    <w:tbl>
      <w:tblPr>
        <w:tblW w:w="904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175"/>
        <w:gridCol w:w="870"/>
      </w:tblGrid>
      <w:tr w:rsidR="004E76BF" w14:paraId="367AE99E" w14:textId="77777777">
        <w:trPr>
          <w:divId w:val="208080069"/>
          <w:trHeight w:val="330"/>
          <w:tblCellSpacing w:w="0" w:type="dxa"/>
        </w:trPr>
        <w:tc>
          <w:tcPr>
            <w:tcW w:w="8175" w:type="dxa"/>
            <w:tcBorders>
              <w:top w:val="outset" w:sz="6" w:space="0" w:color="auto"/>
              <w:left w:val="outset" w:sz="6" w:space="0" w:color="auto"/>
              <w:bottom w:val="outset" w:sz="6" w:space="0" w:color="auto"/>
              <w:right w:val="outset" w:sz="6" w:space="0" w:color="auto"/>
            </w:tcBorders>
            <w:vAlign w:val="center"/>
            <w:hideMark/>
          </w:tcPr>
          <w:p w14:paraId="05422C5D" w14:textId="77777777" w:rsidR="004E76BF" w:rsidRPr="009B072F" w:rsidRDefault="004E76BF">
            <w:pPr>
              <w:pStyle w:val="Normlnywebov"/>
            </w:pPr>
            <w:r w:rsidRPr="009B072F">
              <w:t>O probléme, ktorý má právny predpis riešiť</w:t>
            </w:r>
          </w:p>
        </w:tc>
        <w:tc>
          <w:tcPr>
            <w:tcW w:w="870" w:type="dxa"/>
            <w:tcBorders>
              <w:top w:val="outset" w:sz="6" w:space="0" w:color="auto"/>
              <w:left w:val="outset" w:sz="6" w:space="0" w:color="auto"/>
              <w:bottom w:val="outset" w:sz="6" w:space="0" w:color="auto"/>
              <w:right w:val="outset" w:sz="6" w:space="0" w:color="auto"/>
            </w:tcBorders>
            <w:vAlign w:val="center"/>
            <w:hideMark/>
          </w:tcPr>
          <w:p w14:paraId="56AC991E" w14:textId="77777777" w:rsidR="004E76BF" w:rsidRPr="009B072F" w:rsidRDefault="004E76BF">
            <w:pPr>
              <w:pStyle w:val="Normlnywebov"/>
              <w:ind w:left="5"/>
              <w:jc w:val="center"/>
            </w:pPr>
            <w:r w:rsidRPr="009B072F">
              <w:rPr>
                <w:rFonts w:ascii="Segoe UI Symbol" w:hAnsi="Segoe UI Symbol" w:cs="Segoe UI Symbol"/>
              </w:rPr>
              <w:t>☒</w:t>
            </w:r>
          </w:p>
        </w:tc>
      </w:tr>
      <w:tr w:rsidR="004E76BF" w14:paraId="09B14D25" w14:textId="77777777">
        <w:trPr>
          <w:divId w:val="208080069"/>
          <w:trHeight w:val="330"/>
          <w:tblCellSpacing w:w="0" w:type="dxa"/>
        </w:trPr>
        <w:tc>
          <w:tcPr>
            <w:tcW w:w="8175" w:type="dxa"/>
            <w:tcBorders>
              <w:top w:val="outset" w:sz="6" w:space="0" w:color="auto"/>
              <w:left w:val="outset" w:sz="6" w:space="0" w:color="auto"/>
              <w:bottom w:val="outset" w:sz="6" w:space="0" w:color="auto"/>
              <w:right w:val="outset" w:sz="6" w:space="0" w:color="auto"/>
            </w:tcBorders>
            <w:vAlign w:val="center"/>
            <w:hideMark/>
          </w:tcPr>
          <w:p w14:paraId="24612472" w14:textId="77777777" w:rsidR="004E76BF" w:rsidRPr="009B072F" w:rsidRDefault="004E76BF">
            <w:pPr>
              <w:pStyle w:val="Normlnywebov"/>
            </w:pPr>
            <w:r w:rsidRPr="009B072F">
              <w:t>O spôsobe zapojenia verejnosti do tvorby právneho predpisu</w:t>
            </w:r>
          </w:p>
        </w:tc>
        <w:tc>
          <w:tcPr>
            <w:tcW w:w="870" w:type="dxa"/>
            <w:tcBorders>
              <w:top w:val="outset" w:sz="6" w:space="0" w:color="auto"/>
              <w:left w:val="outset" w:sz="6" w:space="0" w:color="auto"/>
              <w:bottom w:val="outset" w:sz="6" w:space="0" w:color="auto"/>
              <w:right w:val="outset" w:sz="6" w:space="0" w:color="auto"/>
            </w:tcBorders>
            <w:vAlign w:val="center"/>
            <w:hideMark/>
          </w:tcPr>
          <w:p w14:paraId="3DBFFF48" w14:textId="77777777" w:rsidR="004E76BF" w:rsidRPr="009B072F" w:rsidRDefault="004E76BF">
            <w:pPr>
              <w:pStyle w:val="Normlnywebov"/>
              <w:ind w:left="5"/>
              <w:jc w:val="center"/>
            </w:pPr>
            <w:r w:rsidRPr="009B072F">
              <w:rPr>
                <w:rFonts w:ascii="Segoe UI Symbol" w:hAnsi="Segoe UI Symbol" w:cs="Segoe UI Symbol"/>
              </w:rPr>
              <w:t>☒</w:t>
            </w:r>
          </w:p>
        </w:tc>
      </w:tr>
      <w:tr w:rsidR="004E76BF" w14:paraId="0CB98749" w14:textId="77777777">
        <w:trPr>
          <w:divId w:val="208080069"/>
          <w:trHeight w:val="330"/>
          <w:tblCellSpacing w:w="0" w:type="dxa"/>
        </w:trPr>
        <w:tc>
          <w:tcPr>
            <w:tcW w:w="8175" w:type="dxa"/>
            <w:tcBorders>
              <w:top w:val="outset" w:sz="6" w:space="0" w:color="auto"/>
              <w:left w:val="outset" w:sz="6" w:space="0" w:color="auto"/>
              <w:bottom w:val="outset" w:sz="6" w:space="0" w:color="auto"/>
              <w:right w:val="outset" w:sz="6" w:space="0" w:color="auto"/>
            </w:tcBorders>
            <w:vAlign w:val="center"/>
            <w:hideMark/>
          </w:tcPr>
          <w:p w14:paraId="71E92BB3" w14:textId="77777777" w:rsidR="004E76BF" w:rsidRPr="009B072F" w:rsidRDefault="004E76BF">
            <w:pPr>
              <w:pStyle w:val="Normlnywebov"/>
            </w:pPr>
            <w:r w:rsidRPr="009B072F">
              <w:t>O časovom rámci tvorby právneho predpisu</w:t>
            </w:r>
          </w:p>
        </w:tc>
        <w:tc>
          <w:tcPr>
            <w:tcW w:w="870" w:type="dxa"/>
            <w:tcBorders>
              <w:top w:val="outset" w:sz="6" w:space="0" w:color="auto"/>
              <w:left w:val="outset" w:sz="6" w:space="0" w:color="auto"/>
              <w:bottom w:val="outset" w:sz="6" w:space="0" w:color="auto"/>
              <w:right w:val="outset" w:sz="6" w:space="0" w:color="auto"/>
            </w:tcBorders>
            <w:vAlign w:val="center"/>
            <w:hideMark/>
          </w:tcPr>
          <w:p w14:paraId="193E7920" w14:textId="77777777" w:rsidR="004E76BF" w:rsidRPr="009B072F" w:rsidRDefault="004E76BF">
            <w:pPr>
              <w:pStyle w:val="Normlnywebov"/>
              <w:ind w:left="5"/>
              <w:jc w:val="center"/>
            </w:pPr>
            <w:r w:rsidRPr="009B072F">
              <w:rPr>
                <w:rFonts w:ascii="Segoe UI Symbol" w:hAnsi="Segoe UI Symbol" w:cs="Segoe UI Symbol"/>
              </w:rPr>
              <w:t>☒</w:t>
            </w:r>
          </w:p>
        </w:tc>
      </w:tr>
      <w:tr w:rsidR="004E76BF" w14:paraId="2E3F0404" w14:textId="77777777">
        <w:trPr>
          <w:divId w:val="208080069"/>
          <w:trHeight w:val="330"/>
          <w:tblCellSpacing w:w="0" w:type="dxa"/>
        </w:trPr>
        <w:tc>
          <w:tcPr>
            <w:tcW w:w="8175" w:type="dxa"/>
            <w:tcBorders>
              <w:top w:val="outset" w:sz="6" w:space="0" w:color="auto"/>
              <w:left w:val="outset" w:sz="6" w:space="0" w:color="auto"/>
              <w:bottom w:val="outset" w:sz="6" w:space="0" w:color="auto"/>
              <w:right w:val="outset" w:sz="6" w:space="0" w:color="auto"/>
            </w:tcBorders>
            <w:vAlign w:val="center"/>
            <w:hideMark/>
          </w:tcPr>
          <w:p w14:paraId="4487BA03" w14:textId="77777777" w:rsidR="004E76BF" w:rsidRPr="009B072F" w:rsidRDefault="004E76BF">
            <w:pPr>
              <w:pStyle w:val="Normlnywebov"/>
            </w:pPr>
            <w:r w:rsidRPr="009B072F">
              <w:t>O procese tvorby právneho predpisu</w:t>
            </w:r>
          </w:p>
        </w:tc>
        <w:tc>
          <w:tcPr>
            <w:tcW w:w="870" w:type="dxa"/>
            <w:tcBorders>
              <w:top w:val="outset" w:sz="6" w:space="0" w:color="auto"/>
              <w:left w:val="outset" w:sz="6" w:space="0" w:color="auto"/>
              <w:bottom w:val="outset" w:sz="6" w:space="0" w:color="auto"/>
              <w:right w:val="outset" w:sz="6" w:space="0" w:color="auto"/>
            </w:tcBorders>
            <w:vAlign w:val="center"/>
            <w:hideMark/>
          </w:tcPr>
          <w:p w14:paraId="25F7CB4D" w14:textId="77777777" w:rsidR="004E76BF" w:rsidRPr="009B072F" w:rsidRDefault="004E76BF">
            <w:pPr>
              <w:pStyle w:val="Normlnywebov"/>
              <w:ind w:left="5"/>
              <w:jc w:val="center"/>
            </w:pPr>
            <w:r w:rsidRPr="009B072F">
              <w:rPr>
                <w:rFonts w:ascii="Segoe UI Symbol" w:hAnsi="Segoe UI Symbol" w:cs="Segoe UI Symbol"/>
              </w:rPr>
              <w:t>☐</w:t>
            </w:r>
          </w:p>
        </w:tc>
      </w:tr>
      <w:tr w:rsidR="004E76BF" w14:paraId="3686A654" w14:textId="77777777">
        <w:trPr>
          <w:divId w:val="208080069"/>
          <w:trHeight w:val="330"/>
          <w:tblCellSpacing w:w="0" w:type="dxa"/>
        </w:trPr>
        <w:tc>
          <w:tcPr>
            <w:tcW w:w="8175" w:type="dxa"/>
            <w:tcBorders>
              <w:top w:val="outset" w:sz="6" w:space="0" w:color="auto"/>
              <w:left w:val="outset" w:sz="6" w:space="0" w:color="auto"/>
              <w:bottom w:val="outset" w:sz="6" w:space="0" w:color="auto"/>
              <w:right w:val="outset" w:sz="6" w:space="0" w:color="auto"/>
            </w:tcBorders>
            <w:vAlign w:val="center"/>
            <w:hideMark/>
          </w:tcPr>
          <w:p w14:paraId="4289EC63" w14:textId="77777777" w:rsidR="004E76BF" w:rsidRPr="009B072F" w:rsidRDefault="004E76BF">
            <w:pPr>
              <w:pStyle w:val="Normlnywebov"/>
            </w:pPr>
            <w:r w:rsidRPr="009B072F">
              <w:t>O spôsobe naloženia s vyjadreniami a návrhmi verejnosti</w:t>
            </w:r>
          </w:p>
        </w:tc>
        <w:tc>
          <w:tcPr>
            <w:tcW w:w="870" w:type="dxa"/>
            <w:tcBorders>
              <w:top w:val="outset" w:sz="6" w:space="0" w:color="auto"/>
              <w:left w:val="outset" w:sz="6" w:space="0" w:color="auto"/>
              <w:bottom w:val="outset" w:sz="6" w:space="0" w:color="auto"/>
              <w:right w:val="outset" w:sz="6" w:space="0" w:color="auto"/>
            </w:tcBorders>
            <w:vAlign w:val="center"/>
            <w:hideMark/>
          </w:tcPr>
          <w:p w14:paraId="403E7120" w14:textId="77777777" w:rsidR="004E76BF" w:rsidRPr="009B072F" w:rsidRDefault="004E76BF">
            <w:pPr>
              <w:pStyle w:val="Normlnywebov"/>
              <w:ind w:left="5"/>
              <w:jc w:val="center"/>
            </w:pPr>
            <w:r w:rsidRPr="009B072F">
              <w:rPr>
                <w:rFonts w:ascii="Segoe UI Symbol" w:hAnsi="Segoe UI Symbol" w:cs="Segoe UI Symbol"/>
              </w:rPr>
              <w:t>☐</w:t>
            </w:r>
          </w:p>
        </w:tc>
      </w:tr>
      <w:tr w:rsidR="004E76BF" w14:paraId="3805EF14" w14:textId="77777777">
        <w:trPr>
          <w:divId w:val="208080069"/>
          <w:trHeight w:val="330"/>
          <w:tblCellSpacing w:w="0" w:type="dxa"/>
        </w:trPr>
        <w:tc>
          <w:tcPr>
            <w:tcW w:w="8175" w:type="dxa"/>
            <w:tcBorders>
              <w:top w:val="outset" w:sz="6" w:space="0" w:color="auto"/>
              <w:left w:val="outset" w:sz="6" w:space="0" w:color="auto"/>
              <w:bottom w:val="outset" w:sz="6" w:space="0" w:color="auto"/>
              <w:right w:val="outset" w:sz="6" w:space="0" w:color="auto"/>
            </w:tcBorders>
            <w:vAlign w:val="center"/>
            <w:hideMark/>
          </w:tcPr>
          <w:p w14:paraId="66A7A5DA" w14:textId="77777777" w:rsidR="004E76BF" w:rsidRPr="009B072F" w:rsidRDefault="004E76BF">
            <w:pPr>
              <w:pStyle w:val="Normlnywebov"/>
            </w:pPr>
            <w:r w:rsidRPr="009B072F">
              <w:t>Iné:</w:t>
            </w:r>
            <w:r w:rsidRPr="009B072F">
              <w:rPr>
                <w:vertAlign w:val="superscript"/>
              </w:rPr>
              <w:t>1</w:t>
            </w:r>
          </w:p>
        </w:tc>
        <w:tc>
          <w:tcPr>
            <w:tcW w:w="870" w:type="dxa"/>
            <w:tcBorders>
              <w:top w:val="outset" w:sz="6" w:space="0" w:color="auto"/>
              <w:left w:val="outset" w:sz="6" w:space="0" w:color="auto"/>
              <w:bottom w:val="outset" w:sz="6" w:space="0" w:color="auto"/>
              <w:right w:val="outset" w:sz="6" w:space="0" w:color="auto"/>
            </w:tcBorders>
            <w:vAlign w:val="center"/>
            <w:hideMark/>
          </w:tcPr>
          <w:p w14:paraId="48928505" w14:textId="77777777" w:rsidR="004E76BF" w:rsidRPr="009B072F" w:rsidRDefault="004E76BF">
            <w:pPr>
              <w:pStyle w:val="Normlnywebov"/>
              <w:ind w:left="5"/>
              <w:jc w:val="center"/>
            </w:pPr>
            <w:r w:rsidRPr="009B072F">
              <w:rPr>
                <w:rFonts w:ascii="Segoe UI Symbol" w:hAnsi="Segoe UI Symbol" w:cs="Segoe UI Symbol"/>
              </w:rPr>
              <w:t>☐</w:t>
            </w:r>
          </w:p>
        </w:tc>
      </w:tr>
    </w:tbl>
    <w:p w14:paraId="56B19912" w14:textId="77777777" w:rsidR="004E76BF" w:rsidRDefault="004E76BF" w:rsidP="004E76BF">
      <w:pPr>
        <w:widowControl/>
        <w:numPr>
          <w:ilvl w:val="0"/>
          <w:numId w:val="4"/>
        </w:numPr>
        <w:adjustRightInd/>
        <w:spacing w:before="100" w:beforeAutospacing="1" w:after="100" w:afterAutospacing="1"/>
        <w:divId w:val="208080069"/>
      </w:pPr>
      <w:r>
        <w:rPr>
          <w:rStyle w:val="Vrazn"/>
        </w:rPr>
        <w:t xml:space="preserve">Forma prerokovania s verejnosťou </w:t>
      </w:r>
    </w:p>
    <w:tbl>
      <w:tblPr>
        <w:tblW w:w="9045" w:type="dxa"/>
        <w:tblCellSpacing w:w="0" w:type="dxa"/>
        <w:tblCellMar>
          <w:left w:w="0" w:type="dxa"/>
          <w:right w:w="0" w:type="dxa"/>
        </w:tblCellMar>
        <w:tblLook w:val="04A0" w:firstRow="1" w:lastRow="0" w:firstColumn="1" w:lastColumn="0" w:noHBand="0" w:noVBand="1"/>
      </w:tblPr>
      <w:tblGrid>
        <w:gridCol w:w="8175"/>
        <w:gridCol w:w="870"/>
      </w:tblGrid>
      <w:tr w:rsidR="004E76BF" w14:paraId="2EA41CB3" w14:textId="77777777">
        <w:trPr>
          <w:divId w:val="208080069"/>
          <w:trHeight w:val="330"/>
          <w:tblCellSpacing w:w="0" w:type="dxa"/>
        </w:trPr>
        <w:tc>
          <w:tcPr>
            <w:tcW w:w="8175" w:type="dxa"/>
            <w:vAlign w:val="center"/>
            <w:hideMark/>
          </w:tcPr>
          <w:p w14:paraId="764A3A54" w14:textId="77777777" w:rsidR="004E76BF" w:rsidRPr="009B072F" w:rsidRDefault="004E76BF">
            <w:pPr>
              <w:pStyle w:val="Normlnywebov"/>
            </w:pPr>
            <w:r w:rsidRPr="009B072F">
              <w:t>Osobne </w:t>
            </w:r>
          </w:p>
        </w:tc>
        <w:tc>
          <w:tcPr>
            <w:tcW w:w="870" w:type="dxa"/>
            <w:vAlign w:val="center"/>
            <w:hideMark/>
          </w:tcPr>
          <w:p w14:paraId="18AC8CD9" w14:textId="77777777" w:rsidR="004E76BF" w:rsidRPr="009B072F" w:rsidRDefault="00270F17">
            <w:pPr>
              <w:pStyle w:val="Normlnywebov"/>
              <w:ind w:left="5"/>
              <w:jc w:val="center"/>
            </w:pPr>
            <w:r w:rsidRPr="009B072F">
              <w:rPr>
                <w:rFonts w:ascii="Segoe UI Symbol" w:hAnsi="Segoe UI Symbol" w:cs="Segoe UI Symbol"/>
              </w:rPr>
              <w:t>☒</w:t>
            </w:r>
          </w:p>
        </w:tc>
      </w:tr>
      <w:tr w:rsidR="004E76BF" w14:paraId="51BF6FDA" w14:textId="77777777">
        <w:trPr>
          <w:divId w:val="208080069"/>
          <w:trHeight w:val="330"/>
          <w:tblCellSpacing w:w="0" w:type="dxa"/>
        </w:trPr>
        <w:tc>
          <w:tcPr>
            <w:tcW w:w="8175" w:type="dxa"/>
            <w:vAlign w:val="center"/>
            <w:hideMark/>
          </w:tcPr>
          <w:p w14:paraId="68EDDDE2" w14:textId="77777777" w:rsidR="004E76BF" w:rsidRPr="009B072F" w:rsidRDefault="004E76BF">
            <w:pPr>
              <w:pStyle w:val="Normlnywebov"/>
            </w:pPr>
            <w:r w:rsidRPr="009B072F">
              <w:t>Ústne</w:t>
            </w:r>
          </w:p>
        </w:tc>
        <w:tc>
          <w:tcPr>
            <w:tcW w:w="870" w:type="dxa"/>
            <w:vAlign w:val="center"/>
            <w:hideMark/>
          </w:tcPr>
          <w:p w14:paraId="086625A9" w14:textId="77777777" w:rsidR="004E76BF" w:rsidRPr="009B072F" w:rsidRDefault="00270F17">
            <w:pPr>
              <w:pStyle w:val="Normlnywebov"/>
              <w:ind w:left="5"/>
              <w:jc w:val="center"/>
            </w:pPr>
            <w:r w:rsidRPr="009B072F">
              <w:rPr>
                <w:rFonts w:ascii="Segoe UI Symbol" w:hAnsi="Segoe UI Symbol" w:cs="Segoe UI Symbol"/>
              </w:rPr>
              <w:t>☒</w:t>
            </w:r>
          </w:p>
        </w:tc>
      </w:tr>
      <w:tr w:rsidR="004E76BF" w14:paraId="64784542" w14:textId="77777777">
        <w:trPr>
          <w:divId w:val="208080069"/>
          <w:trHeight w:val="330"/>
          <w:tblCellSpacing w:w="0" w:type="dxa"/>
        </w:trPr>
        <w:tc>
          <w:tcPr>
            <w:tcW w:w="8175" w:type="dxa"/>
            <w:vAlign w:val="center"/>
            <w:hideMark/>
          </w:tcPr>
          <w:p w14:paraId="3832E586" w14:textId="77777777" w:rsidR="004E76BF" w:rsidRPr="009B072F" w:rsidRDefault="004E76BF">
            <w:pPr>
              <w:pStyle w:val="Normlnywebov"/>
            </w:pPr>
            <w:r w:rsidRPr="009B072F">
              <w:t>Písomne</w:t>
            </w:r>
          </w:p>
        </w:tc>
        <w:tc>
          <w:tcPr>
            <w:tcW w:w="870" w:type="dxa"/>
            <w:vAlign w:val="center"/>
            <w:hideMark/>
          </w:tcPr>
          <w:p w14:paraId="139C0BAA" w14:textId="77777777" w:rsidR="004E76BF" w:rsidRPr="009B072F" w:rsidRDefault="00270F17">
            <w:pPr>
              <w:pStyle w:val="Normlnywebov"/>
              <w:ind w:left="5"/>
              <w:jc w:val="center"/>
            </w:pPr>
            <w:r w:rsidRPr="009B072F">
              <w:rPr>
                <w:rFonts w:ascii="Segoe UI Symbol" w:hAnsi="Segoe UI Symbol" w:cs="Segoe UI Symbol"/>
              </w:rPr>
              <w:t>☐</w:t>
            </w:r>
          </w:p>
        </w:tc>
      </w:tr>
      <w:tr w:rsidR="004E76BF" w14:paraId="42199C92" w14:textId="77777777">
        <w:trPr>
          <w:divId w:val="208080069"/>
          <w:trHeight w:val="330"/>
          <w:tblCellSpacing w:w="0" w:type="dxa"/>
        </w:trPr>
        <w:tc>
          <w:tcPr>
            <w:tcW w:w="8175" w:type="dxa"/>
            <w:vAlign w:val="center"/>
            <w:hideMark/>
          </w:tcPr>
          <w:p w14:paraId="7505E045" w14:textId="77777777" w:rsidR="004E76BF" w:rsidRPr="009B072F" w:rsidRDefault="004E76BF">
            <w:pPr>
              <w:pStyle w:val="Normlnywebov"/>
            </w:pPr>
            <w:r w:rsidRPr="009B072F">
              <w:t>Inou formou:</w:t>
            </w:r>
            <w:r w:rsidRPr="009B072F">
              <w:rPr>
                <w:vertAlign w:val="superscript"/>
              </w:rPr>
              <w:t>1</w:t>
            </w:r>
            <w:r w:rsidRPr="009B072F">
              <w:t> </w:t>
            </w:r>
          </w:p>
        </w:tc>
        <w:tc>
          <w:tcPr>
            <w:tcW w:w="870" w:type="dxa"/>
            <w:vAlign w:val="center"/>
            <w:hideMark/>
          </w:tcPr>
          <w:p w14:paraId="7D79BB76" w14:textId="77777777" w:rsidR="004E76BF" w:rsidRPr="009B072F" w:rsidRDefault="004E76BF">
            <w:pPr>
              <w:pStyle w:val="Normlnywebov"/>
              <w:ind w:left="5"/>
              <w:jc w:val="center"/>
            </w:pPr>
            <w:r w:rsidRPr="009B072F">
              <w:rPr>
                <w:rFonts w:ascii="Segoe UI Symbol" w:hAnsi="Segoe UI Symbol" w:cs="Segoe UI Symbol"/>
              </w:rPr>
              <w:t>☐</w:t>
            </w:r>
          </w:p>
        </w:tc>
      </w:tr>
    </w:tbl>
    <w:p w14:paraId="6B986CDF" w14:textId="77777777" w:rsidR="004E76BF" w:rsidRPr="009B072F" w:rsidRDefault="004E76BF">
      <w:pPr>
        <w:pStyle w:val="Normlnywebov"/>
        <w:ind w:left="-5"/>
        <w:divId w:val="208080069"/>
      </w:pPr>
      <w:r>
        <w:rPr>
          <w:rStyle w:val="Vrazn"/>
        </w:rPr>
        <w:t>Odôvodnenie:</w:t>
      </w:r>
      <w:r>
        <w:rPr>
          <w:vertAlign w:val="superscript"/>
        </w:rPr>
        <w:t>1</w:t>
      </w:r>
    </w:p>
    <w:p w14:paraId="51958D10" w14:textId="77777777" w:rsidR="004E76BF" w:rsidRDefault="004E76BF" w:rsidP="004E76BF">
      <w:pPr>
        <w:widowControl/>
        <w:numPr>
          <w:ilvl w:val="0"/>
          <w:numId w:val="5"/>
        </w:numPr>
        <w:adjustRightInd/>
        <w:spacing w:before="100" w:beforeAutospacing="1" w:after="100" w:afterAutospacing="1"/>
        <w:divId w:val="208080069"/>
      </w:pPr>
      <w:r>
        <w:rPr>
          <w:rStyle w:val="Vrazn"/>
        </w:rPr>
        <w:t xml:space="preserve">Spôsoby prerokovania s verejnosťou  </w:t>
      </w:r>
    </w:p>
    <w:tbl>
      <w:tblPr>
        <w:tblW w:w="904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220"/>
        <w:gridCol w:w="825"/>
      </w:tblGrid>
      <w:tr w:rsidR="004E76BF" w14:paraId="1C94F4D8" w14:textId="77777777">
        <w:trPr>
          <w:divId w:val="208080069"/>
          <w:trHeight w:val="330"/>
          <w:tblCellSpacing w:w="0" w:type="dxa"/>
        </w:trPr>
        <w:tc>
          <w:tcPr>
            <w:tcW w:w="8220" w:type="dxa"/>
            <w:tcBorders>
              <w:top w:val="outset" w:sz="6" w:space="0" w:color="auto"/>
              <w:left w:val="outset" w:sz="6" w:space="0" w:color="auto"/>
              <w:bottom w:val="outset" w:sz="6" w:space="0" w:color="auto"/>
              <w:right w:val="outset" w:sz="6" w:space="0" w:color="auto"/>
            </w:tcBorders>
            <w:vAlign w:val="center"/>
            <w:hideMark/>
          </w:tcPr>
          <w:p w14:paraId="715187EF" w14:textId="77777777" w:rsidR="004E76BF" w:rsidRPr="009B072F" w:rsidRDefault="004E76BF">
            <w:pPr>
              <w:pStyle w:val="Normlnywebov"/>
            </w:pPr>
            <w:r w:rsidRPr="009B072F">
              <w:t>Pracovná skupina</w:t>
            </w:r>
          </w:p>
        </w:tc>
        <w:tc>
          <w:tcPr>
            <w:tcW w:w="825" w:type="dxa"/>
            <w:tcBorders>
              <w:top w:val="outset" w:sz="6" w:space="0" w:color="auto"/>
              <w:left w:val="outset" w:sz="6" w:space="0" w:color="auto"/>
              <w:bottom w:val="outset" w:sz="6" w:space="0" w:color="auto"/>
              <w:right w:val="outset" w:sz="6" w:space="0" w:color="auto"/>
            </w:tcBorders>
            <w:vAlign w:val="center"/>
            <w:hideMark/>
          </w:tcPr>
          <w:p w14:paraId="5FD8D5F5" w14:textId="77777777" w:rsidR="004E76BF" w:rsidRPr="009B072F" w:rsidRDefault="004E76BF">
            <w:pPr>
              <w:pStyle w:val="Normlnywebov"/>
              <w:ind w:left="5"/>
              <w:jc w:val="center"/>
            </w:pPr>
            <w:r w:rsidRPr="009B072F">
              <w:rPr>
                <w:rFonts w:ascii="Segoe UI Symbol" w:hAnsi="Segoe UI Symbol" w:cs="Segoe UI Symbol"/>
              </w:rPr>
              <w:t>☐</w:t>
            </w:r>
          </w:p>
        </w:tc>
      </w:tr>
      <w:tr w:rsidR="004E76BF" w14:paraId="3AFB3CEE" w14:textId="77777777">
        <w:trPr>
          <w:divId w:val="208080069"/>
          <w:trHeight w:val="330"/>
          <w:tblCellSpacing w:w="0" w:type="dxa"/>
        </w:trPr>
        <w:tc>
          <w:tcPr>
            <w:tcW w:w="8220" w:type="dxa"/>
            <w:tcBorders>
              <w:top w:val="outset" w:sz="6" w:space="0" w:color="auto"/>
              <w:left w:val="outset" w:sz="6" w:space="0" w:color="auto"/>
              <w:bottom w:val="outset" w:sz="6" w:space="0" w:color="auto"/>
              <w:right w:val="outset" w:sz="6" w:space="0" w:color="auto"/>
            </w:tcBorders>
            <w:vAlign w:val="center"/>
            <w:hideMark/>
          </w:tcPr>
          <w:p w14:paraId="1981B7F8" w14:textId="77777777" w:rsidR="004E76BF" w:rsidRPr="009B072F" w:rsidRDefault="004E76BF">
            <w:pPr>
              <w:pStyle w:val="Normlnywebov"/>
            </w:pPr>
            <w:r w:rsidRPr="009B072F">
              <w:t>Konferencia</w:t>
            </w:r>
          </w:p>
        </w:tc>
        <w:tc>
          <w:tcPr>
            <w:tcW w:w="825" w:type="dxa"/>
            <w:tcBorders>
              <w:top w:val="outset" w:sz="6" w:space="0" w:color="auto"/>
              <w:left w:val="outset" w:sz="6" w:space="0" w:color="auto"/>
              <w:bottom w:val="outset" w:sz="6" w:space="0" w:color="auto"/>
              <w:right w:val="outset" w:sz="6" w:space="0" w:color="auto"/>
            </w:tcBorders>
            <w:vAlign w:val="center"/>
            <w:hideMark/>
          </w:tcPr>
          <w:p w14:paraId="207B7319" w14:textId="77777777" w:rsidR="004E76BF" w:rsidRPr="009B072F" w:rsidRDefault="004E76BF">
            <w:pPr>
              <w:pStyle w:val="Normlnywebov"/>
              <w:ind w:left="5"/>
              <w:jc w:val="center"/>
            </w:pPr>
            <w:r w:rsidRPr="009B072F">
              <w:rPr>
                <w:rFonts w:ascii="Segoe UI Symbol" w:hAnsi="Segoe UI Symbol" w:cs="Segoe UI Symbol"/>
              </w:rPr>
              <w:t>☐</w:t>
            </w:r>
          </w:p>
        </w:tc>
      </w:tr>
      <w:tr w:rsidR="004E76BF" w14:paraId="7B542C84" w14:textId="77777777">
        <w:trPr>
          <w:divId w:val="208080069"/>
          <w:trHeight w:val="330"/>
          <w:tblCellSpacing w:w="0" w:type="dxa"/>
        </w:trPr>
        <w:tc>
          <w:tcPr>
            <w:tcW w:w="8220" w:type="dxa"/>
            <w:tcBorders>
              <w:top w:val="outset" w:sz="6" w:space="0" w:color="auto"/>
              <w:left w:val="outset" w:sz="6" w:space="0" w:color="auto"/>
              <w:bottom w:val="outset" w:sz="6" w:space="0" w:color="auto"/>
              <w:right w:val="outset" w:sz="6" w:space="0" w:color="auto"/>
            </w:tcBorders>
            <w:vAlign w:val="center"/>
            <w:hideMark/>
          </w:tcPr>
          <w:p w14:paraId="535D4ECD" w14:textId="77777777" w:rsidR="004E76BF" w:rsidRPr="009B072F" w:rsidRDefault="004E76BF">
            <w:pPr>
              <w:pStyle w:val="Normlnywebov"/>
            </w:pPr>
            <w:r w:rsidRPr="009B072F">
              <w:t>Diskusia k legislatívnemu procesu</w:t>
            </w:r>
            <w:r w:rsidRPr="009B072F">
              <w:rPr>
                <w:vertAlign w:val="superscript"/>
              </w:rPr>
              <w:t>2</w:t>
            </w:r>
          </w:p>
        </w:tc>
        <w:tc>
          <w:tcPr>
            <w:tcW w:w="825" w:type="dxa"/>
            <w:tcBorders>
              <w:top w:val="outset" w:sz="6" w:space="0" w:color="auto"/>
              <w:left w:val="outset" w:sz="6" w:space="0" w:color="auto"/>
              <w:bottom w:val="outset" w:sz="6" w:space="0" w:color="auto"/>
              <w:right w:val="outset" w:sz="6" w:space="0" w:color="auto"/>
            </w:tcBorders>
            <w:vAlign w:val="center"/>
            <w:hideMark/>
          </w:tcPr>
          <w:p w14:paraId="3DA4EE3B" w14:textId="7B4A86EA" w:rsidR="004E76BF" w:rsidRPr="009B072F" w:rsidRDefault="0008257F">
            <w:pPr>
              <w:pStyle w:val="Normlnywebov"/>
              <w:ind w:left="5"/>
              <w:jc w:val="center"/>
            </w:pPr>
            <w:r w:rsidRPr="009B072F">
              <w:rPr>
                <w:rFonts w:ascii="Segoe UI Symbol" w:hAnsi="Segoe UI Symbol" w:cs="Segoe UI Symbol"/>
              </w:rPr>
              <w:t>☐</w:t>
            </w:r>
          </w:p>
        </w:tc>
      </w:tr>
      <w:tr w:rsidR="004E76BF" w14:paraId="0B109E2A" w14:textId="77777777">
        <w:trPr>
          <w:divId w:val="208080069"/>
          <w:trHeight w:val="330"/>
          <w:tblCellSpacing w:w="0" w:type="dxa"/>
        </w:trPr>
        <w:tc>
          <w:tcPr>
            <w:tcW w:w="8220" w:type="dxa"/>
            <w:tcBorders>
              <w:top w:val="outset" w:sz="6" w:space="0" w:color="auto"/>
              <w:left w:val="outset" w:sz="6" w:space="0" w:color="auto"/>
              <w:bottom w:val="outset" w:sz="6" w:space="0" w:color="auto"/>
              <w:right w:val="outset" w:sz="6" w:space="0" w:color="auto"/>
            </w:tcBorders>
            <w:vAlign w:val="center"/>
            <w:hideMark/>
          </w:tcPr>
          <w:p w14:paraId="673CB10C" w14:textId="77777777" w:rsidR="004E76BF" w:rsidRPr="009B072F" w:rsidRDefault="004E76BF">
            <w:pPr>
              <w:pStyle w:val="Normlnywebov"/>
            </w:pPr>
            <w:r w:rsidRPr="009B072F">
              <w:t>Konzultácia</w:t>
            </w:r>
            <w:r w:rsidRPr="009B072F">
              <w:rPr>
                <w:vertAlign w:val="superscript"/>
              </w:rPr>
              <w:t>3</w:t>
            </w:r>
          </w:p>
        </w:tc>
        <w:tc>
          <w:tcPr>
            <w:tcW w:w="825" w:type="dxa"/>
            <w:tcBorders>
              <w:top w:val="outset" w:sz="6" w:space="0" w:color="auto"/>
              <w:left w:val="outset" w:sz="6" w:space="0" w:color="auto"/>
              <w:bottom w:val="outset" w:sz="6" w:space="0" w:color="auto"/>
              <w:right w:val="outset" w:sz="6" w:space="0" w:color="auto"/>
            </w:tcBorders>
            <w:vAlign w:val="center"/>
            <w:hideMark/>
          </w:tcPr>
          <w:p w14:paraId="1E61052F" w14:textId="598E619C" w:rsidR="004E76BF" w:rsidRPr="009B072F" w:rsidRDefault="0008257F">
            <w:pPr>
              <w:pStyle w:val="Normlnywebov"/>
              <w:ind w:left="5"/>
              <w:jc w:val="center"/>
            </w:pPr>
            <w:r w:rsidRPr="009B072F">
              <w:rPr>
                <w:rFonts w:ascii="Segoe UI Symbol" w:hAnsi="Segoe UI Symbol" w:cs="Segoe UI Symbol"/>
              </w:rPr>
              <w:t>☒</w:t>
            </w:r>
          </w:p>
        </w:tc>
      </w:tr>
      <w:tr w:rsidR="004E76BF" w14:paraId="6DFE48E4" w14:textId="77777777">
        <w:trPr>
          <w:divId w:val="208080069"/>
          <w:trHeight w:val="330"/>
          <w:tblCellSpacing w:w="0" w:type="dxa"/>
        </w:trPr>
        <w:tc>
          <w:tcPr>
            <w:tcW w:w="8220" w:type="dxa"/>
            <w:tcBorders>
              <w:top w:val="outset" w:sz="6" w:space="0" w:color="auto"/>
              <w:left w:val="outset" w:sz="6" w:space="0" w:color="auto"/>
              <w:bottom w:val="outset" w:sz="6" w:space="0" w:color="auto"/>
              <w:right w:val="outset" w:sz="6" w:space="0" w:color="auto"/>
            </w:tcBorders>
            <w:vAlign w:val="center"/>
            <w:hideMark/>
          </w:tcPr>
          <w:p w14:paraId="17906CAE" w14:textId="77777777" w:rsidR="004E76BF" w:rsidRPr="009B072F" w:rsidRDefault="004E76BF">
            <w:pPr>
              <w:pStyle w:val="Normlnywebov"/>
            </w:pPr>
            <w:r w:rsidRPr="009B072F">
              <w:lastRenderedPageBreak/>
              <w:t>Pripomienkovanie</w:t>
            </w:r>
          </w:p>
        </w:tc>
        <w:tc>
          <w:tcPr>
            <w:tcW w:w="825" w:type="dxa"/>
            <w:tcBorders>
              <w:top w:val="outset" w:sz="6" w:space="0" w:color="auto"/>
              <w:left w:val="outset" w:sz="6" w:space="0" w:color="auto"/>
              <w:bottom w:val="outset" w:sz="6" w:space="0" w:color="auto"/>
              <w:right w:val="outset" w:sz="6" w:space="0" w:color="auto"/>
            </w:tcBorders>
            <w:vAlign w:val="center"/>
            <w:hideMark/>
          </w:tcPr>
          <w:p w14:paraId="1AA60443" w14:textId="79F469E3" w:rsidR="004E76BF" w:rsidRPr="009B072F" w:rsidRDefault="0008257F">
            <w:pPr>
              <w:pStyle w:val="Normlnywebov"/>
              <w:ind w:left="5"/>
              <w:jc w:val="center"/>
            </w:pPr>
            <w:r w:rsidRPr="009B072F">
              <w:rPr>
                <w:rFonts w:ascii="Segoe UI Symbol" w:hAnsi="Segoe UI Symbol" w:cs="Segoe UI Symbol"/>
              </w:rPr>
              <w:t>☒</w:t>
            </w:r>
          </w:p>
        </w:tc>
      </w:tr>
      <w:tr w:rsidR="004E76BF" w14:paraId="6628BAE0" w14:textId="77777777">
        <w:trPr>
          <w:divId w:val="208080069"/>
          <w:trHeight w:val="330"/>
          <w:tblCellSpacing w:w="0" w:type="dxa"/>
        </w:trPr>
        <w:tc>
          <w:tcPr>
            <w:tcW w:w="8220" w:type="dxa"/>
            <w:tcBorders>
              <w:top w:val="outset" w:sz="6" w:space="0" w:color="auto"/>
              <w:left w:val="outset" w:sz="6" w:space="0" w:color="auto"/>
              <w:bottom w:val="outset" w:sz="6" w:space="0" w:color="auto"/>
              <w:right w:val="outset" w:sz="6" w:space="0" w:color="auto"/>
            </w:tcBorders>
            <w:vAlign w:val="center"/>
            <w:hideMark/>
          </w:tcPr>
          <w:p w14:paraId="4F3F48C4" w14:textId="77777777" w:rsidR="004E76BF" w:rsidRPr="009B072F" w:rsidRDefault="004E76BF">
            <w:pPr>
              <w:pStyle w:val="Normlnywebov"/>
            </w:pPr>
            <w:r w:rsidRPr="009B072F">
              <w:t>Iné:</w:t>
            </w:r>
            <w:r w:rsidRPr="009B072F">
              <w:rPr>
                <w:vertAlign w:val="superscript"/>
              </w:rPr>
              <w:t>1</w:t>
            </w:r>
          </w:p>
        </w:tc>
        <w:tc>
          <w:tcPr>
            <w:tcW w:w="825" w:type="dxa"/>
            <w:tcBorders>
              <w:top w:val="outset" w:sz="6" w:space="0" w:color="auto"/>
              <w:left w:val="outset" w:sz="6" w:space="0" w:color="auto"/>
              <w:bottom w:val="outset" w:sz="6" w:space="0" w:color="auto"/>
              <w:right w:val="outset" w:sz="6" w:space="0" w:color="auto"/>
            </w:tcBorders>
            <w:vAlign w:val="center"/>
            <w:hideMark/>
          </w:tcPr>
          <w:p w14:paraId="49D75D72" w14:textId="77777777" w:rsidR="004E76BF" w:rsidRPr="009B072F" w:rsidRDefault="004E76BF">
            <w:pPr>
              <w:pStyle w:val="Normlnywebov"/>
              <w:ind w:left="5"/>
              <w:jc w:val="center"/>
            </w:pPr>
            <w:r w:rsidRPr="009B072F">
              <w:rPr>
                <w:rFonts w:ascii="Segoe UI Symbol" w:hAnsi="Segoe UI Symbol" w:cs="Segoe UI Symbol"/>
              </w:rPr>
              <w:t>☐</w:t>
            </w:r>
          </w:p>
        </w:tc>
      </w:tr>
    </w:tbl>
    <w:p w14:paraId="439602C2" w14:textId="77777777" w:rsidR="004E76BF" w:rsidRDefault="004E76BF" w:rsidP="004E76BF">
      <w:pPr>
        <w:widowControl/>
        <w:numPr>
          <w:ilvl w:val="0"/>
          <w:numId w:val="6"/>
        </w:numPr>
        <w:adjustRightInd/>
        <w:spacing w:before="100" w:beforeAutospacing="1" w:after="100" w:afterAutospacing="1"/>
        <w:divId w:val="208080069"/>
      </w:pPr>
      <w:r>
        <w:rPr>
          <w:rStyle w:val="Vrazn"/>
        </w:rPr>
        <w:t xml:space="preserve">Okruhy subjektov predkladateľom adresne vyzvané na účasť na tvorbe právneho predpisu </w:t>
      </w:r>
    </w:p>
    <w:tbl>
      <w:tblPr>
        <w:tblW w:w="9045" w:type="dxa"/>
        <w:tblCellSpacing w:w="0" w:type="dxa"/>
        <w:tblCellMar>
          <w:left w:w="0" w:type="dxa"/>
          <w:right w:w="0" w:type="dxa"/>
        </w:tblCellMar>
        <w:tblLook w:val="04A0" w:firstRow="1" w:lastRow="0" w:firstColumn="1" w:lastColumn="0" w:noHBand="0" w:noVBand="1"/>
      </w:tblPr>
      <w:tblGrid>
        <w:gridCol w:w="7230"/>
        <w:gridCol w:w="1815"/>
      </w:tblGrid>
      <w:tr w:rsidR="004E76BF" w14:paraId="125254C2" w14:textId="77777777">
        <w:trPr>
          <w:divId w:val="208080069"/>
          <w:trHeight w:val="285"/>
          <w:tblCellSpacing w:w="0" w:type="dxa"/>
        </w:trPr>
        <w:tc>
          <w:tcPr>
            <w:tcW w:w="7230" w:type="dxa"/>
            <w:vAlign w:val="center"/>
            <w:hideMark/>
          </w:tcPr>
          <w:p w14:paraId="6CF4AF14" w14:textId="77777777" w:rsidR="004E76BF" w:rsidRPr="009B072F" w:rsidRDefault="004E76BF">
            <w:pPr>
              <w:pStyle w:val="Normlnywebov"/>
              <w:jc w:val="center"/>
            </w:pPr>
            <w:r w:rsidRPr="009B072F">
              <w:t>Okruh subjektov</w:t>
            </w:r>
          </w:p>
        </w:tc>
        <w:tc>
          <w:tcPr>
            <w:tcW w:w="1815" w:type="dxa"/>
            <w:vAlign w:val="center"/>
            <w:hideMark/>
          </w:tcPr>
          <w:p w14:paraId="01ED93F8" w14:textId="77777777" w:rsidR="004E76BF" w:rsidRPr="009B072F" w:rsidRDefault="004E76BF">
            <w:pPr>
              <w:pStyle w:val="Normlnywebov"/>
              <w:ind w:left="36"/>
            </w:pPr>
            <w:r w:rsidRPr="009B072F">
              <w:t>Počet subjektov</w:t>
            </w:r>
          </w:p>
        </w:tc>
      </w:tr>
      <w:tr w:rsidR="004E76BF" w14:paraId="1F86C68C" w14:textId="77777777">
        <w:trPr>
          <w:divId w:val="208080069"/>
          <w:trHeight w:val="285"/>
          <w:tblCellSpacing w:w="0" w:type="dxa"/>
        </w:trPr>
        <w:tc>
          <w:tcPr>
            <w:tcW w:w="7230" w:type="dxa"/>
            <w:vAlign w:val="center"/>
            <w:hideMark/>
          </w:tcPr>
          <w:p w14:paraId="7B8A4AC7" w14:textId="77777777" w:rsidR="004E76BF" w:rsidRPr="009B072F" w:rsidRDefault="004E76BF">
            <w:pPr>
              <w:pStyle w:val="Normlnywebov"/>
            </w:pPr>
            <w:r w:rsidRPr="009B072F">
              <w:t>Záujmové združenia subjektov územnej samosprávy</w:t>
            </w:r>
          </w:p>
        </w:tc>
        <w:tc>
          <w:tcPr>
            <w:tcW w:w="1815" w:type="dxa"/>
            <w:vAlign w:val="center"/>
            <w:hideMark/>
          </w:tcPr>
          <w:p w14:paraId="03639CE6" w14:textId="308F2493" w:rsidR="004E76BF" w:rsidRDefault="004E76BF">
            <w:r>
              <w:t> </w:t>
            </w:r>
            <w:r w:rsidR="0008257F">
              <w:t>2</w:t>
            </w:r>
          </w:p>
        </w:tc>
      </w:tr>
      <w:tr w:rsidR="004E76BF" w14:paraId="11D0C227" w14:textId="77777777">
        <w:trPr>
          <w:divId w:val="208080069"/>
          <w:trHeight w:val="285"/>
          <w:tblCellSpacing w:w="0" w:type="dxa"/>
        </w:trPr>
        <w:tc>
          <w:tcPr>
            <w:tcW w:w="7230" w:type="dxa"/>
            <w:vAlign w:val="center"/>
            <w:hideMark/>
          </w:tcPr>
          <w:p w14:paraId="107BBC08" w14:textId="77777777" w:rsidR="004E76BF" w:rsidRPr="009B072F" w:rsidRDefault="004E76BF">
            <w:pPr>
              <w:pStyle w:val="Normlnywebov"/>
            </w:pPr>
            <w:r w:rsidRPr="009B072F">
              <w:t>Podnikatelia a záujmové združenia podnikateľov</w:t>
            </w:r>
          </w:p>
        </w:tc>
        <w:tc>
          <w:tcPr>
            <w:tcW w:w="1815" w:type="dxa"/>
            <w:vAlign w:val="center"/>
            <w:hideMark/>
          </w:tcPr>
          <w:p w14:paraId="75E94A35" w14:textId="25976AE7" w:rsidR="004E76BF" w:rsidRDefault="004E76BF">
            <w:r>
              <w:t> </w:t>
            </w:r>
            <w:r w:rsidR="0008257F">
              <w:t>7</w:t>
            </w:r>
          </w:p>
        </w:tc>
      </w:tr>
      <w:tr w:rsidR="004E76BF" w14:paraId="2007660C" w14:textId="77777777">
        <w:trPr>
          <w:divId w:val="208080069"/>
          <w:trHeight w:val="285"/>
          <w:tblCellSpacing w:w="0" w:type="dxa"/>
        </w:trPr>
        <w:tc>
          <w:tcPr>
            <w:tcW w:w="7230" w:type="dxa"/>
            <w:vAlign w:val="center"/>
            <w:hideMark/>
          </w:tcPr>
          <w:p w14:paraId="10B4FF0E" w14:textId="77777777" w:rsidR="004E76BF" w:rsidRPr="009B072F" w:rsidRDefault="004E76BF">
            <w:pPr>
              <w:pStyle w:val="Normlnywebov"/>
            </w:pPr>
            <w:r w:rsidRPr="009B072F">
              <w:t>Mimovládne neziskové organizácie</w:t>
            </w:r>
            <w:r w:rsidRPr="009B072F">
              <w:rPr>
                <w:vertAlign w:val="superscript"/>
              </w:rPr>
              <w:t>4</w:t>
            </w:r>
          </w:p>
        </w:tc>
        <w:tc>
          <w:tcPr>
            <w:tcW w:w="1815" w:type="dxa"/>
            <w:vAlign w:val="center"/>
            <w:hideMark/>
          </w:tcPr>
          <w:p w14:paraId="0AA967FF" w14:textId="77777777" w:rsidR="004E76BF" w:rsidRPr="009B072F" w:rsidRDefault="004E76BF">
            <w:pPr>
              <w:pStyle w:val="Normlnywebov"/>
              <w:ind w:left="36"/>
              <w:jc w:val="center"/>
            </w:pPr>
            <w:r w:rsidRPr="009B072F">
              <w:t> </w:t>
            </w:r>
          </w:p>
        </w:tc>
      </w:tr>
      <w:tr w:rsidR="004E76BF" w14:paraId="1D165AFF" w14:textId="77777777">
        <w:trPr>
          <w:divId w:val="208080069"/>
          <w:trHeight w:val="285"/>
          <w:tblCellSpacing w:w="0" w:type="dxa"/>
        </w:trPr>
        <w:tc>
          <w:tcPr>
            <w:tcW w:w="7230" w:type="dxa"/>
            <w:vAlign w:val="center"/>
            <w:hideMark/>
          </w:tcPr>
          <w:p w14:paraId="56E2ADFA" w14:textId="77777777" w:rsidR="004E76BF" w:rsidRPr="009B072F" w:rsidRDefault="004E76BF">
            <w:pPr>
              <w:pStyle w:val="Normlnywebov"/>
            </w:pPr>
            <w:r w:rsidRPr="009B072F">
              <w:t>Akademická a vedecká obec</w:t>
            </w:r>
          </w:p>
        </w:tc>
        <w:tc>
          <w:tcPr>
            <w:tcW w:w="1815" w:type="dxa"/>
            <w:vAlign w:val="center"/>
            <w:hideMark/>
          </w:tcPr>
          <w:p w14:paraId="513944EF" w14:textId="77777777" w:rsidR="004E76BF" w:rsidRPr="009B072F" w:rsidRDefault="004E76BF">
            <w:pPr>
              <w:pStyle w:val="Normlnywebov"/>
              <w:ind w:left="36"/>
              <w:jc w:val="center"/>
            </w:pPr>
            <w:r w:rsidRPr="009B072F">
              <w:t> </w:t>
            </w:r>
          </w:p>
        </w:tc>
      </w:tr>
      <w:tr w:rsidR="004E76BF" w14:paraId="3E148AFC" w14:textId="77777777">
        <w:trPr>
          <w:divId w:val="208080069"/>
          <w:trHeight w:val="285"/>
          <w:tblCellSpacing w:w="0" w:type="dxa"/>
        </w:trPr>
        <w:tc>
          <w:tcPr>
            <w:tcW w:w="7230" w:type="dxa"/>
            <w:vAlign w:val="center"/>
            <w:hideMark/>
          </w:tcPr>
          <w:p w14:paraId="7DAD97C3" w14:textId="77777777" w:rsidR="004E76BF" w:rsidRPr="009B072F" w:rsidRDefault="004E76BF">
            <w:pPr>
              <w:pStyle w:val="Normlnywebov"/>
            </w:pPr>
            <w:r w:rsidRPr="009B072F">
              <w:t>Cirkvi a náboženské spoločnosti</w:t>
            </w:r>
          </w:p>
        </w:tc>
        <w:tc>
          <w:tcPr>
            <w:tcW w:w="1815" w:type="dxa"/>
            <w:vAlign w:val="center"/>
            <w:hideMark/>
          </w:tcPr>
          <w:p w14:paraId="07A41DB6" w14:textId="77777777" w:rsidR="004E76BF" w:rsidRPr="009B072F" w:rsidRDefault="004E76BF">
            <w:pPr>
              <w:pStyle w:val="Normlnywebov"/>
              <w:ind w:left="36"/>
              <w:jc w:val="center"/>
            </w:pPr>
            <w:r w:rsidRPr="009B072F">
              <w:t> </w:t>
            </w:r>
          </w:p>
        </w:tc>
      </w:tr>
      <w:tr w:rsidR="004E76BF" w14:paraId="47459F47" w14:textId="77777777">
        <w:trPr>
          <w:divId w:val="208080069"/>
          <w:trHeight w:val="285"/>
          <w:tblCellSpacing w:w="0" w:type="dxa"/>
        </w:trPr>
        <w:tc>
          <w:tcPr>
            <w:tcW w:w="7230" w:type="dxa"/>
            <w:vAlign w:val="center"/>
            <w:hideMark/>
          </w:tcPr>
          <w:p w14:paraId="3524C468" w14:textId="77777777" w:rsidR="004E76BF" w:rsidRPr="009B072F" w:rsidRDefault="004E76BF">
            <w:pPr>
              <w:pStyle w:val="Normlnywebov"/>
            </w:pPr>
            <w:r w:rsidRPr="009B072F">
              <w:t>Iné:</w:t>
            </w:r>
            <w:r w:rsidRPr="009B072F">
              <w:rPr>
                <w:vertAlign w:val="superscript"/>
              </w:rPr>
              <w:t>1</w:t>
            </w:r>
            <w:r w:rsidRPr="009B072F">
              <w:t> </w:t>
            </w:r>
          </w:p>
        </w:tc>
        <w:tc>
          <w:tcPr>
            <w:tcW w:w="1815" w:type="dxa"/>
            <w:vAlign w:val="center"/>
            <w:hideMark/>
          </w:tcPr>
          <w:p w14:paraId="5E8FA1F8" w14:textId="77777777" w:rsidR="004E76BF" w:rsidRPr="009B072F" w:rsidRDefault="004E76BF">
            <w:pPr>
              <w:pStyle w:val="Normlnywebov"/>
              <w:ind w:left="36"/>
              <w:jc w:val="center"/>
            </w:pPr>
            <w:r w:rsidRPr="009B072F">
              <w:t> </w:t>
            </w:r>
          </w:p>
        </w:tc>
      </w:tr>
    </w:tbl>
    <w:p w14:paraId="54FC4E1E" w14:textId="77777777" w:rsidR="004E76BF" w:rsidRPr="009B072F" w:rsidRDefault="004E76BF">
      <w:pPr>
        <w:pStyle w:val="Normlnywebov"/>
        <w:ind w:left="-5"/>
        <w:divId w:val="208080069"/>
      </w:pPr>
      <w:r>
        <w:rPr>
          <w:rStyle w:val="Vrazn"/>
        </w:rPr>
        <w:t>Odôvodnenie:</w:t>
      </w:r>
      <w:r>
        <w:rPr>
          <w:vertAlign w:val="superscript"/>
        </w:rPr>
        <w:t>1</w:t>
      </w:r>
    </w:p>
    <w:p w14:paraId="6E4DC13E" w14:textId="77777777" w:rsidR="004E76BF" w:rsidRDefault="004E76BF" w:rsidP="004E76BF">
      <w:pPr>
        <w:widowControl/>
        <w:numPr>
          <w:ilvl w:val="0"/>
          <w:numId w:val="7"/>
        </w:numPr>
        <w:adjustRightInd/>
        <w:spacing w:before="100" w:beforeAutospacing="1" w:after="100" w:afterAutospacing="1"/>
        <w:divId w:val="208080069"/>
      </w:pPr>
      <w:r>
        <w:rPr>
          <w:rStyle w:val="Vrazn"/>
        </w:rPr>
        <w:t>Okruhy adresne vyzvaných subjektov aktívne zúčastnených na tvorbe právneho predpisu</w:t>
      </w:r>
    </w:p>
    <w:tbl>
      <w:tblPr>
        <w:tblW w:w="904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230"/>
        <w:gridCol w:w="1815"/>
      </w:tblGrid>
      <w:tr w:rsidR="004E76BF" w14:paraId="3EA08F3F" w14:textId="77777777">
        <w:trPr>
          <w:divId w:val="208080069"/>
          <w:trHeight w:val="285"/>
          <w:tblCellSpacing w:w="0" w:type="dxa"/>
        </w:trPr>
        <w:tc>
          <w:tcPr>
            <w:tcW w:w="7230" w:type="dxa"/>
            <w:tcBorders>
              <w:top w:val="outset" w:sz="6" w:space="0" w:color="auto"/>
              <w:left w:val="outset" w:sz="6" w:space="0" w:color="auto"/>
              <w:bottom w:val="outset" w:sz="6" w:space="0" w:color="auto"/>
              <w:right w:val="outset" w:sz="6" w:space="0" w:color="auto"/>
            </w:tcBorders>
            <w:vAlign w:val="center"/>
            <w:hideMark/>
          </w:tcPr>
          <w:p w14:paraId="37FB5A64" w14:textId="77777777" w:rsidR="004E76BF" w:rsidRPr="009B072F" w:rsidRDefault="004E76BF">
            <w:pPr>
              <w:pStyle w:val="Normlnywebov"/>
              <w:jc w:val="center"/>
            </w:pPr>
            <w:r w:rsidRPr="009B072F">
              <w:t>Okruh subjektov</w:t>
            </w:r>
          </w:p>
        </w:tc>
        <w:tc>
          <w:tcPr>
            <w:tcW w:w="1815" w:type="dxa"/>
            <w:tcBorders>
              <w:top w:val="outset" w:sz="6" w:space="0" w:color="auto"/>
              <w:left w:val="outset" w:sz="6" w:space="0" w:color="auto"/>
              <w:bottom w:val="outset" w:sz="6" w:space="0" w:color="auto"/>
              <w:right w:val="outset" w:sz="6" w:space="0" w:color="auto"/>
            </w:tcBorders>
            <w:vAlign w:val="center"/>
            <w:hideMark/>
          </w:tcPr>
          <w:p w14:paraId="40C77356" w14:textId="77777777" w:rsidR="004E76BF" w:rsidRPr="009B072F" w:rsidRDefault="004E76BF">
            <w:pPr>
              <w:pStyle w:val="Normlnywebov"/>
              <w:ind w:left="36"/>
            </w:pPr>
            <w:r w:rsidRPr="009B072F">
              <w:t>Počet subjektov</w:t>
            </w:r>
          </w:p>
        </w:tc>
      </w:tr>
      <w:tr w:rsidR="004E76BF" w14:paraId="3B39E639" w14:textId="77777777">
        <w:trPr>
          <w:divId w:val="208080069"/>
          <w:trHeight w:val="285"/>
          <w:tblCellSpacing w:w="0" w:type="dxa"/>
        </w:trPr>
        <w:tc>
          <w:tcPr>
            <w:tcW w:w="7230" w:type="dxa"/>
            <w:tcBorders>
              <w:top w:val="outset" w:sz="6" w:space="0" w:color="auto"/>
              <w:left w:val="outset" w:sz="6" w:space="0" w:color="auto"/>
              <w:bottom w:val="outset" w:sz="6" w:space="0" w:color="auto"/>
              <w:right w:val="outset" w:sz="6" w:space="0" w:color="auto"/>
            </w:tcBorders>
            <w:vAlign w:val="center"/>
            <w:hideMark/>
          </w:tcPr>
          <w:p w14:paraId="30A43808" w14:textId="77777777" w:rsidR="004E76BF" w:rsidRPr="009B072F" w:rsidRDefault="004E76BF">
            <w:pPr>
              <w:pStyle w:val="Normlnywebov"/>
            </w:pPr>
            <w:r w:rsidRPr="009B072F">
              <w:t>Záujmové združenia subjektov územnej samosprávy</w:t>
            </w:r>
          </w:p>
        </w:tc>
        <w:tc>
          <w:tcPr>
            <w:tcW w:w="1815" w:type="dxa"/>
            <w:tcBorders>
              <w:top w:val="outset" w:sz="6" w:space="0" w:color="auto"/>
              <w:left w:val="outset" w:sz="6" w:space="0" w:color="auto"/>
              <w:bottom w:val="outset" w:sz="6" w:space="0" w:color="auto"/>
              <w:right w:val="outset" w:sz="6" w:space="0" w:color="auto"/>
            </w:tcBorders>
            <w:vAlign w:val="center"/>
            <w:hideMark/>
          </w:tcPr>
          <w:p w14:paraId="27066413" w14:textId="3CECDAE3" w:rsidR="004E76BF" w:rsidRDefault="004E76BF" w:rsidP="0008257F">
            <w:pPr>
              <w:jc w:val="center"/>
            </w:pPr>
          </w:p>
        </w:tc>
      </w:tr>
      <w:tr w:rsidR="004E76BF" w14:paraId="32CDD550" w14:textId="77777777">
        <w:trPr>
          <w:divId w:val="208080069"/>
          <w:trHeight w:val="285"/>
          <w:tblCellSpacing w:w="0" w:type="dxa"/>
        </w:trPr>
        <w:tc>
          <w:tcPr>
            <w:tcW w:w="7230" w:type="dxa"/>
            <w:tcBorders>
              <w:top w:val="outset" w:sz="6" w:space="0" w:color="auto"/>
              <w:left w:val="outset" w:sz="6" w:space="0" w:color="auto"/>
              <w:bottom w:val="outset" w:sz="6" w:space="0" w:color="auto"/>
              <w:right w:val="outset" w:sz="6" w:space="0" w:color="auto"/>
            </w:tcBorders>
            <w:vAlign w:val="center"/>
            <w:hideMark/>
          </w:tcPr>
          <w:p w14:paraId="3741F0D3" w14:textId="77777777" w:rsidR="004E76BF" w:rsidRPr="009B072F" w:rsidRDefault="004E76BF">
            <w:pPr>
              <w:pStyle w:val="Normlnywebov"/>
            </w:pPr>
            <w:r w:rsidRPr="009B072F">
              <w:t>Podnikatelia a záujmové združenia podnikateľov</w:t>
            </w:r>
          </w:p>
        </w:tc>
        <w:tc>
          <w:tcPr>
            <w:tcW w:w="1815" w:type="dxa"/>
            <w:tcBorders>
              <w:top w:val="outset" w:sz="6" w:space="0" w:color="auto"/>
              <w:left w:val="outset" w:sz="6" w:space="0" w:color="auto"/>
              <w:bottom w:val="outset" w:sz="6" w:space="0" w:color="auto"/>
              <w:right w:val="outset" w:sz="6" w:space="0" w:color="auto"/>
            </w:tcBorders>
            <w:vAlign w:val="center"/>
            <w:hideMark/>
          </w:tcPr>
          <w:p w14:paraId="77C09981" w14:textId="48B4753E" w:rsidR="004E76BF" w:rsidRPr="009B072F" w:rsidRDefault="004E76BF">
            <w:pPr>
              <w:pStyle w:val="Normlnywebov"/>
              <w:ind w:left="36"/>
              <w:jc w:val="center"/>
            </w:pPr>
          </w:p>
        </w:tc>
      </w:tr>
      <w:tr w:rsidR="004E76BF" w14:paraId="360D218C" w14:textId="77777777">
        <w:trPr>
          <w:divId w:val="208080069"/>
          <w:trHeight w:val="285"/>
          <w:tblCellSpacing w:w="0" w:type="dxa"/>
        </w:trPr>
        <w:tc>
          <w:tcPr>
            <w:tcW w:w="7230" w:type="dxa"/>
            <w:tcBorders>
              <w:top w:val="outset" w:sz="6" w:space="0" w:color="auto"/>
              <w:left w:val="outset" w:sz="6" w:space="0" w:color="auto"/>
              <w:bottom w:val="outset" w:sz="6" w:space="0" w:color="auto"/>
              <w:right w:val="outset" w:sz="6" w:space="0" w:color="auto"/>
            </w:tcBorders>
            <w:vAlign w:val="center"/>
            <w:hideMark/>
          </w:tcPr>
          <w:p w14:paraId="1D7D23D3" w14:textId="77777777" w:rsidR="004E76BF" w:rsidRPr="009B072F" w:rsidRDefault="004E76BF">
            <w:pPr>
              <w:pStyle w:val="Normlnywebov"/>
            </w:pPr>
            <w:r w:rsidRPr="009B072F">
              <w:t>Mimovládne neziskové organizácie</w:t>
            </w:r>
            <w:r w:rsidRPr="009B072F">
              <w:rPr>
                <w:vertAlign w:val="superscript"/>
              </w:rPr>
              <w:t>4</w:t>
            </w:r>
          </w:p>
        </w:tc>
        <w:tc>
          <w:tcPr>
            <w:tcW w:w="1815" w:type="dxa"/>
            <w:tcBorders>
              <w:top w:val="outset" w:sz="6" w:space="0" w:color="auto"/>
              <w:left w:val="outset" w:sz="6" w:space="0" w:color="auto"/>
              <w:bottom w:val="outset" w:sz="6" w:space="0" w:color="auto"/>
              <w:right w:val="outset" w:sz="6" w:space="0" w:color="auto"/>
            </w:tcBorders>
            <w:vAlign w:val="center"/>
            <w:hideMark/>
          </w:tcPr>
          <w:p w14:paraId="64D40D3F" w14:textId="77777777" w:rsidR="004E76BF" w:rsidRPr="009B072F" w:rsidRDefault="004E76BF">
            <w:pPr>
              <w:pStyle w:val="Normlnywebov"/>
              <w:ind w:left="36"/>
              <w:jc w:val="center"/>
            </w:pPr>
            <w:r w:rsidRPr="009B072F">
              <w:t> </w:t>
            </w:r>
          </w:p>
        </w:tc>
      </w:tr>
      <w:tr w:rsidR="004E76BF" w14:paraId="7A4A4EEE" w14:textId="77777777">
        <w:trPr>
          <w:divId w:val="208080069"/>
          <w:trHeight w:val="285"/>
          <w:tblCellSpacing w:w="0" w:type="dxa"/>
        </w:trPr>
        <w:tc>
          <w:tcPr>
            <w:tcW w:w="7230" w:type="dxa"/>
            <w:tcBorders>
              <w:top w:val="outset" w:sz="6" w:space="0" w:color="auto"/>
              <w:left w:val="outset" w:sz="6" w:space="0" w:color="auto"/>
              <w:bottom w:val="outset" w:sz="6" w:space="0" w:color="auto"/>
              <w:right w:val="outset" w:sz="6" w:space="0" w:color="auto"/>
            </w:tcBorders>
            <w:vAlign w:val="center"/>
            <w:hideMark/>
          </w:tcPr>
          <w:p w14:paraId="30CCD4C6" w14:textId="77777777" w:rsidR="004E76BF" w:rsidRPr="009B072F" w:rsidRDefault="004E76BF">
            <w:pPr>
              <w:pStyle w:val="Normlnywebov"/>
            </w:pPr>
            <w:r w:rsidRPr="009B072F">
              <w:t>Akademická a vedecká obec</w:t>
            </w:r>
          </w:p>
        </w:tc>
        <w:tc>
          <w:tcPr>
            <w:tcW w:w="1815" w:type="dxa"/>
            <w:tcBorders>
              <w:top w:val="outset" w:sz="6" w:space="0" w:color="auto"/>
              <w:left w:val="outset" w:sz="6" w:space="0" w:color="auto"/>
              <w:bottom w:val="outset" w:sz="6" w:space="0" w:color="auto"/>
              <w:right w:val="outset" w:sz="6" w:space="0" w:color="auto"/>
            </w:tcBorders>
            <w:vAlign w:val="center"/>
            <w:hideMark/>
          </w:tcPr>
          <w:p w14:paraId="3D0B6C66" w14:textId="77777777" w:rsidR="004E76BF" w:rsidRPr="009B072F" w:rsidRDefault="004E76BF">
            <w:pPr>
              <w:pStyle w:val="Normlnywebov"/>
              <w:ind w:left="36"/>
              <w:jc w:val="center"/>
            </w:pPr>
            <w:r w:rsidRPr="009B072F">
              <w:t> </w:t>
            </w:r>
          </w:p>
        </w:tc>
      </w:tr>
      <w:tr w:rsidR="004E76BF" w14:paraId="080722C2" w14:textId="77777777">
        <w:trPr>
          <w:divId w:val="208080069"/>
          <w:trHeight w:val="285"/>
          <w:tblCellSpacing w:w="0" w:type="dxa"/>
        </w:trPr>
        <w:tc>
          <w:tcPr>
            <w:tcW w:w="7230" w:type="dxa"/>
            <w:tcBorders>
              <w:top w:val="outset" w:sz="6" w:space="0" w:color="auto"/>
              <w:left w:val="outset" w:sz="6" w:space="0" w:color="auto"/>
              <w:bottom w:val="outset" w:sz="6" w:space="0" w:color="auto"/>
              <w:right w:val="outset" w:sz="6" w:space="0" w:color="auto"/>
            </w:tcBorders>
            <w:vAlign w:val="center"/>
            <w:hideMark/>
          </w:tcPr>
          <w:p w14:paraId="0FC3046A" w14:textId="77777777" w:rsidR="004E76BF" w:rsidRPr="009B072F" w:rsidRDefault="004E76BF">
            <w:pPr>
              <w:pStyle w:val="Normlnywebov"/>
            </w:pPr>
            <w:r w:rsidRPr="009B072F">
              <w:t>Cirkvi a náboženské spoločnosti</w:t>
            </w:r>
          </w:p>
        </w:tc>
        <w:tc>
          <w:tcPr>
            <w:tcW w:w="1815" w:type="dxa"/>
            <w:tcBorders>
              <w:top w:val="outset" w:sz="6" w:space="0" w:color="auto"/>
              <w:left w:val="outset" w:sz="6" w:space="0" w:color="auto"/>
              <w:bottom w:val="outset" w:sz="6" w:space="0" w:color="auto"/>
              <w:right w:val="outset" w:sz="6" w:space="0" w:color="auto"/>
            </w:tcBorders>
            <w:vAlign w:val="center"/>
            <w:hideMark/>
          </w:tcPr>
          <w:p w14:paraId="478D050A" w14:textId="77777777" w:rsidR="004E76BF" w:rsidRPr="009B072F" w:rsidRDefault="004E76BF">
            <w:pPr>
              <w:pStyle w:val="Normlnywebov"/>
              <w:ind w:left="36"/>
              <w:jc w:val="center"/>
            </w:pPr>
            <w:r w:rsidRPr="009B072F">
              <w:t> </w:t>
            </w:r>
          </w:p>
        </w:tc>
      </w:tr>
      <w:tr w:rsidR="004E76BF" w14:paraId="71865313" w14:textId="77777777">
        <w:trPr>
          <w:divId w:val="208080069"/>
          <w:trHeight w:val="285"/>
          <w:tblCellSpacing w:w="0" w:type="dxa"/>
        </w:trPr>
        <w:tc>
          <w:tcPr>
            <w:tcW w:w="7230" w:type="dxa"/>
            <w:tcBorders>
              <w:top w:val="outset" w:sz="6" w:space="0" w:color="auto"/>
              <w:left w:val="outset" w:sz="6" w:space="0" w:color="auto"/>
              <w:bottom w:val="outset" w:sz="6" w:space="0" w:color="auto"/>
              <w:right w:val="outset" w:sz="6" w:space="0" w:color="auto"/>
            </w:tcBorders>
            <w:vAlign w:val="center"/>
            <w:hideMark/>
          </w:tcPr>
          <w:p w14:paraId="14CD22F4" w14:textId="77777777" w:rsidR="004E76BF" w:rsidRPr="009B072F" w:rsidRDefault="004E76BF">
            <w:pPr>
              <w:pStyle w:val="Normlnywebov"/>
            </w:pPr>
            <w:r w:rsidRPr="009B072F">
              <w:t>Iné:</w:t>
            </w:r>
            <w:r w:rsidRPr="009B072F">
              <w:rPr>
                <w:vertAlign w:val="superscript"/>
              </w:rPr>
              <w:t>1</w:t>
            </w:r>
            <w:r w:rsidRPr="009B072F">
              <w:t> </w:t>
            </w:r>
          </w:p>
        </w:tc>
        <w:tc>
          <w:tcPr>
            <w:tcW w:w="1815" w:type="dxa"/>
            <w:tcBorders>
              <w:top w:val="outset" w:sz="6" w:space="0" w:color="auto"/>
              <w:left w:val="outset" w:sz="6" w:space="0" w:color="auto"/>
              <w:bottom w:val="outset" w:sz="6" w:space="0" w:color="auto"/>
              <w:right w:val="outset" w:sz="6" w:space="0" w:color="auto"/>
            </w:tcBorders>
            <w:vAlign w:val="center"/>
            <w:hideMark/>
          </w:tcPr>
          <w:p w14:paraId="1CC2A024" w14:textId="77777777" w:rsidR="004E76BF" w:rsidRPr="009B072F" w:rsidRDefault="004E76BF">
            <w:pPr>
              <w:pStyle w:val="Normlnywebov"/>
              <w:ind w:left="36"/>
              <w:jc w:val="center"/>
            </w:pPr>
            <w:r w:rsidRPr="009B072F">
              <w:t> </w:t>
            </w:r>
          </w:p>
        </w:tc>
      </w:tr>
    </w:tbl>
    <w:p w14:paraId="492E037A" w14:textId="77777777" w:rsidR="004E76BF" w:rsidRDefault="004E76BF" w:rsidP="004E76BF">
      <w:pPr>
        <w:widowControl/>
        <w:numPr>
          <w:ilvl w:val="0"/>
          <w:numId w:val="8"/>
        </w:numPr>
        <w:adjustRightInd/>
        <w:spacing w:before="100" w:beforeAutospacing="1" w:after="100" w:afterAutospacing="1"/>
        <w:divId w:val="208080069"/>
      </w:pPr>
      <w:r>
        <w:rPr>
          <w:rStyle w:val="Vrazn"/>
        </w:rPr>
        <w:t xml:space="preserve">Okruhy subjektov, ktoré prejavili záujem zúčastniť sa na tvorbe právneho predpisu z vlastnej iniciatívy </w:t>
      </w:r>
    </w:p>
    <w:tbl>
      <w:tblPr>
        <w:tblW w:w="904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230"/>
        <w:gridCol w:w="1815"/>
      </w:tblGrid>
      <w:tr w:rsidR="004E76BF" w14:paraId="22D36D41" w14:textId="77777777">
        <w:trPr>
          <w:divId w:val="208080069"/>
          <w:trHeight w:val="285"/>
          <w:tblCellSpacing w:w="0" w:type="dxa"/>
        </w:trPr>
        <w:tc>
          <w:tcPr>
            <w:tcW w:w="7230" w:type="dxa"/>
            <w:tcBorders>
              <w:top w:val="outset" w:sz="6" w:space="0" w:color="auto"/>
              <w:left w:val="outset" w:sz="6" w:space="0" w:color="auto"/>
              <w:bottom w:val="outset" w:sz="6" w:space="0" w:color="auto"/>
              <w:right w:val="outset" w:sz="6" w:space="0" w:color="auto"/>
            </w:tcBorders>
            <w:vAlign w:val="center"/>
            <w:hideMark/>
          </w:tcPr>
          <w:p w14:paraId="054837AA" w14:textId="77777777" w:rsidR="004E76BF" w:rsidRPr="009B072F" w:rsidRDefault="004E76BF">
            <w:pPr>
              <w:pStyle w:val="Normlnywebov"/>
              <w:jc w:val="center"/>
            </w:pPr>
            <w:r w:rsidRPr="009B072F">
              <w:t>Okruh subjektov</w:t>
            </w:r>
          </w:p>
        </w:tc>
        <w:tc>
          <w:tcPr>
            <w:tcW w:w="1815" w:type="dxa"/>
            <w:tcBorders>
              <w:top w:val="outset" w:sz="6" w:space="0" w:color="auto"/>
              <w:left w:val="outset" w:sz="6" w:space="0" w:color="auto"/>
              <w:bottom w:val="outset" w:sz="6" w:space="0" w:color="auto"/>
              <w:right w:val="outset" w:sz="6" w:space="0" w:color="auto"/>
            </w:tcBorders>
            <w:vAlign w:val="center"/>
            <w:hideMark/>
          </w:tcPr>
          <w:p w14:paraId="3E8C2E27" w14:textId="77777777" w:rsidR="004E76BF" w:rsidRPr="009B072F" w:rsidRDefault="004E76BF">
            <w:pPr>
              <w:pStyle w:val="Normlnywebov"/>
              <w:ind w:left="36"/>
            </w:pPr>
            <w:r w:rsidRPr="009B072F">
              <w:t>Počet subjektov</w:t>
            </w:r>
          </w:p>
        </w:tc>
      </w:tr>
      <w:tr w:rsidR="004E76BF" w14:paraId="6613C1D5" w14:textId="77777777">
        <w:trPr>
          <w:divId w:val="208080069"/>
          <w:trHeight w:val="285"/>
          <w:tblCellSpacing w:w="0" w:type="dxa"/>
        </w:trPr>
        <w:tc>
          <w:tcPr>
            <w:tcW w:w="7230" w:type="dxa"/>
            <w:tcBorders>
              <w:top w:val="outset" w:sz="6" w:space="0" w:color="auto"/>
              <w:left w:val="outset" w:sz="6" w:space="0" w:color="auto"/>
              <w:bottom w:val="outset" w:sz="6" w:space="0" w:color="auto"/>
              <w:right w:val="outset" w:sz="6" w:space="0" w:color="auto"/>
            </w:tcBorders>
            <w:vAlign w:val="center"/>
            <w:hideMark/>
          </w:tcPr>
          <w:p w14:paraId="24131D59" w14:textId="77777777" w:rsidR="004E76BF" w:rsidRPr="009B072F" w:rsidRDefault="004E76BF">
            <w:pPr>
              <w:pStyle w:val="Normlnywebov"/>
            </w:pPr>
            <w:r w:rsidRPr="009B072F">
              <w:t>Záujmové združenia subjektov územnej samosprávy</w:t>
            </w:r>
          </w:p>
        </w:tc>
        <w:tc>
          <w:tcPr>
            <w:tcW w:w="1815" w:type="dxa"/>
            <w:tcBorders>
              <w:top w:val="outset" w:sz="6" w:space="0" w:color="auto"/>
              <w:left w:val="outset" w:sz="6" w:space="0" w:color="auto"/>
              <w:bottom w:val="outset" w:sz="6" w:space="0" w:color="auto"/>
              <w:right w:val="outset" w:sz="6" w:space="0" w:color="auto"/>
            </w:tcBorders>
            <w:vAlign w:val="center"/>
            <w:hideMark/>
          </w:tcPr>
          <w:p w14:paraId="0C59A4CB" w14:textId="4E0298D9" w:rsidR="004E76BF" w:rsidRPr="009B072F" w:rsidRDefault="004E76BF">
            <w:pPr>
              <w:pStyle w:val="Normlnywebov"/>
              <w:ind w:left="36"/>
              <w:jc w:val="center"/>
            </w:pPr>
            <w:r w:rsidRPr="009B072F">
              <w:t> </w:t>
            </w:r>
          </w:p>
        </w:tc>
      </w:tr>
      <w:tr w:rsidR="004E76BF" w14:paraId="1FB05B41" w14:textId="77777777">
        <w:trPr>
          <w:divId w:val="208080069"/>
          <w:trHeight w:val="285"/>
          <w:tblCellSpacing w:w="0" w:type="dxa"/>
        </w:trPr>
        <w:tc>
          <w:tcPr>
            <w:tcW w:w="7230" w:type="dxa"/>
            <w:tcBorders>
              <w:top w:val="outset" w:sz="6" w:space="0" w:color="auto"/>
              <w:left w:val="outset" w:sz="6" w:space="0" w:color="auto"/>
              <w:bottom w:val="outset" w:sz="6" w:space="0" w:color="auto"/>
              <w:right w:val="outset" w:sz="6" w:space="0" w:color="auto"/>
            </w:tcBorders>
            <w:vAlign w:val="center"/>
            <w:hideMark/>
          </w:tcPr>
          <w:p w14:paraId="1EFFEA2A" w14:textId="77777777" w:rsidR="004E76BF" w:rsidRPr="009B072F" w:rsidRDefault="004E76BF">
            <w:pPr>
              <w:pStyle w:val="Normlnywebov"/>
            </w:pPr>
            <w:r w:rsidRPr="009B072F">
              <w:t>Podnikatelia a záujmové združenia podnikateľov</w:t>
            </w:r>
          </w:p>
        </w:tc>
        <w:tc>
          <w:tcPr>
            <w:tcW w:w="1815" w:type="dxa"/>
            <w:tcBorders>
              <w:top w:val="outset" w:sz="6" w:space="0" w:color="auto"/>
              <w:left w:val="outset" w:sz="6" w:space="0" w:color="auto"/>
              <w:bottom w:val="outset" w:sz="6" w:space="0" w:color="auto"/>
              <w:right w:val="outset" w:sz="6" w:space="0" w:color="auto"/>
            </w:tcBorders>
            <w:vAlign w:val="center"/>
            <w:hideMark/>
          </w:tcPr>
          <w:p w14:paraId="5AC7024E" w14:textId="54AEA80E" w:rsidR="004E76BF" w:rsidRDefault="004E76BF" w:rsidP="0008257F">
            <w:pPr>
              <w:jc w:val="center"/>
            </w:pPr>
          </w:p>
        </w:tc>
      </w:tr>
      <w:tr w:rsidR="004E76BF" w14:paraId="6EC936EE" w14:textId="77777777">
        <w:trPr>
          <w:divId w:val="208080069"/>
          <w:trHeight w:val="285"/>
          <w:tblCellSpacing w:w="0" w:type="dxa"/>
        </w:trPr>
        <w:tc>
          <w:tcPr>
            <w:tcW w:w="7230" w:type="dxa"/>
            <w:tcBorders>
              <w:top w:val="outset" w:sz="6" w:space="0" w:color="auto"/>
              <w:left w:val="outset" w:sz="6" w:space="0" w:color="auto"/>
              <w:bottom w:val="outset" w:sz="6" w:space="0" w:color="auto"/>
              <w:right w:val="outset" w:sz="6" w:space="0" w:color="auto"/>
            </w:tcBorders>
            <w:vAlign w:val="center"/>
            <w:hideMark/>
          </w:tcPr>
          <w:p w14:paraId="4BA99C30" w14:textId="77777777" w:rsidR="004E76BF" w:rsidRPr="009B072F" w:rsidRDefault="004E76BF">
            <w:pPr>
              <w:pStyle w:val="Normlnywebov"/>
            </w:pPr>
            <w:r w:rsidRPr="009B072F">
              <w:t>Mimovládne neziskové organizácie</w:t>
            </w:r>
            <w:r w:rsidRPr="009B072F">
              <w:rPr>
                <w:vertAlign w:val="superscript"/>
              </w:rPr>
              <w:t>4</w:t>
            </w:r>
          </w:p>
        </w:tc>
        <w:tc>
          <w:tcPr>
            <w:tcW w:w="1815" w:type="dxa"/>
            <w:tcBorders>
              <w:top w:val="outset" w:sz="6" w:space="0" w:color="auto"/>
              <w:left w:val="outset" w:sz="6" w:space="0" w:color="auto"/>
              <w:bottom w:val="outset" w:sz="6" w:space="0" w:color="auto"/>
              <w:right w:val="outset" w:sz="6" w:space="0" w:color="auto"/>
            </w:tcBorders>
            <w:vAlign w:val="center"/>
            <w:hideMark/>
          </w:tcPr>
          <w:p w14:paraId="44D9B388" w14:textId="77777777" w:rsidR="004E76BF" w:rsidRPr="009B072F" w:rsidRDefault="004E76BF">
            <w:pPr>
              <w:pStyle w:val="Normlnywebov"/>
              <w:ind w:left="36"/>
              <w:jc w:val="center"/>
            </w:pPr>
            <w:r w:rsidRPr="009B072F">
              <w:t> </w:t>
            </w:r>
          </w:p>
        </w:tc>
      </w:tr>
      <w:tr w:rsidR="004E76BF" w14:paraId="57C95015" w14:textId="77777777">
        <w:trPr>
          <w:divId w:val="208080069"/>
          <w:trHeight w:val="285"/>
          <w:tblCellSpacing w:w="0" w:type="dxa"/>
        </w:trPr>
        <w:tc>
          <w:tcPr>
            <w:tcW w:w="7230" w:type="dxa"/>
            <w:tcBorders>
              <w:top w:val="outset" w:sz="6" w:space="0" w:color="auto"/>
              <w:left w:val="outset" w:sz="6" w:space="0" w:color="auto"/>
              <w:bottom w:val="outset" w:sz="6" w:space="0" w:color="auto"/>
              <w:right w:val="outset" w:sz="6" w:space="0" w:color="auto"/>
            </w:tcBorders>
            <w:vAlign w:val="center"/>
            <w:hideMark/>
          </w:tcPr>
          <w:p w14:paraId="384D3016" w14:textId="77777777" w:rsidR="004E76BF" w:rsidRPr="009B072F" w:rsidRDefault="004E76BF">
            <w:pPr>
              <w:pStyle w:val="Normlnywebov"/>
            </w:pPr>
            <w:r w:rsidRPr="009B072F">
              <w:t>Akademická a vedecká obec</w:t>
            </w:r>
          </w:p>
        </w:tc>
        <w:tc>
          <w:tcPr>
            <w:tcW w:w="1815" w:type="dxa"/>
            <w:tcBorders>
              <w:top w:val="outset" w:sz="6" w:space="0" w:color="auto"/>
              <w:left w:val="outset" w:sz="6" w:space="0" w:color="auto"/>
              <w:bottom w:val="outset" w:sz="6" w:space="0" w:color="auto"/>
              <w:right w:val="outset" w:sz="6" w:space="0" w:color="auto"/>
            </w:tcBorders>
            <w:vAlign w:val="center"/>
            <w:hideMark/>
          </w:tcPr>
          <w:p w14:paraId="043A9DED" w14:textId="77777777" w:rsidR="004E76BF" w:rsidRPr="009B072F" w:rsidRDefault="004E76BF">
            <w:pPr>
              <w:pStyle w:val="Normlnywebov"/>
              <w:ind w:left="36"/>
              <w:jc w:val="center"/>
            </w:pPr>
            <w:r w:rsidRPr="009B072F">
              <w:t> </w:t>
            </w:r>
          </w:p>
        </w:tc>
      </w:tr>
      <w:tr w:rsidR="004E76BF" w14:paraId="0F6C3072" w14:textId="77777777">
        <w:trPr>
          <w:divId w:val="208080069"/>
          <w:trHeight w:val="285"/>
          <w:tblCellSpacing w:w="0" w:type="dxa"/>
        </w:trPr>
        <w:tc>
          <w:tcPr>
            <w:tcW w:w="7230" w:type="dxa"/>
            <w:tcBorders>
              <w:top w:val="outset" w:sz="6" w:space="0" w:color="auto"/>
              <w:left w:val="outset" w:sz="6" w:space="0" w:color="auto"/>
              <w:bottom w:val="outset" w:sz="6" w:space="0" w:color="auto"/>
              <w:right w:val="outset" w:sz="6" w:space="0" w:color="auto"/>
            </w:tcBorders>
            <w:vAlign w:val="center"/>
            <w:hideMark/>
          </w:tcPr>
          <w:p w14:paraId="61121E4D" w14:textId="77777777" w:rsidR="004E76BF" w:rsidRPr="009B072F" w:rsidRDefault="004E76BF">
            <w:pPr>
              <w:pStyle w:val="Normlnywebov"/>
            </w:pPr>
            <w:r w:rsidRPr="009B072F">
              <w:t>Cirkvi a náboženské spoločnosti</w:t>
            </w:r>
          </w:p>
        </w:tc>
        <w:tc>
          <w:tcPr>
            <w:tcW w:w="1815" w:type="dxa"/>
            <w:tcBorders>
              <w:top w:val="outset" w:sz="6" w:space="0" w:color="auto"/>
              <w:left w:val="outset" w:sz="6" w:space="0" w:color="auto"/>
              <w:bottom w:val="outset" w:sz="6" w:space="0" w:color="auto"/>
              <w:right w:val="outset" w:sz="6" w:space="0" w:color="auto"/>
            </w:tcBorders>
            <w:vAlign w:val="center"/>
            <w:hideMark/>
          </w:tcPr>
          <w:p w14:paraId="0F2166AA" w14:textId="77777777" w:rsidR="004E76BF" w:rsidRPr="009B072F" w:rsidRDefault="004E76BF">
            <w:pPr>
              <w:pStyle w:val="Normlnywebov"/>
              <w:ind w:left="36"/>
              <w:jc w:val="center"/>
            </w:pPr>
            <w:r w:rsidRPr="009B072F">
              <w:t> </w:t>
            </w:r>
          </w:p>
        </w:tc>
      </w:tr>
      <w:tr w:rsidR="004E76BF" w14:paraId="79182692" w14:textId="77777777">
        <w:trPr>
          <w:divId w:val="208080069"/>
          <w:trHeight w:val="285"/>
          <w:tblCellSpacing w:w="0" w:type="dxa"/>
        </w:trPr>
        <w:tc>
          <w:tcPr>
            <w:tcW w:w="7230" w:type="dxa"/>
            <w:tcBorders>
              <w:top w:val="outset" w:sz="6" w:space="0" w:color="auto"/>
              <w:left w:val="outset" w:sz="6" w:space="0" w:color="auto"/>
              <w:bottom w:val="outset" w:sz="6" w:space="0" w:color="auto"/>
              <w:right w:val="outset" w:sz="6" w:space="0" w:color="auto"/>
            </w:tcBorders>
            <w:vAlign w:val="center"/>
            <w:hideMark/>
          </w:tcPr>
          <w:p w14:paraId="448B5117" w14:textId="77777777" w:rsidR="004E76BF" w:rsidRPr="009B072F" w:rsidRDefault="004E76BF">
            <w:pPr>
              <w:pStyle w:val="Normlnywebov"/>
            </w:pPr>
            <w:r w:rsidRPr="009B072F">
              <w:t>Iné:</w:t>
            </w:r>
            <w:r w:rsidRPr="009B072F">
              <w:rPr>
                <w:vertAlign w:val="superscript"/>
              </w:rPr>
              <w:t>1</w:t>
            </w:r>
            <w:r w:rsidRPr="009B072F">
              <w:t> </w:t>
            </w:r>
          </w:p>
        </w:tc>
        <w:tc>
          <w:tcPr>
            <w:tcW w:w="1815" w:type="dxa"/>
            <w:tcBorders>
              <w:top w:val="outset" w:sz="6" w:space="0" w:color="auto"/>
              <w:left w:val="outset" w:sz="6" w:space="0" w:color="auto"/>
              <w:bottom w:val="outset" w:sz="6" w:space="0" w:color="auto"/>
              <w:right w:val="outset" w:sz="6" w:space="0" w:color="auto"/>
            </w:tcBorders>
            <w:vAlign w:val="center"/>
            <w:hideMark/>
          </w:tcPr>
          <w:p w14:paraId="2FB2CABB" w14:textId="77777777" w:rsidR="004E76BF" w:rsidRPr="009B072F" w:rsidRDefault="004E76BF">
            <w:pPr>
              <w:pStyle w:val="Normlnywebov"/>
              <w:ind w:left="36"/>
              <w:jc w:val="center"/>
            </w:pPr>
            <w:r w:rsidRPr="009B072F">
              <w:t> </w:t>
            </w:r>
          </w:p>
        </w:tc>
      </w:tr>
    </w:tbl>
    <w:p w14:paraId="2E8CA98C" w14:textId="77777777" w:rsidR="004E76BF" w:rsidRDefault="004E76BF" w:rsidP="004E76BF">
      <w:pPr>
        <w:widowControl/>
        <w:numPr>
          <w:ilvl w:val="0"/>
          <w:numId w:val="9"/>
        </w:numPr>
        <w:adjustRightInd/>
        <w:spacing w:before="100" w:beforeAutospacing="1" w:after="100" w:afterAutospacing="1"/>
        <w:divId w:val="208080069"/>
      </w:pPr>
      <w:r>
        <w:rPr>
          <w:rStyle w:val="Vrazn"/>
        </w:rPr>
        <w:t xml:space="preserve">Okruhy iniciatívnych subjektov aktívne zúčastnených na tvorbe právneho predpisu </w:t>
      </w:r>
    </w:p>
    <w:tbl>
      <w:tblPr>
        <w:tblW w:w="904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230"/>
        <w:gridCol w:w="1815"/>
      </w:tblGrid>
      <w:tr w:rsidR="004E76BF" w14:paraId="738DB24A" w14:textId="77777777">
        <w:trPr>
          <w:divId w:val="208080069"/>
          <w:trHeight w:val="285"/>
          <w:tblCellSpacing w:w="0" w:type="dxa"/>
        </w:trPr>
        <w:tc>
          <w:tcPr>
            <w:tcW w:w="7230" w:type="dxa"/>
            <w:tcBorders>
              <w:top w:val="outset" w:sz="6" w:space="0" w:color="auto"/>
              <w:left w:val="outset" w:sz="6" w:space="0" w:color="auto"/>
              <w:bottom w:val="outset" w:sz="6" w:space="0" w:color="auto"/>
              <w:right w:val="outset" w:sz="6" w:space="0" w:color="auto"/>
            </w:tcBorders>
            <w:vAlign w:val="center"/>
            <w:hideMark/>
          </w:tcPr>
          <w:p w14:paraId="65513919" w14:textId="77777777" w:rsidR="004E76BF" w:rsidRPr="009B072F" w:rsidRDefault="004E76BF">
            <w:pPr>
              <w:pStyle w:val="Normlnywebov"/>
              <w:jc w:val="center"/>
            </w:pPr>
            <w:r w:rsidRPr="009B072F">
              <w:rPr>
                <w:rStyle w:val="Vrazn"/>
              </w:rPr>
              <w:t>Okruh subjektov</w:t>
            </w:r>
          </w:p>
        </w:tc>
        <w:tc>
          <w:tcPr>
            <w:tcW w:w="1815" w:type="dxa"/>
            <w:tcBorders>
              <w:top w:val="outset" w:sz="6" w:space="0" w:color="auto"/>
              <w:left w:val="outset" w:sz="6" w:space="0" w:color="auto"/>
              <w:bottom w:val="outset" w:sz="6" w:space="0" w:color="auto"/>
              <w:right w:val="outset" w:sz="6" w:space="0" w:color="auto"/>
            </w:tcBorders>
            <w:vAlign w:val="center"/>
            <w:hideMark/>
          </w:tcPr>
          <w:p w14:paraId="78085ABB" w14:textId="77777777" w:rsidR="004E76BF" w:rsidRPr="009B072F" w:rsidRDefault="004E76BF">
            <w:pPr>
              <w:pStyle w:val="Normlnywebov"/>
              <w:ind w:left="36"/>
            </w:pPr>
            <w:r w:rsidRPr="009B072F">
              <w:rPr>
                <w:rStyle w:val="Vrazn"/>
              </w:rPr>
              <w:t>Počet subjektov</w:t>
            </w:r>
          </w:p>
        </w:tc>
      </w:tr>
      <w:tr w:rsidR="004E76BF" w14:paraId="25AF063B" w14:textId="77777777">
        <w:trPr>
          <w:divId w:val="208080069"/>
          <w:trHeight w:val="285"/>
          <w:tblCellSpacing w:w="0" w:type="dxa"/>
        </w:trPr>
        <w:tc>
          <w:tcPr>
            <w:tcW w:w="7230" w:type="dxa"/>
            <w:tcBorders>
              <w:top w:val="outset" w:sz="6" w:space="0" w:color="auto"/>
              <w:left w:val="outset" w:sz="6" w:space="0" w:color="auto"/>
              <w:bottom w:val="outset" w:sz="6" w:space="0" w:color="auto"/>
              <w:right w:val="outset" w:sz="6" w:space="0" w:color="auto"/>
            </w:tcBorders>
            <w:vAlign w:val="center"/>
            <w:hideMark/>
          </w:tcPr>
          <w:p w14:paraId="1DFDB28D" w14:textId="77777777" w:rsidR="004E76BF" w:rsidRPr="009B072F" w:rsidRDefault="004E76BF">
            <w:pPr>
              <w:pStyle w:val="Normlnywebov"/>
            </w:pPr>
            <w:r w:rsidRPr="009B072F">
              <w:t>Záujmové združenia subjektov územnej samosprávy</w:t>
            </w:r>
          </w:p>
        </w:tc>
        <w:tc>
          <w:tcPr>
            <w:tcW w:w="1815" w:type="dxa"/>
            <w:tcBorders>
              <w:top w:val="outset" w:sz="6" w:space="0" w:color="auto"/>
              <w:left w:val="outset" w:sz="6" w:space="0" w:color="auto"/>
              <w:bottom w:val="outset" w:sz="6" w:space="0" w:color="auto"/>
              <w:right w:val="outset" w:sz="6" w:space="0" w:color="auto"/>
            </w:tcBorders>
            <w:vAlign w:val="center"/>
            <w:hideMark/>
          </w:tcPr>
          <w:p w14:paraId="28B793D4" w14:textId="77777777" w:rsidR="004E76BF" w:rsidRPr="009B072F" w:rsidRDefault="004E76BF">
            <w:pPr>
              <w:pStyle w:val="Normlnywebov"/>
              <w:ind w:left="36"/>
              <w:jc w:val="center"/>
            </w:pPr>
            <w:r w:rsidRPr="009B072F">
              <w:t> </w:t>
            </w:r>
          </w:p>
        </w:tc>
      </w:tr>
      <w:tr w:rsidR="004E76BF" w14:paraId="772A01E3" w14:textId="77777777">
        <w:trPr>
          <w:divId w:val="208080069"/>
          <w:trHeight w:val="285"/>
          <w:tblCellSpacing w:w="0" w:type="dxa"/>
        </w:trPr>
        <w:tc>
          <w:tcPr>
            <w:tcW w:w="7230" w:type="dxa"/>
            <w:tcBorders>
              <w:top w:val="outset" w:sz="6" w:space="0" w:color="auto"/>
              <w:left w:val="outset" w:sz="6" w:space="0" w:color="auto"/>
              <w:bottom w:val="outset" w:sz="6" w:space="0" w:color="auto"/>
              <w:right w:val="outset" w:sz="6" w:space="0" w:color="auto"/>
            </w:tcBorders>
            <w:vAlign w:val="center"/>
            <w:hideMark/>
          </w:tcPr>
          <w:p w14:paraId="468ED395" w14:textId="77777777" w:rsidR="004E76BF" w:rsidRPr="009B072F" w:rsidRDefault="004E76BF">
            <w:pPr>
              <w:pStyle w:val="Normlnywebov"/>
            </w:pPr>
            <w:r w:rsidRPr="009B072F">
              <w:t>Podnikatelia a záujmové združenia podnikateľov</w:t>
            </w:r>
          </w:p>
        </w:tc>
        <w:tc>
          <w:tcPr>
            <w:tcW w:w="1815" w:type="dxa"/>
            <w:tcBorders>
              <w:top w:val="outset" w:sz="6" w:space="0" w:color="auto"/>
              <w:left w:val="outset" w:sz="6" w:space="0" w:color="auto"/>
              <w:bottom w:val="outset" w:sz="6" w:space="0" w:color="auto"/>
              <w:right w:val="outset" w:sz="6" w:space="0" w:color="auto"/>
            </w:tcBorders>
            <w:vAlign w:val="center"/>
            <w:hideMark/>
          </w:tcPr>
          <w:p w14:paraId="7057E646" w14:textId="77777777" w:rsidR="004E76BF" w:rsidRPr="009B072F" w:rsidRDefault="004E76BF">
            <w:pPr>
              <w:pStyle w:val="Normlnywebov"/>
              <w:ind w:left="36"/>
              <w:jc w:val="center"/>
            </w:pPr>
            <w:r w:rsidRPr="009B072F">
              <w:t> </w:t>
            </w:r>
          </w:p>
        </w:tc>
      </w:tr>
      <w:tr w:rsidR="004E76BF" w14:paraId="7324952A" w14:textId="77777777">
        <w:trPr>
          <w:divId w:val="208080069"/>
          <w:trHeight w:val="285"/>
          <w:tblCellSpacing w:w="0" w:type="dxa"/>
        </w:trPr>
        <w:tc>
          <w:tcPr>
            <w:tcW w:w="7230" w:type="dxa"/>
            <w:tcBorders>
              <w:top w:val="outset" w:sz="6" w:space="0" w:color="auto"/>
              <w:left w:val="outset" w:sz="6" w:space="0" w:color="auto"/>
              <w:bottom w:val="outset" w:sz="6" w:space="0" w:color="auto"/>
              <w:right w:val="outset" w:sz="6" w:space="0" w:color="auto"/>
            </w:tcBorders>
            <w:vAlign w:val="center"/>
            <w:hideMark/>
          </w:tcPr>
          <w:p w14:paraId="2197686A" w14:textId="77777777" w:rsidR="004E76BF" w:rsidRPr="009B072F" w:rsidRDefault="004E76BF">
            <w:pPr>
              <w:pStyle w:val="Normlnywebov"/>
            </w:pPr>
            <w:r w:rsidRPr="009B072F">
              <w:lastRenderedPageBreak/>
              <w:t>Mimovládne neziskové organizácie</w:t>
            </w:r>
            <w:r w:rsidRPr="009B072F">
              <w:rPr>
                <w:vertAlign w:val="superscript"/>
              </w:rPr>
              <w:t>4</w:t>
            </w:r>
          </w:p>
        </w:tc>
        <w:tc>
          <w:tcPr>
            <w:tcW w:w="1815" w:type="dxa"/>
            <w:tcBorders>
              <w:top w:val="outset" w:sz="6" w:space="0" w:color="auto"/>
              <w:left w:val="outset" w:sz="6" w:space="0" w:color="auto"/>
              <w:bottom w:val="outset" w:sz="6" w:space="0" w:color="auto"/>
              <w:right w:val="outset" w:sz="6" w:space="0" w:color="auto"/>
            </w:tcBorders>
            <w:vAlign w:val="center"/>
            <w:hideMark/>
          </w:tcPr>
          <w:p w14:paraId="488D633A" w14:textId="77777777" w:rsidR="004E76BF" w:rsidRPr="009B072F" w:rsidRDefault="004E76BF">
            <w:pPr>
              <w:pStyle w:val="Normlnywebov"/>
              <w:ind w:left="36"/>
              <w:jc w:val="center"/>
            </w:pPr>
            <w:r w:rsidRPr="009B072F">
              <w:t> </w:t>
            </w:r>
          </w:p>
        </w:tc>
      </w:tr>
      <w:tr w:rsidR="004E76BF" w14:paraId="6A0C3121" w14:textId="77777777">
        <w:trPr>
          <w:divId w:val="208080069"/>
          <w:trHeight w:val="285"/>
          <w:tblCellSpacing w:w="0" w:type="dxa"/>
        </w:trPr>
        <w:tc>
          <w:tcPr>
            <w:tcW w:w="7230" w:type="dxa"/>
            <w:tcBorders>
              <w:top w:val="outset" w:sz="6" w:space="0" w:color="auto"/>
              <w:left w:val="outset" w:sz="6" w:space="0" w:color="auto"/>
              <w:bottom w:val="outset" w:sz="6" w:space="0" w:color="auto"/>
              <w:right w:val="outset" w:sz="6" w:space="0" w:color="auto"/>
            </w:tcBorders>
            <w:vAlign w:val="center"/>
            <w:hideMark/>
          </w:tcPr>
          <w:p w14:paraId="5D7B5814" w14:textId="77777777" w:rsidR="004E76BF" w:rsidRPr="009B072F" w:rsidRDefault="004E76BF">
            <w:pPr>
              <w:pStyle w:val="Normlnywebov"/>
            </w:pPr>
            <w:r w:rsidRPr="009B072F">
              <w:t>Akademická a vedecká obec</w:t>
            </w:r>
          </w:p>
        </w:tc>
        <w:tc>
          <w:tcPr>
            <w:tcW w:w="1815" w:type="dxa"/>
            <w:tcBorders>
              <w:top w:val="outset" w:sz="6" w:space="0" w:color="auto"/>
              <w:left w:val="outset" w:sz="6" w:space="0" w:color="auto"/>
              <w:bottom w:val="outset" w:sz="6" w:space="0" w:color="auto"/>
              <w:right w:val="outset" w:sz="6" w:space="0" w:color="auto"/>
            </w:tcBorders>
            <w:vAlign w:val="center"/>
            <w:hideMark/>
          </w:tcPr>
          <w:p w14:paraId="5FEEDFCA" w14:textId="77777777" w:rsidR="004E76BF" w:rsidRPr="009B072F" w:rsidRDefault="004E76BF">
            <w:pPr>
              <w:pStyle w:val="Normlnywebov"/>
              <w:ind w:left="36"/>
              <w:jc w:val="center"/>
            </w:pPr>
            <w:r w:rsidRPr="009B072F">
              <w:t> </w:t>
            </w:r>
          </w:p>
        </w:tc>
      </w:tr>
      <w:tr w:rsidR="004E76BF" w14:paraId="5473C710" w14:textId="77777777">
        <w:trPr>
          <w:divId w:val="208080069"/>
          <w:trHeight w:val="285"/>
          <w:tblCellSpacing w:w="0" w:type="dxa"/>
        </w:trPr>
        <w:tc>
          <w:tcPr>
            <w:tcW w:w="7230" w:type="dxa"/>
            <w:tcBorders>
              <w:top w:val="outset" w:sz="6" w:space="0" w:color="auto"/>
              <w:left w:val="outset" w:sz="6" w:space="0" w:color="auto"/>
              <w:bottom w:val="outset" w:sz="6" w:space="0" w:color="auto"/>
              <w:right w:val="outset" w:sz="6" w:space="0" w:color="auto"/>
            </w:tcBorders>
            <w:vAlign w:val="center"/>
            <w:hideMark/>
          </w:tcPr>
          <w:p w14:paraId="70C5BCA4" w14:textId="77777777" w:rsidR="004E76BF" w:rsidRPr="009B072F" w:rsidRDefault="004E76BF">
            <w:pPr>
              <w:pStyle w:val="Normlnywebov"/>
            </w:pPr>
            <w:r w:rsidRPr="009B072F">
              <w:t>Cirkvi a náboženské spoločnosti</w:t>
            </w:r>
          </w:p>
        </w:tc>
        <w:tc>
          <w:tcPr>
            <w:tcW w:w="1815" w:type="dxa"/>
            <w:tcBorders>
              <w:top w:val="outset" w:sz="6" w:space="0" w:color="auto"/>
              <w:left w:val="outset" w:sz="6" w:space="0" w:color="auto"/>
              <w:bottom w:val="outset" w:sz="6" w:space="0" w:color="auto"/>
              <w:right w:val="outset" w:sz="6" w:space="0" w:color="auto"/>
            </w:tcBorders>
            <w:vAlign w:val="center"/>
            <w:hideMark/>
          </w:tcPr>
          <w:p w14:paraId="6CE2D0DE" w14:textId="77777777" w:rsidR="004E76BF" w:rsidRPr="009B072F" w:rsidRDefault="004E76BF">
            <w:pPr>
              <w:pStyle w:val="Normlnywebov"/>
              <w:ind w:left="36"/>
              <w:jc w:val="center"/>
            </w:pPr>
            <w:r w:rsidRPr="009B072F">
              <w:t> </w:t>
            </w:r>
          </w:p>
        </w:tc>
      </w:tr>
      <w:tr w:rsidR="004E76BF" w14:paraId="31D57897" w14:textId="77777777">
        <w:trPr>
          <w:divId w:val="208080069"/>
          <w:trHeight w:val="285"/>
          <w:tblCellSpacing w:w="0" w:type="dxa"/>
        </w:trPr>
        <w:tc>
          <w:tcPr>
            <w:tcW w:w="7230" w:type="dxa"/>
            <w:tcBorders>
              <w:top w:val="outset" w:sz="6" w:space="0" w:color="auto"/>
              <w:left w:val="outset" w:sz="6" w:space="0" w:color="auto"/>
              <w:bottom w:val="outset" w:sz="6" w:space="0" w:color="auto"/>
              <w:right w:val="outset" w:sz="6" w:space="0" w:color="auto"/>
            </w:tcBorders>
            <w:vAlign w:val="center"/>
            <w:hideMark/>
          </w:tcPr>
          <w:p w14:paraId="78A898BC" w14:textId="77777777" w:rsidR="004E76BF" w:rsidRPr="009B072F" w:rsidRDefault="004E76BF">
            <w:pPr>
              <w:pStyle w:val="Normlnywebov"/>
            </w:pPr>
            <w:r w:rsidRPr="009B072F">
              <w:t>Iné:</w:t>
            </w:r>
            <w:r w:rsidRPr="009B072F">
              <w:rPr>
                <w:vertAlign w:val="superscript"/>
              </w:rPr>
              <w:t>1</w:t>
            </w:r>
            <w:r w:rsidRPr="009B072F">
              <w:t> </w:t>
            </w:r>
          </w:p>
        </w:tc>
        <w:tc>
          <w:tcPr>
            <w:tcW w:w="1815" w:type="dxa"/>
            <w:tcBorders>
              <w:top w:val="outset" w:sz="6" w:space="0" w:color="auto"/>
              <w:left w:val="outset" w:sz="6" w:space="0" w:color="auto"/>
              <w:bottom w:val="outset" w:sz="6" w:space="0" w:color="auto"/>
              <w:right w:val="outset" w:sz="6" w:space="0" w:color="auto"/>
            </w:tcBorders>
            <w:vAlign w:val="center"/>
            <w:hideMark/>
          </w:tcPr>
          <w:p w14:paraId="76F86206" w14:textId="77777777" w:rsidR="004E76BF" w:rsidRPr="009B072F" w:rsidRDefault="004E76BF">
            <w:pPr>
              <w:pStyle w:val="Normlnywebov"/>
              <w:ind w:left="36"/>
              <w:jc w:val="center"/>
            </w:pPr>
            <w:r w:rsidRPr="009B072F">
              <w:t> </w:t>
            </w:r>
          </w:p>
        </w:tc>
      </w:tr>
    </w:tbl>
    <w:p w14:paraId="65800ECC" w14:textId="77777777" w:rsidR="004E76BF" w:rsidRDefault="004E76BF" w:rsidP="004E76BF">
      <w:pPr>
        <w:widowControl/>
        <w:numPr>
          <w:ilvl w:val="0"/>
          <w:numId w:val="10"/>
        </w:numPr>
        <w:adjustRightInd/>
        <w:spacing w:before="100" w:beforeAutospacing="1" w:after="100" w:afterAutospacing="1"/>
        <w:divId w:val="208080069"/>
      </w:pPr>
      <w:r>
        <w:rPr>
          <w:rStyle w:val="Vrazn"/>
        </w:rPr>
        <w:t xml:space="preserve">Spôsob naloženia s vyjadreniami a návrhmi zapojených subjektov </w:t>
      </w:r>
    </w:p>
    <w:tbl>
      <w:tblPr>
        <w:tblW w:w="906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942"/>
        <w:gridCol w:w="3118"/>
      </w:tblGrid>
      <w:tr w:rsidR="004E76BF" w14:paraId="757E5E9B" w14:textId="77777777">
        <w:trPr>
          <w:divId w:val="208080069"/>
          <w:trHeight w:val="555"/>
          <w:tblCellSpacing w:w="0" w:type="dxa"/>
        </w:trPr>
        <w:tc>
          <w:tcPr>
            <w:tcW w:w="5955" w:type="dxa"/>
            <w:tcBorders>
              <w:top w:val="outset" w:sz="6" w:space="0" w:color="auto"/>
              <w:left w:val="outset" w:sz="6" w:space="0" w:color="auto"/>
              <w:bottom w:val="outset" w:sz="6" w:space="0" w:color="auto"/>
              <w:right w:val="outset" w:sz="6" w:space="0" w:color="auto"/>
            </w:tcBorders>
            <w:vAlign w:val="center"/>
            <w:hideMark/>
          </w:tcPr>
          <w:p w14:paraId="7CC48F0F" w14:textId="77777777" w:rsidR="004E76BF" w:rsidRPr="009B072F" w:rsidRDefault="004E76BF">
            <w:pPr>
              <w:pStyle w:val="Normlnywebov"/>
              <w:jc w:val="center"/>
            </w:pPr>
            <w:r w:rsidRPr="009B072F">
              <w:t>Okruh subjektov</w:t>
            </w:r>
          </w:p>
        </w:tc>
        <w:tc>
          <w:tcPr>
            <w:tcW w:w="3120" w:type="dxa"/>
            <w:tcBorders>
              <w:top w:val="outset" w:sz="6" w:space="0" w:color="auto"/>
              <w:left w:val="outset" w:sz="6" w:space="0" w:color="auto"/>
              <w:bottom w:val="outset" w:sz="6" w:space="0" w:color="auto"/>
              <w:right w:val="outset" w:sz="6" w:space="0" w:color="auto"/>
            </w:tcBorders>
            <w:vAlign w:val="center"/>
            <w:hideMark/>
          </w:tcPr>
          <w:p w14:paraId="1BB12252" w14:textId="77777777" w:rsidR="004E76BF" w:rsidRPr="009B072F" w:rsidRDefault="004E76BF">
            <w:pPr>
              <w:pStyle w:val="Normlnywebov"/>
              <w:ind w:left="41"/>
              <w:jc w:val="center"/>
            </w:pPr>
            <w:r w:rsidRPr="009B072F">
              <w:t>Prevažne  akceptované / neakceptované</w:t>
            </w:r>
          </w:p>
        </w:tc>
      </w:tr>
      <w:tr w:rsidR="004E76BF" w14:paraId="3614C3CD" w14:textId="77777777">
        <w:trPr>
          <w:divId w:val="208080069"/>
          <w:trHeight w:val="330"/>
          <w:tblCellSpacing w:w="0" w:type="dxa"/>
        </w:trPr>
        <w:tc>
          <w:tcPr>
            <w:tcW w:w="5955" w:type="dxa"/>
            <w:tcBorders>
              <w:top w:val="outset" w:sz="6" w:space="0" w:color="auto"/>
              <w:left w:val="outset" w:sz="6" w:space="0" w:color="auto"/>
              <w:bottom w:val="outset" w:sz="6" w:space="0" w:color="auto"/>
              <w:right w:val="outset" w:sz="6" w:space="0" w:color="auto"/>
            </w:tcBorders>
            <w:vAlign w:val="center"/>
            <w:hideMark/>
          </w:tcPr>
          <w:p w14:paraId="0C0050B4" w14:textId="77777777" w:rsidR="004E76BF" w:rsidRPr="009B072F" w:rsidRDefault="004E76BF">
            <w:pPr>
              <w:pStyle w:val="Normlnywebov"/>
            </w:pPr>
            <w:r w:rsidRPr="009B072F">
              <w:t>Orgány verejnej správy</w:t>
            </w:r>
          </w:p>
        </w:tc>
        <w:tc>
          <w:tcPr>
            <w:tcW w:w="3120" w:type="dxa"/>
            <w:tcBorders>
              <w:top w:val="outset" w:sz="6" w:space="0" w:color="auto"/>
              <w:left w:val="outset" w:sz="6" w:space="0" w:color="auto"/>
              <w:bottom w:val="outset" w:sz="6" w:space="0" w:color="auto"/>
              <w:right w:val="outset" w:sz="6" w:space="0" w:color="auto"/>
            </w:tcBorders>
            <w:vAlign w:val="center"/>
            <w:hideMark/>
          </w:tcPr>
          <w:p w14:paraId="0324CE8E" w14:textId="77777777" w:rsidR="004E76BF" w:rsidRPr="009B072F" w:rsidRDefault="004E76BF">
            <w:pPr>
              <w:pStyle w:val="Normlnywebov"/>
              <w:jc w:val="center"/>
            </w:pPr>
            <w:r w:rsidRPr="009B072F">
              <w:rPr>
                <w:rFonts w:ascii="Segoe UI Symbol" w:hAnsi="Segoe UI Symbol" w:cs="Segoe UI Symbol"/>
              </w:rPr>
              <w:t>☐</w:t>
            </w:r>
            <w:r w:rsidRPr="009B072F">
              <w:t xml:space="preserve"> / </w:t>
            </w:r>
            <w:r w:rsidRPr="009B072F">
              <w:rPr>
                <w:rFonts w:ascii="Segoe UI Symbol" w:hAnsi="Segoe UI Symbol" w:cs="Segoe UI Symbol"/>
              </w:rPr>
              <w:t>☐</w:t>
            </w:r>
          </w:p>
        </w:tc>
      </w:tr>
      <w:tr w:rsidR="004E76BF" w14:paraId="73C8D551" w14:textId="77777777">
        <w:trPr>
          <w:divId w:val="208080069"/>
          <w:trHeight w:val="330"/>
          <w:tblCellSpacing w:w="0" w:type="dxa"/>
        </w:trPr>
        <w:tc>
          <w:tcPr>
            <w:tcW w:w="5955" w:type="dxa"/>
            <w:tcBorders>
              <w:top w:val="outset" w:sz="6" w:space="0" w:color="auto"/>
              <w:left w:val="outset" w:sz="6" w:space="0" w:color="auto"/>
              <w:bottom w:val="outset" w:sz="6" w:space="0" w:color="auto"/>
              <w:right w:val="outset" w:sz="6" w:space="0" w:color="auto"/>
            </w:tcBorders>
            <w:vAlign w:val="center"/>
            <w:hideMark/>
          </w:tcPr>
          <w:p w14:paraId="55A85B60" w14:textId="77777777" w:rsidR="004E76BF" w:rsidRPr="009B072F" w:rsidRDefault="004E76BF">
            <w:pPr>
              <w:pStyle w:val="Normlnywebov"/>
            </w:pPr>
            <w:r w:rsidRPr="009B072F">
              <w:t>Záujmové združenia subjektov územnej samosprávy</w:t>
            </w:r>
          </w:p>
        </w:tc>
        <w:tc>
          <w:tcPr>
            <w:tcW w:w="3120" w:type="dxa"/>
            <w:tcBorders>
              <w:top w:val="outset" w:sz="6" w:space="0" w:color="auto"/>
              <w:left w:val="outset" w:sz="6" w:space="0" w:color="auto"/>
              <w:bottom w:val="outset" w:sz="6" w:space="0" w:color="auto"/>
              <w:right w:val="outset" w:sz="6" w:space="0" w:color="auto"/>
            </w:tcBorders>
            <w:vAlign w:val="center"/>
            <w:hideMark/>
          </w:tcPr>
          <w:p w14:paraId="36C662CB" w14:textId="0E91CEE7" w:rsidR="004E76BF" w:rsidRPr="009B072F" w:rsidRDefault="007B268D">
            <w:pPr>
              <w:pStyle w:val="Normlnywebov"/>
              <w:jc w:val="center"/>
            </w:pPr>
            <w:r w:rsidRPr="009B072F">
              <w:rPr>
                <w:rFonts w:ascii="Segoe UI Symbol" w:hAnsi="Segoe UI Symbol" w:cs="Segoe UI Symbol"/>
              </w:rPr>
              <w:t>☒</w:t>
            </w:r>
            <w:r w:rsidR="004E76BF" w:rsidRPr="009B072F">
              <w:t xml:space="preserve">/ </w:t>
            </w:r>
            <w:r w:rsidRPr="009B072F">
              <w:rPr>
                <w:rFonts w:ascii="Segoe UI Symbol" w:hAnsi="Segoe UI Symbol" w:cs="Segoe UI Symbol"/>
              </w:rPr>
              <w:t>☐</w:t>
            </w:r>
          </w:p>
        </w:tc>
      </w:tr>
      <w:tr w:rsidR="004E76BF" w14:paraId="1494BDB3" w14:textId="77777777">
        <w:trPr>
          <w:divId w:val="208080069"/>
          <w:trHeight w:val="345"/>
          <w:tblCellSpacing w:w="0" w:type="dxa"/>
        </w:trPr>
        <w:tc>
          <w:tcPr>
            <w:tcW w:w="5955" w:type="dxa"/>
            <w:tcBorders>
              <w:top w:val="outset" w:sz="6" w:space="0" w:color="auto"/>
              <w:left w:val="outset" w:sz="6" w:space="0" w:color="auto"/>
              <w:bottom w:val="outset" w:sz="6" w:space="0" w:color="auto"/>
              <w:right w:val="outset" w:sz="6" w:space="0" w:color="auto"/>
            </w:tcBorders>
            <w:vAlign w:val="center"/>
            <w:hideMark/>
          </w:tcPr>
          <w:p w14:paraId="7AAC80E1" w14:textId="77777777" w:rsidR="004E76BF" w:rsidRPr="009B072F" w:rsidRDefault="004E76BF">
            <w:pPr>
              <w:pStyle w:val="Normlnywebov"/>
            </w:pPr>
            <w:r w:rsidRPr="009B072F">
              <w:t>Podnikatelia a záujmové združenia podnikateľov</w:t>
            </w:r>
          </w:p>
        </w:tc>
        <w:tc>
          <w:tcPr>
            <w:tcW w:w="3120" w:type="dxa"/>
            <w:tcBorders>
              <w:top w:val="outset" w:sz="6" w:space="0" w:color="auto"/>
              <w:left w:val="outset" w:sz="6" w:space="0" w:color="auto"/>
              <w:bottom w:val="outset" w:sz="6" w:space="0" w:color="auto"/>
              <w:right w:val="outset" w:sz="6" w:space="0" w:color="auto"/>
            </w:tcBorders>
            <w:vAlign w:val="center"/>
            <w:hideMark/>
          </w:tcPr>
          <w:p w14:paraId="46D92CB4" w14:textId="77777777" w:rsidR="004E76BF" w:rsidRPr="009B072F" w:rsidRDefault="004E76BF">
            <w:pPr>
              <w:pStyle w:val="Normlnywebov"/>
              <w:jc w:val="center"/>
            </w:pPr>
            <w:r w:rsidRPr="009B072F">
              <w:rPr>
                <w:rFonts w:ascii="Segoe UI Symbol" w:hAnsi="Segoe UI Symbol" w:cs="Segoe UI Symbol"/>
              </w:rPr>
              <w:t>☐</w:t>
            </w:r>
            <w:r w:rsidRPr="009B072F">
              <w:t xml:space="preserve">/ </w:t>
            </w:r>
            <w:r w:rsidR="00664841" w:rsidRPr="009B072F">
              <w:rPr>
                <w:rFonts w:ascii="Segoe UI Symbol" w:hAnsi="Segoe UI Symbol" w:cs="Segoe UI Symbol"/>
              </w:rPr>
              <w:t>☒</w:t>
            </w:r>
          </w:p>
        </w:tc>
      </w:tr>
      <w:tr w:rsidR="004E76BF" w14:paraId="0CDB104F" w14:textId="77777777">
        <w:trPr>
          <w:divId w:val="208080069"/>
          <w:trHeight w:val="330"/>
          <w:tblCellSpacing w:w="0" w:type="dxa"/>
        </w:trPr>
        <w:tc>
          <w:tcPr>
            <w:tcW w:w="5955" w:type="dxa"/>
            <w:tcBorders>
              <w:top w:val="outset" w:sz="6" w:space="0" w:color="auto"/>
              <w:left w:val="outset" w:sz="6" w:space="0" w:color="auto"/>
              <w:bottom w:val="outset" w:sz="6" w:space="0" w:color="auto"/>
              <w:right w:val="outset" w:sz="6" w:space="0" w:color="auto"/>
            </w:tcBorders>
            <w:vAlign w:val="center"/>
            <w:hideMark/>
          </w:tcPr>
          <w:p w14:paraId="293E3A5F" w14:textId="77777777" w:rsidR="004E76BF" w:rsidRPr="009B072F" w:rsidRDefault="004E76BF">
            <w:pPr>
              <w:pStyle w:val="Normlnywebov"/>
            </w:pPr>
            <w:r w:rsidRPr="009B072F">
              <w:t>Mimovládne neziskové organizácie</w:t>
            </w:r>
            <w:r w:rsidRPr="009B072F">
              <w:rPr>
                <w:vertAlign w:val="superscript"/>
              </w:rPr>
              <w:t>4</w:t>
            </w:r>
          </w:p>
        </w:tc>
        <w:tc>
          <w:tcPr>
            <w:tcW w:w="3120" w:type="dxa"/>
            <w:tcBorders>
              <w:top w:val="outset" w:sz="6" w:space="0" w:color="auto"/>
              <w:left w:val="outset" w:sz="6" w:space="0" w:color="auto"/>
              <w:bottom w:val="outset" w:sz="6" w:space="0" w:color="auto"/>
              <w:right w:val="outset" w:sz="6" w:space="0" w:color="auto"/>
            </w:tcBorders>
            <w:vAlign w:val="center"/>
            <w:hideMark/>
          </w:tcPr>
          <w:p w14:paraId="535206C8" w14:textId="77777777" w:rsidR="004E76BF" w:rsidRPr="009B072F" w:rsidRDefault="004E76BF">
            <w:pPr>
              <w:pStyle w:val="Normlnywebov"/>
              <w:jc w:val="center"/>
            </w:pPr>
            <w:r w:rsidRPr="009B072F">
              <w:rPr>
                <w:rFonts w:ascii="Segoe UI Symbol" w:hAnsi="Segoe UI Symbol" w:cs="Segoe UI Symbol"/>
              </w:rPr>
              <w:t>☐</w:t>
            </w:r>
            <w:r w:rsidRPr="009B072F">
              <w:t xml:space="preserve"> / </w:t>
            </w:r>
            <w:r w:rsidRPr="009B072F">
              <w:rPr>
                <w:rFonts w:ascii="Segoe UI Symbol" w:hAnsi="Segoe UI Symbol" w:cs="Segoe UI Symbol"/>
              </w:rPr>
              <w:t>☐</w:t>
            </w:r>
          </w:p>
        </w:tc>
      </w:tr>
      <w:tr w:rsidR="004E76BF" w14:paraId="436A90DD" w14:textId="77777777">
        <w:trPr>
          <w:divId w:val="208080069"/>
          <w:trHeight w:val="330"/>
          <w:tblCellSpacing w:w="0" w:type="dxa"/>
        </w:trPr>
        <w:tc>
          <w:tcPr>
            <w:tcW w:w="5955" w:type="dxa"/>
            <w:tcBorders>
              <w:top w:val="outset" w:sz="6" w:space="0" w:color="auto"/>
              <w:left w:val="outset" w:sz="6" w:space="0" w:color="auto"/>
              <w:bottom w:val="outset" w:sz="6" w:space="0" w:color="auto"/>
              <w:right w:val="outset" w:sz="6" w:space="0" w:color="auto"/>
            </w:tcBorders>
            <w:vAlign w:val="center"/>
            <w:hideMark/>
          </w:tcPr>
          <w:p w14:paraId="4B0D5E85" w14:textId="77777777" w:rsidR="004E76BF" w:rsidRPr="009B072F" w:rsidRDefault="004E76BF">
            <w:pPr>
              <w:pStyle w:val="Normlnywebov"/>
            </w:pPr>
            <w:r w:rsidRPr="009B072F">
              <w:t>Akademická a vedecká obec</w:t>
            </w:r>
          </w:p>
        </w:tc>
        <w:tc>
          <w:tcPr>
            <w:tcW w:w="3120" w:type="dxa"/>
            <w:tcBorders>
              <w:top w:val="outset" w:sz="6" w:space="0" w:color="auto"/>
              <w:left w:val="outset" w:sz="6" w:space="0" w:color="auto"/>
              <w:bottom w:val="outset" w:sz="6" w:space="0" w:color="auto"/>
              <w:right w:val="outset" w:sz="6" w:space="0" w:color="auto"/>
            </w:tcBorders>
            <w:vAlign w:val="center"/>
            <w:hideMark/>
          </w:tcPr>
          <w:p w14:paraId="5AEFFA84" w14:textId="77777777" w:rsidR="004E76BF" w:rsidRPr="009B072F" w:rsidRDefault="004E76BF">
            <w:pPr>
              <w:pStyle w:val="Normlnywebov"/>
              <w:jc w:val="center"/>
            </w:pPr>
            <w:r w:rsidRPr="009B072F">
              <w:rPr>
                <w:rFonts w:ascii="Segoe UI Symbol" w:hAnsi="Segoe UI Symbol" w:cs="Segoe UI Symbol"/>
              </w:rPr>
              <w:t>☐</w:t>
            </w:r>
            <w:r w:rsidRPr="009B072F">
              <w:t xml:space="preserve"> / </w:t>
            </w:r>
            <w:r w:rsidRPr="009B072F">
              <w:rPr>
                <w:rFonts w:ascii="Segoe UI Symbol" w:hAnsi="Segoe UI Symbol" w:cs="Segoe UI Symbol"/>
              </w:rPr>
              <w:t>☐</w:t>
            </w:r>
          </w:p>
        </w:tc>
      </w:tr>
      <w:tr w:rsidR="004E76BF" w14:paraId="45B2A53D" w14:textId="77777777">
        <w:trPr>
          <w:divId w:val="208080069"/>
          <w:trHeight w:val="330"/>
          <w:tblCellSpacing w:w="0" w:type="dxa"/>
        </w:trPr>
        <w:tc>
          <w:tcPr>
            <w:tcW w:w="5955" w:type="dxa"/>
            <w:tcBorders>
              <w:top w:val="outset" w:sz="6" w:space="0" w:color="auto"/>
              <w:left w:val="outset" w:sz="6" w:space="0" w:color="auto"/>
              <w:bottom w:val="outset" w:sz="6" w:space="0" w:color="auto"/>
              <w:right w:val="outset" w:sz="6" w:space="0" w:color="auto"/>
            </w:tcBorders>
            <w:vAlign w:val="center"/>
            <w:hideMark/>
          </w:tcPr>
          <w:p w14:paraId="6A44523D" w14:textId="77777777" w:rsidR="004E76BF" w:rsidRPr="009B072F" w:rsidRDefault="004E76BF">
            <w:pPr>
              <w:pStyle w:val="Normlnywebov"/>
            </w:pPr>
            <w:r w:rsidRPr="009B072F">
              <w:t>Cirkvi a náboženské spoločnosti</w:t>
            </w:r>
          </w:p>
        </w:tc>
        <w:tc>
          <w:tcPr>
            <w:tcW w:w="3120" w:type="dxa"/>
            <w:tcBorders>
              <w:top w:val="outset" w:sz="6" w:space="0" w:color="auto"/>
              <w:left w:val="outset" w:sz="6" w:space="0" w:color="auto"/>
              <w:bottom w:val="outset" w:sz="6" w:space="0" w:color="auto"/>
              <w:right w:val="outset" w:sz="6" w:space="0" w:color="auto"/>
            </w:tcBorders>
            <w:vAlign w:val="center"/>
            <w:hideMark/>
          </w:tcPr>
          <w:p w14:paraId="5A13D3D6" w14:textId="77777777" w:rsidR="004E76BF" w:rsidRPr="009B072F" w:rsidRDefault="004E76BF">
            <w:pPr>
              <w:pStyle w:val="Normlnywebov"/>
              <w:jc w:val="center"/>
            </w:pPr>
            <w:r w:rsidRPr="009B072F">
              <w:rPr>
                <w:rFonts w:ascii="Segoe UI Symbol" w:hAnsi="Segoe UI Symbol" w:cs="Segoe UI Symbol"/>
              </w:rPr>
              <w:t>☐</w:t>
            </w:r>
            <w:r w:rsidRPr="009B072F">
              <w:t xml:space="preserve"> / </w:t>
            </w:r>
            <w:r w:rsidRPr="009B072F">
              <w:rPr>
                <w:rFonts w:ascii="Segoe UI Symbol" w:hAnsi="Segoe UI Symbol" w:cs="Segoe UI Symbol"/>
              </w:rPr>
              <w:t>☐</w:t>
            </w:r>
          </w:p>
        </w:tc>
      </w:tr>
      <w:tr w:rsidR="004E76BF" w14:paraId="37378326" w14:textId="77777777">
        <w:trPr>
          <w:divId w:val="208080069"/>
          <w:trHeight w:val="330"/>
          <w:tblCellSpacing w:w="0" w:type="dxa"/>
        </w:trPr>
        <w:tc>
          <w:tcPr>
            <w:tcW w:w="5955" w:type="dxa"/>
            <w:tcBorders>
              <w:top w:val="outset" w:sz="6" w:space="0" w:color="auto"/>
              <w:left w:val="outset" w:sz="6" w:space="0" w:color="auto"/>
              <w:bottom w:val="outset" w:sz="6" w:space="0" w:color="auto"/>
              <w:right w:val="outset" w:sz="6" w:space="0" w:color="auto"/>
            </w:tcBorders>
            <w:vAlign w:val="center"/>
            <w:hideMark/>
          </w:tcPr>
          <w:p w14:paraId="7179EF99" w14:textId="77777777" w:rsidR="004E76BF" w:rsidRPr="009B072F" w:rsidRDefault="004E76BF">
            <w:pPr>
              <w:pStyle w:val="Normlnywebov"/>
            </w:pPr>
            <w:r w:rsidRPr="009B072F">
              <w:t>Iné:</w:t>
            </w:r>
            <w:r w:rsidRPr="009B072F">
              <w:rPr>
                <w:vertAlign w:val="superscript"/>
              </w:rPr>
              <w:t>1</w:t>
            </w:r>
          </w:p>
        </w:tc>
        <w:tc>
          <w:tcPr>
            <w:tcW w:w="3120" w:type="dxa"/>
            <w:tcBorders>
              <w:top w:val="outset" w:sz="6" w:space="0" w:color="auto"/>
              <w:left w:val="outset" w:sz="6" w:space="0" w:color="auto"/>
              <w:bottom w:val="outset" w:sz="6" w:space="0" w:color="auto"/>
              <w:right w:val="outset" w:sz="6" w:space="0" w:color="auto"/>
            </w:tcBorders>
            <w:vAlign w:val="center"/>
            <w:hideMark/>
          </w:tcPr>
          <w:p w14:paraId="6DE9A3A3" w14:textId="77777777" w:rsidR="004E76BF" w:rsidRPr="009B072F" w:rsidRDefault="004E76BF">
            <w:pPr>
              <w:pStyle w:val="Normlnywebov"/>
              <w:jc w:val="center"/>
            </w:pPr>
            <w:r w:rsidRPr="009B072F">
              <w:rPr>
                <w:rFonts w:ascii="Segoe UI Symbol" w:hAnsi="Segoe UI Symbol" w:cs="Segoe UI Symbol"/>
              </w:rPr>
              <w:t>☐</w:t>
            </w:r>
            <w:r w:rsidRPr="009B072F">
              <w:t xml:space="preserve"> / </w:t>
            </w:r>
            <w:r w:rsidRPr="009B072F">
              <w:rPr>
                <w:rFonts w:ascii="Segoe UI Symbol" w:hAnsi="Segoe UI Symbol" w:cs="Segoe UI Symbol"/>
              </w:rPr>
              <w:t>☐</w:t>
            </w:r>
          </w:p>
        </w:tc>
      </w:tr>
    </w:tbl>
    <w:p w14:paraId="67AF2809" w14:textId="77777777" w:rsidR="004E76BF" w:rsidRPr="009B072F" w:rsidRDefault="004E76BF">
      <w:pPr>
        <w:pStyle w:val="Normlnywebov"/>
        <w:ind w:left="-5"/>
        <w:divId w:val="208080069"/>
      </w:pPr>
      <w:r>
        <w:rPr>
          <w:rStyle w:val="Vrazn"/>
        </w:rPr>
        <w:t>Odôvodnenie:</w:t>
      </w:r>
      <w:r>
        <w:rPr>
          <w:vertAlign w:val="superscript"/>
        </w:rPr>
        <w:t>1</w:t>
      </w:r>
      <w:r>
        <w:t> </w:t>
      </w:r>
    </w:p>
    <w:p w14:paraId="459FDC4D" w14:textId="77777777" w:rsidR="004E76BF" w:rsidRDefault="004E76BF" w:rsidP="004E76BF">
      <w:pPr>
        <w:widowControl/>
        <w:numPr>
          <w:ilvl w:val="0"/>
          <w:numId w:val="11"/>
        </w:numPr>
        <w:adjustRightInd/>
        <w:spacing w:before="100" w:beforeAutospacing="1" w:after="100" w:afterAutospacing="1"/>
        <w:divId w:val="208080069"/>
      </w:pPr>
      <w:r>
        <w:rPr>
          <w:rStyle w:val="Vrazn"/>
        </w:rPr>
        <w:t>Vyhodnotenie účasti verejnosti na tvorbe právneho predpisu predkladateľom:</w:t>
      </w:r>
      <w:r>
        <w:rPr>
          <w:vertAlign w:val="superscript"/>
        </w:rPr>
        <w:t>1</w:t>
      </w:r>
    </w:p>
    <w:p w14:paraId="20D3598E" w14:textId="50E6F685" w:rsidR="00270F17" w:rsidRDefault="004E76BF" w:rsidP="00503746">
      <w:pPr>
        <w:pStyle w:val="Normlnywebov"/>
        <w:jc w:val="both"/>
        <w:divId w:val="208080069"/>
      </w:pPr>
      <w:r>
        <w:t>Verejnosť na tvorbe právneho predpisu zúčastnila prostredníctvom konzultácií, ktoré boli vykonané formou zverejnenia predbežnej informácie k návrhu zákona, ktorým sa mení a dopĺňa zákon č.</w:t>
      </w:r>
      <w:r w:rsidR="00270F17">
        <w:t xml:space="preserve"> 582/2004 z. z. o miestnych daniach a miestnom poplatku za komunálne odpady a drobné stavebné odp</w:t>
      </w:r>
      <w:r w:rsidR="000F3B3B">
        <w:t>ady</w:t>
      </w:r>
      <w:r>
        <w:t xml:space="preserve">  na webovej stránke </w:t>
      </w:r>
      <w:hyperlink r:id="rId8" w:history="1">
        <w:r w:rsidR="0008257F" w:rsidRPr="0008257F">
          <w:rPr>
            <w:rStyle w:val="Hypertextovprepojenie"/>
          </w:rPr>
          <w:t>https://www.slov-lex.sk/elegislativa/legislativne-procesy/SK/PI/2026/111</w:t>
        </w:r>
      </w:hyperlink>
      <w:r w:rsidR="0008257F" w:rsidRPr="0008257F">
        <w:t xml:space="preserve"> (priamy </w:t>
      </w:r>
      <w:proofErr w:type="spellStart"/>
      <w:r w:rsidR="0008257F" w:rsidRPr="0008257F">
        <w:t>link</w:t>
      </w:r>
      <w:proofErr w:type="spellEnd"/>
      <w:r w:rsidR="0008257F" w:rsidRPr="0008257F">
        <w:t xml:space="preserve"> na úvodnú stránku materiálu)</w:t>
      </w:r>
      <w:r w:rsidR="0008257F">
        <w:t>.</w:t>
      </w:r>
    </w:p>
    <w:p w14:paraId="671F5F6B" w14:textId="45374843" w:rsidR="004E76BF" w:rsidRPr="009B072F" w:rsidRDefault="004E76BF">
      <w:pPr>
        <w:pStyle w:val="Normlnywebov"/>
        <w:divId w:val="208080069"/>
      </w:pPr>
      <w:r>
        <w:t>Predbežná i</w:t>
      </w:r>
      <w:r w:rsidR="00270F17">
        <w:t xml:space="preserve">nformácia bola zverejnená dňa </w:t>
      </w:r>
      <w:r w:rsidR="00F2635F">
        <w:t>13</w:t>
      </w:r>
      <w:r w:rsidR="00270F17">
        <w:t>.0</w:t>
      </w:r>
      <w:r w:rsidR="00F2635F">
        <w:t>5</w:t>
      </w:r>
      <w:r w:rsidR="00270F17">
        <w:t>.202</w:t>
      </w:r>
      <w:r w:rsidR="00F2635F">
        <w:t>6</w:t>
      </w:r>
      <w:r>
        <w:t>.</w:t>
      </w:r>
    </w:p>
    <w:p w14:paraId="399C8CF9" w14:textId="6A1E7639" w:rsidR="004E76BF" w:rsidRDefault="004E76BF" w:rsidP="0008257F">
      <w:pPr>
        <w:pStyle w:val="Normlnywebov"/>
        <w:jc w:val="both"/>
        <w:divId w:val="208080069"/>
      </w:pPr>
      <w:r>
        <w:t>Dotknuté subjekty mohli zasielať svoje vyjadrenia k pred</w:t>
      </w:r>
      <w:r w:rsidR="00270F17">
        <w:t xml:space="preserve">bežnej informácii v lehote do </w:t>
      </w:r>
      <w:r w:rsidR="00F2635F">
        <w:t>29</w:t>
      </w:r>
      <w:r w:rsidR="00270F17">
        <w:t>.0</w:t>
      </w:r>
      <w:r w:rsidR="00F2635F">
        <w:t>5</w:t>
      </w:r>
      <w:r w:rsidR="00270F17">
        <w:t>.202</w:t>
      </w:r>
      <w:r w:rsidR="00F2635F">
        <w:t>6</w:t>
      </w:r>
      <w:r>
        <w:t>.</w:t>
      </w:r>
    </w:p>
    <w:p w14:paraId="45D90506" w14:textId="489B4299" w:rsidR="00503746" w:rsidRDefault="004E76BF">
      <w:pPr>
        <w:pStyle w:val="Normlnywebov"/>
        <w:divId w:val="208080069"/>
      </w:pPr>
      <w:r>
        <w:t>Po zverejnení predbežnej informácie o príp</w:t>
      </w:r>
      <w:r w:rsidR="00503746">
        <w:t>rave právneho predpisu uplatnil</w:t>
      </w:r>
      <w:r w:rsidR="007B268D">
        <w:t>a</w:t>
      </w:r>
      <w:r w:rsidR="00503746">
        <w:t xml:space="preserve"> pripomienky:</w:t>
      </w:r>
    </w:p>
    <w:p w14:paraId="21F8BD08" w14:textId="5DFBB5FC" w:rsidR="0008257F" w:rsidRDefault="00503746" w:rsidP="0008257F">
      <w:pPr>
        <w:pStyle w:val="Normlnywebov"/>
        <w:jc w:val="both"/>
        <w:divId w:val="208080069"/>
      </w:pPr>
      <w:r w:rsidRPr="0008257F">
        <w:t>1. Verejnosť (</w:t>
      </w:r>
      <w:r w:rsidR="0008257F" w:rsidRPr="0008257F">
        <w:t>Obec Uhliská</w:t>
      </w:r>
      <w:r w:rsidRPr="0008257F">
        <w:t xml:space="preserve">) </w:t>
      </w:r>
      <w:r w:rsidR="0008257F" w:rsidRPr="0008257F">
        <w:t>navrhuje doplniť novelu zákona o miestnych daniach o možnosť určenia vyššej sadzby dane koeficientom v prípade vlastníctva viacerých nehnuteľností určených na bývanie, obdobne ako je tomu v prípade neudržiavaných stavieb. Podľa programového vyhlásenia vlády SR „v oblasti majetkových daní vláda navrhne zvýšiť zdanenie nehnuteľnosti reflektujúc sociálny štandard obyvateľov bez negatívneho vplyvu na nízkopríjmové skupiny obyvateľstva, pričom vlastníkov viacerých nehnuteľností určených na bývanie v prípade druhej a</w:t>
      </w:r>
      <w:r w:rsidR="00AC500A">
        <w:t> </w:t>
      </w:r>
      <w:r w:rsidR="0008257F" w:rsidRPr="0008257F">
        <w:t>ďalšej takejto nehnuteľnosti zdaní vo väčšom rozsahu.“</w:t>
      </w:r>
    </w:p>
    <w:p w14:paraId="16DCB979" w14:textId="7D14CC90" w:rsidR="00503746" w:rsidRDefault="00503746" w:rsidP="0008257F">
      <w:pPr>
        <w:pStyle w:val="Normlnywebov"/>
        <w:jc w:val="both"/>
        <w:divId w:val="208080069"/>
      </w:pPr>
      <w:r>
        <w:t>Uvedená pripomienk</w:t>
      </w:r>
      <w:r w:rsidR="0008257F">
        <w:t>a</w:t>
      </w:r>
      <w:r>
        <w:t xml:space="preserve"> nebol</w:t>
      </w:r>
      <w:r w:rsidR="0008257F">
        <w:t>a</w:t>
      </w:r>
      <w:r>
        <w:t xml:space="preserve"> akceptovan</w:t>
      </w:r>
      <w:r w:rsidR="0008257F">
        <w:t>á</w:t>
      </w:r>
      <w:r>
        <w:t>.</w:t>
      </w:r>
    </w:p>
    <w:p w14:paraId="2CC427F5" w14:textId="31BC1D5A" w:rsidR="005753C2" w:rsidRDefault="005753C2" w:rsidP="005753C2">
      <w:pPr>
        <w:jc w:val="both"/>
        <w:divId w:val="208080069"/>
      </w:pPr>
      <w:r>
        <w:lastRenderedPageBreak/>
        <w:t xml:space="preserve">Ministerstvo financií Slovenskej republiky </w:t>
      </w:r>
      <w:r w:rsidRPr="002E63EB">
        <w:t xml:space="preserve">v súlade s Jednotnou metodikou na posudzovanie vybraných vplyvov </w:t>
      </w:r>
      <w:r>
        <w:t>vykonalo v čase od 18.</w:t>
      </w:r>
      <w:r w:rsidR="00F2635F">
        <w:t>05</w:t>
      </w:r>
      <w:r>
        <w:t>.202</w:t>
      </w:r>
      <w:r w:rsidR="00F2635F">
        <w:t>6</w:t>
      </w:r>
      <w:r>
        <w:t xml:space="preserve"> do 14.</w:t>
      </w:r>
      <w:r w:rsidR="00F2635F">
        <w:t>06.</w:t>
      </w:r>
      <w:r>
        <w:t>202</w:t>
      </w:r>
      <w:r w:rsidR="00F2635F">
        <w:t>6</w:t>
      </w:r>
      <w:r>
        <w:t xml:space="preserve"> konzultácie</w:t>
      </w:r>
      <w:r w:rsidRPr="002E63EB">
        <w:t xml:space="preserve"> s podnikateľskými subjektmi.</w:t>
      </w:r>
      <w:r>
        <w:t xml:space="preserve"> </w:t>
      </w:r>
    </w:p>
    <w:p w14:paraId="7C3DA30A" w14:textId="77777777" w:rsidR="00503746" w:rsidRPr="00503746" w:rsidRDefault="00503746" w:rsidP="00503746">
      <w:pPr>
        <w:pStyle w:val="Normlnywebov"/>
        <w:jc w:val="both"/>
        <w:divId w:val="208080069"/>
      </w:pPr>
    </w:p>
    <w:p w14:paraId="63A4A9F2" w14:textId="77777777" w:rsidR="004E76BF" w:rsidRDefault="004E76BF">
      <w:pPr>
        <w:pStyle w:val="Normlnywebov"/>
        <w:ind w:left="-5"/>
        <w:divId w:val="208080069"/>
      </w:pPr>
      <w:r>
        <w:rPr>
          <w:rStyle w:val="Vrazn"/>
        </w:rPr>
        <w:t xml:space="preserve">Vysvetlivky: </w:t>
      </w:r>
    </w:p>
    <w:p w14:paraId="3F1897BC" w14:textId="77777777" w:rsidR="004E76BF" w:rsidRDefault="004E76BF" w:rsidP="004E76BF">
      <w:pPr>
        <w:widowControl/>
        <w:numPr>
          <w:ilvl w:val="0"/>
          <w:numId w:val="12"/>
        </w:numPr>
        <w:adjustRightInd/>
        <w:spacing w:before="100" w:beforeAutospacing="1" w:after="100" w:afterAutospacing="1"/>
        <w:divId w:val="208080069"/>
      </w:pPr>
      <w:r>
        <w:t>Vypĺňa sa nepovinne, ak sa predkladateľ rozhodne nepovinné údaje vyplniť, uvedie ich slovne. </w:t>
      </w:r>
    </w:p>
    <w:p w14:paraId="2D81D393" w14:textId="77777777" w:rsidR="004E76BF" w:rsidRDefault="004E76BF" w:rsidP="004E76BF">
      <w:pPr>
        <w:widowControl/>
        <w:numPr>
          <w:ilvl w:val="0"/>
          <w:numId w:val="12"/>
        </w:numPr>
        <w:adjustRightInd/>
        <w:spacing w:before="100" w:beforeAutospacing="1" w:after="100" w:afterAutospacing="1"/>
        <w:divId w:val="208080069"/>
      </w:pPr>
      <w:r>
        <w:t>Prostredníctvom právneho a informačného portálu Slov-Lex.</w:t>
      </w:r>
    </w:p>
    <w:p w14:paraId="689E84CB" w14:textId="77777777" w:rsidR="004D7A15" w:rsidRPr="00503746" w:rsidRDefault="004E76BF" w:rsidP="004D7A15">
      <w:pPr>
        <w:widowControl/>
        <w:numPr>
          <w:ilvl w:val="0"/>
          <w:numId w:val="12"/>
        </w:numPr>
        <w:adjustRightInd/>
        <w:spacing w:before="100" w:beforeAutospacing="1" w:after="100" w:afterAutospacing="1"/>
        <w:divId w:val="208080069"/>
      </w:pPr>
      <w:r>
        <w:t>Podľa Jednotnej metodiky na posudzovanie vybraných vplyvov a podľa § 2 zákona o tripartite.</w:t>
      </w:r>
    </w:p>
    <w:sectPr w:rsidR="004D7A15" w:rsidRPr="00503746" w:rsidSect="00503746">
      <w:footerReference w:type="even" r:id="rId9"/>
      <w:footerReference w:type="default" r:id="rId10"/>
      <w:footerReference w:type="first" r:id="rId11"/>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7C2F32" w14:textId="77777777" w:rsidR="00894FFC" w:rsidRDefault="00894FFC" w:rsidP="00503746">
      <w:r>
        <w:separator/>
      </w:r>
    </w:p>
  </w:endnote>
  <w:endnote w:type="continuationSeparator" w:id="0">
    <w:p w14:paraId="7B925895" w14:textId="77777777" w:rsidR="00894FFC" w:rsidRDefault="00894FFC" w:rsidP="005037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Aptos">
    <w:altName w:val="Aptos"/>
    <w:charset w:val="00"/>
    <w:family w:val="swiss"/>
    <w:pitch w:val="variable"/>
    <w:sig w:usb0="20000287" w:usb1="00000003" w:usb2="0000000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52AB56" w14:textId="5154978C" w:rsidR="003C0651" w:rsidRDefault="003C0651">
    <w:pPr>
      <w:pStyle w:val="Pta"/>
    </w:pPr>
    <w:r>
      <w:rPr>
        <w:noProof/>
      </w:rPr>
      <mc:AlternateContent>
        <mc:Choice Requires="wps">
          <w:drawing>
            <wp:anchor distT="0" distB="0" distL="0" distR="0" simplePos="0" relativeHeight="251659264" behindDoc="0" locked="0" layoutInCell="1" allowOverlap="1" wp14:anchorId="3546C01C" wp14:editId="1F9D689A">
              <wp:simplePos x="635" y="635"/>
              <wp:positionH relativeFrom="page">
                <wp:align>left</wp:align>
              </wp:positionH>
              <wp:positionV relativeFrom="page">
                <wp:align>bottom</wp:align>
              </wp:positionV>
              <wp:extent cx="644525" cy="345440"/>
              <wp:effectExtent l="0" t="0" r="3175" b="0"/>
              <wp:wrapNone/>
              <wp:docPr id="2135199812" name="Textové pole 2" descr="Interné">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44525" cy="345440"/>
                      </a:xfrm>
                      <a:prstGeom prst="rect">
                        <a:avLst/>
                      </a:prstGeom>
                      <a:noFill/>
                      <a:ln>
                        <a:noFill/>
                      </a:ln>
                    </wps:spPr>
                    <wps:txbx>
                      <w:txbxContent>
                        <w:p w14:paraId="20A41E81" w14:textId="533302A5" w:rsidR="003C0651" w:rsidRPr="003C0651" w:rsidRDefault="003C0651" w:rsidP="003C0651">
                          <w:pPr>
                            <w:rPr>
                              <w:rFonts w:ascii="Aptos" w:eastAsia="Aptos" w:hAnsi="Aptos" w:cs="Aptos"/>
                              <w:noProof/>
                              <w:color w:val="000000"/>
                              <w:sz w:val="20"/>
                              <w:szCs w:val="20"/>
                            </w:rPr>
                          </w:pPr>
                          <w:r w:rsidRPr="003C0651">
                            <w:rPr>
                              <w:rFonts w:ascii="Aptos" w:eastAsia="Aptos" w:hAnsi="Aptos" w:cs="Aptos"/>
                              <w:noProof/>
                              <w:color w:val="000000"/>
                              <w:sz w:val="20"/>
                              <w:szCs w:val="20"/>
                            </w:rPr>
                            <w:t>Interné</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xmlns:w16sdtfl="http://schemas.microsoft.com/office/word/2024/wordml/sdtformatlock" xmlns:w16du="http://schemas.microsoft.com/office/word/2023/wordml/word16du">
          <w:pict>
            <v:shapetype w14:anchorId="3546C01C" id="_x0000_t202" coordsize="21600,21600" o:spt="202" path="m,l,21600r21600,l21600,xe">
              <v:stroke joinstyle="miter"/>
              <v:path gradientshapeok="t" o:connecttype="rect"/>
            </v:shapetype>
            <v:shape id="Textové pole 2" o:spid="_x0000_s1026" type="#_x0000_t202" alt="Interné" style="position:absolute;margin-left:0;margin-top:0;width:50.75pt;height:27.2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" filled="f" stroked="f">
              <v:textbox style="mso-fit-shape-to-text:t" inset="20pt,0,0,15pt">
                <w:txbxContent>
                  <w:p w14:paraId="20A41E81" w14:textId="533302A5" w:rsidR="003C0651" w:rsidRPr="003C0651" w:rsidRDefault="003C0651" w:rsidP="003C0651">
                    <w:pPr>
                      <w:rPr>
                        <w:rFonts w:ascii="Aptos" w:eastAsia="Aptos" w:hAnsi="Aptos" w:cs="Aptos"/>
                        <w:noProof/>
                        <w:color w:val="000000"/>
                        <w:sz w:val="20"/>
                        <w:szCs w:val="20"/>
                      </w:rPr>
                    </w:pPr>
                    <w:r w:rsidRPr="003C0651">
                      <w:rPr>
                        <w:rFonts w:ascii="Aptos" w:eastAsia="Aptos" w:hAnsi="Aptos" w:cs="Aptos"/>
                        <w:noProof/>
                        <w:color w:val="000000"/>
                        <w:sz w:val="20"/>
                        <w:szCs w:val="20"/>
                      </w:rPr>
                      <w:t>Interné</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E41800" w14:textId="69C25459" w:rsidR="00503746" w:rsidRDefault="003C0651">
    <w:pPr>
      <w:pStyle w:val="Pta"/>
      <w:jc w:val="center"/>
    </w:pPr>
    <w:r>
      <w:rPr>
        <w:noProof/>
      </w:rPr>
      <mc:AlternateContent>
        <mc:Choice Requires="wps">
          <w:drawing>
            <wp:anchor distT="0" distB="0" distL="0" distR="0" simplePos="0" relativeHeight="251660288" behindDoc="0" locked="0" layoutInCell="1" allowOverlap="1" wp14:anchorId="5F2AD224" wp14:editId="1C880758">
              <wp:simplePos x="915035" y="9258935"/>
              <wp:positionH relativeFrom="page">
                <wp:align>left</wp:align>
              </wp:positionH>
              <wp:positionV relativeFrom="page">
                <wp:align>bottom</wp:align>
              </wp:positionV>
              <wp:extent cx="644525" cy="345440"/>
              <wp:effectExtent l="0" t="0" r="3175" b="0"/>
              <wp:wrapNone/>
              <wp:docPr id="923260932" name="Textové pole 3" descr="Interné">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44525" cy="345440"/>
                      </a:xfrm>
                      <a:prstGeom prst="rect">
                        <a:avLst/>
                      </a:prstGeom>
                      <a:noFill/>
                      <a:ln>
                        <a:noFill/>
                      </a:ln>
                    </wps:spPr>
                    <wps:txbx>
                      <w:txbxContent>
                        <w:p w14:paraId="46467191" w14:textId="73BE306F" w:rsidR="003C0651" w:rsidRPr="003C0651" w:rsidRDefault="003C0651" w:rsidP="003C0651">
                          <w:pPr>
                            <w:rPr>
                              <w:rFonts w:ascii="Aptos" w:eastAsia="Aptos" w:hAnsi="Aptos" w:cs="Aptos"/>
                              <w:noProof/>
                              <w:color w:val="000000"/>
                              <w:sz w:val="20"/>
                              <w:szCs w:val="20"/>
                            </w:rPr>
                          </w:pP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xmlns:w16sdtfl="http://schemas.microsoft.com/office/word/2024/wordml/sdtformatlock" xmlns:w16du="http://schemas.microsoft.com/office/word/2023/wordml/word16du">
          <w:pict>
            <v:shapetype w14:anchorId="5F2AD224" id="_x0000_t202" coordsize="21600,21600" o:spt="202" path="m,l,21600r21600,l21600,xe">
              <v:stroke joinstyle="miter"/>
              <v:path gradientshapeok="t" o:connecttype="rect"/>
            </v:shapetype>
            <v:shape id="Textové pole 3" o:spid="_x0000_s1027" type="#_x0000_t202" alt="Interné" style="position:absolute;left:0;text-align:left;margin-left:0;margin-top:0;width:50.75pt;height:27.2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" filled="f" stroked="f">
              <v:textbox style="mso-fit-shape-to-text:t" inset="20pt,0,0,15pt">
                <w:txbxContent>
                  <w:p w14:paraId="46467191" w14:textId="73BE306F" w:rsidR="003C0651" w:rsidRPr="003C0651" w:rsidRDefault="003C0651" w:rsidP="003C0651">
                    <w:pPr>
                      <w:rPr>
                        <w:rFonts w:ascii="Aptos" w:eastAsia="Aptos" w:hAnsi="Aptos" w:cs="Aptos"/>
                        <w:noProof/>
                        <w:color w:val="000000"/>
                        <w:sz w:val="20"/>
                        <w:szCs w:val="20"/>
                      </w:rPr>
                    </w:pPr>
                  </w:p>
                </w:txbxContent>
              </v:textbox>
              <w10:wrap anchorx="page" anchory="page"/>
            </v:shape>
          </w:pict>
        </mc:Fallback>
      </mc:AlternateContent>
    </w:r>
    <w:sdt>
      <w:sdtPr>
        <w:id w:val="833495800"/>
        <w:docPartObj>
          <w:docPartGallery w:val="Page Numbers (Bottom of Page)"/>
          <w:docPartUnique/>
        </w:docPartObj>
      </w:sdtPr>
      <w:sdtEndPr/>
      <w:sdtContent>
        <w:r w:rsidR="00503746">
          <w:fldChar w:fldCharType="begin"/>
        </w:r>
        <w:r w:rsidR="00503746">
          <w:instrText>PAGE   \* MERGEFORMAT</w:instrText>
        </w:r>
        <w:r w:rsidR="00503746">
          <w:fldChar w:fldCharType="separate"/>
        </w:r>
        <w:r w:rsidR="000F3B3B">
          <w:rPr>
            <w:noProof/>
          </w:rPr>
          <w:t>4</w:t>
        </w:r>
        <w:r w:rsidR="00503746">
          <w:fldChar w:fldCharType="end"/>
        </w:r>
      </w:sdtContent>
    </w:sdt>
  </w:p>
  <w:p w14:paraId="1C79ACBE" w14:textId="77777777" w:rsidR="00503746" w:rsidRDefault="00503746">
    <w:pPr>
      <w:pStyle w:val="Pt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9A4D52" w14:textId="6779936E" w:rsidR="003C0651" w:rsidRDefault="003C0651">
    <w:pPr>
      <w:pStyle w:val="Pta"/>
    </w:pPr>
    <w:r>
      <w:rPr>
        <w:noProof/>
      </w:rPr>
      <mc:AlternateContent>
        <mc:Choice Requires="wps">
          <w:drawing>
            <wp:anchor distT="0" distB="0" distL="0" distR="0" simplePos="0" relativeHeight="251658240" behindDoc="0" locked="0" layoutInCell="1" allowOverlap="1" wp14:anchorId="3E19D53A" wp14:editId="54444608">
              <wp:simplePos x="914400" y="9433560"/>
              <wp:positionH relativeFrom="page">
                <wp:align>left</wp:align>
              </wp:positionH>
              <wp:positionV relativeFrom="page">
                <wp:align>bottom</wp:align>
              </wp:positionV>
              <wp:extent cx="644525" cy="345440"/>
              <wp:effectExtent l="0" t="0" r="3175" b="0"/>
              <wp:wrapNone/>
              <wp:docPr id="1482924715" name="Textové pole 1" descr="Interné">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44525" cy="345440"/>
                      </a:xfrm>
                      <a:prstGeom prst="rect">
                        <a:avLst/>
                      </a:prstGeom>
                      <a:noFill/>
                      <a:ln>
                        <a:noFill/>
                      </a:ln>
                    </wps:spPr>
                    <wps:txbx>
                      <w:txbxContent>
                        <w:p w14:paraId="145335B6" w14:textId="32F81AA2" w:rsidR="003C0651" w:rsidRPr="003C0651" w:rsidRDefault="003C0651" w:rsidP="003C0651">
                          <w:pPr>
                            <w:rPr>
                              <w:rFonts w:ascii="Aptos" w:eastAsia="Aptos" w:hAnsi="Aptos" w:cs="Aptos"/>
                              <w:noProof/>
                              <w:color w:val="000000"/>
                              <w:sz w:val="20"/>
                              <w:szCs w:val="20"/>
                            </w:rPr>
                          </w:pP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xmlns:w16sdtfl="http://schemas.microsoft.com/office/word/2024/wordml/sdtformatlock" xmlns:w16du="http://schemas.microsoft.com/office/word/2023/wordml/word16du">
          <w:pict>
            <v:shapetype w14:anchorId="3E19D53A" id="_x0000_t202" coordsize="21600,21600" o:spt="202" path="m,l,21600r21600,l21600,xe">
              <v:stroke joinstyle="miter"/>
              <v:path gradientshapeok="t" o:connecttype="rect"/>
            </v:shapetype>
            <v:shape id="Textové pole 1" o:spid="_x0000_s1028" type="#_x0000_t202" alt="Interné" style="position:absolute;margin-left:0;margin-top:0;width:50.75pt;height:27.2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" filled="f" stroked="f">
              <v:textbox style="mso-fit-shape-to-text:t" inset="20pt,0,0,15pt">
                <w:txbxContent>
                  <w:p w14:paraId="145335B6" w14:textId="32F81AA2" w:rsidR="003C0651" w:rsidRPr="003C0651" w:rsidRDefault="003C0651" w:rsidP="003C0651">
                    <w:pPr>
                      <w:rPr>
                        <w:rFonts w:ascii="Aptos" w:eastAsia="Aptos" w:hAnsi="Aptos" w:cs="Aptos"/>
                        <w:noProof/>
                        <w:color w:val="000000"/>
                        <w:sz w:val="20"/>
                        <w:szCs w:val="20"/>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7E4496" w14:textId="77777777" w:rsidR="00894FFC" w:rsidRDefault="00894FFC" w:rsidP="00503746">
      <w:r>
        <w:separator/>
      </w:r>
    </w:p>
  </w:footnote>
  <w:footnote w:type="continuationSeparator" w:id="0">
    <w:p w14:paraId="186BC858" w14:textId="77777777" w:rsidR="00894FFC" w:rsidRDefault="00894FFC" w:rsidP="005037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4D21E4"/>
    <w:multiLevelType w:val="multilevel"/>
    <w:tmpl w:val="A03465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4901129"/>
    <w:multiLevelType w:val="multilevel"/>
    <w:tmpl w:val="F872EC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A916A98"/>
    <w:multiLevelType w:val="multilevel"/>
    <w:tmpl w:val="2CD413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21B1AEA"/>
    <w:multiLevelType w:val="hybridMultilevel"/>
    <w:tmpl w:val="77D49C62"/>
    <w:lvl w:ilvl="0" w:tplc="485C4D22">
      <w:start w:val="37"/>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22C35610"/>
    <w:multiLevelType w:val="multilevel"/>
    <w:tmpl w:val="F5E619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3654700"/>
    <w:multiLevelType w:val="multilevel"/>
    <w:tmpl w:val="FC862C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88A289E"/>
    <w:multiLevelType w:val="multilevel"/>
    <w:tmpl w:val="BA06F7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9D779ED"/>
    <w:multiLevelType w:val="multilevel"/>
    <w:tmpl w:val="88E41C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E665900"/>
    <w:multiLevelType w:val="multilevel"/>
    <w:tmpl w:val="2B7455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258326B"/>
    <w:multiLevelType w:val="multilevel"/>
    <w:tmpl w:val="D72C6A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E6A47C7"/>
    <w:multiLevelType w:val="multilevel"/>
    <w:tmpl w:val="D0D886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6575790"/>
    <w:multiLevelType w:val="multilevel"/>
    <w:tmpl w:val="037885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C471424"/>
    <w:multiLevelType w:val="multilevel"/>
    <w:tmpl w:val="BC1E6A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24648676">
    <w:abstractNumId w:val="10"/>
  </w:num>
  <w:num w:numId="2" w16cid:durableId="2118981295">
    <w:abstractNumId w:val="12"/>
    <w:lvlOverride w:ilvl="0">
      <w:startOverride w:val="2"/>
    </w:lvlOverride>
  </w:num>
  <w:num w:numId="3" w16cid:durableId="1005091181">
    <w:abstractNumId w:val="4"/>
    <w:lvlOverride w:ilvl="0">
      <w:startOverride w:val="3"/>
    </w:lvlOverride>
  </w:num>
  <w:num w:numId="4" w16cid:durableId="967204279">
    <w:abstractNumId w:val="8"/>
    <w:lvlOverride w:ilvl="0">
      <w:startOverride w:val="4"/>
    </w:lvlOverride>
  </w:num>
  <w:num w:numId="5" w16cid:durableId="1708287032">
    <w:abstractNumId w:val="5"/>
    <w:lvlOverride w:ilvl="0">
      <w:startOverride w:val="5"/>
    </w:lvlOverride>
  </w:num>
  <w:num w:numId="6" w16cid:durableId="1535076667">
    <w:abstractNumId w:val="11"/>
    <w:lvlOverride w:ilvl="0">
      <w:startOverride w:val="6"/>
    </w:lvlOverride>
  </w:num>
  <w:num w:numId="7" w16cid:durableId="480080775">
    <w:abstractNumId w:val="0"/>
    <w:lvlOverride w:ilvl="0">
      <w:startOverride w:val="7"/>
    </w:lvlOverride>
  </w:num>
  <w:num w:numId="8" w16cid:durableId="1849833590">
    <w:abstractNumId w:val="9"/>
    <w:lvlOverride w:ilvl="0">
      <w:startOverride w:val="8"/>
    </w:lvlOverride>
  </w:num>
  <w:num w:numId="9" w16cid:durableId="284846956">
    <w:abstractNumId w:val="6"/>
    <w:lvlOverride w:ilvl="0">
      <w:startOverride w:val="9"/>
    </w:lvlOverride>
  </w:num>
  <w:num w:numId="10" w16cid:durableId="901714598">
    <w:abstractNumId w:val="7"/>
    <w:lvlOverride w:ilvl="0">
      <w:startOverride w:val="10"/>
    </w:lvlOverride>
  </w:num>
  <w:num w:numId="11" w16cid:durableId="459999132">
    <w:abstractNumId w:val="2"/>
    <w:lvlOverride w:ilvl="0">
      <w:startOverride w:val="11"/>
    </w:lvlOverride>
  </w:num>
  <w:num w:numId="12" w16cid:durableId="759329859">
    <w:abstractNumId w:val="1"/>
  </w:num>
  <w:num w:numId="13" w16cid:durableId="1160688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20"/>
  <w:hyphenationZone w:val="425"/>
  <w:characterSpacingControl w:val="doNotCompress"/>
  <w:doNotValidateAgainstSchema/>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6D4D"/>
    <w:rsid w:val="0008257F"/>
    <w:rsid w:val="000E4F08"/>
    <w:rsid w:val="000F3B3B"/>
    <w:rsid w:val="00181754"/>
    <w:rsid w:val="001F2D25"/>
    <w:rsid w:val="00212F9A"/>
    <w:rsid w:val="00270F17"/>
    <w:rsid w:val="003C0651"/>
    <w:rsid w:val="003F7950"/>
    <w:rsid w:val="00415D94"/>
    <w:rsid w:val="0049695E"/>
    <w:rsid w:val="004A1531"/>
    <w:rsid w:val="004D7A15"/>
    <w:rsid w:val="004E76BF"/>
    <w:rsid w:val="004F74A8"/>
    <w:rsid w:val="00503746"/>
    <w:rsid w:val="005753C2"/>
    <w:rsid w:val="006004F4"/>
    <w:rsid w:val="00617AF0"/>
    <w:rsid w:val="00664841"/>
    <w:rsid w:val="006C5DD0"/>
    <w:rsid w:val="00716D4D"/>
    <w:rsid w:val="007B268D"/>
    <w:rsid w:val="007D62CB"/>
    <w:rsid w:val="008015A5"/>
    <w:rsid w:val="00856250"/>
    <w:rsid w:val="00894FFC"/>
    <w:rsid w:val="00974AE7"/>
    <w:rsid w:val="00A571DD"/>
    <w:rsid w:val="00AA762C"/>
    <w:rsid w:val="00AC500A"/>
    <w:rsid w:val="00AC5107"/>
    <w:rsid w:val="00C15152"/>
    <w:rsid w:val="00C25D5E"/>
    <w:rsid w:val="00C9479C"/>
    <w:rsid w:val="00CD4237"/>
    <w:rsid w:val="00D8599B"/>
    <w:rsid w:val="00E266D6"/>
    <w:rsid w:val="00E55392"/>
    <w:rsid w:val="00ED21F7"/>
    <w:rsid w:val="00F2635F"/>
    <w:rsid w:val="00F9528E"/>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69C89D1A"/>
  <w14:defaultImageDpi w14:val="96"/>
  <w15:docId w15:val="{F561E119-1666-43F2-94EB-C612D6866D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Calibri"/>
        <w:sz w:val="22"/>
        <w:szCs w:val="22"/>
        <w:lang w:val="sk-SK" w:eastAsia="sk-SK" w:bidi="ar-SA"/>
      </w:rPr>
    </w:rPrDefault>
    <w:pPrDefault>
      <w:pPr>
        <w:spacing w:after="200" w:line="276" w:lineRule="auto"/>
      </w:pPr>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locked="1" w:semiHidden="1"/>
    <w:lsdException w:name="No Spacing" w:locked="1"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locked="1" w:uiPriority="70"/>
    <w:lsdException w:name="Colorful Shading" w:locked="1" w:uiPriority="71"/>
    <w:lsdException w:name="Colorful List" w:locked="1" w:uiPriority="72"/>
    <w:lsdException w:name="Colorful Grid" w:locked="1"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locked="1" w:semiHidden="1"/>
    <w:lsdException w:name="List Paragraph" w:locked="1" w:uiPriority="34" w:qFormat="1"/>
    <w:lsdException w:name="Quote" w:locked="1"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locked="1" w:uiPriority="70"/>
    <w:lsdException w:name="Colorful Shading Accent 1" w:locked="1" w:uiPriority="71"/>
    <w:lsdException w:name="Colorful List Accent 1" w:locked="1" w:uiPriority="72"/>
    <w:lsdException w:name="Colorful Grid Accent 1" w:locked="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locked="1" w:uiPriority="70"/>
    <w:lsdException w:name="Colorful Shading Accent 2" w:locked="1" w:uiPriority="71"/>
    <w:lsdException w:name="Colorful List Accent 2" w:locked="1" w:uiPriority="72"/>
    <w:lsdException w:name="Colorful Grid Accent 2" w:locked="1"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locked="1" w:uiPriority="70"/>
    <w:lsdException w:name="Colorful Shading Accent 3" w:locked="1" w:uiPriority="71"/>
    <w:lsdException w:name="Colorful List Accent 3" w:locked="1" w:uiPriority="72"/>
    <w:lsdException w:name="Colorful Grid Accent 3" w:locked="1"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locked="1" w:uiPriority="70"/>
    <w:lsdException w:name="Colorful Shading Accent 4" w:locked="1" w:uiPriority="71"/>
    <w:lsdException w:name="Colorful List Accent 4" w:locked="1" w:uiPriority="72"/>
    <w:lsdException w:name="Colorful Grid Accent 4" w:locked="1"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locked="1" w:uiPriority="70"/>
    <w:lsdException w:name="Colorful Shading Accent 5" w:locked="1" w:uiPriority="71"/>
    <w:lsdException w:name="Colorful List Accent 5" w:locked="1" w:uiPriority="72"/>
    <w:lsdException w:name="Colorful Grid Accent 5" w:locked="1"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locked="1" w:uiPriority="70"/>
    <w:lsdException w:name="Colorful Shading Accent 6" w:locked="1" w:uiPriority="71"/>
    <w:lsdException w:name="Colorful List Accent 6" w:locked="1" w:uiPriority="72"/>
    <w:lsdException w:name="Colorful Grid Accent 6" w:locked="1"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locked="1" w:uiPriority="33" w:qFormat="1"/>
    <w:lsdException w:name="Bibliography" w:locked="1" w:semiHidden="1" w:uiPriority="37" w:unhideWhenUsed="1"/>
    <w:lsdException w:name="TOC Heading" w:locked="1"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E266D6"/>
    <w:pPr>
      <w:widowControl w:val="0"/>
      <w:adjustRightInd w:val="0"/>
      <w:spacing w:after="0" w:line="240" w:lineRule="auto"/>
    </w:pPr>
    <w:rPr>
      <w:rFonts w:ascii="Times New Roman" w:hAnsi="Times New Roman" w:cs="Times New Roman"/>
      <w:sz w:val="24"/>
      <w:szCs w:val="24"/>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Zstupntext">
    <w:name w:val="Placeholder Text"/>
    <w:basedOn w:val="Predvolenpsmoodseku"/>
    <w:uiPriority w:val="99"/>
    <w:semiHidden/>
    <w:rsid w:val="00E266D6"/>
    <w:rPr>
      <w:rFonts w:ascii="Times New Roman" w:hAnsi="Times New Roman"/>
      <w:color w:val="808080"/>
    </w:rPr>
  </w:style>
  <w:style w:type="paragraph" w:styleId="Textbubliny">
    <w:name w:val="Balloon Text"/>
    <w:basedOn w:val="Normlny"/>
    <w:link w:val="TextbublinyChar"/>
    <w:uiPriority w:val="99"/>
    <w:semiHidden/>
    <w:unhideWhenUsed/>
    <w:rsid w:val="00E266D6"/>
    <w:rPr>
      <w:rFonts w:ascii="Tahoma" w:hAnsi="Tahoma" w:cs="Tahoma"/>
      <w:sz w:val="16"/>
      <w:szCs w:val="16"/>
    </w:rPr>
  </w:style>
  <w:style w:type="character" w:styleId="Odkaznakomentr">
    <w:name w:val="annotation reference"/>
    <w:basedOn w:val="Predvolenpsmoodseku"/>
    <w:uiPriority w:val="99"/>
    <w:semiHidden/>
    <w:unhideWhenUsed/>
    <w:rsid w:val="007D62CB"/>
    <w:rPr>
      <w:sz w:val="16"/>
      <w:szCs w:val="16"/>
    </w:rPr>
  </w:style>
  <w:style w:type="character" w:customStyle="1" w:styleId="TextbublinyChar">
    <w:name w:val="Text bubliny Char"/>
    <w:basedOn w:val="Predvolenpsmoodseku"/>
    <w:link w:val="Textbubliny"/>
    <w:uiPriority w:val="99"/>
    <w:semiHidden/>
    <w:locked/>
    <w:rsid w:val="00E266D6"/>
    <w:rPr>
      <w:rFonts w:ascii="Tahoma" w:hAnsi="Tahoma" w:cs="Tahoma"/>
      <w:sz w:val="16"/>
      <w:szCs w:val="16"/>
      <w:lang w:val="sk-SK" w:eastAsia="sk-SK"/>
    </w:rPr>
  </w:style>
  <w:style w:type="paragraph" w:styleId="Textkomentra">
    <w:name w:val="annotation text"/>
    <w:basedOn w:val="Normlny"/>
    <w:link w:val="TextkomentraChar"/>
    <w:uiPriority w:val="99"/>
    <w:semiHidden/>
    <w:unhideWhenUsed/>
    <w:rsid w:val="007D62CB"/>
    <w:rPr>
      <w:sz w:val="20"/>
      <w:szCs w:val="20"/>
    </w:rPr>
  </w:style>
  <w:style w:type="character" w:customStyle="1" w:styleId="TextkomentraChar">
    <w:name w:val="Text komentára Char"/>
    <w:basedOn w:val="Predvolenpsmoodseku"/>
    <w:link w:val="Textkomentra"/>
    <w:uiPriority w:val="99"/>
    <w:semiHidden/>
    <w:rsid w:val="007D62CB"/>
    <w:rPr>
      <w:rFonts w:ascii="Times New Roman" w:hAnsi="Times New Roman" w:cs="Times New Roman"/>
      <w:sz w:val="20"/>
      <w:szCs w:val="20"/>
    </w:rPr>
  </w:style>
  <w:style w:type="paragraph" w:styleId="Predmetkomentra">
    <w:name w:val="annotation subject"/>
    <w:basedOn w:val="Textkomentra"/>
    <w:next w:val="Textkomentra"/>
    <w:link w:val="PredmetkomentraChar"/>
    <w:uiPriority w:val="99"/>
    <w:semiHidden/>
    <w:unhideWhenUsed/>
    <w:rsid w:val="007D62CB"/>
    <w:rPr>
      <w:b/>
      <w:bCs/>
    </w:rPr>
  </w:style>
  <w:style w:type="character" w:customStyle="1" w:styleId="PredmetkomentraChar">
    <w:name w:val="Predmet komentára Char"/>
    <w:basedOn w:val="TextkomentraChar"/>
    <w:link w:val="Predmetkomentra"/>
    <w:uiPriority w:val="99"/>
    <w:semiHidden/>
    <w:rsid w:val="007D62CB"/>
    <w:rPr>
      <w:rFonts w:ascii="Times New Roman" w:hAnsi="Times New Roman" w:cs="Times New Roman"/>
      <w:b/>
      <w:bCs/>
      <w:sz w:val="20"/>
      <w:szCs w:val="20"/>
    </w:rPr>
  </w:style>
  <w:style w:type="character" w:styleId="Hypertextovprepojenie">
    <w:name w:val="Hyperlink"/>
    <w:basedOn w:val="Predvolenpsmoodseku"/>
    <w:uiPriority w:val="99"/>
    <w:unhideWhenUsed/>
    <w:rsid w:val="004D7A15"/>
    <w:rPr>
      <w:color w:val="0000FF" w:themeColor="hyperlink"/>
      <w:u w:val="single"/>
    </w:rPr>
  </w:style>
  <w:style w:type="character" w:styleId="Vrazn">
    <w:name w:val="Strong"/>
    <w:uiPriority w:val="22"/>
    <w:qFormat/>
    <w:locked/>
    <w:rsid w:val="004E76BF"/>
    <w:rPr>
      <w:b/>
      <w:bCs/>
    </w:rPr>
  </w:style>
  <w:style w:type="paragraph" w:styleId="Normlnywebov">
    <w:name w:val="Normal (Web)"/>
    <w:basedOn w:val="Normlny"/>
    <w:uiPriority w:val="99"/>
    <w:semiHidden/>
    <w:unhideWhenUsed/>
    <w:rsid w:val="004E76BF"/>
    <w:pPr>
      <w:widowControl/>
      <w:adjustRightInd/>
      <w:spacing w:before="100" w:beforeAutospacing="1" w:after="100" w:afterAutospacing="1"/>
    </w:pPr>
  </w:style>
  <w:style w:type="paragraph" w:styleId="Hlavika">
    <w:name w:val="header"/>
    <w:basedOn w:val="Normlny"/>
    <w:link w:val="HlavikaChar"/>
    <w:uiPriority w:val="99"/>
    <w:unhideWhenUsed/>
    <w:rsid w:val="00503746"/>
    <w:pPr>
      <w:tabs>
        <w:tab w:val="center" w:pos="4536"/>
        <w:tab w:val="right" w:pos="9072"/>
      </w:tabs>
    </w:pPr>
  </w:style>
  <w:style w:type="character" w:customStyle="1" w:styleId="HlavikaChar">
    <w:name w:val="Hlavička Char"/>
    <w:basedOn w:val="Predvolenpsmoodseku"/>
    <w:link w:val="Hlavika"/>
    <w:uiPriority w:val="99"/>
    <w:rsid w:val="00503746"/>
    <w:rPr>
      <w:rFonts w:ascii="Times New Roman" w:hAnsi="Times New Roman" w:cs="Times New Roman"/>
      <w:sz w:val="24"/>
      <w:szCs w:val="24"/>
    </w:rPr>
  </w:style>
  <w:style w:type="paragraph" w:styleId="Pta">
    <w:name w:val="footer"/>
    <w:basedOn w:val="Normlny"/>
    <w:link w:val="PtaChar"/>
    <w:uiPriority w:val="99"/>
    <w:unhideWhenUsed/>
    <w:rsid w:val="00503746"/>
    <w:pPr>
      <w:tabs>
        <w:tab w:val="center" w:pos="4536"/>
        <w:tab w:val="right" w:pos="9072"/>
      </w:tabs>
    </w:pPr>
  </w:style>
  <w:style w:type="character" w:customStyle="1" w:styleId="PtaChar">
    <w:name w:val="Päta Char"/>
    <w:basedOn w:val="Predvolenpsmoodseku"/>
    <w:link w:val="Pta"/>
    <w:uiPriority w:val="99"/>
    <w:rsid w:val="00503746"/>
    <w:rPr>
      <w:rFonts w:ascii="Times New Roman" w:hAnsi="Times New Roman" w:cs="Times New Roman"/>
      <w:sz w:val="24"/>
      <w:szCs w:val="24"/>
    </w:rPr>
  </w:style>
  <w:style w:type="character" w:styleId="Nevyrieenzmienka">
    <w:name w:val="Unresolved Mention"/>
    <w:basedOn w:val="Predvolenpsmoodseku"/>
    <w:uiPriority w:val="99"/>
    <w:semiHidden/>
    <w:unhideWhenUsed/>
    <w:rsid w:val="000825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2730108">
      <w:bodyDiv w:val="1"/>
      <w:marLeft w:val="0"/>
      <w:marRight w:val="0"/>
      <w:marTop w:val="0"/>
      <w:marBottom w:val="0"/>
      <w:divBdr>
        <w:top w:val="none" w:sz="0" w:space="0" w:color="auto"/>
        <w:left w:val="none" w:sz="0" w:space="0" w:color="auto"/>
        <w:bottom w:val="none" w:sz="0" w:space="0" w:color="auto"/>
        <w:right w:val="none" w:sz="0" w:space="0" w:color="auto"/>
      </w:divBdr>
      <w:divsChild>
        <w:div w:id="2080800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lov-lex.sk/elegislativa/legislativne-procesy/SK/PI/2026/111"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f:record ref="">
    <f:field ref="objname" par="" edit="true" text="Správa o účasti verejnosti"/>
    <f:field ref="objsubject" par="" edit="true" text="Správa o účasti verejnosti"/>
    <f:field ref="objcreatedby" par="" text="Administrator, System"/>
    <f:field ref="objcreatedat" par="" text="20.3.2024 14:20:53"/>
    <f:field ref="objchangedby" par="" text="Administrator, System"/>
    <f:field ref="objmodifiedat" par="" text="20.3.2024 14:20:55"/>
    <f:field ref="doc_FSCFOLIO_1_1001_FieldDocumentNumber" par="" text=""/>
    <f:field ref="doc_FSCFOLIO_1_1001_FieldSubject" par="" edit="true" text="Správa o účasti verejnosti"/>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4</Pages>
  <Words>577</Words>
  <Characters>3966</Characters>
  <Application>Microsoft Office Word</Application>
  <DocSecurity>0</DocSecurity>
  <Lines>33</Lines>
  <Paragraphs>9</Paragraphs>
  <ScaleCrop>false</ScaleCrop>
  <HeadingPairs>
    <vt:vector size="4" baseType="variant">
      <vt:variant>
        <vt:lpstr>Názov</vt:lpstr>
      </vt:variant>
      <vt:variant>
        <vt:i4>1</vt:i4>
      </vt:variant>
      <vt:variant>
        <vt:lpstr>Title</vt:lpstr>
      </vt:variant>
      <vt:variant>
        <vt:i4>1</vt:i4>
      </vt:variant>
    </vt:vector>
  </HeadingPairs>
  <TitlesOfParts>
    <vt:vector size="2" baseType="lpstr">
      <vt:lpstr/>
      <vt:lpstr/>
    </vt:vector>
  </TitlesOfParts>
  <Company>Abyss</Company>
  <LinksUpToDate>false</LinksUpToDate>
  <CharactersWithSpaces>4534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ms.slx.P.fscsrv</dc:creator>
  <cp:lastModifiedBy>Kuľka Marek</cp:lastModifiedBy>
  <cp:revision>6</cp:revision>
  <dcterms:created xsi:type="dcterms:W3CDTF">2026-02-26T08:24:00Z</dcterms:created>
  <dcterms:modified xsi:type="dcterms:W3CDTF">2026-06-10T07:43:00Z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typpredpis">
    <vt:lpwstr>Zákon</vt:lpwstr>
  </property>
  <property fmtid="{D5CDD505-2E9C-101B-9397-08002B2CF9AE}" pid="3" name="FSC#SKEDITIONSLOVLEX@103.510:stavpredpis">
    <vt:lpwstr>Medzirezortné pripomienkové konanie</vt:lpwstr>
  </property>
  <property fmtid="{D5CDD505-2E9C-101B-9397-08002B2CF9AE}" pid="4" name="FSC#SKEDITIONSLOVLEX@103.510:povodpredpis">
    <vt:lpwstr>Slovlex (eLeg)</vt:lpwstr>
  </property>
  <property fmtid="{D5CDD505-2E9C-101B-9397-08002B2CF9AE}" pid="5" name="FSC#SKEDITIONSLOVLEX@103.510:legoblast">
    <vt:lpwstr>Životné prostredie</vt:lpwstr>
  </property>
  <property fmtid="{D5CDD505-2E9C-101B-9397-08002B2CF9AE}" pid="6" name="FSC#SKEDITIONSLOVLEX@103.510:uzemplat">
    <vt:lpwstr/>
  </property>
  <property fmtid="{D5CDD505-2E9C-101B-9397-08002B2CF9AE}" pid="7" name="FSC#SKEDITIONSLOVLEX@103.510:vztahypredpis">
    <vt:lpwstr/>
  </property>
  <property fmtid="{D5CDD505-2E9C-101B-9397-08002B2CF9AE}" pid="8" name="FSC#SKEDITIONSLOVLEX@103.510:predkladatel">
    <vt:lpwstr>Janette Smažáková</vt:lpwstr>
  </property>
  <property fmtid="{D5CDD505-2E9C-101B-9397-08002B2CF9AE}" pid="9" name="FSC#SKEDITIONSLOVLEX@103.510:zodppredkladatel">
    <vt:lpwstr>Ing. Mgr. Tomáš Taraba</vt:lpwstr>
  </property>
  <property fmtid="{D5CDD505-2E9C-101B-9397-08002B2CF9AE}" pid="10" name="FSC#SKEDITIONSLOVLEX@103.510:dalsipredkladatel">
    <vt:lpwstr/>
  </property>
  <property fmtid="{D5CDD505-2E9C-101B-9397-08002B2CF9AE}" pid="11" name="FSC#SKEDITIONSLOVLEX@103.510:nazovpredpis">
    <vt:lpwstr>, ktorým sa mení a dopĺňa zákon č. 329/2018 Z. z. o poplatkoch za uloženie odpadov a o zmene a doplnení zákona č. 587/2004 Z. z. o Environmentálnom fonde a o zmene a doplnení niektorých zákonov v znení neskorších predpisov v znení neskorších predpisov</vt:lpwstr>
  </property>
  <property fmtid="{D5CDD505-2E9C-101B-9397-08002B2CF9AE}" pid="12" name="FSC#SKEDITIONSLOVLEX@103.510:cislopredpis">
    <vt:lpwstr/>
  </property>
  <property fmtid="{D5CDD505-2E9C-101B-9397-08002B2CF9AE}" pid="13" name="FSC#SKEDITIONSLOVLEX@103.510:zodpinstitucia">
    <vt:lpwstr>Ministerstvo životného prostredia Slovenskej republiky</vt:lpwstr>
  </property>
  <property fmtid="{D5CDD505-2E9C-101B-9397-08002B2CF9AE}" pid="14" name="FSC#SKEDITIONSLOVLEX@103.510:pripomienkovatelia">
    <vt:lpwstr/>
  </property>
  <property fmtid="{D5CDD505-2E9C-101B-9397-08002B2CF9AE}" pid="15" name="FSC#SKEDITIONSLOVLEX@103.510:autorpredpis">
    <vt:lpwstr/>
  </property>
  <property fmtid="{D5CDD505-2E9C-101B-9397-08002B2CF9AE}" pid="16" name="FSC#SKEDITIONSLOVLEX@103.510:podnetpredpis">
    <vt:lpwstr>Plán legislatívnych úloh vlády SR _x000d_
na rok 2024_x000d_
</vt:lpwstr>
  </property>
  <property fmtid="{D5CDD505-2E9C-101B-9397-08002B2CF9AE}" pid="17" name="FSC#SKEDITIONSLOVLEX@103.510:plnynazovpredpis">
    <vt:lpwstr> Zákon, ktorým sa mení a dopĺňa zákon č. 329/2018 Z. z. o poplatkoch za uloženie odpadov a o zmene a doplnení zákona č. 587/2004 Z. z. o Environmentálnom fonde a o zmene a doplnení niektorých zákonov v znení neskorších predpisov v znení neskorších predpis</vt:lpwstr>
  </property>
  <property fmtid="{D5CDD505-2E9C-101B-9397-08002B2CF9AE}" pid="18" name="FSC#SKEDITIONSLOVLEX@103.510:rezortcislopredpis">
    <vt:lpwstr>9211/2024-1.15</vt:lpwstr>
  </property>
  <property fmtid="{D5CDD505-2E9C-101B-9397-08002B2CF9AE}" pid="19" name="FSC#SKEDITIONSLOVLEX@103.510:citaciapredpis">
    <vt:lpwstr/>
  </property>
  <property fmtid="{D5CDD505-2E9C-101B-9397-08002B2CF9AE}" pid="20" name="FSC#SKEDITIONSLOVLEX@103.510:spiscislouv">
    <vt:lpwstr/>
  </property>
  <property fmtid="{D5CDD505-2E9C-101B-9397-08002B2CF9AE}" pid="21" name="FSC#SKEDITIONSLOVLEX@103.510:datumschvalpredpis">
    <vt:lpwstr/>
  </property>
  <property fmtid="{D5CDD505-2E9C-101B-9397-08002B2CF9AE}" pid="22" name="FSC#SKEDITIONSLOVLEX@103.510:platneod">
    <vt:lpwstr/>
  </property>
  <property fmtid="{D5CDD505-2E9C-101B-9397-08002B2CF9AE}" pid="23" name="FSC#SKEDITIONSLOVLEX@103.510:platnedo">
    <vt:lpwstr/>
  </property>
  <property fmtid="{D5CDD505-2E9C-101B-9397-08002B2CF9AE}" pid="24" name="FSC#SKEDITIONSLOVLEX@103.510:ucinnostod">
    <vt:lpwstr/>
  </property>
  <property fmtid="{D5CDD505-2E9C-101B-9397-08002B2CF9AE}" pid="25" name="FSC#SKEDITIONSLOVLEX@103.510:ucinnostdo">
    <vt:lpwstr/>
  </property>
  <property fmtid="{D5CDD505-2E9C-101B-9397-08002B2CF9AE}" pid="26" name="FSC#SKEDITIONSLOVLEX@103.510:datumplatnosti">
    <vt:lpwstr/>
  </property>
  <property fmtid="{D5CDD505-2E9C-101B-9397-08002B2CF9AE}" pid="27" name="FSC#SKEDITIONSLOVLEX@103.510:cislolp">
    <vt:lpwstr>LP/2024/124</vt:lpwstr>
  </property>
  <property fmtid="{D5CDD505-2E9C-101B-9397-08002B2CF9AE}" pid="28" name="FSC#SKEDITIONSLOVLEX@103.510:typsprievdok">
    <vt:lpwstr>Správa o účasti verejnosti</vt:lpwstr>
  </property>
  <property fmtid="{D5CDD505-2E9C-101B-9397-08002B2CF9AE}" pid="29" name="FSC#SKEDITIONSLOVLEX@103.510:cislopartlac">
    <vt:lpwstr/>
  </property>
  <property fmtid="{D5CDD505-2E9C-101B-9397-08002B2CF9AE}" pid="30" name="FSC#SKEDITIONSLOVLEX@103.510:AttrStrListDocPropUcelPredmetZmluvy">
    <vt:lpwstr/>
  </property>
  <property fmtid="{D5CDD505-2E9C-101B-9397-08002B2CF9AE}" pid="31" name="FSC#SKEDITIONSLOVLEX@103.510:AttrStrListDocPropUpravaPravFOPRO">
    <vt:lpwstr/>
  </property>
  <property fmtid="{D5CDD505-2E9C-101B-9397-08002B2CF9AE}" pid="32" name="FSC#SKEDITIONSLOVLEX@103.510:AttrStrListDocPropUpravaPredmetuZmluvy">
    <vt:lpwstr/>
  </property>
  <property fmtid="{D5CDD505-2E9C-101B-9397-08002B2CF9AE}" pid="33" name="FSC#SKEDITIONSLOVLEX@103.510:AttrStrListDocPropKategoriaZmluvy74">
    <vt:lpwstr/>
  </property>
  <property fmtid="{D5CDD505-2E9C-101B-9397-08002B2CF9AE}" pid="34" name="FSC#SKEDITIONSLOVLEX@103.510:AttrStrListDocPropKategoriaZmluvy75">
    <vt:lpwstr/>
  </property>
  <property fmtid="{D5CDD505-2E9C-101B-9397-08002B2CF9AE}" pid="35" name="FSC#SKEDITIONSLOVLEX@103.510:AttrStrListDocPropDopadyPrijatiaZmluvy">
    <vt:lpwstr/>
  </property>
  <property fmtid="{D5CDD505-2E9C-101B-9397-08002B2CF9AE}" pid="36" name="FSC#SKEDITIONSLOVLEX@103.510:AttrStrListDocPropProblematikaPPa">
    <vt:lpwstr>je upravený v práve Európskej únie</vt:lpwstr>
  </property>
  <property fmtid="{D5CDD505-2E9C-101B-9397-08002B2CF9AE}" pid="37" name="FSC#SKEDITIONSLOVLEX@103.510:AttrStrListDocPropPrimarnePravoEU">
    <vt:lpwstr>Čl. 114 a čl. 191 až 193 Zmluvy o fungovaní Európskej únie</vt:lpwstr>
  </property>
  <property fmtid="{D5CDD505-2E9C-101B-9397-08002B2CF9AE}" pid="38" name="FSC#SKEDITIONSLOVLEX@103.510:AttrStrListDocPropSekundarneLegPravoPO">
    <vt:lpwstr>Smernica Rady 1999/31/ES z 26. apríla 1999 o skládkach odpadov (Mimoriadne vydanie Ú. v. EÚ, kap. 15/zv. 4; Ú. v. ES L 182, 16. 7. 1999) v znení nariadenia Európskeho parlamentu a Rady (ES) č. 1882/2003 z 29. septembra 2003 (Mimoriadne vydanie Ú. v. EÚ, k</vt:lpwstr>
  </property>
  <property fmtid="{D5CDD505-2E9C-101B-9397-08002B2CF9AE}" pid="39" name="FSC#SKEDITIONSLOVLEX@103.510:AttrStrListDocPropSekundarneNelegPravoPO">
    <vt:lpwstr/>
  </property>
  <property fmtid="{D5CDD505-2E9C-101B-9397-08002B2CF9AE}" pid="40" name="FSC#SKEDITIONSLOVLEX@103.510:AttrStrListDocPropSekundarneLegPravoDO">
    <vt:lpwstr/>
  </property>
  <property fmtid="{D5CDD505-2E9C-101B-9397-08002B2CF9AE}" pid="41" name="FSC#SKEDITIONSLOVLEX@103.510:AttrStrListDocPropProblematikaPPb">
    <vt:lpwstr/>
  </property>
  <property fmtid="{D5CDD505-2E9C-101B-9397-08002B2CF9AE}" pid="42" name="FSC#SKEDITIONSLOVLEX@103.510:AttrStrListDocPropNazovPredpisuEU">
    <vt:lpwstr>Rozsudok Súdneho dvora Európskej únie (desiata komora) z 25. apríla 2013 vo veci       C-331/11 Európska komisia proti Slovenskej republike; rozsudok sa vzťahuje k smernici Rady 1999/31/ES z 26. apríla 1999 o skládkach odpadov v platnom znení, ale nie vo </vt:lpwstr>
  </property>
  <property fmtid="{D5CDD505-2E9C-101B-9397-08002B2CF9AE}" pid="43" name="FSC#SKEDITIONSLOVLEX@103.510:AttrStrListDocPropLehotaPrebratieSmernice">
    <vt:lpwstr>- nie je určená</vt:lpwstr>
  </property>
  <property fmtid="{D5CDD505-2E9C-101B-9397-08002B2CF9AE}" pid="44" name="FSC#SKEDITIONSLOVLEX@103.510:AttrStrListDocPropLehotaNaPredlozenie">
    <vt:lpwstr/>
  </property>
  <property fmtid="{D5CDD505-2E9C-101B-9397-08002B2CF9AE}" pid="45" name="FSC#SKEDITIONSLOVLEX@103.510:AttrStrListDocPropInfoZaciatokKonania">
    <vt:lpwstr>Konanie o porušení povinnosti podľa čl. 258 až 260 Zmluvy o fungovaní Európskej únie  č. 2017/2035 ( konanie sa vzťahuje k smernici Rady 1999/31/ES z 26. apríla 1999 o skládkach odpadov v platnom znení, ale nie vo vzťahu k predmetu návrhu zákona).</vt:lpwstr>
  </property>
  <property fmtid="{D5CDD505-2E9C-101B-9397-08002B2CF9AE}" pid="46" name="FSC#SKEDITIONSLOVLEX@103.510:AttrStrListDocPropInfoUzPreberanePP">
    <vt:lpwstr>-	Zákon č. 329/2018 Z. z o poplatkoch za uloženie odpadov a o zmene a doplnení zákona č. 587/2004 Z. z. o Environmentálnom fonde a o zmene a doplnení niektorých zákonov v znení neskorších predpisov v znení neskorších predpisov _x000d_
-	Zákon č. 79/2015 Z. z. o</vt:lpwstr>
  </property>
  <property fmtid="{D5CDD505-2E9C-101B-9397-08002B2CF9AE}" pid="47" name="FSC#SKEDITIONSLOVLEX@103.510:AttrStrListDocPropStupenZlucitelnostiPP">
    <vt:lpwstr>úplne</vt:lpwstr>
  </property>
  <property fmtid="{D5CDD505-2E9C-101B-9397-08002B2CF9AE}" pid="48" name="FSC#SKEDITIONSLOVLEX@103.510:AttrStrListDocPropGestorSpolupRezorty">
    <vt:lpwstr/>
  </property>
  <property fmtid="{D5CDD505-2E9C-101B-9397-08002B2CF9AE}" pid="49" name="FSC#SKEDITIONSLOVLEX@103.510:AttrDateDocPropZaciatokPKK">
    <vt:lpwstr/>
  </property>
  <property fmtid="{D5CDD505-2E9C-101B-9397-08002B2CF9AE}" pid="50" name="FSC#SKEDITIONSLOVLEX@103.510:AttrDateDocPropUkonceniePKK">
    <vt:lpwstr/>
  </property>
  <property fmtid="{D5CDD505-2E9C-101B-9397-08002B2CF9AE}" pid="51" name="FSC#SKEDITIONSLOVLEX@103.510:AttrStrDocPropVplyvRozpocetVS">
    <vt:lpwstr/>
  </property>
  <property fmtid="{D5CDD505-2E9C-101B-9397-08002B2CF9AE}" pid="52" name="FSC#SKEDITIONSLOVLEX@103.510:AttrStrDocPropVplyvPodnikatelskeProstr">
    <vt:lpwstr/>
  </property>
  <property fmtid="{D5CDD505-2E9C-101B-9397-08002B2CF9AE}" pid="53" name="FSC#SKEDITIONSLOVLEX@103.510:AttrStrDocPropVplyvSocialny">
    <vt:lpwstr/>
  </property>
  <property fmtid="{D5CDD505-2E9C-101B-9397-08002B2CF9AE}" pid="54" name="FSC#SKEDITIONSLOVLEX@103.510:AttrStrDocPropVplyvNaZivotProstr">
    <vt:lpwstr/>
  </property>
  <property fmtid="{D5CDD505-2E9C-101B-9397-08002B2CF9AE}" pid="55" name="FSC#SKEDITIONSLOVLEX@103.510:AttrStrDocPropVplyvNaInformatizaciu">
    <vt:lpwstr/>
  </property>
  <property fmtid="{D5CDD505-2E9C-101B-9397-08002B2CF9AE}" pid="56" name="FSC#SKEDITIONSLOVLEX@103.510:AttrStrListDocPropPoznamkaVplyv">
    <vt:lpwstr>&amp;nbsp;</vt:lpwstr>
  </property>
  <property fmtid="{D5CDD505-2E9C-101B-9397-08002B2CF9AE}" pid="57" name="FSC#SKEDITIONSLOVLEX@103.510:AttrStrListDocPropAltRiesenia">
    <vt:lpwstr>  </vt:lpwstr>
  </property>
  <property fmtid="{D5CDD505-2E9C-101B-9397-08002B2CF9AE}" pid="58" name="FSC#SKEDITIONSLOVLEX@103.510:AttrStrListDocPropStanoviskoGest">
    <vt:lpwstr/>
  </property>
  <property fmtid="{D5CDD505-2E9C-101B-9397-08002B2CF9AE}" pid="59" name="FSC#SKEDITIONSLOVLEX@103.510:AttrStrListDocPropTextKomunike">
    <vt:lpwstr/>
  </property>
  <property fmtid="{D5CDD505-2E9C-101B-9397-08002B2CF9AE}" pid="60" name="FSC#SKEDITIONSLOVLEX@103.510:AttrStrListDocPropUznesenieCastA">
    <vt:lpwstr/>
  </property>
  <property fmtid="{D5CDD505-2E9C-101B-9397-08002B2CF9AE}" pid="61" name="FSC#SKEDITIONSLOVLEX@103.510:AttrStrListDocPropUznesenieZodpovednyA1">
    <vt:lpwstr/>
  </property>
  <property fmtid="{D5CDD505-2E9C-101B-9397-08002B2CF9AE}" pid="62" name="FSC#SKEDITIONSLOVLEX@103.510:AttrStrListDocPropUznesenieTextA1">
    <vt:lpwstr/>
  </property>
  <property fmtid="{D5CDD505-2E9C-101B-9397-08002B2CF9AE}" pid="63" name="FSC#SKEDITIONSLOVLEX@103.510:AttrStrListDocPropUznesenieTerminA1">
    <vt:lpwstr/>
  </property>
  <property fmtid="{D5CDD505-2E9C-101B-9397-08002B2CF9AE}" pid="64" name="FSC#SKEDITIONSLOVLEX@103.510:AttrStrListDocPropUznesenieBODA1">
    <vt:lpwstr/>
  </property>
  <property fmtid="{D5CDD505-2E9C-101B-9397-08002B2CF9AE}" pid="65" name="FSC#SKEDITIONSLOVLEX@103.510:AttrStrListDocPropUznesenieZodpovednyA2">
    <vt:lpwstr/>
  </property>
  <property fmtid="{D5CDD505-2E9C-101B-9397-08002B2CF9AE}" pid="66" name="FSC#SKEDITIONSLOVLEX@103.510:AttrStrListDocPropUznesenieTextA2">
    <vt:lpwstr/>
  </property>
  <property fmtid="{D5CDD505-2E9C-101B-9397-08002B2CF9AE}" pid="67" name="FSC#SKEDITIONSLOVLEX@103.510:AttrStrListDocPropUznesenieTerminA2">
    <vt:lpwstr/>
  </property>
  <property fmtid="{D5CDD505-2E9C-101B-9397-08002B2CF9AE}" pid="68" name="FSC#SKEDITIONSLOVLEX@103.510:AttrStrListDocPropUznesenieBODA3">
    <vt:lpwstr/>
  </property>
  <property fmtid="{D5CDD505-2E9C-101B-9397-08002B2CF9AE}" pid="69" name="FSC#SKEDITIONSLOVLEX@103.510:AttrStrListDocPropUznesenieZodpovednyA3">
    <vt:lpwstr/>
  </property>
  <property fmtid="{D5CDD505-2E9C-101B-9397-08002B2CF9AE}" pid="70" name="FSC#SKEDITIONSLOVLEX@103.510:AttrStrListDocPropUznesenieTextA3">
    <vt:lpwstr/>
  </property>
  <property fmtid="{D5CDD505-2E9C-101B-9397-08002B2CF9AE}" pid="71" name="FSC#SKEDITIONSLOVLEX@103.510:AttrStrListDocPropUznesenieTerminA3">
    <vt:lpwstr/>
  </property>
  <property fmtid="{D5CDD505-2E9C-101B-9397-08002B2CF9AE}" pid="72" name="FSC#SKEDITIONSLOVLEX@103.510:AttrStrListDocPropUznesenieBODA4">
    <vt:lpwstr/>
  </property>
  <property fmtid="{D5CDD505-2E9C-101B-9397-08002B2CF9AE}" pid="73" name="FSC#SKEDITIONSLOVLEX@103.510:AttrStrListDocPropUznesenieZodpovednyA4">
    <vt:lpwstr/>
  </property>
  <property fmtid="{D5CDD505-2E9C-101B-9397-08002B2CF9AE}" pid="74" name="FSC#SKEDITIONSLOVLEX@103.510:AttrStrListDocPropUznesenieTextA4">
    <vt:lpwstr/>
  </property>
  <property fmtid="{D5CDD505-2E9C-101B-9397-08002B2CF9AE}" pid="75" name="FSC#SKEDITIONSLOVLEX@103.510:AttrStrListDocPropUznesenieTerminA4">
    <vt:lpwstr/>
  </property>
  <property fmtid="{D5CDD505-2E9C-101B-9397-08002B2CF9AE}" pid="76" name="FSC#SKEDITIONSLOVLEX@103.510:AttrStrListDocPropUznesenieCastB">
    <vt:lpwstr/>
  </property>
  <property fmtid="{D5CDD505-2E9C-101B-9397-08002B2CF9AE}" pid="77" name="FSC#SKEDITIONSLOVLEX@103.510:AttrStrListDocPropUznesenieBODB1">
    <vt:lpwstr/>
  </property>
  <property fmtid="{D5CDD505-2E9C-101B-9397-08002B2CF9AE}" pid="78" name="FSC#SKEDITIONSLOVLEX@103.510:AttrStrListDocPropUznesenieZodpovednyB1">
    <vt:lpwstr/>
  </property>
  <property fmtid="{D5CDD505-2E9C-101B-9397-08002B2CF9AE}" pid="79" name="FSC#SKEDITIONSLOVLEX@103.510:AttrStrListDocPropUznesenieTextB1">
    <vt:lpwstr/>
  </property>
  <property fmtid="{D5CDD505-2E9C-101B-9397-08002B2CF9AE}" pid="80" name="FSC#SKEDITIONSLOVLEX@103.510:AttrStrListDocPropUznesenieTerminB1">
    <vt:lpwstr/>
  </property>
  <property fmtid="{D5CDD505-2E9C-101B-9397-08002B2CF9AE}" pid="81" name="FSC#SKEDITIONSLOVLEX@103.510:AttrStrListDocPropUznesenieBODB2">
    <vt:lpwstr/>
  </property>
  <property fmtid="{D5CDD505-2E9C-101B-9397-08002B2CF9AE}" pid="82" name="FSC#SKEDITIONSLOVLEX@103.510:AttrStrListDocPropUznesenieZodpovednyB2">
    <vt:lpwstr/>
  </property>
  <property fmtid="{D5CDD505-2E9C-101B-9397-08002B2CF9AE}" pid="83" name="FSC#SKEDITIONSLOVLEX@103.510:AttrStrListDocPropUznesenieTextB2">
    <vt:lpwstr/>
  </property>
  <property fmtid="{D5CDD505-2E9C-101B-9397-08002B2CF9AE}" pid="84" name="FSC#SKEDITIONSLOVLEX@103.510:AttrStrListDocPropUznesenieTerminB2">
    <vt:lpwstr/>
  </property>
  <property fmtid="{D5CDD505-2E9C-101B-9397-08002B2CF9AE}" pid="85" name="FSC#SKEDITIONSLOVLEX@103.510:AttrStrListDocPropUznesenieBODB3">
    <vt:lpwstr/>
  </property>
  <property fmtid="{D5CDD505-2E9C-101B-9397-08002B2CF9AE}" pid="86" name="FSC#SKEDITIONSLOVLEX@103.510:AttrStrListDocPropUznesenieZodpovednyB3">
    <vt:lpwstr/>
  </property>
  <property fmtid="{D5CDD505-2E9C-101B-9397-08002B2CF9AE}" pid="87" name="FSC#SKEDITIONSLOVLEX@103.510:AttrStrListDocPropUznesenieTextB3">
    <vt:lpwstr/>
  </property>
  <property fmtid="{D5CDD505-2E9C-101B-9397-08002B2CF9AE}" pid="88" name="FSC#SKEDITIONSLOVLEX@103.510:AttrStrListDocPropUznesenieTerminB3">
    <vt:lpwstr/>
  </property>
  <property fmtid="{D5CDD505-2E9C-101B-9397-08002B2CF9AE}" pid="89" name="FSC#SKEDITIONSLOVLEX@103.510:AttrStrListDocPropUznesenieBODB4">
    <vt:lpwstr/>
  </property>
  <property fmtid="{D5CDD505-2E9C-101B-9397-08002B2CF9AE}" pid="90" name="FSC#SKEDITIONSLOVLEX@103.510:AttrStrListDocPropUznesenieZodpovednyB4">
    <vt:lpwstr/>
  </property>
  <property fmtid="{D5CDD505-2E9C-101B-9397-08002B2CF9AE}" pid="91" name="FSC#SKEDITIONSLOVLEX@103.510:AttrStrListDocPropUznesenieTextB4">
    <vt:lpwstr/>
  </property>
  <property fmtid="{D5CDD505-2E9C-101B-9397-08002B2CF9AE}" pid="92" name="FSC#SKEDITIONSLOVLEX@103.510:AttrStrListDocPropUznesenieTerminB4">
    <vt:lpwstr/>
  </property>
  <property fmtid="{D5CDD505-2E9C-101B-9397-08002B2CF9AE}" pid="93" name="FSC#SKEDITIONSLOVLEX@103.510:AttrStrListDocPropUznesenieCastC">
    <vt:lpwstr/>
  </property>
  <property fmtid="{D5CDD505-2E9C-101B-9397-08002B2CF9AE}" pid="94" name="FSC#SKEDITIONSLOVLEX@103.510:AttrStrListDocPropUznesenieBODC1">
    <vt:lpwstr/>
  </property>
  <property fmtid="{D5CDD505-2E9C-101B-9397-08002B2CF9AE}" pid="95" name="FSC#SKEDITIONSLOVLEX@103.510:AttrStrListDocPropUznesenieZodpovednyC1">
    <vt:lpwstr/>
  </property>
  <property fmtid="{D5CDD505-2E9C-101B-9397-08002B2CF9AE}" pid="96" name="FSC#SKEDITIONSLOVLEX@103.510:AttrStrListDocPropUznesenieTextC1">
    <vt:lpwstr/>
  </property>
  <property fmtid="{D5CDD505-2E9C-101B-9397-08002B2CF9AE}" pid="97" name="FSC#SKEDITIONSLOVLEX@103.510:AttrStrListDocPropUznesenieTerminC1">
    <vt:lpwstr/>
  </property>
  <property fmtid="{D5CDD505-2E9C-101B-9397-08002B2CF9AE}" pid="98" name="FSC#SKEDITIONSLOVLEX@103.510:AttrStrListDocPropUznesenieBODC2">
    <vt:lpwstr/>
  </property>
  <property fmtid="{D5CDD505-2E9C-101B-9397-08002B2CF9AE}" pid="99" name="FSC#SKEDITIONSLOVLEX@103.510:AttrStrListDocPropUznesenieZodpovednyC2">
    <vt:lpwstr/>
  </property>
  <property fmtid="{D5CDD505-2E9C-101B-9397-08002B2CF9AE}" pid="100" name="FSC#SKEDITIONSLOVLEX@103.510:AttrStrListDocPropUznesenieTextC2">
    <vt:lpwstr/>
  </property>
  <property fmtid="{D5CDD505-2E9C-101B-9397-08002B2CF9AE}" pid="101" name="FSC#SKEDITIONSLOVLEX@103.510:AttrStrListDocPropUznesenieTerminC2">
    <vt:lpwstr/>
  </property>
  <property fmtid="{D5CDD505-2E9C-101B-9397-08002B2CF9AE}" pid="102" name="FSC#SKEDITIONSLOVLEX@103.510:AttrStrListDocPropUznesenieBODC3">
    <vt:lpwstr/>
  </property>
  <property fmtid="{D5CDD505-2E9C-101B-9397-08002B2CF9AE}" pid="103" name="FSC#SKEDITIONSLOVLEX@103.510:AttrStrListDocPropUznesenieZodpovednyC3">
    <vt:lpwstr/>
  </property>
  <property fmtid="{D5CDD505-2E9C-101B-9397-08002B2CF9AE}" pid="104" name="FSC#SKEDITIONSLOVLEX@103.510:AttrStrListDocPropUznesenieTextC3">
    <vt:lpwstr/>
  </property>
  <property fmtid="{D5CDD505-2E9C-101B-9397-08002B2CF9AE}" pid="105" name="FSC#SKEDITIONSLOVLEX@103.510:AttrStrListDocPropUznesenieTerminC3">
    <vt:lpwstr/>
  </property>
  <property fmtid="{D5CDD505-2E9C-101B-9397-08002B2CF9AE}" pid="106" name="FSC#SKEDITIONSLOVLEX@103.510:AttrStrListDocPropUznesenieBODC4">
    <vt:lpwstr/>
  </property>
  <property fmtid="{D5CDD505-2E9C-101B-9397-08002B2CF9AE}" pid="107" name="FSC#SKEDITIONSLOVLEX@103.510:AttrStrListDocPropUznesenieZodpovednyC4">
    <vt:lpwstr/>
  </property>
  <property fmtid="{D5CDD505-2E9C-101B-9397-08002B2CF9AE}" pid="108" name="FSC#SKEDITIONSLOVLEX@103.510:AttrStrListDocPropUznesenieTextC4">
    <vt:lpwstr/>
  </property>
  <property fmtid="{D5CDD505-2E9C-101B-9397-08002B2CF9AE}" pid="109" name="FSC#SKEDITIONSLOVLEX@103.510:AttrStrListDocPropUznesenieTerminC4">
    <vt:lpwstr/>
  </property>
  <property fmtid="{D5CDD505-2E9C-101B-9397-08002B2CF9AE}" pid="110" name="FSC#SKEDITIONSLOVLEX@103.510:AttrStrListDocPropUznesenieCastD">
    <vt:lpwstr/>
  </property>
  <property fmtid="{D5CDD505-2E9C-101B-9397-08002B2CF9AE}" pid="111" name="FSC#SKEDITIONSLOVLEX@103.510:AttrStrListDocPropUznesenieBODD1">
    <vt:lpwstr/>
  </property>
  <property fmtid="{D5CDD505-2E9C-101B-9397-08002B2CF9AE}" pid="112" name="FSC#SKEDITIONSLOVLEX@103.510:AttrStrListDocPropUznesenieZodpovednyD1">
    <vt:lpwstr/>
  </property>
  <property fmtid="{D5CDD505-2E9C-101B-9397-08002B2CF9AE}" pid="113" name="FSC#SKEDITIONSLOVLEX@103.510:AttrStrListDocPropUznesenieTextD1">
    <vt:lpwstr/>
  </property>
  <property fmtid="{D5CDD505-2E9C-101B-9397-08002B2CF9AE}" pid="114" name="FSC#SKEDITIONSLOVLEX@103.510:AttrStrListDocPropUznesenieTerminD1">
    <vt:lpwstr/>
  </property>
  <property fmtid="{D5CDD505-2E9C-101B-9397-08002B2CF9AE}" pid="115" name="FSC#SKEDITIONSLOVLEX@103.510:AttrStrListDocPropUznesenieBODD2">
    <vt:lpwstr/>
  </property>
  <property fmtid="{D5CDD505-2E9C-101B-9397-08002B2CF9AE}" pid="116" name="FSC#SKEDITIONSLOVLEX@103.510:AttrStrListDocPropUznesenieZodpovednyD2">
    <vt:lpwstr/>
  </property>
  <property fmtid="{D5CDD505-2E9C-101B-9397-08002B2CF9AE}" pid="117" name="FSC#SKEDITIONSLOVLEX@103.510:AttrStrListDocPropUznesenieTextD2">
    <vt:lpwstr/>
  </property>
  <property fmtid="{D5CDD505-2E9C-101B-9397-08002B2CF9AE}" pid="118" name="FSC#SKEDITIONSLOVLEX@103.510:AttrStrListDocPropUznesenieTerminD2">
    <vt:lpwstr/>
  </property>
  <property fmtid="{D5CDD505-2E9C-101B-9397-08002B2CF9AE}" pid="119" name="FSC#SKEDITIONSLOVLEX@103.510:AttrStrListDocPropUznesenieBODD3">
    <vt:lpwstr/>
  </property>
  <property fmtid="{D5CDD505-2E9C-101B-9397-08002B2CF9AE}" pid="120" name="FSC#SKEDITIONSLOVLEX@103.510:AttrStrListDocPropUznesenieZodpovednyD3">
    <vt:lpwstr/>
  </property>
  <property fmtid="{D5CDD505-2E9C-101B-9397-08002B2CF9AE}" pid="121" name="FSC#SKEDITIONSLOVLEX@103.510:AttrStrListDocPropUznesenieTextD3">
    <vt:lpwstr/>
  </property>
  <property fmtid="{D5CDD505-2E9C-101B-9397-08002B2CF9AE}" pid="122" name="FSC#SKEDITIONSLOVLEX@103.510:AttrStrListDocPropUznesenieTerminD3">
    <vt:lpwstr/>
  </property>
  <property fmtid="{D5CDD505-2E9C-101B-9397-08002B2CF9AE}" pid="123" name="FSC#SKEDITIONSLOVLEX@103.510:AttrStrListDocPropUznesenieBODD4">
    <vt:lpwstr/>
  </property>
  <property fmtid="{D5CDD505-2E9C-101B-9397-08002B2CF9AE}" pid="124" name="FSC#SKEDITIONSLOVLEX@103.510:AttrStrListDocPropUznesenieZodpovednyD4">
    <vt:lpwstr/>
  </property>
  <property fmtid="{D5CDD505-2E9C-101B-9397-08002B2CF9AE}" pid="125" name="FSC#SKEDITIONSLOVLEX@103.510:AttrStrListDocPropUznesenieTextD4">
    <vt:lpwstr/>
  </property>
  <property fmtid="{D5CDD505-2E9C-101B-9397-08002B2CF9AE}" pid="126" name="FSC#SKEDITIONSLOVLEX@103.510:AttrStrListDocPropUznesenieTerminD4">
    <vt:lpwstr/>
  </property>
  <property fmtid="{D5CDD505-2E9C-101B-9397-08002B2CF9AE}" pid="127" name="FSC#SKEDITIONSLOVLEX@103.510:AttrStrListDocPropUznesenieVykonaju">
    <vt:lpwstr>predseda vlády Slovenskej republiky_x000d_
podpredseda vlády a minister životného prostredia Slovenskej republiky</vt:lpwstr>
  </property>
  <property fmtid="{D5CDD505-2E9C-101B-9397-08002B2CF9AE}" pid="128" name="FSC#SKEDITIONSLOVLEX@103.510:AttrStrListDocPropUznesenieNaVedomie">
    <vt:lpwstr>predseda Národnej rady Slovenskej republiky</vt:lpwstr>
  </property>
  <property fmtid="{D5CDD505-2E9C-101B-9397-08002B2CF9AE}" pid="129" name="FSC#SKEDITIONSLOVLEX@103.510:funkciaPred">
    <vt:lpwstr/>
  </property>
  <property fmtid="{D5CDD505-2E9C-101B-9397-08002B2CF9AE}" pid="130" name="FSC#SKEDITIONSLOVLEX@103.510:funkciaZodpPred">
    <vt:lpwstr>Minister životného prostredia Slovenskej republiky</vt:lpwstr>
  </property>
  <property fmtid="{D5CDD505-2E9C-101B-9397-08002B2CF9AE}" pid="131" name="FSC#SKEDITIONSLOVLEX@103.510:funkciaDalsiPred">
    <vt:lpwstr/>
  </property>
  <property fmtid="{D5CDD505-2E9C-101B-9397-08002B2CF9AE}" pid="132" name="FSC#SKEDITIONSLOVLEX@103.510:predkladateliaObalSD">
    <vt:lpwstr>Ing. Mgr. Tomáš Taraba_x000d_
Minister životného prostredia Slovenskej republiky</vt:lpwstr>
  </property>
  <property fmtid="{D5CDD505-2E9C-101B-9397-08002B2CF9AE}" pid="133" name="FSC#SKEDITIONSLOVLEX@103.510:AttrStrListDocPropTextVseobPrilohy">
    <vt:lpwstr/>
  </property>
  <property fmtid="{D5CDD505-2E9C-101B-9397-08002B2CF9AE}" pid="134" name="FSC#SKEDITIONSLOVLEX@103.510:AttrStrListDocPropTextPredklSpravy">
    <vt:lpwstr>&lt;p style="text-align: justify;"&gt;&amp;nbsp;&amp;nbsp;&amp;nbsp;&amp;nbsp; Ministerstvo životného prostredia Slovenskej republiky predkladá do legislatívneho procesu návrh zákona, ktorým sa mení a&amp;nbsp;dopĺňa zákon č. 329/2018 Z. z. o&amp;nbsp;poplatkoch za uloženie odpadov a&amp;</vt:lpwstr>
  </property>
  <property fmtid="{D5CDD505-2E9C-101B-9397-08002B2CF9AE}" pid="135" name="FSC#COOSYSTEM@1.1:Container">
    <vt:lpwstr>COO.2145.1000.3.6111150</vt:lpwstr>
  </property>
  <property fmtid="{D5CDD505-2E9C-101B-9397-08002B2CF9AE}" pid="136" name="FSC#FSCFOLIO@1.1001:docpropproject">
    <vt:lpwstr/>
  </property>
  <property fmtid="{D5CDD505-2E9C-101B-9397-08002B2CF9AE}" pid="137" name="FSC#SKEDITIONSLOVLEX@103.510:spravaucastverej">
    <vt:lpwstr>&lt;ol&gt;	&lt;li&gt;&amp;nbsp;&lt;strong&gt;Spôsob zapojenia verejnosti do tvorby právneho predpisu &lt;/strong&gt;&lt;/li&gt;&lt;/ol&gt;&lt;table border="1" cellpadding="0" cellspacing="0" style="width:603px;" width="0"&gt;	&lt;tbody&gt;		&lt;tr&gt;			&lt;td style="width:545px;height:22px;"&gt;			&lt;p&gt;Informovanie – v</vt:lpwstr>
  </property>
  <property fmtid="{D5CDD505-2E9C-101B-9397-08002B2CF9AE}" pid="138" name="FSC#SKEDITIONSLOVLEX@103.510:cisloparlamenttlac">
    <vt:lpwstr/>
  </property>
  <property fmtid="{D5CDD505-2E9C-101B-9397-08002B2CF9AE}" pid="139" name="FSC#SKEDITIONSLOVLEX@103.510:nazovpredpis1">
    <vt:lpwstr/>
  </property>
  <property fmtid="{D5CDD505-2E9C-101B-9397-08002B2CF9AE}" pid="140" name="FSC#SKEDITIONSLOVLEX@103.510:nazovpredpis2">
    <vt:lpwstr/>
  </property>
  <property fmtid="{D5CDD505-2E9C-101B-9397-08002B2CF9AE}" pid="141" name="FSC#SKEDITIONSLOVLEX@103.510:nazovpredpis3">
    <vt:lpwstr/>
  </property>
  <property fmtid="{D5CDD505-2E9C-101B-9397-08002B2CF9AE}" pid="142" name="FSC#SKEDITIONSLOVLEX@103.510:plnynazovpredpis1">
    <vt:lpwstr>ov</vt:lpwstr>
  </property>
  <property fmtid="{D5CDD505-2E9C-101B-9397-08002B2CF9AE}" pid="143" name="FSC#SKEDITIONSLOVLEX@103.510:plnynazovpredpis2">
    <vt:lpwstr/>
  </property>
  <property fmtid="{D5CDD505-2E9C-101B-9397-08002B2CF9AE}" pid="144" name="FSC#SKEDITIONSLOVLEX@103.510:plnynazovpredpis3">
    <vt:lpwstr/>
  </property>
  <property fmtid="{D5CDD505-2E9C-101B-9397-08002B2CF9AE}" pid="145" name="FSC#SKEDITIONSLOVLEX@103.510:funkciaPredAkuzativ">
    <vt:lpwstr/>
  </property>
  <property fmtid="{D5CDD505-2E9C-101B-9397-08002B2CF9AE}" pid="146" name="FSC#SKEDITIONSLOVLEX@103.510:funkciaPredDativ">
    <vt:lpwstr/>
  </property>
  <property fmtid="{D5CDD505-2E9C-101B-9397-08002B2CF9AE}" pid="147" name="FSC#SKEDITIONSLOVLEX@103.510:funkciaZodpPredAkuzativ">
    <vt:lpwstr>Ministra životného prostredia Slovenskej republiky</vt:lpwstr>
  </property>
  <property fmtid="{D5CDD505-2E9C-101B-9397-08002B2CF9AE}" pid="148" name="FSC#SKEDITIONSLOVLEX@103.510:funkciaZodpPredDativ">
    <vt:lpwstr>Ministrovi životného prostredia Slovenskej republiky</vt:lpwstr>
  </property>
  <property fmtid="{D5CDD505-2E9C-101B-9397-08002B2CF9AE}" pid="149" name="FSC#SKEDITIONSLOVLEX@103.510:funkciaDalsiPredAkuzativ">
    <vt:lpwstr/>
  </property>
  <property fmtid="{D5CDD505-2E9C-101B-9397-08002B2CF9AE}" pid="150" name="FSC#SKEDITIONSLOVLEX@103.510:funkciaDalsiPredDativ">
    <vt:lpwstr/>
  </property>
  <property fmtid="{D5CDD505-2E9C-101B-9397-08002B2CF9AE}" pid="151" name="FSC#SKEDITIONSLOVLEX@103.510:aktualnyrok">
    <vt:lpwstr>2024</vt:lpwstr>
  </property>
  <property fmtid="{D5CDD505-2E9C-101B-9397-08002B2CF9AE}" pid="152" name="FSC#SKEDITIONSLOVLEX@103.510:vytvorenedna">
    <vt:lpwstr>20. 3. 2024</vt:lpwstr>
  </property>
  <property fmtid="{D5CDD505-2E9C-101B-9397-08002B2CF9AE}" pid="153" name="ClassificationContentMarkingFooterShapeIds">
    <vt:lpwstr>5863a2ab,7f449044,3707d804</vt:lpwstr>
  </property>
  <property fmtid="{D5CDD505-2E9C-101B-9397-08002B2CF9AE}" pid="154" name="ClassificationContentMarkingFooterFontProps">
    <vt:lpwstr>#000000,10,Aptos</vt:lpwstr>
  </property>
  <property fmtid="{D5CDD505-2E9C-101B-9397-08002B2CF9AE}" pid="155" name="ClassificationContentMarkingFooterText">
    <vt:lpwstr>Interné</vt:lpwstr>
  </property>
  <property fmtid="{D5CDD505-2E9C-101B-9397-08002B2CF9AE}" pid="156" name="MSIP_Label_4c805978-f532-4a1a-b9e1-4e19c2c6466f_Enabled">
    <vt:lpwstr>true</vt:lpwstr>
  </property>
  <property fmtid="{D5CDD505-2E9C-101B-9397-08002B2CF9AE}" pid="157" name="MSIP_Label_4c805978-f532-4a1a-b9e1-4e19c2c6466f_SetDate">
    <vt:lpwstr>2026-02-26T08:24:36Z</vt:lpwstr>
  </property>
  <property fmtid="{D5CDD505-2E9C-101B-9397-08002B2CF9AE}" pid="158" name="MSIP_Label_4c805978-f532-4a1a-b9e1-4e19c2c6466f_Method">
    <vt:lpwstr>Standard</vt:lpwstr>
  </property>
  <property fmtid="{D5CDD505-2E9C-101B-9397-08002B2CF9AE}" pid="159" name="MSIP_Label_4c805978-f532-4a1a-b9e1-4e19c2c6466f_Name">
    <vt:lpwstr>Internal</vt:lpwstr>
  </property>
  <property fmtid="{D5CDD505-2E9C-101B-9397-08002B2CF9AE}" pid="160" name="MSIP_Label_4c805978-f532-4a1a-b9e1-4e19c2c6466f_SiteId">
    <vt:lpwstr>579df390-dbff-49fd-8f10-624670566482</vt:lpwstr>
  </property>
  <property fmtid="{D5CDD505-2E9C-101B-9397-08002B2CF9AE}" pid="161" name="MSIP_Label_4c805978-f532-4a1a-b9e1-4e19c2c6466f_ActionId">
    <vt:lpwstr>2b331d20-f282-4d6f-869f-1d3bf05fd767</vt:lpwstr>
  </property>
  <property fmtid="{D5CDD505-2E9C-101B-9397-08002B2CF9AE}" pid="162" name="MSIP_Label_4c805978-f532-4a1a-b9e1-4e19c2c6466f_ContentBits">
    <vt:lpwstr>2</vt:lpwstr>
  </property>
  <property fmtid="{D5CDD505-2E9C-101B-9397-08002B2CF9AE}" pid="163" name="MSIP_Label_4c805978-f532-4a1a-b9e1-4e19c2c6466f_Tag">
    <vt:lpwstr>10, 3, 0, 1</vt:lpwstr>
  </property>
</Properties>
</file>