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D868E" w14:textId="77777777" w:rsidR="006C0786" w:rsidRDefault="00672A3B" w:rsidP="00672A3B">
      <w:pPr>
        <w:spacing w:after="200"/>
        <w:jc w:val="center"/>
        <w:rPr>
          <w:b/>
          <w:sz w:val="24"/>
        </w:rPr>
      </w:pPr>
      <w:r>
        <w:rPr>
          <w:b/>
          <w:sz w:val="24"/>
        </w:rPr>
        <w:t>(Návrh)</w:t>
      </w:r>
    </w:p>
    <w:p w14:paraId="73DE3FA0" w14:textId="2421BE48" w:rsidR="00672A3B" w:rsidRDefault="00672A3B" w:rsidP="00672A3B">
      <w:pPr>
        <w:spacing w:after="200"/>
        <w:jc w:val="center"/>
      </w:pPr>
      <w:r>
        <w:rPr>
          <w:b/>
          <w:sz w:val="24"/>
        </w:rPr>
        <w:cr/>
        <w:t>VYHLÁŠKA</w:t>
      </w:r>
    </w:p>
    <w:p w14:paraId="303BCCC5" w14:textId="77777777" w:rsidR="001B28A9" w:rsidRDefault="001B28A9" w:rsidP="00672A3B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Ministerstva pôdohospodárstva a rozvoja vidieka Slovenskej republiky</w:t>
      </w:r>
    </w:p>
    <w:p w14:paraId="012B6DEC" w14:textId="77517726" w:rsidR="00672A3B" w:rsidRPr="00672A3B" w:rsidRDefault="00F02687" w:rsidP="00672A3B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 ... 202</w:t>
      </w:r>
      <w:r w:rsidR="00BD6383">
        <w:rPr>
          <w:b/>
          <w:bCs/>
          <w:sz w:val="24"/>
          <w:szCs w:val="24"/>
        </w:rPr>
        <w:t>6</w:t>
      </w:r>
      <w:r w:rsidR="00672A3B" w:rsidRPr="00672A3B">
        <w:rPr>
          <w:b/>
          <w:bCs/>
          <w:sz w:val="24"/>
          <w:szCs w:val="24"/>
        </w:rPr>
        <w:t>,</w:t>
      </w:r>
    </w:p>
    <w:p w14:paraId="7A24ADBB" w14:textId="77777777" w:rsidR="00672A3B" w:rsidRPr="00F02687" w:rsidRDefault="001B28A9" w:rsidP="00F02687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ktorou sa mení a dopĺňa vyhláška Ministerstva pôdohospodárstva a rozvoja vidieka Slovenskej republiky č. 30/2014 Z. z. </w:t>
      </w:r>
      <w:r w:rsidR="00F02687" w:rsidRPr="00F02687">
        <w:rPr>
          <w:b/>
          <w:bCs/>
          <w:sz w:val="24"/>
          <w:szCs w:val="24"/>
        </w:rPr>
        <w:t>o požiadavkách na nápoje</w:t>
      </w:r>
      <w:r w:rsidR="00AB48D5">
        <w:rPr>
          <w:b/>
          <w:bCs/>
          <w:sz w:val="24"/>
          <w:szCs w:val="24"/>
        </w:rPr>
        <w:t xml:space="preserve"> v znení vyhlášky č. 158/2016 Z. z.</w:t>
      </w:r>
    </w:p>
    <w:p w14:paraId="6C29C536" w14:textId="77777777" w:rsidR="00F02687" w:rsidRDefault="00F02687" w:rsidP="00672A3B">
      <w:pPr>
        <w:spacing w:after="200"/>
        <w:ind w:firstLine="708"/>
        <w:jc w:val="both"/>
        <w:rPr>
          <w:bCs/>
          <w:sz w:val="24"/>
          <w:szCs w:val="24"/>
        </w:rPr>
      </w:pPr>
    </w:p>
    <w:p w14:paraId="197F8BC0" w14:textId="5CB3D697" w:rsidR="001B28A9" w:rsidRDefault="001B28A9" w:rsidP="001B28A9">
      <w:pPr>
        <w:spacing w:before="240"/>
        <w:jc w:val="both"/>
        <w:rPr>
          <w:sz w:val="24"/>
          <w:szCs w:val="24"/>
          <w:lang w:eastAsia="sk-SK"/>
        </w:rPr>
      </w:pPr>
      <w:r>
        <w:rPr>
          <w:sz w:val="24"/>
          <w:szCs w:val="24"/>
          <w:lang w:eastAsia="sk-SK"/>
        </w:rPr>
        <w:t xml:space="preserve">Ministerstvo pôdohospodárstva a rozvoja vidieka Slovenskej republiky podľa § 3 ods. 1 </w:t>
      </w:r>
      <w:r w:rsidR="008C3762">
        <w:rPr>
          <w:sz w:val="24"/>
          <w:szCs w:val="24"/>
          <w:lang w:eastAsia="sk-SK"/>
        </w:rPr>
        <w:t xml:space="preserve">a § 30 ods. 1 </w:t>
      </w:r>
      <w:r>
        <w:rPr>
          <w:sz w:val="24"/>
          <w:szCs w:val="24"/>
          <w:lang w:eastAsia="sk-SK"/>
        </w:rPr>
        <w:t xml:space="preserve">zákona Národnej rady Slovenskej republiky č. 152/1995 Z. z. o potravinách v znení </w:t>
      </w:r>
      <w:r w:rsidR="00CE5E86">
        <w:rPr>
          <w:sz w:val="24"/>
          <w:szCs w:val="24"/>
          <w:lang w:eastAsia="sk-SK"/>
        </w:rPr>
        <w:t>neskorších predpisov</w:t>
      </w:r>
      <w:r>
        <w:rPr>
          <w:sz w:val="24"/>
          <w:szCs w:val="24"/>
          <w:lang w:eastAsia="sk-SK"/>
        </w:rPr>
        <w:t xml:space="preserve"> ustanovuje:</w:t>
      </w:r>
    </w:p>
    <w:p w14:paraId="4D210437" w14:textId="77777777" w:rsidR="001B28A9" w:rsidRDefault="001B28A9" w:rsidP="00672A3B">
      <w:pPr>
        <w:spacing w:after="200"/>
        <w:ind w:firstLine="708"/>
        <w:jc w:val="both"/>
        <w:rPr>
          <w:bCs/>
          <w:sz w:val="24"/>
          <w:szCs w:val="24"/>
        </w:rPr>
      </w:pPr>
    </w:p>
    <w:p w14:paraId="06AB860E" w14:textId="15EB9587" w:rsidR="00C510A6" w:rsidRDefault="001B28A9" w:rsidP="00D111A1">
      <w:pPr>
        <w:ind w:firstLine="708"/>
        <w:jc w:val="center"/>
        <w:rPr>
          <w:b/>
          <w:sz w:val="24"/>
          <w:szCs w:val="24"/>
        </w:rPr>
      </w:pPr>
      <w:r w:rsidRPr="00101472">
        <w:rPr>
          <w:b/>
          <w:sz w:val="24"/>
          <w:szCs w:val="24"/>
        </w:rPr>
        <w:t xml:space="preserve"> </w:t>
      </w:r>
      <w:r w:rsidR="00C510A6" w:rsidRPr="00101472">
        <w:rPr>
          <w:b/>
          <w:sz w:val="24"/>
          <w:szCs w:val="24"/>
        </w:rPr>
        <w:t>Čl. I</w:t>
      </w:r>
    </w:p>
    <w:p w14:paraId="2BC8110F" w14:textId="77777777" w:rsidR="006C0786" w:rsidRPr="00101472" w:rsidRDefault="006C0786" w:rsidP="00D111A1">
      <w:pPr>
        <w:ind w:firstLine="708"/>
        <w:jc w:val="center"/>
        <w:rPr>
          <w:b/>
          <w:sz w:val="24"/>
          <w:szCs w:val="24"/>
        </w:rPr>
      </w:pPr>
    </w:p>
    <w:p w14:paraId="7D4272EA" w14:textId="4BD3E132" w:rsidR="001B28A9" w:rsidRDefault="001B28A9" w:rsidP="00D111A1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</w:t>
      </w:r>
      <w:r w:rsidRPr="00672A3B">
        <w:rPr>
          <w:bCs/>
          <w:sz w:val="24"/>
          <w:szCs w:val="24"/>
        </w:rPr>
        <w:t>yhláška Ministerstva pôdohospodá</w:t>
      </w:r>
      <w:r>
        <w:rPr>
          <w:bCs/>
          <w:sz w:val="24"/>
          <w:szCs w:val="24"/>
        </w:rPr>
        <w:t xml:space="preserve">rstva </w:t>
      </w:r>
      <w:r w:rsidR="000A0EAB">
        <w:rPr>
          <w:bCs/>
          <w:sz w:val="24"/>
          <w:szCs w:val="24"/>
        </w:rPr>
        <w:t xml:space="preserve">a rozvoja vidieka </w:t>
      </w:r>
      <w:r>
        <w:rPr>
          <w:bCs/>
          <w:sz w:val="24"/>
          <w:szCs w:val="24"/>
        </w:rPr>
        <w:t>Slovenskej republiky č. 30</w:t>
      </w:r>
      <w:r w:rsidRPr="00672A3B">
        <w:rPr>
          <w:bCs/>
          <w:sz w:val="24"/>
          <w:szCs w:val="24"/>
        </w:rPr>
        <w:t>/20</w:t>
      </w:r>
      <w:r>
        <w:rPr>
          <w:bCs/>
          <w:sz w:val="24"/>
          <w:szCs w:val="24"/>
        </w:rPr>
        <w:t>14</w:t>
      </w:r>
      <w:r w:rsidRPr="00672A3B">
        <w:rPr>
          <w:bCs/>
          <w:sz w:val="24"/>
          <w:szCs w:val="24"/>
        </w:rPr>
        <w:t xml:space="preserve"> Z. z</w:t>
      </w:r>
      <w:r w:rsidR="00703D2A">
        <w:rPr>
          <w:bCs/>
          <w:sz w:val="24"/>
          <w:szCs w:val="24"/>
        </w:rPr>
        <w:t>.</w:t>
      </w:r>
      <w:r w:rsidRPr="00672A3B">
        <w:rPr>
          <w:bCs/>
          <w:sz w:val="24"/>
          <w:szCs w:val="24"/>
        </w:rPr>
        <w:t xml:space="preserve"> o</w:t>
      </w:r>
      <w:r>
        <w:rPr>
          <w:bCs/>
          <w:sz w:val="24"/>
          <w:szCs w:val="24"/>
        </w:rPr>
        <w:t xml:space="preserve"> požiadavkách na nápoje </w:t>
      </w:r>
      <w:r w:rsidR="00AB48D5">
        <w:rPr>
          <w:bCs/>
          <w:sz w:val="24"/>
          <w:szCs w:val="24"/>
        </w:rPr>
        <w:t xml:space="preserve">v znení vyhlášky č. 158/2016 Z. z. </w:t>
      </w:r>
      <w:r>
        <w:rPr>
          <w:bCs/>
          <w:sz w:val="24"/>
          <w:szCs w:val="24"/>
        </w:rPr>
        <w:t>sa mení a dopĺňa takto:</w:t>
      </w:r>
    </w:p>
    <w:p w14:paraId="408FCF2E" w14:textId="77777777" w:rsidR="00DC1BCE" w:rsidRDefault="00DC1BCE" w:rsidP="00D111A1">
      <w:pPr>
        <w:ind w:firstLine="708"/>
        <w:jc w:val="both"/>
        <w:rPr>
          <w:bCs/>
          <w:sz w:val="24"/>
          <w:szCs w:val="24"/>
        </w:rPr>
      </w:pPr>
    </w:p>
    <w:p w14:paraId="6E8BBC65" w14:textId="56CAA706" w:rsidR="008C3762" w:rsidRPr="008C3762" w:rsidRDefault="00F52B5F" w:rsidP="00DC1BCE">
      <w:pPr>
        <w:pStyle w:val="Odsekzoznamu"/>
        <w:numPr>
          <w:ilvl w:val="0"/>
          <w:numId w:val="1"/>
        </w:numPr>
        <w:ind w:left="426" w:hanging="426"/>
        <w:rPr>
          <w:bCs/>
          <w:sz w:val="24"/>
          <w:szCs w:val="24"/>
        </w:rPr>
      </w:pPr>
      <w:r>
        <w:rPr>
          <w:bCs/>
          <w:sz w:val="24"/>
          <w:szCs w:val="24"/>
        </w:rPr>
        <w:t>V § 2 písm. a) a § 4 ods. 2 písm. b) štvrtom bode sa vypúšťa slovo „pivovarských“.</w:t>
      </w:r>
    </w:p>
    <w:p w14:paraId="00B9C4DC" w14:textId="77777777" w:rsidR="008C3762" w:rsidRPr="008C3762" w:rsidRDefault="008C3762" w:rsidP="008C3762">
      <w:pPr>
        <w:jc w:val="both"/>
        <w:rPr>
          <w:bCs/>
          <w:sz w:val="24"/>
          <w:szCs w:val="24"/>
          <w:highlight w:val="yellow"/>
        </w:rPr>
      </w:pPr>
    </w:p>
    <w:p w14:paraId="5B552165" w14:textId="01C4F57D" w:rsidR="008D2043" w:rsidRDefault="008D2043" w:rsidP="008D2043">
      <w:pPr>
        <w:pStyle w:val="Odsekzoznamu"/>
        <w:ind w:left="426"/>
        <w:jc w:val="both"/>
        <w:rPr>
          <w:bCs/>
          <w:sz w:val="24"/>
          <w:szCs w:val="24"/>
        </w:rPr>
      </w:pPr>
    </w:p>
    <w:p w14:paraId="793F852C" w14:textId="63E55C6E" w:rsidR="00672A3B" w:rsidRDefault="00F02687" w:rsidP="00D111A1">
      <w:pPr>
        <w:pStyle w:val="Odsekzoznamu"/>
        <w:numPr>
          <w:ilvl w:val="0"/>
          <w:numId w:val="1"/>
        </w:numPr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 § 3</w:t>
      </w:r>
      <w:r w:rsidR="00672A3B" w:rsidRPr="004C0310">
        <w:rPr>
          <w:bCs/>
          <w:sz w:val="24"/>
          <w:szCs w:val="24"/>
        </w:rPr>
        <w:t xml:space="preserve"> odsek </w:t>
      </w:r>
      <w:r>
        <w:rPr>
          <w:bCs/>
          <w:sz w:val="24"/>
          <w:szCs w:val="24"/>
        </w:rPr>
        <w:t>1</w:t>
      </w:r>
      <w:r w:rsidR="00672A3B" w:rsidRPr="004C0310">
        <w:rPr>
          <w:bCs/>
          <w:sz w:val="24"/>
          <w:szCs w:val="24"/>
        </w:rPr>
        <w:t xml:space="preserve"> </w:t>
      </w:r>
      <w:r w:rsidR="006467DD">
        <w:rPr>
          <w:bCs/>
          <w:sz w:val="24"/>
          <w:szCs w:val="24"/>
        </w:rPr>
        <w:t>znie:</w:t>
      </w:r>
    </w:p>
    <w:p w14:paraId="14E4E717" w14:textId="18DF74F5" w:rsidR="006467DD" w:rsidRDefault="006467DD" w:rsidP="00601022">
      <w:pPr>
        <w:ind w:left="426"/>
        <w:jc w:val="both"/>
        <w:rPr>
          <w:bCs/>
          <w:sz w:val="24"/>
          <w:szCs w:val="24"/>
        </w:rPr>
      </w:pPr>
      <w:r w:rsidRPr="00601FC7">
        <w:rPr>
          <w:bCs/>
          <w:sz w:val="24"/>
          <w:szCs w:val="24"/>
        </w:rPr>
        <w:t>„</w:t>
      </w:r>
      <w:r w:rsidR="001F602B">
        <w:rPr>
          <w:bCs/>
          <w:sz w:val="24"/>
          <w:szCs w:val="24"/>
        </w:rPr>
        <w:t xml:space="preserve">(1) </w:t>
      </w:r>
      <w:r w:rsidRPr="00601FC7">
        <w:rPr>
          <w:bCs/>
          <w:sz w:val="24"/>
          <w:szCs w:val="24"/>
        </w:rPr>
        <w:t>V</w:t>
      </w:r>
      <w:r w:rsidR="005E6BA9">
        <w:rPr>
          <w:bCs/>
          <w:sz w:val="24"/>
          <w:szCs w:val="24"/>
        </w:rPr>
        <w:t> </w:t>
      </w:r>
      <w:r w:rsidR="00CD6040">
        <w:rPr>
          <w:bCs/>
          <w:sz w:val="24"/>
          <w:szCs w:val="24"/>
        </w:rPr>
        <w:t>piv</w:t>
      </w:r>
      <w:r w:rsidR="00F83237">
        <w:rPr>
          <w:bCs/>
          <w:sz w:val="24"/>
          <w:szCs w:val="24"/>
        </w:rPr>
        <w:t>e</w:t>
      </w:r>
      <w:r w:rsidR="00CD6040">
        <w:rPr>
          <w:bCs/>
          <w:sz w:val="24"/>
          <w:szCs w:val="24"/>
        </w:rPr>
        <w:t xml:space="preserve"> </w:t>
      </w:r>
      <w:r w:rsidR="00F83237">
        <w:rPr>
          <w:bCs/>
          <w:sz w:val="24"/>
          <w:szCs w:val="24"/>
        </w:rPr>
        <w:t>má</w:t>
      </w:r>
      <w:r w:rsidRPr="00601FC7">
        <w:rPr>
          <w:bCs/>
          <w:sz w:val="24"/>
          <w:szCs w:val="24"/>
        </w:rPr>
        <w:t xml:space="preserve"> prevládať chmeľová vôňa a chuť s jemnou až výraznou horkosťou, rezkosťou a plnosťou podľa druhu piva.“.</w:t>
      </w:r>
    </w:p>
    <w:p w14:paraId="2C822BCF" w14:textId="77777777" w:rsidR="00631815" w:rsidRPr="00601FC7" w:rsidRDefault="00631815" w:rsidP="00D111A1">
      <w:pPr>
        <w:jc w:val="both"/>
        <w:rPr>
          <w:bCs/>
          <w:sz w:val="24"/>
          <w:szCs w:val="24"/>
        </w:rPr>
      </w:pPr>
    </w:p>
    <w:p w14:paraId="18D75E7F" w14:textId="4F969260" w:rsidR="00A77CA1" w:rsidRDefault="00A77CA1" w:rsidP="00D111A1">
      <w:pPr>
        <w:pStyle w:val="Odsekzoznamu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sz w:val="24"/>
          <w:szCs w:val="24"/>
        </w:rPr>
      </w:pPr>
      <w:r w:rsidRPr="004C0310">
        <w:rPr>
          <w:sz w:val="24"/>
          <w:szCs w:val="24"/>
          <w:lang w:eastAsia="sk-SK" w:bidi="ar-SA"/>
        </w:rPr>
        <w:t>V</w:t>
      </w:r>
      <w:r w:rsidR="00601FC7">
        <w:rPr>
          <w:bCs/>
          <w:sz w:val="24"/>
          <w:szCs w:val="24"/>
        </w:rPr>
        <w:t xml:space="preserve"> § 3 ods</w:t>
      </w:r>
      <w:r w:rsidR="0038365B">
        <w:rPr>
          <w:bCs/>
          <w:sz w:val="24"/>
          <w:szCs w:val="24"/>
        </w:rPr>
        <w:t>.</w:t>
      </w:r>
      <w:r w:rsidR="00601FC7">
        <w:rPr>
          <w:bCs/>
          <w:sz w:val="24"/>
          <w:szCs w:val="24"/>
        </w:rPr>
        <w:t xml:space="preserve"> 4 sa slov</w:t>
      </w:r>
      <w:r w:rsidR="0043330E">
        <w:rPr>
          <w:bCs/>
          <w:sz w:val="24"/>
          <w:szCs w:val="24"/>
        </w:rPr>
        <w:t>á</w:t>
      </w:r>
      <w:r w:rsidR="00601FC7">
        <w:rPr>
          <w:bCs/>
          <w:sz w:val="24"/>
          <w:szCs w:val="24"/>
        </w:rPr>
        <w:t xml:space="preserve"> </w:t>
      </w:r>
      <w:r w:rsidR="00703D2A">
        <w:rPr>
          <w:bCs/>
          <w:sz w:val="24"/>
          <w:szCs w:val="24"/>
        </w:rPr>
        <w:t>„</w:t>
      </w:r>
      <w:r w:rsidR="005958EC">
        <w:rPr>
          <w:bCs/>
          <w:sz w:val="24"/>
          <w:szCs w:val="24"/>
        </w:rPr>
        <w:t xml:space="preserve">slad </w:t>
      </w:r>
      <w:r w:rsidR="0043330E">
        <w:rPr>
          <w:bCs/>
          <w:sz w:val="24"/>
          <w:szCs w:val="24"/>
        </w:rPr>
        <w:t xml:space="preserve">a </w:t>
      </w:r>
      <w:r w:rsidR="00601FC7">
        <w:rPr>
          <w:bCs/>
          <w:sz w:val="24"/>
          <w:szCs w:val="24"/>
        </w:rPr>
        <w:t>chmeľ</w:t>
      </w:r>
      <w:r w:rsidR="00703D2A">
        <w:rPr>
          <w:bCs/>
          <w:sz w:val="24"/>
          <w:szCs w:val="24"/>
        </w:rPr>
        <w:t>“</w:t>
      </w:r>
      <w:r w:rsidR="00601FC7">
        <w:rPr>
          <w:bCs/>
          <w:sz w:val="24"/>
          <w:szCs w:val="24"/>
        </w:rPr>
        <w:t xml:space="preserve"> </w:t>
      </w:r>
      <w:r w:rsidR="0043330E">
        <w:rPr>
          <w:bCs/>
          <w:sz w:val="24"/>
          <w:szCs w:val="24"/>
        </w:rPr>
        <w:t>nahrádzajú slovami</w:t>
      </w:r>
      <w:r w:rsidR="00601FC7">
        <w:rPr>
          <w:bCs/>
          <w:sz w:val="24"/>
          <w:szCs w:val="24"/>
        </w:rPr>
        <w:t xml:space="preserve"> „</w:t>
      </w:r>
      <w:r w:rsidR="005958EC">
        <w:rPr>
          <w:bCs/>
          <w:sz w:val="24"/>
          <w:szCs w:val="24"/>
        </w:rPr>
        <w:t xml:space="preserve">slad, </w:t>
      </w:r>
      <w:r w:rsidR="0043330E">
        <w:rPr>
          <w:bCs/>
          <w:sz w:val="24"/>
          <w:szCs w:val="24"/>
        </w:rPr>
        <w:t xml:space="preserve">chmeľ </w:t>
      </w:r>
      <w:r w:rsidR="00601FC7">
        <w:rPr>
          <w:bCs/>
          <w:sz w:val="24"/>
          <w:szCs w:val="24"/>
        </w:rPr>
        <w:t>a</w:t>
      </w:r>
      <w:r w:rsidR="0043330E">
        <w:rPr>
          <w:bCs/>
          <w:sz w:val="24"/>
          <w:szCs w:val="24"/>
        </w:rPr>
        <w:t> </w:t>
      </w:r>
      <w:r w:rsidR="00601FC7">
        <w:rPr>
          <w:bCs/>
          <w:sz w:val="24"/>
          <w:szCs w:val="24"/>
        </w:rPr>
        <w:t>kvasinky“.</w:t>
      </w:r>
    </w:p>
    <w:p w14:paraId="66CE838C" w14:textId="77777777" w:rsidR="00D111A1" w:rsidRPr="004C0310" w:rsidRDefault="00D111A1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1950EDC1" w14:textId="6758F4A4" w:rsidR="005A777A" w:rsidRPr="005A777A" w:rsidRDefault="00672A3B" w:rsidP="00D111A1">
      <w:pPr>
        <w:pStyle w:val="Odsekzoznamu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sz w:val="24"/>
          <w:szCs w:val="24"/>
        </w:rPr>
      </w:pPr>
      <w:r w:rsidRPr="004C0310">
        <w:rPr>
          <w:sz w:val="24"/>
          <w:szCs w:val="24"/>
          <w:lang w:eastAsia="sk-SK" w:bidi="ar-SA"/>
        </w:rPr>
        <w:t xml:space="preserve">V </w:t>
      </w:r>
      <w:r w:rsidR="00601FC7">
        <w:rPr>
          <w:bCs/>
          <w:sz w:val="24"/>
          <w:szCs w:val="24"/>
        </w:rPr>
        <w:t>§ 3 ods</w:t>
      </w:r>
      <w:r w:rsidR="00DC5994">
        <w:rPr>
          <w:bCs/>
          <w:sz w:val="24"/>
          <w:szCs w:val="24"/>
        </w:rPr>
        <w:t>.</w:t>
      </w:r>
      <w:r w:rsidR="00601FC7">
        <w:rPr>
          <w:bCs/>
          <w:sz w:val="24"/>
          <w:szCs w:val="24"/>
        </w:rPr>
        <w:t xml:space="preserve"> 5 </w:t>
      </w:r>
      <w:r w:rsidR="0038365B">
        <w:rPr>
          <w:bCs/>
          <w:sz w:val="24"/>
          <w:szCs w:val="24"/>
        </w:rPr>
        <w:t xml:space="preserve">sa </w:t>
      </w:r>
      <w:r w:rsidR="00601FC7">
        <w:rPr>
          <w:bCs/>
          <w:sz w:val="24"/>
          <w:szCs w:val="24"/>
        </w:rPr>
        <w:t>písm</w:t>
      </w:r>
      <w:r w:rsidR="005A777A">
        <w:rPr>
          <w:bCs/>
          <w:sz w:val="24"/>
          <w:szCs w:val="24"/>
        </w:rPr>
        <w:t>eno</w:t>
      </w:r>
      <w:r w:rsidR="00601FC7">
        <w:rPr>
          <w:bCs/>
          <w:sz w:val="24"/>
          <w:szCs w:val="24"/>
        </w:rPr>
        <w:t xml:space="preserve"> a) </w:t>
      </w:r>
      <w:r w:rsidR="00DC5994">
        <w:rPr>
          <w:bCs/>
          <w:sz w:val="24"/>
          <w:szCs w:val="24"/>
        </w:rPr>
        <w:t>dopĺňa</w:t>
      </w:r>
      <w:r w:rsidR="00193599">
        <w:rPr>
          <w:bCs/>
          <w:sz w:val="24"/>
          <w:szCs w:val="24"/>
        </w:rPr>
        <w:t xml:space="preserve"> šiestym</w:t>
      </w:r>
      <w:r w:rsidR="00DC5994">
        <w:rPr>
          <w:bCs/>
          <w:sz w:val="24"/>
          <w:szCs w:val="24"/>
        </w:rPr>
        <w:t xml:space="preserve"> </w:t>
      </w:r>
      <w:r w:rsidR="005A777A">
        <w:rPr>
          <w:bCs/>
          <w:sz w:val="24"/>
          <w:szCs w:val="24"/>
        </w:rPr>
        <w:t>bod</w:t>
      </w:r>
      <w:r w:rsidR="00193599">
        <w:rPr>
          <w:bCs/>
          <w:sz w:val="24"/>
          <w:szCs w:val="24"/>
        </w:rPr>
        <w:t xml:space="preserve">om až </w:t>
      </w:r>
      <w:r w:rsidR="00040DE4">
        <w:rPr>
          <w:bCs/>
          <w:sz w:val="24"/>
          <w:szCs w:val="24"/>
        </w:rPr>
        <w:t>ôsmym</w:t>
      </w:r>
      <w:r w:rsidR="00193599">
        <w:rPr>
          <w:bCs/>
          <w:sz w:val="24"/>
          <w:szCs w:val="24"/>
        </w:rPr>
        <w:t xml:space="preserve"> bodom</w:t>
      </w:r>
      <w:r w:rsidR="00A840CD">
        <w:rPr>
          <w:bCs/>
          <w:sz w:val="24"/>
          <w:szCs w:val="24"/>
        </w:rPr>
        <w:t>,</w:t>
      </w:r>
      <w:r w:rsidR="005A777A">
        <w:rPr>
          <w:bCs/>
          <w:sz w:val="24"/>
          <w:szCs w:val="24"/>
        </w:rPr>
        <w:t xml:space="preserve"> ktoré znejú:</w:t>
      </w:r>
    </w:p>
    <w:p w14:paraId="50BDC0C1" w14:textId="77777777" w:rsidR="005A777A" w:rsidRDefault="00B871F7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601FC7" w:rsidRPr="00A96194">
        <w:rPr>
          <w:bCs/>
          <w:sz w:val="24"/>
          <w:szCs w:val="24"/>
        </w:rPr>
        <w:t>„6. maltóza,</w:t>
      </w:r>
      <w:r w:rsidR="00A96194">
        <w:rPr>
          <w:bCs/>
          <w:sz w:val="24"/>
          <w:szCs w:val="24"/>
        </w:rPr>
        <w:t xml:space="preserve"> </w:t>
      </w:r>
    </w:p>
    <w:p w14:paraId="1A989C6F" w14:textId="77777777" w:rsidR="005A777A" w:rsidRDefault="00601FC7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 w:rsidRPr="00A96194">
        <w:rPr>
          <w:bCs/>
          <w:sz w:val="24"/>
          <w:szCs w:val="24"/>
        </w:rPr>
        <w:t>7. laktóza,</w:t>
      </w:r>
      <w:r w:rsidR="00A96194">
        <w:rPr>
          <w:bCs/>
          <w:sz w:val="24"/>
          <w:szCs w:val="24"/>
        </w:rPr>
        <w:t xml:space="preserve"> </w:t>
      </w:r>
    </w:p>
    <w:p w14:paraId="420AF4A7" w14:textId="357DE654" w:rsidR="00601FC7" w:rsidRPr="00040DE4" w:rsidRDefault="00601FC7" w:rsidP="00040DE4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 w:rsidRPr="00A96194">
        <w:rPr>
          <w:bCs/>
          <w:sz w:val="24"/>
          <w:szCs w:val="24"/>
        </w:rPr>
        <w:t>8. med</w:t>
      </w:r>
      <w:r w:rsidR="0086742C">
        <w:rPr>
          <w:bCs/>
          <w:sz w:val="24"/>
          <w:szCs w:val="24"/>
        </w:rPr>
        <w:t>,</w:t>
      </w:r>
      <w:r w:rsidRPr="00040DE4">
        <w:rPr>
          <w:bCs/>
          <w:sz w:val="24"/>
          <w:szCs w:val="24"/>
        </w:rPr>
        <w:t>“.</w:t>
      </w:r>
    </w:p>
    <w:p w14:paraId="6A66256F" w14:textId="77777777" w:rsidR="00D111A1" w:rsidRPr="005A777A" w:rsidRDefault="00D111A1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20AF5737" w14:textId="17B60484" w:rsidR="003265DB" w:rsidRDefault="00672A3B" w:rsidP="00D111A1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4C0310">
        <w:rPr>
          <w:bCs/>
          <w:sz w:val="24"/>
          <w:szCs w:val="24"/>
        </w:rPr>
        <w:t xml:space="preserve">V </w:t>
      </w:r>
      <w:r w:rsidR="00B40429" w:rsidRPr="004C0310">
        <w:rPr>
          <w:bCs/>
          <w:sz w:val="24"/>
          <w:szCs w:val="24"/>
        </w:rPr>
        <w:t xml:space="preserve">§ </w:t>
      </w:r>
      <w:r w:rsidRPr="004C0310">
        <w:rPr>
          <w:bCs/>
          <w:sz w:val="24"/>
          <w:szCs w:val="24"/>
        </w:rPr>
        <w:t xml:space="preserve">3 </w:t>
      </w:r>
      <w:r w:rsidR="00601FC7">
        <w:rPr>
          <w:bCs/>
          <w:sz w:val="24"/>
          <w:szCs w:val="24"/>
        </w:rPr>
        <w:t>ods</w:t>
      </w:r>
      <w:r w:rsidR="00F70DE5">
        <w:rPr>
          <w:bCs/>
          <w:sz w:val="24"/>
          <w:szCs w:val="24"/>
        </w:rPr>
        <w:t>.</w:t>
      </w:r>
      <w:r w:rsidR="00601FC7">
        <w:rPr>
          <w:bCs/>
          <w:sz w:val="24"/>
          <w:szCs w:val="24"/>
        </w:rPr>
        <w:t xml:space="preserve"> 5 </w:t>
      </w:r>
      <w:r w:rsidRPr="004C0310">
        <w:rPr>
          <w:bCs/>
          <w:sz w:val="24"/>
          <w:szCs w:val="24"/>
        </w:rPr>
        <w:t>písm</w:t>
      </w:r>
      <w:r w:rsidR="00A840CD">
        <w:rPr>
          <w:bCs/>
          <w:sz w:val="24"/>
          <w:szCs w:val="24"/>
        </w:rPr>
        <w:t>eno</w:t>
      </w:r>
      <w:r w:rsidRPr="004C0310">
        <w:rPr>
          <w:bCs/>
          <w:sz w:val="24"/>
          <w:szCs w:val="24"/>
        </w:rPr>
        <w:t xml:space="preserve"> </w:t>
      </w:r>
      <w:r w:rsidR="00601FC7">
        <w:rPr>
          <w:bCs/>
          <w:sz w:val="24"/>
          <w:szCs w:val="24"/>
        </w:rPr>
        <w:t>b</w:t>
      </w:r>
      <w:r w:rsidRPr="004C0310">
        <w:rPr>
          <w:bCs/>
          <w:sz w:val="24"/>
          <w:szCs w:val="24"/>
        </w:rPr>
        <w:t>)</w:t>
      </w:r>
      <w:r w:rsidR="00A840CD">
        <w:rPr>
          <w:bCs/>
          <w:sz w:val="24"/>
          <w:szCs w:val="24"/>
        </w:rPr>
        <w:t xml:space="preserve"> znie</w:t>
      </w:r>
      <w:r w:rsidR="003265DB">
        <w:rPr>
          <w:bCs/>
          <w:sz w:val="24"/>
          <w:szCs w:val="24"/>
        </w:rPr>
        <w:t>:</w:t>
      </w:r>
    </w:p>
    <w:p w14:paraId="39587645" w14:textId="707F370F" w:rsidR="005A777A" w:rsidRPr="005A777A" w:rsidRDefault="003265DB" w:rsidP="003265DB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>
        <w:rPr>
          <w:sz w:val="24"/>
          <w:szCs w:val="24"/>
          <w:shd w:val="clear" w:color="auto" w:fill="FFFFFF"/>
        </w:rPr>
        <w:t>„b) škrobnaté náhrady sladu</w:t>
      </w:r>
    </w:p>
    <w:p w14:paraId="11BE1979" w14:textId="5B7037BA" w:rsidR="005A777A" w:rsidRDefault="00601FC7" w:rsidP="00D111A1">
      <w:pPr>
        <w:pStyle w:val="Odsekzoznamu"/>
        <w:shd w:val="clear" w:color="auto" w:fill="FFFFFF"/>
        <w:ind w:left="425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1. obilný škrob, </w:t>
      </w:r>
    </w:p>
    <w:p w14:paraId="44E3F9B8" w14:textId="77777777" w:rsidR="005A777A" w:rsidRDefault="00601FC7" w:rsidP="00D111A1">
      <w:pPr>
        <w:pStyle w:val="Odsekzoznamu"/>
        <w:shd w:val="clear" w:color="auto" w:fill="FFFFFF"/>
        <w:ind w:left="425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2</w:t>
      </w:r>
      <w:r w:rsidR="00C510A6" w:rsidRPr="004C0310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 xml:space="preserve"> nesladované obilniny, </w:t>
      </w:r>
    </w:p>
    <w:p w14:paraId="44CEFCF2" w14:textId="77777777" w:rsidR="005C1346" w:rsidRDefault="00601FC7" w:rsidP="00D111A1">
      <w:pPr>
        <w:pStyle w:val="Odsekzoznamu"/>
        <w:shd w:val="clear" w:color="auto" w:fill="FFFFFF"/>
        <w:ind w:left="425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3. ryža</w:t>
      </w:r>
      <w:r w:rsidR="005C1346">
        <w:rPr>
          <w:sz w:val="24"/>
          <w:szCs w:val="24"/>
          <w:shd w:val="clear" w:color="auto" w:fill="FFFFFF"/>
        </w:rPr>
        <w:t>,</w:t>
      </w:r>
    </w:p>
    <w:p w14:paraId="78EFDB9C" w14:textId="6BB70DD4" w:rsidR="00BC455A" w:rsidRDefault="005C1346" w:rsidP="00D111A1">
      <w:pPr>
        <w:pStyle w:val="Odsekzoznamu"/>
        <w:shd w:val="clear" w:color="auto" w:fill="FFFFFF"/>
        <w:ind w:left="425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4. kukurica.</w:t>
      </w:r>
      <w:r w:rsidR="00601FC7" w:rsidRPr="00D111A1">
        <w:rPr>
          <w:sz w:val="24"/>
          <w:szCs w:val="24"/>
          <w:shd w:val="clear" w:color="auto" w:fill="FFFFFF"/>
        </w:rPr>
        <w:t>“.</w:t>
      </w:r>
      <w:r w:rsidR="00672A3B" w:rsidRPr="00D111A1">
        <w:rPr>
          <w:sz w:val="24"/>
          <w:szCs w:val="24"/>
          <w:shd w:val="clear" w:color="auto" w:fill="FFFFFF"/>
        </w:rPr>
        <w:t xml:space="preserve"> </w:t>
      </w:r>
    </w:p>
    <w:p w14:paraId="35D3D469" w14:textId="77777777" w:rsidR="00E82DC8" w:rsidRPr="008C3762" w:rsidRDefault="00E82DC8" w:rsidP="00E82DC8">
      <w:pPr>
        <w:shd w:val="clear" w:color="auto" w:fill="FFFFFF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1462220B" w14:textId="6358B78F" w:rsidR="00681FDE" w:rsidRPr="00DC1BCE" w:rsidRDefault="00DC1BCE" w:rsidP="00DC1BCE">
      <w:pPr>
        <w:shd w:val="clear" w:color="auto" w:fill="FFFFFF"/>
        <w:jc w:val="both"/>
        <w:rPr>
          <w:sz w:val="24"/>
          <w:szCs w:val="24"/>
          <w:highlight w:val="yellow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6.    </w:t>
      </w:r>
      <w:r w:rsidR="00681FDE" w:rsidRPr="00DC1BCE">
        <w:rPr>
          <w:color w:val="000000" w:themeColor="text1"/>
          <w:sz w:val="24"/>
          <w:szCs w:val="24"/>
          <w:shd w:val="clear" w:color="auto" w:fill="FFFFFF"/>
        </w:rPr>
        <w:t>V § 3 ods</w:t>
      </w:r>
      <w:r w:rsidR="00F52B5F" w:rsidRPr="00DC1BCE">
        <w:rPr>
          <w:color w:val="000000" w:themeColor="text1"/>
          <w:sz w:val="24"/>
          <w:szCs w:val="24"/>
          <w:shd w:val="clear" w:color="auto" w:fill="FFFFFF"/>
        </w:rPr>
        <w:t>ek</w:t>
      </w:r>
      <w:r w:rsidR="00681FDE" w:rsidRPr="00DC1BCE">
        <w:rPr>
          <w:color w:val="000000" w:themeColor="text1"/>
          <w:sz w:val="24"/>
          <w:szCs w:val="24"/>
          <w:shd w:val="clear" w:color="auto" w:fill="FFFFFF"/>
        </w:rPr>
        <w:t xml:space="preserve"> 6 znie:</w:t>
      </w:r>
    </w:p>
    <w:p w14:paraId="1C8FDDEA" w14:textId="154DBCC4" w:rsidR="008C3762" w:rsidRPr="008C3762" w:rsidRDefault="008C3762" w:rsidP="00DC1BCE">
      <w:pPr>
        <w:shd w:val="clear" w:color="auto" w:fill="FFFFFF"/>
        <w:jc w:val="both"/>
        <w:rPr>
          <w:sz w:val="24"/>
          <w:szCs w:val="24"/>
          <w:highlight w:val="yellow"/>
          <w:shd w:val="clear" w:color="auto" w:fill="FFFFFF"/>
        </w:rPr>
      </w:pPr>
      <w:r w:rsidRPr="008C3762">
        <w:rPr>
          <w:bCs/>
          <w:sz w:val="24"/>
          <w:szCs w:val="24"/>
        </w:rPr>
        <w:t>„</w:t>
      </w:r>
      <w:r w:rsidR="00F52B5F">
        <w:rPr>
          <w:bCs/>
          <w:sz w:val="24"/>
          <w:szCs w:val="24"/>
        </w:rPr>
        <w:t xml:space="preserve">(6) </w:t>
      </w:r>
      <w:r w:rsidRPr="008C3762">
        <w:rPr>
          <w:color w:val="000000" w:themeColor="text1"/>
          <w:sz w:val="24"/>
          <w:szCs w:val="24"/>
          <w:shd w:val="clear" w:color="auto" w:fill="FFFFFF"/>
        </w:rPr>
        <w:t xml:space="preserve">Chmeľ možno čiastočne alebo úplne nahradiť </w:t>
      </w:r>
    </w:p>
    <w:p w14:paraId="56412CA7" w14:textId="624F668B" w:rsidR="008C3762" w:rsidRPr="00DC1BCE" w:rsidRDefault="00F52B5F" w:rsidP="00DC1BCE">
      <w:pPr>
        <w:shd w:val="clear" w:color="auto" w:fill="FFFFFF"/>
        <w:jc w:val="both"/>
        <w:rPr>
          <w:sz w:val="24"/>
          <w:szCs w:val="24"/>
          <w:highlight w:val="yellow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>a)</w:t>
      </w:r>
      <w:r w:rsidR="008C3762" w:rsidRPr="008C3762">
        <w:rPr>
          <w:color w:val="000000" w:themeColor="text1"/>
          <w:sz w:val="24"/>
          <w:szCs w:val="24"/>
          <w:shd w:val="clear" w:color="auto" w:fill="FFFFFF"/>
        </w:rPr>
        <w:t xml:space="preserve"> mechanicky upraveným chmeľom, najmä chmeľovými peletami a chmeľovými práškami, </w:t>
      </w:r>
      <w:r w:rsidR="008C3762" w:rsidRPr="00DC1BCE">
        <w:rPr>
          <w:color w:val="000000" w:themeColor="text1"/>
          <w:sz w:val="24"/>
          <w:szCs w:val="24"/>
          <w:shd w:val="clear" w:color="auto" w:fill="FFFFFF"/>
        </w:rPr>
        <w:t>ktoré obsahujú len prirodzené časti chmeľu,</w:t>
      </w:r>
    </w:p>
    <w:p w14:paraId="1D5AE9EC" w14:textId="1B1DDD4E" w:rsidR="008C3762" w:rsidRPr="008C3762" w:rsidRDefault="00F52B5F" w:rsidP="00DC1BCE">
      <w:pPr>
        <w:shd w:val="clear" w:color="auto" w:fill="FFFFFF"/>
        <w:jc w:val="both"/>
        <w:rPr>
          <w:sz w:val="24"/>
          <w:szCs w:val="24"/>
          <w:highlight w:val="yellow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lastRenderedPageBreak/>
        <w:t>b)</w:t>
      </w:r>
      <w:r w:rsidR="008C3762" w:rsidRPr="008C3762">
        <w:rPr>
          <w:color w:val="000000" w:themeColor="text1"/>
          <w:sz w:val="24"/>
          <w:szCs w:val="24"/>
          <w:shd w:val="clear" w:color="auto" w:fill="FFFFFF"/>
        </w:rPr>
        <w:t xml:space="preserve"> chmeľovými výrobkami pripravenými  fyzikálnymi úpravami chmeľu, najmä chmeľovými extraktmi alebo chmeľovými silicami, </w:t>
      </w:r>
    </w:p>
    <w:p w14:paraId="43CCC1C0" w14:textId="63BFC802" w:rsidR="008C3762" w:rsidRDefault="00F52B5F" w:rsidP="00DC1BCE">
      <w:pPr>
        <w:jc w:val="both"/>
      </w:pPr>
      <w:r>
        <w:rPr>
          <w:color w:val="000000" w:themeColor="text1"/>
          <w:sz w:val="24"/>
          <w:szCs w:val="24"/>
          <w:shd w:val="clear" w:color="auto" w:fill="FFFFFF"/>
        </w:rPr>
        <w:t>c)</w:t>
      </w:r>
      <w:r w:rsidR="008C3762" w:rsidRPr="00DC1BCE">
        <w:rPr>
          <w:color w:val="000000" w:themeColor="text1"/>
          <w:sz w:val="24"/>
          <w:szCs w:val="24"/>
          <w:shd w:val="clear" w:color="auto" w:fill="FFFFFF"/>
        </w:rPr>
        <w:t xml:space="preserve"> upravenými chmeľovými výrobkami pripravenými chemickými úpravami chmeľu, najmä isoextraktamy, izopeletamy a izo-α-horkými kyselinami</w:t>
      </w:r>
      <w:r w:rsidR="00D24C86">
        <w:rPr>
          <w:color w:val="000000" w:themeColor="text1"/>
          <w:sz w:val="24"/>
          <w:szCs w:val="24"/>
          <w:shd w:val="clear" w:color="auto" w:fill="FFFFFF"/>
        </w:rPr>
        <w:t>.</w:t>
      </w:r>
      <w:r w:rsidR="008C3762" w:rsidRPr="00DC1BCE">
        <w:rPr>
          <w:color w:val="000000" w:themeColor="text1"/>
          <w:sz w:val="24"/>
          <w:szCs w:val="24"/>
          <w:shd w:val="clear" w:color="auto" w:fill="FFFFFF"/>
        </w:rPr>
        <w:t>“</w:t>
      </w:r>
      <w:r w:rsidR="00D24C86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689A7D8B" w14:textId="172A63BD" w:rsidR="00D111A1" w:rsidRPr="00D111A1" w:rsidRDefault="00DE016C" w:rsidP="008C3762">
      <w:pPr>
        <w:pStyle w:val="Odsekzoznamu"/>
        <w:shd w:val="clear" w:color="auto" w:fill="FFFFFF"/>
        <w:ind w:left="786"/>
        <w:jc w:val="both"/>
        <w:rPr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2950FB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B86981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A956B0" w:rsidRPr="00DC1BCE">
        <w:rPr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F118EAB" w14:textId="47CAEAD6" w:rsidR="00040DE4" w:rsidRPr="00DC1BCE" w:rsidRDefault="00DC1BCE" w:rsidP="00DC1BCE">
      <w:pPr>
        <w:shd w:val="clear" w:color="auto" w:fill="FFFFFF"/>
        <w:ind w:left="426" w:hanging="426"/>
        <w:jc w:val="both"/>
        <w:rPr>
          <w:bCs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7.   </w:t>
      </w:r>
      <w:r w:rsidR="00E01DFF" w:rsidRPr="00DC1BCE">
        <w:rPr>
          <w:sz w:val="24"/>
          <w:szCs w:val="24"/>
          <w:shd w:val="clear" w:color="auto" w:fill="FFFFFF"/>
        </w:rPr>
        <w:t xml:space="preserve">V </w:t>
      </w:r>
      <w:r w:rsidR="00E01DFF" w:rsidRPr="00DC1BCE">
        <w:rPr>
          <w:bCs/>
          <w:sz w:val="24"/>
          <w:szCs w:val="24"/>
        </w:rPr>
        <w:t>§ 3 ods. 7 sa za slová „prídavných látok“ vkladá čiarka a slová „minerálnych látok“</w:t>
      </w:r>
      <w:r w:rsidR="002C1F4D" w:rsidRPr="00DC1BCE">
        <w:rPr>
          <w:bCs/>
          <w:sz w:val="24"/>
          <w:szCs w:val="24"/>
        </w:rPr>
        <w:t xml:space="preserve"> a slová „osobitného predpisu</w:t>
      </w:r>
      <w:r w:rsidR="00AD2915" w:rsidRPr="00DC1BCE">
        <w:rPr>
          <w:bCs/>
          <w:sz w:val="24"/>
          <w:szCs w:val="24"/>
        </w:rPr>
        <w:t>“ sa nahrádzajú slovami „osobitných predpisov“.</w:t>
      </w:r>
    </w:p>
    <w:p w14:paraId="34D69106" w14:textId="77777777" w:rsidR="00040DE4" w:rsidRDefault="00040DE4" w:rsidP="00DC1BCE">
      <w:pPr>
        <w:shd w:val="clear" w:color="auto" w:fill="FFFFFF"/>
        <w:jc w:val="both"/>
        <w:rPr>
          <w:bCs/>
          <w:sz w:val="24"/>
          <w:szCs w:val="24"/>
        </w:rPr>
      </w:pPr>
    </w:p>
    <w:p w14:paraId="654B9490" w14:textId="0BB188B7" w:rsidR="00E01DFF" w:rsidRPr="00040DE4" w:rsidRDefault="00E01DFF" w:rsidP="00DC1BCE">
      <w:pPr>
        <w:shd w:val="clear" w:color="auto" w:fill="FFFFFF"/>
        <w:ind w:left="426"/>
        <w:jc w:val="both"/>
        <w:rPr>
          <w:bCs/>
          <w:sz w:val="24"/>
          <w:szCs w:val="24"/>
        </w:rPr>
      </w:pPr>
      <w:r w:rsidRPr="00040DE4">
        <w:rPr>
          <w:bCs/>
          <w:sz w:val="24"/>
          <w:szCs w:val="24"/>
        </w:rPr>
        <w:t>Poznámka pod čiarou k odkazu 2 znie:</w:t>
      </w:r>
    </w:p>
    <w:p w14:paraId="301EE6A2" w14:textId="44B2EAB1" w:rsidR="00264ED9" w:rsidRPr="00D111A1" w:rsidRDefault="00E01DFF" w:rsidP="00DC1BCE">
      <w:pPr>
        <w:ind w:left="426"/>
        <w:jc w:val="both"/>
        <w:rPr>
          <w:color w:val="000000"/>
          <w:sz w:val="24"/>
          <w:szCs w:val="24"/>
        </w:rPr>
      </w:pPr>
      <w:r w:rsidRPr="00D111A1">
        <w:rPr>
          <w:bCs/>
          <w:sz w:val="24"/>
          <w:szCs w:val="24"/>
        </w:rPr>
        <w:t>„</w:t>
      </w:r>
      <w:bookmarkStart w:id="0" w:name="poznamky.poznamka-2.oznacenie"/>
      <w:bookmarkStart w:id="1" w:name="poznamky.poznamka-2"/>
      <w:r w:rsidRPr="00D111A1">
        <w:rPr>
          <w:color w:val="000000"/>
          <w:sz w:val="24"/>
          <w:szCs w:val="24"/>
          <w:vertAlign w:val="superscript"/>
        </w:rPr>
        <w:t>2</w:t>
      </w:r>
      <w:bookmarkEnd w:id="0"/>
      <w:r w:rsidRPr="00D111A1">
        <w:rPr>
          <w:color w:val="000000"/>
          <w:sz w:val="24"/>
          <w:szCs w:val="24"/>
        </w:rPr>
        <w:t>)</w:t>
      </w:r>
      <w:r w:rsidR="00264ED9">
        <w:rPr>
          <w:color w:val="000000"/>
          <w:sz w:val="24"/>
          <w:szCs w:val="24"/>
        </w:rPr>
        <w:t xml:space="preserve"> </w:t>
      </w:r>
      <w:r w:rsidR="00264ED9" w:rsidRPr="00D111A1">
        <w:rPr>
          <w:color w:val="000000"/>
          <w:sz w:val="24"/>
          <w:szCs w:val="24"/>
        </w:rPr>
        <w:t>Nariadenie Európskeho parlamentu a Rady (ES) č. 1925/2006 z 20. decembra 2006 o pridávaní vitamínov a minerálnych látok a niektorých ďalších látok do potravín (Ú. v. E</w:t>
      </w:r>
      <w:r w:rsidR="005626CA">
        <w:rPr>
          <w:color w:val="000000"/>
          <w:sz w:val="24"/>
          <w:szCs w:val="24"/>
        </w:rPr>
        <w:t>Ú</w:t>
      </w:r>
      <w:r w:rsidR="00264ED9" w:rsidRPr="00D111A1">
        <w:rPr>
          <w:color w:val="000000"/>
          <w:sz w:val="24"/>
          <w:szCs w:val="24"/>
        </w:rPr>
        <w:t xml:space="preserve"> L 404</w:t>
      </w:r>
      <w:r w:rsidR="00715776">
        <w:rPr>
          <w:color w:val="000000"/>
          <w:sz w:val="24"/>
          <w:szCs w:val="24"/>
        </w:rPr>
        <w:t>,</w:t>
      </w:r>
      <w:r w:rsidR="00264ED9" w:rsidRPr="00D111A1">
        <w:rPr>
          <w:color w:val="000000"/>
          <w:sz w:val="24"/>
          <w:szCs w:val="24"/>
        </w:rPr>
        <w:t xml:space="preserve"> 30.12.2006) v platnom znení.</w:t>
      </w:r>
    </w:p>
    <w:p w14:paraId="556C7DDA" w14:textId="5D50A6CF" w:rsidR="00E01DFF" w:rsidRPr="00D111A1" w:rsidRDefault="00E01DFF" w:rsidP="00DC1BCE">
      <w:pPr>
        <w:ind w:left="426"/>
        <w:jc w:val="both"/>
        <w:rPr>
          <w:sz w:val="24"/>
          <w:szCs w:val="24"/>
        </w:rPr>
      </w:pPr>
      <w:r w:rsidRPr="00D111A1">
        <w:rPr>
          <w:color w:val="000000"/>
          <w:sz w:val="24"/>
          <w:szCs w:val="24"/>
        </w:rPr>
        <w:t xml:space="preserve">Nariadenie Európskeho parlamentu a Rady (ES) č. </w:t>
      </w:r>
      <w:hyperlink r:id="rId5">
        <w:r w:rsidRPr="00101472">
          <w:rPr>
            <w:sz w:val="24"/>
            <w:szCs w:val="24"/>
          </w:rPr>
          <w:t>1333/2008</w:t>
        </w:r>
      </w:hyperlink>
      <w:r w:rsidRPr="00D111A1">
        <w:rPr>
          <w:color w:val="000000"/>
          <w:sz w:val="24"/>
          <w:szCs w:val="24"/>
        </w:rPr>
        <w:t xml:space="preserve"> zo 16. decembra 2008 o prídavných látkach v potravinách (Ú. v. EÚ L 354, 31.12.2008) v platnom znení. </w:t>
      </w:r>
    </w:p>
    <w:p w14:paraId="2DF9F0D5" w14:textId="122B456C" w:rsidR="00E01DFF" w:rsidRDefault="00E01DFF" w:rsidP="00DC1BCE">
      <w:pPr>
        <w:ind w:left="426"/>
        <w:jc w:val="both"/>
        <w:rPr>
          <w:color w:val="000000"/>
          <w:sz w:val="24"/>
          <w:szCs w:val="24"/>
        </w:rPr>
      </w:pPr>
      <w:r w:rsidRPr="00D111A1">
        <w:rPr>
          <w:color w:val="000000"/>
          <w:sz w:val="24"/>
          <w:szCs w:val="24"/>
        </w:rPr>
        <w:t xml:space="preserve">Vykonávacie nariadenie Komisie (EÚ) č. </w:t>
      </w:r>
      <w:hyperlink r:id="rId6">
        <w:r w:rsidRPr="00101472">
          <w:rPr>
            <w:sz w:val="24"/>
            <w:szCs w:val="24"/>
          </w:rPr>
          <w:t>872/2012</w:t>
        </w:r>
      </w:hyperlink>
      <w:bookmarkStart w:id="2" w:name="poznamky.poznamka-2.text"/>
      <w:r w:rsidRPr="00D111A1">
        <w:rPr>
          <w:color w:val="000000"/>
          <w:sz w:val="24"/>
          <w:szCs w:val="24"/>
        </w:rPr>
        <w:t xml:space="preserve"> z 1. októbra 2012, ktorým sa prijíma zoznam aromatických látok stanovený nariadením Európskeho parlamentu a Rady (ES) č. 2232/96 a zapracúva sa do prílohy I k nariadeniu Európskeho parlamentu a Rady (ES) č. 1334/2008 a ktorým sa zrušuje nariadenie Komisie (ES) č. 1565/2000 a rozhodnutie Komisie 1999/217/ES (Ú. v. EÚ L 267, 2.10.2012)</w:t>
      </w:r>
      <w:bookmarkEnd w:id="2"/>
      <w:r w:rsidRPr="00D111A1">
        <w:rPr>
          <w:color w:val="000000"/>
          <w:sz w:val="24"/>
          <w:szCs w:val="24"/>
        </w:rPr>
        <w:t>.“.</w:t>
      </w:r>
    </w:p>
    <w:bookmarkEnd w:id="1"/>
    <w:p w14:paraId="6898F644" w14:textId="77777777" w:rsidR="00E01DFF" w:rsidRPr="001E2CDE" w:rsidRDefault="00E01DFF" w:rsidP="00D111A1">
      <w:pPr>
        <w:shd w:val="clear" w:color="auto" w:fill="FFFFFF"/>
        <w:jc w:val="both"/>
        <w:rPr>
          <w:sz w:val="24"/>
          <w:szCs w:val="24"/>
          <w:shd w:val="clear" w:color="auto" w:fill="FFFFFF"/>
        </w:rPr>
      </w:pPr>
    </w:p>
    <w:p w14:paraId="4F2C7534" w14:textId="6969CBCE" w:rsidR="00E01DFF" w:rsidRPr="00B77EA2" w:rsidRDefault="008C3762" w:rsidP="00611DA1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611DA1">
        <w:rPr>
          <w:bCs/>
          <w:sz w:val="24"/>
          <w:szCs w:val="24"/>
        </w:rPr>
        <w:t xml:space="preserve">.    </w:t>
      </w:r>
      <w:r w:rsidR="00E01DFF" w:rsidRPr="00B77EA2">
        <w:rPr>
          <w:bCs/>
          <w:sz w:val="24"/>
          <w:szCs w:val="24"/>
        </w:rPr>
        <w:t>V § 3 sa odsek 7 dopĺňa písmenami d) a e), ktoré znejú:</w:t>
      </w:r>
    </w:p>
    <w:p w14:paraId="6FA9D0BB" w14:textId="70C16F68" w:rsidR="00E01DFF" w:rsidRPr="00D111A1" w:rsidRDefault="00E01DFF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„d) </w:t>
      </w:r>
      <w:r w:rsidR="00457BDA" w:rsidRPr="00457BDA">
        <w:rPr>
          <w:bCs/>
          <w:sz w:val="24"/>
          <w:szCs w:val="24"/>
        </w:rPr>
        <w:t>tan</w:t>
      </w:r>
      <w:r w:rsidRPr="00D111A1">
        <w:rPr>
          <w:bCs/>
          <w:sz w:val="24"/>
          <w:szCs w:val="24"/>
        </w:rPr>
        <w:t>ín,</w:t>
      </w:r>
    </w:p>
    <w:p w14:paraId="47C7D0CF" w14:textId="7762F831" w:rsidR="00E01DFF" w:rsidRPr="00D111A1" w:rsidRDefault="00E01DFF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e) silikag</w:t>
      </w:r>
      <w:r w:rsidR="00040DE4">
        <w:rPr>
          <w:bCs/>
          <w:sz w:val="24"/>
          <w:szCs w:val="24"/>
        </w:rPr>
        <w:t>é</w:t>
      </w:r>
      <w:r>
        <w:rPr>
          <w:bCs/>
          <w:sz w:val="24"/>
          <w:szCs w:val="24"/>
        </w:rPr>
        <w:t>ly.</w:t>
      </w:r>
      <w:r w:rsidRPr="00D111A1">
        <w:rPr>
          <w:bCs/>
          <w:sz w:val="24"/>
          <w:szCs w:val="24"/>
        </w:rPr>
        <w:t>“.</w:t>
      </w:r>
    </w:p>
    <w:p w14:paraId="7792051D" w14:textId="77777777" w:rsidR="005A777A" w:rsidRDefault="005A777A" w:rsidP="00D111A1">
      <w:pPr>
        <w:shd w:val="clear" w:color="auto" w:fill="FFFFFF"/>
        <w:jc w:val="both"/>
        <w:rPr>
          <w:bCs/>
          <w:sz w:val="24"/>
          <w:szCs w:val="24"/>
        </w:rPr>
      </w:pPr>
    </w:p>
    <w:p w14:paraId="37DB27F1" w14:textId="1F0E357E" w:rsidR="005A777A" w:rsidRPr="00DC1BCE" w:rsidRDefault="008C3762" w:rsidP="00DC1BCE">
      <w:pPr>
        <w:shd w:val="clear" w:color="auto" w:fill="FFFFFF"/>
        <w:ind w:left="567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9. </w:t>
      </w:r>
      <w:r w:rsidR="00DC1BCE">
        <w:rPr>
          <w:bCs/>
          <w:sz w:val="24"/>
          <w:szCs w:val="24"/>
        </w:rPr>
        <w:t xml:space="preserve">   </w:t>
      </w:r>
      <w:r w:rsidR="005A777A" w:rsidRPr="00DC1BCE">
        <w:rPr>
          <w:bCs/>
          <w:sz w:val="24"/>
          <w:szCs w:val="24"/>
        </w:rPr>
        <w:t>V § 3 ods</w:t>
      </w:r>
      <w:r w:rsidR="00F70DE5" w:rsidRPr="00DC1BCE">
        <w:rPr>
          <w:bCs/>
          <w:sz w:val="24"/>
          <w:szCs w:val="24"/>
        </w:rPr>
        <w:t>.</w:t>
      </w:r>
      <w:r w:rsidR="005A777A" w:rsidRPr="00DC1BCE">
        <w:rPr>
          <w:bCs/>
          <w:sz w:val="24"/>
          <w:szCs w:val="24"/>
        </w:rPr>
        <w:t xml:space="preserve"> 8 písm</w:t>
      </w:r>
      <w:r w:rsidR="00FC1F46" w:rsidRPr="00DC1BCE">
        <w:rPr>
          <w:bCs/>
          <w:sz w:val="24"/>
          <w:szCs w:val="24"/>
        </w:rPr>
        <w:t>.</w:t>
      </w:r>
      <w:r w:rsidR="005A777A" w:rsidRPr="00DC1BCE">
        <w:rPr>
          <w:bCs/>
          <w:sz w:val="24"/>
          <w:szCs w:val="24"/>
        </w:rPr>
        <w:t xml:space="preserve"> d) sa </w:t>
      </w:r>
      <w:r w:rsidR="00FC1F46" w:rsidRPr="00DC1BCE">
        <w:rPr>
          <w:bCs/>
          <w:sz w:val="24"/>
          <w:szCs w:val="24"/>
        </w:rPr>
        <w:t xml:space="preserve">na konci pripájajú tieto </w:t>
      </w:r>
      <w:r w:rsidR="005A777A" w:rsidRPr="00DC1BCE">
        <w:rPr>
          <w:bCs/>
          <w:sz w:val="24"/>
          <w:szCs w:val="24"/>
        </w:rPr>
        <w:t>slová</w:t>
      </w:r>
      <w:r w:rsidR="005626CA" w:rsidRPr="00DC1BCE">
        <w:rPr>
          <w:bCs/>
          <w:sz w:val="24"/>
          <w:szCs w:val="24"/>
        </w:rPr>
        <w:t>:</w:t>
      </w:r>
      <w:r w:rsidR="005A777A" w:rsidRPr="00DC1BCE">
        <w:rPr>
          <w:bCs/>
          <w:sz w:val="24"/>
          <w:szCs w:val="24"/>
        </w:rPr>
        <w:t xml:space="preserve"> „alebo sladovým extraktom“.</w:t>
      </w:r>
    </w:p>
    <w:p w14:paraId="6D980C82" w14:textId="77777777" w:rsidR="00631815" w:rsidRDefault="00631815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7D24CDC2" w14:textId="40DA6668" w:rsidR="00703D2A" w:rsidRPr="00DC1BCE" w:rsidRDefault="008C3762" w:rsidP="00DC1BCE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10. </w:t>
      </w:r>
      <w:r w:rsidR="00DC1BCE">
        <w:rPr>
          <w:bCs/>
          <w:sz w:val="24"/>
          <w:szCs w:val="24"/>
        </w:rPr>
        <w:t xml:space="preserve"> </w:t>
      </w:r>
      <w:r w:rsidR="00631815" w:rsidRPr="00DC1BCE">
        <w:rPr>
          <w:bCs/>
          <w:sz w:val="24"/>
          <w:szCs w:val="24"/>
        </w:rPr>
        <w:t>V § 3 ods</w:t>
      </w:r>
      <w:r w:rsidR="00F70DE5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8 sa vypúšťa písmeno e)</w:t>
      </w:r>
      <w:r w:rsidR="00703D2A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</w:t>
      </w:r>
    </w:p>
    <w:p w14:paraId="07F69978" w14:textId="16DD3F6E" w:rsidR="00631815" w:rsidRDefault="00703D2A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631815">
        <w:rPr>
          <w:bCs/>
          <w:sz w:val="24"/>
          <w:szCs w:val="24"/>
        </w:rPr>
        <w:t xml:space="preserve">oterajšie písmená f) a g) sa </w:t>
      </w:r>
      <w:r>
        <w:rPr>
          <w:bCs/>
          <w:sz w:val="24"/>
          <w:szCs w:val="24"/>
        </w:rPr>
        <w:t>označujú ako</w:t>
      </w:r>
      <w:r w:rsidR="00631815">
        <w:rPr>
          <w:bCs/>
          <w:sz w:val="24"/>
          <w:szCs w:val="24"/>
        </w:rPr>
        <w:t xml:space="preserve"> písmená e) a f).</w:t>
      </w:r>
    </w:p>
    <w:p w14:paraId="1A6A4C2A" w14:textId="77777777" w:rsidR="00631815" w:rsidRPr="00631815" w:rsidRDefault="00631815" w:rsidP="00D111A1">
      <w:pPr>
        <w:pStyle w:val="Odsekzoznamu"/>
        <w:rPr>
          <w:bCs/>
          <w:sz w:val="24"/>
          <w:szCs w:val="24"/>
        </w:rPr>
      </w:pPr>
    </w:p>
    <w:p w14:paraId="7AF8AA3E" w14:textId="2B2E044C" w:rsidR="00631815" w:rsidRPr="00DC1BCE" w:rsidRDefault="008C3762" w:rsidP="00DC1BCE">
      <w:pPr>
        <w:shd w:val="clear" w:color="auto" w:fill="FFFFFF"/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11. </w:t>
      </w:r>
      <w:r w:rsidR="00631815" w:rsidRPr="00DC1BCE">
        <w:rPr>
          <w:bCs/>
          <w:sz w:val="24"/>
          <w:szCs w:val="24"/>
        </w:rPr>
        <w:t>V § 4 ods</w:t>
      </w:r>
      <w:r w:rsidR="00F70DE5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1 písm</w:t>
      </w:r>
      <w:r w:rsidR="002F1BEA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a) sa vypúšťajú slová „(Saccharomyces cerevisiae subsp. uvarum, Saccharomyces cerevisiae subsp. carlsbergensis)“.</w:t>
      </w:r>
    </w:p>
    <w:p w14:paraId="30A7F533" w14:textId="77777777" w:rsidR="00631815" w:rsidRPr="00631815" w:rsidRDefault="00631815" w:rsidP="00D111A1">
      <w:pPr>
        <w:pStyle w:val="Odsekzoznamu"/>
        <w:rPr>
          <w:bCs/>
          <w:sz w:val="24"/>
          <w:szCs w:val="24"/>
        </w:rPr>
      </w:pPr>
    </w:p>
    <w:p w14:paraId="367675ED" w14:textId="07F1469D" w:rsidR="00631815" w:rsidRPr="00DC1BCE" w:rsidRDefault="008C3762" w:rsidP="00DC1BCE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12. </w:t>
      </w:r>
      <w:r w:rsidR="00DC1BCE">
        <w:rPr>
          <w:bCs/>
          <w:sz w:val="24"/>
          <w:szCs w:val="24"/>
        </w:rPr>
        <w:t xml:space="preserve"> </w:t>
      </w:r>
      <w:r w:rsidR="00631815" w:rsidRPr="00DC1BCE">
        <w:rPr>
          <w:bCs/>
          <w:sz w:val="24"/>
          <w:szCs w:val="24"/>
        </w:rPr>
        <w:t>V § 4 ods</w:t>
      </w:r>
      <w:r w:rsidR="002F1BEA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1 písm</w:t>
      </w:r>
      <w:r w:rsidR="002F1BEA" w:rsidRPr="00DC1BCE">
        <w:rPr>
          <w:bCs/>
          <w:sz w:val="24"/>
          <w:szCs w:val="24"/>
        </w:rPr>
        <w:t>.</w:t>
      </w:r>
      <w:r w:rsidR="00631815" w:rsidRPr="00DC1BCE">
        <w:rPr>
          <w:bCs/>
          <w:sz w:val="24"/>
          <w:szCs w:val="24"/>
        </w:rPr>
        <w:t xml:space="preserve"> b) sa vypúšťajú slová „(Saccharomyces cerevisiae subsp. cerevisiae)“.</w:t>
      </w:r>
    </w:p>
    <w:p w14:paraId="17F8B459" w14:textId="77777777" w:rsidR="00E01DFF" w:rsidRPr="00E01DFF" w:rsidRDefault="00E01DFF" w:rsidP="00D111A1">
      <w:pPr>
        <w:pStyle w:val="Odsekzoznamu"/>
        <w:rPr>
          <w:bCs/>
          <w:sz w:val="24"/>
          <w:szCs w:val="24"/>
        </w:rPr>
      </w:pPr>
    </w:p>
    <w:p w14:paraId="659A4643" w14:textId="77B4789C" w:rsidR="00B51458" w:rsidRPr="00DC1BCE" w:rsidRDefault="008C3762" w:rsidP="00DC1BCE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13. </w:t>
      </w:r>
      <w:r w:rsidR="00DC1BCE">
        <w:rPr>
          <w:bCs/>
          <w:sz w:val="24"/>
          <w:szCs w:val="24"/>
        </w:rPr>
        <w:t xml:space="preserve"> </w:t>
      </w:r>
      <w:r w:rsidR="00E01DFF" w:rsidRPr="00DC1BCE">
        <w:rPr>
          <w:bCs/>
          <w:sz w:val="24"/>
          <w:szCs w:val="24"/>
        </w:rPr>
        <w:t xml:space="preserve">V § 4 ods. 2 písm. b) </w:t>
      </w:r>
      <w:r w:rsidR="00E06BC0" w:rsidRPr="00DC1BCE">
        <w:rPr>
          <w:bCs/>
          <w:sz w:val="24"/>
          <w:szCs w:val="24"/>
        </w:rPr>
        <w:t xml:space="preserve">sa za </w:t>
      </w:r>
      <w:r w:rsidR="00B51458" w:rsidRPr="00DC1BCE">
        <w:rPr>
          <w:bCs/>
          <w:sz w:val="24"/>
          <w:szCs w:val="24"/>
        </w:rPr>
        <w:t>šiesty bod vklad</w:t>
      </w:r>
      <w:r w:rsidR="0069351B">
        <w:rPr>
          <w:bCs/>
          <w:sz w:val="24"/>
          <w:szCs w:val="24"/>
        </w:rPr>
        <w:t>ajú</w:t>
      </w:r>
      <w:r w:rsidR="00B51458" w:rsidRPr="00DC1BCE">
        <w:rPr>
          <w:bCs/>
          <w:sz w:val="24"/>
          <w:szCs w:val="24"/>
        </w:rPr>
        <w:t xml:space="preserve"> nov</w:t>
      </w:r>
      <w:r w:rsidR="00DA6EE2">
        <w:rPr>
          <w:bCs/>
          <w:sz w:val="24"/>
          <w:szCs w:val="24"/>
        </w:rPr>
        <w:t>ý siedmy</w:t>
      </w:r>
      <w:r w:rsidR="00814D9C" w:rsidRPr="00DC1BCE">
        <w:rPr>
          <w:bCs/>
          <w:sz w:val="24"/>
          <w:szCs w:val="24"/>
        </w:rPr>
        <w:t xml:space="preserve"> bod</w:t>
      </w:r>
      <w:r w:rsidR="0069351B">
        <w:rPr>
          <w:bCs/>
          <w:sz w:val="24"/>
          <w:szCs w:val="24"/>
        </w:rPr>
        <w:t xml:space="preserve"> a</w:t>
      </w:r>
      <w:r w:rsidR="00DA6EE2">
        <w:rPr>
          <w:bCs/>
          <w:sz w:val="24"/>
          <w:szCs w:val="24"/>
        </w:rPr>
        <w:t> ôsmy bod</w:t>
      </w:r>
      <w:r w:rsidR="00B51458" w:rsidRPr="00DC1BCE">
        <w:rPr>
          <w:bCs/>
          <w:sz w:val="24"/>
          <w:szCs w:val="24"/>
        </w:rPr>
        <w:t>, ktor</w:t>
      </w:r>
      <w:r w:rsidR="00814D9C" w:rsidRPr="00DC1BCE">
        <w:rPr>
          <w:bCs/>
          <w:sz w:val="24"/>
          <w:szCs w:val="24"/>
        </w:rPr>
        <w:t>é</w:t>
      </w:r>
      <w:r w:rsidR="00B51458" w:rsidRPr="00DC1BCE">
        <w:rPr>
          <w:bCs/>
          <w:sz w:val="24"/>
          <w:szCs w:val="24"/>
        </w:rPr>
        <w:t xml:space="preserve"> </w:t>
      </w:r>
      <w:r w:rsidR="00E01DFF" w:rsidRPr="00DC1BCE">
        <w:rPr>
          <w:bCs/>
          <w:sz w:val="24"/>
          <w:szCs w:val="24"/>
        </w:rPr>
        <w:t>zne</w:t>
      </w:r>
      <w:r w:rsidR="00814D9C" w:rsidRPr="00DC1BCE">
        <w:rPr>
          <w:bCs/>
          <w:sz w:val="24"/>
          <w:szCs w:val="24"/>
        </w:rPr>
        <w:t>jú</w:t>
      </w:r>
      <w:r w:rsidR="00E01DFF" w:rsidRPr="00DC1BCE">
        <w:rPr>
          <w:bCs/>
          <w:sz w:val="24"/>
          <w:szCs w:val="24"/>
        </w:rPr>
        <w:t xml:space="preserve">: </w:t>
      </w:r>
    </w:p>
    <w:p w14:paraId="6A8670AC" w14:textId="77777777" w:rsidR="00B51458" w:rsidRPr="00B51458" w:rsidRDefault="00B51458" w:rsidP="00B51458">
      <w:pPr>
        <w:pStyle w:val="Odsekzoznamu"/>
        <w:rPr>
          <w:bCs/>
          <w:sz w:val="24"/>
          <w:szCs w:val="24"/>
        </w:rPr>
      </w:pPr>
    </w:p>
    <w:p w14:paraId="1C4A7D15" w14:textId="2E9C482F" w:rsidR="00676CBA" w:rsidRDefault="00E01DFF" w:rsidP="00B51458">
      <w:pPr>
        <w:pStyle w:val="Odsekzoznamu"/>
        <w:shd w:val="clear" w:color="auto" w:fill="FFFFFF"/>
        <w:ind w:left="426"/>
        <w:jc w:val="both"/>
        <w:rPr>
          <w:sz w:val="24"/>
          <w:szCs w:val="24"/>
        </w:rPr>
      </w:pPr>
      <w:r w:rsidRPr="00D111A1">
        <w:rPr>
          <w:bCs/>
          <w:sz w:val="24"/>
          <w:szCs w:val="24"/>
        </w:rPr>
        <w:t xml:space="preserve">„7. </w:t>
      </w:r>
      <w:r w:rsidR="000C4108">
        <w:rPr>
          <w:color w:val="000000"/>
          <w:sz w:val="24"/>
          <w:szCs w:val="24"/>
        </w:rPr>
        <w:t>izoton</w:t>
      </w:r>
      <w:r w:rsidRPr="00D111A1">
        <w:rPr>
          <w:color w:val="000000"/>
          <w:sz w:val="24"/>
          <w:szCs w:val="24"/>
        </w:rPr>
        <w:t>ické pivo</w:t>
      </w:r>
      <w:r w:rsidR="002B52A1">
        <w:rPr>
          <w:color w:val="000000"/>
          <w:sz w:val="24"/>
          <w:szCs w:val="24"/>
        </w:rPr>
        <w:t>;</w:t>
      </w:r>
      <w:r w:rsidRPr="00D111A1">
        <w:rPr>
          <w:color w:val="000000"/>
          <w:sz w:val="24"/>
          <w:szCs w:val="24"/>
        </w:rPr>
        <w:t xml:space="preserve"> </w:t>
      </w:r>
      <w:r w:rsidR="00304C81">
        <w:rPr>
          <w:color w:val="000000"/>
          <w:sz w:val="24"/>
          <w:szCs w:val="24"/>
        </w:rPr>
        <w:t xml:space="preserve">izotonickým pivom je </w:t>
      </w:r>
      <w:r w:rsidRPr="00D111A1">
        <w:rPr>
          <w:sz w:val="24"/>
          <w:szCs w:val="24"/>
        </w:rPr>
        <w:t>nealkoholické pivo vyroben</w:t>
      </w:r>
      <w:r w:rsidR="00304C81">
        <w:rPr>
          <w:sz w:val="24"/>
          <w:szCs w:val="24"/>
        </w:rPr>
        <w:t>é</w:t>
      </w:r>
      <w:r w:rsidRPr="00D111A1">
        <w:rPr>
          <w:sz w:val="24"/>
          <w:szCs w:val="24"/>
        </w:rPr>
        <w:t xml:space="preserve"> z nealkoholického piva s osmolalitou medzi 200 – 330 mOsmol/kg,</w:t>
      </w:r>
    </w:p>
    <w:p w14:paraId="1C6EAB76" w14:textId="77777777" w:rsidR="00B65BEB" w:rsidRDefault="00B65BEB" w:rsidP="00B51458">
      <w:pPr>
        <w:pStyle w:val="Odsekzoznamu"/>
        <w:shd w:val="clear" w:color="auto" w:fill="FFFFFF"/>
        <w:ind w:left="426"/>
        <w:jc w:val="both"/>
        <w:rPr>
          <w:sz w:val="24"/>
          <w:szCs w:val="24"/>
        </w:rPr>
      </w:pPr>
    </w:p>
    <w:p w14:paraId="5F8EDD2E" w14:textId="2EDF65DE" w:rsidR="000B3395" w:rsidRPr="00DC1BCE" w:rsidRDefault="00AF7BC5" w:rsidP="00A7167F">
      <w:pPr>
        <w:pStyle w:val="Odsekzoznamu"/>
        <w:numPr>
          <w:ilvl w:val="0"/>
          <w:numId w:val="7"/>
        </w:numPr>
        <w:shd w:val="clear" w:color="auto" w:fill="FFFFFF"/>
        <w:ind w:left="426" w:firstLine="0"/>
        <w:jc w:val="both"/>
        <w:rPr>
          <w:bCs/>
          <w:sz w:val="24"/>
          <w:szCs w:val="24"/>
        </w:rPr>
      </w:pPr>
      <w:r w:rsidRPr="00DC1BCE">
        <w:rPr>
          <w:sz w:val="24"/>
          <w:szCs w:val="24"/>
        </w:rPr>
        <w:t>i</w:t>
      </w:r>
      <w:r w:rsidR="003F3217" w:rsidRPr="00DC1BCE">
        <w:rPr>
          <w:sz w:val="24"/>
          <w:szCs w:val="24"/>
        </w:rPr>
        <w:t>zotonický radler</w:t>
      </w:r>
      <w:r w:rsidR="002B52A1" w:rsidRPr="00DC1BCE">
        <w:rPr>
          <w:sz w:val="24"/>
          <w:szCs w:val="24"/>
        </w:rPr>
        <w:t>;</w:t>
      </w:r>
      <w:r w:rsidR="00304C81">
        <w:rPr>
          <w:sz w:val="24"/>
          <w:szCs w:val="24"/>
        </w:rPr>
        <w:t xml:space="preserve"> izotonickým radlerom je</w:t>
      </w:r>
      <w:r w:rsidR="002B52A1" w:rsidRPr="00DC1BCE">
        <w:rPr>
          <w:sz w:val="24"/>
          <w:szCs w:val="24"/>
        </w:rPr>
        <w:t xml:space="preserve"> miešaný nápoj</w:t>
      </w:r>
      <w:r w:rsidR="00B65BEB" w:rsidRPr="00DC1BCE">
        <w:rPr>
          <w:sz w:val="24"/>
          <w:szCs w:val="24"/>
        </w:rPr>
        <w:t xml:space="preserve"> vy</w:t>
      </w:r>
      <w:r w:rsidR="003F3217" w:rsidRPr="00DC1BCE">
        <w:rPr>
          <w:sz w:val="24"/>
          <w:szCs w:val="24"/>
        </w:rPr>
        <w:t>robený z</w:t>
      </w:r>
      <w:r w:rsidR="005F3262" w:rsidRPr="00DC1BCE">
        <w:rPr>
          <w:sz w:val="24"/>
          <w:szCs w:val="24"/>
        </w:rPr>
        <w:t> nealkoholického piva a ovocnej šťavy s</w:t>
      </w:r>
      <w:r w:rsidR="002407CA" w:rsidRPr="00DC1BCE">
        <w:rPr>
          <w:sz w:val="24"/>
          <w:szCs w:val="24"/>
        </w:rPr>
        <w:t> osmolalitou medzi 200 – 300 mOsmol/kg</w:t>
      </w:r>
      <w:r w:rsidR="000B3395" w:rsidRPr="00DC1BCE">
        <w:rPr>
          <w:sz w:val="24"/>
          <w:szCs w:val="24"/>
        </w:rPr>
        <w:t>,</w:t>
      </w:r>
      <w:r w:rsidR="00E01DFF" w:rsidRPr="00DC1BCE">
        <w:rPr>
          <w:bCs/>
          <w:sz w:val="24"/>
          <w:szCs w:val="24"/>
        </w:rPr>
        <w:t>“.</w:t>
      </w:r>
    </w:p>
    <w:p w14:paraId="3C3FA271" w14:textId="3C428902" w:rsidR="00E01DFF" w:rsidRPr="000B3395" w:rsidRDefault="00E01DFF" w:rsidP="000B3395">
      <w:pPr>
        <w:pStyle w:val="Odsekzoznamu"/>
        <w:shd w:val="clear" w:color="auto" w:fill="FFFFFF"/>
        <w:ind w:left="709"/>
        <w:jc w:val="both"/>
        <w:rPr>
          <w:bCs/>
          <w:sz w:val="24"/>
          <w:szCs w:val="24"/>
        </w:rPr>
      </w:pPr>
      <w:r w:rsidRPr="000B3395">
        <w:rPr>
          <w:bCs/>
          <w:sz w:val="24"/>
          <w:szCs w:val="24"/>
        </w:rPr>
        <w:t xml:space="preserve"> </w:t>
      </w:r>
    </w:p>
    <w:p w14:paraId="6777947F" w14:textId="3B841EB8" w:rsidR="00E01DFF" w:rsidRDefault="00E01DFF" w:rsidP="00D111A1">
      <w:pPr>
        <w:ind w:left="426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Doterajší </w:t>
      </w:r>
      <w:r w:rsidR="00B51458">
        <w:rPr>
          <w:bCs/>
          <w:sz w:val="24"/>
          <w:szCs w:val="24"/>
        </w:rPr>
        <w:t xml:space="preserve">siedmy </w:t>
      </w:r>
      <w:r w:rsidR="007E78B5">
        <w:rPr>
          <w:bCs/>
          <w:sz w:val="24"/>
          <w:szCs w:val="24"/>
        </w:rPr>
        <w:t>b</w:t>
      </w:r>
      <w:r>
        <w:rPr>
          <w:bCs/>
          <w:sz w:val="24"/>
          <w:szCs w:val="24"/>
        </w:rPr>
        <w:t>od sa označuje ako</w:t>
      </w:r>
      <w:r w:rsidR="007E78B5">
        <w:rPr>
          <w:bCs/>
          <w:sz w:val="24"/>
          <w:szCs w:val="24"/>
        </w:rPr>
        <w:t xml:space="preserve"> </w:t>
      </w:r>
      <w:r w:rsidR="00885F21">
        <w:rPr>
          <w:bCs/>
          <w:sz w:val="24"/>
          <w:szCs w:val="24"/>
        </w:rPr>
        <w:t>devi</w:t>
      </w:r>
      <w:r w:rsidR="00676CBA">
        <w:rPr>
          <w:bCs/>
          <w:sz w:val="24"/>
          <w:szCs w:val="24"/>
        </w:rPr>
        <w:t>at</w:t>
      </w:r>
      <w:r w:rsidR="007E78B5">
        <w:rPr>
          <w:bCs/>
          <w:sz w:val="24"/>
          <w:szCs w:val="24"/>
        </w:rPr>
        <w:t xml:space="preserve">y </w:t>
      </w:r>
      <w:r>
        <w:rPr>
          <w:bCs/>
          <w:sz w:val="24"/>
          <w:szCs w:val="24"/>
        </w:rPr>
        <w:t>bod.</w:t>
      </w:r>
    </w:p>
    <w:p w14:paraId="6BE9FBD1" w14:textId="77777777" w:rsidR="00381836" w:rsidRPr="00381836" w:rsidRDefault="00381836" w:rsidP="00D111A1">
      <w:pPr>
        <w:ind w:left="426"/>
      </w:pPr>
    </w:p>
    <w:p w14:paraId="0A6E62B6" w14:textId="0CE9251B" w:rsidR="00F30F63" w:rsidRDefault="008C3762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14. </w:t>
      </w:r>
      <w:r w:rsidR="00707464">
        <w:rPr>
          <w:bCs/>
          <w:sz w:val="24"/>
          <w:szCs w:val="24"/>
        </w:rPr>
        <w:t xml:space="preserve">  V § 4 sa za odsek 3 vkladá nový odsek 4, ktorý znie:</w:t>
      </w:r>
    </w:p>
    <w:p w14:paraId="0D9B7285" w14:textId="77777777" w:rsidR="00707464" w:rsidRDefault="00707464">
      <w:pPr>
        <w:shd w:val="clear" w:color="auto" w:fill="FFFFFF"/>
        <w:jc w:val="both"/>
        <w:rPr>
          <w:bCs/>
          <w:sz w:val="24"/>
          <w:szCs w:val="24"/>
        </w:rPr>
      </w:pPr>
    </w:p>
    <w:p w14:paraId="24AAA7BD" w14:textId="1C011153" w:rsidR="00707464" w:rsidRDefault="00707464" w:rsidP="00DC1BCE">
      <w:pPr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„(4) Pri členení piva podľa farby možno</w:t>
      </w:r>
      <w:r w:rsidR="00224E25">
        <w:rPr>
          <w:bCs/>
          <w:sz w:val="24"/>
          <w:szCs w:val="24"/>
        </w:rPr>
        <w:t xml:space="preserve"> podľa druhu piva</w:t>
      </w:r>
      <w:r>
        <w:rPr>
          <w:bCs/>
          <w:sz w:val="24"/>
          <w:szCs w:val="24"/>
        </w:rPr>
        <w:t xml:space="preserve"> prekročiť dolný alebo horný počet jednotiek EBC podľa </w:t>
      </w:r>
      <w:r w:rsidR="00224E25">
        <w:rPr>
          <w:bCs/>
          <w:sz w:val="24"/>
          <w:szCs w:val="24"/>
        </w:rPr>
        <w:t>odseku 3 o dve jednotky EBC.“.</w:t>
      </w:r>
    </w:p>
    <w:p w14:paraId="7EF7EA90" w14:textId="77777777" w:rsidR="00224E25" w:rsidRDefault="00224E25">
      <w:pPr>
        <w:shd w:val="clear" w:color="auto" w:fill="FFFFFF"/>
        <w:jc w:val="both"/>
        <w:rPr>
          <w:bCs/>
          <w:sz w:val="24"/>
          <w:szCs w:val="24"/>
        </w:rPr>
      </w:pPr>
    </w:p>
    <w:p w14:paraId="7EE196CB" w14:textId="77777777" w:rsidR="00224E25" w:rsidRDefault="00224E25">
      <w:pPr>
        <w:shd w:val="clear" w:color="auto" w:fill="FFFFFF"/>
        <w:jc w:val="both"/>
        <w:rPr>
          <w:bCs/>
          <w:sz w:val="24"/>
          <w:szCs w:val="24"/>
        </w:rPr>
      </w:pPr>
    </w:p>
    <w:p w14:paraId="044A7F5B" w14:textId="36EE1CD0" w:rsidR="00224E25" w:rsidRDefault="00224E25" w:rsidP="00FD3F81">
      <w:pPr>
        <w:shd w:val="clear" w:color="auto" w:fill="FFFFFF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Doterajšie odseky 4 až 7 sa označujú ako odseky 5 až 8. </w:t>
      </w:r>
    </w:p>
    <w:p w14:paraId="3AE76471" w14:textId="77777777" w:rsidR="008B0DEC" w:rsidRPr="00DC1BCE" w:rsidRDefault="008B0DEC" w:rsidP="00DC1BCE">
      <w:pPr>
        <w:shd w:val="clear" w:color="auto" w:fill="FFFFFF"/>
        <w:jc w:val="both"/>
        <w:rPr>
          <w:bCs/>
          <w:sz w:val="24"/>
          <w:szCs w:val="24"/>
        </w:rPr>
      </w:pPr>
    </w:p>
    <w:p w14:paraId="3FB39699" w14:textId="209617D6" w:rsidR="007E78B5" w:rsidRDefault="00F30F63" w:rsidP="00DC1BCE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</w:t>
      </w:r>
    </w:p>
    <w:p w14:paraId="49F4D94A" w14:textId="77777777" w:rsidR="00DC1BCE" w:rsidRDefault="00DC1BCE" w:rsidP="00DC1BCE">
      <w:pPr>
        <w:shd w:val="clear" w:color="auto" w:fill="FFFFFF"/>
        <w:jc w:val="both"/>
        <w:rPr>
          <w:bCs/>
          <w:sz w:val="24"/>
          <w:szCs w:val="24"/>
        </w:rPr>
      </w:pPr>
    </w:p>
    <w:p w14:paraId="008FCDCD" w14:textId="768F7A2C" w:rsidR="00DA1044" w:rsidRDefault="00DA1044" w:rsidP="00DC1BCE">
      <w:pPr>
        <w:pStyle w:val="Odsekzoznamu"/>
        <w:shd w:val="clear" w:color="auto" w:fill="FFFFFF"/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15. </w:t>
      </w:r>
      <w:r w:rsidR="00DC1BCE">
        <w:rPr>
          <w:bCs/>
          <w:sz w:val="24"/>
          <w:szCs w:val="24"/>
        </w:rPr>
        <w:t xml:space="preserve"> </w:t>
      </w:r>
      <w:r w:rsidR="00FD3F81">
        <w:rPr>
          <w:bCs/>
          <w:sz w:val="24"/>
          <w:szCs w:val="24"/>
        </w:rPr>
        <w:t xml:space="preserve"> </w:t>
      </w:r>
      <w:r w:rsidRPr="006C021E">
        <w:rPr>
          <w:bCs/>
          <w:sz w:val="24"/>
          <w:szCs w:val="24"/>
        </w:rPr>
        <w:t>V § 4 odse</w:t>
      </w:r>
      <w:r>
        <w:rPr>
          <w:bCs/>
          <w:sz w:val="24"/>
          <w:szCs w:val="24"/>
        </w:rPr>
        <w:t xml:space="preserve">k </w:t>
      </w:r>
      <w:r w:rsidR="00A062B0">
        <w:rPr>
          <w:bCs/>
          <w:sz w:val="24"/>
          <w:szCs w:val="24"/>
        </w:rPr>
        <w:t>5</w:t>
      </w:r>
      <w:r w:rsidRPr="006C021E">
        <w:rPr>
          <w:bCs/>
          <w:sz w:val="24"/>
          <w:szCs w:val="24"/>
        </w:rPr>
        <w:t xml:space="preserve"> zn</w:t>
      </w:r>
      <w:r>
        <w:rPr>
          <w:bCs/>
          <w:sz w:val="24"/>
          <w:szCs w:val="24"/>
        </w:rPr>
        <w:t>i</w:t>
      </w:r>
      <w:r w:rsidRPr="006C021E">
        <w:rPr>
          <w:bCs/>
          <w:sz w:val="24"/>
          <w:szCs w:val="24"/>
        </w:rPr>
        <w:t>e:</w:t>
      </w:r>
    </w:p>
    <w:p w14:paraId="1892757D" w14:textId="31D942EF" w:rsidR="002F1BEA" w:rsidRDefault="002F1BEA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„(</w:t>
      </w:r>
      <w:r w:rsidR="00A062B0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>) Pivá bežných druhov sa podľa extraktu v pôvodnej mladine členia na</w:t>
      </w:r>
    </w:p>
    <w:p w14:paraId="45B20D42" w14:textId="5EAA08A3" w:rsidR="006978A5" w:rsidRDefault="002F1BEA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="006978A5">
        <w:rPr>
          <w:bCs/>
          <w:sz w:val="24"/>
          <w:szCs w:val="24"/>
        </w:rPr>
        <w:t xml:space="preserve"> stolové pivá s extraktom v pôvodnej mladine do 6 % hmot., </w:t>
      </w:r>
    </w:p>
    <w:p w14:paraId="5AB37671" w14:textId="2422EF5F" w:rsidR="006978A5" w:rsidRDefault="002F1BEA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</w:t>
      </w:r>
      <w:r w:rsidR="006978A5">
        <w:rPr>
          <w:bCs/>
          <w:sz w:val="24"/>
          <w:szCs w:val="24"/>
        </w:rPr>
        <w:t xml:space="preserve"> výčapné pivá s extraktom v pôvodnej mladine od 7 % hmot. do 10 % hmot.,</w:t>
      </w:r>
    </w:p>
    <w:p w14:paraId="31D3A23F" w14:textId="76E993A7" w:rsidR="006978A5" w:rsidRDefault="004E5775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 w:rsidR="006978A5">
        <w:rPr>
          <w:bCs/>
          <w:sz w:val="24"/>
          <w:szCs w:val="24"/>
        </w:rPr>
        <w:t xml:space="preserve"> ležiaky </w:t>
      </w:r>
      <w:r w:rsidR="00040DE4">
        <w:rPr>
          <w:bCs/>
          <w:sz w:val="24"/>
          <w:szCs w:val="24"/>
        </w:rPr>
        <w:t>vyrobené</w:t>
      </w:r>
      <w:r w:rsidR="006978A5">
        <w:rPr>
          <w:bCs/>
          <w:sz w:val="24"/>
          <w:szCs w:val="24"/>
        </w:rPr>
        <w:t xml:space="preserve"> za použiti</w:t>
      </w:r>
      <w:r w:rsidR="00CF2E8F">
        <w:rPr>
          <w:bCs/>
          <w:sz w:val="24"/>
          <w:szCs w:val="24"/>
        </w:rPr>
        <w:t>a</w:t>
      </w:r>
      <w:r w:rsidR="006978A5">
        <w:rPr>
          <w:bCs/>
          <w:sz w:val="24"/>
          <w:szCs w:val="24"/>
        </w:rPr>
        <w:t xml:space="preserve"> kvasiniek spodného kvasenia s extraktom v pôvodnej mladine od 11 % hmot. do 13 % hmot.,</w:t>
      </w:r>
    </w:p>
    <w:p w14:paraId="1F041285" w14:textId="04CDE678" w:rsidR="006978A5" w:rsidRDefault="004E5775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</w:t>
      </w:r>
      <w:r w:rsidR="006978A5">
        <w:rPr>
          <w:bCs/>
          <w:sz w:val="24"/>
          <w:szCs w:val="24"/>
        </w:rPr>
        <w:t xml:space="preserve"> plné pivá v</w:t>
      </w:r>
      <w:r w:rsidR="00040DE4">
        <w:rPr>
          <w:bCs/>
          <w:sz w:val="24"/>
          <w:szCs w:val="24"/>
        </w:rPr>
        <w:t>yrobené</w:t>
      </w:r>
      <w:r w:rsidR="006978A5">
        <w:rPr>
          <w:bCs/>
          <w:sz w:val="24"/>
          <w:szCs w:val="24"/>
        </w:rPr>
        <w:t xml:space="preserve"> za použitia kvasiniek vrchného kvasenia alebo zmesovou kultúrou s extraktom v pôvodnej mladine od 11 % hmot. do 12 % hmot.,</w:t>
      </w:r>
    </w:p>
    <w:p w14:paraId="7A4744AA" w14:textId="466CBCEB" w:rsidR="006978A5" w:rsidRDefault="004E5775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e)</w:t>
      </w:r>
      <w:r w:rsidR="006978A5">
        <w:rPr>
          <w:bCs/>
          <w:sz w:val="24"/>
          <w:szCs w:val="24"/>
        </w:rPr>
        <w:t xml:space="preserve"> silné pivá s extraktom v pôvodnej mladine </w:t>
      </w:r>
      <w:r w:rsidR="00040DE4">
        <w:rPr>
          <w:bCs/>
          <w:sz w:val="24"/>
          <w:szCs w:val="24"/>
        </w:rPr>
        <w:t xml:space="preserve">od </w:t>
      </w:r>
      <w:r w:rsidR="006978A5">
        <w:rPr>
          <w:bCs/>
          <w:sz w:val="24"/>
          <w:szCs w:val="24"/>
        </w:rPr>
        <w:t>13 % hmot.“.</w:t>
      </w:r>
    </w:p>
    <w:p w14:paraId="1B22317C" w14:textId="77777777" w:rsidR="006978A5" w:rsidRDefault="006978A5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264B80CF" w14:textId="77777777" w:rsidR="00572E34" w:rsidRDefault="00572E34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1E276960" w14:textId="5F6C1D84" w:rsidR="00572E34" w:rsidRDefault="00ED59DD" w:rsidP="00101472">
      <w:pPr>
        <w:pStyle w:val="Odsekzoznamu"/>
        <w:shd w:val="clear" w:color="auto" w:fill="FFFFFF"/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16. </w:t>
      </w:r>
      <w:r w:rsidR="00FD3F81">
        <w:rPr>
          <w:bCs/>
          <w:sz w:val="24"/>
          <w:szCs w:val="24"/>
        </w:rPr>
        <w:t xml:space="preserve"> </w:t>
      </w:r>
      <w:r w:rsidR="00572E34">
        <w:rPr>
          <w:bCs/>
          <w:sz w:val="24"/>
          <w:szCs w:val="24"/>
        </w:rPr>
        <w:t>V § 4 ods. 6 sa slová „odseku 4“ nahrádzajú slovami „odseku 5“.</w:t>
      </w:r>
    </w:p>
    <w:p w14:paraId="7973A5A7" w14:textId="77777777" w:rsidR="00DC44AD" w:rsidRDefault="00DC44AD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09D1221D" w14:textId="10955E54" w:rsidR="003F594C" w:rsidRPr="00DC1BCE" w:rsidRDefault="008C3762" w:rsidP="00BF1451">
      <w:pPr>
        <w:shd w:val="clear" w:color="auto" w:fill="FFFFFF"/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ED59DD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</w:t>
      </w:r>
      <w:r w:rsidR="00C90A54">
        <w:rPr>
          <w:bCs/>
          <w:sz w:val="24"/>
          <w:szCs w:val="24"/>
        </w:rPr>
        <w:t xml:space="preserve"> </w:t>
      </w:r>
      <w:r w:rsidR="00DC44AD">
        <w:rPr>
          <w:bCs/>
          <w:sz w:val="24"/>
          <w:szCs w:val="24"/>
        </w:rPr>
        <w:t xml:space="preserve"> </w:t>
      </w:r>
      <w:r w:rsidR="00BF1451">
        <w:rPr>
          <w:bCs/>
          <w:sz w:val="24"/>
          <w:szCs w:val="24"/>
        </w:rPr>
        <w:tab/>
      </w:r>
      <w:r w:rsidR="00D102B4">
        <w:rPr>
          <w:bCs/>
          <w:sz w:val="24"/>
          <w:szCs w:val="24"/>
        </w:rPr>
        <w:t xml:space="preserve"> </w:t>
      </w:r>
      <w:r w:rsidR="0089545C" w:rsidRPr="00DC1BCE">
        <w:rPr>
          <w:bCs/>
          <w:sz w:val="24"/>
          <w:szCs w:val="24"/>
        </w:rPr>
        <w:t xml:space="preserve">V § 4 </w:t>
      </w:r>
      <w:r w:rsidR="004449BD" w:rsidRPr="00DC1BCE">
        <w:rPr>
          <w:bCs/>
          <w:sz w:val="24"/>
          <w:szCs w:val="24"/>
        </w:rPr>
        <w:t>ods</w:t>
      </w:r>
      <w:r w:rsidR="0064527C" w:rsidRPr="00DC1BCE">
        <w:rPr>
          <w:bCs/>
          <w:sz w:val="24"/>
          <w:szCs w:val="24"/>
        </w:rPr>
        <w:t>.</w:t>
      </w:r>
      <w:r w:rsidR="0089545C" w:rsidRPr="00DC1BCE">
        <w:rPr>
          <w:bCs/>
          <w:sz w:val="24"/>
          <w:szCs w:val="24"/>
        </w:rPr>
        <w:t xml:space="preserve"> </w:t>
      </w:r>
      <w:r w:rsidR="00572E34">
        <w:rPr>
          <w:bCs/>
          <w:sz w:val="24"/>
          <w:szCs w:val="24"/>
        </w:rPr>
        <w:t>7</w:t>
      </w:r>
      <w:r w:rsidR="0089545C" w:rsidRPr="00DC1BCE">
        <w:rPr>
          <w:bCs/>
          <w:sz w:val="24"/>
          <w:szCs w:val="24"/>
        </w:rPr>
        <w:t xml:space="preserve"> sa </w:t>
      </w:r>
      <w:r w:rsidR="00AC2F65" w:rsidRPr="00DC1BCE">
        <w:rPr>
          <w:bCs/>
          <w:sz w:val="24"/>
          <w:szCs w:val="24"/>
        </w:rPr>
        <w:t>bodkočiarka nahrádza slovami</w:t>
      </w:r>
      <w:r w:rsidR="0089545C" w:rsidRPr="00DC1BCE">
        <w:rPr>
          <w:bCs/>
          <w:sz w:val="24"/>
          <w:szCs w:val="24"/>
        </w:rPr>
        <w:t xml:space="preserve"> „</w:t>
      </w:r>
      <w:r w:rsidR="000C4108" w:rsidRPr="00DC1BCE">
        <w:rPr>
          <w:bCs/>
          <w:sz w:val="24"/>
          <w:szCs w:val="24"/>
        </w:rPr>
        <w:t>s odchýlkou</w:t>
      </w:r>
      <w:r w:rsidR="00A51158" w:rsidRPr="00DC1BCE">
        <w:rPr>
          <w:bCs/>
          <w:sz w:val="24"/>
          <w:szCs w:val="24"/>
        </w:rPr>
        <w:t xml:space="preserve"> </w:t>
      </w:r>
      <w:r w:rsidR="00D04CEC" w:rsidRPr="00DC1BCE">
        <w:rPr>
          <w:bCs/>
          <w:sz w:val="24"/>
          <w:szCs w:val="24"/>
        </w:rPr>
        <w:t>podľa osobitného predpisu</w:t>
      </w:r>
      <w:r w:rsidR="00A062B0">
        <w:rPr>
          <w:bCs/>
          <w:sz w:val="24"/>
          <w:szCs w:val="24"/>
        </w:rPr>
        <w:t>;</w:t>
      </w:r>
      <w:r w:rsidR="00D04CEC" w:rsidRPr="00DC1BCE">
        <w:rPr>
          <w:bCs/>
          <w:sz w:val="24"/>
          <w:szCs w:val="24"/>
          <w:vertAlign w:val="superscript"/>
        </w:rPr>
        <w:t>2a</w:t>
      </w:r>
      <w:r w:rsidR="00D04CEC" w:rsidRPr="00DC1BCE">
        <w:rPr>
          <w:bCs/>
          <w:sz w:val="24"/>
          <w:szCs w:val="24"/>
        </w:rPr>
        <w:t>)</w:t>
      </w:r>
      <w:r w:rsidR="0089545C" w:rsidRPr="00DC1BCE">
        <w:rPr>
          <w:bCs/>
          <w:sz w:val="24"/>
          <w:szCs w:val="24"/>
        </w:rPr>
        <w:t>“.</w:t>
      </w:r>
    </w:p>
    <w:p w14:paraId="257EEF44" w14:textId="77777777" w:rsidR="00ED59DD" w:rsidRDefault="00ED59DD" w:rsidP="00D111A1">
      <w:pPr>
        <w:shd w:val="clear" w:color="auto" w:fill="FFFFFF"/>
        <w:ind w:firstLine="426"/>
        <w:jc w:val="both"/>
        <w:rPr>
          <w:bCs/>
          <w:sz w:val="24"/>
          <w:szCs w:val="24"/>
        </w:rPr>
      </w:pPr>
    </w:p>
    <w:p w14:paraId="11EE784A" w14:textId="654F1253" w:rsidR="00FE644C" w:rsidRPr="00D111A1" w:rsidRDefault="00FE644C" w:rsidP="00D111A1">
      <w:pPr>
        <w:shd w:val="clear" w:color="auto" w:fill="FFFFFF"/>
        <w:ind w:firstLine="426"/>
        <w:jc w:val="both"/>
        <w:rPr>
          <w:bCs/>
          <w:sz w:val="24"/>
          <w:szCs w:val="24"/>
        </w:rPr>
      </w:pPr>
      <w:r w:rsidRPr="00D111A1">
        <w:rPr>
          <w:bCs/>
          <w:sz w:val="24"/>
          <w:szCs w:val="24"/>
        </w:rPr>
        <w:t xml:space="preserve">Poznámka pod čiarou k odkazu 2a znie: </w:t>
      </w:r>
    </w:p>
    <w:p w14:paraId="04897372" w14:textId="7A1537AE" w:rsidR="00FE644C" w:rsidRPr="00D111A1" w:rsidRDefault="00FE644C" w:rsidP="00D111A1">
      <w:pPr>
        <w:shd w:val="clear" w:color="auto" w:fill="FFFFFF"/>
        <w:ind w:left="426"/>
        <w:jc w:val="both"/>
        <w:rPr>
          <w:bCs/>
          <w:sz w:val="24"/>
          <w:szCs w:val="24"/>
        </w:rPr>
      </w:pPr>
      <w:r w:rsidRPr="00D111A1">
        <w:rPr>
          <w:bCs/>
          <w:sz w:val="24"/>
          <w:szCs w:val="24"/>
        </w:rPr>
        <w:t>„</w:t>
      </w:r>
      <w:r w:rsidRPr="00D111A1">
        <w:rPr>
          <w:bCs/>
          <w:sz w:val="24"/>
          <w:szCs w:val="24"/>
          <w:vertAlign w:val="superscript"/>
        </w:rPr>
        <w:t>2a</w:t>
      </w:r>
      <w:r w:rsidRPr="00D111A1">
        <w:rPr>
          <w:bCs/>
          <w:sz w:val="24"/>
          <w:szCs w:val="24"/>
        </w:rPr>
        <w:t xml:space="preserve">) Príloha XII </w:t>
      </w:r>
      <w:r w:rsidR="00CC6B8F">
        <w:rPr>
          <w:bCs/>
          <w:sz w:val="24"/>
          <w:szCs w:val="24"/>
        </w:rPr>
        <w:t>n</w:t>
      </w:r>
      <w:r w:rsidRPr="00D111A1">
        <w:rPr>
          <w:bCs/>
          <w:sz w:val="24"/>
          <w:szCs w:val="24"/>
        </w:rPr>
        <w:t xml:space="preserve">ariadenia Európskeho parlamentu a Rady (EÚ) č. 1169/2011 z 25. októbra 2011 o poskytovaní informácií o potravinách spotrebiteľom, ktorým sa menia </w:t>
      </w:r>
      <w:r w:rsidR="00CC6B8F">
        <w:rPr>
          <w:bCs/>
          <w:sz w:val="24"/>
          <w:szCs w:val="24"/>
        </w:rPr>
        <w:t xml:space="preserve">a dopĺňajú </w:t>
      </w:r>
      <w:r w:rsidRPr="00D111A1">
        <w:rPr>
          <w:bCs/>
          <w:sz w:val="24"/>
          <w:szCs w:val="24"/>
        </w:rPr>
        <w:t>nariadenia Európskeho parlamentu a Rady (ES) č. 1924/2006 a (ES) č. 1925/2006 a ktorým sa zrušuje smernica Komisie 87/250/EHS, smernica Rady 90/496/EHS, smernica Komisie 1999/10/ES, smernica Európskeho parlamentu a Rady 2000/13/ES, smernice Komisie 2002/67/ES a 2008/5/ES a nariadenie Komisie (ES) č. 608/2004 (</w:t>
      </w:r>
      <w:r w:rsidRPr="00D111A1">
        <w:rPr>
          <w:sz w:val="24"/>
          <w:szCs w:val="24"/>
          <w:shd w:val="clear" w:color="auto" w:fill="FFFFFF"/>
        </w:rPr>
        <w:t>Ú. v. E</w:t>
      </w:r>
      <w:r w:rsidR="00CC6B8F">
        <w:rPr>
          <w:sz w:val="24"/>
          <w:szCs w:val="24"/>
          <w:shd w:val="clear" w:color="auto" w:fill="FFFFFF"/>
        </w:rPr>
        <w:t>Ú</w:t>
      </w:r>
      <w:r w:rsidRPr="00D111A1">
        <w:rPr>
          <w:sz w:val="24"/>
          <w:szCs w:val="24"/>
          <w:shd w:val="clear" w:color="auto" w:fill="FFFFFF"/>
        </w:rPr>
        <w:t xml:space="preserve"> L 304</w:t>
      </w:r>
      <w:r w:rsidR="00D05ADA">
        <w:rPr>
          <w:sz w:val="24"/>
          <w:szCs w:val="24"/>
          <w:shd w:val="clear" w:color="auto" w:fill="FFFFFF"/>
        </w:rPr>
        <w:t>,</w:t>
      </w:r>
      <w:r w:rsidRPr="00D111A1">
        <w:rPr>
          <w:sz w:val="24"/>
          <w:szCs w:val="24"/>
          <w:shd w:val="clear" w:color="auto" w:fill="FFFFFF"/>
        </w:rPr>
        <w:t xml:space="preserve"> 22.11.2011</w:t>
      </w:r>
      <w:r w:rsidRPr="00D111A1">
        <w:rPr>
          <w:bCs/>
          <w:sz w:val="24"/>
          <w:szCs w:val="24"/>
        </w:rPr>
        <w:t>) v platnom znení</w:t>
      </w:r>
      <w:r w:rsidR="00B778B4">
        <w:rPr>
          <w:bCs/>
          <w:sz w:val="24"/>
          <w:szCs w:val="24"/>
        </w:rPr>
        <w:t>.</w:t>
      </w:r>
      <w:r w:rsidRPr="00D111A1">
        <w:rPr>
          <w:bCs/>
          <w:sz w:val="24"/>
          <w:szCs w:val="24"/>
        </w:rPr>
        <w:t>“.</w:t>
      </w:r>
    </w:p>
    <w:p w14:paraId="3D6A59E2" w14:textId="3406FE41" w:rsidR="001031C9" w:rsidRPr="00D111A1" w:rsidRDefault="001031C9" w:rsidP="00D111A1">
      <w:pPr>
        <w:shd w:val="clear" w:color="auto" w:fill="FFFFFF"/>
        <w:jc w:val="both"/>
        <w:rPr>
          <w:bCs/>
          <w:sz w:val="24"/>
          <w:szCs w:val="24"/>
        </w:rPr>
      </w:pPr>
    </w:p>
    <w:p w14:paraId="0B54E493" w14:textId="6F7ED9C0" w:rsidR="001031C9" w:rsidRPr="00DC1BCE" w:rsidRDefault="008C3762" w:rsidP="00DC1BCE">
      <w:pPr>
        <w:shd w:val="clear" w:color="auto" w:fill="FFFFFF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ED59DD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. </w:t>
      </w:r>
      <w:r w:rsidR="00C90A54">
        <w:rPr>
          <w:bCs/>
          <w:sz w:val="24"/>
          <w:szCs w:val="24"/>
        </w:rPr>
        <w:t xml:space="preserve">  </w:t>
      </w:r>
      <w:r w:rsidR="006A4BD0" w:rsidRPr="00DC1BCE">
        <w:rPr>
          <w:bCs/>
          <w:sz w:val="24"/>
          <w:szCs w:val="24"/>
        </w:rPr>
        <w:t xml:space="preserve">V </w:t>
      </w:r>
      <w:r w:rsidR="001031C9" w:rsidRPr="00DC1BCE">
        <w:rPr>
          <w:bCs/>
          <w:sz w:val="24"/>
          <w:szCs w:val="24"/>
        </w:rPr>
        <w:t xml:space="preserve">§ 11 sa </w:t>
      </w:r>
      <w:r w:rsidR="006A4BD0" w:rsidRPr="00DC1BCE">
        <w:rPr>
          <w:bCs/>
          <w:sz w:val="24"/>
          <w:szCs w:val="24"/>
        </w:rPr>
        <w:t xml:space="preserve">za </w:t>
      </w:r>
      <w:r w:rsidR="003B76EE">
        <w:rPr>
          <w:bCs/>
          <w:sz w:val="24"/>
          <w:szCs w:val="24"/>
        </w:rPr>
        <w:t>odsek 3</w:t>
      </w:r>
      <w:r w:rsidR="006A4BD0" w:rsidRPr="00DC1BCE">
        <w:rPr>
          <w:bCs/>
          <w:sz w:val="24"/>
          <w:szCs w:val="24"/>
        </w:rPr>
        <w:t xml:space="preserve"> vkladá nový</w:t>
      </w:r>
      <w:r w:rsidR="003B76EE">
        <w:rPr>
          <w:bCs/>
          <w:sz w:val="24"/>
          <w:szCs w:val="24"/>
        </w:rPr>
        <w:t xml:space="preserve"> odsek 4</w:t>
      </w:r>
      <w:r w:rsidR="007E69E4" w:rsidRPr="00DC1BCE">
        <w:rPr>
          <w:bCs/>
          <w:sz w:val="24"/>
          <w:szCs w:val="24"/>
        </w:rPr>
        <w:t>,</w:t>
      </w:r>
      <w:r w:rsidR="001031C9" w:rsidRPr="00DC1BCE">
        <w:rPr>
          <w:bCs/>
          <w:sz w:val="24"/>
          <w:szCs w:val="24"/>
        </w:rPr>
        <w:t xml:space="preserve"> ktorý znie:</w:t>
      </w:r>
    </w:p>
    <w:p w14:paraId="527839E9" w14:textId="6C467794" w:rsidR="001031C9" w:rsidRDefault="001031C9" w:rsidP="00D111A1">
      <w:pPr>
        <w:ind w:left="426"/>
        <w:jc w:val="both"/>
        <w:rPr>
          <w:color w:val="000000"/>
          <w:sz w:val="24"/>
          <w:szCs w:val="24"/>
        </w:rPr>
      </w:pPr>
      <w:r w:rsidRPr="00D111A1">
        <w:rPr>
          <w:bCs/>
          <w:sz w:val="24"/>
          <w:szCs w:val="24"/>
        </w:rPr>
        <w:t>„</w:t>
      </w:r>
      <w:r w:rsidRPr="00D111A1">
        <w:rPr>
          <w:color w:val="000000"/>
          <w:sz w:val="24"/>
          <w:szCs w:val="24"/>
        </w:rPr>
        <w:t>(</w:t>
      </w:r>
      <w:r w:rsidR="00FE5494">
        <w:rPr>
          <w:color w:val="000000"/>
          <w:sz w:val="24"/>
          <w:szCs w:val="24"/>
        </w:rPr>
        <w:t>4</w:t>
      </w:r>
      <w:r w:rsidRPr="00D111A1">
        <w:rPr>
          <w:color w:val="000000"/>
          <w:sz w:val="24"/>
          <w:szCs w:val="24"/>
        </w:rPr>
        <w:t>) Miešaný nápoj vyrobený z piva alebo nealkoholického piva je možné označiť ako radler s </w:t>
      </w:r>
      <w:r w:rsidR="00EC4C6D">
        <w:rPr>
          <w:color w:val="000000"/>
          <w:sz w:val="24"/>
          <w:szCs w:val="24"/>
        </w:rPr>
        <w:t>uvedením</w:t>
      </w:r>
      <w:r w:rsidRPr="00D111A1">
        <w:rPr>
          <w:color w:val="000000"/>
          <w:sz w:val="24"/>
          <w:szCs w:val="24"/>
        </w:rPr>
        <w:t xml:space="preserve"> prívlastku alkoholický, nízkoalkoholický</w:t>
      </w:r>
      <w:r w:rsidR="00344A34">
        <w:rPr>
          <w:color w:val="000000"/>
          <w:sz w:val="24"/>
          <w:szCs w:val="24"/>
        </w:rPr>
        <w:t xml:space="preserve"> alebo</w:t>
      </w:r>
      <w:r w:rsidRPr="00D111A1">
        <w:rPr>
          <w:color w:val="000000"/>
          <w:sz w:val="24"/>
          <w:szCs w:val="24"/>
        </w:rPr>
        <w:t xml:space="preserve"> nealkoholický podľa obsahu alkoholu </w:t>
      </w:r>
      <w:r w:rsidR="00B34B9A">
        <w:rPr>
          <w:color w:val="000000"/>
          <w:sz w:val="24"/>
          <w:szCs w:val="24"/>
        </w:rPr>
        <w:t xml:space="preserve">podľa </w:t>
      </w:r>
      <w:r w:rsidRPr="00D111A1">
        <w:rPr>
          <w:color w:val="000000"/>
          <w:sz w:val="24"/>
          <w:szCs w:val="24"/>
        </w:rPr>
        <w:t>odsekov 1</w:t>
      </w:r>
      <w:r w:rsidR="00B34B9A">
        <w:rPr>
          <w:color w:val="000000"/>
          <w:sz w:val="24"/>
          <w:szCs w:val="24"/>
        </w:rPr>
        <w:t xml:space="preserve"> až</w:t>
      </w:r>
      <w:r w:rsidRPr="00D111A1">
        <w:rPr>
          <w:color w:val="000000"/>
          <w:sz w:val="24"/>
          <w:szCs w:val="24"/>
        </w:rPr>
        <w:t> 3.“.</w:t>
      </w:r>
    </w:p>
    <w:p w14:paraId="1EF32F21" w14:textId="77777777" w:rsidR="007E69E4" w:rsidRDefault="007E69E4" w:rsidP="00D111A1">
      <w:pPr>
        <w:ind w:left="426"/>
        <w:jc w:val="both"/>
        <w:rPr>
          <w:color w:val="000000"/>
          <w:sz w:val="24"/>
          <w:szCs w:val="24"/>
        </w:rPr>
      </w:pPr>
    </w:p>
    <w:p w14:paraId="7B8526E7" w14:textId="01199C9D" w:rsidR="007E69E4" w:rsidRPr="00D111A1" w:rsidRDefault="00132565" w:rsidP="00D111A1">
      <w:pPr>
        <w:ind w:left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7E69E4">
        <w:rPr>
          <w:color w:val="000000"/>
          <w:sz w:val="24"/>
          <w:szCs w:val="24"/>
        </w:rPr>
        <w:t xml:space="preserve">Doterajší </w:t>
      </w:r>
      <w:r w:rsidR="00E735FA">
        <w:rPr>
          <w:color w:val="000000"/>
          <w:sz w:val="24"/>
          <w:szCs w:val="24"/>
        </w:rPr>
        <w:t>odsek 4</w:t>
      </w:r>
      <w:r w:rsidR="00FE5494">
        <w:rPr>
          <w:color w:val="000000"/>
          <w:sz w:val="24"/>
          <w:szCs w:val="24"/>
        </w:rPr>
        <w:t xml:space="preserve"> sa označuje ako</w:t>
      </w:r>
      <w:r w:rsidR="00E735FA">
        <w:rPr>
          <w:color w:val="000000"/>
          <w:sz w:val="24"/>
          <w:szCs w:val="24"/>
        </w:rPr>
        <w:t xml:space="preserve"> odsek 5</w:t>
      </w:r>
      <w:r w:rsidR="00FE5494">
        <w:rPr>
          <w:color w:val="000000"/>
          <w:sz w:val="24"/>
          <w:szCs w:val="24"/>
        </w:rPr>
        <w:t>.</w:t>
      </w:r>
    </w:p>
    <w:p w14:paraId="16A9EDAB" w14:textId="28D6C60A" w:rsidR="001031C9" w:rsidRPr="00D111A1" w:rsidRDefault="001031C9" w:rsidP="00D111A1">
      <w:pPr>
        <w:shd w:val="clear" w:color="auto" w:fill="FFFFFF"/>
        <w:ind w:left="708"/>
        <w:jc w:val="both"/>
        <w:rPr>
          <w:bCs/>
          <w:color w:val="FF0000"/>
          <w:sz w:val="24"/>
          <w:szCs w:val="24"/>
        </w:rPr>
      </w:pPr>
    </w:p>
    <w:p w14:paraId="5BE94C54" w14:textId="626AB559" w:rsidR="00FE644C" w:rsidRPr="00DC1BCE" w:rsidRDefault="008C3762" w:rsidP="00DC1BCE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ED59DD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 xml:space="preserve">. </w:t>
      </w:r>
      <w:r w:rsidR="00132565">
        <w:rPr>
          <w:bCs/>
          <w:sz w:val="24"/>
          <w:szCs w:val="24"/>
        </w:rPr>
        <w:t xml:space="preserve">  </w:t>
      </w:r>
      <w:r w:rsidR="00FE644C" w:rsidRPr="00DC1BCE">
        <w:rPr>
          <w:bCs/>
          <w:sz w:val="24"/>
          <w:szCs w:val="24"/>
        </w:rPr>
        <w:t xml:space="preserve">Za § 12a sa vkladá § 12b, ktorý vrátane nadpisu znie: </w:t>
      </w:r>
    </w:p>
    <w:p w14:paraId="254D70AE" w14:textId="77777777" w:rsidR="00BF1774" w:rsidRPr="00FE644C" w:rsidRDefault="00BF1774" w:rsidP="00BF1774">
      <w:pPr>
        <w:pStyle w:val="Odsekzoznamu"/>
        <w:ind w:left="426"/>
        <w:jc w:val="both"/>
        <w:rPr>
          <w:bCs/>
          <w:sz w:val="24"/>
          <w:szCs w:val="24"/>
        </w:rPr>
      </w:pPr>
    </w:p>
    <w:p w14:paraId="19EA25F5" w14:textId="133FED48" w:rsidR="00BF1774" w:rsidRPr="00BF1774" w:rsidRDefault="00BF1774" w:rsidP="00BF1774">
      <w:pPr>
        <w:ind w:left="284"/>
        <w:jc w:val="center"/>
        <w:rPr>
          <w:b/>
          <w:sz w:val="24"/>
          <w:szCs w:val="24"/>
        </w:rPr>
      </w:pPr>
      <w:r w:rsidRPr="006B5B91">
        <w:rPr>
          <w:bCs/>
          <w:sz w:val="24"/>
          <w:szCs w:val="24"/>
        </w:rPr>
        <w:t>„</w:t>
      </w:r>
      <w:r w:rsidR="00FE644C" w:rsidRPr="00BF1774">
        <w:rPr>
          <w:b/>
          <w:sz w:val="24"/>
          <w:szCs w:val="24"/>
        </w:rPr>
        <w:t>§ 12b</w:t>
      </w:r>
    </w:p>
    <w:p w14:paraId="20220850" w14:textId="004BF5A3" w:rsidR="00FE644C" w:rsidRDefault="00FE644C" w:rsidP="00BF1774">
      <w:pPr>
        <w:ind w:left="284"/>
        <w:jc w:val="center"/>
        <w:rPr>
          <w:b/>
          <w:sz w:val="24"/>
          <w:szCs w:val="24"/>
        </w:rPr>
      </w:pPr>
      <w:r w:rsidRPr="00BF1774">
        <w:rPr>
          <w:b/>
          <w:sz w:val="24"/>
          <w:szCs w:val="24"/>
        </w:rPr>
        <w:t xml:space="preserve">Prechodné ustanovenie k úpravám účinným od 1. </w:t>
      </w:r>
      <w:r w:rsidR="00A716EF">
        <w:rPr>
          <w:b/>
          <w:sz w:val="24"/>
          <w:szCs w:val="24"/>
        </w:rPr>
        <w:t>januára</w:t>
      </w:r>
      <w:r w:rsidRPr="00BF1774">
        <w:rPr>
          <w:b/>
          <w:sz w:val="24"/>
          <w:szCs w:val="24"/>
        </w:rPr>
        <w:t xml:space="preserve"> 202</w:t>
      </w:r>
      <w:r w:rsidR="00A716EF">
        <w:rPr>
          <w:b/>
          <w:sz w:val="24"/>
          <w:szCs w:val="24"/>
        </w:rPr>
        <w:t>7</w:t>
      </w:r>
    </w:p>
    <w:p w14:paraId="08A9C21D" w14:textId="77777777" w:rsidR="00BF1774" w:rsidRPr="00BF1774" w:rsidRDefault="00BF1774" w:rsidP="00BF1774">
      <w:pPr>
        <w:ind w:left="284"/>
        <w:jc w:val="center"/>
        <w:rPr>
          <w:b/>
          <w:sz w:val="24"/>
          <w:szCs w:val="24"/>
        </w:rPr>
      </w:pPr>
    </w:p>
    <w:p w14:paraId="4CAEC13D" w14:textId="57577868" w:rsidR="008C3762" w:rsidRPr="008575A4" w:rsidRDefault="00DA6789" w:rsidP="006B5B91">
      <w:pPr>
        <w:ind w:firstLine="709"/>
        <w:jc w:val="both"/>
        <w:rPr>
          <w:bCs/>
          <w:sz w:val="24"/>
          <w:szCs w:val="24"/>
        </w:rPr>
      </w:pPr>
      <w:r w:rsidRPr="00DA6789">
        <w:rPr>
          <w:bCs/>
          <w:sz w:val="24"/>
          <w:szCs w:val="24"/>
        </w:rPr>
        <w:t>Pivo vyrobené do 31. decembra 2026 možno označovať podľa tejto vyhlášky v</w:t>
      </w:r>
      <w:r w:rsidR="00B42B33">
        <w:rPr>
          <w:bCs/>
          <w:sz w:val="24"/>
          <w:szCs w:val="24"/>
        </w:rPr>
        <w:t> </w:t>
      </w:r>
      <w:r w:rsidRPr="00DA6789">
        <w:rPr>
          <w:bCs/>
          <w:sz w:val="24"/>
          <w:szCs w:val="24"/>
        </w:rPr>
        <w:t>znení</w:t>
      </w:r>
      <w:r w:rsidR="00B42B33">
        <w:rPr>
          <w:bCs/>
          <w:sz w:val="24"/>
          <w:szCs w:val="24"/>
        </w:rPr>
        <w:t xml:space="preserve"> </w:t>
      </w:r>
      <w:r w:rsidR="00534B71">
        <w:rPr>
          <w:bCs/>
          <w:sz w:val="24"/>
          <w:szCs w:val="24"/>
        </w:rPr>
        <w:t>účinn</w:t>
      </w:r>
      <w:r w:rsidR="00B42B33">
        <w:rPr>
          <w:bCs/>
          <w:sz w:val="24"/>
          <w:szCs w:val="24"/>
        </w:rPr>
        <w:t>om</w:t>
      </w:r>
      <w:r w:rsidRPr="00DA6789">
        <w:rPr>
          <w:bCs/>
          <w:sz w:val="24"/>
          <w:szCs w:val="24"/>
        </w:rPr>
        <w:t xml:space="preserve"> do 31.</w:t>
      </w:r>
      <w:r w:rsidR="006B5B91">
        <w:rPr>
          <w:bCs/>
          <w:sz w:val="24"/>
          <w:szCs w:val="24"/>
        </w:rPr>
        <w:t xml:space="preserve"> </w:t>
      </w:r>
      <w:r w:rsidRPr="00DA6789">
        <w:rPr>
          <w:bCs/>
          <w:sz w:val="24"/>
          <w:szCs w:val="24"/>
        </w:rPr>
        <w:t>decembra 2026 a umiestňovať na trh do vyčerpania zásob, najneskôr však do dátumu spotreby alebo dátumu minimálnej trvanlivosti uvedeného na jeho obale</w:t>
      </w:r>
      <w:r w:rsidR="001E7489">
        <w:rPr>
          <w:bCs/>
          <w:sz w:val="24"/>
          <w:szCs w:val="24"/>
        </w:rPr>
        <w:t>.</w:t>
      </w:r>
      <w:r w:rsidR="008C3762" w:rsidRPr="008575A4">
        <w:rPr>
          <w:bCs/>
          <w:sz w:val="24"/>
          <w:szCs w:val="24"/>
        </w:rPr>
        <w:t>“.</w:t>
      </w:r>
    </w:p>
    <w:p w14:paraId="29EB3258" w14:textId="77777777" w:rsidR="00672A3B" w:rsidRPr="004C0310" w:rsidRDefault="00672A3B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3EF71C48" w14:textId="78584E4E" w:rsidR="00672A3B" w:rsidRPr="00101472" w:rsidRDefault="00C510A6" w:rsidP="00D111A1">
      <w:pPr>
        <w:jc w:val="center"/>
        <w:rPr>
          <w:b/>
          <w:sz w:val="24"/>
          <w:szCs w:val="24"/>
        </w:rPr>
      </w:pPr>
      <w:r w:rsidRPr="00101472">
        <w:rPr>
          <w:b/>
          <w:sz w:val="24"/>
          <w:szCs w:val="24"/>
        </w:rPr>
        <w:t>Čl. II</w:t>
      </w:r>
    </w:p>
    <w:p w14:paraId="008FCF49" w14:textId="77777777" w:rsidR="008516A4" w:rsidRDefault="008516A4" w:rsidP="00D111A1">
      <w:pPr>
        <w:jc w:val="center"/>
        <w:rPr>
          <w:b/>
          <w:sz w:val="24"/>
        </w:rPr>
      </w:pPr>
    </w:p>
    <w:p w14:paraId="2904C67B" w14:textId="27F17EBD" w:rsidR="00672A3B" w:rsidRDefault="00672A3B" w:rsidP="00D111A1">
      <w:pPr>
        <w:ind w:firstLine="708"/>
        <w:jc w:val="both"/>
        <w:rPr>
          <w:sz w:val="24"/>
        </w:rPr>
      </w:pPr>
      <w:r>
        <w:rPr>
          <w:sz w:val="24"/>
        </w:rPr>
        <w:t>Táto vyhl</w:t>
      </w:r>
      <w:r w:rsidR="00B40429">
        <w:rPr>
          <w:sz w:val="24"/>
        </w:rPr>
        <w:t>áška nadobúda účinnosť 1</w:t>
      </w:r>
      <w:r w:rsidR="000B6973">
        <w:rPr>
          <w:sz w:val="24"/>
        </w:rPr>
        <w:t>.</w:t>
      </w:r>
      <w:r w:rsidR="00B40429">
        <w:rPr>
          <w:sz w:val="24"/>
        </w:rPr>
        <w:t xml:space="preserve"> </w:t>
      </w:r>
      <w:r w:rsidR="00C35784">
        <w:rPr>
          <w:sz w:val="24"/>
        </w:rPr>
        <w:t>januára</w:t>
      </w:r>
      <w:r w:rsidR="00B40429">
        <w:rPr>
          <w:sz w:val="24"/>
        </w:rPr>
        <w:t xml:space="preserve"> 202</w:t>
      </w:r>
      <w:r w:rsidR="00FB06E7">
        <w:rPr>
          <w:sz w:val="24"/>
        </w:rPr>
        <w:t>7</w:t>
      </w:r>
      <w:r>
        <w:rPr>
          <w:sz w:val="24"/>
        </w:rPr>
        <w:t>.</w:t>
      </w:r>
    </w:p>
    <w:sectPr w:rsidR="00672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824F3"/>
    <w:multiLevelType w:val="hybridMultilevel"/>
    <w:tmpl w:val="6D50ECFC"/>
    <w:lvl w:ilvl="0" w:tplc="90E65D7A">
      <w:start w:val="7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055314"/>
    <w:multiLevelType w:val="hybridMultilevel"/>
    <w:tmpl w:val="79843DE4"/>
    <w:lvl w:ilvl="0" w:tplc="F3B2A3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52B5829"/>
    <w:multiLevelType w:val="hybridMultilevel"/>
    <w:tmpl w:val="298E935E"/>
    <w:lvl w:ilvl="0" w:tplc="6B2E5A8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BF600A"/>
    <w:multiLevelType w:val="hybridMultilevel"/>
    <w:tmpl w:val="A87C137E"/>
    <w:lvl w:ilvl="0" w:tplc="894A4608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29A2982"/>
    <w:multiLevelType w:val="hybridMultilevel"/>
    <w:tmpl w:val="F3165874"/>
    <w:lvl w:ilvl="0" w:tplc="59FEF1C0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55856E4"/>
    <w:multiLevelType w:val="hybridMultilevel"/>
    <w:tmpl w:val="A7B0BD8A"/>
    <w:lvl w:ilvl="0" w:tplc="DFFA13E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63F2D73"/>
    <w:multiLevelType w:val="hybridMultilevel"/>
    <w:tmpl w:val="081A30CA"/>
    <w:lvl w:ilvl="0" w:tplc="8A7658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87848918">
    <w:abstractNumId w:val="6"/>
  </w:num>
  <w:num w:numId="2" w16cid:durableId="1645429154">
    <w:abstractNumId w:val="1"/>
  </w:num>
  <w:num w:numId="3" w16cid:durableId="963316562">
    <w:abstractNumId w:val="0"/>
  </w:num>
  <w:num w:numId="4" w16cid:durableId="1113284054">
    <w:abstractNumId w:val="5"/>
  </w:num>
  <w:num w:numId="5" w16cid:durableId="272440890">
    <w:abstractNumId w:val="3"/>
  </w:num>
  <w:num w:numId="6" w16cid:durableId="1994601980">
    <w:abstractNumId w:val="2"/>
  </w:num>
  <w:num w:numId="7" w16cid:durableId="10971412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A3B"/>
    <w:rsid w:val="00020DA0"/>
    <w:rsid w:val="00040DE4"/>
    <w:rsid w:val="00046ED2"/>
    <w:rsid w:val="00063281"/>
    <w:rsid w:val="000675A9"/>
    <w:rsid w:val="0008147E"/>
    <w:rsid w:val="000957BB"/>
    <w:rsid w:val="00097DAE"/>
    <w:rsid w:val="000A0EAB"/>
    <w:rsid w:val="000B1A8C"/>
    <w:rsid w:val="000B3395"/>
    <w:rsid w:val="000B6973"/>
    <w:rsid w:val="000B7C77"/>
    <w:rsid w:val="000C1422"/>
    <w:rsid w:val="000C4108"/>
    <w:rsid w:val="001006B3"/>
    <w:rsid w:val="00101472"/>
    <w:rsid w:val="001024DE"/>
    <w:rsid w:val="001031C9"/>
    <w:rsid w:val="001044F6"/>
    <w:rsid w:val="001254CE"/>
    <w:rsid w:val="00132565"/>
    <w:rsid w:val="00134B47"/>
    <w:rsid w:val="00184924"/>
    <w:rsid w:val="00193599"/>
    <w:rsid w:val="001B28A9"/>
    <w:rsid w:val="001C609E"/>
    <w:rsid w:val="001E4EBC"/>
    <w:rsid w:val="001E7489"/>
    <w:rsid w:val="001E7891"/>
    <w:rsid w:val="001F0D3E"/>
    <w:rsid w:val="001F602B"/>
    <w:rsid w:val="002069B5"/>
    <w:rsid w:val="00212198"/>
    <w:rsid w:val="00224E25"/>
    <w:rsid w:val="00225D13"/>
    <w:rsid w:val="002407CA"/>
    <w:rsid w:val="00264ED9"/>
    <w:rsid w:val="0029142F"/>
    <w:rsid w:val="002950FB"/>
    <w:rsid w:val="00296A40"/>
    <w:rsid w:val="002A086F"/>
    <w:rsid w:val="002A2F41"/>
    <w:rsid w:val="002B52A1"/>
    <w:rsid w:val="002C1F4D"/>
    <w:rsid w:val="002C738D"/>
    <w:rsid w:val="002D568A"/>
    <w:rsid w:val="002F1BEA"/>
    <w:rsid w:val="002F1F9D"/>
    <w:rsid w:val="002F5FD8"/>
    <w:rsid w:val="00304C81"/>
    <w:rsid w:val="0030796E"/>
    <w:rsid w:val="003265DB"/>
    <w:rsid w:val="00344A34"/>
    <w:rsid w:val="00381836"/>
    <w:rsid w:val="0038365B"/>
    <w:rsid w:val="00387B36"/>
    <w:rsid w:val="003B76EE"/>
    <w:rsid w:val="003B7CEB"/>
    <w:rsid w:val="003E5ECF"/>
    <w:rsid w:val="003F3217"/>
    <w:rsid w:val="003F594C"/>
    <w:rsid w:val="003F6CDB"/>
    <w:rsid w:val="0041610A"/>
    <w:rsid w:val="00422A49"/>
    <w:rsid w:val="0043330E"/>
    <w:rsid w:val="00435E25"/>
    <w:rsid w:val="004449BD"/>
    <w:rsid w:val="00451224"/>
    <w:rsid w:val="00452993"/>
    <w:rsid w:val="00455625"/>
    <w:rsid w:val="00457BDA"/>
    <w:rsid w:val="00460DD1"/>
    <w:rsid w:val="004C0310"/>
    <w:rsid w:val="004D38F3"/>
    <w:rsid w:val="004E5775"/>
    <w:rsid w:val="00512D5F"/>
    <w:rsid w:val="005176DA"/>
    <w:rsid w:val="00517D88"/>
    <w:rsid w:val="00517FC8"/>
    <w:rsid w:val="00534B71"/>
    <w:rsid w:val="005607F5"/>
    <w:rsid w:val="005626CA"/>
    <w:rsid w:val="00572E34"/>
    <w:rsid w:val="00592685"/>
    <w:rsid w:val="005958EC"/>
    <w:rsid w:val="005A777A"/>
    <w:rsid w:val="005A7F6B"/>
    <w:rsid w:val="005C1346"/>
    <w:rsid w:val="005C4544"/>
    <w:rsid w:val="005C45D2"/>
    <w:rsid w:val="005E6BA9"/>
    <w:rsid w:val="005F210A"/>
    <w:rsid w:val="005F3262"/>
    <w:rsid w:val="005F412A"/>
    <w:rsid w:val="00600CEF"/>
    <w:rsid w:val="00601022"/>
    <w:rsid w:val="00601FC7"/>
    <w:rsid w:val="00602A5F"/>
    <w:rsid w:val="00611DA1"/>
    <w:rsid w:val="0062599C"/>
    <w:rsid w:val="00631815"/>
    <w:rsid w:val="006346A2"/>
    <w:rsid w:val="0064527C"/>
    <w:rsid w:val="006467DD"/>
    <w:rsid w:val="00672A3B"/>
    <w:rsid w:val="00675077"/>
    <w:rsid w:val="00676CBA"/>
    <w:rsid w:val="00680980"/>
    <w:rsid w:val="00681FDE"/>
    <w:rsid w:val="006868F5"/>
    <w:rsid w:val="0069351B"/>
    <w:rsid w:val="0069371D"/>
    <w:rsid w:val="006978A5"/>
    <w:rsid w:val="006A4BD0"/>
    <w:rsid w:val="006B5B91"/>
    <w:rsid w:val="006C0786"/>
    <w:rsid w:val="006E0503"/>
    <w:rsid w:val="00703D2A"/>
    <w:rsid w:val="007072B5"/>
    <w:rsid w:val="00707464"/>
    <w:rsid w:val="00715776"/>
    <w:rsid w:val="007239D2"/>
    <w:rsid w:val="00730489"/>
    <w:rsid w:val="007452A1"/>
    <w:rsid w:val="007656A0"/>
    <w:rsid w:val="007764FB"/>
    <w:rsid w:val="007850EB"/>
    <w:rsid w:val="007E69E4"/>
    <w:rsid w:val="007E78B5"/>
    <w:rsid w:val="007F4679"/>
    <w:rsid w:val="00802F18"/>
    <w:rsid w:val="00814D9C"/>
    <w:rsid w:val="0082232E"/>
    <w:rsid w:val="008516A4"/>
    <w:rsid w:val="008636F8"/>
    <w:rsid w:val="0086742C"/>
    <w:rsid w:val="00873AA6"/>
    <w:rsid w:val="00877914"/>
    <w:rsid w:val="00885F21"/>
    <w:rsid w:val="0089545C"/>
    <w:rsid w:val="008B0DEC"/>
    <w:rsid w:val="008C3762"/>
    <w:rsid w:val="008D2043"/>
    <w:rsid w:val="008E2609"/>
    <w:rsid w:val="009132A4"/>
    <w:rsid w:val="00965367"/>
    <w:rsid w:val="00970707"/>
    <w:rsid w:val="00977C61"/>
    <w:rsid w:val="009B5768"/>
    <w:rsid w:val="009B6F75"/>
    <w:rsid w:val="00A062B0"/>
    <w:rsid w:val="00A06B18"/>
    <w:rsid w:val="00A161AC"/>
    <w:rsid w:val="00A51158"/>
    <w:rsid w:val="00A513FC"/>
    <w:rsid w:val="00A54CF5"/>
    <w:rsid w:val="00A7167F"/>
    <w:rsid w:val="00A716EF"/>
    <w:rsid w:val="00A77CA1"/>
    <w:rsid w:val="00A840CD"/>
    <w:rsid w:val="00A956B0"/>
    <w:rsid w:val="00A96194"/>
    <w:rsid w:val="00AB48D5"/>
    <w:rsid w:val="00AB5F42"/>
    <w:rsid w:val="00AC20CE"/>
    <w:rsid w:val="00AC2F65"/>
    <w:rsid w:val="00AD258F"/>
    <w:rsid w:val="00AD2915"/>
    <w:rsid w:val="00AF6B9B"/>
    <w:rsid w:val="00AF7BC5"/>
    <w:rsid w:val="00B01251"/>
    <w:rsid w:val="00B0333B"/>
    <w:rsid w:val="00B1058D"/>
    <w:rsid w:val="00B12A15"/>
    <w:rsid w:val="00B13181"/>
    <w:rsid w:val="00B25DC6"/>
    <w:rsid w:val="00B34B9A"/>
    <w:rsid w:val="00B40429"/>
    <w:rsid w:val="00B4199D"/>
    <w:rsid w:val="00B42B33"/>
    <w:rsid w:val="00B51458"/>
    <w:rsid w:val="00B5368B"/>
    <w:rsid w:val="00B65BEB"/>
    <w:rsid w:val="00B778B4"/>
    <w:rsid w:val="00B77EA2"/>
    <w:rsid w:val="00B86981"/>
    <w:rsid w:val="00B871F7"/>
    <w:rsid w:val="00BC455A"/>
    <w:rsid w:val="00BD6383"/>
    <w:rsid w:val="00BF1451"/>
    <w:rsid w:val="00BF1774"/>
    <w:rsid w:val="00C008F6"/>
    <w:rsid w:val="00C0527B"/>
    <w:rsid w:val="00C07AF5"/>
    <w:rsid w:val="00C114DD"/>
    <w:rsid w:val="00C26C79"/>
    <w:rsid w:val="00C3559C"/>
    <w:rsid w:val="00C35784"/>
    <w:rsid w:val="00C4714B"/>
    <w:rsid w:val="00C510A6"/>
    <w:rsid w:val="00C7781C"/>
    <w:rsid w:val="00C90A54"/>
    <w:rsid w:val="00C97054"/>
    <w:rsid w:val="00CC6B8F"/>
    <w:rsid w:val="00CD0A4D"/>
    <w:rsid w:val="00CD20C4"/>
    <w:rsid w:val="00CD6040"/>
    <w:rsid w:val="00CE5E86"/>
    <w:rsid w:val="00CF2E8F"/>
    <w:rsid w:val="00D04CEC"/>
    <w:rsid w:val="00D05ADA"/>
    <w:rsid w:val="00D102B4"/>
    <w:rsid w:val="00D111A1"/>
    <w:rsid w:val="00D12320"/>
    <w:rsid w:val="00D144F0"/>
    <w:rsid w:val="00D24C86"/>
    <w:rsid w:val="00D83323"/>
    <w:rsid w:val="00D92D54"/>
    <w:rsid w:val="00DA1044"/>
    <w:rsid w:val="00DA6789"/>
    <w:rsid w:val="00DA6EE2"/>
    <w:rsid w:val="00DB3904"/>
    <w:rsid w:val="00DC1BCE"/>
    <w:rsid w:val="00DC44AD"/>
    <w:rsid w:val="00DC5994"/>
    <w:rsid w:val="00DE016C"/>
    <w:rsid w:val="00E01DFF"/>
    <w:rsid w:val="00E06BC0"/>
    <w:rsid w:val="00E4654E"/>
    <w:rsid w:val="00E4674F"/>
    <w:rsid w:val="00E6305C"/>
    <w:rsid w:val="00E6365D"/>
    <w:rsid w:val="00E735FA"/>
    <w:rsid w:val="00E82DC8"/>
    <w:rsid w:val="00E936EA"/>
    <w:rsid w:val="00EA718B"/>
    <w:rsid w:val="00EA7A35"/>
    <w:rsid w:val="00EC1D26"/>
    <w:rsid w:val="00EC4C6D"/>
    <w:rsid w:val="00ED281D"/>
    <w:rsid w:val="00ED59DD"/>
    <w:rsid w:val="00EF7E07"/>
    <w:rsid w:val="00F02687"/>
    <w:rsid w:val="00F05E38"/>
    <w:rsid w:val="00F1749B"/>
    <w:rsid w:val="00F24B6C"/>
    <w:rsid w:val="00F30F63"/>
    <w:rsid w:val="00F52B5F"/>
    <w:rsid w:val="00F57117"/>
    <w:rsid w:val="00F70DE5"/>
    <w:rsid w:val="00F83237"/>
    <w:rsid w:val="00F85A66"/>
    <w:rsid w:val="00FA3316"/>
    <w:rsid w:val="00FB06E7"/>
    <w:rsid w:val="00FC1F46"/>
    <w:rsid w:val="00FD3F81"/>
    <w:rsid w:val="00FE5494"/>
    <w:rsid w:val="00FE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C911"/>
  <w15:chartTrackingRefBased/>
  <w15:docId w15:val="{33790358-ABCD-4E52-8D4C-0305F1DA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72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72A3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C510A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03D2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3D2A"/>
    <w:rPr>
      <w:rFonts w:ascii="Segoe UI" w:eastAsia="Times New Roman" w:hAnsi="Segoe UI" w:cs="Segoe UI"/>
      <w:sz w:val="18"/>
      <w:szCs w:val="18"/>
      <w:lang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2F1BE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F1BEA"/>
  </w:style>
  <w:style w:type="character" w:customStyle="1" w:styleId="TextkomentraChar">
    <w:name w:val="Text komentára Char"/>
    <w:basedOn w:val="Predvolenpsmoodseku"/>
    <w:link w:val="Textkomentra"/>
    <w:uiPriority w:val="99"/>
    <w:rsid w:val="002F1BEA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1BE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1BEA"/>
    <w:rPr>
      <w:rFonts w:ascii="Times New Roman" w:eastAsia="Times New Roman" w:hAnsi="Times New Roman" w:cs="Times New Roman"/>
      <w:b/>
      <w:bCs/>
      <w:sz w:val="20"/>
      <w:szCs w:val="20"/>
      <w:lang w:bidi="sk-SK"/>
    </w:rPr>
  </w:style>
  <w:style w:type="paragraph" w:styleId="Revzia">
    <w:name w:val="Revision"/>
    <w:hidden/>
    <w:uiPriority w:val="99"/>
    <w:semiHidden/>
    <w:rsid w:val="009132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LexUriServ/LexUriServ.do?uri=OJ:L:2012:267:0001:01:SK:HTML" TargetMode="External"/><Relationship Id="rId5" Type="http://schemas.openxmlformats.org/officeDocument/2006/relationships/hyperlink" Target="http://eur-lex.europa.eu/LexUriServ/LexUriServ.do?uri=OJ:L:2008:354:0016:01:SK: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c5449e1-6d4f-4804-873e-145be57ad327}" enabled="0" method="" siteId="{6c5449e1-6d4f-4804-873e-145be57ad32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Tatarka Peter</dc:creator>
  <cp:keywords/>
  <dc:description/>
  <cp:lastModifiedBy>Nemec Roman</cp:lastModifiedBy>
  <cp:revision>37</cp:revision>
  <dcterms:created xsi:type="dcterms:W3CDTF">2026-06-18T13:00:00Z</dcterms:created>
  <dcterms:modified xsi:type="dcterms:W3CDTF">2026-07-28T10:11:00Z</dcterms:modified>
</cp:coreProperties>
</file>