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AB23A" w14:textId="77777777" w:rsidR="00113AE4" w:rsidRPr="003644BF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3644BF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3644BF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91464CA" w14:textId="77777777" w:rsidR="001B23B7" w:rsidRPr="003644BF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E6B6DD3" w14:textId="77777777" w:rsidR="001B23B7" w:rsidRPr="003644BF" w:rsidRDefault="001B23B7" w:rsidP="001B23B7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3644BF" w14:paraId="5CFC518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A612CB0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3644BF" w14:paraId="6FCCBCA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6CF751D" w14:textId="77777777" w:rsidR="001B23B7" w:rsidRPr="003644BF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3644BF" w14:paraId="5CB68DD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C6EAB83" w14:textId="77777777" w:rsidR="001B23B7" w:rsidRPr="003644BF" w:rsidRDefault="000328A1" w:rsidP="0043702B">
            <w:pPr>
              <w:spacing w:after="200"/>
              <w:jc w:val="both"/>
              <w:rPr>
                <w:rFonts w:ascii="Times New Roman" w:hAnsi="Times New Roman" w:cs="Times New Roman"/>
                <w:bCs/>
              </w:rPr>
            </w:pPr>
            <w:r w:rsidRPr="003644BF">
              <w:rPr>
                <w:rFonts w:ascii="Times New Roman" w:hAnsi="Times New Roman" w:cs="Times New Roman"/>
                <w:color w:val="000000"/>
              </w:rPr>
              <w:t>Návrh vyhlášky Ministerstva pôdohospodárstva a rozvoja vidieka Slovenskej republiky, ktorou sa mení a dopĺňa vyhláška Ministerstva pôdohospodárstva a rozvoja vidieka Slovenskej republiky č. 30/2014 Z. z. o požiadavkách na nápoje</w:t>
            </w:r>
            <w:r w:rsidR="0043702B" w:rsidRPr="003644B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3702B" w:rsidRPr="003644BF">
              <w:rPr>
                <w:rFonts w:ascii="Times New Roman" w:hAnsi="Times New Roman" w:cs="Times New Roman"/>
                <w:bCs/>
              </w:rPr>
              <w:t>v znení vyhlášky č. 158/2016 Z. z.</w:t>
            </w:r>
          </w:p>
        </w:tc>
      </w:tr>
      <w:tr w:rsidR="00612E08" w:rsidRPr="003644BF" w14:paraId="7113859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26C555C" w14:textId="77777777" w:rsidR="001B23B7" w:rsidRPr="003644BF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3644BF" w14:paraId="2D79CC8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F98DB0" w14:textId="5151CA5F" w:rsidR="005947CA" w:rsidRPr="003644BF" w:rsidRDefault="005947CA" w:rsidP="005947CA">
            <w:pPr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Ministerstvo pôdohospodárstva a rozvoja vidieka </w:t>
            </w:r>
            <w:r w:rsidR="008F53D8" w:rsidRPr="003644BF">
              <w:rPr>
                <w:rFonts w:ascii="Times New Roman" w:hAnsi="Times New Roman" w:cs="Times New Roman"/>
                <w:color w:val="000000"/>
              </w:rPr>
              <w:t>Slovenskej republiky</w:t>
            </w:r>
          </w:p>
          <w:p w14:paraId="44BD4E83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3644BF" w14:paraId="49F4DC8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4A9630A" w14:textId="77777777" w:rsidR="001B23B7" w:rsidRPr="003644BF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1494F59" w14:textId="77777777" w:rsidR="001B23B7" w:rsidRPr="003644BF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5E591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3644BF" w14:paraId="4203F1B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1BCA2EC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CC311F3" w14:textId="77777777" w:rsidR="001B23B7" w:rsidRPr="003644BF" w:rsidRDefault="005947C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294656D" w14:textId="77777777" w:rsidR="001B23B7" w:rsidRPr="003644BF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3644BF" w14:paraId="5C8690C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C5DFCA3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CB1C14C" w14:textId="77777777" w:rsidR="001B23B7" w:rsidRPr="003644BF" w:rsidRDefault="000328A1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A515069" w14:textId="77777777" w:rsidR="001B23B7" w:rsidRPr="003644BF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3644BF" w14:paraId="4FD2B02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16D0AD2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3F44DCAD" w14:textId="77777777" w:rsidR="001B23B7" w:rsidRPr="003644BF" w:rsidRDefault="001B23B7" w:rsidP="0043702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3644BF" w14:paraId="17D1922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0BC2001" w14:textId="77777777" w:rsidR="001B23B7" w:rsidRPr="003644BF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B8C8" w14:textId="77777777" w:rsidR="001B23B7" w:rsidRPr="003644BF" w:rsidRDefault="0043702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</w:t>
            </w:r>
            <w:r w:rsidR="000328A1"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ber</w:t>
            </w:r>
            <w:r w:rsidR="005947CA"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3644BF" w14:paraId="6543F62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E065D7" w14:textId="77777777" w:rsidR="001B23B7" w:rsidRPr="003644BF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3644BF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BF21" w14:textId="7B636417" w:rsidR="001B23B7" w:rsidRPr="003644BF" w:rsidRDefault="008F53D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júl</w:t>
            </w: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5947CA"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3644BF" w14:paraId="6076EC86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482E74" w14:textId="77777777" w:rsidR="001B23B7" w:rsidRPr="003644BF" w:rsidRDefault="001B23B7" w:rsidP="00D2313B">
            <w:pPr>
              <w:spacing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1FFD" w14:textId="77777777" w:rsidR="001B23B7" w:rsidRPr="003644BF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3644BF" w14:paraId="43B0B66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D5CB2AF" w14:textId="77777777" w:rsidR="001B23B7" w:rsidRPr="003644BF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D3E3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3644BF" w14:paraId="6F387B3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519E72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3644BF" w14:paraId="05F8F04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DCCEDD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3644BF" w14:paraId="19611EB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273853" w14:textId="77777777" w:rsidR="001B23B7" w:rsidRPr="003644BF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DA8A225" w14:textId="61854F74" w:rsidR="001B23B7" w:rsidRPr="003644BF" w:rsidRDefault="000328A1" w:rsidP="000328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hAnsi="Times New Roman" w:cs="Times New Roman"/>
              </w:rPr>
              <w:t xml:space="preserve">Aktuálne </w:t>
            </w:r>
            <w:r w:rsidR="008F53D8">
              <w:rPr>
                <w:rFonts w:ascii="Times New Roman" w:hAnsi="Times New Roman" w:cs="Times New Roman"/>
              </w:rPr>
              <w:t>účinné</w:t>
            </w:r>
            <w:r w:rsidR="008F53D8" w:rsidRPr="003644BF">
              <w:rPr>
                <w:rFonts w:ascii="Times New Roman" w:hAnsi="Times New Roman" w:cs="Times New Roman"/>
              </w:rPr>
              <w:t xml:space="preserve"> </w:t>
            </w:r>
            <w:r w:rsidRPr="003644BF">
              <w:rPr>
                <w:rFonts w:ascii="Times New Roman" w:hAnsi="Times New Roman" w:cs="Times New Roman"/>
              </w:rPr>
              <w:t>znenie vyhlášky nie úplne reflektuje na požiadavky</w:t>
            </w:r>
            <w:r w:rsidR="00C270DC">
              <w:rPr>
                <w:rFonts w:ascii="Times New Roman" w:hAnsi="Times New Roman" w:cs="Times New Roman"/>
              </w:rPr>
              <w:t>,</w:t>
            </w:r>
            <w:r w:rsidRPr="003644BF">
              <w:rPr>
                <w:rFonts w:ascii="Times New Roman" w:hAnsi="Times New Roman" w:cs="Times New Roman"/>
              </w:rPr>
              <w:t xml:space="preserve"> resp. na možnosti produkcie piva. </w:t>
            </w:r>
            <w:r w:rsidR="00A21B88" w:rsidRPr="003644BF">
              <w:rPr>
                <w:rFonts w:ascii="Times New Roman" w:hAnsi="Times New Roman" w:cs="Times New Roman"/>
              </w:rPr>
              <w:t>Vývoj nových spôsobov výroby piva a výrobkov z piva za použitia rôznych zložiek a surovín, ktoré sú už bežne používané, si žiada, aby tieto účely upravila</w:t>
            </w:r>
            <w:r w:rsidR="00C270DC">
              <w:rPr>
                <w:rFonts w:ascii="Times New Roman" w:hAnsi="Times New Roman" w:cs="Times New Roman"/>
              </w:rPr>
              <w:t>,</w:t>
            </w:r>
            <w:r w:rsidR="00A21B88" w:rsidRPr="003644BF">
              <w:rPr>
                <w:rFonts w:ascii="Times New Roman" w:hAnsi="Times New Roman" w:cs="Times New Roman"/>
              </w:rPr>
              <w:t xml:space="preserve"> resp. spresnila aj príslušná legislatíva.</w:t>
            </w:r>
          </w:p>
        </w:tc>
      </w:tr>
      <w:tr w:rsidR="00612E08" w:rsidRPr="003644BF" w14:paraId="4BF975F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E31716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3644BF" w14:paraId="45E23317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F6FCE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02E0FAF8" w14:textId="56DCA245" w:rsidR="000328A1" w:rsidRPr="003644BF" w:rsidRDefault="000328A1" w:rsidP="000328A1">
            <w:pPr>
              <w:jc w:val="both"/>
              <w:rPr>
                <w:rFonts w:ascii="Times New Roman" w:hAnsi="Times New Roman" w:cs="Times New Roman"/>
              </w:rPr>
            </w:pPr>
            <w:r w:rsidRPr="003644BF">
              <w:rPr>
                <w:rFonts w:ascii="Times New Roman" w:hAnsi="Times New Roman" w:cs="Times New Roman"/>
              </w:rPr>
              <w:t xml:space="preserve">Úprava vyhlášky sa predkladá z dôvodu potreby úpravy požiadaviek na </w:t>
            </w:r>
            <w:r w:rsidR="00C270DC">
              <w:rPr>
                <w:rFonts w:ascii="Times New Roman" w:hAnsi="Times New Roman" w:cs="Times New Roman"/>
              </w:rPr>
              <w:t>pivo</w:t>
            </w:r>
            <w:r w:rsidR="00C270DC" w:rsidRPr="003644BF">
              <w:rPr>
                <w:rFonts w:ascii="Times New Roman" w:hAnsi="Times New Roman" w:cs="Times New Roman"/>
              </w:rPr>
              <w:t xml:space="preserve"> </w:t>
            </w:r>
            <w:r w:rsidRPr="003644BF">
              <w:rPr>
                <w:rFonts w:ascii="Times New Roman" w:hAnsi="Times New Roman" w:cs="Times New Roman"/>
              </w:rPr>
              <w:t>a bola vypracovaná na podnet praxe vzhľadom k vývoju trhu a preferenciám spotrebiteľov. Úprava vyhlášky reflektuje na potrebu zadefinovania nových typov</w:t>
            </w:r>
            <w:r w:rsidR="0095119C">
              <w:rPr>
                <w:rFonts w:ascii="Times New Roman" w:hAnsi="Times New Roman" w:cs="Times New Roman"/>
              </w:rPr>
              <w:t xml:space="preserve"> </w:t>
            </w:r>
            <w:r w:rsidR="00C270DC">
              <w:rPr>
                <w:rFonts w:ascii="Times New Roman" w:hAnsi="Times New Roman" w:cs="Times New Roman"/>
              </w:rPr>
              <w:t>piva</w:t>
            </w:r>
            <w:r w:rsidRPr="003644BF">
              <w:rPr>
                <w:rFonts w:ascii="Times New Roman" w:hAnsi="Times New Roman" w:cs="Times New Roman"/>
              </w:rPr>
              <w:t xml:space="preserve">, nových zložiek a nových postupov pre výrobu </w:t>
            </w:r>
            <w:r w:rsidR="005152BB" w:rsidRPr="003644BF">
              <w:rPr>
                <w:rFonts w:ascii="Times New Roman" w:hAnsi="Times New Roman" w:cs="Times New Roman"/>
              </w:rPr>
              <w:t>piva</w:t>
            </w:r>
            <w:r w:rsidRPr="003644BF">
              <w:rPr>
                <w:rFonts w:ascii="Times New Roman" w:hAnsi="Times New Roman" w:cs="Times New Roman"/>
              </w:rPr>
              <w:t>. Zároveň sa vypúšťajú</w:t>
            </w:r>
            <w:r w:rsidR="00C270DC">
              <w:rPr>
                <w:rFonts w:ascii="Times New Roman" w:hAnsi="Times New Roman" w:cs="Times New Roman"/>
              </w:rPr>
              <w:t>,</w:t>
            </w:r>
            <w:r w:rsidRPr="003644BF">
              <w:rPr>
                <w:rFonts w:ascii="Times New Roman" w:hAnsi="Times New Roman" w:cs="Times New Roman"/>
              </w:rPr>
              <w:t xml:space="preserve"> resp. redefinujú niektoré pojmy.</w:t>
            </w:r>
          </w:p>
          <w:p w14:paraId="0C08BA5D" w14:textId="694A1B50" w:rsidR="001B23B7" w:rsidRPr="003644BF" w:rsidRDefault="000328A1" w:rsidP="000328A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hAnsi="Times New Roman" w:cs="Times New Roman"/>
              </w:rPr>
              <w:t xml:space="preserve">Návrh vyhlášky umožní výrobcom  </w:t>
            </w:r>
            <w:r w:rsidR="00C270DC">
              <w:rPr>
                <w:rFonts w:ascii="Times New Roman" w:hAnsi="Times New Roman" w:cs="Times New Roman"/>
              </w:rPr>
              <w:t>piva</w:t>
            </w:r>
            <w:r w:rsidR="00C270DC" w:rsidRPr="003644BF">
              <w:rPr>
                <w:rFonts w:ascii="Times New Roman" w:hAnsi="Times New Roman" w:cs="Times New Roman"/>
              </w:rPr>
              <w:t xml:space="preserve"> </w:t>
            </w:r>
            <w:r w:rsidRPr="003644BF">
              <w:rPr>
                <w:rFonts w:ascii="Times New Roman" w:hAnsi="Times New Roman" w:cs="Times New Roman"/>
              </w:rPr>
              <w:t>vytvárať nové typy výrobkov a prispôsobiť svoju výrobu požiadavkám trhu za predpokladu dodržiavania kvalitatívnych hygienických požiadaviek.</w:t>
            </w:r>
          </w:p>
        </w:tc>
      </w:tr>
      <w:tr w:rsidR="00612E08" w:rsidRPr="003644BF" w14:paraId="4737F2E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CED7C2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3644BF" w14:paraId="52AA710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FA346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DD79635" w14:textId="0AFA1568" w:rsidR="001B23B7" w:rsidRPr="003644BF" w:rsidRDefault="000328A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hAnsi="Times New Roman" w:cs="Times New Roman"/>
              </w:rPr>
              <w:t>Výrobcovia nápojov, pivovary, dodávatelia surovín pre výrobu nápojov a</w:t>
            </w:r>
            <w:r w:rsidR="0074130C">
              <w:rPr>
                <w:rFonts w:ascii="Times New Roman" w:hAnsi="Times New Roman" w:cs="Times New Roman"/>
              </w:rPr>
              <w:t> </w:t>
            </w:r>
            <w:r w:rsidRPr="003644BF">
              <w:rPr>
                <w:rFonts w:ascii="Times New Roman" w:hAnsi="Times New Roman" w:cs="Times New Roman"/>
              </w:rPr>
              <w:t>piva</w:t>
            </w:r>
            <w:r w:rsidR="0074130C">
              <w:rPr>
                <w:rFonts w:ascii="Times New Roman" w:hAnsi="Times New Roman" w:cs="Times New Roman"/>
              </w:rPr>
              <w:t>.</w:t>
            </w:r>
            <w:r w:rsidRPr="003644B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12E08" w:rsidRPr="003644BF" w14:paraId="0F0120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BF0A75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3644BF" w14:paraId="137F5EF9" w14:textId="77777777" w:rsidTr="001F69D0">
        <w:trPr>
          <w:trHeight w:val="860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46654B" w14:textId="77777777" w:rsidR="001B23B7" w:rsidRPr="003644BF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5CA8CAB5" w14:textId="77777777" w:rsidR="005947CA" w:rsidRPr="003644BF" w:rsidRDefault="005947CA" w:rsidP="005947C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2756123" w14:textId="77777777" w:rsidR="005947CA" w:rsidRPr="003644BF" w:rsidRDefault="005947CA" w:rsidP="005947CA">
            <w:pPr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3644BF">
              <w:rPr>
                <w:rFonts w:ascii="Times New Roman" w:hAnsi="Times New Roman" w:cs="Times New Roman"/>
                <w:szCs w:val="24"/>
              </w:rPr>
              <w:t xml:space="preserve">Neuvažovalo sa o alternatívnych riešeniach. </w:t>
            </w:r>
          </w:p>
          <w:p w14:paraId="7C1C5E51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75B4B20" w14:textId="77777777" w:rsidR="001B23B7" w:rsidRPr="003644BF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345DF4A6" w14:textId="77777777" w:rsidR="005947CA" w:rsidRPr="003644BF" w:rsidRDefault="000328A1" w:rsidP="005947CA">
            <w:pPr>
              <w:jc w:val="both"/>
              <w:rPr>
                <w:rFonts w:ascii="Times New Roman" w:hAnsi="Times New Roman" w:cs="Times New Roman"/>
              </w:rPr>
            </w:pPr>
            <w:r w:rsidRPr="003644BF">
              <w:rPr>
                <w:rFonts w:ascii="Times New Roman" w:hAnsi="Times New Roman" w:cs="Times New Roman"/>
              </w:rPr>
              <w:t>Nulový variant: V prípade, že by sa predmetná legislatíva neupravila,</w:t>
            </w:r>
            <w:r w:rsidR="0043702B" w:rsidRPr="003644BF">
              <w:rPr>
                <w:rFonts w:ascii="Times New Roman" w:hAnsi="Times New Roman" w:cs="Times New Roman"/>
              </w:rPr>
              <w:t xml:space="preserve"> výrobcovia piva by svoje nové výrobky mali problém označovať a umiestňovať na trh.</w:t>
            </w:r>
          </w:p>
        </w:tc>
      </w:tr>
      <w:tr w:rsidR="00612E08" w:rsidRPr="003644BF" w14:paraId="60F855B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6B21B2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3644BF" w14:paraId="3EDE8B8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FD6C8E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23A4EF6" w14:textId="77777777" w:rsidR="001B23B7" w:rsidRPr="003644BF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1F4293A" w14:textId="77777777" w:rsidR="001B23B7" w:rsidRPr="003644BF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947CA"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3644BF" w14:paraId="41FE0E1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CBF98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6A6F1178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3644BF" w14:paraId="5CC9EFF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7099D2" w14:textId="77777777" w:rsidR="001B23B7" w:rsidRPr="003644BF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3644BF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3644BF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3644BF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3644BF" w14:paraId="3E80B401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3644BF" w14:paraId="2B1231E2" w14:textId="77777777">
              <w:trPr>
                <w:trHeight w:val="90"/>
              </w:trPr>
              <w:tc>
                <w:tcPr>
                  <w:tcW w:w="8643" w:type="dxa"/>
                </w:tcPr>
                <w:p w14:paraId="4A07DF66" w14:textId="77777777" w:rsidR="00A7788F" w:rsidRPr="003644BF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3644BF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3644BF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3644BF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3644BF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3644BF" w14:paraId="630DDC90" w14:textId="77777777">
              <w:trPr>
                <w:trHeight w:val="296"/>
              </w:trPr>
              <w:tc>
                <w:tcPr>
                  <w:tcW w:w="8643" w:type="dxa"/>
                </w:tcPr>
                <w:p w14:paraId="74107F2B" w14:textId="77777777" w:rsidR="00A7788F" w:rsidRPr="003644BF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3644BF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3644BF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3644BF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5947CA" w:rsidRPr="003644BF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3644BF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7EB8D2E" w14:textId="77777777" w:rsidR="00A7788F" w:rsidRPr="003644BF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2940197" w14:textId="77777777" w:rsidR="00A7788F" w:rsidRPr="003644BF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3644BF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3644BF" w14:paraId="3BA03486" w14:textId="77777777">
              <w:trPr>
                <w:trHeight w:val="296"/>
              </w:trPr>
              <w:tc>
                <w:tcPr>
                  <w:tcW w:w="8643" w:type="dxa"/>
                </w:tcPr>
                <w:p w14:paraId="25D370EF" w14:textId="77777777" w:rsidR="00A7788F" w:rsidRPr="003644BF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C0BDF43" w14:textId="77777777" w:rsidR="001B23B7" w:rsidRPr="003644BF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3644BF" w14:paraId="3F2C82A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659B6" w14:textId="77777777" w:rsidR="001B23B7" w:rsidRPr="003644BF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3644BF" w14:paraId="2235F43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9DB503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3644BF" w14:paraId="714FE06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7417F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4C8523E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407FBB2" w14:textId="25070CE2" w:rsidR="001B23B7" w:rsidRPr="003644BF" w:rsidRDefault="005947CA" w:rsidP="0043702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hAnsi="Times New Roman" w:cs="Times New Roman"/>
                <w:bCs/>
              </w:rPr>
              <w:t xml:space="preserve">Do troch rokov po nadobudnutí účinnosti návrhu </w:t>
            </w:r>
            <w:r w:rsidR="00C270DC">
              <w:rPr>
                <w:rFonts w:ascii="Times New Roman" w:hAnsi="Times New Roman" w:cs="Times New Roman"/>
                <w:bCs/>
              </w:rPr>
              <w:t>novely vyhlášky</w:t>
            </w:r>
            <w:r w:rsidRPr="003644BF">
              <w:rPr>
                <w:rFonts w:ascii="Times New Roman" w:hAnsi="Times New Roman" w:cs="Times New Roman"/>
                <w:bCs/>
              </w:rPr>
              <w:t>.</w:t>
            </w:r>
            <w:r w:rsidR="003A590E" w:rsidRPr="003644BF">
              <w:rPr>
                <w:rFonts w:ascii="Times New Roman" w:hAnsi="Times New Roman" w:cs="Times New Roman"/>
                <w:bCs/>
              </w:rPr>
              <w:t xml:space="preserve"> Kritériom na preskúmanie bude údaj o</w:t>
            </w:r>
            <w:r w:rsidR="0043702B" w:rsidRPr="003644BF">
              <w:rPr>
                <w:rFonts w:ascii="Times New Roman" w:hAnsi="Times New Roman" w:cs="Times New Roman"/>
                <w:bCs/>
              </w:rPr>
              <w:t> škále nových výrobkov</w:t>
            </w:r>
            <w:r w:rsidR="000328A1" w:rsidRPr="003644BF">
              <w:rPr>
                <w:rFonts w:ascii="Times New Roman" w:hAnsi="Times New Roman" w:cs="Times New Roman"/>
                <w:bCs/>
              </w:rPr>
              <w:t xml:space="preserve"> </w:t>
            </w:r>
            <w:r w:rsidR="00C26E4E">
              <w:rPr>
                <w:rFonts w:ascii="Times New Roman" w:hAnsi="Times New Roman" w:cs="Times New Roman"/>
                <w:bCs/>
              </w:rPr>
              <w:t xml:space="preserve">(vyrobených </w:t>
            </w:r>
            <w:r w:rsidR="006E7A76">
              <w:rPr>
                <w:rFonts w:ascii="Times New Roman" w:hAnsi="Times New Roman" w:cs="Times New Roman"/>
                <w:bCs/>
              </w:rPr>
              <w:t>s</w:t>
            </w:r>
            <w:r w:rsidR="000328A1" w:rsidRPr="003644BF">
              <w:rPr>
                <w:rFonts w:ascii="Times New Roman" w:hAnsi="Times New Roman" w:cs="Times New Roman"/>
                <w:bCs/>
              </w:rPr>
              <w:t xml:space="preserve"> použitím nových surovín alebo vyrobených novým spôsobom</w:t>
            </w:r>
            <w:r w:rsidR="00E96E81">
              <w:rPr>
                <w:rFonts w:ascii="Times New Roman" w:hAnsi="Times New Roman" w:cs="Times New Roman"/>
                <w:bCs/>
              </w:rPr>
              <w:t>)</w:t>
            </w:r>
            <w:r w:rsidR="000328A1" w:rsidRPr="003644BF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612E08" w:rsidRPr="003644BF" w14:paraId="2FEA68D2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061FD6F" w14:textId="77777777" w:rsidR="001B23B7" w:rsidRPr="003644BF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A444F95" w14:textId="77777777" w:rsidR="001B23B7" w:rsidRPr="003644BF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9ADF32D" w14:textId="77777777" w:rsidR="001B23B7" w:rsidRPr="003644BF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156DC58" w14:textId="77777777" w:rsidR="00A340BB" w:rsidRPr="003644BF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C4FCB05" w14:textId="77777777" w:rsidR="00A7788F" w:rsidRPr="003644BF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C2C81B8" w14:textId="77777777" w:rsidR="004C6831" w:rsidRPr="003644BF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2793B72" w14:textId="77777777" w:rsidR="001B23B7" w:rsidRPr="003644BF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3644BF" w14:paraId="50B5DD7E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EC4030D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3644BF" w14:paraId="001BAC5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FF0775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1CE07CB" w14:textId="77777777" w:rsidR="001B23B7" w:rsidRPr="003644BF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80DCCFD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47DE25F" w14:textId="77777777" w:rsidR="001B23B7" w:rsidRPr="003644BF" w:rsidRDefault="007449DB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C6235E4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EBA74CC" w14:textId="77777777" w:rsidR="001B23B7" w:rsidRPr="003644BF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21F9173" w14:textId="77777777" w:rsidR="001B23B7" w:rsidRPr="003644BF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010ACFD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0B03F7B" w14:textId="77777777" w:rsidR="00B84F87" w:rsidRPr="003644BF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4802767" w14:textId="77777777" w:rsidR="00B84F87" w:rsidRPr="003644BF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3747ADB" w14:textId="77777777" w:rsidR="003145AE" w:rsidRPr="003644BF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699CE45" w14:textId="77777777" w:rsidR="001B23B7" w:rsidRPr="003644BF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8AF512" w14:textId="77777777" w:rsidR="001B23B7" w:rsidRPr="003644BF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EE8A2BB" w14:textId="60FCE9A4" w:rsidR="001B23B7" w:rsidRPr="003644BF" w:rsidRDefault="00C270DC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DB7CF0D" w14:textId="77777777" w:rsidR="001B23B7" w:rsidRPr="003644BF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8F0DF3" w14:textId="77777777" w:rsidR="001B23B7" w:rsidRPr="003644BF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E16F03A" w14:textId="77777777" w:rsidR="001B23B7" w:rsidRPr="003644BF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3644BF" w14:paraId="6584FDF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D34A63" w14:textId="77777777" w:rsidR="003145AE" w:rsidRPr="003644BF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2D97A0E" w14:textId="77777777" w:rsidR="003145AE" w:rsidRPr="003644BF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C2C3202" w14:textId="77777777" w:rsidR="003145AE" w:rsidRPr="003644BF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6873A76" w14:textId="77777777" w:rsidR="003145AE" w:rsidRPr="003644BF" w:rsidRDefault="007449D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CDAA27F" w14:textId="77777777" w:rsidR="003145AE" w:rsidRPr="003644BF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A98D5F9" w14:textId="77777777" w:rsidR="003145AE" w:rsidRPr="003644BF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455AAC5" w14:textId="77777777" w:rsidR="003145AE" w:rsidRPr="003644BF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21E351A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0FC1A0" w14:textId="77777777" w:rsidR="003145AE" w:rsidRPr="003644BF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983E940" w14:textId="77777777" w:rsidR="003145AE" w:rsidRPr="003644BF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497F2BA" w14:textId="77777777" w:rsidR="003145AE" w:rsidRPr="003644BF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477F11" w14:textId="77777777" w:rsidR="003145AE" w:rsidRPr="003644BF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E2A389" w14:textId="619C1351" w:rsidR="003145AE" w:rsidRPr="003644BF" w:rsidRDefault="00C270DC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A8C26C" w14:textId="77777777" w:rsidR="003145AE" w:rsidRPr="003644BF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376241" w14:textId="77777777" w:rsidR="003145AE" w:rsidRPr="003644BF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13A38" w14:textId="77777777" w:rsidR="003145AE" w:rsidRPr="003644BF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3644BF" w14:paraId="0240CDF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C16A29" w14:textId="77777777" w:rsidR="00A7788F" w:rsidRPr="003644BF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F127A97" w14:textId="77777777" w:rsidR="00A7788F" w:rsidRPr="003644BF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F5C893" w14:textId="77777777" w:rsidR="00A7788F" w:rsidRPr="003644BF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1C8173" w14:textId="77777777" w:rsidR="00A7788F" w:rsidRPr="003644BF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9EEEA5" w14:textId="77777777" w:rsidR="00A7788F" w:rsidRPr="003644BF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360FEC" w14:textId="77777777" w:rsidR="00A7788F" w:rsidRPr="003644BF" w:rsidRDefault="007449DB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DC4B9" w14:textId="77777777" w:rsidR="00A7788F" w:rsidRPr="003644BF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3644BF" w14:paraId="5EA8356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B295D23" w14:textId="77777777" w:rsidR="007F587A" w:rsidRPr="003644BF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CE6BF3D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43687B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40C25B9" w14:textId="77777777" w:rsidR="007F587A" w:rsidRPr="003644BF" w:rsidRDefault="007449D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1031C1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518338" w14:textId="77777777" w:rsidR="007F587A" w:rsidRPr="003644BF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3C779" w14:textId="77777777" w:rsidR="007F587A" w:rsidRPr="003644BF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6503D69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15EFC8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29CC869" w14:textId="52C8E500" w:rsidR="007F587A" w:rsidRPr="003644BF" w:rsidRDefault="00EE771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C14E9F" w14:textId="77777777" w:rsidR="007F587A" w:rsidRPr="003644B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9F1E181" w14:textId="2A5A4EED" w:rsidR="007F587A" w:rsidRPr="003644BF" w:rsidRDefault="00EE771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F651776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41DE9C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E05F139" w14:textId="77777777" w:rsidR="007F587A" w:rsidRPr="003644BF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27FB7B5F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F4B8816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FB0A728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7098A56" w14:textId="53234AF0" w:rsidR="007F587A" w:rsidRPr="003644BF" w:rsidRDefault="00EE771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40CF927" w14:textId="77777777" w:rsidR="007F587A" w:rsidRPr="003644B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BF4D4C" w14:textId="7700D78B" w:rsidR="007F587A" w:rsidRPr="003644BF" w:rsidRDefault="00EE771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052777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EC7C550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0E97A09" w14:textId="77777777" w:rsidR="007F587A" w:rsidRPr="003644BF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2A2FDCA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B8A5A7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7B7F612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767FADC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0FC075" w14:textId="77777777" w:rsidR="007F587A" w:rsidRPr="003644B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573021" w14:textId="77777777" w:rsidR="007F587A" w:rsidRPr="003644BF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E43EB" w14:textId="77777777" w:rsidR="007F587A" w:rsidRPr="003644BF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E077B9" w14:textId="08B9C8A8" w:rsidR="007F587A" w:rsidRPr="003644BF" w:rsidRDefault="00464C2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DB685" w14:textId="77777777" w:rsidR="007F587A" w:rsidRPr="003644BF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3644BF" w14:paraId="262E4342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304EA2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D45422B" w14:textId="77777777" w:rsidR="007F587A" w:rsidRPr="003644BF" w:rsidRDefault="000328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0830A2" w14:textId="77777777" w:rsidR="007F587A" w:rsidRPr="003644B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63E757E" w14:textId="77777777" w:rsidR="007F587A" w:rsidRPr="003644BF" w:rsidRDefault="000328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2E36EB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FDAE8A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D9D74" w14:textId="77777777" w:rsidR="007F587A" w:rsidRPr="003644BF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31E3204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D705D4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F078176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E77D8" w14:textId="77777777" w:rsidR="007F587A" w:rsidRPr="003644B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6484333" w14:textId="77777777" w:rsidR="007F587A" w:rsidRPr="003644BF" w:rsidRDefault="007449D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70266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833DB19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911F8" w14:textId="77777777" w:rsidR="007F587A" w:rsidRPr="003644BF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39B6F1E4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15AEF34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89797CC" w14:textId="77777777" w:rsidR="007F587A" w:rsidRPr="003644BF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A75B53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6786C7" w14:textId="77777777" w:rsidR="007F587A" w:rsidRPr="003644B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AA2B13" w14:textId="77777777" w:rsidR="007F587A" w:rsidRPr="003644BF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436D3E" w14:textId="77777777" w:rsidR="007F587A" w:rsidRPr="003644BF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C2B3C6" w14:textId="77777777" w:rsidR="007F587A" w:rsidRPr="003644BF" w:rsidRDefault="007449D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77B03" w14:textId="77777777" w:rsidR="007F587A" w:rsidRPr="003644BF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3644BF" w14:paraId="491A0C6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6A7C77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235A365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A1C13" w14:textId="77777777" w:rsidR="007F587A" w:rsidRPr="003644B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A4028F" w14:textId="77777777" w:rsidR="007F587A" w:rsidRPr="003644BF" w:rsidRDefault="007449D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02F2F3" w14:textId="77777777" w:rsidR="007F587A" w:rsidRPr="003644BF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2F4DAA" w14:textId="77777777" w:rsidR="007F587A" w:rsidRPr="003644BF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33020" w14:textId="77777777" w:rsidR="007F587A" w:rsidRPr="003644BF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3644BF" w14:paraId="45050EBA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5A778E" w14:textId="77777777" w:rsidR="000F2BE9" w:rsidRPr="003644BF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3644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3644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A9358A" w14:textId="77777777" w:rsidR="000F2BE9" w:rsidRPr="003644BF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77B663" w14:textId="77777777" w:rsidR="000F2BE9" w:rsidRPr="003644BF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9CEA34" w14:textId="77777777" w:rsidR="000F2BE9" w:rsidRPr="003644BF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D1987E" w14:textId="77777777" w:rsidR="000F2BE9" w:rsidRPr="003644BF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D3FE2D" w14:textId="77777777" w:rsidR="000F2BE9" w:rsidRPr="003644BF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CAED79" w14:textId="77777777" w:rsidR="000F2BE9" w:rsidRPr="003644BF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3644BF" w14:paraId="5950432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12D241" w14:textId="77777777" w:rsidR="000F2BE9" w:rsidRPr="003644BF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644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318FBE6" w14:textId="77777777" w:rsidR="000F2BE9" w:rsidRPr="003644BF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084A329" w14:textId="77777777" w:rsidR="000F2BE9" w:rsidRPr="003644BF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B74385C" w14:textId="77777777" w:rsidR="000F2BE9" w:rsidRPr="003644BF" w:rsidRDefault="007449D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4A2DA72" w14:textId="77777777" w:rsidR="000F2BE9" w:rsidRPr="003644BF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6A303A7" w14:textId="77777777" w:rsidR="000F2BE9" w:rsidRPr="003644BF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6D01F5E" w14:textId="77777777" w:rsidR="000F2BE9" w:rsidRPr="003644BF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3644BF" w14:paraId="6683DEA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2DC9A5" w14:textId="77777777" w:rsidR="000F2BE9" w:rsidRPr="003644BF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644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29DB6E7" w14:textId="77777777" w:rsidR="000F2BE9" w:rsidRPr="003644BF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7E8E69" w14:textId="77777777" w:rsidR="000F2BE9" w:rsidRPr="003644BF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D2A51D2" w14:textId="77777777" w:rsidR="000F2BE9" w:rsidRPr="003644BF" w:rsidRDefault="007449D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B91D2E8" w14:textId="77777777" w:rsidR="000F2BE9" w:rsidRPr="003644BF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4550499" w14:textId="77777777" w:rsidR="000F2BE9" w:rsidRPr="003644BF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C9E0DCA" w14:textId="77777777" w:rsidR="000F2BE9" w:rsidRPr="003644BF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3644BF" w14:paraId="2FD24DD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C020941" w14:textId="77777777" w:rsidR="00A340BB" w:rsidRPr="003644BF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29F93A" w14:textId="77777777" w:rsidR="00A340BB" w:rsidRPr="003644BF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4AEE3A" w14:textId="77777777" w:rsidR="00A340BB" w:rsidRPr="003644BF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A1FDD7" w14:textId="77777777" w:rsidR="00A340BB" w:rsidRPr="003644BF" w:rsidRDefault="007449D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93E19E" w14:textId="77777777" w:rsidR="00A340BB" w:rsidRPr="003644BF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43534C" w14:textId="77777777" w:rsidR="00A340BB" w:rsidRPr="003644BF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B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F6FD6" w14:textId="77777777" w:rsidR="00A340BB" w:rsidRPr="003644BF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202117F" w14:textId="77777777" w:rsidR="001B23B7" w:rsidRPr="003644BF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3644BF" w14:paraId="26122FC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65F26E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3644BF" w14:paraId="747AA59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2BF48D3" w14:textId="77777777" w:rsidR="001B23B7" w:rsidRPr="003644BF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F59793B" w14:textId="77777777" w:rsidR="004C6831" w:rsidRPr="003644BF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68C9736" w14:textId="77777777" w:rsidR="004C6831" w:rsidRPr="003644BF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1A91D719" w14:textId="77777777" w:rsidR="004C6831" w:rsidRPr="003644BF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7F5A3CF" w14:textId="77777777" w:rsidR="004C6831" w:rsidRPr="003644BF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559A3236" w14:textId="77777777" w:rsidR="0098472E" w:rsidRPr="003644BF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851EAE" w14:textId="77777777" w:rsidR="0098472E" w:rsidRPr="003644BF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68F6C39D" w14:textId="77777777" w:rsidR="0098472E" w:rsidRPr="003644BF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DBB4609" w14:textId="7A1319F8" w:rsidR="001B23B7" w:rsidRPr="003644BF" w:rsidRDefault="00F90473" w:rsidP="006572C1">
            <w:pPr>
              <w:ind w:firstLine="22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644BF">
              <w:rPr>
                <w:rFonts w:ascii="Times New Roman" w:eastAsia="Calibri" w:hAnsi="Times New Roman" w:cs="Times New Roman"/>
              </w:rPr>
              <w:t xml:space="preserve">V bode 9. uvádzame, že predkladaný materiál </w:t>
            </w:r>
            <w:r w:rsidR="00C63D84">
              <w:rPr>
                <w:rFonts w:ascii="Times New Roman" w:eastAsia="Calibri" w:hAnsi="Times New Roman" w:cs="Times New Roman"/>
              </w:rPr>
              <w:t>ne</w:t>
            </w:r>
            <w:r w:rsidRPr="003644BF">
              <w:rPr>
                <w:rFonts w:ascii="Times New Roman" w:eastAsia="Calibri" w:hAnsi="Times New Roman" w:cs="Times New Roman"/>
              </w:rPr>
              <w:t xml:space="preserve">bude mať pozitívny vplyv na podnikateľské prostredie a MSP, </w:t>
            </w:r>
            <w:r w:rsidR="00C63D84">
              <w:rPr>
                <w:rFonts w:ascii="Times New Roman" w:eastAsia="Calibri" w:hAnsi="Times New Roman" w:cs="Times New Roman"/>
              </w:rPr>
              <w:t>pretože ho</w:t>
            </w:r>
            <w:r w:rsidRPr="003644BF">
              <w:rPr>
                <w:rFonts w:ascii="Times New Roman" w:eastAsia="Calibri" w:hAnsi="Times New Roman" w:cs="Times New Roman"/>
              </w:rPr>
              <w:t xml:space="preserve"> nedokážeme kvantifikovať, nakoľko legislatívna zmena sa týka najmä rozšírenia látok používaných pri výrobe piva, </w:t>
            </w:r>
            <w:r w:rsidR="006572C1" w:rsidRPr="003644BF">
              <w:rPr>
                <w:rFonts w:ascii="Times New Roman" w:eastAsia="Calibri" w:hAnsi="Times New Roman" w:cs="Times New Roman"/>
              </w:rPr>
              <w:t>upravuje výrobné postupy,</w:t>
            </w:r>
            <w:r w:rsidRPr="003644BF">
              <w:rPr>
                <w:rFonts w:ascii="Times New Roman" w:eastAsia="Calibri" w:hAnsi="Times New Roman" w:cs="Times New Roman"/>
              </w:rPr>
              <w:t> </w:t>
            </w:r>
            <w:r w:rsidR="006572C1" w:rsidRPr="003644BF">
              <w:rPr>
                <w:rFonts w:ascii="Times New Roman" w:eastAsia="Calibri" w:hAnsi="Times New Roman" w:cs="Times New Roman"/>
              </w:rPr>
              <w:t>d</w:t>
            </w:r>
            <w:r w:rsidRPr="003644BF">
              <w:rPr>
                <w:rFonts w:ascii="Times New Roman" w:eastAsia="Calibri" w:hAnsi="Times New Roman" w:cs="Times New Roman"/>
              </w:rPr>
              <w:t xml:space="preserve">efinuje </w:t>
            </w:r>
            <w:r w:rsidR="006572C1" w:rsidRPr="003644BF">
              <w:rPr>
                <w:rFonts w:ascii="Times New Roman" w:eastAsia="Calibri" w:hAnsi="Times New Roman" w:cs="Times New Roman"/>
              </w:rPr>
              <w:t xml:space="preserve">niektoré druhy výrobkov alebo konkrétnejšie definuje výrobky, ktoré po konzultácii s zástupcami výrobcov umožnia presnejšie označovať výrobky, čím sa zlepší informovanosť spotrebiteľov a taktiež sa ujasnia požiadavky na označovanie voči orgánom potravinového dozoru. Materiál neukladá žiadne nové povinnosti a navrhované zmeny v podstate aktualizujú súčasne platné ustanovenia. </w:t>
            </w:r>
            <w:r w:rsidRPr="003644BF">
              <w:rPr>
                <w:rFonts w:ascii="Times New Roman" w:eastAsia="Calibri" w:hAnsi="Times New Roman" w:cs="Times New Roman"/>
              </w:rPr>
              <w:t xml:space="preserve">Tieto zmeny sa vypracovali na základe požiadaviek </w:t>
            </w:r>
            <w:r w:rsidR="006572C1" w:rsidRPr="003644BF">
              <w:rPr>
                <w:rFonts w:ascii="Times New Roman" w:eastAsia="Calibri" w:hAnsi="Times New Roman" w:cs="Times New Roman"/>
              </w:rPr>
              <w:t>praxe.</w:t>
            </w:r>
          </w:p>
        </w:tc>
      </w:tr>
      <w:tr w:rsidR="00612E08" w:rsidRPr="003644BF" w14:paraId="6B73897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2FF916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3644BF" w14:paraId="5CD1BA7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6CCD0E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B0368A1" w14:textId="77777777" w:rsidR="007449DB" w:rsidRPr="003644BF" w:rsidRDefault="007449D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hAnsi="Times New Roman" w:cs="Times New Roman"/>
              </w:rPr>
              <w:t xml:space="preserve">Ing. Peter Tatarka, hlavný štátny radca, Sekcia potravinárstva a obchodu, </w:t>
            </w:r>
            <w:r w:rsidR="001F69D0" w:rsidRPr="003644BF">
              <w:rPr>
                <w:rFonts w:ascii="Times New Roman" w:hAnsi="Times New Roman" w:cs="Times New Roman"/>
              </w:rPr>
              <w:t xml:space="preserve">odbor potravinárstva, </w:t>
            </w:r>
            <w:r w:rsidRPr="003644BF">
              <w:rPr>
                <w:rFonts w:ascii="Times New Roman" w:hAnsi="Times New Roman" w:cs="Times New Roman"/>
              </w:rPr>
              <w:t>peter.tatarka</w:t>
            </w:r>
            <w:hyperlink r:id="rId9" w:history="1">
              <w:r w:rsidRPr="003644BF">
                <w:rPr>
                  <w:rFonts w:ascii="Times New Roman" w:hAnsi="Times New Roman" w:cs="Times New Roman"/>
                </w:rPr>
                <w:t>@land.gov.sk</w:t>
              </w:r>
            </w:hyperlink>
            <w:r w:rsidRPr="003644BF">
              <w:rPr>
                <w:rFonts w:ascii="Times New Roman" w:hAnsi="Times New Roman" w:cs="Times New Roman"/>
              </w:rPr>
              <w:t xml:space="preserve">  , 02/59266570</w:t>
            </w:r>
          </w:p>
        </w:tc>
      </w:tr>
      <w:tr w:rsidR="00612E08" w:rsidRPr="003644BF" w14:paraId="78C8B64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EB0FC4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3644BF" w14:paraId="029ADC20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06C1F3" w14:textId="77777777" w:rsidR="001B23B7" w:rsidRPr="003644BF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3644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94B6B9B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D6BFB78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3644BF" w14:paraId="6BC793A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9FB6D94" w14:textId="77777777" w:rsidR="001B23B7" w:rsidRPr="003644BF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Stanovisko Komisie na posudzova</w:t>
            </w:r>
            <w:r w:rsidR="001C76E4" w:rsidRPr="003644BF">
              <w:rPr>
                <w:rFonts w:ascii="Times New Roman" w:eastAsia="Calibri" w:hAnsi="Times New Roman" w:cs="Times New Roman"/>
                <w:b/>
              </w:rPr>
              <w:t>ni</w:t>
            </w:r>
            <w:r w:rsidR="000328A1" w:rsidRPr="003644BF">
              <w:rPr>
                <w:rFonts w:ascii="Times New Roman" w:eastAsia="Calibri" w:hAnsi="Times New Roman" w:cs="Times New Roman"/>
                <w:b/>
              </w:rPr>
              <w:t>e</w:t>
            </w:r>
            <w:r w:rsidR="00132F2E" w:rsidRPr="003644BF">
              <w:rPr>
                <w:rFonts w:ascii="Times New Roman" w:eastAsia="Calibri" w:hAnsi="Times New Roman" w:cs="Times New Roman"/>
                <w:b/>
              </w:rPr>
              <w:t xml:space="preserve"> vybraných vplyvov z PPK č. 195</w:t>
            </w:r>
            <w:r w:rsidR="001C76E4" w:rsidRPr="003644BF">
              <w:rPr>
                <w:rFonts w:ascii="Times New Roman" w:eastAsia="Calibri" w:hAnsi="Times New Roman" w:cs="Times New Roman"/>
                <w:b/>
              </w:rPr>
              <w:t>/2025</w:t>
            </w:r>
            <w:r w:rsidRPr="003644BF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DA771DB" w14:textId="77777777" w:rsidR="001B23B7" w:rsidRPr="003644BF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3644BF" w14:paraId="67979D9B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79161F" w14:textId="77777777" w:rsidR="00132F2E" w:rsidRPr="003644BF" w:rsidRDefault="00132F2E" w:rsidP="00132F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32F2E" w:rsidRPr="003644BF" w14:paraId="74FE4E23" w14:textId="77777777" w:rsidTr="006F1824">
              <w:trPr>
                <w:trHeight w:val="396"/>
              </w:trPr>
              <w:tc>
                <w:tcPr>
                  <w:tcW w:w="2552" w:type="dxa"/>
                </w:tcPr>
                <w:p w14:paraId="5A528365" w14:textId="77777777" w:rsidR="00132F2E" w:rsidRPr="003644BF" w:rsidRDefault="00000000" w:rsidP="00132F2E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32F2E" w:rsidRPr="003644B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32F2E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2A879541" w14:textId="77777777" w:rsidR="00132F2E" w:rsidRPr="003644BF" w:rsidRDefault="00000000" w:rsidP="00132F2E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32F2E" w:rsidRPr="003644B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132F2E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2E75B71B" w14:textId="3B9DE2FE" w:rsidR="00132F2E" w:rsidRPr="003644BF" w:rsidRDefault="00000000" w:rsidP="00132F2E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C270DC">
                        <w:rPr>
                          <w:rFonts w:ascii="MS Gothic" w:eastAsia="MS Gothic" w:hAnsi="MS Gothic" w:cs="Segoe UI Symbol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32F2E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5B0891EB" w14:textId="77777777" w:rsidR="00132F2E" w:rsidRPr="003644BF" w:rsidRDefault="00132F2E" w:rsidP="00132F2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644BF">
              <w:rPr>
                <w:rFonts w:ascii="Times New Roman" w:hAnsi="Times New Roman" w:cs="Times New Roman"/>
                <w:b/>
                <w:bCs/>
              </w:rPr>
              <w:t xml:space="preserve">K doložke vybraných vplyvov </w:t>
            </w:r>
          </w:p>
          <w:p w14:paraId="72D2D24A" w14:textId="77777777" w:rsidR="00132F2E" w:rsidRPr="003644BF" w:rsidRDefault="00132F2E" w:rsidP="00132F2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644BF">
              <w:rPr>
                <w:rFonts w:ascii="Times New Roman" w:hAnsi="Times New Roman" w:cs="Times New Roman"/>
                <w:bCs/>
              </w:rPr>
              <w:t>Z formálneho hľadiska Komisia upozorňuje, že v prípade identifikovania žiadnych vplyvov materiálu na rozpočet verejnej správy a na rozpočty obcí a vyšších územných celkov sa v bode 9 doložky vybraných vplyvov rozpočtová zabezpečenosť neoznačuje.</w:t>
            </w:r>
          </w:p>
          <w:p w14:paraId="1CDA4CA2" w14:textId="77777777" w:rsidR="001B23B7" w:rsidRPr="003644BF" w:rsidRDefault="001B23B7" w:rsidP="00132F2E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</w:p>
          <w:p w14:paraId="7DBA9E1E" w14:textId="77777777" w:rsidR="00132F2E" w:rsidRPr="003644BF" w:rsidRDefault="00132F2E" w:rsidP="00132F2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644BF">
              <w:rPr>
                <w:rFonts w:ascii="Times New Roman" w:hAnsi="Times New Roman" w:cs="Times New Roman"/>
                <w:b/>
                <w:bCs/>
              </w:rPr>
              <w:t>Vyhodnotenie</w:t>
            </w:r>
            <w:r w:rsidRPr="003644BF">
              <w:rPr>
                <w:rFonts w:ascii="Times New Roman" w:hAnsi="Times New Roman" w:cs="Times New Roman"/>
                <w:bCs/>
              </w:rPr>
              <w:t>: Pripomienka akceptovaná</w:t>
            </w:r>
          </w:p>
          <w:p w14:paraId="7B50D8BC" w14:textId="77777777" w:rsidR="00132F2E" w:rsidRPr="003644BF" w:rsidRDefault="00132F2E" w:rsidP="00132F2E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</w:p>
        </w:tc>
      </w:tr>
      <w:tr w:rsidR="00612E08" w:rsidRPr="003644BF" w14:paraId="3A8C074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E862025" w14:textId="676A845C" w:rsidR="001B23B7" w:rsidRPr="003644BF" w:rsidRDefault="001B23B7" w:rsidP="007449DB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644BF">
              <w:rPr>
                <w:rFonts w:ascii="Times New Roman" w:eastAsia="Calibri" w:hAnsi="Times New Roman" w:cs="Times New Roman"/>
                <w:b/>
              </w:rPr>
              <w:t>Stanovisko Komisie na posudzovanie vybraných vplyv</w:t>
            </w:r>
            <w:r w:rsidR="007449DB" w:rsidRPr="003644BF">
              <w:rPr>
                <w:rFonts w:ascii="Times New Roman" w:eastAsia="Calibri" w:hAnsi="Times New Roman" w:cs="Times New Roman"/>
                <w:b/>
              </w:rPr>
              <w:t xml:space="preserve">ov zo záverečného </w:t>
            </w:r>
            <w:r w:rsidR="00B13802" w:rsidRPr="003644BF">
              <w:rPr>
                <w:rFonts w:ascii="Times New Roman" w:eastAsia="Calibri" w:hAnsi="Times New Roman" w:cs="Times New Roman"/>
                <w:b/>
              </w:rPr>
              <w:t>posúdenia č. .....</w:t>
            </w:r>
            <w:r w:rsidRPr="003644BF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3644BF" w14:paraId="3398E4D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9010957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3644BF" w14:paraId="6696C74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7D00574" w14:textId="77777777" w:rsidR="001B23B7" w:rsidRPr="003644BF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3644B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26E0B7A" w14:textId="77777777" w:rsidR="001B23B7" w:rsidRPr="003644BF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32F2E" w:rsidRPr="003644B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2BB4D72" w14:textId="77777777" w:rsidR="001B23B7" w:rsidRPr="003644BF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C92F97" w:rsidRPr="003644B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3644B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1681031" w14:textId="77777777" w:rsidR="001B23B7" w:rsidRPr="003644BF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041FC05" w14:textId="77777777" w:rsidR="001B23B7" w:rsidRPr="003644BF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E6E2BF4" w14:textId="77777777" w:rsidR="001B23B7" w:rsidRPr="003644BF" w:rsidRDefault="001B23B7" w:rsidP="00C92F97">
            <w:pPr>
              <w:pStyle w:val="norm00e1lny"/>
              <w:jc w:val="both"/>
              <w:rPr>
                <w:b/>
              </w:rPr>
            </w:pPr>
          </w:p>
        </w:tc>
      </w:tr>
    </w:tbl>
    <w:p w14:paraId="0B8FE499" w14:textId="77777777" w:rsidR="00C07901" w:rsidRPr="003644BF" w:rsidRDefault="00C07901">
      <w:pPr>
        <w:rPr>
          <w:rFonts w:ascii="Times New Roman" w:hAnsi="Times New Roman" w:cs="Times New Roman"/>
        </w:rPr>
      </w:pPr>
    </w:p>
    <w:sectPr w:rsidR="00C07901" w:rsidRPr="003644BF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3AB5E" w14:textId="77777777" w:rsidR="00F155A8" w:rsidRDefault="00F155A8" w:rsidP="001B23B7">
      <w:pPr>
        <w:spacing w:after="0" w:line="240" w:lineRule="auto"/>
      </w:pPr>
      <w:r>
        <w:separator/>
      </w:r>
    </w:p>
  </w:endnote>
  <w:endnote w:type="continuationSeparator" w:id="0">
    <w:p w14:paraId="42460BD2" w14:textId="77777777" w:rsidR="00F155A8" w:rsidRDefault="00F155A8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1904714935"/>
      <w:docPartObj>
        <w:docPartGallery w:val="Page Numbers (Bottom of Page)"/>
        <w:docPartUnique/>
      </w:docPartObj>
    </w:sdtPr>
    <w:sdtContent>
      <w:p w14:paraId="111452B0" w14:textId="08FECA7E" w:rsidR="00B54C07" w:rsidRPr="00B54C07" w:rsidRDefault="00B54C07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54C0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54C0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54C0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B54C07">
          <w:rPr>
            <w:rFonts w:ascii="Times New Roman" w:hAnsi="Times New Roman" w:cs="Times New Roman"/>
            <w:sz w:val="24"/>
            <w:szCs w:val="24"/>
          </w:rPr>
          <w:t>2</w:t>
        </w:r>
        <w:r w:rsidRPr="00B54C0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238FB5" w14:textId="77777777" w:rsidR="001B23B7" w:rsidRPr="00B54C07" w:rsidRDefault="001B23B7">
    <w:pPr>
      <w:pStyle w:val="Pta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206E1" w14:textId="77777777" w:rsidR="00F155A8" w:rsidRDefault="00F155A8" w:rsidP="001B23B7">
      <w:pPr>
        <w:spacing w:after="0" w:line="240" w:lineRule="auto"/>
      </w:pPr>
      <w:r>
        <w:separator/>
      </w:r>
    </w:p>
  </w:footnote>
  <w:footnote w:type="continuationSeparator" w:id="0">
    <w:p w14:paraId="3A4B82A0" w14:textId="77777777" w:rsidR="00F155A8" w:rsidRDefault="00F155A8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684553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328A1"/>
    <w:rsid w:val="00043706"/>
    <w:rsid w:val="00052F7B"/>
    <w:rsid w:val="00053191"/>
    <w:rsid w:val="00097069"/>
    <w:rsid w:val="000D348F"/>
    <w:rsid w:val="000F2BE9"/>
    <w:rsid w:val="00113AE4"/>
    <w:rsid w:val="00132F2E"/>
    <w:rsid w:val="0013451A"/>
    <w:rsid w:val="0015519C"/>
    <w:rsid w:val="00156064"/>
    <w:rsid w:val="00187182"/>
    <w:rsid w:val="001B23B7"/>
    <w:rsid w:val="001B3677"/>
    <w:rsid w:val="001C76E4"/>
    <w:rsid w:val="001E3562"/>
    <w:rsid w:val="001F69D0"/>
    <w:rsid w:val="00203EE3"/>
    <w:rsid w:val="002243BB"/>
    <w:rsid w:val="0023360B"/>
    <w:rsid w:val="00243652"/>
    <w:rsid w:val="002F6ADB"/>
    <w:rsid w:val="003145AE"/>
    <w:rsid w:val="00340A3B"/>
    <w:rsid w:val="003553ED"/>
    <w:rsid w:val="003644BF"/>
    <w:rsid w:val="00367E97"/>
    <w:rsid w:val="003A057B"/>
    <w:rsid w:val="003A381E"/>
    <w:rsid w:val="003A590E"/>
    <w:rsid w:val="00411898"/>
    <w:rsid w:val="0043702B"/>
    <w:rsid w:val="00464C29"/>
    <w:rsid w:val="0049476D"/>
    <w:rsid w:val="004A2ACC"/>
    <w:rsid w:val="004A4383"/>
    <w:rsid w:val="004C6831"/>
    <w:rsid w:val="005152BB"/>
    <w:rsid w:val="0057737F"/>
    <w:rsid w:val="00591EC6"/>
    <w:rsid w:val="00591ED3"/>
    <w:rsid w:val="005947CA"/>
    <w:rsid w:val="00612E08"/>
    <w:rsid w:val="00613F18"/>
    <w:rsid w:val="00646168"/>
    <w:rsid w:val="006572C1"/>
    <w:rsid w:val="006619D5"/>
    <w:rsid w:val="00693631"/>
    <w:rsid w:val="006E7A76"/>
    <w:rsid w:val="006F678E"/>
    <w:rsid w:val="006F6B62"/>
    <w:rsid w:val="00720322"/>
    <w:rsid w:val="0074130C"/>
    <w:rsid w:val="007449DB"/>
    <w:rsid w:val="0075197E"/>
    <w:rsid w:val="00761208"/>
    <w:rsid w:val="00774176"/>
    <w:rsid w:val="007756BE"/>
    <w:rsid w:val="007B40C1"/>
    <w:rsid w:val="007C5312"/>
    <w:rsid w:val="007D6F2C"/>
    <w:rsid w:val="007F587A"/>
    <w:rsid w:val="0080042A"/>
    <w:rsid w:val="00830947"/>
    <w:rsid w:val="00865E81"/>
    <w:rsid w:val="008801B5"/>
    <w:rsid w:val="00881E07"/>
    <w:rsid w:val="008B222D"/>
    <w:rsid w:val="008C79B7"/>
    <w:rsid w:val="008F53D8"/>
    <w:rsid w:val="009431E3"/>
    <w:rsid w:val="009475F5"/>
    <w:rsid w:val="0095119C"/>
    <w:rsid w:val="009717F5"/>
    <w:rsid w:val="0098472E"/>
    <w:rsid w:val="0099218B"/>
    <w:rsid w:val="009C424C"/>
    <w:rsid w:val="009D6F5E"/>
    <w:rsid w:val="009E09F7"/>
    <w:rsid w:val="009F4832"/>
    <w:rsid w:val="00A21B88"/>
    <w:rsid w:val="00A318AA"/>
    <w:rsid w:val="00A340BB"/>
    <w:rsid w:val="00A42220"/>
    <w:rsid w:val="00A60413"/>
    <w:rsid w:val="00A7788F"/>
    <w:rsid w:val="00A94B8C"/>
    <w:rsid w:val="00AC30D6"/>
    <w:rsid w:val="00B00B6E"/>
    <w:rsid w:val="00B13802"/>
    <w:rsid w:val="00B165AA"/>
    <w:rsid w:val="00B547F5"/>
    <w:rsid w:val="00B54C07"/>
    <w:rsid w:val="00B560F0"/>
    <w:rsid w:val="00B84F87"/>
    <w:rsid w:val="00B86CE2"/>
    <w:rsid w:val="00BA2BF4"/>
    <w:rsid w:val="00BF2B5F"/>
    <w:rsid w:val="00C07901"/>
    <w:rsid w:val="00C26E4E"/>
    <w:rsid w:val="00C270DC"/>
    <w:rsid w:val="00C63D84"/>
    <w:rsid w:val="00C86714"/>
    <w:rsid w:val="00C92F97"/>
    <w:rsid w:val="00C94E4E"/>
    <w:rsid w:val="00CB08AE"/>
    <w:rsid w:val="00CC34B0"/>
    <w:rsid w:val="00CD6E04"/>
    <w:rsid w:val="00CE6AAE"/>
    <w:rsid w:val="00CF1A25"/>
    <w:rsid w:val="00D2313B"/>
    <w:rsid w:val="00D50F1E"/>
    <w:rsid w:val="00DF357C"/>
    <w:rsid w:val="00E04CAF"/>
    <w:rsid w:val="00E440B4"/>
    <w:rsid w:val="00E96E81"/>
    <w:rsid w:val="00ED165A"/>
    <w:rsid w:val="00ED1AC0"/>
    <w:rsid w:val="00EE771F"/>
    <w:rsid w:val="00F155A8"/>
    <w:rsid w:val="00F50A84"/>
    <w:rsid w:val="00F87681"/>
    <w:rsid w:val="00F90473"/>
    <w:rsid w:val="00FA02DB"/>
    <w:rsid w:val="00FB5680"/>
    <w:rsid w:val="00FE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897C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00e1lny">
    <w:name w:val="norm_00e1lny"/>
    <w:basedOn w:val="Normlny"/>
    <w:rsid w:val="005947CA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">
    <w:uiPriority w:val="99"/>
    <w:rsid w:val="000328A1"/>
  </w:style>
  <w:style w:type="character" w:styleId="Zstupntext">
    <w:name w:val="Placeholder Text"/>
    <w:basedOn w:val="Predvolenpsmoodseku"/>
    <w:uiPriority w:val="99"/>
    <w:semiHidden/>
    <w:rsid w:val="000328A1"/>
    <w:rPr>
      <w:color w:val="808080"/>
    </w:rPr>
  </w:style>
  <w:style w:type="paragraph" w:styleId="Revzia">
    <w:name w:val="Revision"/>
    <w:hidden/>
    <w:uiPriority w:val="99"/>
    <w:semiHidden/>
    <w:rsid w:val="008F53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kristina.mouelhi@land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1DD5A55E-0D09-4182-A9A8-AEFE0B0687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Nemec Roman</cp:lastModifiedBy>
  <cp:revision>23</cp:revision>
  <dcterms:created xsi:type="dcterms:W3CDTF">2025-09-25T08:35:00Z</dcterms:created>
  <dcterms:modified xsi:type="dcterms:W3CDTF">2026-07-28T07:28:00Z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