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400"/>
        <w:gridCol w:w="5600"/>
        <w:gridCol w:w="1100"/>
        <w:gridCol w:w="1000"/>
        <w:gridCol w:w="1000"/>
        <w:gridCol w:w="40"/>
      </w:tblGrid>
      <w:tr w:rsidR="00C65996">
        <w:tc>
          <w:tcPr>
            <w:tcW w:w="1" w:type="dxa"/>
          </w:tcPr>
          <w:p w:rsidR="00C65996" w:rsidRDefault="00C65996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7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40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91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pPr>
              <w:jc w:val="center"/>
            </w:pPr>
            <w:r>
              <w:rPr>
                <w:b/>
                <w:color w:val="000000"/>
                <w:sz w:val="24"/>
              </w:rPr>
              <w:t>SPRÁVA O ÚČASTI VEREJNOSTI NA TVORBE PRÁVNEHO PREDPISU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0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7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1.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Spôsob zapojenia verejnosti do tvorby právneho predpisu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Informovanie – vyplnia sa body 2 a 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Prerokovanie – vyplnia sa body 2 až 11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0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7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2.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Spôsob informovania verejnosti o začatí tvorby právneho predpisu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Predbežná informácia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Legislatívny zámer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0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7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3.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Informácie poskytnuté verejnosti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O probléme, ktorý má právny predpis riešiť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O spôsobe zapojenia verejnosti do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O časovom rámci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O procese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O spôsobe naloženia s vyjadreniami a návrhmi verejnosti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0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7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4.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Forma prerokovania s verejnosťou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Osobne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Ústne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Písomne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 xml:space="preserve">Inou formou: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0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7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5.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 xml:space="preserve">Spôsoby prerokovania s verejnosťou 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Pracovná skupina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Konferencia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Diskusia k legislatívnemu procesu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Konzultácia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Pripomienkovanie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7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0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68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6.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Okruhy subjektov predkladateľom adresne vyzvané na účasť na tvorbe právneho predpisu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c>
          <w:tcPr>
            <w:tcW w:w="1" w:type="dxa"/>
          </w:tcPr>
          <w:p w:rsidR="00C65996" w:rsidRDefault="00C65996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56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1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56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1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68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7.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Okruhy adresne vyzvaných subjektov aktívne zúčastnených na tvorbe právneho predpisu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0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56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1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68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8.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Okruhy subjektov, ktoré prejavili záujem zúčastniť sa na tvorbe právneho predpisu z vlastnej iniciatívy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0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56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1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9.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Okruhy iniciatívnych subjektov aktívne zúčastnených na tvorbe právneho predpisu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C65996">
            <w:pPr>
              <w:jc w:val="center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0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56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1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10.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Spôsob naloženia s vyjadreniami a návrhmi zapojených subjektov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6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Prevažne</w:t>
            </w:r>
            <w:r>
              <w:rPr>
                <w:color w:val="000000"/>
                <w:sz w:val="24"/>
              </w:rPr>
              <w:br/>
              <w:t>akceptované / neakceptované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Orgány verejnej správy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:rsidR="00C65996" w:rsidRDefault="002667AA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5996" w:rsidRDefault="002667AA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42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56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11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6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910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00"/>
        </w:trPr>
        <w:tc>
          <w:tcPr>
            <w:tcW w:w="1" w:type="dxa"/>
          </w:tcPr>
          <w:p w:rsidR="00C65996" w:rsidRDefault="00C65996">
            <w:pPr>
              <w:pStyle w:val="EMPTYCELLSTYLE"/>
              <w:pageBreakBefore/>
            </w:pPr>
            <w:bookmarkStart w:id="2" w:name="JR_PAGE_ANCHOR_0_3"/>
            <w:bookmarkEnd w:id="2"/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700" w:type="dxa"/>
            <w:gridSpan w:val="4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3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11.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r>
              <w:rPr>
                <w:b/>
                <w:color w:val="000000"/>
                <w:sz w:val="24"/>
              </w:rPr>
              <w:t>Vyhodnotenie účasti verejnosti na tvorbe právneho predpisu predkladateľom: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194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91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073B3" w:rsidRDefault="002667AA" w:rsidP="000659A3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Predbežná informácia (PI/2026/240) týkajúca sa návrhu nariadenia vlády Slovenskej republiky o zavedení letného času v rokoch 2027 až 2031 bola zverejnená na portáli Slov-Lex 8. októbra 2026 s možnosťou verejnosti zapojiť sa do prípravy predmetného nariadenia formou zaslania pripomienok a návrhov v lehote do 15. októbra 2026</w:t>
            </w:r>
            <w:r w:rsidR="004073B3">
              <w:rPr>
                <w:color w:val="000000"/>
                <w:sz w:val="24"/>
              </w:rPr>
              <w:t>.</w:t>
            </w:r>
          </w:p>
          <w:p w:rsidR="00C65996" w:rsidRPr="004073B3" w:rsidRDefault="002667AA" w:rsidP="000659A3">
            <w:pPr>
              <w:jc w:val="both"/>
              <w:rPr>
                <w:color w:val="000000"/>
                <w:sz w:val="24"/>
              </w:rPr>
            </w:pPr>
            <w:bookmarkStart w:id="3" w:name="_GoBack"/>
            <w:bookmarkEnd w:id="3"/>
            <w:r>
              <w:rPr>
                <w:color w:val="000000"/>
                <w:sz w:val="24"/>
              </w:rPr>
              <w:br/>
              <w:t>K predbežnej informácii č. PI/2026/240 neboli zo strany verejnosti vznesené žiadne pripomienky.</w:t>
            </w:r>
            <w:r>
              <w:rPr>
                <w:color w:val="000000"/>
                <w:sz w:val="24"/>
              </w:rPr>
              <w:br/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1130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400" w:type="dxa"/>
          </w:tcPr>
          <w:p w:rsidR="00C65996" w:rsidRDefault="00C65996">
            <w:pPr>
              <w:pStyle w:val="EMPTYCELLSTYLE"/>
            </w:pPr>
          </w:p>
        </w:tc>
        <w:tc>
          <w:tcPr>
            <w:tcW w:w="8700" w:type="dxa"/>
            <w:gridSpan w:val="4"/>
          </w:tcPr>
          <w:p w:rsidR="00C65996" w:rsidRDefault="00C65996">
            <w:pPr>
              <w:pStyle w:val="EMPTYCELLSTYLE"/>
            </w:pP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  <w:tr w:rsidR="00C65996">
        <w:trPr>
          <w:trHeight w:hRule="exact" w:val="260"/>
        </w:trPr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  <w:tc>
          <w:tcPr>
            <w:tcW w:w="910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65996" w:rsidRDefault="002667AA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" w:type="dxa"/>
          </w:tcPr>
          <w:p w:rsidR="00C65996" w:rsidRDefault="00C65996">
            <w:pPr>
              <w:pStyle w:val="EMPTYCELLSTYLE"/>
            </w:pPr>
          </w:p>
        </w:tc>
      </w:tr>
    </w:tbl>
    <w:p w:rsidR="00B75832" w:rsidRDefault="00B75832"/>
    <w:sectPr w:rsidR="00B75832">
      <w:pgSz w:w="11900" w:h="16840"/>
      <w:pgMar w:top="1400" w:right="1400" w:bottom="1040" w:left="14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996"/>
    <w:rsid w:val="000659A3"/>
    <w:rsid w:val="002667AA"/>
    <w:rsid w:val="004073B3"/>
    <w:rsid w:val="00B75832"/>
    <w:rsid w:val="00C6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BB8C5"/>
  <w15:docId w15:val="{B1F0D9CB-7EDB-458A-A71C-D1C83F8C3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Minková Ľuboslava</dc:creator>
  <cp:lastModifiedBy>Minková Ľuboslava</cp:lastModifiedBy>
  <cp:revision>3</cp:revision>
  <cp:lastPrinted>2026-10-16T12:21:00Z</cp:lastPrinted>
  <dcterms:created xsi:type="dcterms:W3CDTF">2026-10-16T12:22:00Z</dcterms:created>
  <dcterms:modified xsi:type="dcterms:W3CDTF">2026-10-16T12:23:00Z</dcterms:modified>
</cp:coreProperties>
</file>