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A742A3" w14:textId="77777777" w:rsidR="00874ECD" w:rsidRPr="0008586E" w:rsidRDefault="00874ECD" w:rsidP="003A62C1">
      <w:pPr>
        <w:spacing w:after="0" w:line="240" w:lineRule="auto"/>
        <w:jc w:val="center"/>
        <w:rPr>
          <w:rFonts w:cs="Times New Roman"/>
          <w:b/>
          <w:caps/>
          <w:spacing w:val="30"/>
          <w:szCs w:val="24"/>
        </w:rPr>
      </w:pPr>
      <w:r w:rsidRPr="0008586E">
        <w:rPr>
          <w:rFonts w:cs="Times New Roman"/>
          <w:b/>
          <w:caps/>
          <w:spacing w:val="30"/>
          <w:szCs w:val="24"/>
        </w:rPr>
        <w:t>SPrÁva o Účas</w:t>
      </w:r>
      <w:r w:rsidR="00513FFC" w:rsidRPr="0008586E">
        <w:rPr>
          <w:rFonts w:cs="Times New Roman"/>
          <w:b/>
          <w:caps/>
          <w:spacing w:val="30"/>
          <w:szCs w:val="24"/>
        </w:rPr>
        <w:t>ti verejnosti na Tvorbe právneho Predpisu</w:t>
      </w:r>
    </w:p>
    <w:p w14:paraId="70B41AFD" w14:textId="77777777" w:rsidR="0008586E" w:rsidRPr="0008586E" w:rsidRDefault="0008586E" w:rsidP="003A62C1">
      <w:pPr>
        <w:spacing w:after="0" w:line="240" w:lineRule="auto"/>
        <w:rPr>
          <w:rFonts w:cs="Times New Roman"/>
          <w:b/>
          <w:caps/>
          <w:spacing w:val="30"/>
          <w:sz w:val="22"/>
        </w:rPr>
      </w:pPr>
    </w:p>
    <w:p w14:paraId="487C4975" w14:textId="77777777" w:rsidR="00513FFC" w:rsidRDefault="00513FFC" w:rsidP="003A62C1">
      <w:pPr>
        <w:pStyle w:val="Odsekzoznamu"/>
        <w:numPr>
          <w:ilvl w:val="0"/>
          <w:numId w:val="1"/>
        </w:numPr>
        <w:spacing w:after="0" w:line="240" w:lineRule="auto"/>
        <w:ind w:left="426" w:hanging="426"/>
        <w:rPr>
          <w:rFonts w:cs="Times New Roman"/>
          <w:b/>
          <w:szCs w:val="24"/>
        </w:rPr>
      </w:pPr>
      <w:r w:rsidRPr="00513FFC">
        <w:rPr>
          <w:rFonts w:cs="Times New Roman"/>
          <w:b/>
          <w:szCs w:val="24"/>
        </w:rPr>
        <w:t>Spôsob zapojenia verejnosti do tvorby právneho predpisu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8189"/>
        <w:gridCol w:w="873"/>
      </w:tblGrid>
      <w:tr w:rsidR="00513FFC" w14:paraId="57CB8175" w14:textId="77777777" w:rsidTr="0008586E">
        <w:trPr>
          <w:trHeight w:val="327"/>
        </w:trPr>
        <w:tc>
          <w:tcPr>
            <w:tcW w:w="8330" w:type="dxa"/>
            <w:vAlign w:val="center"/>
          </w:tcPr>
          <w:p w14:paraId="631AD68F" w14:textId="77777777" w:rsidR="00513FFC" w:rsidRPr="00513FFC" w:rsidRDefault="00513FFC" w:rsidP="003A62C1">
            <w:pPr>
              <w:rPr>
                <w:rFonts w:cs="Times New Roman"/>
                <w:szCs w:val="24"/>
              </w:rPr>
            </w:pPr>
            <w:r w:rsidRPr="00513FFC">
              <w:rPr>
                <w:rFonts w:cs="Times New Roman"/>
                <w:szCs w:val="24"/>
              </w:rPr>
              <w:t>Informovanie – vyplnia sa body 2 a 3</w:t>
            </w:r>
          </w:p>
        </w:tc>
        <w:tc>
          <w:tcPr>
            <w:tcW w:w="882" w:type="dxa"/>
            <w:vAlign w:val="center"/>
          </w:tcPr>
          <w:sdt>
            <w:sdtPr>
              <w:rPr>
                <w:rFonts w:cs="Times New Roman"/>
                <w:szCs w:val="24"/>
              </w:rPr>
              <w:id w:val="1446040618"/>
            </w:sdtPr>
            <w:sdtEndPr/>
            <w:sdtContent>
              <w:sdt>
                <w:sdtPr>
                  <w:rPr>
                    <w:rFonts w:cs="Times New Roman"/>
                    <w:szCs w:val="24"/>
                  </w:rPr>
                  <w:id w:val="-97035980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17A6099D" w14:textId="6B30E2B4" w:rsidR="00513FFC" w:rsidRPr="00513FFC" w:rsidRDefault="005D2579" w:rsidP="003A62C1">
                    <w:pPr>
                      <w:jc w:val="center"/>
                      <w:rPr>
                        <w:rFonts w:cs="Times New Roman"/>
                        <w:szCs w:val="24"/>
                      </w:rPr>
                    </w:pPr>
                    <w:r>
                      <w:rPr>
                        <w:rFonts w:ascii="MS Gothic" w:eastAsia="MS Gothic" w:hAnsi="MS Gothic" w:cs="Times New Roman" w:hint="eastAsia"/>
                        <w:szCs w:val="24"/>
                      </w:rPr>
                      <w:t>☒</w:t>
                    </w:r>
                  </w:p>
                </w:sdtContent>
              </w:sdt>
            </w:sdtContent>
          </w:sdt>
        </w:tc>
      </w:tr>
      <w:tr w:rsidR="00513FFC" w14:paraId="1B7E366F" w14:textId="77777777" w:rsidTr="00513FFC">
        <w:trPr>
          <w:trHeight w:val="214"/>
        </w:trPr>
        <w:tc>
          <w:tcPr>
            <w:tcW w:w="8330" w:type="dxa"/>
            <w:vAlign w:val="center"/>
          </w:tcPr>
          <w:p w14:paraId="353252E6" w14:textId="77777777" w:rsidR="00513FFC" w:rsidRPr="00513FFC" w:rsidRDefault="00513FFC" w:rsidP="003A62C1">
            <w:pPr>
              <w:rPr>
                <w:rFonts w:cs="Times New Roman"/>
                <w:szCs w:val="24"/>
              </w:rPr>
            </w:pPr>
            <w:r w:rsidRPr="00513FFC">
              <w:rPr>
                <w:rFonts w:cs="Times New Roman"/>
                <w:szCs w:val="24"/>
              </w:rPr>
              <w:t>Prerokovanie – vyplnia sa body 2 až 11</w:t>
            </w:r>
          </w:p>
        </w:tc>
        <w:tc>
          <w:tcPr>
            <w:tcW w:w="882" w:type="dxa"/>
            <w:vAlign w:val="center"/>
          </w:tcPr>
          <w:sdt>
            <w:sdtPr>
              <w:rPr>
                <w:rFonts w:cs="Times New Roman"/>
                <w:szCs w:val="24"/>
              </w:rPr>
              <w:id w:val="124750543"/>
            </w:sdtPr>
            <w:sdtEndPr/>
            <w:sdtContent>
              <w:sdt>
                <w:sdtPr>
                  <w:rPr>
                    <w:rFonts w:cs="Times New Roman"/>
                    <w:szCs w:val="24"/>
                  </w:rPr>
                  <w:id w:val="1950434831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66A322E2" w14:textId="7D1015D0" w:rsidR="00513FFC" w:rsidRPr="00513FFC" w:rsidRDefault="00117EF9" w:rsidP="003A62C1">
                    <w:pPr>
                      <w:jc w:val="center"/>
                      <w:rPr>
                        <w:rFonts w:cs="Times New Roman"/>
                        <w:szCs w:val="24"/>
                      </w:rPr>
                    </w:pPr>
                    <w:r>
                      <w:rPr>
                        <w:rFonts w:ascii="MS Gothic" w:eastAsia="MS Gothic" w:hAnsi="MS Gothic" w:cs="Times New Roman" w:hint="eastAsia"/>
                        <w:szCs w:val="24"/>
                      </w:rPr>
                      <w:t>☒</w:t>
                    </w:r>
                  </w:p>
                </w:sdtContent>
              </w:sdt>
            </w:sdtContent>
          </w:sdt>
        </w:tc>
      </w:tr>
    </w:tbl>
    <w:p w14:paraId="53FAFD3D" w14:textId="77777777" w:rsidR="00513FFC" w:rsidRDefault="00513FFC" w:rsidP="003A62C1">
      <w:pPr>
        <w:spacing w:after="0" w:line="240" w:lineRule="auto"/>
        <w:rPr>
          <w:rFonts w:cs="Times New Roman"/>
          <w:b/>
          <w:szCs w:val="24"/>
          <w:vertAlign w:val="superscript"/>
        </w:rPr>
      </w:pPr>
      <w:r w:rsidRPr="00513FFC">
        <w:rPr>
          <w:rFonts w:cs="Times New Roman"/>
          <w:b/>
          <w:szCs w:val="24"/>
        </w:rPr>
        <w:t>Odôvodnenie:</w:t>
      </w:r>
      <w:r w:rsidRPr="00513FFC">
        <w:rPr>
          <w:rFonts w:cs="Times New Roman"/>
          <w:b/>
          <w:szCs w:val="24"/>
          <w:vertAlign w:val="superscript"/>
        </w:rPr>
        <w:t>1</w:t>
      </w:r>
    </w:p>
    <w:p w14:paraId="5ED200D9" w14:textId="77777777" w:rsidR="00513FFC" w:rsidRPr="00513FFC" w:rsidRDefault="00513FFC" w:rsidP="003A62C1">
      <w:pPr>
        <w:spacing w:after="0" w:line="240" w:lineRule="auto"/>
        <w:rPr>
          <w:rFonts w:cs="Times New Roman"/>
          <w:b/>
          <w:szCs w:val="24"/>
        </w:rPr>
      </w:pPr>
    </w:p>
    <w:p w14:paraId="3977700E" w14:textId="77777777" w:rsidR="00513FFC" w:rsidRDefault="00513FFC" w:rsidP="003A62C1">
      <w:pPr>
        <w:pStyle w:val="Odsekzoznamu"/>
        <w:numPr>
          <w:ilvl w:val="0"/>
          <w:numId w:val="1"/>
        </w:numPr>
        <w:spacing w:after="0" w:line="240" w:lineRule="auto"/>
        <w:ind w:left="426" w:hanging="426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Spôsob informovania verejnosti o začatí tvorby právneho predpisu 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8189"/>
        <w:gridCol w:w="873"/>
      </w:tblGrid>
      <w:tr w:rsidR="00513FFC" w14:paraId="4C652400" w14:textId="77777777" w:rsidTr="00513FFC">
        <w:trPr>
          <w:trHeight w:val="210"/>
        </w:trPr>
        <w:tc>
          <w:tcPr>
            <w:tcW w:w="8330" w:type="dxa"/>
            <w:vAlign w:val="center"/>
          </w:tcPr>
          <w:p w14:paraId="3612A027" w14:textId="77777777" w:rsidR="00513FFC" w:rsidRPr="00513FFC" w:rsidRDefault="00513FFC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Predbežná informácia </w:t>
            </w:r>
          </w:p>
        </w:tc>
        <w:tc>
          <w:tcPr>
            <w:tcW w:w="882" w:type="dxa"/>
            <w:vAlign w:val="center"/>
          </w:tcPr>
          <w:sdt>
            <w:sdtPr>
              <w:rPr>
                <w:rFonts w:cs="Times New Roman"/>
                <w:szCs w:val="24"/>
              </w:rPr>
              <w:id w:val="1342207445"/>
            </w:sdtPr>
            <w:sdtEndPr/>
            <w:sdtContent>
              <w:sdt>
                <w:sdtPr>
                  <w:rPr>
                    <w:rFonts w:cs="Times New Roman"/>
                    <w:szCs w:val="24"/>
                  </w:rPr>
                  <w:id w:val="-1269227569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0396D48F" w14:textId="457BA44F" w:rsidR="00513FFC" w:rsidRPr="00513FFC" w:rsidRDefault="005D2579" w:rsidP="003A62C1">
                    <w:pPr>
                      <w:jc w:val="center"/>
                      <w:rPr>
                        <w:rFonts w:cs="Times New Roman"/>
                        <w:szCs w:val="24"/>
                      </w:rPr>
                    </w:pPr>
                    <w:r>
                      <w:rPr>
                        <w:rFonts w:ascii="MS Gothic" w:eastAsia="MS Gothic" w:hAnsi="MS Gothic" w:cs="Times New Roman" w:hint="eastAsia"/>
                        <w:szCs w:val="24"/>
                      </w:rPr>
                      <w:t>☒</w:t>
                    </w:r>
                  </w:p>
                </w:sdtContent>
              </w:sdt>
            </w:sdtContent>
          </w:sdt>
        </w:tc>
      </w:tr>
      <w:tr w:rsidR="00513FFC" w14:paraId="0F912AE1" w14:textId="77777777" w:rsidTr="00513FFC">
        <w:trPr>
          <w:trHeight w:val="214"/>
        </w:trPr>
        <w:tc>
          <w:tcPr>
            <w:tcW w:w="8330" w:type="dxa"/>
            <w:vAlign w:val="center"/>
          </w:tcPr>
          <w:p w14:paraId="5F22FABA" w14:textId="77777777" w:rsidR="00513FFC" w:rsidRPr="00513FFC" w:rsidRDefault="00513FFC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Legislatívny zámer</w:t>
            </w:r>
          </w:p>
        </w:tc>
        <w:tc>
          <w:tcPr>
            <w:tcW w:w="882" w:type="dxa"/>
            <w:vAlign w:val="center"/>
          </w:tcPr>
          <w:sdt>
            <w:sdtPr>
              <w:rPr>
                <w:rFonts w:cs="Times New Roman"/>
                <w:szCs w:val="24"/>
              </w:rPr>
              <w:id w:val="-1923939617"/>
            </w:sdtPr>
            <w:sdtEndPr/>
            <w:sdtContent>
              <w:sdt>
                <w:sdtPr>
                  <w:rPr>
                    <w:rFonts w:cs="Times New Roman"/>
                    <w:szCs w:val="24"/>
                  </w:rPr>
                  <w:id w:val="213697771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5BF98C88" w14:textId="77777777" w:rsidR="00513FFC" w:rsidRPr="00513FFC" w:rsidRDefault="00513FFC" w:rsidP="003A62C1">
                    <w:pPr>
                      <w:jc w:val="center"/>
                      <w:rPr>
                        <w:rFonts w:cs="Times New Roman"/>
                        <w:szCs w:val="24"/>
                      </w:rPr>
                    </w:pPr>
                    <w:r>
                      <w:rPr>
                        <w:rFonts w:ascii="MS Gothic" w:eastAsia="MS Gothic" w:hAnsi="MS Gothic" w:cs="Times New Roman" w:hint="eastAsia"/>
                        <w:szCs w:val="24"/>
                      </w:rPr>
                      <w:t>☐</w:t>
                    </w:r>
                  </w:p>
                </w:sdtContent>
              </w:sdt>
            </w:sdtContent>
          </w:sdt>
        </w:tc>
      </w:tr>
      <w:tr w:rsidR="00513FFC" w14:paraId="7B32FCF4" w14:textId="77777777" w:rsidTr="00513FFC">
        <w:trPr>
          <w:trHeight w:val="214"/>
        </w:trPr>
        <w:tc>
          <w:tcPr>
            <w:tcW w:w="8330" w:type="dxa"/>
            <w:vAlign w:val="center"/>
          </w:tcPr>
          <w:p w14:paraId="4F26BBAD" w14:textId="1FBDC3AC" w:rsidR="00513FFC" w:rsidRPr="00513FFC" w:rsidRDefault="00513FFC" w:rsidP="0085788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Iné:</w:t>
            </w:r>
            <w:r w:rsidRPr="00513FFC">
              <w:rPr>
                <w:rFonts w:cs="Times New Roman"/>
                <w:szCs w:val="24"/>
                <w:vertAlign w:val="superscript"/>
              </w:rPr>
              <w:t>1</w:t>
            </w:r>
            <w:r w:rsidR="00117EF9">
              <w:rPr>
                <w:rFonts w:cs="Times New Roman"/>
                <w:szCs w:val="24"/>
                <w:vertAlign w:val="superscript"/>
              </w:rPr>
              <w:t xml:space="preserve"> </w:t>
            </w:r>
            <w:r w:rsidR="00857881">
              <w:rPr>
                <w:rFonts w:cs="Times New Roman"/>
                <w:szCs w:val="24"/>
              </w:rPr>
              <w:t>oznámenie o </w:t>
            </w:r>
            <w:proofErr w:type="spellStart"/>
            <w:r w:rsidR="00857881">
              <w:rPr>
                <w:rFonts w:cs="Times New Roman"/>
                <w:szCs w:val="24"/>
              </w:rPr>
              <w:t>konzult</w:t>
            </w:r>
            <w:r w:rsidR="00117EF9" w:rsidRPr="00117EF9">
              <w:rPr>
                <w:rFonts w:cs="Times New Roman"/>
                <w:szCs w:val="24"/>
              </w:rPr>
              <w:t>áciác</w:t>
            </w:r>
            <w:proofErr w:type="spellEnd"/>
            <w:r w:rsidR="00117EF9">
              <w:rPr>
                <w:rFonts w:cs="Times New Roman"/>
                <w:szCs w:val="24"/>
                <w:vertAlign w:val="superscript"/>
              </w:rPr>
              <w:t xml:space="preserve"> </w:t>
            </w:r>
            <w:r w:rsidR="00117EF9">
              <w:rPr>
                <w:rFonts w:cs="Times New Roman"/>
                <w:szCs w:val="24"/>
              </w:rPr>
              <w:t xml:space="preserve">s podnikateľmi a ich </w:t>
            </w:r>
            <w:r w:rsidR="00857881">
              <w:rPr>
                <w:rFonts w:cs="Times New Roman"/>
                <w:szCs w:val="24"/>
              </w:rPr>
              <w:t>záujmovými</w:t>
            </w:r>
            <w:r w:rsidR="00117EF9">
              <w:rPr>
                <w:rFonts w:cs="Times New Roman"/>
                <w:szCs w:val="24"/>
              </w:rPr>
              <w:t xml:space="preserve"> organizáciami</w:t>
            </w:r>
          </w:p>
        </w:tc>
        <w:tc>
          <w:tcPr>
            <w:tcW w:w="882" w:type="dxa"/>
            <w:vAlign w:val="center"/>
          </w:tcPr>
          <w:sdt>
            <w:sdtPr>
              <w:rPr>
                <w:rFonts w:cs="Times New Roman"/>
                <w:szCs w:val="24"/>
              </w:rPr>
              <w:id w:val="-79822047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FAAFB2" w14:textId="290C3E76" w:rsidR="00513FFC" w:rsidRDefault="00117EF9" w:rsidP="003A62C1">
                <w:pPr>
                  <w:jc w:val="center"/>
                  <w:rPr>
                    <w:rFonts w:cs="Times New Roman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Cs w:val="24"/>
                  </w:rPr>
                  <w:t>☒</w:t>
                </w:r>
              </w:p>
            </w:sdtContent>
          </w:sdt>
        </w:tc>
      </w:tr>
    </w:tbl>
    <w:p w14:paraId="6E1F0CCE" w14:textId="77777777" w:rsidR="00513FFC" w:rsidRPr="00513FFC" w:rsidRDefault="00513FFC" w:rsidP="003A62C1">
      <w:pPr>
        <w:spacing w:after="0" w:line="240" w:lineRule="auto"/>
        <w:rPr>
          <w:rFonts w:cs="Times New Roman"/>
          <w:b/>
          <w:szCs w:val="24"/>
        </w:rPr>
      </w:pPr>
    </w:p>
    <w:p w14:paraId="383B37E4" w14:textId="77777777" w:rsidR="00874ECD" w:rsidRPr="00513FFC" w:rsidRDefault="00513FFC" w:rsidP="003A62C1">
      <w:pPr>
        <w:pStyle w:val="Odsekzoznamu"/>
        <w:numPr>
          <w:ilvl w:val="0"/>
          <w:numId w:val="1"/>
        </w:numPr>
        <w:spacing w:after="0" w:line="240" w:lineRule="auto"/>
        <w:ind w:left="426" w:hanging="426"/>
        <w:rPr>
          <w:rFonts w:cs="Times New Roman"/>
          <w:b/>
          <w:szCs w:val="24"/>
        </w:rPr>
      </w:pPr>
      <w:r w:rsidRPr="00513FFC">
        <w:rPr>
          <w:rFonts w:cs="Times New Roman"/>
          <w:b/>
          <w:szCs w:val="24"/>
        </w:rPr>
        <w:t>Informácie poskytnuté verejnosti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8189"/>
        <w:gridCol w:w="873"/>
      </w:tblGrid>
      <w:tr w:rsidR="00513FFC" w14:paraId="3A74742C" w14:textId="77777777" w:rsidTr="00513FFC">
        <w:trPr>
          <w:trHeight w:val="236"/>
        </w:trPr>
        <w:tc>
          <w:tcPr>
            <w:tcW w:w="8330" w:type="dxa"/>
            <w:vAlign w:val="center"/>
          </w:tcPr>
          <w:p w14:paraId="52DC05CF" w14:textId="77777777" w:rsidR="00513FFC" w:rsidRPr="00513FFC" w:rsidRDefault="00513FFC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O probléme, ktorý má právny predpis riešiť </w:t>
            </w:r>
          </w:p>
        </w:tc>
        <w:tc>
          <w:tcPr>
            <w:tcW w:w="882" w:type="dxa"/>
            <w:vAlign w:val="center"/>
          </w:tcPr>
          <w:sdt>
            <w:sdtPr>
              <w:rPr>
                <w:rFonts w:cs="Times New Roman"/>
                <w:szCs w:val="24"/>
              </w:rPr>
              <w:id w:val="-1916080302"/>
            </w:sdtPr>
            <w:sdtEndPr/>
            <w:sdtContent>
              <w:sdt>
                <w:sdtPr>
                  <w:rPr>
                    <w:rFonts w:cs="Times New Roman"/>
                    <w:szCs w:val="24"/>
                  </w:rPr>
                  <w:id w:val="2099131990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5DD7CA30" w14:textId="4EC8DAA9" w:rsidR="00513FFC" w:rsidRPr="00513FFC" w:rsidRDefault="005D2579" w:rsidP="003A62C1">
                    <w:pPr>
                      <w:jc w:val="center"/>
                      <w:rPr>
                        <w:rFonts w:cs="Times New Roman"/>
                        <w:szCs w:val="24"/>
                      </w:rPr>
                    </w:pPr>
                    <w:r>
                      <w:rPr>
                        <w:rFonts w:ascii="MS Gothic" w:eastAsia="MS Gothic" w:hAnsi="MS Gothic" w:cs="Times New Roman" w:hint="eastAsia"/>
                        <w:szCs w:val="24"/>
                      </w:rPr>
                      <w:t>☒</w:t>
                    </w:r>
                  </w:p>
                </w:sdtContent>
              </w:sdt>
            </w:sdtContent>
          </w:sdt>
        </w:tc>
      </w:tr>
      <w:tr w:rsidR="00513FFC" w14:paraId="04C4A8A5" w14:textId="77777777" w:rsidTr="009227AE">
        <w:trPr>
          <w:trHeight w:val="214"/>
        </w:trPr>
        <w:tc>
          <w:tcPr>
            <w:tcW w:w="8330" w:type="dxa"/>
            <w:vAlign w:val="center"/>
          </w:tcPr>
          <w:p w14:paraId="20998292" w14:textId="77777777" w:rsidR="00513FFC" w:rsidRPr="00513FFC" w:rsidRDefault="00513FFC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O spôsobe zapojenia verejnosti do tvorby právneho predpisu </w:t>
            </w:r>
          </w:p>
        </w:tc>
        <w:tc>
          <w:tcPr>
            <w:tcW w:w="882" w:type="dxa"/>
            <w:vAlign w:val="center"/>
          </w:tcPr>
          <w:sdt>
            <w:sdtPr>
              <w:rPr>
                <w:rFonts w:cs="Times New Roman"/>
                <w:szCs w:val="24"/>
              </w:rPr>
              <w:id w:val="-818721050"/>
            </w:sdtPr>
            <w:sdtEndPr/>
            <w:sdtContent>
              <w:sdt>
                <w:sdtPr>
                  <w:rPr>
                    <w:rFonts w:cs="Times New Roman"/>
                    <w:szCs w:val="24"/>
                  </w:rPr>
                  <w:id w:val="309609709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3C32D290" w14:textId="6B72C78C" w:rsidR="00513FFC" w:rsidRPr="00513FFC" w:rsidRDefault="005D2579" w:rsidP="003A62C1">
                    <w:pPr>
                      <w:jc w:val="center"/>
                      <w:rPr>
                        <w:rFonts w:cs="Times New Roman"/>
                        <w:szCs w:val="24"/>
                      </w:rPr>
                    </w:pPr>
                    <w:r>
                      <w:rPr>
                        <w:rFonts w:ascii="MS Gothic" w:eastAsia="MS Gothic" w:hAnsi="MS Gothic" w:cs="Times New Roman" w:hint="eastAsia"/>
                        <w:szCs w:val="24"/>
                      </w:rPr>
                      <w:t>☒</w:t>
                    </w:r>
                  </w:p>
                </w:sdtContent>
              </w:sdt>
            </w:sdtContent>
          </w:sdt>
        </w:tc>
      </w:tr>
      <w:tr w:rsidR="00513FFC" w14:paraId="0F537264" w14:textId="77777777" w:rsidTr="009227AE">
        <w:trPr>
          <w:trHeight w:val="214"/>
        </w:trPr>
        <w:tc>
          <w:tcPr>
            <w:tcW w:w="8330" w:type="dxa"/>
            <w:vAlign w:val="center"/>
          </w:tcPr>
          <w:p w14:paraId="07867C9D" w14:textId="77777777" w:rsidR="00513FFC" w:rsidRPr="00513FFC" w:rsidRDefault="00513FFC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O časovom rámci tvorby právneho predpisu </w:t>
            </w:r>
          </w:p>
        </w:tc>
        <w:tc>
          <w:tcPr>
            <w:tcW w:w="882" w:type="dxa"/>
            <w:vAlign w:val="center"/>
          </w:tcPr>
          <w:sdt>
            <w:sdtPr>
              <w:rPr>
                <w:rFonts w:cs="Times New Roman"/>
                <w:szCs w:val="24"/>
              </w:rPr>
              <w:id w:val="-190235620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D674F21" w14:textId="11CFE6E0" w:rsidR="00513FFC" w:rsidRDefault="005D2579" w:rsidP="003A62C1">
                <w:pPr>
                  <w:jc w:val="center"/>
                  <w:rPr>
                    <w:rFonts w:cs="Times New Roman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Cs w:val="24"/>
                  </w:rPr>
                  <w:t>☒</w:t>
                </w:r>
              </w:p>
            </w:sdtContent>
          </w:sdt>
        </w:tc>
      </w:tr>
      <w:tr w:rsidR="00513FFC" w14:paraId="33245415" w14:textId="77777777" w:rsidTr="00513FFC">
        <w:trPr>
          <w:trHeight w:val="261"/>
        </w:trPr>
        <w:tc>
          <w:tcPr>
            <w:tcW w:w="8330" w:type="dxa"/>
          </w:tcPr>
          <w:p w14:paraId="0F583229" w14:textId="77777777" w:rsidR="00513FFC" w:rsidRPr="00513FFC" w:rsidRDefault="00513FFC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O procese tvorby právneho predpisu </w:t>
            </w:r>
          </w:p>
        </w:tc>
        <w:tc>
          <w:tcPr>
            <w:tcW w:w="882" w:type="dxa"/>
          </w:tcPr>
          <w:sdt>
            <w:sdtPr>
              <w:rPr>
                <w:rFonts w:cs="Times New Roman"/>
                <w:szCs w:val="24"/>
              </w:rPr>
              <w:id w:val="-459577474"/>
            </w:sdtPr>
            <w:sdtEndPr/>
            <w:sdtContent>
              <w:sdt>
                <w:sdtPr>
                  <w:rPr>
                    <w:rFonts w:cs="Times New Roman"/>
                    <w:szCs w:val="24"/>
                  </w:rPr>
                  <w:id w:val="-158768973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4588FB7A" w14:textId="3ECA0B2F" w:rsidR="00513FFC" w:rsidRPr="00513FFC" w:rsidRDefault="00321C3D" w:rsidP="003A62C1">
                    <w:pPr>
                      <w:jc w:val="center"/>
                      <w:rPr>
                        <w:rFonts w:cs="Times New Roman"/>
                        <w:szCs w:val="24"/>
                      </w:rPr>
                    </w:pPr>
                    <w:r>
                      <w:rPr>
                        <w:rFonts w:ascii="MS Gothic" w:eastAsia="MS Gothic" w:hAnsi="MS Gothic" w:cs="Times New Roman" w:hint="eastAsia"/>
                        <w:szCs w:val="24"/>
                      </w:rPr>
                      <w:t>☐</w:t>
                    </w:r>
                  </w:p>
                </w:sdtContent>
              </w:sdt>
            </w:sdtContent>
          </w:sdt>
        </w:tc>
      </w:tr>
      <w:tr w:rsidR="00513FFC" w14:paraId="06B61150" w14:textId="77777777" w:rsidTr="00513FFC">
        <w:trPr>
          <w:trHeight w:val="214"/>
        </w:trPr>
        <w:tc>
          <w:tcPr>
            <w:tcW w:w="8330" w:type="dxa"/>
          </w:tcPr>
          <w:p w14:paraId="13BA7E87" w14:textId="77777777" w:rsidR="00513FFC" w:rsidRPr="00513FFC" w:rsidRDefault="00513FFC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O spôsobe naloženia s vyjadreniami a návrhmi verejnosti </w:t>
            </w:r>
          </w:p>
        </w:tc>
        <w:tc>
          <w:tcPr>
            <w:tcW w:w="882" w:type="dxa"/>
          </w:tcPr>
          <w:sdt>
            <w:sdtPr>
              <w:rPr>
                <w:rFonts w:cs="Times New Roman"/>
                <w:szCs w:val="24"/>
              </w:rPr>
              <w:id w:val="1012495592"/>
            </w:sdtPr>
            <w:sdtEndPr/>
            <w:sdtContent>
              <w:sdt>
                <w:sdtPr>
                  <w:rPr>
                    <w:rFonts w:cs="Times New Roman"/>
                    <w:szCs w:val="24"/>
                  </w:rPr>
                  <w:id w:val="95267569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7494ACCC" w14:textId="77777777" w:rsidR="00513FFC" w:rsidRPr="00513FFC" w:rsidRDefault="00513FFC" w:rsidP="003A62C1">
                    <w:pPr>
                      <w:jc w:val="center"/>
                      <w:rPr>
                        <w:rFonts w:cs="Times New Roman"/>
                        <w:szCs w:val="24"/>
                      </w:rPr>
                    </w:pPr>
                    <w:r>
                      <w:rPr>
                        <w:rFonts w:ascii="MS Gothic" w:eastAsia="MS Gothic" w:hAnsi="MS Gothic" w:cs="Times New Roman" w:hint="eastAsia"/>
                        <w:szCs w:val="24"/>
                      </w:rPr>
                      <w:t>☐</w:t>
                    </w:r>
                  </w:p>
                </w:sdtContent>
              </w:sdt>
            </w:sdtContent>
          </w:sdt>
        </w:tc>
      </w:tr>
      <w:tr w:rsidR="00513FFC" w14:paraId="310CF52A" w14:textId="77777777" w:rsidTr="00513FFC">
        <w:trPr>
          <w:trHeight w:val="214"/>
        </w:trPr>
        <w:tc>
          <w:tcPr>
            <w:tcW w:w="8330" w:type="dxa"/>
          </w:tcPr>
          <w:p w14:paraId="11C2DFA4" w14:textId="77777777" w:rsidR="00513FFC" w:rsidRPr="00513FFC" w:rsidRDefault="00513FFC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Iné:</w:t>
            </w:r>
            <w:r w:rsidRPr="00513FFC">
              <w:rPr>
                <w:rFonts w:cs="Times New Roman"/>
                <w:szCs w:val="24"/>
                <w:vertAlign w:val="superscript"/>
              </w:rPr>
              <w:t>1</w:t>
            </w:r>
          </w:p>
        </w:tc>
        <w:tc>
          <w:tcPr>
            <w:tcW w:w="882" w:type="dxa"/>
          </w:tcPr>
          <w:sdt>
            <w:sdtPr>
              <w:rPr>
                <w:rFonts w:cs="Times New Roman"/>
                <w:szCs w:val="24"/>
              </w:rPr>
              <w:id w:val="-18270470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0A452E" w14:textId="77777777" w:rsidR="00513FFC" w:rsidRDefault="00513FFC" w:rsidP="003A62C1">
                <w:pPr>
                  <w:jc w:val="center"/>
                  <w:rPr>
                    <w:rFonts w:cs="Times New Roman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Cs w:val="24"/>
                  </w:rPr>
                  <w:t>☐</w:t>
                </w:r>
              </w:p>
            </w:sdtContent>
          </w:sdt>
        </w:tc>
      </w:tr>
    </w:tbl>
    <w:p w14:paraId="5926250C" w14:textId="77777777" w:rsidR="00513FFC" w:rsidRDefault="00513FFC" w:rsidP="003A62C1">
      <w:pPr>
        <w:spacing w:after="0" w:line="240" w:lineRule="auto"/>
        <w:rPr>
          <w:rFonts w:cs="Times New Roman"/>
          <w:szCs w:val="24"/>
        </w:rPr>
      </w:pPr>
    </w:p>
    <w:p w14:paraId="27682091" w14:textId="77777777" w:rsidR="00513FFC" w:rsidRDefault="00513FFC" w:rsidP="003A62C1">
      <w:pPr>
        <w:pStyle w:val="Odsekzoznamu"/>
        <w:numPr>
          <w:ilvl w:val="0"/>
          <w:numId w:val="1"/>
        </w:numPr>
        <w:spacing w:after="0" w:line="240" w:lineRule="auto"/>
        <w:ind w:left="426" w:hanging="426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Forma prerokovania s verejnosťou 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8188"/>
        <w:gridCol w:w="874"/>
      </w:tblGrid>
      <w:tr w:rsidR="00513FFC" w14:paraId="0CA1B0F2" w14:textId="77777777" w:rsidTr="009227AE">
        <w:trPr>
          <w:trHeight w:val="210"/>
        </w:trPr>
        <w:tc>
          <w:tcPr>
            <w:tcW w:w="8330" w:type="dxa"/>
            <w:vAlign w:val="center"/>
          </w:tcPr>
          <w:p w14:paraId="60B62108" w14:textId="77777777" w:rsidR="00513FFC" w:rsidRPr="00513FFC" w:rsidRDefault="0008586E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Osobne</w:t>
            </w:r>
          </w:p>
        </w:tc>
        <w:tc>
          <w:tcPr>
            <w:tcW w:w="882" w:type="dxa"/>
            <w:vAlign w:val="center"/>
          </w:tcPr>
          <w:sdt>
            <w:sdtPr>
              <w:rPr>
                <w:rFonts w:cs="Times New Roman"/>
                <w:szCs w:val="24"/>
              </w:rPr>
              <w:id w:val="-1365978800"/>
            </w:sdtPr>
            <w:sdtEndPr/>
            <w:sdtContent>
              <w:sdt>
                <w:sdtPr>
                  <w:rPr>
                    <w:rFonts w:cs="Times New Roman"/>
                    <w:szCs w:val="24"/>
                  </w:rPr>
                  <w:id w:val="1697806667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461E1F40" w14:textId="01D81E31" w:rsidR="00513FFC" w:rsidRPr="00513FFC" w:rsidRDefault="00117EF9" w:rsidP="003A62C1">
                    <w:pPr>
                      <w:jc w:val="center"/>
                      <w:rPr>
                        <w:rFonts w:cs="Times New Roman"/>
                        <w:szCs w:val="24"/>
                      </w:rPr>
                    </w:pPr>
                    <w:r>
                      <w:rPr>
                        <w:rFonts w:ascii="MS Gothic" w:eastAsia="MS Gothic" w:hAnsi="MS Gothic" w:cs="Times New Roman" w:hint="eastAsia"/>
                        <w:szCs w:val="24"/>
                      </w:rPr>
                      <w:t>☒</w:t>
                    </w:r>
                  </w:p>
                </w:sdtContent>
              </w:sdt>
            </w:sdtContent>
          </w:sdt>
        </w:tc>
      </w:tr>
      <w:tr w:rsidR="00513FFC" w14:paraId="62778F88" w14:textId="77777777" w:rsidTr="009227AE">
        <w:trPr>
          <w:trHeight w:val="214"/>
        </w:trPr>
        <w:tc>
          <w:tcPr>
            <w:tcW w:w="8330" w:type="dxa"/>
            <w:vAlign w:val="center"/>
          </w:tcPr>
          <w:p w14:paraId="320DED76" w14:textId="77777777" w:rsidR="00513FFC" w:rsidRPr="00513FFC" w:rsidRDefault="0008586E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Ústne</w:t>
            </w:r>
          </w:p>
        </w:tc>
        <w:tc>
          <w:tcPr>
            <w:tcW w:w="882" w:type="dxa"/>
            <w:vAlign w:val="center"/>
          </w:tcPr>
          <w:sdt>
            <w:sdtPr>
              <w:rPr>
                <w:rFonts w:cs="Times New Roman"/>
                <w:szCs w:val="24"/>
              </w:rPr>
              <w:id w:val="-1877994831"/>
            </w:sdtPr>
            <w:sdtEndPr/>
            <w:sdtContent>
              <w:sdt>
                <w:sdtPr>
                  <w:rPr>
                    <w:rFonts w:cs="Times New Roman"/>
                    <w:szCs w:val="24"/>
                  </w:rPr>
                  <w:id w:val="136564415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5B5B8E86" w14:textId="4EFDF984" w:rsidR="00513FFC" w:rsidRPr="00513FFC" w:rsidRDefault="00911D05" w:rsidP="003A62C1">
                    <w:pPr>
                      <w:jc w:val="center"/>
                      <w:rPr>
                        <w:rFonts w:cs="Times New Roman"/>
                        <w:szCs w:val="24"/>
                      </w:rPr>
                    </w:pPr>
                    <w:r>
                      <w:rPr>
                        <w:rFonts w:ascii="MS Gothic" w:eastAsia="MS Gothic" w:hAnsi="MS Gothic" w:cs="Times New Roman" w:hint="eastAsia"/>
                        <w:szCs w:val="24"/>
                      </w:rPr>
                      <w:t>☐</w:t>
                    </w:r>
                  </w:p>
                </w:sdtContent>
              </w:sdt>
            </w:sdtContent>
          </w:sdt>
        </w:tc>
      </w:tr>
      <w:tr w:rsidR="0008586E" w14:paraId="7C7BC800" w14:textId="77777777" w:rsidTr="009227AE">
        <w:trPr>
          <w:trHeight w:val="214"/>
        </w:trPr>
        <w:tc>
          <w:tcPr>
            <w:tcW w:w="8330" w:type="dxa"/>
            <w:vAlign w:val="center"/>
          </w:tcPr>
          <w:p w14:paraId="1FCA40FB" w14:textId="77777777" w:rsidR="0008586E" w:rsidRDefault="0008586E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Písomne</w:t>
            </w:r>
          </w:p>
        </w:tc>
        <w:tc>
          <w:tcPr>
            <w:tcW w:w="882" w:type="dxa"/>
            <w:vAlign w:val="center"/>
          </w:tcPr>
          <w:sdt>
            <w:sdtPr>
              <w:rPr>
                <w:rFonts w:cs="Times New Roman"/>
                <w:szCs w:val="24"/>
              </w:rPr>
              <w:id w:val="-4199446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D2B983B" w14:textId="1BCA342E" w:rsidR="0008586E" w:rsidRDefault="00911D05" w:rsidP="003A62C1">
                <w:pPr>
                  <w:jc w:val="center"/>
                  <w:rPr>
                    <w:rFonts w:cs="Times New Roman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Cs w:val="24"/>
                  </w:rPr>
                  <w:t>☐</w:t>
                </w:r>
              </w:p>
            </w:sdtContent>
          </w:sdt>
        </w:tc>
      </w:tr>
      <w:tr w:rsidR="00513FFC" w14:paraId="67341FAE" w14:textId="77777777" w:rsidTr="009227AE">
        <w:trPr>
          <w:trHeight w:val="214"/>
        </w:trPr>
        <w:tc>
          <w:tcPr>
            <w:tcW w:w="8330" w:type="dxa"/>
            <w:vAlign w:val="center"/>
          </w:tcPr>
          <w:p w14:paraId="33B4AD86" w14:textId="77777777" w:rsidR="00513FFC" w:rsidRPr="00513FFC" w:rsidRDefault="0008586E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Inou formou</w:t>
            </w:r>
            <w:r w:rsidR="00513FFC">
              <w:rPr>
                <w:rFonts w:cs="Times New Roman"/>
                <w:szCs w:val="24"/>
              </w:rPr>
              <w:t>:</w:t>
            </w:r>
            <w:r w:rsidR="00513FFC" w:rsidRPr="00513FFC">
              <w:rPr>
                <w:rFonts w:cs="Times New Roman"/>
                <w:szCs w:val="24"/>
                <w:vertAlign w:val="superscript"/>
              </w:rPr>
              <w:t>1</w:t>
            </w:r>
          </w:p>
        </w:tc>
        <w:tc>
          <w:tcPr>
            <w:tcW w:w="882" w:type="dxa"/>
            <w:vAlign w:val="center"/>
          </w:tcPr>
          <w:sdt>
            <w:sdtPr>
              <w:rPr>
                <w:rFonts w:cs="Times New Roman"/>
                <w:szCs w:val="24"/>
              </w:rPr>
              <w:id w:val="1608199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71BB88" w14:textId="77777777" w:rsidR="00513FFC" w:rsidRDefault="00513FFC" w:rsidP="003A62C1">
                <w:pPr>
                  <w:jc w:val="center"/>
                  <w:rPr>
                    <w:rFonts w:cs="Times New Roman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Cs w:val="24"/>
                  </w:rPr>
                  <w:t>☐</w:t>
                </w:r>
              </w:p>
            </w:sdtContent>
          </w:sdt>
        </w:tc>
      </w:tr>
    </w:tbl>
    <w:p w14:paraId="55B036CB" w14:textId="77777777" w:rsidR="0008586E" w:rsidRDefault="0008586E" w:rsidP="003A62C1">
      <w:pPr>
        <w:spacing w:after="0" w:line="240" w:lineRule="auto"/>
        <w:rPr>
          <w:rFonts w:cs="Times New Roman"/>
          <w:b/>
          <w:szCs w:val="24"/>
          <w:vertAlign w:val="superscript"/>
        </w:rPr>
      </w:pPr>
      <w:r w:rsidRPr="00513FFC">
        <w:rPr>
          <w:rFonts w:cs="Times New Roman"/>
          <w:b/>
          <w:szCs w:val="24"/>
        </w:rPr>
        <w:t>Odôvodnenie:</w:t>
      </w:r>
      <w:r w:rsidRPr="00513FFC">
        <w:rPr>
          <w:rFonts w:cs="Times New Roman"/>
          <w:b/>
          <w:szCs w:val="24"/>
          <w:vertAlign w:val="superscript"/>
        </w:rPr>
        <w:t>1</w:t>
      </w:r>
    </w:p>
    <w:p w14:paraId="6432E8C1" w14:textId="77777777" w:rsidR="0008586E" w:rsidRDefault="0008586E" w:rsidP="003A62C1">
      <w:pPr>
        <w:spacing w:after="0" w:line="240" w:lineRule="auto"/>
        <w:rPr>
          <w:rFonts w:cs="Times New Roman"/>
          <w:b/>
          <w:szCs w:val="24"/>
          <w:vertAlign w:val="superscript"/>
        </w:rPr>
      </w:pPr>
    </w:p>
    <w:p w14:paraId="10181A3E" w14:textId="77777777" w:rsidR="00513FFC" w:rsidRDefault="0008586E" w:rsidP="003A62C1">
      <w:pPr>
        <w:pStyle w:val="Odsekzoznamu"/>
        <w:numPr>
          <w:ilvl w:val="0"/>
          <w:numId w:val="1"/>
        </w:numPr>
        <w:spacing w:after="0" w:line="240" w:lineRule="auto"/>
        <w:ind w:left="426" w:hanging="426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Spôsoby prerokovania s verejnosťou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8189"/>
        <w:gridCol w:w="873"/>
      </w:tblGrid>
      <w:tr w:rsidR="00513FFC" w14:paraId="7E8B829E" w14:textId="77777777" w:rsidTr="009227AE">
        <w:trPr>
          <w:trHeight w:val="210"/>
        </w:trPr>
        <w:tc>
          <w:tcPr>
            <w:tcW w:w="8330" w:type="dxa"/>
            <w:vAlign w:val="center"/>
          </w:tcPr>
          <w:p w14:paraId="07B3861B" w14:textId="77777777" w:rsidR="00513FFC" w:rsidRPr="00513FFC" w:rsidRDefault="0008586E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Pracovná skupina</w:t>
            </w:r>
            <w:r w:rsidR="00513FFC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882" w:type="dxa"/>
            <w:vAlign w:val="center"/>
          </w:tcPr>
          <w:sdt>
            <w:sdtPr>
              <w:rPr>
                <w:rFonts w:cs="Times New Roman"/>
                <w:szCs w:val="24"/>
              </w:rPr>
              <w:id w:val="-746180791"/>
            </w:sdtPr>
            <w:sdtEndPr/>
            <w:sdtContent>
              <w:sdt>
                <w:sdtPr>
                  <w:rPr>
                    <w:rFonts w:cs="Times New Roman"/>
                    <w:szCs w:val="24"/>
                  </w:rPr>
                  <w:id w:val="168724681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0D2C7B86" w14:textId="3CEBE7C6" w:rsidR="00513FFC" w:rsidRPr="00513FFC" w:rsidRDefault="00745FA4" w:rsidP="003A62C1">
                    <w:pPr>
                      <w:jc w:val="center"/>
                      <w:rPr>
                        <w:rFonts w:cs="Times New Roman"/>
                        <w:szCs w:val="24"/>
                      </w:rPr>
                    </w:pPr>
                    <w:r>
                      <w:rPr>
                        <w:rFonts w:ascii="MS Gothic" w:eastAsia="MS Gothic" w:hAnsi="MS Gothic" w:cs="Times New Roman" w:hint="eastAsia"/>
                        <w:szCs w:val="24"/>
                      </w:rPr>
                      <w:t>☐</w:t>
                    </w:r>
                  </w:p>
                </w:sdtContent>
              </w:sdt>
            </w:sdtContent>
          </w:sdt>
        </w:tc>
      </w:tr>
      <w:tr w:rsidR="00513FFC" w14:paraId="52949E46" w14:textId="77777777" w:rsidTr="009227AE">
        <w:trPr>
          <w:trHeight w:val="214"/>
        </w:trPr>
        <w:tc>
          <w:tcPr>
            <w:tcW w:w="8330" w:type="dxa"/>
            <w:vAlign w:val="center"/>
          </w:tcPr>
          <w:p w14:paraId="491ED76A" w14:textId="77777777" w:rsidR="00513FFC" w:rsidRPr="00513FFC" w:rsidRDefault="0008586E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Konferencia</w:t>
            </w:r>
          </w:p>
        </w:tc>
        <w:tc>
          <w:tcPr>
            <w:tcW w:w="882" w:type="dxa"/>
            <w:vAlign w:val="center"/>
          </w:tcPr>
          <w:sdt>
            <w:sdtPr>
              <w:rPr>
                <w:rFonts w:cs="Times New Roman"/>
                <w:szCs w:val="24"/>
              </w:rPr>
              <w:id w:val="-1549985922"/>
            </w:sdtPr>
            <w:sdtEndPr/>
            <w:sdtContent>
              <w:sdt>
                <w:sdtPr>
                  <w:rPr>
                    <w:rFonts w:cs="Times New Roman"/>
                    <w:szCs w:val="24"/>
                  </w:rPr>
                  <w:id w:val="208317157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p w14:paraId="3F3AECA0" w14:textId="77777777" w:rsidR="00513FFC" w:rsidRPr="00513FFC" w:rsidRDefault="0008586E" w:rsidP="003A62C1">
                    <w:pPr>
                      <w:jc w:val="center"/>
                      <w:rPr>
                        <w:rFonts w:cs="Times New Roman"/>
                        <w:szCs w:val="24"/>
                      </w:rPr>
                    </w:pPr>
                    <w:r>
                      <w:rPr>
                        <w:rFonts w:ascii="MS Gothic" w:eastAsia="MS Gothic" w:hAnsi="MS Gothic" w:cs="Times New Roman" w:hint="eastAsia"/>
                        <w:szCs w:val="24"/>
                      </w:rPr>
                      <w:t>☐</w:t>
                    </w:r>
                  </w:p>
                </w:sdtContent>
              </w:sdt>
            </w:sdtContent>
          </w:sdt>
        </w:tc>
      </w:tr>
      <w:tr w:rsidR="0008586E" w14:paraId="3611DA27" w14:textId="77777777" w:rsidTr="009227AE">
        <w:trPr>
          <w:trHeight w:val="214"/>
        </w:trPr>
        <w:tc>
          <w:tcPr>
            <w:tcW w:w="8330" w:type="dxa"/>
            <w:vAlign w:val="center"/>
          </w:tcPr>
          <w:p w14:paraId="2A88CFB4" w14:textId="77777777" w:rsidR="0008586E" w:rsidRDefault="0008586E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Diskusia k legislatívnemu procesu</w:t>
            </w:r>
            <w:r w:rsidRPr="0008586E">
              <w:rPr>
                <w:rFonts w:cs="Times New Roman"/>
                <w:szCs w:val="24"/>
                <w:vertAlign w:val="superscript"/>
              </w:rPr>
              <w:t>2</w:t>
            </w:r>
          </w:p>
        </w:tc>
        <w:tc>
          <w:tcPr>
            <w:tcW w:w="882" w:type="dxa"/>
            <w:vAlign w:val="center"/>
          </w:tcPr>
          <w:sdt>
            <w:sdtPr>
              <w:rPr>
                <w:rFonts w:cs="Times New Roman"/>
                <w:szCs w:val="24"/>
              </w:rPr>
              <w:id w:val="6866396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D94F1EC" w14:textId="1EE200FA" w:rsidR="0008586E" w:rsidRDefault="00745FA4" w:rsidP="003A62C1">
                <w:pPr>
                  <w:jc w:val="center"/>
                  <w:rPr>
                    <w:rFonts w:cs="Times New Roman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Cs w:val="24"/>
                  </w:rPr>
                  <w:t>☐</w:t>
                </w:r>
              </w:p>
            </w:sdtContent>
          </w:sdt>
        </w:tc>
      </w:tr>
      <w:tr w:rsidR="0008586E" w14:paraId="651C24DE" w14:textId="77777777" w:rsidTr="009227AE">
        <w:trPr>
          <w:trHeight w:val="214"/>
        </w:trPr>
        <w:tc>
          <w:tcPr>
            <w:tcW w:w="8330" w:type="dxa"/>
            <w:vAlign w:val="center"/>
          </w:tcPr>
          <w:p w14:paraId="65EAE7D4" w14:textId="77777777" w:rsidR="0008586E" w:rsidRDefault="0008586E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Konzultácia</w:t>
            </w:r>
            <w:r w:rsidRPr="0008586E">
              <w:rPr>
                <w:rFonts w:cs="Times New Roman"/>
                <w:szCs w:val="24"/>
                <w:vertAlign w:val="superscript"/>
              </w:rPr>
              <w:t>3</w:t>
            </w:r>
          </w:p>
        </w:tc>
        <w:tc>
          <w:tcPr>
            <w:tcW w:w="882" w:type="dxa"/>
            <w:vAlign w:val="center"/>
          </w:tcPr>
          <w:sdt>
            <w:sdtPr>
              <w:rPr>
                <w:rFonts w:cs="Times New Roman"/>
                <w:szCs w:val="24"/>
              </w:rPr>
              <w:id w:val="206744891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CC8BCD" w14:textId="321EA3A9" w:rsidR="0008586E" w:rsidRDefault="00117EF9" w:rsidP="003A62C1">
                <w:pPr>
                  <w:jc w:val="center"/>
                  <w:rPr>
                    <w:rFonts w:cs="Times New Roman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Cs w:val="24"/>
                  </w:rPr>
                  <w:t>☒</w:t>
                </w:r>
              </w:p>
            </w:sdtContent>
          </w:sdt>
        </w:tc>
      </w:tr>
      <w:tr w:rsidR="0008586E" w14:paraId="1EFDD716" w14:textId="77777777" w:rsidTr="009227AE">
        <w:trPr>
          <w:trHeight w:val="214"/>
        </w:trPr>
        <w:tc>
          <w:tcPr>
            <w:tcW w:w="8330" w:type="dxa"/>
            <w:vAlign w:val="center"/>
          </w:tcPr>
          <w:p w14:paraId="03BF39FC" w14:textId="77777777" w:rsidR="0008586E" w:rsidRDefault="0008586E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Pripomienkovanie</w:t>
            </w:r>
          </w:p>
        </w:tc>
        <w:tc>
          <w:tcPr>
            <w:tcW w:w="882" w:type="dxa"/>
            <w:vAlign w:val="center"/>
          </w:tcPr>
          <w:sdt>
            <w:sdtPr>
              <w:rPr>
                <w:rFonts w:cs="Times New Roman"/>
                <w:szCs w:val="24"/>
              </w:rPr>
              <w:id w:val="5200517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202A26" w14:textId="09180501" w:rsidR="0008586E" w:rsidRDefault="00745FA4" w:rsidP="003A62C1">
                <w:pPr>
                  <w:jc w:val="center"/>
                  <w:rPr>
                    <w:rFonts w:cs="Times New Roman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Cs w:val="24"/>
                  </w:rPr>
                  <w:t>☐</w:t>
                </w:r>
              </w:p>
            </w:sdtContent>
          </w:sdt>
        </w:tc>
      </w:tr>
      <w:tr w:rsidR="00513FFC" w14:paraId="1459A160" w14:textId="77777777" w:rsidTr="009227AE">
        <w:trPr>
          <w:trHeight w:val="214"/>
        </w:trPr>
        <w:tc>
          <w:tcPr>
            <w:tcW w:w="8330" w:type="dxa"/>
            <w:vAlign w:val="center"/>
          </w:tcPr>
          <w:p w14:paraId="0B313452" w14:textId="77777777" w:rsidR="00513FFC" w:rsidRPr="00513FFC" w:rsidRDefault="00513FFC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Iné:</w:t>
            </w:r>
            <w:r w:rsidRPr="00513FFC">
              <w:rPr>
                <w:rFonts w:cs="Times New Roman"/>
                <w:szCs w:val="24"/>
                <w:vertAlign w:val="superscript"/>
              </w:rPr>
              <w:t>1</w:t>
            </w:r>
          </w:p>
        </w:tc>
        <w:tc>
          <w:tcPr>
            <w:tcW w:w="882" w:type="dxa"/>
            <w:vAlign w:val="center"/>
          </w:tcPr>
          <w:sdt>
            <w:sdtPr>
              <w:rPr>
                <w:rFonts w:cs="Times New Roman"/>
                <w:szCs w:val="24"/>
              </w:rPr>
              <w:id w:val="4526009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9B0F2A5" w14:textId="77777777" w:rsidR="00513FFC" w:rsidRDefault="00513FFC" w:rsidP="003A62C1">
                <w:pPr>
                  <w:jc w:val="center"/>
                  <w:rPr>
                    <w:rFonts w:cs="Times New Roman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Cs w:val="24"/>
                  </w:rPr>
                  <w:t>☐</w:t>
                </w:r>
              </w:p>
            </w:sdtContent>
          </w:sdt>
        </w:tc>
      </w:tr>
    </w:tbl>
    <w:p w14:paraId="4D90960C" w14:textId="77777777" w:rsidR="0008586E" w:rsidRDefault="0008586E" w:rsidP="003A62C1">
      <w:pPr>
        <w:pStyle w:val="Odsekzoznamu"/>
        <w:spacing w:after="0" w:line="240" w:lineRule="auto"/>
        <w:ind w:left="426"/>
        <w:rPr>
          <w:rFonts w:cs="Times New Roman"/>
          <w:b/>
          <w:szCs w:val="24"/>
        </w:rPr>
      </w:pPr>
    </w:p>
    <w:p w14:paraId="3ED930B6" w14:textId="77777777" w:rsidR="00513FFC" w:rsidRDefault="0008586E" w:rsidP="003A62C1">
      <w:pPr>
        <w:pStyle w:val="Odsekzoznamu"/>
        <w:numPr>
          <w:ilvl w:val="0"/>
          <w:numId w:val="1"/>
        </w:numPr>
        <w:spacing w:after="0" w:line="240" w:lineRule="auto"/>
        <w:ind w:left="426" w:hanging="426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Okruhy subjektov predkladateľom adresne vyzvané na účasť na tvorbe právneho predpisu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6728"/>
        <w:gridCol w:w="2334"/>
      </w:tblGrid>
      <w:tr w:rsidR="0008586E" w14:paraId="15841A76" w14:textId="77777777" w:rsidTr="0008586E">
        <w:trPr>
          <w:trHeight w:val="210"/>
        </w:trPr>
        <w:tc>
          <w:tcPr>
            <w:tcW w:w="6912" w:type="dxa"/>
            <w:vAlign w:val="center"/>
          </w:tcPr>
          <w:p w14:paraId="2D2E949A" w14:textId="77777777" w:rsidR="0008586E" w:rsidRDefault="0008586E" w:rsidP="003A62C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Okruh subjektov</w:t>
            </w:r>
          </w:p>
        </w:tc>
        <w:tc>
          <w:tcPr>
            <w:tcW w:w="2376" w:type="dxa"/>
            <w:vAlign w:val="center"/>
          </w:tcPr>
          <w:p w14:paraId="6F07B3A8" w14:textId="77777777" w:rsidR="0008586E" w:rsidRDefault="0008586E" w:rsidP="003A62C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Počet subjektov </w:t>
            </w:r>
          </w:p>
        </w:tc>
      </w:tr>
      <w:tr w:rsidR="00513FFC" w14:paraId="67BFC4E9" w14:textId="77777777" w:rsidTr="0008586E">
        <w:trPr>
          <w:trHeight w:val="210"/>
        </w:trPr>
        <w:tc>
          <w:tcPr>
            <w:tcW w:w="6912" w:type="dxa"/>
            <w:vAlign w:val="center"/>
          </w:tcPr>
          <w:p w14:paraId="07F7E009" w14:textId="77777777" w:rsidR="00513FFC" w:rsidRPr="00513FFC" w:rsidRDefault="0008586E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Záujmové združenia subjektov územnej samosprávy </w:t>
            </w:r>
            <w:r w:rsidR="00513FFC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2376" w:type="dxa"/>
            <w:vAlign w:val="center"/>
          </w:tcPr>
          <w:p w14:paraId="4B5A7177" w14:textId="37407B24" w:rsidR="00513FFC" w:rsidRPr="00C364C6" w:rsidRDefault="00513FFC" w:rsidP="003A62C1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</w:tr>
      <w:tr w:rsidR="00513FFC" w14:paraId="07DCEFE2" w14:textId="77777777" w:rsidTr="00ED5877">
        <w:trPr>
          <w:trHeight w:val="214"/>
        </w:trPr>
        <w:tc>
          <w:tcPr>
            <w:tcW w:w="6912" w:type="dxa"/>
            <w:vAlign w:val="center"/>
          </w:tcPr>
          <w:p w14:paraId="42F200F3" w14:textId="77777777" w:rsidR="00513FFC" w:rsidRPr="00513FFC" w:rsidRDefault="0008586E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Podnikatelia a záujmové združenia podnikateľov </w:t>
            </w:r>
          </w:p>
        </w:tc>
        <w:tc>
          <w:tcPr>
            <w:tcW w:w="2376" w:type="dxa"/>
            <w:shd w:val="clear" w:color="auto" w:fill="auto"/>
            <w:vAlign w:val="center"/>
          </w:tcPr>
          <w:p w14:paraId="591B501B" w14:textId="6A385FDC" w:rsidR="00513FFC" w:rsidRPr="00C364C6" w:rsidRDefault="00117EF9" w:rsidP="003A62C1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ED5877">
              <w:rPr>
                <w:rFonts w:cs="Times New Roman"/>
                <w:szCs w:val="24"/>
              </w:rPr>
              <w:t>2</w:t>
            </w:r>
          </w:p>
        </w:tc>
      </w:tr>
      <w:tr w:rsidR="0008586E" w14:paraId="5F45983A" w14:textId="77777777" w:rsidTr="0008586E">
        <w:trPr>
          <w:trHeight w:val="214"/>
        </w:trPr>
        <w:tc>
          <w:tcPr>
            <w:tcW w:w="6912" w:type="dxa"/>
            <w:vAlign w:val="center"/>
          </w:tcPr>
          <w:p w14:paraId="41EB5CEF" w14:textId="77777777" w:rsidR="0008586E" w:rsidRDefault="0037031B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Mimovládne neziskové organizácie</w:t>
            </w:r>
            <w:r w:rsidRPr="0037031B">
              <w:rPr>
                <w:rFonts w:cs="Times New Roman"/>
                <w:szCs w:val="24"/>
                <w:vertAlign w:val="superscript"/>
              </w:rPr>
              <w:t>4</w:t>
            </w:r>
          </w:p>
        </w:tc>
        <w:tc>
          <w:tcPr>
            <w:tcW w:w="2376" w:type="dxa"/>
            <w:vAlign w:val="center"/>
          </w:tcPr>
          <w:p w14:paraId="7D5920A0" w14:textId="65439B42" w:rsidR="0008586E" w:rsidRPr="00C364C6" w:rsidRDefault="0008586E" w:rsidP="003A62C1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</w:tr>
      <w:tr w:rsidR="0008586E" w14:paraId="48448374" w14:textId="77777777" w:rsidTr="0008586E">
        <w:trPr>
          <w:trHeight w:val="214"/>
        </w:trPr>
        <w:tc>
          <w:tcPr>
            <w:tcW w:w="6912" w:type="dxa"/>
            <w:vAlign w:val="center"/>
          </w:tcPr>
          <w:p w14:paraId="0BEDDDE3" w14:textId="77777777" w:rsidR="0008586E" w:rsidRDefault="0037031B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Akademická a vedecká obec </w:t>
            </w:r>
          </w:p>
        </w:tc>
        <w:tc>
          <w:tcPr>
            <w:tcW w:w="2376" w:type="dxa"/>
            <w:vAlign w:val="center"/>
          </w:tcPr>
          <w:p w14:paraId="3F6607C2" w14:textId="6DA830B4" w:rsidR="0008586E" w:rsidRPr="00C364C6" w:rsidRDefault="0008586E" w:rsidP="003A62C1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</w:tr>
      <w:tr w:rsidR="0037031B" w14:paraId="76C89907" w14:textId="77777777" w:rsidTr="0008586E">
        <w:trPr>
          <w:trHeight w:val="214"/>
        </w:trPr>
        <w:tc>
          <w:tcPr>
            <w:tcW w:w="6912" w:type="dxa"/>
            <w:vAlign w:val="center"/>
          </w:tcPr>
          <w:p w14:paraId="0773DB27" w14:textId="77777777" w:rsidR="0037031B" w:rsidRDefault="0037031B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Cirkvi a náboženské spoločnosti </w:t>
            </w:r>
          </w:p>
        </w:tc>
        <w:tc>
          <w:tcPr>
            <w:tcW w:w="2376" w:type="dxa"/>
            <w:vAlign w:val="center"/>
          </w:tcPr>
          <w:p w14:paraId="02AB0AC3" w14:textId="686161A6" w:rsidR="0037031B" w:rsidRPr="00C364C6" w:rsidRDefault="0037031B" w:rsidP="003A62C1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</w:tr>
      <w:tr w:rsidR="00513FFC" w14:paraId="4B1D9079" w14:textId="77777777" w:rsidTr="0008586E">
        <w:trPr>
          <w:trHeight w:val="214"/>
        </w:trPr>
        <w:tc>
          <w:tcPr>
            <w:tcW w:w="6912" w:type="dxa"/>
            <w:vAlign w:val="center"/>
          </w:tcPr>
          <w:p w14:paraId="08A3989C" w14:textId="77777777" w:rsidR="00513FFC" w:rsidRPr="00513FFC" w:rsidRDefault="00513FFC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Iné:</w:t>
            </w:r>
            <w:r w:rsidRPr="00513FFC">
              <w:rPr>
                <w:rFonts w:cs="Times New Roman"/>
                <w:szCs w:val="24"/>
                <w:vertAlign w:val="superscript"/>
              </w:rPr>
              <w:t>1</w:t>
            </w:r>
          </w:p>
        </w:tc>
        <w:tc>
          <w:tcPr>
            <w:tcW w:w="2376" w:type="dxa"/>
            <w:vAlign w:val="center"/>
          </w:tcPr>
          <w:p w14:paraId="072254D8" w14:textId="7AEC0BAC" w:rsidR="00513FFC" w:rsidRPr="00C364C6" w:rsidRDefault="00513FFC" w:rsidP="003A62C1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</w:tr>
    </w:tbl>
    <w:p w14:paraId="483C6007" w14:textId="77777777" w:rsidR="0008586E" w:rsidRDefault="0008586E" w:rsidP="003A62C1">
      <w:pPr>
        <w:spacing w:after="0" w:line="240" w:lineRule="auto"/>
        <w:rPr>
          <w:rFonts w:cs="Times New Roman"/>
          <w:b/>
          <w:szCs w:val="24"/>
          <w:vertAlign w:val="superscript"/>
        </w:rPr>
      </w:pPr>
      <w:r w:rsidRPr="00513FFC">
        <w:rPr>
          <w:rFonts w:cs="Times New Roman"/>
          <w:b/>
          <w:szCs w:val="24"/>
        </w:rPr>
        <w:t>Odôvodnenie:</w:t>
      </w:r>
      <w:r w:rsidRPr="00513FFC">
        <w:rPr>
          <w:rFonts w:cs="Times New Roman"/>
          <w:b/>
          <w:szCs w:val="24"/>
          <w:vertAlign w:val="superscript"/>
        </w:rPr>
        <w:t>1</w:t>
      </w:r>
    </w:p>
    <w:p w14:paraId="4F3CBFDD" w14:textId="77777777" w:rsidR="0037031B" w:rsidRDefault="0037031B" w:rsidP="003A62C1">
      <w:pPr>
        <w:pStyle w:val="Odsekzoznamu"/>
        <w:numPr>
          <w:ilvl w:val="0"/>
          <w:numId w:val="1"/>
        </w:numPr>
        <w:spacing w:after="0" w:line="240" w:lineRule="auto"/>
        <w:ind w:left="426" w:hanging="426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lastRenderedPageBreak/>
        <w:t>Okruhy subjektov adresne vyzvaných subjektov aktívne zúčastnených na tvorbe právneho predpisu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6728"/>
        <w:gridCol w:w="2334"/>
      </w:tblGrid>
      <w:tr w:rsidR="0037031B" w14:paraId="593069DF" w14:textId="77777777" w:rsidTr="009227AE">
        <w:trPr>
          <w:trHeight w:val="210"/>
        </w:trPr>
        <w:tc>
          <w:tcPr>
            <w:tcW w:w="6912" w:type="dxa"/>
            <w:vAlign w:val="center"/>
          </w:tcPr>
          <w:p w14:paraId="68995A86" w14:textId="77777777" w:rsidR="0037031B" w:rsidRDefault="0037031B" w:rsidP="003A62C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Okruh subjektov</w:t>
            </w:r>
          </w:p>
        </w:tc>
        <w:tc>
          <w:tcPr>
            <w:tcW w:w="2376" w:type="dxa"/>
            <w:vAlign w:val="center"/>
          </w:tcPr>
          <w:p w14:paraId="5E32AD54" w14:textId="77777777" w:rsidR="0037031B" w:rsidRDefault="0037031B" w:rsidP="003A62C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Počet subjektov </w:t>
            </w:r>
          </w:p>
        </w:tc>
      </w:tr>
      <w:tr w:rsidR="0037031B" w14:paraId="1ECEBA61" w14:textId="77777777" w:rsidTr="009227AE">
        <w:trPr>
          <w:trHeight w:val="210"/>
        </w:trPr>
        <w:tc>
          <w:tcPr>
            <w:tcW w:w="6912" w:type="dxa"/>
            <w:vAlign w:val="center"/>
          </w:tcPr>
          <w:p w14:paraId="315A819B" w14:textId="77777777" w:rsidR="0037031B" w:rsidRPr="00513FFC" w:rsidRDefault="0037031B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Záujmové združenia subjektov územnej samosprávy  </w:t>
            </w:r>
          </w:p>
        </w:tc>
        <w:tc>
          <w:tcPr>
            <w:tcW w:w="2376" w:type="dxa"/>
            <w:vAlign w:val="center"/>
          </w:tcPr>
          <w:p w14:paraId="782AD8DE" w14:textId="039A9946" w:rsidR="0037031B" w:rsidRPr="00C364C6" w:rsidRDefault="0037031B" w:rsidP="003A62C1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</w:tr>
      <w:tr w:rsidR="0037031B" w14:paraId="4325B919" w14:textId="77777777" w:rsidTr="009227AE">
        <w:trPr>
          <w:trHeight w:val="214"/>
        </w:trPr>
        <w:tc>
          <w:tcPr>
            <w:tcW w:w="6912" w:type="dxa"/>
            <w:vAlign w:val="center"/>
          </w:tcPr>
          <w:p w14:paraId="7BD0ED48" w14:textId="77777777" w:rsidR="0037031B" w:rsidRPr="00513FFC" w:rsidRDefault="0037031B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Podnikatelia a záujmové združenia podnikateľov </w:t>
            </w:r>
          </w:p>
        </w:tc>
        <w:tc>
          <w:tcPr>
            <w:tcW w:w="2376" w:type="dxa"/>
            <w:vAlign w:val="center"/>
          </w:tcPr>
          <w:p w14:paraId="192BDF64" w14:textId="58BE8D22" w:rsidR="0037031B" w:rsidRPr="00C364C6" w:rsidRDefault="00117EF9" w:rsidP="003A62C1">
            <w:pPr>
              <w:jc w:val="center"/>
              <w:rPr>
                <w:rFonts w:cs="Times New Roman"/>
                <w:szCs w:val="24"/>
                <w:highlight w:val="yellow"/>
              </w:rPr>
            </w:pPr>
            <w:r w:rsidRPr="00ED5877">
              <w:rPr>
                <w:rFonts w:cs="Times New Roman"/>
                <w:szCs w:val="24"/>
              </w:rPr>
              <w:t>1</w:t>
            </w:r>
            <w:bookmarkStart w:id="0" w:name="_GoBack"/>
            <w:bookmarkEnd w:id="0"/>
          </w:p>
        </w:tc>
      </w:tr>
      <w:tr w:rsidR="0037031B" w14:paraId="366EFAA8" w14:textId="77777777" w:rsidTr="009227AE">
        <w:trPr>
          <w:trHeight w:val="214"/>
        </w:trPr>
        <w:tc>
          <w:tcPr>
            <w:tcW w:w="6912" w:type="dxa"/>
            <w:vAlign w:val="center"/>
          </w:tcPr>
          <w:p w14:paraId="193ACFA6" w14:textId="77777777" w:rsidR="0037031B" w:rsidRDefault="0037031B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Mimovládne neziskové organizácie</w:t>
            </w:r>
            <w:r w:rsidRPr="0037031B">
              <w:rPr>
                <w:rFonts w:cs="Times New Roman"/>
                <w:szCs w:val="24"/>
                <w:vertAlign w:val="superscript"/>
              </w:rPr>
              <w:t>4</w:t>
            </w:r>
          </w:p>
        </w:tc>
        <w:tc>
          <w:tcPr>
            <w:tcW w:w="2376" w:type="dxa"/>
            <w:vAlign w:val="center"/>
          </w:tcPr>
          <w:p w14:paraId="003CC570" w14:textId="7FA37A02" w:rsidR="0037031B" w:rsidRPr="00C364C6" w:rsidRDefault="0037031B" w:rsidP="003A62C1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</w:tr>
      <w:tr w:rsidR="0037031B" w14:paraId="4DC5D282" w14:textId="77777777" w:rsidTr="009227AE">
        <w:trPr>
          <w:trHeight w:val="214"/>
        </w:trPr>
        <w:tc>
          <w:tcPr>
            <w:tcW w:w="6912" w:type="dxa"/>
            <w:vAlign w:val="center"/>
          </w:tcPr>
          <w:p w14:paraId="5A92D5E0" w14:textId="77777777" w:rsidR="0037031B" w:rsidRDefault="0037031B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Akademická a vedecká obec </w:t>
            </w:r>
          </w:p>
        </w:tc>
        <w:tc>
          <w:tcPr>
            <w:tcW w:w="2376" w:type="dxa"/>
            <w:vAlign w:val="center"/>
          </w:tcPr>
          <w:p w14:paraId="4E23C83E" w14:textId="3D8C920B" w:rsidR="0037031B" w:rsidRPr="00C364C6" w:rsidRDefault="0037031B" w:rsidP="003A62C1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</w:tr>
      <w:tr w:rsidR="0037031B" w14:paraId="3DCB920B" w14:textId="77777777" w:rsidTr="009227AE">
        <w:trPr>
          <w:trHeight w:val="214"/>
        </w:trPr>
        <w:tc>
          <w:tcPr>
            <w:tcW w:w="6912" w:type="dxa"/>
            <w:vAlign w:val="center"/>
          </w:tcPr>
          <w:p w14:paraId="392992DA" w14:textId="77777777" w:rsidR="0037031B" w:rsidRDefault="0037031B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Cirkvi a náboženské spoločnosti </w:t>
            </w:r>
          </w:p>
        </w:tc>
        <w:tc>
          <w:tcPr>
            <w:tcW w:w="2376" w:type="dxa"/>
            <w:vAlign w:val="center"/>
          </w:tcPr>
          <w:p w14:paraId="0AF395EE" w14:textId="54CB7873" w:rsidR="0037031B" w:rsidRPr="00C364C6" w:rsidRDefault="0037031B" w:rsidP="003A62C1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</w:tr>
      <w:tr w:rsidR="0037031B" w14:paraId="2F2619FF" w14:textId="77777777" w:rsidTr="009227AE">
        <w:trPr>
          <w:trHeight w:val="214"/>
        </w:trPr>
        <w:tc>
          <w:tcPr>
            <w:tcW w:w="6912" w:type="dxa"/>
            <w:vAlign w:val="center"/>
          </w:tcPr>
          <w:p w14:paraId="45AE8DE2" w14:textId="77777777" w:rsidR="0037031B" w:rsidRPr="00513FFC" w:rsidRDefault="0037031B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Iné:</w:t>
            </w:r>
            <w:r w:rsidRPr="00513FFC">
              <w:rPr>
                <w:rFonts w:cs="Times New Roman"/>
                <w:szCs w:val="24"/>
                <w:vertAlign w:val="superscript"/>
              </w:rPr>
              <w:t>1</w:t>
            </w:r>
          </w:p>
        </w:tc>
        <w:tc>
          <w:tcPr>
            <w:tcW w:w="2376" w:type="dxa"/>
            <w:vAlign w:val="center"/>
          </w:tcPr>
          <w:p w14:paraId="5485E16E" w14:textId="1CD8C66C" w:rsidR="0037031B" w:rsidRPr="00C364C6" w:rsidRDefault="0037031B" w:rsidP="003A62C1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</w:tr>
    </w:tbl>
    <w:p w14:paraId="63C007BA" w14:textId="77777777" w:rsidR="0037031B" w:rsidRPr="0037031B" w:rsidRDefault="0037031B" w:rsidP="003A62C1">
      <w:pPr>
        <w:spacing w:after="0" w:line="240" w:lineRule="auto"/>
        <w:rPr>
          <w:rFonts w:cs="Times New Roman"/>
          <w:b/>
          <w:szCs w:val="24"/>
        </w:rPr>
      </w:pPr>
    </w:p>
    <w:p w14:paraId="58F55E55" w14:textId="74152A79" w:rsidR="004B0F7A" w:rsidRDefault="004B0F7A" w:rsidP="003A62C1">
      <w:pPr>
        <w:pStyle w:val="Odsekzoznamu"/>
        <w:numPr>
          <w:ilvl w:val="0"/>
          <w:numId w:val="1"/>
        </w:numPr>
        <w:spacing w:after="0" w:line="240" w:lineRule="auto"/>
        <w:ind w:left="426" w:hanging="426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Okruhy subjektov, ktoré prejavili záujem </w:t>
      </w:r>
      <w:r w:rsidR="00FB16D2">
        <w:rPr>
          <w:rFonts w:cs="Times New Roman"/>
          <w:b/>
          <w:szCs w:val="24"/>
        </w:rPr>
        <w:t xml:space="preserve">zúčastniť sa </w:t>
      </w:r>
      <w:r>
        <w:rPr>
          <w:rFonts w:cs="Times New Roman"/>
          <w:b/>
          <w:szCs w:val="24"/>
        </w:rPr>
        <w:t>na tvorbe právneho predpisu</w:t>
      </w:r>
      <w:r w:rsidR="00FB16D2">
        <w:rPr>
          <w:rFonts w:cs="Times New Roman"/>
          <w:b/>
          <w:szCs w:val="24"/>
        </w:rPr>
        <w:t xml:space="preserve"> z vlastnej iniciatívy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6728"/>
        <w:gridCol w:w="2334"/>
      </w:tblGrid>
      <w:tr w:rsidR="004B0F7A" w14:paraId="7418FFCE" w14:textId="77777777" w:rsidTr="009227AE">
        <w:trPr>
          <w:trHeight w:val="210"/>
        </w:trPr>
        <w:tc>
          <w:tcPr>
            <w:tcW w:w="6912" w:type="dxa"/>
            <w:vAlign w:val="center"/>
          </w:tcPr>
          <w:p w14:paraId="5830D512" w14:textId="77777777" w:rsidR="004B0F7A" w:rsidRDefault="004B0F7A" w:rsidP="003A62C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Okruh subjektov</w:t>
            </w:r>
          </w:p>
        </w:tc>
        <w:tc>
          <w:tcPr>
            <w:tcW w:w="2376" w:type="dxa"/>
            <w:vAlign w:val="center"/>
          </w:tcPr>
          <w:p w14:paraId="646AE67C" w14:textId="77777777" w:rsidR="004B0F7A" w:rsidRDefault="004B0F7A" w:rsidP="003A62C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Počet subjektov </w:t>
            </w:r>
          </w:p>
        </w:tc>
      </w:tr>
      <w:tr w:rsidR="004B0F7A" w14:paraId="33F79BE3" w14:textId="77777777" w:rsidTr="009227AE">
        <w:trPr>
          <w:trHeight w:val="210"/>
        </w:trPr>
        <w:tc>
          <w:tcPr>
            <w:tcW w:w="6912" w:type="dxa"/>
            <w:vAlign w:val="center"/>
          </w:tcPr>
          <w:p w14:paraId="7E1A7D17" w14:textId="77777777" w:rsidR="004B0F7A" w:rsidRPr="00513FFC" w:rsidRDefault="004B0F7A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Záujmové združenia subjektov územnej samosprávy  </w:t>
            </w:r>
          </w:p>
        </w:tc>
        <w:tc>
          <w:tcPr>
            <w:tcW w:w="2376" w:type="dxa"/>
            <w:vAlign w:val="center"/>
          </w:tcPr>
          <w:p w14:paraId="593DD3EA" w14:textId="3F5FAB7E" w:rsidR="004B0F7A" w:rsidRPr="00C364C6" w:rsidRDefault="004B0F7A" w:rsidP="003A62C1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</w:tr>
      <w:tr w:rsidR="004B0F7A" w14:paraId="5FC19802" w14:textId="77777777" w:rsidTr="009227AE">
        <w:trPr>
          <w:trHeight w:val="214"/>
        </w:trPr>
        <w:tc>
          <w:tcPr>
            <w:tcW w:w="6912" w:type="dxa"/>
            <w:vAlign w:val="center"/>
          </w:tcPr>
          <w:p w14:paraId="3D24322D" w14:textId="77777777" w:rsidR="004B0F7A" w:rsidRPr="00513FFC" w:rsidRDefault="004B0F7A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Podnikatelia a záujmové združenia podnikateľov </w:t>
            </w:r>
          </w:p>
        </w:tc>
        <w:tc>
          <w:tcPr>
            <w:tcW w:w="2376" w:type="dxa"/>
            <w:vAlign w:val="center"/>
          </w:tcPr>
          <w:p w14:paraId="30A5B29A" w14:textId="5442CD20" w:rsidR="004B0F7A" w:rsidRPr="00C364C6" w:rsidRDefault="004B0F7A" w:rsidP="003A62C1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</w:tr>
      <w:tr w:rsidR="004B0F7A" w14:paraId="041A2B23" w14:textId="77777777" w:rsidTr="009227AE">
        <w:trPr>
          <w:trHeight w:val="214"/>
        </w:trPr>
        <w:tc>
          <w:tcPr>
            <w:tcW w:w="6912" w:type="dxa"/>
            <w:vAlign w:val="center"/>
          </w:tcPr>
          <w:p w14:paraId="20F16B4E" w14:textId="77777777" w:rsidR="004B0F7A" w:rsidRDefault="004B0F7A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Mimovládne neziskové organizácie</w:t>
            </w:r>
            <w:r w:rsidRPr="0037031B">
              <w:rPr>
                <w:rFonts w:cs="Times New Roman"/>
                <w:szCs w:val="24"/>
                <w:vertAlign w:val="superscript"/>
              </w:rPr>
              <w:t>4</w:t>
            </w:r>
          </w:p>
        </w:tc>
        <w:tc>
          <w:tcPr>
            <w:tcW w:w="2376" w:type="dxa"/>
            <w:vAlign w:val="center"/>
          </w:tcPr>
          <w:p w14:paraId="68AE5C5C" w14:textId="21C421FD" w:rsidR="004B0F7A" w:rsidRPr="00C364C6" w:rsidRDefault="004B0F7A" w:rsidP="003A62C1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</w:tr>
      <w:tr w:rsidR="004B0F7A" w14:paraId="49B96B6A" w14:textId="77777777" w:rsidTr="009227AE">
        <w:trPr>
          <w:trHeight w:val="214"/>
        </w:trPr>
        <w:tc>
          <w:tcPr>
            <w:tcW w:w="6912" w:type="dxa"/>
            <w:vAlign w:val="center"/>
          </w:tcPr>
          <w:p w14:paraId="7AF59EE6" w14:textId="77777777" w:rsidR="004B0F7A" w:rsidRDefault="004B0F7A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Akademická a vedecká obec </w:t>
            </w:r>
          </w:p>
        </w:tc>
        <w:tc>
          <w:tcPr>
            <w:tcW w:w="2376" w:type="dxa"/>
            <w:vAlign w:val="center"/>
          </w:tcPr>
          <w:p w14:paraId="3BDDDECE" w14:textId="7C58A6D2" w:rsidR="004B0F7A" w:rsidRPr="00C364C6" w:rsidRDefault="004B0F7A" w:rsidP="003A62C1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</w:tr>
      <w:tr w:rsidR="004B0F7A" w14:paraId="6E077F72" w14:textId="77777777" w:rsidTr="009227AE">
        <w:trPr>
          <w:trHeight w:val="214"/>
        </w:trPr>
        <w:tc>
          <w:tcPr>
            <w:tcW w:w="6912" w:type="dxa"/>
            <w:vAlign w:val="center"/>
          </w:tcPr>
          <w:p w14:paraId="695A8E88" w14:textId="77777777" w:rsidR="004B0F7A" w:rsidRDefault="004B0F7A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Cirkvi a náboženské spoločnosti </w:t>
            </w:r>
          </w:p>
        </w:tc>
        <w:tc>
          <w:tcPr>
            <w:tcW w:w="2376" w:type="dxa"/>
            <w:vAlign w:val="center"/>
          </w:tcPr>
          <w:p w14:paraId="521AED1E" w14:textId="7004C42A" w:rsidR="004B0F7A" w:rsidRPr="00C364C6" w:rsidRDefault="004B0F7A" w:rsidP="003A62C1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</w:tr>
      <w:tr w:rsidR="004B0F7A" w14:paraId="43855145" w14:textId="77777777" w:rsidTr="009227AE">
        <w:trPr>
          <w:trHeight w:val="214"/>
        </w:trPr>
        <w:tc>
          <w:tcPr>
            <w:tcW w:w="6912" w:type="dxa"/>
            <w:vAlign w:val="center"/>
          </w:tcPr>
          <w:p w14:paraId="30B139AB" w14:textId="77777777" w:rsidR="004B0F7A" w:rsidRPr="00513FFC" w:rsidRDefault="004B0F7A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Iné:</w:t>
            </w:r>
            <w:r w:rsidRPr="00513FFC">
              <w:rPr>
                <w:rFonts w:cs="Times New Roman"/>
                <w:szCs w:val="24"/>
                <w:vertAlign w:val="superscript"/>
              </w:rPr>
              <w:t>1</w:t>
            </w:r>
          </w:p>
        </w:tc>
        <w:tc>
          <w:tcPr>
            <w:tcW w:w="2376" w:type="dxa"/>
            <w:vAlign w:val="center"/>
          </w:tcPr>
          <w:p w14:paraId="19FE1556" w14:textId="01E68575" w:rsidR="004B0F7A" w:rsidRPr="00C364C6" w:rsidRDefault="004B0F7A" w:rsidP="003A62C1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</w:tr>
    </w:tbl>
    <w:p w14:paraId="6C8B936A" w14:textId="77777777" w:rsidR="00513FFC" w:rsidRDefault="00513FFC" w:rsidP="003A62C1">
      <w:pPr>
        <w:spacing w:after="0" w:line="240" w:lineRule="auto"/>
        <w:rPr>
          <w:rFonts w:cs="Times New Roman"/>
          <w:szCs w:val="24"/>
        </w:rPr>
      </w:pPr>
    </w:p>
    <w:p w14:paraId="41A3310F" w14:textId="77777777" w:rsidR="004B0F7A" w:rsidRDefault="004B0F7A" w:rsidP="003A62C1">
      <w:pPr>
        <w:pStyle w:val="Odsekzoznamu"/>
        <w:numPr>
          <w:ilvl w:val="0"/>
          <w:numId w:val="1"/>
        </w:numPr>
        <w:spacing w:after="0" w:line="240" w:lineRule="auto"/>
        <w:ind w:left="426" w:hanging="426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Okruhy iniciatívnych subjektov aktívne zúčastnených na tvorbe právneho predpisu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6728"/>
        <w:gridCol w:w="2334"/>
      </w:tblGrid>
      <w:tr w:rsidR="004B0F7A" w14:paraId="186F9D3B" w14:textId="77777777" w:rsidTr="009227AE">
        <w:trPr>
          <w:trHeight w:val="210"/>
        </w:trPr>
        <w:tc>
          <w:tcPr>
            <w:tcW w:w="6912" w:type="dxa"/>
            <w:vAlign w:val="center"/>
          </w:tcPr>
          <w:p w14:paraId="2C9DE77D" w14:textId="77777777" w:rsidR="004B0F7A" w:rsidRDefault="004B0F7A" w:rsidP="003A62C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Okruh subjektov</w:t>
            </w:r>
          </w:p>
        </w:tc>
        <w:tc>
          <w:tcPr>
            <w:tcW w:w="2376" w:type="dxa"/>
            <w:vAlign w:val="center"/>
          </w:tcPr>
          <w:p w14:paraId="40C6747C" w14:textId="77777777" w:rsidR="004B0F7A" w:rsidRDefault="004B0F7A" w:rsidP="003A62C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Počet subjektov </w:t>
            </w:r>
          </w:p>
        </w:tc>
      </w:tr>
      <w:tr w:rsidR="004B0F7A" w14:paraId="7758AE03" w14:textId="77777777" w:rsidTr="009227AE">
        <w:trPr>
          <w:trHeight w:val="210"/>
        </w:trPr>
        <w:tc>
          <w:tcPr>
            <w:tcW w:w="6912" w:type="dxa"/>
            <w:vAlign w:val="center"/>
          </w:tcPr>
          <w:p w14:paraId="0CEF8E4B" w14:textId="77777777" w:rsidR="004B0F7A" w:rsidRPr="00513FFC" w:rsidRDefault="004B0F7A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Záujmové združenia subjektov územnej samosprávy  </w:t>
            </w:r>
          </w:p>
        </w:tc>
        <w:tc>
          <w:tcPr>
            <w:tcW w:w="2376" w:type="dxa"/>
            <w:vAlign w:val="center"/>
          </w:tcPr>
          <w:p w14:paraId="5D328D04" w14:textId="5C929653" w:rsidR="004B0F7A" w:rsidRPr="00C364C6" w:rsidRDefault="004B0F7A" w:rsidP="003A62C1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</w:tr>
      <w:tr w:rsidR="004B0F7A" w14:paraId="43324599" w14:textId="77777777" w:rsidTr="009227AE">
        <w:trPr>
          <w:trHeight w:val="214"/>
        </w:trPr>
        <w:tc>
          <w:tcPr>
            <w:tcW w:w="6912" w:type="dxa"/>
            <w:vAlign w:val="center"/>
          </w:tcPr>
          <w:p w14:paraId="2018A7F2" w14:textId="77777777" w:rsidR="004B0F7A" w:rsidRPr="00513FFC" w:rsidRDefault="004B0F7A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Podnikatelia a záujmové združenia podnikateľov </w:t>
            </w:r>
          </w:p>
        </w:tc>
        <w:tc>
          <w:tcPr>
            <w:tcW w:w="2376" w:type="dxa"/>
            <w:vAlign w:val="center"/>
          </w:tcPr>
          <w:p w14:paraId="6CEFB651" w14:textId="7E9DDE77" w:rsidR="004B0F7A" w:rsidRPr="00C364C6" w:rsidRDefault="004B0F7A" w:rsidP="003A62C1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</w:tr>
      <w:tr w:rsidR="004B0F7A" w14:paraId="3BEDE6A4" w14:textId="77777777" w:rsidTr="009227AE">
        <w:trPr>
          <w:trHeight w:val="214"/>
        </w:trPr>
        <w:tc>
          <w:tcPr>
            <w:tcW w:w="6912" w:type="dxa"/>
            <w:vAlign w:val="center"/>
          </w:tcPr>
          <w:p w14:paraId="7AA4E84D" w14:textId="77777777" w:rsidR="004B0F7A" w:rsidRDefault="004B0F7A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Mimovládne neziskové organizácie</w:t>
            </w:r>
            <w:r w:rsidRPr="0037031B">
              <w:rPr>
                <w:rFonts w:cs="Times New Roman"/>
                <w:szCs w:val="24"/>
                <w:vertAlign w:val="superscript"/>
              </w:rPr>
              <w:t>4</w:t>
            </w:r>
          </w:p>
        </w:tc>
        <w:tc>
          <w:tcPr>
            <w:tcW w:w="2376" w:type="dxa"/>
            <w:vAlign w:val="center"/>
          </w:tcPr>
          <w:p w14:paraId="2370DD7E" w14:textId="096C8627" w:rsidR="004B0F7A" w:rsidRPr="00C364C6" w:rsidRDefault="004B0F7A" w:rsidP="003A62C1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</w:tr>
      <w:tr w:rsidR="004B0F7A" w14:paraId="7797A98F" w14:textId="77777777" w:rsidTr="009227AE">
        <w:trPr>
          <w:trHeight w:val="214"/>
        </w:trPr>
        <w:tc>
          <w:tcPr>
            <w:tcW w:w="6912" w:type="dxa"/>
            <w:vAlign w:val="center"/>
          </w:tcPr>
          <w:p w14:paraId="30B60070" w14:textId="77777777" w:rsidR="004B0F7A" w:rsidRDefault="004B0F7A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Akademická a vedecká obec </w:t>
            </w:r>
          </w:p>
        </w:tc>
        <w:tc>
          <w:tcPr>
            <w:tcW w:w="2376" w:type="dxa"/>
            <w:vAlign w:val="center"/>
          </w:tcPr>
          <w:p w14:paraId="513BA0E1" w14:textId="236330A8" w:rsidR="004B0F7A" w:rsidRPr="00C364C6" w:rsidRDefault="004B0F7A" w:rsidP="003A62C1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</w:tr>
      <w:tr w:rsidR="004B0F7A" w14:paraId="1AF8ADAB" w14:textId="77777777" w:rsidTr="009227AE">
        <w:trPr>
          <w:trHeight w:val="214"/>
        </w:trPr>
        <w:tc>
          <w:tcPr>
            <w:tcW w:w="6912" w:type="dxa"/>
            <w:vAlign w:val="center"/>
          </w:tcPr>
          <w:p w14:paraId="1050BA47" w14:textId="77777777" w:rsidR="004B0F7A" w:rsidRDefault="004B0F7A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Cirkvi a náboženské spoločnosti </w:t>
            </w:r>
          </w:p>
        </w:tc>
        <w:tc>
          <w:tcPr>
            <w:tcW w:w="2376" w:type="dxa"/>
            <w:vAlign w:val="center"/>
          </w:tcPr>
          <w:p w14:paraId="0406FBDB" w14:textId="2F4E5022" w:rsidR="004B0F7A" w:rsidRPr="00C364C6" w:rsidRDefault="004B0F7A" w:rsidP="003A62C1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</w:tr>
      <w:tr w:rsidR="004B0F7A" w14:paraId="60C4268A" w14:textId="77777777" w:rsidTr="009227AE">
        <w:trPr>
          <w:trHeight w:val="214"/>
        </w:trPr>
        <w:tc>
          <w:tcPr>
            <w:tcW w:w="6912" w:type="dxa"/>
            <w:vAlign w:val="center"/>
          </w:tcPr>
          <w:p w14:paraId="512B39EF" w14:textId="77777777" w:rsidR="004B0F7A" w:rsidRPr="00513FFC" w:rsidRDefault="004B0F7A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Iné:</w:t>
            </w:r>
            <w:r w:rsidRPr="00513FFC">
              <w:rPr>
                <w:rFonts w:cs="Times New Roman"/>
                <w:szCs w:val="24"/>
                <w:vertAlign w:val="superscript"/>
              </w:rPr>
              <w:t>1</w:t>
            </w:r>
          </w:p>
        </w:tc>
        <w:tc>
          <w:tcPr>
            <w:tcW w:w="2376" w:type="dxa"/>
            <w:vAlign w:val="center"/>
          </w:tcPr>
          <w:p w14:paraId="025A643D" w14:textId="6A64FD8B" w:rsidR="004B0F7A" w:rsidRPr="00C364C6" w:rsidRDefault="004B0F7A" w:rsidP="003A62C1">
            <w:pPr>
              <w:jc w:val="center"/>
              <w:rPr>
                <w:rFonts w:cs="Times New Roman"/>
                <w:szCs w:val="24"/>
                <w:highlight w:val="yellow"/>
              </w:rPr>
            </w:pPr>
          </w:p>
        </w:tc>
      </w:tr>
    </w:tbl>
    <w:p w14:paraId="600766AE" w14:textId="77777777" w:rsidR="004B0F7A" w:rsidRDefault="004B0F7A" w:rsidP="003A62C1">
      <w:pPr>
        <w:spacing w:after="0" w:line="240" w:lineRule="auto"/>
        <w:rPr>
          <w:rFonts w:cs="Times New Roman"/>
          <w:szCs w:val="24"/>
        </w:rPr>
      </w:pPr>
    </w:p>
    <w:p w14:paraId="16FB1D4C" w14:textId="77777777" w:rsidR="004B0F7A" w:rsidRDefault="004B0F7A" w:rsidP="003A62C1">
      <w:pPr>
        <w:pStyle w:val="Odsekzoznamu"/>
        <w:numPr>
          <w:ilvl w:val="0"/>
          <w:numId w:val="1"/>
        </w:numPr>
        <w:spacing w:after="0" w:line="240" w:lineRule="auto"/>
        <w:ind w:left="426" w:hanging="426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Spôsob naloženia s vyjadreniami a návrhmi zapojených subjektov 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894"/>
        <w:gridCol w:w="3168"/>
      </w:tblGrid>
      <w:tr w:rsidR="004B0F7A" w14:paraId="48287785" w14:textId="77777777" w:rsidTr="004B0F7A">
        <w:trPr>
          <w:trHeight w:val="210"/>
        </w:trPr>
        <w:tc>
          <w:tcPr>
            <w:tcW w:w="6062" w:type="dxa"/>
            <w:vAlign w:val="center"/>
          </w:tcPr>
          <w:p w14:paraId="3A9F984B" w14:textId="77777777" w:rsidR="004B0F7A" w:rsidRDefault="004B0F7A" w:rsidP="003A62C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Okruh subjektov</w:t>
            </w:r>
          </w:p>
        </w:tc>
        <w:tc>
          <w:tcPr>
            <w:tcW w:w="3226" w:type="dxa"/>
            <w:vAlign w:val="center"/>
          </w:tcPr>
          <w:p w14:paraId="17A24B1E" w14:textId="77777777" w:rsidR="004B0F7A" w:rsidRDefault="004B0F7A" w:rsidP="003A62C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Prevažne </w:t>
            </w:r>
            <w:r>
              <w:rPr>
                <w:rFonts w:cs="Times New Roman"/>
                <w:szCs w:val="24"/>
              </w:rPr>
              <w:br/>
              <w:t xml:space="preserve">akceptované / neakceptované </w:t>
            </w:r>
          </w:p>
        </w:tc>
      </w:tr>
      <w:tr w:rsidR="004B0F7A" w14:paraId="581C231A" w14:textId="77777777" w:rsidTr="004B0F7A">
        <w:trPr>
          <w:trHeight w:val="210"/>
        </w:trPr>
        <w:tc>
          <w:tcPr>
            <w:tcW w:w="6062" w:type="dxa"/>
            <w:vAlign w:val="center"/>
          </w:tcPr>
          <w:p w14:paraId="537DF6F1" w14:textId="77777777" w:rsidR="004B0F7A" w:rsidRPr="00513FFC" w:rsidRDefault="005E6710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Orgány verejnej správy </w:t>
            </w:r>
            <w:r w:rsidR="004B0F7A">
              <w:rPr>
                <w:rFonts w:cs="Times New Roman"/>
                <w:szCs w:val="24"/>
              </w:rPr>
              <w:t xml:space="preserve">  </w:t>
            </w:r>
          </w:p>
        </w:tc>
        <w:tc>
          <w:tcPr>
            <w:tcW w:w="3226" w:type="dxa"/>
            <w:vAlign w:val="center"/>
          </w:tcPr>
          <w:p w14:paraId="22775C49" w14:textId="20BC2E8E" w:rsidR="004B0F7A" w:rsidRPr="00513FFC" w:rsidRDefault="0080614A" w:rsidP="003A62C1">
            <w:pPr>
              <w:jc w:val="center"/>
              <w:rPr>
                <w:rFonts w:cs="Times New Roman"/>
                <w:szCs w:val="24"/>
              </w:rPr>
            </w:pPr>
            <w:sdt>
              <w:sdtPr>
                <w:rPr>
                  <w:rFonts w:cs="Times New Roman"/>
                  <w:szCs w:val="24"/>
                </w:rPr>
                <w:id w:val="-20049700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4D30">
                  <w:rPr>
                    <w:rFonts w:ascii="MS Gothic" w:eastAsia="MS Gothic" w:hAnsi="MS Gothic" w:cs="Times New Roman" w:hint="eastAsia"/>
                    <w:szCs w:val="24"/>
                  </w:rPr>
                  <w:t>☐</w:t>
                </w:r>
              </w:sdtContent>
            </w:sdt>
            <w:r w:rsidR="005E6710">
              <w:rPr>
                <w:rFonts w:cs="Times New Roman"/>
                <w:szCs w:val="24"/>
              </w:rPr>
              <w:t xml:space="preserve"> / </w:t>
            </w:r>
            <w:sdt>
              <w:sdtPr>
                <w:rPr>
                  <w:rFonts w:cs="Times New Roman"/>
                  <w:szCs w:val="24"/>
                </w:rPr>
                <w:id w:val="1303811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6710">
                  <w:rPr>
                    <w:rFonts w:ascii="MS Gothic" w:eastAsia="MS Gothic" w:hAnsi="MS Gothic" w:cs="Times New Roman" w:hint="eastAsia"/>
                    <w:szCs w:val="24"/>
                  </w:rPr>
                  <w:t>☐</w:t>
                </w:r>
              </w:sdtContent>
            </w:sdt>
          </w:p>
        </w:tc>
      </w:tr>
      <w:tr w:rsidR="004B0F7A" w14:paraId="6769A749" w14:textId="77777777" w:rsidTr="004B0F7A">
        <w:trPr>
          <w:trHeight w:val="214"/>
        </w:trPr>
        <w:tc>
          <w:tcPr>
            <w:tcW w:w="6062" w:type="dxa"/>
            <w:vAlign w:val="center"/>
          </w:tcPr>
          <w:p w14:paraId="4A7B7A55" w14:textId="77777777" w:rsidR="004B0F7A" w:rsidRPr="00513FFC" w:rsidRDefault="004B0F7A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Podnikatelia a záujmové združenia podnikateľov </w:t>
            </w:r>
          </w:p>
        </w:tc>
        <w:tc>
          <w:tcPr>
            <w:tcW w:w="3226" w:type="dxa"/>
            <w:vAlign w:val="center"/>
          </w:tcPr>
          <w:p w14:paraId="7E10D934" w14:textId="77777777" w:rsidR="004B0F7A" w:rsidRPr="00513FFC" w:rsidRDefault="0080614A" w:rsidP="003A62C1">
            <w:pPr>
              <w:jc w:val="center"/>
              <w:rPr>
                <w:rFonts w:cs="Times New Roman"/>
                <w:szCs w:val="24"/>
              </w:rPr>
            </w:pPr>
            <w:sdt>
              <w:sdtPr>
                <w:rPr>
                  <w:rFonts w:cs="Times New Roman"/>
                  <w:szCs w:val="24"/>
                </w:rPr>
                <w:id w:val="-1068262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6710">
                  <w:rPr>
                    <w:rFonts w:ascii="MS Gothic" w:eastAsia="MS Gothic" w:hAnsi="MS Gothic" w:cs="Times New Roman" w:hint="eastAsia"/>
                    <w:szCs w:val="24"/>
                  </w:rPr>
                  <w:t>☐</w:t>
                </w:r>
              </w:sdtContent>
            </w:sdt>
            <w:r w:rsidR="005E6710">
              <w:rPr>
                <w:rFonts w:cs="Times New Roman"/>
                <w:szCs w:val="24"/>
              </w:rPr>
              <w:t xml:space="preserve"> / </w:t>
            </w:r>
            <w:sdt>
              <w:sdtPr>
                <w:rPr>
                  <w:rFonts w:cs="Times New Roman"/>
                  <w:szCs w:val="24"/>
                </w:rPr>
                <w:id w:val="-77371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6710">
                  <w:rPr>
                    <w:rFonts w:ascii="MS Gothic" w:eastAsia="MS Gothic" w:hAnsi="MS Gothic" w:cs="Times New Roman" w:hint="eastAsia"/>
                    <w:szCs w:val="24"/>
                  </w:rPr>
                  <w:t>☐</w:t>
                </w:r>
              </w:sdtContent>
            </w:sdt>
          </w:p>
        </w:tc>
      </w:tr>
      <w:tr w:rsidR="005E6710" w14:paraId="1EFC996D" w14:textId="77777777" w:rsidTr="004B0F7A">
        <w:trPr>
          <w:trHeight w:val="214"/>
        </w:trPr>
        <w:tc>
          <w:tcPr>
            <w:tcW w:w="6062" w:type="dxa"/>
            <w:vAlign w:val="center"/>
          </w:tcPr>
          <w:p w14:paraId="5B437E0D" w14:textId="77777777" w:rsidR="005E6710" w:rsidRDefault="005E6710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Záujmové združenia subjektov územnej samosprávy  </w:t>
            </w:r>
          </w:p>
        </w:tc>
        <w:tc>
          <w:tcPr>
            <w:tcW w:w="3226" w:type="dxa"/>
            <w:vAlign w:val="center"/>
          </w:tcPr>
          <w:p w14:paraId="47478D17" w14:textId="77777777" w:rsidR="005E6710" w:rsidRDefault="0080614A" w:rsidP="003A62C1">
            <w:pPr>
              <w:jc w:val="center"/>
              <w:rPr>
                <w:rFonts w:cs="Times New Roman"/>
                <w:szCs w:val="24"/>
              </w:rPr>
            </w:pPr>
            <w:sdt>
              <w:sdtPr>
                <w:rPr>
                  <w:rFonts w:cs="Times New Roman"/>
                  <w:szCs w:val="24"/>
                </w:rPr>
                <w:id w:val="1979103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6710">
                  <w:rPr>
                    <w:rFonts w:ascii="MS Gothic" w:eastAsia="MS Gothic" w:hAnsi="MS Gothic" w:cs="Times New Roman" w:hint="eastAsia"/>
                    <w:szCs w:val="24"/>
                  </w:rPr>
                  <w:t>☐</w:t>
                </w:r>
              </w:sdtContent>
            </w:sdt>
            <w:r w:rsidR="005E6710">
              <w:rPr>
                <w:rFonts w:cs="Times New Roman"/>
                <w:szCs w:val="24"/>
              </w:rPr>
              <w:t xml:space="preserve"> / </w:t>
            </w:r>
            <w:sdt>
              <w:sdtPr>
                <w:rPr>
                  <w:rFonts w:cs="Times New Roman"/>
                  <w:szCs w:val="24"/>
                </w:rPr>
                <w:id w:val="1995064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6710">
                  <w:rPr>
                    <w:rFonts w:ascii="MS Gothic" w:eastAsia="MS Gothic" w:hAnsi="MS Gothic" w:cs="Times New Roman" w:hint="eastAsia"/>
                    <w:szCs w:val="24"/>
                  </w:rPr>
                  <w:t>☐</w:t>
                </w:r>
              </w:sdtContent>
            </w:sdt>
          </w:p>
        </w:tc>
      </w:tr>
      <w:tr w:rsidR="004B0F7A" w14:paraId="53DD7C53" w14:textId="77777777" w:rsidTr="004B0F7A">
        <w:trPr>
          <w:trHeight w:val="214"/>
        </w:trPr>
        <w:tc>
          <w:tcPr>
            <w:tcW w:w="6062" w:type="dxa"/>
            <w:vAlign w:val="center"/>
          </w:tcPr>
          <w:p w14:paraId="5B96BDEB" w14:textId="77777777" w:rsidR="004B0F7A" w:rsidRDefault="004B0F7A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Mimovládne neziskové organizácie</w:t>
            </w:r>
            <w:r w:rsidRPr="0037031B">
              <w:rPr>
                <w:rFonts w:cs="Times New Roman"/>
                <w:szCs w:val="24"/>
                <w:vertAlign w:val="superscript"/>
              </w:rPr>
              <w:t>4</w:t>
            </w:r>
          </w:p>
        </w:tc>
        <w:tc>
          <w:tcPr>
            <w:tcW w:w="3226" w:type="dxa"/>
            <w:vAlign w:val="center"/>
          </w:tcPr>
          <w:p w14:paraId="4100B99C" w14:textId="77777777" w:rsidR="004B0F7A" w:rsidRPr="00513FFC" w:rsidRDefault="0080614A" w:rsidP="003A62C1">
            <w:pPr>
              <w:jc w:val="center"/>
              <w:rPr>
                <w:rFonts w:cs="Times New Roman"/>
                <w:szCs w:val="24"/>
              </w:rPr>
            </w:pPr>
            <w:sdt>
              <w:sdtPr>
                <w:rPr>
                  <w:rFonts w:cs="Times New Roman"/>
                  <w:szCs w:val="24"/>
                </w:rPr>
                <w:id w:val="1474795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6710">
                  <w:rPr>
                    <w:rFonts w:ascii="MS Gothic" w:eastAsia="MS Gothic" w:hAnsi="MS Gothic" w:cs="Times New Roman" w:hint="eastAsia"/>
                    <w:szCs w:val="24"/>
                  </w:rPr>
                  <w:t>☐</w:t>
                </w:r>
              </w:sdtContent>
            </w:sdt>
            <w:r w:rsidR="005E6710">
              <w:rPr>
                <w:rFonts w:cs="Times New Roman"/>
                <w:szCs w:val="24"/>
              </w:rPr>
              <w:t xml:space="preserve"> / </w:t>
            </w:r>
            <w:sdt>
              <w:sdtPr>
                <w:rPr>
                  <w:rFonts w:cs="Times New Roman"/>
                  <w:szCs w:val="24"/>
                </w:rPr>
                <w:id w:val="-1781483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6710">
                  <w:rPr>
                    <w:rFonts w:ascii="MS Gothic" w:eastAsia="MS Gothic" w:hAnsi="MS Gothic" w:cs="Times New Roman" w:hint="eastAsia"/>
                    <w:szCs w:val="24"/>
                  </w:rPr>
                  <w:t>☐</w:t>
                </w:r>
              </w:sdtContent>
            </w:sdt>
          </w:p>
        </w:tc>
      </w:tr>
      <w:tr w:rsidR="004B0F7A" w14:paraId="399153D5" w14:textId="77777777" w:rsidTr="004B0F7A">
        <w:trPr>
          <w:trHeight w:val="214"/>
        </w:trPr>
        <w:tc>
          <w:tcPr>
            <w:tcW w:w="6062" w:type="dxa"/>
            <w:vAlign w:val="center"/>
          </w:tcPr>
          <w:p w14:paraId="72F75025" w14:textId="77777777" w:rsidR="004B0F7A" w:rsidRDefault="004B0F7A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Akademická a vedecká obec </w:t>
            </w:r>
          </w:p>
        </w:tc>
        <w:tc>
          <w:tcPr>
            <w:tcW w:w="3226" w:type="dxa"/>
            <w:vAlign w:val="center"/>
          </w:tcPr>
          <w:p w14:paraId="14CA8D09" w14:textId="77777777" w:rsidR="004B0F7A" w:rsidRPr="00513FFC" w:rsidRDefault="0080614A" w:rsidP="003A62C1">
            <w:pPr>
              <w:jc w:val="center"/>
              <w:rPr>
                <w:rFonts w:cs="Times New Roman"/>
                <w:szCs w:val="24"/>
              </w:rPr>
            </w:pPr>
            <w:sdt>
              <w:sdtPr>
                <w:rPr>
                  <w:rFonts w:cs="Times New Roman"/>
                  <w:szCs w:val="24"/>
                </w:rPr>
                <w:id w:val="417217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6710">
                  <w:rPr>
                    <w:rFonts w:ascii="MS Gothic" w:eastAsia="MS Gothic" w:hAnsi="MS Gothic" w:cs="Times New Roman" w:hint="eastAsia"/>
                    <w:szCs w:val="24"/>
                  </w:rPr>
                  <w:t>☐</w:t>
                </w:r>
              </w:sdtContent>
            </w:sdt>
            <w:r w:rsidR="005E6710">
              <w:rPr>
                <w:rFonts w:cs="Times New Roman"/>
                <w:szCs w:val="24"/>
              </w:rPr>
              <w:t xml:space="preserve"> / </w:t>
            </w:r>
            <w:sdt>
              <w:sdtPr>
                <w:rPr>
                  <w:rFonts w:cs="Times New Roman"/>
                  <w:szCs w:val="24"/>
                </w:rPr>
                <w:id w:val="-2113650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6710">
                  <w:rPr>
                    <w:rFonts w:ascii="MS Gothic" w:eastAsia="MS Gothic" w:hAnsi="MS Gothic" w:cs="Times New Roman" w:hint="eastAsia"/>
                    <w:szCs w:val="24"/>
                  </w:rPr>
                  <w:t>☐</w:t>
                </w:r>
              </w:sdtContent>
            </w:sdt>
          </w:p>
        </w:tc>
      </w:tr>
      <w:tr w:rsidR="004B0F7A" w14:paraId="50F8B673" w14:textId="77777777" w:rsidTr="004B0F7A">
        <w:trPr>
          <w:trHeight w:val="214"/>
        </w:trPr>
        <w:tc>
          <w:tcPr>
            <w:tcW w:w="6062" w:type="dxa"/>
            <w:vAlign w:val="center"/>
          </w:tcPr>
          <w:p w14:paraId="1749E9C0" w14:textId="77777777" w:rsidR="004B0F7A" w:rsidRDefault="004B0F7A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Cirkvi a náboženské spoločnosti </w:t>
            </w:r>
          </w:p>
        </w:tc>
        <w:tc>
          <w:tcPr>
            <w:tcW w:w="3226" w:type="dxa"/>
            <w:vAlign w:val="center"/>
          </w:tcPr>
          <w:p w14:paraId="09991649" w14:textId="77777777" w:rsidR="004B0F7A" w:rsidRPr="00513FFC" w:rsidRDefault="0080614A" w:rsidP="003A62C1">
            <w:pPr>
              <w:jc w:val="center"/>
              <w:rPr>
                <w:rFonts w:cs="Times New Roman"/>
                <w:szCs w:val="24"/>
              </w:rPr>
            </w:pPr>
            <w:sdt>
              <w:sdtPr>
                <w:rPr>
                  <w:rFonts w:cs="Times New Roman"/>
                  <w:szCs w:val="24"/>
                </w:rPr>
                <w:id w:val="-1276642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6710">
                  <w:rPr>
                    <w:rFonts w:ascii="MS Gothic" w:eastAsia="MS Gothic" w:hAnsi="MS Gothic" w:cs="Times New Roman" w:hint="eastAsia"/>
                    <w:szCs w:val="24"/>
                  </w:rPr>
                  <w:t>☐</w:t>
                </w:r>
              </w:sdtContent>
            </w:sdt>
            <w:r w:rsidR="005E6710">
              <w:rPr>
                <w:rFonts w:cs="Times New Roman"/>
                <w:szCs w:val="24"/>
              </w:rPr>
              <w:t xml:space="preserve"> / </w:t>
            </w:r>
            <w:sdt>
              <w:sdtPr>
                <w:rPr>
                  <w:rFonts w:cs="Times New Roman"/>
                  <w:szCs w:val="24"/>
                </w:rPr>
                <w:id w:val="1176308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6710">
                  <w:rPr>
                    <w:rFonts w:ascii="MS Gothic" w:eastAsia="MS Gothic" w:hAnsi="MS Gothic" w:cs="Times New Roman" w:hint="eastAsia"/>
                    <w:szCs w:val="24"/>
                  </w:rPr>
                  <w:t>☐</w:t>
                </w:r>
              </w:sdtContent>
            </w:sdt>
          </w:p>
        </w:tc>
      </w:tr>
      <w:tr w:rsidR="004B0F7A" w14:paraId="27262516" w14:textId="77777777" w:rsidTr="004B0F7A">
        <w:trPr>
          <w:trHeight w:val="214"/>
        </w:trPr>
        <w:tc>
          <w:tcPr>
            <w:tcW w:w="6062" w:type="dxa"/>
            <w:vAlign w:val="center"/>
          </w:tcPr>
          <w:p w14:paraId="707C4200" w14:textId="77777777" w:rsidR="004B0F7A" w:rsidRPr="00513FFC" w:rsidRDefault="004B0F7A" w:rsidP="003A62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Iné:</w:t>
            </w:r>
            <w:r w:rsidRPr="00513FFC">
              <w:rPr>
                <w:rFonts w:cs="Times New Roman"/>
                <w:szCs w:val="24"/>
                <w:vertAlign w:val="superscript"/>
              </w:rPr>
              <w:t>1</w:t>
            </w:r>
          </w:p>
        </w:tc>
        <w:tc>
          <w:tcPr>
            <w:tcW w:w="3226" w:type="dxa"/>
            <w:vAlign w:val="center"/>
          </w:tcPr>
          <w:p w14:paraId="69FCED3D" w14:textId="77777777" w:rsidR="004B0F7A" w:rsidRDefault="0080614A" w:rsidP="003A62C1">
            <w:pPr>
              <w:jc w:val="center"/>
              <w:rPr>
                <w:rFonts w:cs="Times New Roman"/>
                <w:szCs w:val="24"/>
              </w:rPr>
            </w:pPr>
            <w:sdt>
              <w:sdtPr>
                <w:rPr>
                  <w:rFonts w:cs="Times New Roman"/>
                  <w:szCs w:val="24"/>
                </w:rPr>
                <w:id w:val="-456099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6710">
                  <w:rPr>
                    <w:rFonts w:ascii="MS Gothic" w:eastAsia="MS Gothic" w:hAnsi="MS Gothic" w:cs="Times New Roman" w:hint="eastAsia"/>
                    <w:szCs w:val="24"/>
                  </w:rPr>
                  <w:t>☐</w:t>
                </w:r>
              </w:sdtContent>
            </w:sdt>
            <w:r w:rsidR="005E6710">
              <w:rPr>
                <w:rFonts w:cs="Times New Roman"/>
                <w:szCs w:val="24"/>
              </w:rPr>
              <w:t xml:space="preserve"> / </w:t>
            </w:r>
            <w:sdt>
              <w:sdtPr>
                <w:rPr>
                  <w:rFonts w:cs="Times New Roman"/>
                  <w:szCs w:val="24"/>
                </w:rPr>
                <w:id w:val="-1779401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6710">
                  <w:rPr>
                    <w:rFonts w:ascii="MS Gothic" w:eastAsia="MS Gothic" w:hAnsi="MS Gothic" w:cs="Times New Roman" w:hint="eastAsia"/>
                    <w:szCs w:val="24"/>
                  </w:rPr>
                  <w:t>☐</w:t>
                </w:r>
              </w:sdtContent>
            </w:sdt>
          </w:p>
        </w:tc>
      </w:tr>
    </w:tbl>
    <w:p w14:paraId="7D69945B" w14:textId="77777777" w:rsidR="004B0F7A" w:rsidRDefault="004B0F7A" w:rsidP="003A62C1">
      <w:pPr>
        <w:spacing w:after="0" w:line="240" w:lineRule="auto"/>
        <w:rPr>
          <w:rFonts w:cs="Times New Roman"/>
          <w:b/>
          <w:szCs w:val="24"/>
          <w:vertAlign w:val="superscript"/>
        </w:rPr>
      </w:pPr>
      <w:r w:rsidRPr="00513FFC">
        <w:rPr>
          <w:rFonts w:cs="Times New Roman"/>
          <w:b/>
          <w:szCs w:val="24"/>
        </w:rPr>
        <w:t>Odôvodnenie:</w:t>
      </w:r>
      <w:r w:rsidRPr="00513FFC">
        <w:rPr>
          <w:rFonts w:cs="Times New Roman"/>
          <w:b/>
          <w:szCs w:val="24"/>
          <w:vertAlign w:val="superscript"/>
        </w:rPr>
        <w:t>1</w:t>
      </w:r>
    </w:p>
    <w:p w14:paraId="566D5F51" w14:textId="77777777" w:rsidR="004B0F7A" w:rsidRPr="00513FFC" w:rsidRDefault="004B0F7A" w:rsidP="003A62C1">
      <w:pPr>
        <w:spacing w:after="0" w:line="240" w:lineRule="auto"/>
        <w:rPr>
          <w:rFonts w:cs="Times New Roman"/>
          <w:szCs w:val="24"/>
        </w:rPr>
      </w:pPr>
    </w:p>
    <w:p w14:paraId="3CEE94CC" w14:textId="77777777" w:rsidR="00513FFC" w:rsidRPr="005E6710" w:rsidRDefault="005E6710" w:rsidP="003A62C1">
      <w:pPr>
        <w:pStyle w:val="Odsekzoznamu"/>
        <w:numPr>
          <w:ilvl w:val="0"/>
          <w:numId w:val="1"/>
        </w:numPr>
        <w:spacing w:after="0" w:line="240" w:lineRule="auto"/>
        <w:ind w:left="426" w:hanging="426"/>
        <w:rPr>
          <w:rFonts w:cs="Times New Roman"/>
          <w:szCs w:val="24"/>
        </w:rPr>
      </w:pPr>
      <w:r w:rsidRPr="005E6710">
        <w:rPr>
          <w:rFonts w:cs="Times New Roman"/>
          <w:b/>
          <w:szCs w:val="24"/>
        </w:rPr>
        <w:t>Vyhodnotenie účasti verejnosti na tvorbe právneho predpisu predkladateľom:</w:t>
      </w:r>
      <w:r w:rsidRPr="005E6710">
        <w:rPr>
          <w:rFonts w:cs="Times New Roman"/>
          <w:szCs w:val="24"/>
          <w:vertAlign w:val="superscript"/>
        </w:rPr>
        <w:t>1</w:t>
      </w:r>
    </w:p>
    <w:p w14:paraId="27CF1EF1" w14:textId="3988E793" w:rsidR="00513FFC" w:rsidRDefault="00513FFC" w:rsidP="003A62C1">
      <w:pPr>
        <w:spacing w:after="0" w:line="240" w:lineRule="auto"/>
        <w:rPr>
          <w:rFonts w:cs="Times New Roman"/>
          <w:szCs w:val="24"/>
        </w:rPr>
      </w:pPr>
    </w:p>
    <w:p w14:paraId="6525BC1B" w14:textId="6D596EC8" w:rsidR="00974BFB" w:rsidRDefault="005D2579" w:rsidP="005D2579">
      <w:pPr>
        <w:spacing w:after="0"/>
        <w:ind w:firstLine="708"/>
        <w:jc w:val="both"/>
        <w:rPr>
          <w:rFonts w:cs="Times New Roman"/>
          <w:szCs w:val="24"/>
        </w:rPr>
      </w:pPr>
      <w:r w:rsidRPr="00CC67FC">
        <w:rPr>
          <w:rFonts w:cs="Times New Roman"/>
          <w:szCs w:val="24"/>
        </w:rPr>
        <w:t xml:space="preserve">Verejnosť bola o príprave návrhu </w:t>
      </w:r>
      <w:r w:rsidR="002D38A3" w:rsidRPr="002D38A3">
        <w:rPr>
          <w:rFonts w:cs="Times New Roman"/>
          <w:szCs w:val="24"/>
        </w:rPr>
        <w:t xml:space="preserve">vyhlášky </w:t>
      </w:r>
      <w:r w:rsidR="00321C3D" w:rsidRPr="00321C3D">
        <w:rPr>
          <w:rFonts w:cs="Times New Roman"/>
          <w:szCs w:val="24"/>
        </w:rPr>
        <w:t xml:space="preserve">Štatistického úradu </w:t>
      </w:r>
      <w:r w:rsidR="00191ADF">
        <w:rPr>
          <w:rFonts w:cs="Times New Roman"/>
          <w:szCs w:val="24"/>
        </w:rPr>
        <w:t>Slovenskej republiky</w:t>
      </w:r>
      <w:r w:rsidR="009D3FFA">
        <w:rPr>
          <w:rFonts w:cs="Times New Roman"/>
          <w:szCs w:val="24"/>
        </w:rPr>
        <w:t xml:space="preserve">, </w:t>
      </w:r>
      <w:r w:rsidR="009D3FFA" w:rsidRPr="009D3FFA">
        <w:rPr>
          <w:rFonts w:cs="Times New Roman"/>
          <w:szCs w:val="24"/>
        </w:rPr>
        <w:t>ktorou sa vydáva Program štátnych štatistických zisťovaní na roky 202</w:t>
      </w:r>
      <w:r w:rsidR="00117EF9">
        <w:rPr>
          <w:rFonts w:cs="Times New Roman"/>
          <w:szCs w:val="24"/>
        </w:rPr>
        <w:t>7</w:t>
      </w:r>
      <w:r w:rsidR="009D3FFA" w:rsidRPr="009D3FFA">
        <w:rPr>
          <w:rFonts w:cs="Times New Roman"/>
          <w:szCs w:val="24"/>
        </w:rPr>
        <w:t xml:space="preserve"> až 202</w:t>
      </w:r>
      <w:r w:rsidR="00117EF9">
        <w:rPr>
          <w:rFonts w:cs="Times New Roman"/>
          <w:szCs w:val="24"/>
        </w:rPr>
        <w:t>9</w:t>
      </w:r>
      <w:r w:rsidR="00955B37">
        <w:rPr>
          <w:rFonts w:cs="Times New Roman"/>
          <w:szCs w:val="24"/>
        </w:rPr>
        <w:t xml:space="preserve"> v znení neskorších predpisov</w:t>
      </w:r>
      <w:r w:rsidRPr="00CC67FC">
        <w:rPr>
          <w:rFonts w:cs="Times New Roman"/>
          <w:szCs w:val="24"/>
        </w:rPr>
        <w:t xml:space="preserve"> (ďalej len „návrh </w:t>
      </w:r>
      <w:r w:rsidR="002D38A3">
        <w:rPr>
          <w:rFonts w:cs="Times New Roman"/>
          <w:szCs w:val="24"/>
        </w:rPr>
        <w:t>vyhlášky</w:t>
      </w:r>
      <w:r w:rsidRPr="00CC67FC">
        <w:rPr>
          <w:rFonts w:cs="Times New Roman"/>
          <w:szCs w:val="24"/>
        </w:rPr>
        <w:t xml:space="preserve">“) informovaná prostredníctvom predbežnej informácie </w:t>
      </w:r>
      <w:r w:rsidR="00695EBD" w:rsidRPr="00695EBD">
        <w:rPr>
          <w:rFonts w:cs="Times New Roman"/>
          <w:szCs w:val="24"/>
        </w:rPr>
        <w:t>PI/202</w:t>
      </w:r>
      <w:r w:rsidR="00117EF9">
        <w:rPr>
          <w:rFonts w:cs="Times New Roman"/>
          <w:szCs w:val="24"/>
        </w:rPr>
        <w:t>6</w:t>
      </w:r>
      <w:r w:rsidR="00695EBD" w:rsidRPr="00695EBD">
        <w:rPr>
          <w:rFonts w:cs="Times New Roman"/>
          <w:szCs w:val="24"/>
        </w:rPr>
        <w:t>/147</w:t>
      </w:r>
      <w:r w:rsidR="00695EBD">
        <w:rPr>
          <w:rFonts w:cs="Times New Roman"/>
          <w:szCs w:val="24"/>
        </w:rPr>
        <w:t xml:space="preserve"> </w:t>
      </w:r>
      <w:r w:rsidR="00857881">
        <w:rPr>
          <w:rFonts w:cs="Times New Roman"/>
          <w:szCs w:val="24"/>
        </w:rPr>
        <w:t>zverejnenej na portáli Slov-Lex, na</w:t>
      </w:r>
      <w:r w:rsidRPr="00CC67FC">
        <w:rPr>
          <w:rFonts w:cs="Times New Roman"/>
          <w:szCs w:val="24"/>
        </w:rPr>
        <w:t xml:space="preserve"> základe </w:t>
      </w:r>
      <w:r w:rsidR="00857881">
        <w:rPr>
          <w:rFonts w:cs="Times New Roman"/>
          <w:szCs w:val="24"/>
        </w:rPr>
        <w:t>ktorej</w:t>
      </w:r>
      <w:r w:rsidR="000E4705">
        <w:rPr>
          <w:rFonts w:cs="Times New Roman"/>
          <w:szCs w:val="24"/>
        </w:rPr>
        <w:t xml:space="preserve"> </w:t>
      </w:r>
      <w:r w:rsidRPr="00CC67FC">
        <w:rPr>
          <w:rFonts w:cs="Times New Roman"/>
          <w:szCs w:val="24"/>
        </w:rPr>
        <w:t xml:space="preserve">mohla verejnosť od </w:t>
      </w:r>
      <w:r w:rsidR="00952F10">
        <w:rPr>
          <w:rFonts w:cs="Times New Roman"/>
          <w:szCs w:val="24"/>
        </w:rPr>
        <w:lastRenderedPageBreak/>
        <w:t>1</w:t>
      </w:r>
      <w:r w:rsidR="00117EF9">
        <w:rPr>
          <w:rFonts w:cs="Times New Roman"/>
          <w:szCs w:val="24"/>
        </w:rPr>
        <w:t>1</w:t>
      </w:r>
      <w:r>
        <w:rPr>
          <w:rFonts w:cs="Times New Roman"/>
          <w:szCs w:val="24"/>
        </w:rPr>
        <w:t xml:space="preserve">. </w:t>
      </w:r>
      <w:r w:rsidR="009D3FFA">
        <w:rPr>
          <w:rFonts w:cs="Times New Roman"/>
          <w:szCs w:val="24"/>
        </w:rPr>
        <w:t>júna 202</w:t>
      </w:r>
      <w:r w:rsidR="00117EF9">
        <w:rPr>
          <w:rFonts w:cs="Times New Roman"/>
          <w:szCs w:val="24"/>
        </w:rPr>
        <w:t>6</w:t>
      </w:r>
      <w:r w:rsidR="000E4705">
        <w:rPr>
          <w:rFonts w:cs="Times New Roman"/>
          <w:szCs w:val="24"/>
        </w:rPr>
        <w:t xml:space="preserve"> do </w:t>
      </w:r>
      <w:r w:rsidR="00117EF9">
        <w:rPr>
          <w:rFonts w:cs="Times New Roman"/>
          <w:szCs w:val="24"/>
        </w:rPr>
        <w:t>1</w:t>
      </w:r>
      <w:r w:rsidR="00857881">
        <w:rPr>
          <w:rFonts w:cs="Times New Roman"/>
          <w:szCs w:val="24"/>
        </w:rPr>
        <w:t>9</w:t>
      </w:r>
      <w:r w:rsidR="000E4705" w:rsidRPr="00952F10">
        <w:rPr>
          <w:rFonts w:cs="Times New Roman"/>
          <w:szCs w:val="24"/>
        </w:rPr>
        <w:t>.</w:t>
      </w:r>
      <w:r w:rsidR="00291CAA">
        <w:rPr>
          <w:rFonts w:cs="Times New Roman"/>
          <w:szCs w:val="24"/>
        </w:rPr>
        <w:t xml:space="preserve"> </w:t>
      </w:r>
      <w:r w:rsidR="00857881">
        <w:rPr>
          <w:rFonts w:cs="Times New Roman"/>
          <w:szCs w:val="24"/>
        </w:rPr>
        <w:t>jún</w:t>
      </w:r>
      <w:r w:rsidR="00117EF9">
        <w:rPr>
          <w:rFonts w:cs="Times New Roman"/>
          <w:szCs w:val="24"/>
        </w:rPr>
        <w:t>a</w:t>
      </w:r>
      <w:r w:rsidR="00291CAA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202</w:t>
      </w:r>
      <w:r w:rsidR="00117EF9">
        <w:rPr>
          <w:rFonts w:cs="Times New Roman"/>
          <w:szCs w:val="24"/>
        </w:rPr>
        <w:t>6</w:t>
      </w:r>
      <w:r w:rsidRPr="00CC67FC">
        <w:rPr>
          <w:rFonts w:cs="Times New Roman"/>
          <w:szCs w:val="24"/>
        </w:rPr>
        <w:t xml:space="preserve"> predkladať svoje </w:t>
      </w:r>
      <w:r w:rsidR="00F362DD">
        <w:rPr>
          <w:rFonts w:cs="Times New Roman"/>
          <w:szCs w:val="24"/>
        </w:rPr>
        <w:t xml:space="preserve">podnety, </w:t>
      </w:r>
      <w:r w:rsidRPr="00CC67FC">
        <w:rPr>
          <w:rFonts w:cs="Times New Roman"/>
          <w:szCs w:val="24"/>
        </w:rPr>
        <w:t xml:space="preserve">návrhy </w:t>
      </w:r>
      <w:r w:rsidR="00B243F2">
        <w:rPr>
          <w:rFonts w:cs="Times New Roman"/>
          <w:szCs w:val="24"/>
        </w:rPr>
        <w:t>a </w:t>
      </w:r>
      <w:r w:rsidR="00F362DD">
        <w:rPr>
          <w:rFonts w:cs="Times New Roman"/>
          <w:szCs w:val="24"/>
        </w:rPr>
        <w:t>vyjadrenia</w:t>
      </w:r>
      <w:r w:rsidRPr="00CC67FC">
        <w:rPr>
          <w:rFonts w:cs="Times New Roman"/>
          <w:szCs w:val="24"/>
        </w:rPr>
        <w:t xml:space="preserve">. </w:t>
      </w:r>
      <w:r w:rsidR="00857881">
        <w:rPr>
          <w:rFonts w:cs="Times New Roman"/>
          <w:szCs w:val="24"/>
        </w:rPr>
        <w:t>V</w:t>
      </w:r>
      <w:r w:rsidR="00857881" w:rsidRPr="002E63EB">
        <w:rPr>
          <w:rFonts w:cs="Times New Roman"/>
          <w:szCs w:val="24"/>
        </w:rPr>
        <w:t xml:space="preserve"> stanovenom období</w:t>
      </w:r>
      <w:r w:rsidR="00857881">
        <w:rPr>
          <w:rFonts w:cs="Times New Roman"/>
          <w:szCs w:val="24"/>
        </w:rPr>
        <w:t xml:space="preserve"> žiaden subjekt neuplatnil k návrhu vyhlášky podnet, návrh ani vyjadrenie.</w:t>
      </w:r>
    </w:p>
    <w:p w14:paraId="7EC7470C" w14:textId="77777777" w:rsidR="00974BFB" w:rsidRDefault="00974BFB" w:rsidP="005D2579">
      <w:pPr>
        <w:spacing w:after="0"/>
        <w:ind w:firstLine="708"/>
        <w:jc w:val="both"/>
        <w:rPr>
          <w:rFonts w:cs="Times New Roman"/>
          <w:szCs w:val="24"/>
        </w:rPr>
      </w:pPr>
    </w:p>
    <w:p w14:paraId="389FAFD1" w14:textId="07DADC60" w:rsidR="00EA5214" w:rsidRPr="00D35063" w:rsidRDefault="00857881" w:rsidP="00857881">
      <w:pPr>
        <w:spacing w:after="0"/>
        <w:ind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Podnikatelia a ich záujmové organizácie boli</w:t>
      </w:r>
      <w:r w:rsidRPr="00CC67FC">
        <w:rPr>
          <w:rFonts w:cs="Times New Roman"/>
          <w:szCs w:val="24"/>
        </w:rPr>
        <w:t xml:space="preserve"> o príprave návrhu </w:t>
      </w:r>
      <w:r w:rsidRPr="002D38A3">
        <w:rPr>
          <w:rFonts w:cs="Times New Roman"/>
          <w:szCs w:val="24"/>
        </w:rPr>
        <w:t xml:space="preserve">vyhlášky </w:t>
      </w:r>
      <w:r w:rsidRPr="00321C3D">
        <w:rPr>
          <w:rFonts w:cs="Times New Roman"/>
          <w:szCs w:val="24"/>
        </w:rPr>
        <w:t xml:space="preserve">Štatistického úradu </w:t>
      </w:r>
      <w:r>
        <w:rPr>
          <w:rFonts w:cs="Times New Roman"/>
          <w:szCs w:val="24"/>
        </w:rPr>
        <w:t xml:space="preserve">Slovenskej republiky, </w:t>
      </w:r>
      <w:r w:rsidRPr="009D3FFA">
        <w:rPr>
          <w:rFonts w:cs="Times New Roman"/>
          <w:szCs w:val="24"/>
        </w:rPr>
        <w:t>ktorou sa vydáva Program štátnych štatistických zisťovaní na roky 202</w:t>
      </w:r>
      <w:r>
        <w:rPr>
          <w:rFonts w:cs="Times New Roman"/>
          <w:szCs w:val="24"/>
        </w:rPr>
        <w:t>7</w:t>
      </w:r>
      <w:r w:rsidRPr="009D3FFA">
        <w:rPr>
          <w:rFonts w:cs="Times New Roman"/>
          <w:szCs w:val="24"/>
        </w:rPr>
        <w:t xml:space="preserve"> až 202</w:t>
      </w:r>
      <w:r>
        <w:rPr>
          <w:rFonts w:cs="Times New Roman"/>
          <w:szCs w:val="24"/>
        </w:rPr>
        <w:t>9 v znení neskorších predpisov</w:t>
      </w:r>
      <w:r w:rsidRPr="00CC67FC">
        <w:rPr>
          <w:rFonts w:cs="Times New Roman"/>
          <w:szCs w:val="24"/>
        </w:rPr>
        <w:t xml:space="preserve"> (ďalej len „návrh </w:t>
      </w:r>
      <w:r>
        <w:rPr>
          <w:rFonts w:cs="Times New Roman"/>
          <w:szCs w:val="24"/>
        </w:rPr>
        <w:t>vyhlášky“) informovaní</w:t>
      </w:r>
      <w:r w:rsidRPr="00CC67FC">
        <w:rPr>
          <w:rFonts w:cs="Times New Roman"/>
          <w:szCs w:val="24"/>
        </w:rPr>
        <w:t xml:space="preserve"> prostredníctvom </w:t>
      </w:r>
      <w:r>
        <w:rPr>
          <w:rFonts w:cs="Times New Roman"/>
          <w:szCs w:val="24"/>
        </w:rPr>
        <w:t xml:space="preserve">Ministerstva hospodárstva SR a oznámenia o konzultáciách s úradom formou pracovných stretnutí alebo formou elektronickej výmeny informácií </w:t>
      </w:r>
      <w:r w:rsidRPr="00CC67FC">
        <w:rPr>
          <w:rFonts w:cs="Times New Roman"/>
          <w:szCs w:val="24"/>
        </w:rPr>
        <w:t xml:space="preserve">od </w:t>
      </w:r>
      <w:r>
        <w:rPr>
          <w:rFonts w:cs="Times New Roman"/>
          <w:szCs w:val="24"/>
        </w:rPr>
        <w:t>11. júna 2026 do 10</w:t>
      </w:r>
      <w:r w:rsidRPr="00952F10">
        <w:rPr>
          <w:rFonts w:cs="Times New Roman"/>
          <w:szCs w:val="24"/>
        </w:rPr>
        <w:t>.</w:t>
      </w:r>
      <w:r>
        <w:rPr>
          <w:rFonts w:cs="Times New Roman"/>
          <w:szCs w:val="24"/>
        </w:rPr>
        <w:t xml:space="preserve"> júla 2026</w:t>
      </w:r>
      <w:r w:rsidRPr="00CC67FC">
        <w:rPr>
          <w:rFonts w:cs="Times New Roman"/>
          <w:szCs w:val="24"/>
        </w:rPr>
        <w:t>.</w:t>
      </w:r>
      <w:r>
        <w:rPr>
          <w:rFonts w:cs="Times New Roman"/>
          <w:szCs w:val="24"/>
        </w:rPr>
        <w:t xml:space="preserve"> </w:t>
      </w:r>
      <w:r w:rsidR="0022626C">
        <w:rPr>
          <w:rFonts w:cs="Times New Roman"/>
          <w:szCs w:val="24"/>
        </w:rPr>
        <w:t>P</w:t>
      </w:r>
      <w:r w:rsidR="009D3FFA" w:rsidRPr="009D3FFA">
        <w:rPr>
          <w:rFonts w:cs="Times New Roman"/>
          <w:szCs w:val="24"/>
        </w:rPr>
        <w:t>odnikatelia a ich z</w:t>
      </w:r>
      <w:r w:rsidR="0022626C">
        <w:rPr>
          <w:rFonts w:cs="Times New Roman"/>
          <w:szCs w:val="24"/>
        </w:rPr>
        <w:t>astupiteľské organizácie neprejavili</w:t>
      </w:r>
      <w:r w:rsidR="009D3FFA" w:rsidRPr="009D3FFA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v určenom období </w:t>
      </w:r>
      <w:r w:rsidR="009D3FFA" w:rsidRPr="009D3FFA">
        <w:rPr>
          <w:rFonts w:cs="Times New Roman"/>
          <w:szCs w:val="24"/>
        </w:rPr>
        <w:t xml:space="preserve">záujem </w:t>
      </w:r>
      <w:r>
        <w:rPr>
          <w:rFonts w:cs="Times New Roman"/>
          <w:szCs w:val="24"/>
        </w:rPr>
        <w:t>o konzultácie</w:t>
      </w:r>
      <w:r w:rsidR="009D3FFA" w:rsidRPr="009D3FFA">
        <w:rPr>
          <w:rFonts w:cs="Times New Roman"/>
          <w:szCs w:val="24"/>
        </w:rPr>
        <w:t>.</w:t>
      </w:r>
      <w:r w:rsidR="00117EF9">
        <w:rPr>
          <w:rFonts w:cs="Times New Roman"/>
          <w:szCs w:val="24"/>
        </w:rPr>
        <w:t xml:space="preserve"> Úrad oslovil iniciatívne v septembri </w:t>
      </w:r>
      <w:r>
        <w:rPr>
          <w:rFonts w:cs="Times New Roman"/>
          <w:szCs w:val="24"/>
        </w:rPr>
        <w:t xml:space="preserve">2026 </w:t>
      </w:r>
      <w:r w:rsidR="00117EF9">
        <w:rPr>
          <w:rFonts w:cs="Times New Roman"/>
          <w:szCs w:val="24"/>
        </w:rPr>
        <w:t>dve záujmové organizácie podnikateľov pozvaním na konzultácie, ktorých sa zúčastnila Slovenská asociácia poisťovateľov formou online pracovného stretnutia.</w:t>
      </w:r>
    </w:p>
    <w:p w14:paraId="4203E632" w14:textId="2D21585E" w:rsidR="005D2579" w:rsidRDefault="005D2579" w:rsidP="003A62C1">
      <w:pPr>
        <w:spacing w:after="0" w:line="240" w:lineRule="auto"/>
        <w:rPr>
          <w:rFonts w:cs="Times New Roman"/>
          <w:szCs w:val="24"/>
        </w:rPr>
      </w:pPr>
    </w:p>
    <w:p w14:paraId="0C4E6293" w14:textId="77777777" w:rsidR="00DD3A4C" w:rsidRPr="00273C36" w:rsidRDefault="00DD3A4C" w:rsidP="00DD3A4C">
      <w:pPr>
        <w:spacing w:after="0" w:line="240" w:lineRule="auto"/>
        <w:rPr>
          <w:rFonts w:eastAsia="MS Gothic" w:cs="Times New Roman"/>
          <w:b/>
          <w:szCs w:val="24"/>
        </w:rPr>
      </w:pPr>
      <w:r w:rsidRPr="00273C36">
        <w:rPr>
          <w:rFonts w:eastAsia="MS Gothic" w:cs="Times New Roman"/>
          <w:b/>
          <w:szCs w:val="24"/>
        </w:rPr>
        <w:t>Vysvetlivky:</w:t>
      </w:r>
    </w:p>
    <w:p w14:paraId="36284BF6" w14:textId="77777777" w:rsidR="00DD3A4C" w:rsidRPr="00273C36" w:rsidRDefault="00DD3A4C" w:rsidP="00DD3A4C">
      <w:pPr>
        <w:pStyle w:val="Odsekzoznamu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eastAsia="MS Gothic" w:cs="Times New Roman"/>
          <w:sz w:val="22"/>
        </w:rPr>
      </w:pPr>
      <w:r w:rsidRPr="00273C36">
        <w:rPr>
          <w:rFonts w:eastAsia="MS Gothic" w:cs="Times New Roman"/>
          <w:sz w:val="22"/>
        </w:rPr>
        <w:t>Vypĺňa sa nepovinne, ak sa predkladateľ rozhodne nepovinné údaje vyplniť, uvedie ich slovne</w:t>
      </w:r>
      <w:r>
        <w:rPr>
          <w:rFonts w:eastAsia="MS Gothic" w:cs="Times New Roman"/>
          <w:sz w:val="22"/>
        </w:rPr>
        <w:t>.</w:t>
      </w:r>
    </w:p>
    <w:p w14:paraId="42F6FCCD" w14:textId="77777777" w:rsidR="00DD3A4C" w:rsidRDefault="00DD3A4C" w:rsidP="00DD3A4C">
      <w:pPr>
        <w:pStyle w:val="Odsekzoznamu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rPr>
          <w:rFonts w:cs="Times New Roman"/>
          <w:sz w:val="22"/>
        </w:rPr>
      </w:pPr>
      <w:r>
        <w:rPr>
          <w:rFonts w:cs="Times New Roman"/>
          <w:sz w:val="22"/>
        </w:rPr>
        <w:t>Prostredníctvom právneho a informačného portálu Slov-Lex.</w:t>
      </w:r>
    </w:p>
    <w:p w14:paraId="184D158C" w14:textId="77777777" w:rsidR="00DD3A4C" w:rsidRDefault="00DD3A4C" w:rsidP="00DD3A4C">
      <w:pPr>
        <w:pStyle w:val="Odsekzoznamu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rPr>
          <w:rFonts w:cs="Times New Roman"/>
          <w:sz w:val="22"/>
        </w:rPr>
      </w:pPr>
      <w:r>
        <w:rPr>
          <w:rFonts w:cs="Times New Roman"/>
          <w:sz w:val="22"/>
        </w:rPr>
        <w:t>Podľa Jednotnej metodiky na posudzovanie vybraných vplyvov a podľa § 2 zákona o tripartite.</w:t>
      </w:r>
    </w:p>
    <w:p w14:paraId="6478E0A1" w14:textId="21334B37" w:rsidR="00DD3A4C" w:rsidRPr="00911D05" w:rsidRDefault="00DD3A4C" w:rsidP="00AF5231">
      <w:pPr>
        <w:pStyle w:val="Odsekzoznamu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rPr>
          <w:rFonts w:cs="Times New Roman"/>
          <w:szCs w:val="24"/>
        </w:rPr>
      </w:pPr>
      <w:r w:rsidRPr="00911D05">
        <w:rPr>
          <w:rFonts w:cs="Times New Roman"/>
          <w:sz w:val="22"/>
        </w:rPr>
        <w:t xml:space="preserve">Vrátane odborových organizácií a ich združení. </w:t>
      </w:r>
    </w:p>
    <w:sectPr w:rsidR="00DD3A4C" w:rsidRPr="00911D05" w:rsidSect="00B243F2">
      <w:foot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DED27A" w14:textId="77777777" w:rsidR="0080614A" w:rsidRDefault="0080614A" w:rsidP="00F362DD">
      <w:pPr>
        <w:spacing w:after="0" w:line="240" w:lineRule="auto"/>
      </w:pPr>
      <w:r>
        <w:separator/>
      </w:r>
    </w:p>
  </w:endnote>
  <w:endnote w:type="continuationSeparator" w:id="0">
    <w:p w14:paraId="1F08C8ED" w14:textId="77777777" w:rsidR="0080614A" w:rsidRDefault="0080614A" w:rsidP="00F36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8458458"/>
      <w:docPartObj>
        <w:docPartGallery w:val="Page Numbers (Bottom of Page)"/>
        <w:docPartUnique/>
      </w:docPartObj>
    </w:sdtPr>
    <w:sdtEndPr/>
    <w:sdtContent>
      <w:p w14:paraId="39D6C163" w14:textId="4AE5B288" w:rsidR="00F362DD" w:rsidRDefault="00F362DD" w:rsidP="00B243F2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5877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0AF8FE" w14:textId="77777777" w:rsidR="0080614A" w:rsidRDefault="0080614A" w:rsidP="00F362DD">
      <w:pPr>
        <w:spacing w:after="0" w:line="240" w:lineRule="auto"/>
      </w:pPr>
      <w:r>
        <w:separator/>
      </w:r>
    </w:p>
  </w:footnote>
  <w:footnote w:type="continuationSeparator" w:id="0">
    <w:p w14:paraId="62277318" w14:textId="77777777" w:rsidR="0080614A" w:rsidRDefault="0080614A" w:rsidP="00F362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B26B2"/>
    <w:multiLevelType w:val="hybridMultilevel"/>
    <w:tmpl w:val="7C22C162"/>
    <w:lvl w:ilvl="0" w:tplc="1B307EA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0694B"/>
    <w:multiLevelType w:val="hybridMultilevel"/>
    <w:tmpl w:val="CAE68598"/>
    <w:lvl w:ilvl="0" w:tplc="AB4E40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AC2"/>
    <w:rsid w:val="0008586E"/>
    <w:rsid w:val="000E4705"/>
    <w:rsid w:val="00117EF9"/>
    <w:rsid w:val="00137C51"/>
    <w:rsid w:val="00191ADF"/>
    <w:rsid w:val="0022626C"/>
    <w:rsid w:val="002275DC"/>
    <w:rsid w:val="00273C36"/>
    <w:rsid w:val="00291CAA"/>
    <w:rsid w:val="002A71B1"/>
    <w:rsid w:val="002D38A3"/>
    <w:rsid w:val="00321C3D"/>
    <w:rsid w:val="003541B7"/>
    <w:rsid w:val="0037031B"/>
    <w:rsid w:val="00376649"/>
    <w:rsid w:val="003845AB"/>
    <w:rsid w:val="003978EF"/>
    <w:rsid w:val="003A62C1"/>
    <w:rsid w:val="00434D30"/>
    <w:rsid w:val="004815B9"/>
    <w:rsid w:val="004921FB"/>
    <w:rsid w:val="004B0F7A"/>
    <w:rsid w:val="004B33C5"/>
    <w:rsid w:val="004D7C52"/>
    <w:rsid w:val="00513FFC"/>
    <w:rsid w:val="00540C6D"/>
    <w:rsid w:val="005B05E6"/>
    <w:rsid w:val="005D2579"/>
    <w:rsid w:val="005E6710"/>
    <w:rsid w:val="005F75E7"/>
    <w:rsid w:val="00695EBD"/>
    <w:rsid w:val="006C17E1"/>
    <w:rsid w:val="006E1478"/>
    <w:rsid w:val="007007C5"/>
    <w:rsid w:val="00745FA4"/>
    <w:rsid w:val="0080614A"/>
    <w:rsid w:val="008108B3"/>
    <w:rsid w:val="00814EE3"/>
    <w:rsid w:val="00857881"/>
    <w:rsid w:val="008606DE"/>
    <w:rsid w:val="00874ECD"/>
    <w:rsid w:val="00911D05"/>
    <w:rsid w:val="00952F10"/>
    <w:rsid w:val="00955B37"/>
    <w:rsid w:val="00966446"/>
    <w:rsid w:val="00974BFB"/>
    <w:rsid w:val="009C3394"/>
    <w:rsid w:val="009D3FFA"/>
    <w:rsid w:val="00A6730F"/>
    <w:rsid w:val="00A83E89"/>
    <w:rsid w:val="00A93C49"/>
    <w:rsid w:val="00AB7877"/>
    <w:rsid w:val="00AC0BDD"/>
    <w:rsid w:val="00AE50E7"/>
    <w:rsid w:val="00B073FF"/>
    <w:rsid w:val="00B243F2"/>
    <w:rsid w:val="00B661AA"/>
    <w:rsid w:val="00BB7AC2"/>
    <w:rsid w:val="00C34873"/>
    <w:rsid w:val="00C364C6"/>
    <w:rsid w:val="00CE1452"/>
    <w:rsid w:val="00CF593D"/>
    <w:rsid w:val="00D03F47"/>
    <w:rsid w:val="00D16675"/>
    <w:rsid w:val="00D244A1"/>
    <w:rsid w:val="00D5791B"/>
    <w:rsid w:val="00D82858"/>
    <w:rsid w:val="00D857ED"/>
    <w:rsid w:val="00DD06A4"/>
    <w:rsid w:val="00DD3A4C"/>
    <w:rsid w:val="00DE3006"/>
    <w:rsid w:val="00E1553D"/>
    <w:rsid w:val="00E96569"/>
    <w:rsid w:val="00EA5214"/>
    <w:rsid w:val="00EB762E"/>
    <w:rsid w:val="00ED5877"/>
    <w:rsid w:val="00EE201D"/>
    <w:rsid w:val="00F362DD"/>
    <w:rsid w:val="00F4772E"/>
    <w:rsid w:val="00F9192A"/>
    <w:rsid w:val="00FB16D2"/>
    <w:rsid w:val="00FE5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1E2E0F"/>
  <w15:docId w15:val="{9D7FF64B-6B7B-4C8B-99A4-7BA3AAD7F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B7AC2"/>
    <w:rPr>
      <w:rFonts w:ascii="Times New Roman" w:hAnsi="Times New Roman"/>
      <w:sz w:val="24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BB7AC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rsid w:val="00BB7AC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Mriekatabuky">
    <w:name w:val="Table Grid"/>
    <w:basedOn w:val="Normlnatabuka"/>
    <w:uiPriority w:val="59"/>
    <w:rsid w:val="00BB7A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BB7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B7AC2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513FFC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CF593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F593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F593D"/>
    <w:rPr>
      <w:rFonts w:ascii="Times New Roman" w:hAnsi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F593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F593D"/>
    <w:rPr>
      <w:rFonts w:ascii="Times New Roman" w:hAnsi="Times New Roman"/>
      <w:b/>
      <w:bCs/>
      <w:sz w:val="20"/>
      <w:szCs w:val="20"/>
    </w:rPr>
  </w:style>
  <w:style w:type="paragraph" w:styleId="Hlavika">
    <w:name w:val="header"/>
    <w:basedOn w:val="Normlny"/>
    <w:link w:val="HlavikaChar"/>
    <w:uiPriority w:val="99"/>
    <w:unhideWhenUsed/>
    <w:rsid w:val="00F362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362DD"/>
    <w:rPr>
      <w:rFonts w:ascii="Times New Roman" w:hAnsi="Times New Roman"/>
      <w:sz w:val="24"/>
    </w:rPr>
  </w:style>
  <w:style w:type="paragraph" w:styleId="Pta">
    <w:name w:val="footer"/>
    <w:basedOn w:val="Normlny"/>
    <w:link w:val="PtaChar"/>
    <w:uiPriority w:val="99"/>
    <w:unhideWhenUsed/>
    <w:rsid w:val="00F362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362DD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f:fields xmlns:f="http://schemas.fabasoft.com/folio/2007/fields">
  <f:record ref="">
    <f:field ref="objname" par="" edit="true" text="06_sprava_o_ucasti_verejnosti_SPRÁVA-KVALITY"/>
    <f:field ref="objsubject" par="" edit="true" text=""/>
    <f:field ref="objcreatedby" par="" text="Blaho, Peter, JUDr."/>
    <f:field ref="objcreatedat" par="" text="5.10.2023 15:45:25"/>
    <f:field ref="objchangedby" par="" text="Administrator, System"/>
    <f:field ref="objmodifiedat" par="" text="5.10.2023 15:45:25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240442194E81441B202D6BF47FB1073" ma:contentTypeVersion="0" ma:contentTypeDescription="Umožňuje vytvoriť nový dokument." ma:contentTypeScope="" ma:versionID="c52dbdecfee6270b5fcc5f30c56cc7c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c03bc20b3b442f8046c3eea305e142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88D7E-0E5B-4EC0-BF4F-1A036BC600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5DE9ED01-6AF4-4BEC-B458-651F605BC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9189295-FE1A-4E2C-857F-B058788C0A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9E73DAEE-F361-4D54-90D9-9D532A554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Bystrík Antalík</dc:creator>
  <cp:lastModifiedBy>Bokol Viliam</cp:lastModifiedBy>
  <cp:revision>5</cp:revision>
  <cp:lastPrinted>2026-10-16T10:57:00Z</cp:lastPrinted>
  <dcterms:created xsi:type="dcterms:W3CDTF">2026-09-30T15:54:00Z</dcterms:created>
  <dcterms:modified xsi:type="dcterms:W3CDTF">2026-10-16T10:57:00Z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0x0101008240442194E81441B202D6BF47FB1073</vt:lpwstr>
  </property>
  <property fmtid="{D5CDD505-2E9C-101B-9397-08002B2CF9AE}" pid="3" name="FSC#SKEDITIONSLOVLEX@103.510:spravaucastverej">
    <vt:lpwstr/>
  </property>
  <property fmtid="{D5CDD505-2E9C-101B-9397-08002B2CF9AE}" pid="4" name="FSC#SKEDITIONSLOVLEX@103.510:typpredpis">
    <vt:lpwstr>Vyhláška</vt:lpwstr>
  </property>
  <property fmtid="{D5CDD505-2E9C-101B-9397-08002B2CF9AE}" pid="5" name="FSC#SKEDITIONSLOVLEX@103.510:aktualnyrok">
    <vt:lpwstr>2023</vt:lpwstr>
  </property>
  <property fmtid="{D5CDD505-2E9C-101B-9397-08002B2CF9AE}" pid="6" name="FSC#SKEDITIONSLOVLEX@103.510:cisloparlamenttlac">
    <vt:lpwstr/>
  </property>
  <property fmtid="{D5CDD505-2E9C-101B-9397-08002B2CF9AE}" pid="7" name="FSC#SKEDITIONSLOVLEX@103.510:stavpredpis">
    <vt:lpwstr>Vyhodnotenie medzirezortného pripomienkového konania</vt:lpwstr>
  </property>
  <property fmtid="{D5CDD505-2E9C-101B-9397-08002B2CF9AE}" pid="8" name="FSC#SKEDITIONSLOVLEX@103.510:povodpredpis">
    <vt:lpwstr>Slovlex (eLeg)</vt:lpwstr>
  </property>
  <property fmtid="{D5CDD505-2E9C-101B-9397-08002B2CF9AE}" pid="9" name="FSC#SKEDITIONSLOVLEX@103.510:legoblast">
    <vt:lpwstr>Štatistiky</vt:lpwstr>
  </property>
  <property fmtid="{D5CDD505-2E9C-101B-9397-08002B2CF9AE}" pid="10" name="FSC#SKEDITIONSLOVLEX@103.510:uzemplat">
    <vt:lpwstr/>
  </property>
  <property fmtid="{D5CDD505-2E9C-101B-9397-08002B2CF9AE}" pid="11" name="FSC#SKEDITIONSLOVLEX@103.510:vztahypredpis">
    <vt:lpwstr/>
  </property>
  <property fmtid="{D5CDD505-2E9C-101B-9397-08002B2CF9AE}" pid="12" name="FSC#SKEDITIONSLOVLEX@103.510:predkladatel">
    <vt:lpwstr>JUDr. Peter Blaho</vt:lpwstr>
  </property>
  <property fmtid="{D5CDD505-2E9C-101B-9397-08002B2CF9AE}" pid="13" name="FSC#SKEDITIONSLOVLEX@103.510:zodppredkladatel">
    <vt:lpwstr>Ing. Peter Peťko</vt:lpwstr>
  </property>
  <property fmtid="{D5CDD505-2E9C-101B-9397-08002B2CF9AE}" pid="14" name="FSC#SKEDITIONSLOVLEX@103.510:dalsipredkladatel">
    <vt:lpwstr/>
  </property>
  <property fmtid="{D5CDD505-2E9C-101B-9397-08002B2CF9AE}" pid="15" name="FSC#SKEDITIONSLOVLEX@103.510:nazovpredpis">
    <vt:lpwstr> o správe o kvalite zostavenej štatistiky</vt:lpwstr>
  </property>
  <property fmtid="{D5CDD505-2E9C-101B-9397-08002B2CF9AE}" pid="16" name="FSC#SKEDITIONSLOVLEX@103.510:nazovpredpis1">
    <vt:lpwstr/>
  </property>
  <property fmtid="{D5CDD505-2E9C-101B-9397-08002B2CF9AE}" pid="17" name="FSC#SKEDITIONSLOVLEX@103.510:nazovpredpis2">
    <vt:lpwstr/>
  </property>
  <property fmtid="{D5CDD505-2E9C-101B-9397-08002B2CF9AE}" pid="18" name="FSC#SKEDITIONSLOVLEX@103.510:nazovpredpis3">
    <vt:lpwstr/>
  </property>
  <property fmtid="{D5CDD505-2E9C-101B-9397-08002B2CF9AE}" pid="19" name="FSC#SKEDITIONSLOVLEX@103.510:cislopredpis">
    <vt:lpwstr/>
  </property>
  <property fmtid="{D5CDD505-2E9C-101B-9397-08002B2CF9AE}" pid="20" name="FSC#SKEDITIONSLOVLEX@103.510:zodpinstitucia">
    <vt:lpwstr>Štatistický úrad Slovenskej republiky (Úrad vlády Slovenskej republiky, odbor legislatívy ostatných ústredných orgánov štátnej správy)</vt:lpwstr>
  </property>
  <property fmtid="{D5CDD505-2E9C-101B-9397-08002B2CF9AE}" pid="21" name="FSC#SKEDITIONSLOVLEX@103.510:pripomienkovatelia">
    <vt:lpwstr/>
  </property>
  <property fmtid="{D5CDD505-2E9C-101B-9397-08002B2CF9AE}" pid="22" name="FSC#SKEDITIONSLOVLEX@103.510:autorpredpis">
    <vt:lpwstr/>
  </property>
  <property fmtid="{D5CDD505-2E9C-101B-9397-08002B2CF9AE}" pid="23" name="FSC#SKEDITIONSLOVLEX@103.510:podnetpredpis">
    <vt:lpwstr>podľa § 8 ods. 2 zákona č. 540/2001 Z. z. o štátnej štatistike v znení zákona č. 144/2021 Z. z. </vt:lpwstr>
  </property>
  <property fmtid="{D5CDD505-2E9C-101B-9397-08002B2CF9AE}" pid="24" name="FSC#SKEDITIONSLOVLEX@103.510:plnynazovpredpis">
    <vt:lpwstr> Vyhláška Štatistického úradu Slovenskej republiky o správe o kvalite zostavenej štatistiky</vt:lpwstr>
  </property>
  <property fmtid="{D5CDD505-2E9C-101B-9397-08002B2CF9AE}" pid="25" name="FSC#SKEDITIONSLOVLEX@103.510:plnynazovpredpis1">
    <vt:lpwstr/>
  </property>
  <property fmtid="{D5CDD505-2E9C-101B-9397-08002B2CF9AE}" pid="26" name="FSC#SKEDITIONSLOVLEX@103.510:plnynazovpredpis2">
    <vt:lpwstr/>
  </property>
  <property fmtid="{D5CDD505-2E9C-101B-9397-08002B2CF9AE}" pid="27" name="FSC#SKEDITIONSLOVLEX@103.510:plnynazovpredpis3">
    <vt:lpwstr/>
  </property>
  <property fmtid="{D5CDD505-2E9C-101B-9397-08002B2CF9AE}" pid="28" name="FSC#SKEDITIONSLOVLEX@103.510:rezortcislopredpis">
    <vt:lpwstr>10201-2963/2023</vt:lpwstr>
  </property>
  <property fmtid="{D5CDD505-2E9C-101B-9397-08002B2CF9AE}" pid="29" name="FSC#SKEDITIONSLOVLEX@103.510:citaciapredpis">
    <vt:lpwstr/>
  </property>
  <property fmtid="{D5CDD505-2E9C-101B-9397-08002B2CF9AE}" pid="30" name="FSC#SKEDITIONSLOVLEX@103.510:spiscislouv">
    <vt:lpwstr/>
  </property>
  <property fmtid="{D5CDD505-2E9C-101B-9397-08002B2CF9AE}" pid="31" name="FSC#SKEDITIONSLOVLEX@103.510:datumschvalpredpis">
    <vt:lpwstr/>
  </property>
  <property fmtid="{D5CDD505-2E9C-101B-9397-08002B2CF9AE}" pid="32" name="FSC#SKEDITIONSLOVLEX@103.510:platneod">
    <vt:lpwstr/>
  </property>
  <property fmtid="{D5CDD505-2E9C-101B-9397-08002B2CF9AE}" pid="33" name="FSC#SKEDITIONSLOVLEX@103.510:platnedo">
    <vt:lpwstr/>
  </property>
  <property fmtid="{D5CDD505-2E9C-101B-9397-08002B2CF9AE}" pid="34" name="FSC#SKEDITIONSLOVLEX@103.510:ucinnostod">
    <vt:lpwstr/>
  </property>
  <property fmtid="{D5CDD505-2E9C-101B-9397-08002B2CF9AE}" pid="35" name="FSC#SKEDITIONSLOVLEX@103.510:ucinnostdo">
    <vt:lpwstr/>
  </property>
  <property fmtid="{D5CDD505-2E9C-101B-9397-08002B2CF9AE}" pid="36" name="FSC#SKEDITIONSLOVLEX@103.510:datumplatnosti">
    <vt:lpwstr/>
  </property>
  <property fmtid="{D5CDD505-2E9C-101B-9397-08002B2CF9AE}" pid="37" name="FSC#SKEDITIONSLOVLEX@103.510:cislolp">
    <vt:lpwstr>LP/2023/606</vt:lpwstr>
  </property>
  <property fmtid="{D5CDD505-2E9C-101B-9397-08002B2CF9AE}" pid="38" name="FSC#SKEDITIONSLOVLEX@103.510:typsprievdok">
    <vt:lpwstr>Správa o účasti verejnosti</vt:lpwstr>
  </property>
  <property fmtid="{D5CDD505-2E9C-101B-9397-08002B2CF9AE}" pid="39" name="FSC#SKEDITIONSLOVLEX@103.510:cislopartlac">
    <vt:lpwstr/>
  </property>
  <property fmtid="{D5CDD505-2E9C-101B-9397-08002B2CF9AE}" pid="40" name="FSC#SKEDITIONSLOVLEX@103.510:AttrStrListDocPropUcelPredmetZmluvy">
    <vt:lpwstr/>
  </property>
  <property fmtid="{D5CDD505-2E9C-101B-9397-08002B2CF9AE}" pid="41" name="FSC#SKEDITIONSLOVLEX@103.510:AttrStrListDocPropUpravaPravFOPRO">
    <vt:lpwstr/>
  </property>
  <property fmtid="{D5CDD505-2E9C-101B-9397-08002B2CF9AE}" pid="42" name="FSC#SKEDITIONSLOVLEX@103.510:AttrStrListDocPropUpravaPredmetuZmluvy">
    <vt:lpwstr/>
  </property>
  <property fmtid="{D5CDD505-2E9C-101B-9397-08002B2CF9AE}" pid="43" name="FSC#SKEDITIONSLOVLEX@103.510:AttrStrListDocPropKategoriaZmluvy74">
    <vt:lpwstr/>
  </property>
  <property fmtid="{D5CDD505-2E9C-101B-9397-08002B2CF9AE}" pid="44" name="FSC#SKEDITIONSLOVLEX@103.510:AttrStrListDocPropKategoriaZmluvy75">
    <vt:lpwstr/>
  </property>
  <property fmtid="{D5CDD505-2E9C-101B-9397-08002B2CF9AE}" pid="45" name="FSC#SKEDITIONSLOVLEX@103.510:AttrStrListDocPropDopadyPrijatiaZmluvy">
    <vt:lpwstr/>
  </property>
  <property fmtid="{D5CDD505-2E9C-101B-9397-08002B2CF9AE}" pid="46" name="FSC#SKEDITIONSLOVLEX@103.510:AttrStrListDocPropProblematikaPPa">
    <vt:lpwstr/>
  </property>
  <property fmtid="{D5CDD505-2E9C-101B-9397-08002B2CF9AE}" pid="47" name="FSC#SKEDITIONSLOVLEX@103.510:AttrStrListDocPropPrimarnePravoEU">
    <vt:lpwstr/>
  </property>
  <property fmtid="{D5CDD505-2E9C-101B-9397-08002B2CF9AE}" pid="48" name="FSC#SKEDITIONSLOVLEX@103.510:AttrStrListDocPropSekundarneLegPravoPO">
    <vt:lpwstr/>
  </property>
  <property fmtid="{D5CDD505-2E9C-101B-9397-08002B2CF9AE}" pid="49" name="FSC#SKEDITIONSLOVLEX@103.510:AttrStrListDocPropSekundarneNelegPravoPO">
    <vt:lpwstr/>
  </property>
  <property fmtid="{D5CDD505-2E9C-101B-9397-08002B2CF9AE}" pid="50" name="FSC#SKEDITIONSLOVLEX@103.510:AttrStrListDocPropSekundarneLegPravoDO">
    <vt:lpwstr/>
  </property>
  <property fmtid="{D5CDD505-2E9C-101B-9397-08002B2CF9AE}" pid="51" name="FSC#SKEDITIONSLOVLEX@103.510:AttrStrListDocPropProblematikaPPb">
    <vt:lpwstr/>
  </property>
  <property fmtid="{D5CDD505-2E9C-101B-9397-08002B2CF9AE}" pid="52" name="FSC#SKEDITIONSLOVLEX@103.510:AttrStrListDocPropNazovPredpisuEU">
    <vt:lpwstr/>
  </property>
  <property fmtid="{D5CDD505-2E9C-101B-9397-08002B2CF9AE}" pid="53" name="FSC#SKEDITIONSLOVLEX@103.510:AttrStrListDocPropLehotaPrebratieSmernice">
    <vt:lpwstr/>
  </property>
  <property fmtid="{D5CDD505-2E9C-101B-9397-08002B2CF9AE}" pid="54" name="FSC#SKEDITIONSLOVLEX@103.510:AttrStrListDocPropLehotaNaPredlozenie">
    <vt:lpwstr/>
  </property>
  <property fmtid="{D5CDD505-2E9C-101B-9397-08002B2CF9AE}" pid="55" name="FSC#SKEDITIONSLOVLEX@103.510:AttrStrListDocPropInfoZaciatokKonania">
    <vt:lpwstr/>
  </property>
  <property fmtid="{D5CDD505-2E9C-101B-9397-08002B2CF9AE}" pid="56" name="FSC#SKEDITIONSLOVLEX@103.510:AttrStrListDocPropInfoUzPreberanePP">
    <vt:lpwstr/>
  </property>
  <property fmtid="{D5CDD505-2E9C-101B-9397-08002B2CF9AE}" pid="57" name="FSC#SKEDITIONSLOVLEX@103.510:AttrStrListDocPropStupenZlucitelnostiPP">
    <vt:lpwstr/>
  </property>
  <property fmtid="{D5CDD505-2E9C-101B-9397-08002B2CF9AE}" pid="58" name="FSC#SKEDITIONSLOVLEX@103.510:AttrStrListDocPropGestorSpolupRezorty">
    <vt:lpwstr/>
  </property>
  <property fmtid="{D5CDD505-2E9C-101B-9397-08002B2CF9AE}" pid="59" name="FSC#SKEDITIONSLOVLEX@103.510:AttrDateDocPropZaciatokPKK">
    <vt:lpwstr/>
  </property>
  <property fmtid="{D5CDD505-2E9C-101B-9397-08002B2CF9AE}" pid="60" name="FSC#SKEDITIONSLOVLEX@103.510:AttrDateDocPropUkonceniePKK">
    <vt:lpwstr/>
  </property>
  <property fmtid="{D5CDD505-2E9C-101B-9397-08002B2CF9AE}" pid="61" name="FSC#SKEDITIONSLOVLEX@103.510:AttrStrDocPropVplyvRozpocetVS">
    <vt:lpwstr/>
  </property>
  <property fmtid="{D5CDD505-2E9C-101B-9397-08002B2CF9AE}" pid="62" name="FSC#SKEDITIONSLOVLEX@103.510:AttrStrDocPropVplyvPodnikatelskeProstr">
    <vt:lpwstr/>
  </property>
  <property fmtid="{D5CDD505-2E9C-101B-9397-08002B2CF9AE}" pid="63" name="FSC#SKEDITIONSLOVLEX@103.510:AttrStrDocPropVplyvSocialny">
    <vt:lpwstr/>
  </property>
  <property fmtid="{D5CDD505-2E9C-101B-9397-08002B2CF9AE}" pid="64" name="FSC#SKEDITIONSLOVLEX@103.510:AttrStrDocPropVplyvNaZivotProstr">
    <vt:lpwstr/>
  </property>
  <property fmtid="{D5CDD505-2E9C-101B-9397-08002B2CF9AE}" pid="65" name="FSC#SKEDITIONSLOVLEX@103.510:AttrStrDocPropVplyvNaInformatizaciu">
    <vt:lpwstr/>
  </property>
  <property fmtid="{D5CDD505-2E9C-101B-9397-08002B2CF9AE}" pid="66" name="FSC#SKEDITIONSLOVLEX@103.510:AttrStrListDocPropPoznamkaVplyv">
    <vt:lpwstr/>
  </property>
  <property fmtid="{D5CDD505-2E9C-101B-9397-08002B2CF9AE}" pid="67" name="FSC#SKEDITIONSLOVLEX@103.510:AttrStrListDocPropAltRiesenia">
    <vt:lpwstr/>
  </property>
  <property fmtid="{D5CDD505-2E9C-101B-9397-08002B2CF9AE}" pid="68" name="FSC#SKEDITIONSLOVLEX@103.510:AttrStrListDocPropStanoviskoGest">
    <vt:lpwstr/>
  </property>
  <property fmtid="{D5CDD505-2E9C-101B-9397-08002B2CF9AE}" pid="69" name="FSC#SKEDITIONSLOVLEX@103.510:AttrStrListDocPropTextKomunike">
    <vt:lpwstr/>
  </property>
  <property fmtid="{D5CDD505-2E9C-101B-9397-08002B2CF9AE}" pid="70" name="FSC#SKEDITIONSLOVLEX@103.510:AttrStrListDocPropUznesenieCastA">
    <vt:lpwstr/>
  </property>
  <property fmtid="{D5CDD505-2E9C-101B-9397-08002B2CF9AE}" pid="71" name="FSC#SKEDITIONSLOVLEX@103.510:AttrStrListDocPropUznesenieZodpovednyA1">
    <vt:lpwstr/>
  </property>
  <property fmtid="{D5CDD505-2E9C-101B-9397-08002B2CF9AE}" pid="72" name="FSC#SKEDITIONSLOVLEX@103.510:AttrStrListDocPropUznesenieTextA1">
    <vt:lpwstr/>
  </property>
  <property fmtid="{D5CDD505-2E9C-101B-9397-08002B2CF9AE}" pid="73" name="FSC#SKEDITIONSLOVLEX@103.510:AttrStrListDocPropUznesenieTerminA1">
    <vt:lpwstr/>
  </property>
  <property fmtid="{D5CDD505-2E9C-101B-9397-08002B2CF9AE}" pid="74" name="FSC#SKEDITIONSLOVLEX@103.510:AttrStrListDocPropUznesenieBODA1">
    <vt:lpwstr/>
  </property>
  <property fmtid="{D5CDD505-2E9C-101B-9397-08002B2CF9AE}" pid="75" name="FSC#SKEDITIONSLOVLEX@103.510:AttrStrListDocPropUznesenieZodpovednyA2">
    <vt:lpwstr/>
  </property>
  <property fmtid="{D5CDD505-2E9C-101B-9397-08002B2CF9AE}" pid="76" name="FSC#SKEDITIONSLOVLEX@103.510:AttrStrListDocPropUznesenieTextA2">
    <vt:lpwstr/>
  </property>
  <property fmtid="{D5CDD505-2E9C-101B-9397-08002B2CF9AE}" pid="77" name="FSC#SKEDITIONSLOVLEX@103.510:AttrStrListDocPropUznesenieTerminA2">
    <vt:lpwstr/>
  </property>
  <property fmtid="{D5CDD505-2E9C-101B-9397-08002B2CF9AE}" pid="78" name="FSC#SKEDITIONSLOVLEX@103.510:AttrStrListDocPropUznesenieBODA3">
    <vt:lpwstr/>
  </property>
  <property fmtid="{D5CDD505-2E9C-101B-9397-08002B2CF9AE}" pid="79" name="FSC#SKEDITIONSLOVLEX@103.510:AttrStrListDocPropUznesenieZodpovednyA3">
    <vt:lpwstr/>
  </property>
  <property fmtid="{D5CDD505-2E9C-101B-9397-08002B2CF9AE}" pid="80" name="FSC#SKEDITIONSLOVLEX@103.510:AttrStrListDocPropUznesenieTextA3">
    <vt:lpwstr/>
  </property>
  <property fmtid="{D5CDD505-2E9C-101B-9397-08002B2CF9AE}" pid="81" name="FSC#SKEDITIONSLOVLEX@103.510:AttrStrListDocPropUznesenieTerminA3">
    <vt:lpwstr/>
  </property>
  <property fmtid="{D5CDD505-2E9C-101B-9397-08002B2CF9AE}" pid="82" name="FSC#SKEDITIONSLOVLEX@103.510:AttrStrListDocPropUznesenieBODA4">
    <vt:lpwstr/>
  </property>
  <property fmtid="{D5CDD505-2E9C-101B-9397-08002B2CF9AE}" pid="83" name="FSC#SKEDITIONSLOVLEX@103.510:AttrStrListDocPropUznesenieZodpovednyA4">
    <vt:lpwstr/>
  </property>
  <property fmtid="{D5CDD505-2E9C-101B-9397-08002B2CF9AE}" pid="84" name="FSC#SKEDITIONSLOVLEX@103.510:AttrStrListDocPropUznesenieTextA4">
    <vt:lpwstr/>
  </property>
  <property fmtid="{D5CDD505-2E9C-101B-9397-08002B2CF9AE}" pid="85" name="FSC#SKEDITIONSLOVLEX@103.510:AttrStrListDocPropUznesenieTerminA4">
    <vt:lpwstr/>
  </property>
  <property fmtid="{D5CDD505-2E9C-101B-9397-08002B2CF9AE}" pid="86" name="FSC#SKEDITIONSLOVLEX@103.510:AttrStrListDocPropUznesenieCastB">
    <vt:lpwstr/>
  </property>
  <property fmtid="{D5CDD505-2E9C-101B-9397-08002B2CF9AE}" pid="87" name="FSC#SKEDITIONSLOVLEX@103.510:AttrStrListDocPropUznesenieBODB1">
    <vt:lpwstr/>
  </property>
  <property fmtid="{D5CDD505-2E9C-101B-9397-08002B2CF9AE}" pid="88" name="FSC#SKEDITIONSLOVLEX@103.510:AttrStrListDocPropUznesenieZodpovednyB1">
    <vt:lpwstr/>
  </property>
  <property fmtid="{D5CDD505-2E9C-101B-9397-08002B2CF9AE}" pid="89" name="FSC#SKEDITIONSLOVLEX@103.510:AttrStrListDocPropUznesenieTextB1">
    <vt:lpwstr/>
  </property>
  <property fmtid="{D5CDD505-2E9C-101B-9397-08002B2CF9AE}" pid="90" name="FSC#SKEDITIONSLOVLEX@103.510:AttrStrListDocPropUznesenieTerminB1">
    <vt:lpwstr/>
  </property>
  <property fmtid="{D5CDD505-2E9C-101B-9397-08002B2CF9AE}" pid="91" name="FSC#SKEDITIONSLOVLEX@103.510:AttrStrListDocPropUznesenieBODB2">
    <vt:lpwstr/>
  </property>
  <property fmtid="{D5CDD505-2E9C-101B-9397-08002B2CF9AE}" pid="92" name="FSC#SKEDITIONSLOVLEX@103.510:AttrStrListDocPropUznesenieZodpovednyB2">
    <vt:lpwstr/>
  </property>
  <property fmtid="{D5CDD505-2E9C-101B-9397-08002B2CF9AE}" pid="93" name="FSC#SKEDITIONSLOVLEX@103.510:AttrStrListDocPropUznesenieTextB2">
    <vt:lpwstr/>
  </property>
  <property fmtid="{D5CDD505-2E9C-101B-9397-08002B2CF9AE}" pid="94" name="FSC#SKEDITIONSLOVLEX@103.510:AttrStrListDocPropUznesenieTerminB2">
    <vt:lpwstr/>
  </property>
  <property fmtid="{D5CDD505-2E9C-101B-9397-08002B2CF9AE}" pid="95" name="FSC#SKEDITIONSLOVLEX@103.510:AttrStrListDocPropUznesenieBODB3">
    <vt:lpwstr/>
  </property>
  <property fmtid="{D5CDD505-2E9C-101B-9397-08002B2CF9AE}" pid="96" name="FSC#SKEDITIONSLOVLEX@103.510:AttrStrListDocPropUznesenieZodpovednyB3">
    <vt:lpwstr/>
  </property>
  <property fmtid="{D5CDD505-2E9C-101B-9397-08002B2CF9AE}" pid="97" name="FSC#SKEDITIONSLOVLEX@103.510:AttrStrListDocPropUznesenieTextB3">
    <vt:lpwstr/>
  </property>
  <property fmtid="{D5CDD505-2E9C-101B-9397-08002B2CF9AE}" pid="98" name="FSC#SKEDITIONSLOVLEX@103.510:AttrStrListDocPropUznesenieTerminB3">
    <vt:lpwstr/>
  </property>
  <property fmtid="{D5CDD505-2E9C-101B-9397-08002B2CF9AE}" pid="99" name="FSC#SKEDITIONSLOVLEX@103.510:AttrStrListDocPropUznesenieBODB4">
    <vt:lpwstr/>
  </property>
  <property fmtid="{D5CDD505-2E9C-101B-9397-08002B2CF9AE}" pid="100" name="FSC#SKEDITIONSLOVLEX@103.510:AttrStrListDocPropUznesenieZodpovednyB4">
    <vt:lpwstr/>
  </property>
  <property fmtid="{D5CDD505-2E9C-101B-9397-08002B2CF9AE}" pid="101" name="FSC#SKEDITIONSLOVLEX@103.510:AttrStrListDocPropUznesenieTextB4">
    <vt:lpwstr/>
  </property>
  <property fmtid="{D5CDD505-2E9C-101B-9397-08002B2CF9AE}" pid="102" name="FSC#SKEDITIONSLOVLEX@103.510:AttrStrListDocPropUznesenieTerminB4">
    <vt:lpwstr/>
  </property>
  <property fmtid="{D5CDD505-2E9C-101B-9397-08002B2CF9AE}" pid="103" name="FSC#SKEDITIONSLOVLEX@103.510:AttrStrListDocPropUznesenieCastC">
    <vt:lpwstr/>
  </property>
  <property fmtid="{D5CDD505-2E9C-101B-9397-08002B2CF9AE}" pid="104" name="FSC#SKEDITIONSLOVLEX@103.510:AttrStrListDocPropUznesenieBODC1">
    <vt:lpwstr/>
  </property>
  <property fmtid="{D5CDD505-2E9C-101B-9397-08002B2CF9AE}" pid="105" name="FSC#SKEDITIONSLOVLEX@103.510:AttrStrListDocPropUznesenieZodpovednyC1">
    <vt:lpwstr/>
  </property>
  <property fmtid="{D5CDD505-2E9C-101B-9397-08002B2CF9AE}" pid="106" name="FSC#SKEDITIONSLOVLEX@103.510:AttrStrListDocPropUznesenieTextC1">
    <vt:lpwstr/>
  </property>
  <property fmtid="{D5CDD505-2E9C-101B-9397-08002B2CF9AE}" pid="107" name="FSC#SKEDITIONSLOVLEX@103.510:AttrStrListDocPropUznesenieTerminC1">
    <vt:lpwstr/>
  </property>
  <property fmtid="{D5CDD505-2E9C-101B-9397-08002B2CF9AE}" pid="108" name="FSC#SKEDITIONSLOVLEX@103.510:AttrStrListDocPropUznesenieBODC2">
    <vt:lpwstr/>
  </property>
  <property fmtid="{D5CDD505-2E9C-101B-9397-08002B2CF9AE}" pid="109" name="FSC#SKEDITIONSLOVLEX@103.510:AttrStrListDocPropUznesenieZodpovednyC2">
    <vt:lpwstr/>
  </property>
  <property fmtid="{D5CDD505-2E9C-101B-9397-08002B2CF9AE}" pid="110" name="FSC#SKEDITIONSLOVLEX@103.510:AttrStrListDocPropUznesenieTextC2">
    <vt:lpwstr/>
  </property>
  <property fmtid="{D5CDD505-2E9C-101B-9397-08002B2CF9AE}" pid="111" name="FSC#SKEDITIONSLOVLEX@103.510:AttrStrListDocPropUznesenieTerminC2">
    <vt:lpwstr/>
  </property>
  <property fmtid="{D5CDD505-2E9C-101B-9397-08002B2CF9AE}" pid="112" name="FSC#SKEDITIONSLOVLEX@103.510:AttrStrListDocPropUznesenieBODC3">
    <vt:lpwstr/>
  </property>
  <property fmtid="{D5CDD505-2E9C-101B-9397-08002B2CF9AE}" pid="113" name="FSC#SKEDITIONSLOVLEX@103.510:AttrStrListDocPropUznesenieZodpovednyC3">
    <vt:lpwstr/>
  </property>
  <property fmtid="{D5CDD505-2E9C-101B-9397-08002B2CF9AE}" pid="114" name="FSC#SKEDITIONSLOVLEX@103.510:AttrStrListDocPropUznesenieTextC3">
    <vt:lpwstr/>
  </property>
  <property fmtid="{D5CDD505-2E9C-101B-9397-08002B2CF9AE}" pid="115" name="FSC#SKEDITIONSLOVLEX@103.510:AttrStrListDocPropUznesenieTerminC3">
    <vt:lpwstr/>
  </property>
  <property fmtid="{D5CDD505-2E9C-101B-9397-08002B2CF9AE}" pid="116" name="FSC#SKEDITIONSLOVLEX@103.510:AttrStrListDocPropUznesenieBODC4">
    <vt:lpwstr/>
  </property>
  <property fmtid="{D5CDD505-2E9C-101B-9397-08002B2CF9AE}" pid="117" name="FSC#SKEDITIONSLOVLEX@103.510:AttrStrListDocPropUznesenieZodpovednyC4">
    <vt:lpwstr/>
  </property>
  <property fmtid="{D5CDD505-2E9C-101B-9397-08002B2CF9AE}" pid="118" name="FSC#SKEDITIONSLOVLEX@103.510:AttrStrListDocPropUznesenieTextC4">
    <vt:lpwstr/>
  </property>
  <property fmtid="{D5CDD505-2E9C-101B-9397-08002B2CF9AE}" pid="119" name="FSC#SKEDITIONSLOVLEX@103.510:AttrStrListDocPropUznesenieTerminC4">
    <vt:lpwstr/>
  </property>
  <property fmtid="{D5CDD505-2E9C-101B-9397-08002B2CF9AE}" pid="120" name="FSC#SKEDITIONSLOVLEX@103.510:AttrStrListDocPropUznesenieCastD">
    <vt:lpwstr/>
  </property>
  <property fmtid="{D5CDD505-2E9C-101B-9397-08002B2CF9AE}" pid="121" name="FSC#SKEDITIONSLOVLEX@103.510:AttrStrListDocPropUznesenieBODD1">
    <vt:lpwstr/>
  </property>
  <property fmtid="{D5CDD505-2E9C-101B-9397-08002B2CF9AE}" pid="122" name="FSC#SKEDITIONSLOVLEX@103.510:AttrStrListDocPropUznesenieZodpovednyD1">
    <vt:lpwstr/>
  </property>
  <property fmtid="{D5CDD505-2E9C-101B-9397-08002B2CF9AE}" pid="123" name="FSC#SKEDITIONSLOVLEX@103.510:AttrStrListDocPropUznesenieTextD1">
    <vt:lpwstr/>
  </property>
  <property fmtid="{D5CDD505-2E9C-101B-9397-08002B2CF9AE}" pid="124" name="FSC#SKEDITIONSLOVLEX@103.510:AttrStrListDocPropUznesenieTerminD1">
    <vt:lpwstr/>
  </property>
  <property fmtid="{D5CDD505-2E9C-101B-9397-08002B2CF9AE}" pid="125" name="FSC#SKEDITIONSLOVLEX@103.510:AttrStrListDocPropUznesenieBODD2">
    <vt:lpwstr/>
  </property>
  <property fmtid="{D5CDD505-2E9C-101B-9397-08002B2CF9AE}" pid="126" name="FSC#SKEDITIONSLOVLEX@103.510:AttrStrListDocPropUznesenieZodpovednyD2">
    <vt:lpwstr/>
  </property>
  <property fmtid="{D5CDD505-2E9C-101B-9397-08002B2CF9AE}" pid="127" name="FSC#SKEDITIONSLOVLEX@103.510:AttrStrListDocPropUznesenieTextD2">
    <vt:lpwstr/>
  </property>
  <property fmtid="{D5CDD505-2E9C-101B-9397-08002B2CF9AE}" pid="128" name="FSC#SKEDITIONSLOVLEX@103.510:AttrStrListDocPropUznesenieTerminD2">
    <vt:lpwstr/>
  </property>
  <property fmtid="{D5CDD505-2E9C-101B-9397-08002B2CF9AE}" pid="129" name="FSC#SKEDITIONSLOVLEX@103.510:AttrStrListDocPropUznesenieBODD3">
    <vt:lpwstr/>
  </property>
  <property fmtid="{D5CDD505-2E9C-101B-9397-08002B2CF9AE}" pid="130" name="FSC#SKEDITIONSLOVLEX@103.510:AttrStrListDocPropUznesenieZodpovednyD3">
    <vt:lpwstr/>
  </property>
  <property fmtid="{D5CDD505-2E9C-101B-9397-08002B2CF9AE}" pid="131" name="FSC#SKEDITIONSLOVLEX@103.510:AttrStrListDocPropUznesenieTextD3">
    <vt:lpwstr/>
  </property>
  <property fmtid="{D5CDD505-2E9C-101B-9397-08002B2CF9AE}" pid="132" name="FSC#SKEDITIONSLOVLEX@103.510:AttrStrListDocPropUznesenieTerminD3">
    <vt:lpwstr/>
  </property>
  <property fmtid="{D5CDD505-2E9C-101B-9397-08002B2CF9AE}" pid="133" name="FSC#SKEDITIONSLOVLEX@103.510:AttrStrListDocPropUznesenieBODD4">
    <vt:lpwstr/>
  </property>
  <property fmtid="{D5CDD505-2E9C-101B-9397-08002B2CF9AE}" pid="134" name="FSC#SKEDITIONSLOVLEX@103.510:AttrStrListDocPropUznesenieZodpovednyD4">
    <vt:lpwstr/>
  </property>
  <property fmtid="{D5CDD505-2E9C-101B-9397-08002B2CF9AE}" pid="135" name="FSC#SKEDITIONSLOVLEX@103.510:AttrStrListDocPropUznesenieTextD4">
    <vt:lpwstr/>
  </property>
  <property fmtid="{D5CDD505-2E9C-101B-9397-08002B2CF9AE}" pid="136" name="FSC#SKEDITIONSLOVLEX@103.510:AttrStrListDocPropUznesenieTerminD4">
    <vt:lpwstr/>
  </property>
  <property fmtid="{D5CDD505-2E9C-101B-9397-08002B2CF9AE}" pid="137" name="FSC#SKEDITIONSLOVLEX@103.510:AttrStrListDocPropUznesenieVykonaju">
    <vt:lpwstr/>
  </property>
  <property fmtid="{D5CDD505-2E9C-101B-9397-08002B2CF9AE}" pid="138" name="FSC#SKEDITIONSLOVLEX@103.510:AttrStrListDocPropUznesenieNaVedomie">
    <vt:lpwstr/>
  </property>
  <property fmtid="{D5CDD505-2E9C-101B-9397-08002B2CF9AE}" pid="139" name="FSC#SKEDITIONSLOVLEX@103.510:funkciaPred">
    <vt:lpwstr/>
  </property>
  <property fmtid="{D5CDD505-2E9C-101B-9397-08002B2CF9AE}" pid="140" name="FSC#SKEDITIONSLOVLEX@103.510:funkciaPredAkuzativ">
    <vt:lpwstr/>
  </property>
  <property fmtid="{D5CDD505-2E9C-101B-9397-08002B2CF9AE}" pid="141" name="FSC#SKEDITIONSLOVLEX@103.510:funkciaPredDativ">
    <vt:lpwstr/>
  </property>
  <property fmtid="{D5CDD505-2E9C-101B-9397-08002B2CF9AE}" pid="142" name="FSC#SKEDITIONSLOVLEX@103.510:funkciaZodpPred">
    <vt:lpwstr>Predseda Štatistického úradu Slovenskej republiky</vt:lpwstr>
  </property>
  <property fmtid="{D5CDD505-2E9C-101B-9397-08002B2CF9AE}" pid="143" name="FSC#SKEDITIONSLOVLEX@103.510:funkciaZodpPredAkuzativ">
    <vt:lpwstr>Predsedu Štatistického úradu Slovenskej republiky</vt:lpwstr>
  </property>
  <property fmtid="{D5CDD505-2E9C-101B-9397-08002B2CF9AE}" pid="144" name="FSC#SKEDITIONSLOVLEX@103.510:funkciaZodpPredDativ">
    <vt:lpwstr>Predsedovi Štatistického úradu Slovenskej republiky</vt:lpwstr>
  </property>
  <property fmtid="{D5CDD505-2E9C-101B-9397-08002B2CF9AE}" pid="145" name="FSC#SKEDITIONSLOVLEX@103.510:funkciaDalsiPred">
    <vt:lpwstr/>
  </property>
  <property fmtid="{D5CDD505-2E9C-101B-9397-08002B2CF9AE}" pid="146" name="FSC#SKEDITIONSLOVLEX@103.510:funkciaDalsiPredAkuzativ">
    <vt:lpwstr/>
  </property>
  <property fmtid="{D5CDD505-2E9C-101B-9397-08002B2CF9AE}" pid="147" name="FSC#SKEDITIONSLOVLEX@103.510:funkciaDalsiPredDativ">
    <vt:lpwstr/>
  </property>
  <property fmtid="{D5CDD505-2E9C-101B-9397-08002B2CF9AE}" pid="148" name="FSC#SKEDITIONSLOVLEX@103.510:predkladateliaObalSD">
    <vt:lpwstr>Ing. Peter Peťko_x000d_
Predseda Štatistického úradu Slovenskej republiky</vt:lpwstr>
  </property>
  <property fmtid="{D5CDD505-2E9C-101B-9397-08002B2CF9AE}" pid="149" name="FSC#SKEDITIONSLOVLEX@103.510:AttrStrListDocPropTextVseobPrilohy">
    <vt:lpwstr/>
  </property>
  <property fmtid="{D5CDD505-2E9C-101B-9397-08002B2CF9AE}" pid="150" name="FSC#SKEDITIONSLOVLEX@103.510:AttrStrListDocPropTextPredklSpravy">
    <vt:lpwstr/>
  </property>
  <property fmtid="{D5CDD505-2E9C-101B-9397-08002B2CF9AE}" pid="151" name="FSC#SKEDITIONSLOVLEX@103.510:vytvorenedna">
    <vt:lpwstr>5. 10. 2023</vt:lpwstr>
  </property>
  <property fmtid="{D5CDD505-2E9C-101B-9397-08002B2CF9AE}" pid="152" name="FSC#COOSYSTEM@1.1:Container">
    <vt:lpwstr>COO.2145.1000.3.5881787</vt:lpwstr>
  </property>
  <property fmtid="{D5CDD505-2E9C-101B-9397-08002B2CF9AE}" pid="153" name="FSC#FSCFOLIO@1.1001:docpropproject">
    <vt:lpwstr/>
  </property>
</Properties>
</file>