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7F364" w14:textId="25B237F5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</w:t>
      </w:r>
    </w:p>
    <w:p w14:paraId="7AA12FAC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14AECC5A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10E25DB5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5731A765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26EFA1D6" w14:textId="2D84ACAB" w:rsidR="00EC4E10" w:rsidRDefault="00EC4E10">
      <w:pPr>
        <w:pStyle w:val="Normlnywebov"/>
        <w:jc w:val="both"/>
        <w:divId w:val="23602021"/>
      </w:pPr>
      <w:r>
        <w:t xml:space="preserve">Verejnosť bola o príprave návrhu </w:t>
      </w:r>
      <w:r w:rsidR="00824F7E" w:rsidRPr="00CD0874">
        <w:t xml:space="preserve">vyhlášky Úradu pre reguláciu sieťových odvetví, </w:t>
      </w:r>
      <w:r w:rsidR="00B115AD" w:rsidRPr="00B115AD">
        <w:t xml:space="preserve">ktorou sa </w:t>
      </w:r>
      <w:r w:rsidR="00F606B8">
        <w:t xml:space="preserve">mení a dopĺňa vyhláška Úradu pre reguláciu sieťových odvetví č. 236/2016 Z. z., ktorou sa </w:t>
      </w:r>
      <w:r w:rsidR="00B115AD" w:rsidRPr="00B115AD">
        <w:t>ustanovujú štandardy kvality prenosu elektriny, distribúcie elektriny</w:t>
      </w:r>
      <w:r w:rsidR="00F606B8">
        <w:t xml:space="preserve"> a</w:t>
      </w:r>
      <w:r w:rsidR="00B115AD" w:rsidRPr="00B115AD">
        <w:t xml:space="preserve"> dodávky elektriny</w:t>
      </w:r>
      <w:r w:rsidR="003058B3">
        <w:t xml:space="preserve"> </w:t>
      </w:r>
      <w:r w:rsidR="003058B3" w:rsidRPr="003058B3">
        <w:t xml:space="preserve">v znení vyhlášky </w:t>
      </w:r>
      <w:r w:rsidR="000D727E">
        <w:br/>
      </w:r>
      <w:r w:rsidR="003058B3" w:rsidRPr="003058B3">
        <w:t>č. 317/2024 Z. z.</w:t>
      </w:r>
      <w:r w:rsidR="003058B3" w:rsidRPr="003058B3">
        <w:rPr>
          <w:b/>
          <w:bCs/>
        </w:rPr>
        <w:t xml:space="preserve"> </w:t>
      </w:r>
      <w:r w:rsidR="004052C9" w:rsidRPr="004052C9">
        <w:t>(ďalej len „</w:t>
      </w:r>
      <w:r w:rsidR="00F606B8">
        <w:t>návrh vyhlášky</w:t>
      </w:r>
      <w:r w:rsidR="004052C9" w:rsidRPr="004052C9">
        <w:t>“)</w:t>
      </w:r>
      <w:r w:rsidR="004052C9">
        <w:t>,</w:t>
      </w:r>
      <w:r w:rsidR="00980BDB">
        <w:t xml:space="preserve"> </w:t>
      </w:r>
      <w:r>
        <w:t xml:space="preserve">informovaná prostredníctvom predbežnej informácie č. </w:t>
      </w:r>
      <w:r w:rsidR="00783BB3" w:rsidRPr="00783BB3">
        <w:t>PI/</w:t>
      </w:r>
      <w:r w:rsidR="004052C9">
        <w:t>202</w:t>
      </w:r>
      <w:r w:rsidR="003058B3">
        <w:t>6</w:t>
      </w:r>
      <w:r w:rsidR="00783BB3" w:rsidRPr="00783BB3">
        <w:t>/</w:t>
      </w:r>
      <w:r w:rsidR="003058B3">
        <w:t>173</w:t>
      </w:r>
      <w:r w:rsidR="00783BB3">
        <w:t xml:space="preserve"> </w:t>
      </w:r>
      <w:r>
        <w:t xml:space="preserve">zverejnenej v informačnom systéme verejnej správy Slov-Lex </w:t>
      </w:r>
      <w:r w:rsidR="0004233C">
        <w:br/>
      </w:r>
      <w:r>
        <w:t xml:space="preserve">od </w:t>
      </w:r>
      <w:r w:rsidR="003058B3">
        <w:t>22</w:t>
      </w:r>
      <w:r w:rsidR="004052C9">
        <w:t>.</w:t>
      </w:r>
      <w:r w:rsidR="003C00F3">
        <w:t> </w:t>
      </w:r>
      <w:r w:rsidR="004052C9">
        <w:t>0</w:t>
      </w:r>
      <w:r w:rsidR="003058B3">
        <w:t>7</w:t>
      </w:r>
      <w:r w:rsidR="004052C9">
        <w:t>.</w:t>
      </w:r>
      <w:r w:rsidR="003C00F3">
        <w:t> </w:t>
      </w:r>
      <w:r w:rsidR="004052C9">
        <w:t>202</w:t>
      </w:r>
      <w:r w:rsidR="003058B3">
        <w:t>6</w:t>
      </w:r>
      <w:r>
        <w:t xml:space="preserve"> s termínom ukončenia pripomienkového konania dňa </w:t>
      </w:r>
      <w:r w:rsidR="003058B3">
        <w:t>0</w:t>
      </w:r>
      <w:r w:rsidR="004052C9">
        <w:t>4.</w:t>
      </w:r>
      <w:r w:rsidR="003C00F3">
        <w:t> </w:t>
      </w:r>
      <w:r w:rsidR="004052C9">
        <w:t>0</w:t>
      </w:r>
      <w:r w:rsidR="003058B3">
        <w:t>8</w:t>
      </w:r>
      <w:r>
        <w:t>.</w:t>
      </w:r>
      <w:r w:rsidR="003C00F3">
        <w:t> </w:t>
      </w:r>
      <w:r>
        <w:t>202</w:t>
      </w:r>
      <w:r w:rsidR="003058B3">
        <w:t>6</w:t>
      </w:r>
      <w:r>
        <w:t>.</w:t>
      </w:r>
    </w:p>
    <w:p w14:paraId="22A1F94C" w14:textId="2AFE132F" w:rsidR="003C00F3" w:rsidRDefault="00EC4E10" w:rsidP="00D83DAD">
      <w:pPr>
        <w:pStyle w:val="Normlnywebov"/>
        <w:jc w:val="both"/>
        <w:divId w:val="23602021"/>
      </w:pPr>
      <w:r w:rsidRPr="008E429F">
        <w:t xml:space="preserve">Zo strany verejnosti </w:t>
      </w:r>
      <w:r w:rsidR="00D83DAD" w:rsidRPr="008E429F">
        <w:t>boli</w:t>
      </w:r>
      <w:r w:rsidRPr="008E429F">
        <w:t xml:space="preserve"> k predbežnej informácii </w:t>
      </w:r>
      <w:r w:rsidR="00BE1EDF">
        <w:t xml:space="preserve">uplatnené vyjadrenia a pripomienky </w:t>
      </w:r>
      <w:r w:rsidR="00980BDB" w:rsidRPr="00400B5D">
        <w:t>od</w:t>
      </w:r>
      <w:r w:rsidR="004052C9" w:rsidRPr="00400B5D">
        <w:t> </w:t>
      </w:r>
      <w:r w:rsidR="00400B5D" w:rsidRPr="00400B5D">
        <w:t>piatic</w:t>
      </w:r>
      <w:r w:rsidR="00AA2626" w:rsidRPr="00400B5D">
        <w:t xml:space="preserve">h </w:t>
      </w:r>
      <w:r w:rsidR="00980BDB" w:rsidRPr="00400B5D">
        <w:t>subjekt</w:t>
      </w:r>
      <w:r w:rsidR="008E429F" w:rsidRPr="00400B5D">
        <w:t>ov</w:t>
      </w:r>
      <w:r w:rsidR="00AA0D37" w:rsidRPr="00400B5D">
        <w:t xml:space="preserve">: </w:t>
      </w:r>
      <w:r w:rsidR="00601986" w:rsidRPr="00400B5D">
        <w:t xml:space="preserve">Slovenský plynárenský priemysel, a.s., Stredoslovenská energetika, a. s., </w:t>
      </w:r>
      <w:r w:rsidR="00D826CC" w:rsidRPr="00400B5D">
        <w:t xml:space="preserve">Východoslovenská distribučná, a.s., </w:t>
      </w:r>
      <w:r w:rsidR="00601986" w:rsidRPr="00400B5D">
        <w:t>Západoslovenská distribučná, a.s.</w:t>
      </w:r>
      <w:r w:rsidR="00400B5D" w:rsidRPr="00400B5D">
        <w:t>, Slovenská advokátska komora.</w:t>
      </w:r>
      <w:r w:rsidR="00980BDB" w:rsidRPr="00400B5D">
        <w:t xml:space="preserve"> </w:t>
      </w:r>
      <w:r w:rsidR="00BE1EDF" w:rsidRPr="00400B5D">
        <w:t>Vyjadrenia</w:t>
      </w:r>
      <w:r w:rsidR="009E641D" w:rsidRPr="00400B5D">
        <w:t xml:space="preserve"> bol</w:t>
      </w:r>
      <w:r w:rsidR="008E429F" w:rsidRPr="00400B5D">
        <w:t>i</w:t>
      </w:r>
      <w:r w:rsidR="009E641D" w:rsidRPr="00400B5D">
        <w:t xml:space="preserve"> zameran</w:t>
      </w:r>
      <w:r w:rsidR="008E429F" w:rsidRPr="00400B5D">
        <w:t>é</w:t>
      </w:r>
      <w:r w:rsidR="009E641D" w:rsidRPr="00400B5D">
        <w:t xml:space="preserve"> </w:t>
      </w:r>
      <w:r w:rsidR="008E429F" w:rsidRPr="00400B5D">
        <w:t xml:space="preserve">najmä </w:t>
      </w:r>
      <w:r w:rsidR="00F606B8" w:rsidRPr="00400B5D">
        <w:t xml:space="preserve">na </w:t>
      </w:r>
      <w:r w:rsidR="004052C9" w:rsidRPr="00400B5D">
        <w:t xml:space="preserve">úpravu štandardov kvality týkajúcu sa zrušenia alebo doplnenia štandardu kvality, legislatívnu alebo textovú </w:t>
      </w:r>
      <w:r w:rsidR="00AA0D37" w:rsidRPr="00400B5D">
        <w:t xml:space="preserve">úpravu </w:t>
      </w:r>
      <w:r w:rsidR="004052C9" w:rsidRPr="00400B5D">
        <w:t xml:space="preserve">štandardov kvality, úpravu lehoty </w:t>
      </w:r>
      <w:r w:rsidR="006A21A9">
        <w:t>u</w:t>
      </w:r>
      <w:r w:rsidR="004052C9" w:rsidRPr="00400B5D">
        <w:t>stanovenej pre dodržanie štandardu kvality a úpravu hodnôt, výšky, výpočtu a spôsobu vyplatenia kompenzačných platieb</w:t>
      </w:r>
      <w:r w:rsidR="00AA0D37" w:rsidRPr="00400B5D">
        <w:t>.</w:t>
      </w:r>
      <w:r w:rsidR="00EC56F3" w:rsidRPr="00400B5D">
        <w:t xml:space="preserve"> </w:t>
      </w:r>
    </w:p>
    <w:p w14:paraId="4A0FE819" w14:textId="0AAB9394" w:rsidR="00EC56F3" w:rsidRPr="005830AB" w:rsidRDefault="003C00F3" w:rsidP="00D83DAD">
      <w:pPr>
        <w:pStyle w:val="Normlnywebov"/>
        <w:jc w:val="both"/>
        <w:divId w:val="23602021"/>
      </w:pPr>
      <w:r w:rsidRPr="005830AB">
        <w:t>Vyjadrenia</w:t>
      </w:r>
      <w:r w:rsidR="006A21A9">
        <w:t xml:space="preserve"> uvedených</w:t>
      </w:r>
      <w:r w:rsidRPr="005830AB">
        <w:t xml:space="preserve"> subjektov boli zohľadnené pri tvorbe návrhu vyhlášky v zmysle ustanovenia § 40 ods. 2 písm. </w:t>
      </w:r>
      <w:r w:rsidRPr="007776EA">
        <w:t>b)</w:t>
      </w:r>
      <w:r w:rsidR="00D826CC" w:rsidRPr="007776EA">
        <w:t xml:space="preserve"> </w:t>
      </w:r>
      <w:r w:rsidRPr="007776EA">
        <w:t>a g)</w:t>
      </w:r>
      <w:r w:rsidRPr="005830AB">
        <w:t xml:space="preserve"> zákona č. 250/2012 Z. z. o regulácii v sieťových odvetviach. </w:t>
      </w:r>
    </w:p>
    <w:p w14:paraId="403F0EF7" w14:textId="65069DFE" w:rsidR="00EC4E10" w:rsidRDefault="00EC56F3" w:rsidP="00884CA3">
      <w:pPr>
        <w:pStyle w:val="Normlnywebov"/>
        <w:jc w:val="both"/>
        <w:divId w:val="23602021"/>
      </w:pPr>
      <w:r w:rsidRPr="003C00F3">
        <w:t>V rámci ďalšieho legislatívneho procesu budú mať tieto subjekty priestor na uplatnenie pripomienok k návrhu vyhlášky a následné konzultácie s predkladateľom návrhu vyhlášky</w:t>
      </w:r>
      <w:r w:rsidR="00884CA3">
        <w:t>, ktoré v prvom kroku neboli úradom akceptované</w:t>
      </w:r>
      <w:r w:rsidRPr="003C00F3">
        <w:t>.</w:t>
      </w:r>
    </w:p>
    <w:p w14:paraId="28B1803A" w14:textId="0942C902" w:rsidR="003058B3" w:rsidRPr="003C00F3" w:rsidRDefault="003058B3" w:rsidP="003058B3">
      <w:pPr>
        <w:pStyle w:val="Normlnywebov"/>
        <w:jc w:val="both"/>
        <w:divId w:val="23602021"/>
      </w:pPr>
      <w:bookmarkStart w:id="0" w:name="_Hlk225861449"/>
      <w:r w:rsidRPr="003058B3">
        <w:t>Úrad pre reguláciu sieťových odvetví súčasne so zverejnením predbežnej informácie v</w:t>
      </w:r>
      <w:r w:rsidR="00A92938">
        <w:t> </w:t>
      </w:r>
      <w:r w:rsidRPr="003058B3">
        <w:t xml:space="preserve">informačnom systéme verejnej správy Slov-Lex dňa </w:t>
      </w:r>
      <w:r w:rsidR="00400B5D">
        <w:t>22</w:t>
      </w:r>
      <w:r w:rsidRPr="003058B3">
        <w:t>.</w:t>
      </w:r>
      <w:r w:rsidR="0004233C">
        <w:t xml:space="preserve"> </w:t>
      </w:r>
      <w:r w:rsidRPr="003058B3">
        <w:t>0</w:t>
      </w:r>
      <w:r w:rsidR="00400B5D">
        <w:t>7</w:t>
      </w:r>
      <w:r w:rsidRPr="003058B3">
        <w:t>.</w:t>
      </w:r>
      <w:r w:rsidR="0004233C">
        <w:t xml:space="preserve"> </w:t>
      </w:r>
      <w:r w:rsidRPr="003058B3">
        <w:t>2026 informoval verejnosť zverejnením oznámenia o príprave návrhu vyhlášky na svojom webovom sídle.</w:t>
      </w:r>
      <w:bookmarkEnd w:id="0"/>
    </w:p>
    <w:p w14:paraId="4E2DF1D8" w14:textId="1A2821BE" w:rsidR="004D7A15" w:rsidRDefault="00EC4E10" w:rsidP="004D7A15">
      <w:pPr>
        <w:widowControl/>
      </w:pPr>
      <w:r>
        <w:t>Na základe uvedeného bol spracovaný a predložený návrh vyhlášky.</w:t>
      </w:r>
    </w:p>
    <w:p w14:paraId="127AE145" w14:textId="77777777" w:rsidR="00980BDB" w:rsidRDefault="00980BDB" w:rsidP="004D7A15">
      <w:pPr>
        <w:widowControl/>
      </w:pPr>
    </w:p>
    <w:p w14:paraId="7AAA6D9A" w14:textId="3411A8D4" w:rsidR="00980BDB" w:rsidRPr="00E55392" w:rsidRDefault="00980BDB" w:rsidP="004D7A15">
      <w:pPr>
        <w:widowControl/>
        <w:rPr>
          <w:lang w:val="en-US"/>
        </w:rPr>
      </w:pPr>
    </w:p>
    <w:sectPr w:rsidR="00980BDB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278CF"/>
    <w:rsid w:val="0004233C"/>
    <w:rsid w:val="00090E5D"/>
    <w:rsid w:val="000D727E"/>
    <w:rsid w:val="000E4F08"/>
    <w:rsid w:val="00154812"/>
    <w:rsid w:val="00181754"/>
    <w:rsid w:val="00212F9A"/>
    <w:rsid w:val="00214C3D"/>
    <w:rsid w:val="00254375"/>
    <w:rsid w:val="003058B3"/>
    <w:rsid w:val="00372FF8"/>
    <w:rsid w:val="00374C5D"/>
    <w:rsid w:val="00397C9B"/>
    <w:rsid w:val="003B6192"/>
    <w:rsid w:val="003C00F3"/>
    <w:rsid w:val="003F7950"/>
    <w:rsid w:val="00400B5D"/>
    <w:rsid w:val="004052C9"/>
    <w:rsid w:val="0049695E"/>
    <w:rsid w:val="004A0FDE"/>
    <w:rsid w:val="004A1531"/>
    <w:rsid w:val="004C0CA8"/>
    <w:rsid w:val="004D7A15"/>
    <w:rsid w:val="005830AB"/>
    <w:rsid w:val="005D7D32"/>
    <w:rsid w:val="00601986"/>
    <w:rsid w:val="006814BB"/>
    <w:rsid w:val="006A21A9"/>
    <w:rsid w:val="006C5DD0"/>
    <w:rsid w:val="00716D4D"/>
    <w:rsid w:val="0072031E"/>
    <w:rsid w:val="007776EA"/>
    <w:rsid w:val="007801F2"/>
    <w:rsid w:val="00783BB3"/>
    <w:rsid w:val="007D62CB"/>
    <w:rsid w:val="00824F7E"/>
    <w:rsid w:val="00856250"/>
    <w:rsid w:val="00856D37"/>
    <w:rsid w:val="00884CA3"/>
    <w:rsid w:val="008E429F"/>
    <w:rsid w:val="009225DE"/>
    <w:rsid w:val="00974AE7"/>
    <w:rsid w:val="00980BDB"/>
    <w:rsid w:val="00990294"/>
    <w:rsid w:val="009C46B2"/>
    <w:rsid w:val="009D2D1E"/>
    <w:rsid w:val="009D5AB4"/>
    <w:rsid w:val="009E641D"/>
    <w:rsid w:val="00A239A9"/>
    <w:rsid w:val="00A92938"/>
    <w:rsid w:val="00AA0D37"/>
    <w:rsid w:val="00AA2626"/>
    <w:rsid w:val="00AA762C"/>
    <w:rsid w:val="00AC5107"/>
    <w:rsid w:val="00B115AD"/>
    <w:rsid w:val="00B16DCF"/>
    <w:rsid w:val="00B35AC4"/>
    <w:rsid w:val="00B4005F"/>
    <w:rsid w:val="00B96B52"/>
    <w:rsid w:val="00BE1EDF"/>
    <w:rsid w:val="00BE41D2"/>
    <w:rsid w:val="00BF656F"/>
    <w:rsid w:val="00C15152"/>
    <w:rsid w:val="00C15D15"/>
    <w:rsid w:val="00C30E7F"/>
    <w:rsid w:val="00C851E5"/>
    <w:rsid w:val="00C9479C"/>
    <w:rsid w:val="00CA4372"/>
    <w:rsid w:val="00CA78A3"/>
    <w:rsid w:val="00CB06E2"/>
    <w:rsid w:val="00CD4237"/>
    <w:rsid w:val="00D11AB9"/>
    <w:rsid w:val="00D54C11"/>
    <w:rsid w:val="00D826CC"/>
    <w:rsid w:val="00D83DAD"/>
    <w:rsid w:val="00D8599B"/>
    <w:rsid w:val="00E266D6"/>
    <w:rsid w:val="00E55392"/>
    <w:rsid w:val="00E9132D"/>
    <w:rsid w:val="00EC4E10"/>
    <w:rsid w:val="00EC56F3"/>
    <w:rsid w:val="00ED21F7"/>
    <w:rsid w:val="00EE0BE1"/>
    <w:rsid w:val="00F047C5"/>
    <w:rsid w:val="00F16E96"/>
    <w:rsid w:val="00F606B8"/>
    <w:rsid w:val="00F623CF"/>
    <w:rsid w:val="00F9528E"/>
    <w:rsid w:val="00F95892"/>
    <w:rsid w:val="00FB6636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561105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EC4E10"/>
    <w:pPr>
      <w:widowControl/>
      <w:adjustRightInd/>
      <w:spacing w:before="100" w:beforeAutospacing="1" w:after="100" w:afterAutospacing="1"/>
    </w:pPr>
  </w:style>
  <w:style w:type="paragraph" w:styleId="Revzia">
    <w:name w:val="Revision"/>
    <w:hidden/>
    <w:uiPriority w:val="99"/>
    <w:semiHidden/>
    <w:locked/>
    <w:rsid w:val="005D7D3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7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7.7.2021 16:04:03"/>
    <f:field ref="objchangedby" par="" text="Administrator, System"/>
    <f:field ref="objmodifiedat" par="" text="7.7.2021 16:04:04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196F372-ADEC-4006-A1D4-EB2334E4F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Ivana Pálešová</dc:creator>
  <cp:lastModifiedBy>Marián Čiliak </cp:lastModifiedBy>
  <cp:revision>3</cp:revision>
  <dcterms:created xsi:type="dcterms:W3CDTF">2026-08-21T09:14:00Z</dcterms:created>
  <dcterms:modified xsi:type="dcterms:W3CDTF">2026-08-26T15:28:00Z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Energetika a priemysel_x000d_
Správne právo_x000d_
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Erik Jančík</vt:lpwstr>
  </property>
  <property fmtid="{D5CDD505-2E9C-101B-9397-08002B2CF9AE}" pid="9" name="FSC#SKEDITIONSLOVLEX@103.510:zodppredkladatel">
    <vt:lpwstr>Ing. Andrej Juris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ktorou sa mení a dopĺňa vyhláška Úradu pre reguláciu sieťových odvetví č. 223/2016 Z. z., ktorou sa ustanovuje cenová regulácia v plynárenstve v znení vyhlášky č. 216/2018 Z. z.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Úrad pre reguláciu sieťových odvetví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Iniciatívny materiál</vt:lpwstr>
  </property>
  <property fmtid="{D5CDD505-2E9C-101B-9397-08002B2CF9AE}" pid="17" name="FSC#SKEDITIONSLOVLEX@103.510:plnynazovpredpis">
    <vt:lpwstr> Vyhláška Úradu pre reguláciu sieťových odvetví, ktorou sa mení a dopĺňa vyhláška Úradu pre reguláciu sieťových odvetví č. 223/2016 Z. z., ktorou sa ustanovuje cenová regulácia v plynárenstve v znení vyhlášky č. 216/2018 Z. z. </vt:lpwstr>
  </property>
  <property fmtid="{D5CDD505-2E9C-101B-9397-08002B2CF9AE}" pid="18" name="FSC#SKEDITIONSLOVLEX@103.510:rezortcislopredpis">
    <vt:lpwstr>16964/2021/BA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LP/2021/306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Tretia časť, Hlava XXI (Energetika), čl. 194 ods. 1 Zmluvy o fungovaní Európskej únie</vt:lpwstr>
  </property>
  <property fmtid="{D5CDD505-2E9C-101B-9397-08002B2CF9AE}" pid="38" name="FSC#SKEDITIONSLOVLEX@103.510:AttrStrListDocPropSekundarneLegPravoPO">
    <vt:lpwstr>Smernica Európskeho parlamentu a Rady 2009/73/ES z 13. júla 2009 o spoločných pravidlách pre vnútorný trh so zemným plynom, ktorou sa zrušuje smernica 2003/55/ES (Ú. v. EÚ L 211, 14.8.2009) v platnom znení. Gestor: Ministerstvo hospodárstva Slovenskej rep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>nie je obsiahnutý v judikatúre Súdneho dvora Európskej únie</vt:lpwstr>
  </property>
  <property fmtid="{D5CDD505-2E9C-101B-9397-08002B2CF9AE}" pid="43" name="FSC#SKEDITIONSLOVLEX@103.510:AttrStrListDocPropLehotaPrebratieSmernice">
    <vt:lpwstr>smernica 2009/73/ES do 3. marca 2011, smernica 2012/27/EÚ do 5. júna 2014 </vt:lpwstr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>proti SR nie je začaté konanie o porušení podľa čl. 258 až 260 Zmluvy o fungovaní Európskej únie</vt:lpwstr>
  </property>
  <property fmtid="{D5CDD505-2E9C-101B-9397-08002B2CF9AE}" pid="46" name="FSC#SKEDITIONSLOVLEX@103.510:AttrStrListDocPropInfoUzPreberanePP">
    <vt:lpwstr>Zákonom č. 309/2009 Z. z. o podpore obnoviteľných zdrojov energie a vysoko účinnej kombinovanej výroby a o zmene a doplnení niektorých zákonov v znení neskorších predpisov bola prebratá smernica 2012/27/EÚ. Zákonom č. 250/2012 Z. z. o regulácii v sieťovýc</vt:lpwstr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>1. 3. 2021</vt:lpwstr>
  </property>
  <property fmtid="{D5CDD505-2E9C-101B-9397-08002B2CF9AE}" pid="50" name="FSC#SKEDITIONSLOVLEX@103.510:AttrDateDocPropUkonceniePKK">
    <vt:lpwstr>16. 3. 2021</vt:lpwstr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Pozitívne_x000d_
Negatívne</vt:lpwstr>
  </property>
  <property fmtid="{D5CDD505-2E9C-101B-9397-08002B2CF9AE}" pid="53" name="FSC#SKEDITIONSLOVLEX@103.510:AttrStrDocPropVplyvSocialny">
    <vt:lpwstr>Negatívne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&lt;p style="text-align: justify;"&gt;Návrh vyhlášky nemá vplyvy na rozpočet verejnej správy, vplyvy na životné prostredie, vplyvy na informatizáciu, vplyv na služby verejnej správy pre občana, ani nemá vplyvy na manželstvo,&amp;nbsp;rodičovstvo a&amp;nbsp;rodinu. Návr</vt:lpwstr>
  </property>
  <property fmtid="{D5CDD505-2E9C-101B-9397-08002B2CF9AE}" pid="57" name="FSC#SKEDITIONSLOVLEX@103.510:AttrStrListDocPropAltRiesenia">
    <vt:lpwstr>Alternatívou je nulový variant, to je neprijatie návrhu vyhlášky, čo by znamenalo predovšetkým neaktuálnosť jej právnej úpravy v kontexte predĺženého regulačného obdobia, aplikačnej praxe a nedodržania implementácie vyplývajúce z novej energetickej legisl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Predseda úradu pre reguláciu sieťových odvetví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Ing. Andrej Juris_x000d_
Predseda úradu pre reguláciu sieťových odvetví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223/2</vt:lpwstr>
  </property>
  <property fmtid="{D5CDD505-2E9C-101B-9397-08002B2CF9AE}" pid="135" name="FSC#COOSYSTEM@1.1:Container">
    <vt:lpwstr>COO.2145.1000.3.4450007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justify;"&gt;Verejnosť bola o&amp;nbsp;príprave návrhu vyhlášky informovaná prostredníctvom predbežnej informácie č. PI/2021/51 zverejnenej v&amp;nbsp;informačnom systéme verejnej správy Slov-Lex od 01.03.2021 s&amp;nbsp;termínom ukončenia pripomie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Predsedu úradu pre reguláciu sieťových odvetví</vt:lpwstr>
  </property>
  <property fmtid="{D5CDD505-2E9C-101B-9397-08002B2CF9AE}" pid="148" name="FSC#SKEDITIONSLOVLEX@103.510:funkciaZodpPredDativ">
    <vt:lpwstr>Predsedovi úradu pre reguláciu sieťových odvetví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7. 7. 2021</vt:lpwstr>
  </property>
</Properties>
</file>