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65273" w14:textId="77777777" w:rsidR="00F47FA9" w:rsidRPr="001E7A66" w:rsidRDefault="00F47FA9" w:rsidP="00F47FA9">
      <w:pPr>
        <w:spacing w:after="0" w:line="240" w:lineRule="auto"/>
        <w:jc w:val="center"/>
        <w:rPr>
          <w:rFonts w:ascii="Times New Roman" w:eastAsia="Times New Roman" w:hAnsi="Times New Roman" w:cs="Times New Roman"/>
          <w:b/>
          <w:sz w:val="28"/>
          <w:szCs w:val="28"/>
          <w:lang w:eastAsia="sk-SK"/>
        </w:rPr>
      </w:pPr>
      <w:r w:rsidRPr="001E7A66">
        <w:rPr>
          <w:rFonts w:ascii="Times New Roman" w:eastAsia="Times New Roman" w:hAnsi="Times New Roman" w:cs="Times New Roman"/>
          <w:b/>
          <w:sz w:val="28"/>
          <w:szCs w:val="28"/>
          <w:lang w:eastAsia="sk-SK"/>
        </w:rPr>
        <w:t>Doložka vybraných vplyvov</w:t>
      </w:r>
    </w:p>
    <w:p w14:paraId="3CA5F01A" w14:textId="77777777" w:rsidR="00F47FA9" w:rsidRPr="001E7A66" w:rsidRDefault="00F47FA9" w:rsidP="00F47FA9">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F47FA9" w:rsidRPr="001E7A66" w14:paraId="1B8DC5E1" w14:textId="77777777" w:rsidTr="00A319D8">
        <w:tc>
          <w:tcPr>
            <w:tcW w:w="9180" w:type="dxa"/>
            <w:gridSpan w:val="11"/>
            <w:tcBorders>
              <w:bottom w:val="single" w:sz="4" w:space="0" w:color="FFFFFF" w:themeColor="background1"/>
            </w:tcBorders>
            <w:shd w:val="clear" w:color="auto" w:fill="E2E2E2"/>
          </w:tcPr>
          <w:p w14:paraId="44F8E59E" w14:textId="77777777" w:rsidR="00F47FA9" w:rsidRPr="001E7A66" w:rsidRDefault="00F47FA9" w:rsidP="00F47FA9">
            <w:pPr>
              <w:numPr>
                <w:ilvl w:val="0"/>
                <w:numId w:val="1"/>
              </w:numPr>
              <w:spacing w:line="240" w:lineRule="auto"/>
              <w:ind w:left="426"/>
              <w:contextualSpacing/>
              <w:rPr>
                <w:rFonts w:ascii="Times New Roman" w:eastAsia="Calibri" w:hAnsi="Times New Roman" w:cs="Times New Roman"/>
                <w:b/>
              </w:rPr>
            </w:pPr>
            <w:r w:rsidRPr="001E7A66">
              <w:rPr>
                <w:rFonts w:ascii="Times New Roman" w:eastAsia="Calibri" w:hAnsi="Times New Roman" w:cs="Times New Roman"/>
                <w:b/>
              </w:rPr>
              <w:t>Základné údaje</w:t>
            </w:r>
          </w:p>
        </w:tc>
      </w:tr>
      <w:tr w:rsidR="00F47FA9" w:rsidRPr="001E7A66" w14:paraId="25B185DF" w14:textId="77777777" w:rsidTr="00A319D8">
        <w:tc>
          <w:tcPr>
            <w:tcW w:w="9180" w:type="dxa"/>
            <w:gridSpan w:val="11"/>
            <w:tcBorders>
              <w:bottom w:val="single" w:sz="4" w:space="0" w:color="FFFFFF" w:themeColor="background1"/>
            </w:tcBorders>
            <w:shd w:val="clear" w:color="auto" w:fill="E2E2E2"/>
          </w:tcPr>
          <w:p w14:paraId="28ECF64C" w14:textId="77777777" w:rsidR="00F47FA9" w:rsidRPr="001E7A66" w:rsidRDefault="00F47FA9" w:rsidP="00A319D8">
            <w:pPr>
              <w:spacing w:after="200" w:line="276" w:lineRule="auto"/>
              <w:ind w:left="142"/>
              <w:contextualSpacing/>
              <w:rPr>
                <w:rFonts w:ascii="Times New Roman" w:eastAsia="Calibri" w:hAnsi="Times New Roman" w:cs="Times New Roman"/>
                <w:b/>
              </w:rPr>
            </w:pPr>
            <w:r w:rsidRPr="001E7A66">
              <w:rPr>
                <w:rFonts w:ascii="Times New Roman" w:eastAsia="Calibri" w:hAnsi="Times New Roman" w:cs="Times New Roman"/>
                <w:b/>
              </w:rPr>
              <w:t>Názov materiálu</w:t>
            </w:r>
          </w:p>
        </w:tc>
      </w:tr>
      <w:tr w:rsidR="00F47FA9" w:rsidRPr="001E7A66" w14:paraId="38A160A8" w14:textId="77777777" w:rsidTr="00A319D8">
        <w:tc>
          <w:tcPr>
            <w:tcW w:w="9180" w:type="dxa"/>
            <w:gridSpan w:val="11"/>
            <w:tcBorders>
              <w:top w:val="single" w:sz="4" w:space="0" w:color="FFFFFF" w:themeColor="background1"/>
              <w:bottom w:val="single" w:sz="4" w:space="0" w:color="auto"/>
            </w:tcBorders>
          </w:tcPr>
          <w:p w14:paraId="266981B2" w14:textId="7096017A" w:rsidR="00F47FA9" w:rsidRPr="001E7A66" w:rsidRDefault="00340EC8" w:rsidP="00A319D8">
            <w:pPr>
              <w:jc w:val="both"/>
              <w:rPr>
                <w:rFonts w:ascii="Times New Roman" w:eastAsia="Times New Roman" w:hAnsi="Times New Roman" w:cs="Times New Roman"/>
                <w:sz w:val="20"/>
                <w:szCs w:val="20"/>
                <w:lang w:eastAsia="sk-SK"/>
              </w:rPr>
            </w:pPr>
            <w:r>
              <w:rPr>
                <w:rFonts w:ascii="Times New Roman" w:hAnsi="Times New Roman"/>
                <w:sz w:val="20"/>
                <w:szCs w:val="20"/>
              </w:rPr>
              <w:t>Ná</w:t>
            </w:r>
            <w:r w:rsidRPr="00340EC8">
              <w:rPr>
                <w:rFonts w:ascii="Times New Roman" w:hAnsi="Times New Roman"/>
                <w:sz w:val="20"/>
                <w:szCs w:val="20"/>
              </w:rPr>
              <w:t xml:space="preserve">vrh vyhlášky Ministerstva spravodlivosti Slovenskej republiky, ktorou sa mení vyhláška Ministerstva spravodlivosti Slovenskej republiky č. 355/2014 Z. z. o centrálnom registri exekúcií v znení </w:t>
            </w:r>
            <w:r w:rsidR="00A149D3">
              <w:rPr>
                <w:rFonts w:ascii="Times New Roman" w:hAnsi="Times New Roman"/>
                <w:sz w:val="20"/>
                <w:szCs w:val="20"/>
              </w:rPr>
              <w:t>vyhlášky č. 421/2021 Z. z.</w:t>
            </w:r>
            <w:r>
              <w:t xml:space="preserve"> </w:t>
            </w:r>
            <w:r w:rsidR="00F47FA9" w:rsidRPr="001E7A66">
              <w:rPr>
                <w:rFonts w:ascii="Times New Roman" w:hAnsi="Times New Roman"/>
                <w:sz w:val="20"/>
                <w:szCs w:val="20"/>
              </w:rPr>
              <w:t xml:space="preserve">(ďalej len „návrh </w:t>
            </w:r>
            <w:r w:rsidR="00F47FA9">
              <w:rPr>
                <w:rFonts w:ascii="Times New Roman" w:hAnsi="Times New Roman"/>
                <w:sz w:val="20"/>
                <w:szCs w:val="20"/>
              </w:rPr>
              <w:t>vyhlášky</w:t>
            </w:r>
            <w:r w:rsidR="00F47FA9" w:rsidRPr="001E7A66">
              <w:rPr>
                <w:rFonts w:ascii="Times New Roman" w:hAnsi="Times New Roman"/>
                <w:sz w:val="20"/>
                <w:szCs w:val="20"/>
              </w:rPr>
              <w:t>“).</w:t>
            </w:r>
          </w:p>
        </w:tc>
      </w:tr>
      <w:tr w:rsidR="00F47FA9" w:rsidRPr="001E7A66" w14:paraId="56CD3250" w14:textId="77777777" w:rsidTr="00A319D8">
        <w:tc>
          <w:tcPr>
            <w:tcW w:w="9180" w:type="dxa"/>
            <w:gridSpan w:val="11"/>
            <w:tcBorders>
              <w:top w:val="single" w:sz="4" w:space="0" w:color="auto"/>
              <w:left w:val="single" w:sz="4" w:space="0" w:color="auto"/>
              <w:bottom w:val="single" w:sz="4" w:space="0" w:color="FFFFFF" w:themeColor="background1"/>
            </w:tcBorders>
            <w:shd w:val="clear" w:color="auto" w:fill="E2E2E2"/>
          </w:tcPr>
          <w:p w14:paraId="2205E274" w14:textId="77777777" w:rsidR="00F47FA9" w:rsidRPr="001E7A66" w:rsidRDefault="00F47FA9" w:rsidP="00A319D8">
            <w:pPr>
              <w:spacing w:after="200" w:line="276" w:lineRule="auto"/>
              <w:ind w:left="142"/>
              <w:contextualSpacing/>
              <w:rPr>
                <w:rFonts w:ascii="Times New Roman" w:eastAsia="Calibri" w:hAnsi="Times New Roman" w:cs="Times New Roman"/>
                <w:b/>
              </w:rPr>
            </w:pPr>
            <w:r w:rsidRPr="001E7A66">
              <w:rPr>
                <w:rFonts w:ascii="Times New Roman" w:eastAsia="Calibri" w:hAnsi="Times New Roman" w:cs="Times New Roman"/>
                <w:b/>
              </w:rPr>
              <w:t>Predkladateľ (a spolupredkladateľ)</w:t>
            </w:r>
          </w:p>
        </w:tc>
      </w:tr>
      <w:tr w:rsidR="00F47FA9" w:rsidRPr="001E7A66" w14:paraId="7357E0FC" w14:textId="77777777" w:rsidTr="00A319D8">
        <w:tc>
          <w:tcPr>
            <w:tcW w:w="9180" w:type="dxa"/>
            <w:gridSpan w:val="11"/>
            <w:tcBorders>
              <w:top w:val="single" w:sz="4" w:space="0" w:color="FFFFFF" w:themeColor="background1"/>
              <w:left w:val="single" w:sz="4" w:space="0" w:color="auto"/>
              <w:bottom w:val="single" w:sz="4" w:space="0" w:color="auto"/>
            </w:tcBorders>
            <w:shd w:val="clear" w:color="auto" w:fill="FFFFFF" w:themeFill="background1"/>
          </w:tcPr>
          <w:p w14:paraId="19100D6B" w14:textId="77777777" w:rsidR="00F47FA9" w:rsidRPr="001E7A66" w:rsidRDefault="00F47FA9" w:rsidP="00A319D8">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xml:space="preserve">Ministerstvo </w:t>
            </w:r>
            <w:r>
              <w:rPr>
                <w:rFonts w:ascii="Times New Roman" w:eastAsia="Times New Roman" w:hAnsi="Times New Roman" w:cs="Times New Roman"/>
                <w:sz w:val="20"/>
                <w:szCs w:val="20"/>
                <w:lang w:eastAsia="sk-SK"/>
              </w:rPr>
              <w:t>spravodlivosti</w:t>
            </w:r>
            <w:r w:rsidRPr="001E7A66">
              <w:rPr>
                <w:rFonts w:ascii="Times New Roman" w:eastAsia="Times New Roman" w:hAnsi="Times New Roman" w:cs="Times New Roman"/>
                <w:sz w:val="20"/>
                <w:szCs w:val="20"/>
                <w:lang w:eastAsia="sk-SK"/>
              </w:rPr>
              <w:t xml:space="preserve"> Slovenskej republiky</w:t>
            </w:r>
          </w:p>
          <w:p w14:paraId="17DF79FF" w14:textId="77777777" w:rsidR="00F47FA9" w:rsidRPr="001E7A66" w:rsidRDefault="00F47FA9" w:rsidP="00A319D8">
            <w:pPr>
              <w:rPr>
                <w:rFonts w:ascii="Times New Roman" w:eastAsia="Times New Roman" w:hAnsi="Times New Roman" w:cs="Times New Roman"/>
                <w:sz w:val="20"/>
                <w:szCs w:val="20"/>
                <w:lang w:eastAsia="sk-SK"/>
              </w:rPr>
            </w:pPr>
          </w:p>
        </w:tc>
      </w:tr>
      <w:tr w:rsidR="00F47FA9" w:rsidRPr="001E7A66" w14:paraId="63F1927D" w14:textId="77777777" w:rsidTr="00A319D8">
        <w:tc>
          <w:tcPr>
            <w:tcW w:w="4212" w:type="dxa"/>
            <w:gridSpan w:val="2"/>
            <w:vMerge w:val="restart"/>
            <w:tcBorders>
              <w:top w:val="single" w:sz="4" w:space="0" w:color="auto"/>
              <w:left w:val="single" w:sz="4" w:space="0" w:color="auto"/>
              <w:bottom w:val="single" w:sz="4" w:space="0" w:color="FFFFFF" w:themeColor="background1"/>
            </w:tcBorders>
            <w:shd w:val="clear" w:color="auto" w:fill="E2E2E2"/>
            <w:vAlign w:val="center"/>
          </w:tcPr>
          <w:p w14:paraId="0D5F09FA" w14:textId="77777777" w:rsidR="00F47FA9" w:rsidRPr="001E7A66" w:rsidRDefault="00F47FA9" w:rsidP="00A319D8">
            <w:pPr>
              <w:spacing w:after="200" w:line="276" w:lineRule="auto"/>
              <w:ind w:left="142"/>
              <w:contextualSpacing/>
              <w:rPr>
                <w:rFonts w:ascii="Times New Roman" w:eastAsia="Calibri" w:hAnsi="Times New Roman" w:cs="Times New Roman"/>
                <w:b/>
              </w:rPr>
            </w:pPr>
            <w:r w:rsidRPr="001E7A66">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120E7AFD" w14:textId="77777777" w:rsidR="00F47FA9" w:rsidRPr="001E7A66" w:rsidRDefault="00F47FA9" w:rsidP="00A319D8">
                <w:pPr>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hemeFill="background1"/>
          </w:tcPr>
          <w:p w14:paraId="5090F41B" w14:textId="77777777" w:rsidR="00F47FA9" w:rsidRPr="001E7A66" w:rsidRDefault="00F47FA9" w:rsidP="00A319D8">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Materiál nelegislatívnej povahy</w:t>
            </w:r>
          </w:p>
        </w:tc>
      </w:tr>
      <w:tr w:rsidR="00F47FA9" w:rsidRPr="001E7A66" w14:paraId="0CCABEC4" w14:textId="77777777" w:rsidTr="00A319D8">
        <w:tc>
          <w:tcPr>
            <w:tcW w:w="4212" w:type="dxa"/>
            <w:gridSpan w:val="2"/>
            <w:vMerge/>
          </w:tcPr>
          <w:p w14:paraId="458DA7B7" w14:textId="77777777" w:rsidR="00F47FA9" w:rsidRPr="001E7A66" w:rsidRDefault="00F47FA9" w:rsidP="00A319D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6667FD4E" w14:textId="77777777" w:rsidR="00F47FA9" w:rsidRPr="001E7A66" w:rsidRDefault="00F47FA9" w:rsidP="00A319D8">
                <w:pPr>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hemeFill="background1"/>
          </w:tcPr>
          <w:p w14:paraId="3E6D93C5" w14:textId="77777777" w:rsidR="00F47FA9" w:rsidRPr="001E7A66" w:rsidRDefault="00F47FA9" w:rsidP="00A319D8">
            <w:pPr>
              <w:ind w:left="175" w:hanging="175"/>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Materiál legislatívnej povahy</w:t>
            </w:r>
          </w:p>
        </w:tc>
      </w:tr>
      <w:tr w:rsidR="00F47FA9" w:rsidRPr="001E7A66" w14:paraId="449E51F7" w14:textId="77777777" w:rsidTr="00A319D8">
        <w:tc>
          <w:tcPr>
            <w:tcW w:w="4212" w:type="dxa"/>
            <w:gridSpan w:val="2"/>
            <w:vMerge/>
          </w:tcPr>
          <w:p w14:paraId="590522A5" w14:textId="77777777" w:rsidR="00F47FA9" w:rsidRPr="001E7A66" w:rsidRDefault="00F47FA9" w:rsidP="00A319D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350EEBAF" w14:textId="77777777" w:rsidR="00F47FA9" w:rsidRPr="001E7A66" w:rsidRDefault="00F47FA9" w:rsidP="00A319D8">
                <w:pPr>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hemeFill="background1"/>
          </w:tcPr>
          <w:p w14:paraId="187466F4" w14:textId="77777777" w:rsidR="00F47FA9" w:rsidRPr="001E7A66" w:rsidRDefault="00F47FA9" w:rsidP="00A319D8">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Transpozícia/ implementácia práva EÚ</w:t>
            </w:r>
          </w:p>
        </w:tc>
      </w:tr>
      <w:tr w:rsidR="00F47FA9" w:rsidRPr="001E7A66" w14:paraId="6D8DA5C7" w14:textId="77777777" w:rsidTr="00A319D8">
        <w:tc>
          <w:tcPr>
            <w:tcW w:w="9180" w:type="dxa"/>
            <w:gridSpan w:val="11"/>
            <w:tcBorders>
              <w:top w:val="single" w:sz="4" w:space="0" w:color="auto"/>
              <w:left w:val="single" w:sz="4" w:space="0" w:color="auto"/>
              <w:bottom w:val="single" w:sz="4" w:space="0" w:color="FFFFFF" w:themeColor="background1"/>
            </w:tcBorders>
            <w:shd w:val="clear" w:color="auto" w:fill="FFFFFF" w:themeFill="background1"/>
          </w:tcPr>
          <w:p w14:paraId="08BB5AD5" w14:textId="77777777" w:rsidR="00F47FA9" w:rsidRPr="001E7A66" w:rsidRDefault="00F47FA9" w:rsidP="00A319D8">
            <w:pPr>
              <w:rPr>
                <w:rFonts w:ascii="Times New Roman" w:eastAsia="Times New Roman" w:hAnsi="Times New Roman" w:cs="Times New Roman"/>
                <w:i/>
                <w:sz w:val="20"/>
                <w:szCs w:val="20"/>
                <w:lang w:eastAsia="sk-SK"/>
              </w:rPr>
            </w:pPr>
            <w:r w:rsidRPr="001E7A66">
              <w:rPr>
                <w:rFonts w:ascii="Times New Roman" w:eastAsia="Times New Roman" w:hAnsi="Times New Roman" w:cs="Times New Roman"/>
                <w:i/>
                <w:sz w:val="20"/>
                <w:szCs w:val="20"/>
                <w:lang w:eastAsia="sk-SK"/>
              </w:rPr>
              <w:t>V prípade transpozície/implementácie uveďte zoznam transponovaných/implementovaných predpisov:</w:t>
            </w:r>
          </w:p>
          <w:p w14:paraId="169858A6" w14:textId="77777777" w:rsidR="00F47FA9" w:rsidRPr="001E7A66" w:rsidRDefault="00F47FA9" w:rsidP="00A319D8">
            <w:pPr>
              <w:rPr>
                <w:rFonts w:ascii="Times New Roman" w:eastAsia="Times New Roman" w:hAnsi="Times New Roman" w:cs="Times New Roman"/>
                <w:sz w:val="20"/>
                <w:szCs w:val="20"/>
                <w:lang w:eastAsia="sk-SK"/>
              </w:rPr>
            </w:pPr>
          </w:p>
        </w:tc>
      </w:tr>
      <w:tr w:rsidR="00F47FA9" w:rsidRPr="001E7A66" w14:paraId="1D70CCD0" w14:textId="77777777" w:rsidTr="00A319D8">
        <w:tc>
          <w:tcPr>
            <w:tcW w:w="5949" w:type="dxa"/>
            <w:gridSpan w:val="6"/>
            <w:tcBorders>
              <w:top w:val="single" w:sz="4" w:space="0" w:color="000000" w:themeColor="text1"/>
              <w:left w:val="single" w:sz="4" w:space="0" w:color="auto"/>
              <w:bottom w:val="single" w:sz="4" w:space="0" w:color="FFFFFF" w:themeColor="background1"/>
              <w:right w:val="single" w:sz="4" w:space="0" w:color="auto"/>
            </w:tcBorders>
            <w:shd w:val="clear" w:color="auto" w:fill="E2E2E2"/>
          </w:tcPr>
          <w:p w14:paraId="6E1DBC73" w14:textId="77777777" w:rsidR="00F47FA9" w:rsidRPr="001E7A66" w:rsidRDefault="00F47FA9" w:rsidP="00A319D8">
            <w:pPr>
              <w:spacing w:after="200" w:line="276" w:lineRule="auto"/>
              <w:ind w:left="142"/>
              <w:contextualSpacing/>
              <w:rPr>
                <w:rFonts w:ascii="Times New Roman" w:eastAsia="Calibri" w:hAnsi="Times New Roman" w:cs="Times New Roman"/>
                <w:b/>
              </w:rPr>
            </w:pPr>
            <w:r w:rsidRPr="001E7A66">
              <w:rPr>
                <w:rFonts w:ascii="Times New Roman" w:eastAsia="Calibri" w:hAnsi="Times New Roman" w:cs="Times New Roman"/>
                <w:b/>
              </w:rPr>
              <w:t>Termín začiatku a ukončenia PPK</w:t>
            </w:r>
          </w:p>
        </w:tc>
        <w:tc>
          <w:tcPr>
            <w:tcW w:w="3231" w:type="dxa"/>
            <w:gridSpan w:val="5"/>
            <w:tcBorders>
              <w:top w:val="single" w:sz="4" w:space="0" w:color="000000" w:themeColor="text1"/>
              <w:left w:val="single" w:sz="4" w:space="0" w:color="auto"/>
              <w:bottom w:val="single" w:sz="4" w:space="0" w:color="auto"/>
              <w:right w:val="single" w:sz="4" w:space="0" w:color="auto"/>
            </w:tcBorders>
          </w:tcPr>
          <w:p w14:paraId="05D37D0B" w14:textId="4237E464" w:rsidR="00F47FA9" w:rsidRPr="001E7A66" w:rsidRDefault="00455DBD" w:rsidP="00A319D8">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Október 2026</w:t>
            </w:r>
          </w:p>
        </w:tc>
      </w:tr>
      <w:tr w:rsidR="00F47FA9" w:rsidRPr="001E7A66" w14:paraId="3E2DCBF2" w14:textId="77777777" w:rsidTr="00A319D8">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0B6E1BC9" w14:textId="77777777" w:rsidR="00F47FA9" w:rsidRPr="001E7A66" w:rsidRDefault="00F47FA9" w:rsidP="00A319D8">
            <w:pPr>
              <w:spacing w:after="200" w:line="276" w:lineRule="auto"/>
              <w:ind w:left="142"/>
              <w:contextualSpacing/>
              <w:rPr>
                <w:rFonts w:ascii="Times New Roman" w:eastAsia="Calibri" w:hAnsi="Times New Roman" w:cs="Times New Roman"/>
                <w:b/>
              </w:rPr>
            </w:pPr>
            <w:r w:rsidRPr="001E7A66">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1A2CA7CB" w14:textId="3AF27411" w:rsidR="00F47FA9" w:rsidRPr="001E7A66" w:rsidRDefault="00455DBD" w:rsidP="00A319D8">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Október/November 2026</w:t>
            </w:r>
          </w:p>
        </w:tc>
      </w:tr>
      <w:tr w:rsidR="00F47FA9" w:rsidRPr="001E7A66" w14:paraId="77E4EB60" w14:textId="77777777" w:rsidTr="00A319D8">
        <w:trPr>
          <w:trHeight w:val="320"/>
        </w:trPr>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7DF5DB67" w14:textId="77777777" w:rsidR="00F47FA9" w:rsidRPr="001E7A66" w:rsidRDefault="00F47FA9" w:rsidP="00A319D8">
            <w:pPr>
              <w:spacing w:line="276" w:lineRule="auto"/>
              <w:ind w:left="142"/>
              <w:contextualSpacing/>
              <w:rPr>
                <w:rFonts w:ascii="Calibri" w:eastAsia="Calibri" w:hAnsi="Calibri" w:cs="Times New Roman"/>
                <w:b/>
              </w:rPr>
            </w:pPr>
            <w:r w:rsidRPr="001E7A66">
              <w:rPr>
                <w:rFonts w:ascii="Times New Roman" w:eastAsia="Calibri" w:hAnsi="Times New Roman" w:cs="Times New Roman"/>
                <w:b/>
              </w:rPr>
              <w:t>Predpokladaný termín začiatku a ukončenia ZP**</w:t>
            </w:r>
            <w:r w:rsidRPr="001E7A66">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5BEEEC1D" w14:textId="77777777" w:rsidR="00F47FA9" w:rsidRPr="001E7A66" w:rsidRDefault="00F47FA9" w:rsidP="00A319D8">
            <w:pPr>
              <w:rPr>
                <w:rFonts w:ascii="Times New Roman" w:eastAsia="Times New Roman" w:hAnsi="Times New Roman" w:cs="Times New Roman"/>
                <w:i/>
                <w:sz w:val="20"/>
                <w:szCs w:val="20"/>
                <w:lang w:eastAsia="sk-SK"/>
              </w:rPr>
            </w:pPr>
          </w:p>
        </w:tc>
      </w:tr>
      <w:tr w:rsidR="00F47FA9" w:rsidRPr="001E7A66" w14:paraId="7D1A1B1A" w14:textId="77777777" w:rsidTr="00A319D8">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2426AFB9" w14:textId="77777777" w:rsidR="00F47FA9" w:rsidRPr="001E7A66" w:rsidRDefault="00F47FA9" w:rsidP="00A319D8">
            <w:pPr>
              <w:spacing w:after="200" w:line="276" w:lineRule="auto"/>
              <w:ind w:left="142"/>
              <w:contextualSpacing/>
              <w:jc w:val="both"/>
              <w:rPr>
                <w:rFonts w:ascii="Times New Roman" w:eastAsia="Calibri" w:hAnsi="Times New Roman" w:cs="Times New Roman"/>
                <w:b/>
              </w:rPr>
            </w:pPr>
            <w:r w:rsidRPr="001E7A66">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7B300AC5" w14:textId="32627247" w:rsidR="00F47FA9" w:rsidRPr="001E7A66" w:rsidRDefault="00445B44" w:rsidP="00A319D8">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X</w:t>
            </w:r>
          </w:p>
        </w:tc>
      </w:tr>
      <w:tr w:rsidR="00F47FA9" w:rsidRPr="001E7A66" w14:paraId="173F0FD9" w14:textId="77777777" w:rsidTr="00A319D8">
        <w:tc>
          <w:tcPr>
            <w:tcW w:w="9180" w:type="dxa"/>
            <w:gridSpan w:val="11"/>
            <w:tcBorders>
              <w:top w:val="single" w:sz="4" w:space="0" w:color="auto"/>
              <w:left w:val="nil"/>
              <w:bottom w:val="single" w:sz="4" w:space="0" w:color="auto"/>
              <w:right w:val="nil"/>
            </w:tcBorders>
            <w:shd w:val="clear" w:color="auto" w:fill="FFFFFF" w:themeFill="background1"/>
          </w:tcPr>
          <w:p w14:paraId="6D8EB83E" w14:textId="77777777" w:rsidR="00F47FA9" w:rsidRPr="001E7A66" w:rsidRDefault="00F47FA9" w:rsidP="00A319D8">
            <w:pPr>
              <w:rPr>
                <w:rFonts w:ascii="Times New Roman" w:eastAsia="Times New Roman" w:hAnsi="Times New Roman" w:cs="Times New Roman"/>
                <w:sz w:val="20"/>
                <w:szCs w:val="20"/>
                <w:lang w:eastAsia="sk-SK"/>
              </w:rPr>
            </w:pPr>
          </w:p>
        </w:tc>
      </w:tr>
      <w:tr w:rsidR="00F47FA9" w:rsidRPr="001E7A66" w14:paraId="3082C656" w14:textId="77777777" w:rsidTr="00A319D8">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694FABE8" w14:textId="77777777" w:rsidR="00F47FA9" w:rsidRPr="001E7A66" w:rsidRDefault="00F47FA9" w:rsidP="00F47FA9">
            <w:pPr>
              <w:numPr>
                <w:ilvl w:val="0"/>
                <w:numId w:val="1"/>
              </w:numPr>
              <w:spacing w:line="240" w:lineRule="auto"/>
              <w:ind w:left="426"/>
              <w:contextualSpacing/>
              <w:rPr>
                <w:rFonts w:ascii="Times New Roman" w:eastAsia="Calibri" w:hAnsi="Times New Roman" w:cs="Times New Roman"/>
                <w:b/>
              </w:rPr>
            </w:pPr>
            <w:r w:rsidRPr="001E7A66">
              <w:rPr>
                <w:rFonts w:ascii="Times New Roman" w:eastAsia="Calibri" w:hAnsi="Times New Roman" w:cs="Times New Roman"/>
                <w:b/>
              </w:rPr>
              <w:t>Definovanie problému</w:t>
            </w:r>
          </w:p>
        </w:tc>
      </w:tr>
      <w:tr w:rsidR="00F47FA9" w:rsidRPr="001E7A66" w14:paraId="2310CDC4" w14:textId="77777777" w:rsidTr="00A319D8">
        <w:trPr>
          <w:trHeight w:val="718"/>
        </w:trPr>
        <w:tc>
          <w:tcPr>
            <w:tcW w:w="9180"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23FFB007" w14:textId="035DE6E8" w:rsidR="00F47FA9" w:rsidRPr="001E7A66" w:rsidRDefault="00F47FA9" w:rsidP="00A319D8">
            <w:pPr>
              <w:jc w:val="both"/>
              <w:rPr>
                <w:sz w:val="20"/>
              </w:rPr>
            </w:pPr>
            <w:r>
              <w:rPr>
                <w:rFonts w:ascii="Times New Roman" w:hAnsi="Times New Roman"/>
                <w:sz w:val="20"/>
              </w:rPr>
              <w:t>Navrhovaná ú</w:t>
            </w:r>
            <w:r w:rsidRPr="00DF2EE1">
              <w:rPr>
                <w:rFonts w:ascii="Times New Roman" w:hAnsi="Times New Roman"/>
                <w:sz w:val="20"/>
              </w:rPr>
              <w:t xml:space="preserve">prava reaguje na potrebu </w:t>
            </w:r>
            <w:r w:rsidR="00686B54">
              <w:rPr>
                <w:rFonts w:ascii="Times New Roman" w:hAnsi="Times New Roman"/>
                <w:sz w:val="20"/>
              </w:rPr>
              <w:t>zohľadniť rozdielny rozsah využívania centrálneho registra exekúcií jednotlivými používateľmi pri určovaní výšky odmeny za prístup do registra. Súčasná právna úprava ustanovuje jednotnú výšku odmeny 1,60 eura za každý prístup</w:t>
            </w:r>
            <w:r w:rsidR="00981D4F">
              <w:rPr>
                <w:rFonts w:ascii="Times New Roman" w:hAnsi="Times New Roman"/>
                <w:sz w:val="20"/>
              </w:rPr>
              <w:t xml:space="preserve"> bez ohľadu na počet prístupov jedného používateľa v priebehu kalendárneho roka. Takto nastavený spôsob určenia odmeny nerozlišuje </w:t>
            </w:r>
            <w:r w:rsidR="00736A84">
              <w:rPr>
                <w:rFonts w:ascii="Times New Roman" w:hAnsi="Times New Roman"/>
                <w:sz w:val="20"/>
              </w:rPr>
              <w:t>medzi používateľmi, ktorí register využívajú len príležitostne a používateľmi, ktorí ho využívajú vo veľkom rozsahu.</w:t>
            </w:r>
            <w:r w:rsidR="007B7626">
              <w:rPr>
                <w:rFonts w:ascii="Times New Roman" w:hAnsi="Times New Roman"/>
                <w:sz w:val="20"/>
              </w:rPr>
              <w:t xml:space="preserve"> Pri vysokom počte prístupov preto celkové náklady spojené s využívaním registra rastú priamo úmerne počtu uskutočnených prístupov, pričom výška odmeny za jednotlivý prístup zostáva nezmenená. Súčasné nastavenie tak nezohľadňuje intenzitu využívania registra ani ekonomický dopad jednotnej sadzby pri vysokom počte prístupov. </w:t>
            </w:r>
          </w:p>
        </w:tc>
      </w:tr>
      <w:tr w:rsidR="00F47FA9" w:rsidRPr="001E7A66" w14:paraId="1FCFA865" w14:textId="77777777" w:rsidTr="00A319D8">
        <w:tc>
          <w:tcPr>
            <w:tcW w:w="9180" w:type="dxa"/>
            <w:gridSpan w:val="11"/>
            <w:tcBorders>
              <w:top w:val="single" w:sz="4" w:space="0" w:color="auto"/>
              <w:left w:val="single" w:sz="4" w:space="0" w:color="auto"/>
              <w:bottom w:val="nil"/>
              <w:right w:val="single" w:sz="4" w:space="0" w:color="auto"/>
            </w:tcBorders>
            <w:shd w:val="clear" w:color="auto" w:fill="E2E2E2"/>
          </w:tcPr>
          <w:p w14:paraId="56B2AE25" w14:textId="77777777" w:rsidR="00F47FA9" w:rsidRPr="001E7A66" w:rsidRDefault="00F47FA9" w:rsidP="00F47FA9">
            <w:pPr>
              <w:numPr>
                <w:ilvl w:val="0"/>
                <w:numId w:val="1"/>
              </w:numPr>
              <w:spacing w:line="240" w:lineRule="auto"/>
              <w:ind w:left="426"/>
              <w:contextualSpacing/>
              <w:rPr>
                <w:rFonts w:ascii="Times New Roman" w:eastAsia="Calibri" w:hAnsi="Times New Roman" w:cs="Times New Roman"/>
                <w:b/>
              </w:rPr>
            </w:pPr>
            <w:r w:rsidRPr="001E7A66">
              <w:rPr>
                <w:rFonts w:ascii="Times New Roman" w:eastAsia="Calibri" w:hAnsi="Times New Roman" w:cs="Times New Roman"/>
                <w:b/>
              </w:rPr>
              <w:t>Ciele a výsledný stav</w:t>
            </w:r>
          </w:p>
        </w:tc>
      </w:tr>
      <w:tr w:rsidR="00F47FA9" w:rsidRPr="001E7A66" w14:paraId="3A540346" w14:textId="77777777" w:rsidTr="00A319D8">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7C7BF431" w14:textId="395930C4" w:rsidR="00F47FA9" w:rsidRPr="001E7A66" w:rsidRDefault="00F47FA9" w:rsidP="00A319D8">
            <w:pPr>
              <w:jc w:val="both"/>
              <w:rPr>
                <w:rFonts w:ascii="Times New Roman" w:eastAsia="Times New Roman" w:hAnsi="Times New Roman" w:cs="Times New Roman"/>
                <w:sz w:val="20"/>
                <w:szCs w:val="20"/>
                <w:lang w:eastAsia="sk-SK"/>
              </w:rPr>
            </w:pPr>
            <w:r w:rsidRPr="00DF2EE1">
              <w:rPr>
                <w:rFonts w:ascii="Times New Roman" w:hAnsi="Times New Roman"/>
                <w:sz w:val="20"/>
              </w:rPr>
              <w:t xml:space="preserve">Cieľom navrhovanej úpravy je </w:t>
            </w:r>
            <w:r w:rsidR="00C87A29">
              <w:rPr>
                <w:rFonts w:ascii="Times New Roman" w:hAnsi="Times New Roman"/>
                <w:sz w:val="20"/>
              </w:rPr>
              <w:t xml:space="preserve">zohľadniť </w:t>
            </w:r>
            <w:r w:rsidR="00D52A24">
              <w:rPr>
                <w:rFonts w:ascii="Times New Roman" w:hAnsi="Times New Roman"/>
                <w:sz w:val="20"/>
              </w:rPr>
              <w:t>rozdielny rozsah využívania centrálneho registra exekúcií jednotlivými používateľmi pri určovaní výšky odmeny za prístup do registra</w:t>
            </w:r>
            <w:r w:rsidR="00D72175">
              <w:rPr>
                <w:rFonts w:ascii="Times New Roman" w:hAnsi="Times New Roman"/>
                <w:sz w:val="20"/>
              </w:rPr>
              <w:t xml:space="preserve">, a tým primeranejšie </w:t>
            </w:r>
            <w:r w:rsidR="006B51D0">
              <w:rPr>
                <w:rFonts w:ascii="Times New Roman" w:hAnsi="Times New Roman"/>
                <w:sz w:val="20"/>
              </w:rPr>
              <w:t>znížiť nákladové zaťaženie používateľov s vysokým počtom prístupov.</w:t>
            </w:r>
          </w:p>
        </w:tc>
      </w:tr>
      <w:tr w:rsidR="00F47FA9" w:rsidRPr="001E7A66" w14:paraId="753F460D" w14:textId="77777777" w:rsidTr="00A319D8">
        <w:tc>
          <w:tcPr>
            <w:tcW w:w="9180" w:type="dxa"/>
            <w:gridSpan w:val="11"/>
            <w:tcBorders>
              <w:top w:val="single" w:sz="4" w:space="0" w:color="auto"/>
              <w:left w:val="single" w:sz="4" w:space="0" w:color="auto"/>
              <w:bottom w:val="nil"/>
              <w:right w:val="single" w:sz="4" w:space="0" w:color="auto"/>
            </w:tcBorders>
            <w:shd w:val="clear" w:color="auto" w:fill="E2E2E2"/>
          </w:tcPr>
          <w:p w14:paraId="440E577E" w14:textId="77777777" w:rsidR="00F47FA9" w:rsidRPr="001E7A66" w:rsidRDefault="00F47FA9" w:rsidP="00F47FA9">
            <w:pPr>
              <w:numPr>
                <w:ilvl w:val="0"/>
                <w:numId w:val="1"/>
              </w:numPr>
              <w:spacing w:line="240" w:lineRule="auto"/>
              <w:ind w:left="426"/>
              <w:contextualSpacing/>
              <w:rPr>
                <w:rFonts w:ascii="Times New Roman" w:eastAsia="Calibri" w:hAnsi="Times New Roman" w:cs="Times New Roman"/>
                <w:b/>
              </w:rPr>
            </w:pPr>
            <w:r w:rsidRPr="001E7A66">
              <w:rPr>
                <w:rFonts w:ascii="Times New Roman" w:eastAsia="Calibri" w:hAnsi="Times New Roman" w:cs="Times New Roman"/>
                <w:b/>
              </w:rPr>
              <w:t>Dotknuté subjekty</w:t>
            </w:r>
          </w:p>
        </w:tc>
      </w:tr>
      <w:tr w:rsidR="00F47FA9" w:rsidRPr="001E7A66" w14:paraId="24DB0D62" w14:textId="77777777" w:rsidTr="00A319D8">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176F534A" w14:textId="393120FD" w:rsidR="00F47FA9" w:rsidRPr="001E7A66" w:rsidRDefault="00F47FA9" w:rsidP="00A319D8">
            <w:pPr>
              <w:jc w:val="both"/>
              <w:rPr>
                <w:rFonts w:ascii="Times New Roman" w:eastAsia="Times New Roman" w:hAnsi="Times New Roman" w:cs="Times New Roman"/>
                <w:i/>
                <w:sz w:val="20"/>
                <w:szCs w:val="20"/>
                <w:lang w:eastAsia="sk-SK"/>
              </w:rPr>
            </w:pPr>
            <w:r w:rsidRPr="00DF2EE1">
              <w:rPr>
                <w:rFonts w:ascii="Times New Roman" w:hAnsi="Times New Roman"/>
                <w:sz w:val="20"/>
              </w:rPr>
              <w:t xml:space="preserve">Slovenská komora exekútorov, </w:t>
            </w:r>
            <w:r w:rsidR="0067243D">
              <w:rPr>
                <w:rFonts w:ascii="Times New Roman" w:hAnsi="Times New Roman"/>
                <w:sz w:val="20"/>
              </w:rPr>
              <w:t>používatelia centrálneho registra exekúcií</w:t>
            </w:r>
            <w:r w:rsidR="002C0C75">
              <w:rPr>
                <w:rFonts w:ascii="Times New Roman" w:hAnsi="Times New Roman"/>
                <w:sz w:val="20"/>
              </w:rPr>
              <w:t>, ktorým za prístup do registra vzniká povinnosť uhradiť odmenu, najmä podnikateľské subjekty využívajúce registe</w:t>
            </w:r>
            <w:r w:rsidR="002525B7">
              <w:rPr>
                <w:rFonts w:ascii="Times New Roman" w:hAnsi="Times New Roman"/>
                <w:sz w:val="20"/>
              </w:rPr>
              <w:t xml:space="preserve">r </w:t>
            </w:r>
            <w:r w:rsidR="00725595">
              <w:rPr>
                <w:rFonts w:ascii="Times New Roman" w:hAnsi="Times New Roman"/>
                <w:sz w:val="20"/>
              </w:rPr>
              <w:t>v súvislosti s ich predmetom podnikania</w:t>
            </w:r>
            <w:r w:rsidR="002525B7">
              <w:rPr>
                <w:rFonts w:ascii="Times New Roman" w:hAnsi="Times New Roman"/>
                <w:sz w:val="20"/>
              </w:rPr>
              <w:t xml:space="preserve"> </w:t>
            </w:r>
          </w:p>
        </w:tc>
      </w:tr>
      <w:tr w:rsidR="00F47FA9" w:rsidRPr="001E7A66" w14:paraId="646FAD37" w14:textId="77777777" w:rsidTr="00A319D8">
        <w:tc>
          <w:tcPr>
            <w:tcW w:w="9180" w:type="dxa"/>
            <w:gridSpan w:val="11"/>
            <w:tcBorders>
              <w:top w:val="single" w:sz="4" w:space="0" w:color="auto"/>
              <w:left w:val="single" w:sz="4" w:space="0" w:color="auto"/>
              <w:bottom w:val="nil"/>
              <w:right w:val="single" w:sz="4" w:space="0" w:color="auto"/>
            </w:tcBorders>
            <w:shd w:val="clear" w:color="auto" w:fill="E2E2E2"/>
          </w:tcPr>
          <w:p w14:paraId="029D37BB" w14:textId="77777777" w:rsidR="00F47FA9" w:rsidRPr="001E7A66" w:rsidRDefault="00F47FA9" w:rsidP="00F47FA9">
            <w:pPr>
              <w:numPr>
                <w:ilvl w:val="0"/>
                <w:numId w:val="1"/>
              </w:numPr>
              <w:spacing w:line="240" w:lineRule="auto"/>
              <w:ind w:left="426"/>
              <w:contextualSpacing/>
              <w:rPr>
                <w:rFonts w:ascii="Times New Roman" w:eastAsia="Calibri" w:hAnsi="Times New Roman" w:cs="Times New Roman"/>
                <w:b/>
              </w:rPr>
            </w:pPr>
            <w:r w:rsidRPr="001E7A66">
              <w:rPr>
                <w:rFonts w:ascii="Times New Roman" w:eastAsia="Calibri" w:hAnsi="Times New Roman" w:cs="Times New Roman"/>
                <w:b/>
              </w:rPr>
              <w:t>Alternatívne riešenia</w:t>
            </w:r>
          </w:p>
        </w:tc>
      </w:tr>
      <w:tr w:rsidR="00F47FA9" w:rsidRPr="001E7A66" w14:paraId="6CDD1081" w14:textId="77777777" w:rsidTr="00A319D8">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2B54FE3C" w14:textId="5D06BBC5" w:rsidR="00F47FA9" w:rsidRPr="001E7A66" w:rsidRDefault="00CB1054" w:rsidP="00A319D8">
            <w:pPr>
              <w:jc w:val="both"/>
              <w:rPr>
                <w:rFonts w:ascii="Times New Roman" w:eastAsia="Times New Roman" w:hAnsi="Times New Roman" w:cs="Times New Roman"/>
                <w:sz w:val="20"/>
                <w:szCs w:val="20"/>
                <w:lang w:eastAsia="sk-SK"/>
              </w:rPr>
            </w:pPr>
            <w:r w:rsidRPr="00CB1054">
              <w:rPr>
                <w:rFonts w:ascii="Times New Roman" w:eastAsia="Times New Roman" w:hAnsi="Times New Roman" w:cs="Times New Roman"/>
                <w:sz w:val="20"/>
                <w:szCs w:val="20"/>
                <w:lang w:eastAsia="sk-SK"/>
              </w:rPr>
              <w:t>Ministerstvo spravodlivosti Slovenskej republiky nemá k dispozícii údaje</w:t>
            </w:r>
            <w:r w:rsidR="000E48D5">
              <w:rPr>
                <w:rFonts w:ascii="Times New Roman" w:eastAsia="Times New Roman" w:hAnsi="Times New Roman" w:cs="Times New Roman"/>
                <w:sz w:val="20"/>
                <w:szCs w:val="20"/>
                <w:lang w:eastAsia="sk-SK"/>
              </w:rPr>
              <w:t xml:space="preserve"> o</w:t>
            </w:r>
            <w:r w:rsidR="00F97DEF">
              <w:rPr>
                <w:rFonts w:ascii="Times New Roman" w:eastAsia="Times New Roman" w:hAnsi="Times New Roman" w:cs="Times New Roman"/>
                <w:sz w:val="20"/>
                <w:szCs w:val="20"/>
                <w:lang w:eastAsia="sk-SK"/>
              </w:rPr>
              <w:t> počte prístupov jednotl</w:t>
            </w:r>
            <w:r w:rsidR="00896EF5">
              <w:rPr>
                <w:rFonts w:ascii="Times New Roman" w:eastAsia="Times New Roman" w:hAnsi="Times New Roman" w:cs="Times New Roman"/>
                <w:sz w:val="20"/>
                <w:szCs w:val="20"/>
                <w:lang w:eastAsia="sk-SK"/>
              </w:rPr>
              <w:t>ivých používateľov v rozsahu potrebnom na posúdenie alternatívneho nastavenia sadzieb a jednotlivých p</w:t>
            </w:r>
            <w:r w:rsidR="000D76D4">
              <w:rPr>
                <w:rFonts w:ascii="Times New Roman" w:eastAsia="Times New Roman" w:hAnsi="Times New Roman" w:cs="Times New Roman"/>
                <w:sz w:val="20"/>
                <w:szCs w:val="20"/>
                <w:lang w:eastAsia="sk-SK"/>
              </w:rPr>
              <w:t>á</w:t>
            </w:r>
            <w:r w:rsidR="00896EF5">
              <w:rPr>
                <w:rFonts w:ascii="Times New Roman" w:eastAsia="Times New Roman" w:hAnsi="Times New Roman" w:cs="Times New Roman"/>
                <w:sz w:val="20"/>
                <w:szCs w:val="20"/>
                <w:lang w:eastAsia="sk-SK"/>
              </w:rPr>
              <w:t>siem odmeny. Navrhované nastavenie bude pr</w:t>
            </w:r>
            <w:r w:rsidR="00A562A5">
              <w:rPr>
                <w:rFonts w:ascii="Times New Roman" w:eastAsia="Times New Roman" w:hAnsi="Times New Roman" w:cs="Times New Roman"/>
                <w:sz w:val="20"/>
                <w:szCs w:val="20"/>
                <w:lang w:eastAsia="sk-SK"/>
              </w:rPr>
              <w:t>e</w:t>
            </w:r>
            <w:r w:rsidR="00896EF5">
              <w:rPr>
                <w:rFonts w:ascii="Times New Roman" w:eastAsia="Times New Roman" w:hAnsi="Times New Roman" w:cs="Times New Roman"/>
                <w:sz w:val="20"/>
                <w:szCs w:val="20"/>
                <w:lang w:eastAsia="sk-SK"/>
              </w:rPr>
              <w:t xml:space="preserve"> používateľov s vyšším počtom prístupov znamenať zníženie nákladov na prístup do registra.</w:t>
            </w:r>
          </w:p>
          <w:p w14:paraId="76AA19D0" w14:textId="77777777" w:rsidR="00F47FA9" w:rsidRPr="001E7A66" w:rsidRDefault="00F47FA9" w:rsidP="00A319D8">
            <w:pPr>
              <w:jc w:val="both"/>
              <w:rPr>
                <w:rFonts w:ascii="Times New Roman" w:eastAsia="Times New Roman" w:hAnsi="Times New Roman" w:cs="Times New Roman"/>
                <w:sz w:val="20"/>
                <w:szCs w:val="20"/>
                <w:lang w:eastAsia="sk-SK"/>
              </w:rPr>
            </w:pPr>
          </w:p>
          <w:p w14:paraId="76AD2E7B" w14:textId="7696C625" w:rsidR="00F47FA9" w:rsidRPr="001E7A66" w:rsidRDefault="00F47FA9" w:rsidP="00A319D8">
            <w:pPr>
              <w:jc w:val="both"/>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Nulový variant - v prípade, ak by nebol</w:t>
            </w:r>
            <w:r w:rsidR="003B5D9B">
              <w:rPr>
                <w:rFonts w:ascii="Times New Roman" w:eastAsia="Times New Roman" w:hAnsi="Times New Roman" w:cs="Times New Roman"/>
                <w:sz w:val="20"/>
                <w:szCs w:val="20"/>
                <w:lang w:eastAsia="sk-SK"/>
              </w:rPr>
              <w:t>a prijatá navrhovaná právna úprava, zostal by zachovaný súčasný spôsob určenia odmeny za prístup do centráln</w:t>
            </w:r>
            <w:r w:rsidR="003232AE">
              <w:rPr>
                <w:rFonts w:ascii="Times New Roman" w:eastAsia="Times New Roman" w:hAnsi="Times New Roman" w:cs="Times New Roman"/>
                <w:sz w:val="20"/>
                <w:szCs w:val="20"/>
                <w:lang w:eastAsia="sk-SK"/>
              </w:rPr>
              <w:t>e</w:t>
            </w:r>
            <w:r w:rsidR="003B5D9B">
              <w:rPr>
                <w:rFonts w:ascii="Times New Roman" w:eastAsia="Times New Roman" w:hAnsi="Times New Roman" w:cs="Times New Roman"/>
                <w:sz w:val="20"/>
                <w:szCs w:val="20"/>
                <w:lang w:eastAsia="sk-SK"/>
              </w:rPr>
              <w:t xml:space="preserve">ho registra exekúcií v jednotnej výške </w:t>
            </w:r>
            <w:r w:rsidR="003232AE">
              <w:rPr>
                <w:rFonts w:ascii="Times New Roman" w:eastAsia="Times New Roman" w:hAnsi="Times New Roman" w:cs="Times New Roman"/>
                <w:sz w:val="20"/>
                <w:szCs w:val="20"/>
                <w:lang w:eastAsia="sk-SK"/>
              </w:rPr>
              <w:t>1,60 eura za každý prístup</w:t>
            </w:r>
            <w:r w:rsidR="0027468B">
              <w:rPr>
                <w:rFonts w:ascii="Times New Roman" w:eastAsia="Times New Roman" w:hAnsi="Times New Roman" w:cs="Times New Roman"/>
                <w:sz w:val="20"/>
                <w:szCs w:val="20"/>
                <w:lang w:eastAsia="sk-SK"/>
              </w:rPr>
              <w:t>.</w:t>
            </w:r>
          </w:p>
        </w:tc>
      </w:tr>
      <w:tr w:rsidR="00F47FA9" w:rsidRPr="001E7A66" w14:paraId="5D4177CA" w14:textId="77777777" w:rsidTr="00A319D8">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77CF0D63" w14:textId="77777777" w:rsidR="00F47FA9" w:rsidRPr="001E7A66" w:rsidRDefault="00F47FA9" w:rsidP="00F47FA9">
            <w:pPr>
              <w:numPr>
                <w:ilvl w:val="0"/>
                <w:numId w:val="1"/>
              </w:numPr>
              <w:spacing w:line="240" w:lineRule="auto"/>
              <w:ind w:left="426"/>
              <w:contextualSpacing/>
              <w:rPr>
                <w:rFonts w:ascii="Times New Roman" w:eastAsia="Calibri" w:hAnsi="Times New Roman" w:cs="Times New Roman"/>
                <w:b/>
              </w:rPr>
            </w:pPr>
            <w:r w:rsidRPr="001E7A66">
              <w:rPr>
                <w:rFonts w:ascii="Times New Roman" w:eastAsia="Calibri" w:hAnsi="Times New Roman" w:cs="Times New Roman"/>
                <w:b/>
              </w:rPr>
              <w:t>Vykonávacie predpisy</w:t>
            </w:r>
          </w:p>
        </w:tc>
      </w:tr>
      <w:tr w:rsidR="00F47FA9" w:rsidRPr="001E7A66" w14:paraId="159A52E2" w14:textId="77777777" w:rsidTr="00A319D8">
        <w:tc>
          <w:tcPr>
            <w:tcW w:w="6203" w:type="dxa"/>
            <w:gridSpan w:val="7"/>
            <w:tcBorders>
              <w:top w:val="single" w:sz="4" w:space="0" w:color="FFFFFF" w:themeColor="background1"/>
              <w:left w:val="single" w:sz="4" w:space="0" w:color="auto"/>
              <w:bottom w:val="nil"/>
              <w:right w:val="nil"/>
            </w:tcBorders>
            <w:shd w:val="clear" w:color="auto" w:fill="FFFFFF" w:themeFill="background1"/>
          </w:tcPr>
          <w:p w14:paraId="339D5EB8" w14:textId="77777777" w:rsidR="00F47FA9" w:rsidRPr="001E7A66" w:rsidRDefault="00F47FA9" w:rsidP="00A319D8">
            <w:pPr>
              <w:rPr>
                <w:rFonts w:ascii="Times New Roman" w:eastAsia="Times New Roman" w:hAnsi="Times New Roman" w:cs="Times New Roman"/>
                <w:i/>
                <w:sz w:val="20"/>
                <w:szCs w:val="20"/>
                <w:lang w:eastAsia="sk-SK"/>
              </w:rPr>
            </w:pPr>
            <w:r w:rsidRPr="001E7A66">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themeColor="background1"/>
              <w:left w:val="nil"/>
              <w:bottom w:val="nil"/>
              <w:right w:val="nil"/>
            </w:tcBorders>
            <w:shd w:val="clear" w:color="auto" w:fill="FFFFFF" w:themeFill="background1"/>
          </w:tcPr>
          <w:p w14:paraId="3747869F" w14:textId="77777777" w:rsidR="00F47FA9" w:rsidRPr="001E7A66" w:rsidRDefault="00000000" w:rsidP="00A319D8">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bCs/>
                  <w:sz w:val="20"/>
                  <w:szCs w:val="20"/>
                  <w:lang w:eastAsia="sk-SK"/>
                </w:rPr>
                <w:id w:val="1929613764"/>
                <w14:checkbox>
                  <w14:checked w14:val="0"/>
                  <w14:checkedState w14:val="2612" w14:font="MS Gothic"/>
                  <w14:uncheckedState w14:val="2610" w14:font="MS Gothic"/>
                </w14:checkbox>
              </w:sdtPr>
              <w:sdtContent>
                <w:r w:rsidR="00F47FA9">
                  <w:rPr>
                    <w:rFonts w:ascii="MS Gothic" w:eastAsia="MS Gothic" w:hAnsi="MS Gothic" w:cs="Times New Roman" w:hint="eastAsia"/>
                    <w:b/>
                    <w:bCs/>
                    <w:sz w:val="20"/>
                    <w:szCs w:val="20"/>
                    <w:lang w:eastAsia="sk-SK"/>
                  </w:rPr>
                  <w:t>☐</w:t>
                </w:r>
              </w:sdtContent>
            </w:sdt>
            <w:r w:rsidR="00F47FA9" w:rsidRPr="001E7A66">
              <w:rPr>
                <w:rFonts w:ascii="Times New Roman" w:eastAsia="Times New Roman" w:hAnsi="Times New Roman" w:cs="Times New Roman"/>
                <w:b/>
                <w:bCs/>
                <w:sz w:val="20"/>
                <w:szCs w:val="20"/>
                <w:lang w:eastAsia="sk-SK"/>
              </w:rPr>
              <w:t xml:space="preserve">  Áno</w:t>
            </w:r>
          </w:p>
        </w:tc>
        <w:tc>
          <w:tcPr>
            <w:tcW w:w="1560" w:type="dxa"/>
            <w:gridSpan w:val="2"/>
            <w:tcBorders>
              <w:top w:val="single" w:sz="4" w:space="0" w:color="FFFFFF" w:themeColor="background1"/>
              <w:left w:val="nil"/>
              <w:bottom w:val="nil"/>
              <w:right w:val="single" w:sz="4" w:space="0" w:color="auto"/>
            </w:tcBorders>
            <w:shd w:val="clear" w:color="auto" w:fill="FFFFFF" w:themeFill="background1"/>
          </w:tcPr>
          <w:p w14:paraId="4E044A11" w14:textId="77777777" w:rsidR="00F47FA9" w:rsidRPr="001E7A66" w:rsidRDefault="00000000" w:rsidP="00A319D8">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bCs/>
                  <w:sz w:val="20"/>
                  <w:szCs w:val="20"/>
                  <w:lang w:eastAsia="sk-SK"/>
                </w:rPr>
                <w:id w:val="-1594626508"/>
                <w14:checkbox>
                  <w14:checked w14:val="1"/>
                  <w14:checkedState w14:val="2612" w14:font="MS Gothic"/>
                  <w14:uncheckedState w14:val="2610" w14:font="MS Gothic"/>
                </w14:checkbox>
              </w:sdtPr>
              <w:sdtContent>
                <w:r w:rsidR="00F47FA9">
                  <w:rPr>
                    <w:rFonts w:ascii="MS Gothic" w:eastAsia="MS Gothic" w:hAnsi="MS Gothic" w:cs="Times New Roman" w:hint="eastAsia"/>
                    <w:b/>
                    <w:bCs/>
                    <w:sz w:val="20"/>
                    <w:szCs w:val="20"/>
                    <w:lang w:eastAsia="sk-SK"/>
                  </w:rPr>
                  <w:t>☒</w:t>
                </w:r>
              </w:sdtContent>
            </w:sdt>
            <w:r w:rsidR="00F47FA9" w:rsidRPr="001E7A66">
              <w:rPr>
                <w:rFonts w:ascii="Times New Roman" w:eastAsia="Times New Roman" w:hAnsi="Times New Roman" w:cs="Times New Roman"/>
                <w:b/>
                <w:bCs/>
                <w:sz w:val="20"/>
                <w:szCs w:val="20"/>
                <w:lang w:eastAsia="sk-SK"/>
              </w:rPr>
              <w:t xml:space="preserve">  Nie</w:t>
            </w:r>
          </w:p>
        </w:tc>
      </w:tr>
      <w:tr w:rsidR="00F47FA9" w:rsidRPr="001E7A66" w14:paraId="33F93115" w14:textId="77777777" w:rsidTr="00A319D8">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5C6A605F" w14:textId="77777777" w:rsidR="00F47FA9" w:rsidRPr="001E7A66" w:rsidRDefault="00F47FA9" w:rsidP="00A319D8">
            <w:pPr>
              <w:rPr>
                <w:rFonts w:ascii="Times New Roman" w:eastAsia="Times New Roman" w:hAnsi="Times New Roman" w:cs="Times New Roman"/>
                <w:i/>
                <w:sz w:val="20"/>
                <w:szCs w:val="20"/>
                <w:lang w:eastAsia="sk-SK"/>
              </w:rPr>
            </w:pPr>
            <w:r w:rsidRPr="001E7A66">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78000628" w14:textId="77777777" w:rsidR="00F47FA9" w:rsidRPr="001E7A66" w:rsidRDefault="00F47FA9" w:rsidP="00A319D8">
            <w:pPr>
              <w:jc w:val="both"/>
              <w:rPr>
                <w:rFonts w:ascii="Times New Roman" w:eastAsia="Times New Roman" w:hAnsi="Times New Roman" w:cs="Times New Roman"/>
                <w:sz w:val="20"/>
                <w:szCs w:val="20"/>
                <w:lang w:eastAsia="sk-SK"/>
              </w:rPr>
            </w:pPr>
          </w:p>
        </w:tc>
      </w:tr>
      <w:tr w:rsidR="00F47FA9" w:rsidRPr="001E7A66" w14:paraId="22BA5604" w14:textId="77777777" w:rsidTr="00A319D8">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79DCB28A" w14:textId="77777777" w:rsidR="00F47FA9" w:rsidRPr="001E7A66" w:rsidRDefault="00F47FA9" w:rsidP="00F47FA9">
            <w:pPr>
              <w:numPr>
                <w:ilvl w:val="0"/>
                <w:numId w:val="1"/>
              </w:numPr>
              <w:spacing w:line="240" w:lineRule="auto"/>
              <w:ind w:left="426"/>
              <w:contextualSpacing/>
              <w:rPr>
                <w:rFonts w:ascii="Times New Roman" w:eastAsia="Calibri" w:hAnsi="Times New Roman" w:cs="Times New Roman"/>
                <w:b/>
              </w:rPr>
            </w:pPr>
            <w:r w:rsidRPr="001E7A66">
              <w:rPr>
                <w:rFonts w:ascii="Times New Roman" w:eastAsia="Calibri" w:hAnsi="Times New Roman" w:cs="Times New Roman"/>
                <w:b/>
              </w:rPr>
              <w:t xml:space="preserve">Transpozícia/implementácia práva EÚ </w:t>
            </w:r>
          </w:p>
        </w:tc>
      </w:tr>
      <w:tr w:rsidR="00F47FA9" w:rsidRPr="001E7A66" w14:paraId="76BD6B6C" w14:textId="77777777" w:rsidTr="00A319D8">
        <w:trPr>
          <w:trHeight w:val="157"/>
        </w:trPr>
        <w:tc>
          <w:tcPr>
            <w:tcW w:w="9180" w:type="dxa"/>
            <w:gridSpan w:val="11"/>
            <w:tcBorders>
              <w:top w:val="nil"/>
              <w:left w:val="single" w:sz="4" w:space="0" w:color="000000" w:themeColor="text1"/>
              <w:bottom w:val="nil"/>
              <w:right w:val="single" w:sz="4" w:space="0" w:color="auto"/>
            </w:tcBorders>
            <w:shd w:val="clear" w:color="auto" w:fill="FFFFFF" w:themeFill="background1"/>
          </w:tcPr>
          <w:p w14:paraId="618290EC" w14:textId="77777777" w:rsidR="00F47FA9" w:rsidRPr="001E7A66" w:rsidRDefault="00F47FA9" w:rsidP="00A319D8">
            <w:pPr>
              <w:jc w:val="both"/>
            </w:pPr>
            <w:r>
              <w:rPr>
                <w:rFonts w:ascii="Times New Roman" w:hAnsi="Times New Roman" w:cs="Times New Roman"/>
                <w:sz w:val="20"/>
                <w:szCs w:val="24"/>
              </w:rPr>
              <w:t>Návrh vyhlášky</w:t>
            </w:r>
            <w:r w:rsidRPr="001E7A66">
              <w:rPr>
                <w:rFonts w:ascii="Times New Roman" w:hAnsi="Times New Roman" w:cs="Times New Roman"/>
                <w:sz w:val="20"/>
                <w:szCs w:val="24"/>
              </w:rPr>
              <w:t xml:space="preserve"> nie je transpozičným opatrením. </w:t>
            </w:r>
          </w:p>
          <w:tbl>
            <w:tblPr>
              <w:tblW w:w="0" w:type="auto"/>
              <w:tblBorders>
                <w:top w:val="nil"/>
                <w:left w:val="nil"/>
                <w:bottom w:val="nil"/>
                <w:right w:val="nil"/>
              </w:tblBorders>
              <w:tblLayout w:type="fixed"/>
              <w:tblLook w:val="0000" w:firstRow="0" w:lastRow="0" w:firstColumn="0" w:lastColumn="0" w:noHBand="0" w:noVBand="0"/>
            </w:tblPr>
            <w:tblGrid>
              <w:gridCol w:w="8643"/>
            </w:tblGrid>
            <w:tr w:rsidR="00F47FA9" w:rsidRPr="001E7A66" w14:paraId="09786EFF" w14:textId="77777777" w:rsidTr="00A319D8">
              <w:trPr>
                <w:trHeight w:val="90"/>
              </w:trPr>
              <w:tc>
                <w:tcPr>
                  <w:tcW w:w="8643" w:type="dxa"/>
                </w:tcPr>
                <w:p w14:paraId="68FE93C9" w14:textId="77777777" w:rsidR="00F47FA9" w:rsidRPr="001E7A66" w:rsidRDefault="00F47FA9" w:rsidP="00A319D8">
                  <w:pPr>
                    <w:pStyle w:val="Default"/>
                    <w:rPr>
                      <w:color w:val="auto"/>
                      <w:sz w:val="20"/>
                      <w:szCs w:val="20"/>
                    </w:rPr>
                  </w:pPr>
                  <w:r w:rsidRPr="001E7A66">
                    <w:rPr>
                      <w:i/>
                      <w:iCs/>
                      <w:color w:val="auto"/>
                      <w:sz w:val="20"/>
                      <w:szCs w:val="20"/>
                    </w:rPr>
                    <w:lastRenderedPageBreak/>
                    <w:t xml:space="preserve">Uveďte, či v predkladanom návrhu právneho predpisu dochádza ku goldplatingu podľa tabuľky zhody, resp. či ku goldplatingu dochádza pri implementácii práva EÚ. </w:t>
                  </w:r>
                </w:p>
              </w:tc>
            </w:tr>
            <w:tr w:rsidR="00F47FA9" w:rsidRPr="001E7A66" w14:paraId="0E98E5CB" w14:textId="77777777" w:rsidTr="00A319D8">
              <w:trPr>
                <w:trHeight w:val="296"/>
              </w:trPr>
              <w:tc>
                <w:tcPr>
                  <w:tcW w:w="8643" w:type="dxa"/>
                </w:tcPr>
                <w:p w14:paraId="6C46F278" w14:textId="77777777" w:rsidR="00F47FA9" w:rsidRPr="001E7A66" w:rsidRDefault="00F47FA9" w:rsidP="00A319D8">
                  <w:pPr>
                    <w:pStyle w:val="Default"/>
                    <w:rPr>
                      <w:b/>
                      <w:iCs/>
                      <w:color w:val="auto"/>
                      <w:sz w:val="20"/>
                      <w:szCs w:val="20"/>
                    </w:rPr>
                  </w:pPr>
                  <w:r w:rsidRPr="001E7A66">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Pr="001E7A66">
                        <w:rPr>
                          <w:rFonts w:ascii="MS Gothic" w:eastAsia="MS Gothic" w:hAnsi="MS Gothic" w:hint="eastAsia"/>
                          <w:b/>
                          <w:iCs/>
                          <w:color w:val="auto"/>
                          <w:sz w:val="20"/>
                          <w:szCs w:val="20"/>
                        </w:rPr>
                        <w:t>☐</w:t>
                      </w:r>
                    </w:sdtContent>
                  </w:sdt>
                  <w:r w:rsidRPr="001E7A66">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sidRPr="001E7A66">
                        <w:rPr>
                          <w:rFonts w:ascii="MS Gothic" w:eastAsia="MS Gothic" w:hAnsi="MS Gothic" w:hint="eastAsia"/>
                          <w:b/>
                          <w:iCs/>
                          <w:color w:val="auto"/>
                          <w:sz w:val="20"/>
                          <w:szCs w:val="20"/>
                        </w:rPr>
                        <w:t>☒</w:t>
                      </w:r>
                    </w:sdtContent>
                  </w:sdt>
                  <w:r w:rsidRPr="001E7A66">
                    <w:rPr>
                      <w:b/>
                      <w:iCs/>
                      <w:color w:val="auto"/>
                      <w:sz w:val="20"/>
                      <w:szCs w:val="20"/>
                    </w:rPr>
                    <w:t xml:space="preserve"> Nie</w:t>
                  </w:r>
                </w:p>
                <w:p w14:paraId="78D0CA85" w14:textId="77777777" w:rsidR="00F47FA9" w:rsidRPr="001E7A66" w:rsidRDefault="00F47FA9" w:rsidP="00A319D8">
                  <w:pPr>
                    <w:pStyle w:val="Default"/>
                    <w:rPr>
                      <w:i/>
                      <w:iCs/>
                      <w:color w:val="auto"/>
                      <w:sz w:val="20"/>
                      <w:szCs w:val="20"/>
                    </w:rPr>
                  </w:pPr>
                </w:p>
                <w:p w14:paraId="7CF643ED" w14:textId="77777777" w:rsidR="00F47FA9" w:rsidRPr="001E7A66" w:rsidRDefault="00F47FA9" w:rsidP="00A319D8">
                  <w:pPr>
                    <w:pStyle w:val="Default"/>
                    <w:rPr>
                      <w:color w:val="auto"/>
                      <w:sz w:val="20"/>
                      <w:szCs w:val="20"/>
                    </w:rPr>
                  </w:pPr>
                  <w:r w:rsidRPr="001E7A66">
                    <w:rPr>
                      <w:i/>
                      <w:iCs/>
                      <w:color w:val="auto"/>
                      <w:sz w:val="20"/>
                      <w:szCs w:val="20"/>
                    </w:rPr>
                    <w:t xml:space="preserve">Ak áno, uveďte, ktorých vplyvov podľa bodu 9 sa goldplating týka: </w:t>
                  </w:r>
                </w:p>
              </w:tc>
            </w:tr>
            <w:tr w:rsidR="00F47FA9" w:rsidRPr="001E7A66" w14:paraId="13B85DE6" w14:textId="77777777" w:rsidTr="00A319D8">
              <w:trPr>
                <w:trHeight w:val="296"/>
              </w:trPr>
              <w:tc>
                <w:tcPr>
                  <w:tcW w:w="8643" w:type="dxa"/>
                </w:tcPr>
                <w:p w14:paraId="1AB4589E" w14:textId="77777777" w:rsidR="00F47FA9" w:rsidRPr="001E7A66" w:rsidRDefault="00F47FA9" w:rsidP="00A319D8">
                  <w:pPr>
                    <w:pStyle w:val="Default"/>
                    <w:rPr>
                      <w:rFonts w:ascii="Segoe UI Symbol" w:hAnsi="Segoe UI Symbol" w:cs="Segoe UI Symbol"/>
                      <w:color w:val="auto"/>
                      <w:sz w:val="20"/>
                      <w:szCs w:val="20"/>
                    </w:rPr>
                  </w:pPr>
                </w:p>
              </w:tc>
            </w:tr>
          </w:tbl>
          <w:p w14:paraId="22F6F262" w14:textId="77777777" w:rsidR="00F47FA9" w:rsidRPr="001E7A66" w:rsidRDefault="00F47FA9" w:rsidP="00A319D8">
            <w:pPr>
              <w:jc w:val="both"/>
              <w:rPr>
                <w:rFonts w:ascii="Times New Roman" w:eastAsia="Times New Roman" w:hAnsi="Times New Roman" w:cs="Times New Roman"/>
                <w:i/>
                <w:sz w:val="20"/>
                <w:szCs w:val="20"/>
                <w:lang w:eastAsia="sk-SK"/>
              </w:rPr>
            </w:pPr>
          </w:p>
        </w:tc>
      </w:tr>
      <w:tr w:rsidR="00F47FA9" w:rsidRPr="001E7A66" w14:paraId="2DAF5B5F" w14:textId="77777777" w:rsidTr="00A319D8">
        <w:trPr>
          <w:trHeight w:val="248"/>
        </w:trPr>
        <w:tc>
          <w:tcPr>
            <w:tcW w:w="9180" w:type="dxa"/>
            <w:gridSpan w:val="11"/>
            <w:tcBorders>
              <w:top w:val="nil"/>
              <w:left w:val="single" w:sz="4" w:space="0" w:color="000000" w:themeColor="text1"/>
              <w:bottom w:val="single" w:sz="4" w:space="0" w:color="000000" w:themeColor="text1"/>
              <w:right w:val="single" w:sz="4" w:space="0" w:color="000000" w:themeColor="text1"/>
            </w:tcBorders>
            <w:shd w:val="clear" w:color="auto" w:fill="FFFFFF" w:themeFill="background1"/>
          </w:tcPr>
          <w:p w14:paraId="5BCEF58F" w14:textId="77777777" w:rsidR="00F47FA9" w:rsidRPr="001E7A66" w:rsidRDefault="00F47FA9" w:rsidP="00A319D8">
            <w:pPr>
              <w:jc w:val="center"/>
              <w:rPr>
                <w:rFonts w:ascii="Times New Roman" w:eastAsia="Times New Roman" w:hAnsi="Times New Roman" w:cs="Times New Roman"/>
                <w:sz w:val="20"/>
                <w:szCs w:val="20"/>
                <w:lang w:eastAsia="sk-SK"/>
              </w:rPr>
            </w:pPr>
          </w:p>
        </w:tc>
      </w:tr>
      <w:tr w:rsidR="00F47FA9" w:rsidRPr="001E7A66" w14:paraId="321E6A5C" w14:textId="77777777" w:rsidTr="00A319D8">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3B511EFC" w14:textId="77777777" w:rsidR="00F47FA9" w:rsidRPr="001E7A66" w:rsidRDefault="00F47FA9" w:rsidP="00F47FA9">
            <w:pPr>
              <w:numPr>
                <w:ilvl w:val="0"/>
                <w:numId w:val="1"/>
              </w:numPr>
              <w:spacing w:line="240" w:lineRule="auto"/>
              <w:ind w:left="426"/>
              <w:contextualSpacing/>
              <w:rPr>
                <w:rFonts w:ascii="Times New Roman" w:eastAsia="Calibri" w:hAnsi="Times New Roman" w:cs="Times New Roman"/>
                <w:b/>
              </w:rPr>
            </w:pPr>
            <w:r w:rsidRPr="001E7A66">
              <w:rPr>
                <w:rFonts w:ascii="Times New Roman" w:eastAsia="Calibri" w:hAnsi="Times New Roman" w:cs="Times New Roman"/>
                <w:b/>
              </w:rPr>
              <w:t>Preskúmanie účelnosti</w:t>
            </w:r>
          </w:p>
        </w:tc>
      </w:tr>
      <w:tr w:rsidR="00F47FA9" w:rsidRPr="001E7A66" w14:paraId="487380CF" w14:textId="77777777" w:rsidTr="00A319D8">
        <w:tc>
          <w:tcPr>
            <w:tcW w:w="9180"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13E2CE79" w14:textId="77777777" w:rsidR="00F47FA9" w:rsidRDefault="008B7AB5" w:rsidP="00A319D8">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Preskúmanie účelnosti navrhovanej úpravy bude vykonávané priebež</w:t>
            </w:r>
            <w:r w:rsidR="00F96D4F">
              <w:rPr>
                <w:rFonts w:ascii="Times New Roman" w:eastAsia="Times New Roman" w:hAnsi="Times New Roman" w:cs="Times New Roman"/>
                <w:sz w:val="20"/>
                <w:szCs w:val="20"/>
                <w:lang w:eastAsia="sk-SK"/>
              </w:rPr>
              <w:t xml:space="preserve">ne po nadobudnutí jej účinnosti, </w:t>
            </w:r>
            <w:r w:rsidR="0008619C">
              <w:rPr>
                <w:rFonts w:ascii="Times New Roman" w:eastAsia="Times New Roman" w:hAnsi="Times New Roman" w:cs="Times New Roman"/>
                <w:sz w:val="20"/>
                <w:szCs w:val="20"/>
                <w:lang w:eastAsia="sk-SK"/>
              </w:rPr>
              <w:t xml:space="preserve">pričom sa bude zohľadňovať </w:t>
            </w:r>
            <w:r w:rsidR="00347109">
              <w:rPr>
                <w:rFonts w:ascii="Times New Roman" w:eastAsia="Times New Roman" w:hAnsi="Times New Roman" w:cs="Times New Roman"/>
                <w:sz w:val="20"/>
                <w:szCs w:val="20"/>
                <w:lang w:eastAsia="sk-SK"/>
              </w:rPr>
              <w:t>rozsah využívania centrálneho registra exekúcií</w:t>
            </w:r>
            <w:r w:rsidR="00977953">
              <w:rPr>
                <w:rFonts w:ascii="Times New Roman" w:eastAsia="Times New Roman" w:hAnsi="Times New Roman" w:cs="Times New Roman"/>
                <w:sz w:val="20"/>
                <w:szCs w:val="20"/>
                <w:lang w:eastAsia="sk-SK"/>
              </w:rPr>
              <w:t>, počet prístupov v jednotlivých pásmach,</w:t>
            </w:r>
            <w:r w:rsidR="00973D70">
              <w:rPr>
                <w:rFonts w:ascii="Times New Roman" w:eastAsia="Times New Roman" w:hAnsi="Times New Roman" w:cs="Times New Roman"/>
                <w:sz w:val="20"/>
                <w:szCs w:val="20"/>
                <w:lang w:eastAsia="sk-SK"/>
              </w:rPr>
              <w:t xml:space="preserve"> </w:t>
            </w:r>
            <w:r w:rsidR="00347109">
              <w:rPr>
                <w:rFonts w:ascii="Times New Roman" w:eastAsia="Times New Roman" w:hAnsi="Times New Roman" w:cs="Times New Roman"/>
                <w:sz w:val="20"/>
                <w:szCs w:val="20"/>
                <w:lang w:eastAsia="sk-SK"/>
              </w:rPr>
              <w:t>vývoj nákladov používateľov na prístup do registra</w:t>
            </w:r>
            <w:r w:rsidR="00973D70">
              <w:rPr>
                <w:rFonts w:ascii="Times New Roman" w:eastAsia="Times New Roman" w:hAnsi="Times New Roman" w:cs="Times New Roman"/>
                <w:sz w:val="20"/>
                <w:szCs w:val="20"/>
                <w:lang w:eastAsia="sk-SK"/>
              </w:rPr>
              <w:t xml:space="preserve"> a vývoj príjmov Slovenskej komory exekútorov z odmien za prístup do registra.</w:t>
            </w:r>
          </w:p>
          <w:p w14:paraId="4CC8A51F" w14:textId="57443748" w:rsidR="002B429F" w:rsidRPr="001E7A66" w:rsidRDefault="002B429F" w:rsidP="00A319D8">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Predpokladaný termín preskúmania účelnosti odhaduje Ministerstvo spravodlivosti Slovenskej republiky na koniec roka 2030.</w:t>
            </w:r>
          </w:p>
        </w:tc>
      </w:tr>
      <w:tr w:rsidR="00F47FA9" w:rsidRPr="001E7A66" w14:paraId="320F6BFD" w14:textId="77777777" w:rsidTr="00A319D8">
        <w:tc>
          <w:tcPr>
            <w:tcW w:w="9180" w:type="dxa"/>
            <w:gridSpan w:val="11"/>
            <w:tcBorders>
              <w:top w:val="nil"/>
              <w:left w:val="nil"/>
              <w:bottom w:val="single" w:sz="4" w:space="0" w:color="auto"/>
              <w:right w:val="nil"/>
            </w:tcBorders>
            <w:shd w:val="clear" w:color="auto" w:fill="FFFFFF" w:themeFill="background1"/>
          </w:tcPr>
          <w:p w14:paraId="12216A48" w14:textId="77777777" w:rsidR="00F47FA9" w:rsidRPr="001E7A66" w:rsidRDefault="00F47FA9" w:rsidP="00A319D8">
            <w:pPr>
              <w:jc w:val="both"/>
              <w:rPr>
                <w:rFonts w:ascii="Times New Roman" w:eastAsia="Times New Roman" w:hAnsi="Times New Roman" w:cs="Times New Roman"/>
                <w:b/>
                <w:sz w:val="20"/>
                <w:szCs w:val="20"/>
                <w:lang w:eastAsia="sk-SK"/>
              </w:rPr>
            </w:pPr>
          </w:p>
          <w:p w14:paraId="26F700E8" w14:textId="77777777" w:rsidR="00F47FA9" w:rsidRPr="001E7A66" w:rsidRDefault="00F47FA9" w:rsidP="00A319D8">
            <w:pPr>
              <w:jc w:val="both"/>
              <w:rPr>
                <w:rFonts w:ascii="Times New Roman" w:eastAsia="Times New Roman" w:hAnsi="Times New Roman" w:cs="Times New Roman"/>
                <w:b/>
                <w:sz w:val="20"/>
                <w:szCs w:val="20"/>
                <w:lang w:eastAsia="sk-SK"/>
              </w:rPr>
            </w:pPr>
          </w:p>
          <w:p w14:paraId="6CEA9953" w14:textId="77777777" w:rsidR="00F47FA9" w:rsidRPr="001E7A66" w:rsidRDefault="00F47FA9" w:rsidP="00A319D8">
            <w:pPr>
              <w:ind w:left="142" w:hanging="142"/>
              <w:jc w:val="both"/>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7F08E535" w14:textId="77777777" w:rsidR="00F47FA9" w:rsidRPr="001E7A66" w:rsidRDefault="00F47FA9" w:rsidP="00A319D8">
            <w:pPr>
              <w:jc w:val="both"/>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134E1D5D" w14:textId="77777777" w:rsidR="00F47FA9" w:rsidRPr="001E7A66" w:rsidRDefault="00F47FA9" w:rsidP="00A319D8">
            <w:pPr>
              <w:jc w:val="both"/>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36C93D0C" w14:textId="77777777" w:rsidR="00F47FA9" w:rsidRPr="001E7A66" w:rsidRDefault="00F47FA9" w:rsidP="00A319D8">
            <w:pPr>
              <w:jc w:val="both"/>
              <w:rPr>
                <w:rFonts w:ascii="Times New Roman" w:eastAsia="Times New Roman" w:hAnsi="Times New Roman" w:cs="Times New Roman"/>
                <w:sz w:val="20"/>
                <w:szCs w:val="20"/>
                <w:lang w:eastAsia="sk-SK"/>
              </w:rPr>
            </w:pPr>
          </w:p>
          <w:p w14:paraId="6137BB0A" w14:textId="77777777" w:rsidR="00F47FA9" w:rsidRPr="001E7A66" w:rsidRDefault="00F47FA9" w:rsidP="00A319D8">
            <w:pPr>
              <w:jc w:val="both"/>
              <w:rPr>
                <w:rFonts w:ascii="Times New Roman" w:eastAsia="Times New Roman" w:hAnsi="Times New Roman" w:cs="Times New Roman"/>
                <w:b/>
                <w:sz w:val="20"/>
                <w:szCs w:val="20"/>
                <w:lang w:eastAsia="sk-SK"/>
              </w:rPr>
            </w:pPr>
          </w:p>
        </w:tc>
      </w:tr>
      <w:tr w:rsidR="00F47FA9" w:rsidRPr="001E7A66" w14:paraId="09FCD90E" w14:textId="77777777" w:rsidTr="00A319D8">
        <w:trPr>
          <w:trHeight w:val="283"/>
        </w:trPr>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vAlign w:val="center"/>
          </w:tcPr>
          <w:p w14:paraId="14AE9E55" w14:textId="77777777" w:rsidR="00F47FA9" w:rsidRPr="001E7A66" w:rsidRDefault="00F47FA9" w:rsidP="00F47FA9">
            <w:pPr>
              <w:numPr>
                <w:ilvl w:val="0"/>
                <w:numId w:val="1"/>
              </w:numPr>
              <w:spacing w:line="240" w:lineRule="auto"/>
              <w:ind w:left="426"/>
              <w:contextualSpacing/>
              <w:rPr>
                <w:rFonts w:ascii="Times New Roman" w:eastAsia="Calibri" w:hAnsi="Times New Roman" w:cs="Times New Roman"/>
                <w:b/>
              </w:rPr>
            </w:pPr>
            <w:r w:rsidRPr="001E7A66">
              <w:rPr>
                <w:rFonts w:ascii="Times New Roman" w:eastAsia="Calibri" w:hAnsi="Times New Roman" w:cs="Times New Roman"/>
                <w:b/>
              </w:rPr>
              <w:t>Vybrané vplyvy  materiálu</w:t>
            </w:r>
          </w:p>
        </w:tc>
      </w:tr>
      <w:tr w:rsidR="00F47FA9" w:rsidRPr="001E7A66" w14:paraId="74306678" w14:textId="77777777" w:rsidTr="00A319D8">
        <w:tc>
          <w:tcPr>
            <w:tcW w:w="3812" w:type="dxa"/>
            <w:tcBorders>
              <w:top w:val="single" w:sz="4" w:space="0" w:color="auto"/>
              <w:left w:val="single" w:sz="4" w:space="0" w:color="auto"/>
              <w:bottom w:val="nil"/>
              <w:right w:val="single" w:sz="4" w:space="0" w:color="auto"/>
            </w:tcBorders>
            <w:shd w:val="clear" w:color="auto" w:fill="E2E2E2"/>
          </w:tcPr>
          <w:p w14:paraId="441FAE13" w14:textId="77777777" w:rsidR="00F47FA9" w:rsidRPr="001E7A66" w:rsidRDefault="00F47FA9" w:rsidP="00A319D8">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Vplyvy na rozpočet verejnej správy</w:t>
            </w:r>
          </w:p>
        </w:tc>
        <w:sdt>
          <w:sdtPr>
            <w:rPr>
              <w:rFonts w:ascii="Times New Roman" w:eastAsia="Times New Roman" w:hAnsi="Times New Roman" w:cs="Times New Roman"/>
              <w:b/>
              <w:bCs/>
              <w:sz w:val="20"/>
              <w:szCs w:val="20"/>
              <w:lang w:eastAsia="sk-SK"/>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0E65ED64" w14:textId="77777777" w:rsidR="00F47FA9" w:rsidRPr="001E7A66" w:rsidRDefault="00F47FA9" w:rsidP="00A319D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7750CAAD" w14:textId="77777777" w:rsidR="00F47FA9" w:rsidRPr="001E7A66" w:rsidRDefault="00F47FA9" w:rsidP="00A319D8">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1481296198"/>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717C3546" w14:textId="77777777" w:rsidR="00F47FA9" w:rsidRPr="001E7A66" w:rsidRDefault="00F47FA9" w:rsidP="00A319D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133" w:type="dxa"/>
            <w:tcBorders>
              <w:top w:val="single" w:sz="4" w:space="0" w:color="auto"/>
              <w:left w:val="nil"/>
              <w:bottom w:val="dotted" w:sz="4" w:space="0" w:color="auto"/>
              <w:right w:val="nil"/>
            </w:tcBorders>
          </w:tcPr>
          <w:p w14:paraId="4514A3F5" w14:textId="77777777" w:rsidR="00F47FA9" w:rsidRPr="001E7A66" w:rsidRDefault="00F47FA9" w:rsidP="00A319D8">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755052973"/>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43E2CCA3" w14:textId="77777777" w:rsidR="00F47FA9" w:rsidRPr="001E7A66" w:rsidRDefault="00F47FA9" w:rsidP="00A319D8">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6ED172DC" w14:textId="77777777" w:rsidR="00F47FA9" w:rsidRPr="001E7A66" w:rsidRDefault="00F47FA9" w:rsidP="00A319D8">
            <w:pPr>
              <w:ind w:left="3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Negatívne</w:t>
            </w:r>
          </w:p>
        </w:tc>
      </w:tr>
      <w:tr w:rsidR="00F47FA9" w:rsidRPr="001E7A66" w14:paraId="7D8A7383" w14:textId="77777777" w:rsidTr="00A319D8">
        <w:tc>
          <w:tcPr>
            <w:tcW w:w="3812" w:type="dxa"/>
            <w:tcBorders>
              <w:top w:val="nil"/>
              <w:left w:val="single" w:sz="4" w:space="0" w:color="auto"/>
              <w:bottom w:val="nil"/>
              <w:right w:val="single" w:sz="4" w:space="0" w:color="auto"/>
            </w:tcBorders>
            <w:shd w:val="clear" w:color="auto" w:fill="E2E2E2"/>
          </w:tcPr>
          <w:p w14:paraId="7FD7EFDE" w14:textId="77777777" w:rsidR="00F47FA9" w:rsidRPr="001E7A66" w:rsidRDefault="00F47FA9" w:rsidP="00A319D8">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xml:space="preserve">    z toho rozpočtovo zabezpečené vplyvy,         </w:t>
            </w:r>
          </w:p>
          <w:p w14:paraId="1A1A159B" w14:textId="77777777" w:rsidR="00F47FA9" w:rsidRPr="001E7A66" w:rsidRDefault="00F47FA9" w:rsidP="00A319D8">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xml:space="preserve">    v prípade identifikovaného negatívneho </w:t>
            </w:r>
          </w:p>
          <w:p w14:paraId="75BB9BD2" w14:textId="77777777" w:rsidR="00F47FA9" w:rsidRPr="001E7A66" w:rsidRDefault="00F47FA9" w:rsidP="00A319D8">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3955B030" w14:textId="77777777" w:rsidR="00F47FA9" w:rsidRPr="001E7A66" w:rsidRDefault="00F47FA9" w:rsidP="00A319D8">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275506AB" w14:textId="77777777" w:rsidR="00F47FA9" w:rsidRPr="001E7A66" w:rsidRDefault="00F47FA9" w:rsidP="00A319D8">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03ED90D0" w14:textId="77777777" w:rsidR="00F47FA9" w:rsidRPr="001E7A66" w:rsidRDefault="00F47FA9" w:rsidP="00A319D8">
                <w:pPr>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BD92200" w14:textId="77777777" w:rsidR="00F47FA9" w:rsidRPr="001E7A66" w:rsidRDefault="00F47FA9" w:rsidP="00A319D8">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63FA3ACE" w14:textId="77777777" w:rsidR="00F47FA9" w:rsidRPr="001E7A66" w:rsidRDefault="00F47FA9" w:rsidP="00A319D8">
                <w:pPr>
                  <w:ind w:left="-107" w:right="-108"/>
                  <w:jc w:val="center"/>
                  <w:rPr>
                    <w:rFonts w:ascii="Times New Roman" w:eastAsia="Times New Roman" w:hAnsi="Times New Roman" w:cs="Times New Roman"/>
                    <w:sz w:val="20"/>
                    <w:szCs w:val="20"/>
                    <w:lang w:eastAsia="sk-SK"/>
                  </w:rPr>
                </w:pPr>
                <w:r w:rsidRPr="001E7A66">
                  <w:rPr>
                    <w:rFonts w:ascii="MS Gothic" w:eastAsia="MS Gothic" w:hAnsi="MS Gothic" w:cs="MS Gothic"/>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1AEE4C1" w14:textId="77777777" w:rsidR="00F47FA9" w:rsidRPr="001E7A66" w:rsidRDefault="00F47FA9" w:rsidP="00A319D8">
            <w:pPr>
              <w:ind w:left="34"/>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Čiastočne</w:t>
            </w:r>
          </w:p>
        </w:tc>
      </w:tr>
      <w:tr w:rsidR="00F47FA9" w:rsidRPr="001E7A66" w14:paraId="0EDBB8C0" w14:textId="77777777" w:rsidTr="00A319D8">
        <w:tc>
          <w:tcPr>
            <w:tcW w:w="3812" w:type="dxa"/>
            <w:tcBorders>
              <w:top w:val="nil"/>
              <w:left w:val="single" w:sz="4" w:space="0" w:color="auto"/>
              <w:bottom w:val="nil"/>
              <w:right w:val="single" w:sz="4" w:space="0" w:color="auto"/>
            </w:tcBorders>
            <w:shd w:val="clear" w:color="auto" w:fill="E2E2E2"/>
          </w:tcPr>
          <w:p w14:paraId="437E59A8" w14:textId="77777777" w:rsidR="00F47FA9" w:rsidRPr="001E7A66" w:rsidRDefault="00F47FA9" w:rsidP="00A319D8">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v tom vplyvy na rozpočty obcí a vyšších územných celkov</w:t>
            </w:r>
          </w:p>
        </w:tc>
        <w:sdt>
          <w:sdtPr>
            <w:rPr>
              <w:rFonts w:ascii="Times New Roman" w:eastAsia="Times New Roman" w:hAnsi="Times New Roman" w:cs="Times New Roman"/>
              <w:b/>
              <w:bCs/>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61425F9D" w14:textId="77777777" w:rsidR="00F47FA9" w:rsidRPr="001E7A66" w:rsidRDefault="00F47FA9" w:rsidP="00A319D8">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4A5B0538" w14:textId="77777777" w:rsidR="00F47FA9" w:rsidRPr="001E7A66" w:rsidRDefault="00F47FA9" w:rsidP="00A319D8">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20E40080" w14:textId="77777777" w:rsidR="00F47FA9" w:rsidRPr="001E7A66" w:rsidRDefault="00F47FA9" w:rsidP="00A319D8">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133" w:type="dxa"/>
            <w:tcBorders>
              <w:top w:val="dotted" w:sz="4" w:space="0" w:color="auto"/>
              <w:left w:val="nil"/>
              <w:bottom w:val="dotted" w:sz="4" w:space="0" w:color="auto"/>
              <w:right w:val="nil"/>
            </w:tcBorders>
          </w:tcPr>
          <w:p w14:paraId="65F3E918" w14:textId="77777777" w:rsidR="00F47FA9" w:rsidRPr="001E7A66" w:rsidRDefault="00F47FA9" w:rsidP="00A319D8">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59421934" w14:textId="77777777" w:rsidR="00F47FA9" w:rsidRPr="001E7A66" w:rsidRDefault="00F47FA9" w:rsidP="00A319D8">
                <w:pPr>
                  <w:ind w:left="-107" w:right="-108"/>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57CDD7C6" w14:textId="77777777" w:rsidR="00F47FA9" w:rsidRPr="001E7A66" w:rsidRDefault="00F47FA9" w:rsidP="00A319D8">
            <w:pPr>
              <w:ind w:left="3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Negatívne</w:t>
            </w:r>
          </w:p>
        </w:tc>
      </w:tr>
      <w:tr w:rsidR="00F47FA9" w:rsidRPr="001E7A66" w14:paraId="02C76501" w14:textId="77777777" w:rsidTr="00A319D8">
        <w:tc>
          <w:tcPr>
            <w:tcW w:w="3812" w:type="dxa"/>
            <w:tcBorders>
              <w:top w:val="nil"/>
              <w:left w:val="single" w:sz="4" w:space="0" w:color="auto"/>
              <w:bottom w:val="single" w:sz="4" w:space="0" w:color="auto"/>
              <w:right w:val="single" w:sz="4" w:space="0" w:color="auto"/>
            </w:tcBorders>
            <w:shd w:val="clear" w:color="auto" w:fill="E2E2E2"/>
          </w:tcPr>
          <w:p w14:paraId="1E4B4DDB" w14:textId="77777777" w:rsidR="00F47FA9" w:rsidRPr="001E7A66" w:rsidRDefault="00F47FA9" w:rsidP="00A319D8">
            <w:pPr>
              <w:ind w:left="171"/>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z toho rozpočtovo zabezpečené vplyvy,</w:t>
            </w:r>
          </w:p>
          <w:p w14:paraId="49F69590" w14:textId="77777777" w:rsidR="00F47FA9" w:rsidRPr="001E7A66" w:rsidRDefault="00F47FA9" w:rsidP="00A319D8">
            <w:pPr>
              <w:ind w:left="171"/>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13D48856" w14:textId="77777777" w:rsidR="00F47FA9" w:rsidRPr="001E7A66" w:rsidRDefault="00F47FA9" w:rsidP="00A319D8">
                <w:pPr>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5B7F089B" w14:textId="77777777" w:rsidR="00F47FA9" w:rsidRPr="001E7A66" w:rsidRDefault="00F47FA9" w:rsidP="00A319D8">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337A1972" w14:textId="77777777" w:rsidR="00F47FA9" w:rsidRPr="001E7A66" w:rsidRDefault="00F47FA9" w:rsidP="00A319D8">
                <w:pPr>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6E2EFCE8" w14:textId="77777777" w:rsidR="00F47FA9" w:rsidRPr="001E7A66" w:rsidRDefault="00F47FA9" w:rsidP="00A319D8">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1BA94FF6" w14:textId="77777777" w:rsidR="00F47FA9" w:rsidRPr="001E7A66" w:rsidRDefault="00F47FA9" w:rsidP="00A319D8">
                <w:pPr>
                  <w:ind w:left="-107" w:right="-108"/>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496D57A0" w14:textId="77777777" w:rsidR="00F47FA9" w:rsidRPr="001E7A66" w:rsidRDefault="00F47FA9" w:rsidP="00A319D8">
            <w:pPr>
              <w:ind w:left="34"/>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Čiastočne</w:t>
            </w:r>
          </w:p>
        </w:tc>
      </w:tr>
      <w:tr w:rsidR="00F47FA9" w:rsidRPr="001E7A66" w14:paraId="1A55CF15" w14:textId="77777777" w:rsidTr="00A319D8">
        <w:tc>
          <w:tcPr>
            <w:tcW w:w="3812" w:type="dxa"/>
            <w:tcBorders>
              <w:top w:val="single" w:sz="4" w:space="0" w:color="auto"/>
              <w:left w:val="single" w:sz="4" w:space="0" w:color="auto"/>
              <w:bottom w:val="single" w:sz="4" w:space="0" w:color="auto"/>
              <w:right w:val="single" w:sz="4" w:space="0" w:color="auto"/>
            </w:tcBorders>
            <w:shd w:val="clear" w:color="auto" w:fill="E2E2E2"/>
          </w:tcPr>
          <w:p w14:paraId="367A7C9B" w14:textId="77777777" w:rsidR="00F47FA9" w:rsidRPr="001E7A66" w:rsidRDefault="00F47FA9" w:rsidP="00A319D8">
            <w:pPr>
              <w:ind w:left="171"/>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140B045B" w14:textId="77777777" w:rsidR="00F47FA9" w:rsidRPr="001E7A66" w:rsidRDefault="00F47FA9" w:rsidP="00A319D8">
                <w:pPr>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5B2CA77" w14:textId="77777777" w:rsidR="00F47FA9" w:rsidRPr="001E7A66" w:rsidRDefault="00F47FA9" w:rsidP="00A319D8">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370DDB92" w14:textId="77777777" w:rsidR="00F47FA9" w:rsidRPr="001E7A66" w:rsidRDefault="00F47FA9" w:rsidP="00A319D8">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29AD4D8D" w14:textId="77777777" w:rsidR="00F47FA9" w:rsidRPr="001E7A66" w:rsidRDefault="00F47FA9" w:rsidP="00A319D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7884E812" w14:textId="77777777" w:rsidR="00F47FA9" w:rsidRPr="001E7A66" w:rsidRDefault="00F47FA9" w:rsidP="00A319D8">
                <w:pPr>
                  <w:ind w:left="-107" w:right="-108"/>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DC7F02E" w14:textId="77777777" w:rsidR="00F47FA9" w:rsidRPr="001E7A66" w:rsidRDefault="00F47FA9" w:rsidP="00A319D8">
            <w:pPr>
              <w:ind w:left="34"/>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Nie</w:t>
            </w:r>
          </w:p>
        </w:tc>
      </w:tr>
      <w:tr w:rsidR="00F47FA9" w:rsidRPr="001E7A66" w14:paraId="08F8D718" w14:textId="77777777" w:rsidTr="00A319D8">
        <w:tc>
          <w:tcPr>
            <w:tcW w:w="3812" w:type="dxa"/>
            <w:tcBorders>
              <w:top w:val="single" w:sz="4" w:space="0" w:color="auto"/>
              <w:left w:val="single" w:sz="4" w:space="0" w:color="auto"/>
              <w:bottom w:val="single" w:sz="4" w:space="0" w:color="auto"/>
              <w:right w:val="single" w:sz="4" w:space="0" w:color="auto"/>
            </w:tcBorders>
            <w:shd w:val="clear" w:color="auto" w:fill="E2E2E2"/>
          </w:tcPr>
          <w:p w14:paraId="68F61F36" w14:textId="77777777" w:rsidR="00F47FA9" w:rsidRPr="001E7A66" w:rsidRDefault="00F47FA9" w:rsidP="00A319D8">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Vplyvy na limit verejných výdavkov</w:t>
            </w:r>
          </w:p>
        </w:tc>
        <w:sdt>
          <w:sdtPr>
            <w:rPr>
              <w:rFonts w:ascii="Times New Roman" w:eastAsia="Times New Roman" w:hAnsi="Times New Roman" w:cs="Times New Roman"/>
              <w:b/>
              <w:bCs/>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45183881" w14:textId="77777777" w:rsidR="00F47FA9" w:rsidRPr="001E7A66" w:rsidRDefault="00F47FA9" w:rsidP="00A319D8">
                <w:pPr>
                  <w:jc w:val="center"/>
                  <w:rPr>
                    <w:rFonts w:ascii="Times New Roman" w:eastAsia="Times New Roman" w:hAnsi="Times New Roman" w:cs="Times New Roman"/>
                    <w:sz w:val="20"/>
                    <w:szCs w:val="20"/>
                    <w:lang w:eastAsia="sk-SK"/>
                  </w:rPr>
                </w:pPr>
                <w:r w:rsidRPr="001E7A66">
                  <w:rPr>
                    <w:rFonts w:ascii="MS Gothic" w:eastAsia="MS Gothic" w:hAnsi="MS Gothic" w:cs="Times New Roman"/>
                    <w:b/>
                    <w:bCs/>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D3C7731" w14:textId="77777777" w:rsidR="00F47FA9" w:rsidRPr="001E7A66" w:rsidRDefault="00F47FA9" w:rsidP="00A319D8">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23B573D6" w14:textId="77777777" w:rsidR="00F47FA9" w:rsidRPr="001E7A66" w:rsidRDefault="00F47FA9" w:rsidP="00A319D8">
                <w:pPr>
                  <w:jc w:val="center"/>
                  <w:rPr>
                    <w:rFonts w:ascii="Times New Roman" w:eastAsia="Times New Roman" w:hAnsi="Times New Roman" w:cs="Times New Roman"/>
                    <w:sz w:val="20"/>
                    <w:szCs w:val="20"/>
                    <w:lang w:eastAsia="sk-SK"/>
                  </w:rPr>
                </w:pPr>
                <w:r w:rsidRPr="001E7A66">
                  <w:rPr>
                    <w:rFonts w:ascii="MS Gothic" w:eastAsia="MS Gothic" w:hAnsi="MS Gothic" w:cs="MS Gothic"/>
                    <w:b/>
                    <w:bCs/>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32994D7" w14:textId="77777777" w:rsidR="00F47FA9" w:rsidRPr="001E7A66" w:rsidRDefault="00F47FA9" w:rsidP="00A319D8">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6D3FA324" w14:textId="77777777" w:rsidR="00F47FA9" w:rsidRPr="001E7A66" w:rsidRDefault="00F47FA9" w:rsidP="00A319D8">
                <w:pPr>
                  <w:ind w:left="-107" w:right="-108"/>
                  <w:jc w:val="center"/>
                  <w:rPr>
                    <w:rFonts w:ascii="Times New Roman" w:eastAsia="Times New Roman" w:hAnsi="Times New Roman" w:cs="Times New Roman"/>
                    <w:sz w:val="20"/>
                    <w:szCs w:val="20"/>
                    <w:lang w:eastAsia="sk-SK"/>
                  </w:rPr>
                </w:pPr>
                <w:r w:rsidRPr="001E7A66">
                  <w:rPr>
                    <w:rFonts w:ascii="MS Gothic" w:eastAsia="MS Gothic" w:hAnsi="MS Gothic" w:cs="MS Gothic"/>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D628E46" w14:textId="77777777" w:rsidR="00F47FA9" w:rsidRPr="001E7A66" w:rsidRDefault="00F47FA9" w:rsidP="00A319D8">
            <w:pPr>
              <w:ind w:left="34"/>
              <w:rPr>
                <w:rFonts w:ascii="Times New Roman" w:eastAsia="Times New Roman" w:hAnsi="Times New Roman" w:cs="Times New Roman"/>
                <w:sz w:val="20"/>
                <w:szCs w:val="20"/>
                <w:lang w:eastAsia="sk-SK"/>
              </w:rPr>
            </w:pPr>
            <w:r w:rsidRPr="001E7A66">
              <w:rPr>
                <w:rFonts w:ascii="Times New Roman" w:eastAsia="Times New Roman" w:hAnsi="Times New Roman" w:cs="Times New Roman"/>
                <w:b/>
                <w:bCs/>
                <w:sz w:val="20"/>
                <w:szCs w:val="20"/>
                <w:lang w:eastAsia="sk-SK"/>
              </w:rPr>
              <w:t>Negatívne</w:t>
            </w:r>
          </w:p>
        </w:tc>
      </w:tr>
      <w:tr w:rsidR="00F47FA9" w:rsidRPr="001E7A66" w14:paraId="4AA9D0DD" w14:textId="77777777" w:rsidTr="00A319D8">
        <w:tc>
          <w:tcPr>
            <w:tcW w:w="3812" w:type="dxa"/>
            <w:tcBorders>
              <w:top w:val="single" w:sz="4" w:space="0" w:color="auto"/>
              <w:left w:val="single" w:sz="4" w:space="0" w:color="auto"/>
              <w:bottom w:val="nil"/>
              <w:right w:val="single" w:sz="4" w:space="0" w:color="auto"/>
            </w:tcBorders>
            <w:shd w:val="clear" w:color="auto" w:fill="E2E2E2"/>
          </w:tcPr>
          <w:p w14:paraId="4D606805" w14:textId="77777777" w:rsidR="00F47FA9" w:rsidRPr="001E7A66" w:rsidRDefault="00F47FA9" w:rsidP="00A319D8">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Vplyvy na podnikateľské prostredie</w:t>
            </w:r>
          </w:p>
        </w:tc>
        <w:sdt>
          <w:sdtPr>
            <w:rPr>
              <w:rFonts w:ascii="Times New Roman" w:eastAsia="Times New Roman" w:hAnsi="Times New Roman" w:cs="Times New Roman"/>
              <w:b/>
              <w:bCs/>
              <w:sz w:val="20"/>
              <w:szCs w:val="20"/>
              <w:lang w:eastAsia="sk-SK"/>
            </w:rPr>
            <w:id w:val="470941242"/>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0683596B" w14:textId="57199596" w:rsidR="00F47FA9" w:rsidRPr="001E7A66" w:rsidRDefault="00F14292" w:rsidP="00A319D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780A09ED" w14:textId="77777777" w:rsidR="00F47FA9" w:rsidRPr="001E7A66" w:rsidRDefault="00F47FA9" w:rsidP="00A319D8">
            <w:pPr>
              <w:ind w:right="-108"/>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2038465019"/>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342BC1CF" w14:textId="298BEC60" w:rsidR="00F47FA9" w:rsidRPr="001E7A66" w:rsidRDefault="00F14292" w:rsidP="00A319D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0DB6EDA8" w14:textId="77777777" w:rsidR="00F47FA9" w:rsidRPr="001E7A66" w:rsidRDefault="00F47FA9" w:rsidP="00A319D8">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558398718"/>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3DC7F623" w14:textId="77777777" w:rsidR="00F47FA9" w:rsidRPr="001E7A66" w:rsidRDefault="00F47FA9" w:rsidP="00A319D8">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3B3A67B8" w14:textId="77777777" w:rsidR="00F47FA9" w:rsidRPr="001E7A66" w:rsidRDefault="00F47FA9" w:rsidP="00A319D8">
            <w:pPr>
              <w:ind w:left="5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Negatívne</w:t>
            </w:r>
          </w:p>
        </w:tc>
      </w:tr>
      <w:tr w:rsidR="00F47FA9" w:rsidRPr="001E7A66" w14:paraId="794FA113" w14:textId="77777777" w:rsidTr="00A319D8">
        <w:tc>
          <w:tcPr>
            <w:tcW w:w="3812" w:type="dxa"/>
            <w:tcBorders>
              <w:top w:val="nil"/>
              <w:left w:val="single" w:sz="4" w:space="0" w:color="000000" w:themeColor="text1"/>
              <w:bottom w:val="nil"/>
              <w:right w:val="single" w:sz="4" w:space="0" w:color="000000" w:themeColor="text1"/>
            </w:tcBorders>
            <w:shd w:val="clear" w:color="auto" w:fill="E2E2E2"/>
          </w:tcPr>
          <w:p w14:paraId="6FBE9203" w14:textId="77777777" w:rsidR="00F47FA9" w:rsidRPr="001E7A66" w:rsidRDefault="00F47FA9" w:rsidP="00A319D8">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xml:space="preserve">    z toho vplyvy na MSP</w:t>
            </w:r>
          </w:p>
          <w:p w14:paraId="7CF47439" w14:textId="77777777" w:rsidR="00F47FA9" w:rsidRPr="001E7A66" w:rsidRDefault="00F47FA9" w:rsidP="00A319D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000000" w:themeColor="text1"/>
                  <w:bottom w:val="dotted" w:sz="4" w:space="0" w:color="auto"/>
                  <w:right w:val="nil"/>
                </w:tcBorders>
                <w:vAlign w:val="center"/>
              </w:tcPr>
              <w:p w14:paraId="491BA7B7" w14:textId="60F4B365" w:rsidR="00F47FA9" w:rsidRPr="001E7A66" w:rsidRDefault="00CB0A27" w:rsidP="00A319D8">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4FDFECE" w14:textId="77777777" w:rsidR="00F47FA9" w:rsidRPr="001E7A66" w:rsidRDefault="00F47FA9" w:rsidP="00A319D8">
            <w:pPr>
              <w:ind w:right="-108"/>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5F25112E" w14:textId="77777777" w:rsidR="00F47FA9" w:rsidRPr="001E7A66" w:rsidRDefault="00F47FA9" w:rsidP="00A319D8">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C110494" w14:textId="77777777" w:rsidR="00F47FA9" w:rsidRPr="001E7A66" w:rsidRDefault="00F47FA9" w:rsidP="00A319D8">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23E966B4" w14:textId="77777777" w:rsidR="00F47FA9" w:rsidRPr="001E7A66" w:rsidRDefault="00F47FA9" w:rsidP="00A319D8">
                <w:pPr>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C15BF10" w14:textId="77777777" w:rsidR="00F47FA9" w:rsidRPr="001E7A66" w:rsidRDefault="00F47FA9" w:rsidP="00A319D8">
            <w:pPr>
              <w:ind w:left="54"/>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Negatívne</w:t>
            </w:r>
          </w:p>
        </w:tc>
      </w:tr>
      <w:tr w:rsidR="00F47FA9" w:rsidRPr="001E7A66" w14:paraId="7983D237" w14:textId="77777777" w:rsidTr="00A319D8">
        <w:tc>
          <w:tcPr>
            <w:tcW w:w="3812" w:type="dxa"/>
            <w:tcBorders>
              <w:top w:val="nil"/>
              <w:left w:val="single" w:sz="4" w:space="0" w:color="auto"/>
              <w:bottom w:val="single" w:sz="4" w:space="0" w:color="auto"/>
              <w:right w:val="single" w:sz="4" w:space="0" w:color="auto"/>
            </w:tcBorders>
            <w:shd w:val="clear" w:color="auto" w:fill="E2E2E2"/>
          </w:tcPr>
          <w:p w14:paraId="7EE3550D" w14:textId="77777777" w:rsidR="00F47FA9" w:rsidRPr="001E7A66" w:rsidRDefault="00F47FA9" w:rsidP="00A319D8">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xml:space="preserve">    Mechanizmus znižovania byrokracie    </w:t>
            </w:r>
          </w:p>
          <w:p w14:paraId="7242DD5D" w14:textId="77777777" w:rsidR="00F47FA9" w:rsidRPr="001E7A66" w:rsidRDefault="00F47FA9" w:rsidP="00A319D8">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bCs/>
              <w:sz w:val="20"/>
              <w:szCs w:val="20"/>
              <w:lang w:eastAsia="sk-SK"/>
            </w:rPr>
            <w:id w:val="-817577505"/>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0A332C8E" w14:textId="77777777" w:rsidR="00F47FA9" w:rsidRPr="001E7A66" w:rsidRDefault="00F47FA9" w:rsidP="00A319D8">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6840E91F" w14:textId="77777777" w:rsidR="00F47FA9" w:rsidRPr="001E7A66" w:rsidRDefault="00F47FA9" w:rsidP="00A319D8">
            <w:pPr>
              <w:ind w:right="-108"/>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1D3C4A8B" w14:textId="77777777" w:rsidR="00F47FA9" w:rsidRPr="001E7A66" w:rsidRDefault="00F47FA9" w:rsidP="00A319D8">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2D0468C6" w14:textId="77777777" w:rsidR="00F47FA9" w:rsidRPr="001E7A66" w:rsidRDefault="00F47FA9" w:rsidP="00A319D8">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bCs/>
              <w:sz w:val="20"/>
              <w:szCs w:val="20"/>
              <w:lang w:eastAsia="sk-SK"/>
            </w:rPr>
            <w:id w:val="-365677636"/>
            <w14:checkbox>
              <w14:checked w14:val="1"/>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1D344933" w14:textId="749320B1" w:rsidR="00F47FA9" w:rsidRPr="001E7A66" w:rsidRDefault="00CB0A27" w:rsidP="00A319D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9E8F820" w14:textId="77777777" w:rsidR="00F47FA9" w:rsidRPr="001E7A66" w:rsidRDefault="00F47FA9" w:rsidP="00A319D8">
            <w:pPr>
              <w:ind w:left="5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sz w:val="20"/>
                <w:szCs w:val="20"/>
                <w:lang w:eastAsia="sk-SK"/>
              </w:rPr>
              <w:t>Nie</w:t>
            </w:r>
          </w:p>
        </w:tc>
      </w:tr>
      <w:tr w:rsidR="00F47FA9" w:rsidRPr="001E7A66" w14:paraId="18B340D6" w14:textId="77777777" w:rsidTr="00A319D8">
        <w:tc>
          <w:tcPr>
            <w:tcW w:w="3812" w:type="dxa"/>
            <w:tcBorders>
              <w:top w:val="single" w:sz="4" w:space="0" w:color="000000" w:themeColor="text1"/>
              <w:left w:val="single" w:sz="4" w:space="0" w:color="auto"/>
              <w:bottom w:val="single" w:sz="4" w:space="0" w:color="auto"/>
              <w:right w:val="single" w:sz="4" w:space="0" w:color="auto"/>
            </w:tcBorders>
            <w:shd w:val="clear" w:color="auto" w:fill="E2E2E2"/>
          </w:tcPr>
          <w:p w14:paraId="51248C14" w14:textId="77777777" w:rsidR="00F47FA9" w:rsidRPr="001E7A66" w:rsidRDefault="00F47FA9" w:rsidP="00A319D8">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Sociálne vplyvy</w:t>
            </w:r>
          </w:p>
        </w:tc>
        <w:sdt>
          <w:sdtPr>
            <w:rPr>
              <w:rFonts w:ascii="Times New Roman" w:eastAsia="Times New Roman" w:hAnsi="Times New Roman" w:cs="Times New Roman"/>
              <w:b/>
              <w:bCs/>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021EBE1A" w14:textId="77777777" w:rsidR="00F47FA9" w:rsidRPr="001E7A66" w:rsidRDefault="00F47FA9" w:rsidP="00A319D8">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06F8EF5" w14:textId="77777777" w:rsidR="00F47FA9" w:rsidRPr="001E7A66" w:rsidRDefault="00F47FA9" w:rsidP="00A319D8">
            <w:pPr>
              <w:ind w:right="-108"/>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02CC50F6" w14:textId="77777777" w:rsidR="00F47FA9" w:rsidRPr="001E7A66" w:rsidRDefault="00F47FA9" w:rsidP="00A319D8">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133" w:type="dxa"/>
            <w:tcBorders>
              <w:top w:val="single" w:sz="4" w:space="0" w:color="auto"/>
              <w:left w:val="nil"/>
              <w:bottom w:val="single" w:sz="4" w:space="0" w:color="auto"/>
              <w:right w:val="nil"/>
            </w:tcBorders>
          </w:tcPr>
          <w:p w14:paraId="734A8C76" w14:textId="77777777" w:rsidR="00F47FA9" w:rsidRPr="001E7A66" w:rsidRDefault="00F47FA9" w:rsidP="00A319D8">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0DFB7353" w14:textId="77777777" w:rsidR="00F47FA9" w:rsidRPr="001E7A66" w:rsidRDefault="00F47FA9" w:rsidP="00A319D8">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283E34A" w14:textId="77777777" w:rsidR="00F47FA9" w:rsidRPr="001E7A66" w:rsidRDefault="00F47FA9" w:rsidP="00A319D8">
            <w:pPr>
              <w:ind w:left="5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Negatívne</w:t>
            </w:r>
          </w:p>
        </w:tc>
      </w:tr>
      <w:tr w:rsidR="00F47FA9" w:rsidRPr="001E7A66" w14:paraId="73D36035" w14:textId="77777777" w:rsidTr="00A319D8">
        <w:tc>
          <w:tcPr>
            <w:tcW w:w="3812" w:type="dxa"/>
            <w:tcBorders>
              <w:top w:val="single" w:sz="4" w:space="0" w:color="auto"/>
              <w:left w:val="single" w:sz="4" w:space="0" w:color="auto"/>
              <w:bottom w:val="nil"/>
              <w:right w:val="single" w:sz="4" w:space="0" w:color="auto"/>
            </w:tcBorders>
            <w:shd w:val="clear" w:color="auto" w:fill="E2E2E2"/>
          </w:tcPr>
          <w:p w14:paraId="2FCB1901" w14:textId="77777777" w:rsidR="00F47FA9" w:rsidRPr="001E7A66" w:rsidRDefault="00F47FA9" w:rsidP="00A319D8">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Vplyvy na životné prostredie</w:t>
            </w:r>
          </w:p>
        </w:tc>
        <w:sdt>
          <w:sdtPr>
            <w:rPr>
              <w:rFonts w:ascii="Times New Roman" w:eastAsia="Times New Roman" w:hAnsi="Times New Roman" w:cs="Times New Roman"/>
              <w:b/>
              <w:bCs/>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1D8AFBE1" w14:textId="77777777" w:rsidR="00F47FA9" w:rsidRPr="001E7A66" w:rsidRDefault="00F47FA9" w:rsidP="00A319D8">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7EDA946" w14:textId="77777777" w:rsidR="00F47FA9" w:rsidRPr="001E7A66" w:rsidRDefault="00F47FA9" w:rsidP="00A319D8">
            <w:pPr>
              <w:ind w:right="-108"/>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7383C7A8" w14:textId="77777777" w:rsidR="00F47FA9" w:rsidRPr="001E7A66" w:rsidRDefault="00F47FA9" w:rsidP="00A319D8">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133" w:type="dxa"/>
            <w:tcBorders>
              <w:top w:val="single" w:sz="4" w:space="0" w:color="auto"/>
              <w:left w:val="nil"/>
              <w:bottom w:val="single" w:sz="4" w:space="0" w:color="auto"/>
              <w:right w:val="nil"/>
            </w:tcBorders>
          </w:tcPr>
          <w:p w14:paraId="218F6128" w14:textId="77777777" w:rsidR="00F47FA9" w:rsidRPr="001E7A66" w:rsidRDefault="00F47FA9" w:rsidP="00A319D8">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148F0F61" w14:textId="77777777" w:rsidR="00F47FA9" w:rsidRPr="001E7A66" w:rsidRDefault="00F47FA9" w:rsidP="00A319D8">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F4DB987" w14:textId="77777777" w:rsidR="00F47FA9" w:rsidRPr="001E7A66" w:rsidRDefault="00F47FA9" w:rsidP="00A319D8">
            <w:pPr>
              <w:ind w:left="5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Negatívne</w:t>
            </w:r>
          </w:p>
        </w:tc>
      </w:tr>
      <w:tr w:rsidR="00F47FA9" w:rsidRPr="001E7A66" w14:paraId="5CDA7538" w14:textId="77777777" w:rsidTr="00A319D8">
        <w:tc>
          <w:tcPr>
            <w:tcW w:w="3812" w:type="dxa"/>
            <w:tcBorders>
              <w:top w:val="nil"/>
              <w:left w:val="single" w:sz="4" w:space="0" w:color="auto"/>
              <w:bottom w:val="single" w:sz="4" w:space="0" w:color="auto"/>
              <w:right w:val="single" w:sz="4" w:space="0" w:color="auto"/>
            </w:tcBorders>
            <w:shd w:val="clear" w:color="auto" w:fill="E2E2E2"/>
          </w:tcPr>
          <w:p w14:paraId="0F1ECE3D" w14:textId="77777777" w:rsidR="00F47FA9" w:rsidRPr="001E7A66" w:rsidRDefault="00F47FA9" w:rsidP="00A319D8">
            <w:pPr>
              <w:rPr>
                <w:rFonts w:ascii="Times New Roman" w:eastAsia="Times New Roman" w:hAnsi="Times New Roman" w:cs="Times New Roman"/>
                <w:sz w:val="20"/>
                <w:szCs w:val="20"/>
                <w:lang w:eastAsia="sk-SK"/>
              </w:rPr>
            </w:pPr>
          </w:p>
          <w:p w14:paraId="2BDAACBD" w14:textId="77777777" w:rsidR="00F47FA9" w:rsidRPr="001E7A66" w:rsidRDefault="00F47FA9" w:rsidP="00A319D8">
            <w:pPr>
              <w:ind w:left="16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bCs/>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7F21996F" w14:textId="77777777" w:rsidR="00F47FA9" w:rsidRPr="001E7A66" w:rsidRDefault="00F47FA9" w:rsidP="00A319D8">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708422B" w14:textId="77777777" w:rsidR="00F47FA9" w:rsidRPr="001E7A66" w:rsidRDefault="00F47FA9" w:rsidP="00A319D8">
            <w:pPr>
              <w:ind w:right="-108"/>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22DF356D" w14:textId="77777777" w:rsidR="00F47FA9" w:rsidRPr="001E7A66" w:rsidRDefault="00F47FA9" w:rsidP="00A319D8">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68116D36" w14:textId="77777777" w:rsidR="00F47FA9" w:rsidRPr="001E7A66" w:rsidRDefault="00F47FA9" w:rsidP="00A319D8">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bCs/>
              <w:sz w:val="20"/>
              <w:szCs w:val="20"/>
              <w:lang w:eastAsia="sk-SK"/>
            </w:rPr>
            <w:id w:val="178677677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7F97AFEB" w14:textId="77777777" w:rsidR="00F47FA9" w:rsidRPr="001E7A66" w:rsidRDefault="00F47FA9" w:rsidP="00A319D8">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944BB82" w14:textId="77777777" w:rsidR="00F47FA9" w:rsidRPr="001E7A66" w:rsidRDefault="00F47FA9" w:rsidP="00A319D8">
            <w:pPr>
              <w:ind w:left="5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sz w:val="20"/>
                <w:szCs w:val="20"/>
                <w:lang w:eastAsia="sk-SK"/>
              </w:rPr>
              <w:t>Nie</w:t>
            </w:r>
          </w:p>
        </w:tc>
      </w:tr>
      <w:tr w:rsidR="00F47FA9" w:rsidRPr="001E7A66" w14:paraId="6EC37369" w14:textId="77777777" w:rsidTr="00A319D8">
        <w:tc>
          <w:tcPr>
            <w:tcW w:w="3812" w:type="dxa"/>
            <w:tcBorders>
              <w:top w:val="single" w:sz="4" w:space="0" w:color="auto"/>
              <w:left w:val="single" w:sz="4" w:space="0" w:color="auto"/>
              <w:bottom w:val="single" w:sz="4" w:space="0" w:color="auto"/>
              <w:right w:val="single" w:sz="4" w:space="0" w:color="auto"/>
            </w:tcBorders>
            <w:shd w:val="clear" w:color="auto" w:fill="E2E2E2"/>
          </w:tcPr>
          <w:p w14:paraId="43CFBD16" w14:textId="77777777" w:rsidR="00F47FA9" w:rsidRPr="001E7A66" w:rsidRDefault="00F47FA9" w:rsidP="00A319D8">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Vplyvy na informatizáciu spoločnosti</w:t>
            </w:r>
          </w:p>
        </w:tc>
        <w:sdt>
          <w:sdtPr>
            <w:rPr>
              <w:rFonts w:ascii="Times New Roman" w:eastAsia="Times New Roman" w:hAnsi="Times New Roman" w:cs="Times New Roman"/>
              <w:b/>
              <w:bCs/>
              <w:sz w:val="20"/>
              <w:szCs w:val="20"/>
              <w:lang w:eastAsia="sk-SK"/>
            </w:rPr>
            <w:id w:val="-157342139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1395C35F" w14:textId="77777777" w:rsidR="00F47FA9" w:rsidRPr="001E7A66" w:rsidRDefault="00F47FA9" w:rsidP="00A319D8">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374C6D6" w14:textId="77777777" w:rsidR="00F47FA9" w:rsidRPr="001E7A66" w:rsidRDefault="00F47FA9" w:rsidP="00A319D8">
            <w:pPr>
              <w:ind w:right="-108"/>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169603435"/>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61FCE9D7" w14:textId="77777777" w:rsidR="00F47FA9" w:rsidRPr="001E7A66" w:rsidRDefault="00F47FA9" w:rsidP="00A319D8">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133" w:type="dxa"/>
            <w:tcBorders>
              <w:top w:val="single" w:sz="4" w:space="0" w:color="auto"/>
              <w:left w:val="nil"/>
              <w:bottom w:val="single" w:sz="4" w:space="0" w:color="auto"/>
              <w:right w:val="nil"/>
            </w:tcBorders>
          </w:tcPr>
          <w:p w14:paraId="3EA3BEBD" w14:textId="77777777" w:rsidR="00F47FA9" w:rsidRPr="001E7A66" w:rsidRDefault="00F47FA9" w:rsidP="00A319D8">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2AD92623" w14:textId="77777777" w:rsidR="00F47FA9" w:rsidRPr="001E7A66" w:rsidRDefault="00F47FA9" w:rsidP="00A319D8">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798DF82" w14:textId="77777777" w:rsidR="00F47FA9" w:rsidRPr="001E7A66" w:rsidRDefault="00F47FA9" w:rsidP="00A319D8">
            <w:pPr>
              <w:ind w:left="5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F47FA9" w:rsidRPr="001E7A66" w14:paraId="4DA4E37A" w14:textId="77777777" w:rsidTr="00A319D8">
        <w:tc>
          <w:tcPr>
            <w:tcW w:w="3812" w:type="dxa"/>
            <w:tcBorders>
              <w:top w:val="single" w:sz="4" w:space="0" w:color="auto"/>
              <w:left w:val="single" w:sz="4" w:space="0" w:color="auto"/>
              <w:bottom w:val="nil"/>
              <w:right w:val="single" w:sz="4" w:space="0" w:color="auto"/>
            </w:tcBorders>
            <w:shd w:val="clear" w:color="auto" w:fill="E2E2E2"/>
          </w:tcPr>
          <w:p w14:paraId="5B2F86A4" w14:textId="77777777" w:rsidR="00F47FA9" w:rsidRPr="001E7A66" w:rsidRDefault="00F47FA9" w:rsidP="00A319D8">
            <w:pPr>
              <w:spacing w:after="0" w:line="240" w:lineRule="auto"/>
              <w:rPr>
                <w:rFonts w:ascii="Times New Roman" w:eastAsia="Times New Roman" w:hAnsi="Times New Roman" w:cs="Times New Roman"/>
                <w:b/>
                <w:sz w:val="20"/>
                <w:szCs w:val="20"/>
                <w:lang w:eastAsia="sk-SK"/>
              </w:rPr>
            </w:pPr>
            <w:r w:rsidRPr="001E7A66">
              <w:rPr>
                <w:rFonts w:ascii="Times New Roman" w:eastAsia="Calibri" w:hAnsi="Times New Roman" w:cs="Times New Roman"/>
                <w:b/>
                <w:bCs/>
                <w:sz w:val="20"/>
                <w:szCs w:val="20"/>
              </w:rPr>
              <w:t>Vplyvy na služby verejnej správy pre občana, z toho</w:t>
            </w:r>
          </w:p>
        </w:tc>
        <w:tc>
          <w:tcPr>
            <w:tcW w:w="541" w:type="dxa"/>
            <w:tcBorders>
              <w:top w:val="single" w:sz="4" w:space="0" w:color="auto"/>
              <w:left w:val="single" w:sz="4" w:space="0" w:color="auto"/>
              <w:bottom w:val="nil"/>
              <w:right w:val="nil"/>
            </w:tcBorders>
          </w:tcPr>
          <w:p w14:paraId="494D3963" w14:textId="77777777" w:rsidR="00F47FA9" w:rsidRPr="001E7A66" w:rsidRDefault="00F47FA9" w:rsidP="00A319D8">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329F75D0" w14:textId="77777777" w:rsidR="00F47FA9" w:rsidRPr="001E7A66" w:rsidRDefault="00F47FA9" w:rsidP="00A319D8">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2A778727" w14:textId="77777777" w:rsidR="00F47FA9" w:rsidRPr="001E7A66" w:rsidRDefault="00F47FA9" w:rsidP="00A319D8">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4688ADCC" w14:textId="77777777" w:rsidR="00F47FA9" w:rsidRPr="001E7A66" w:rsidRDefault="00F47FA9" w:rsidP="00A319D8">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048041A8" w14:textId="77777777" w:rsidR="00F47FA9" w:rsidRPr="001E7A66" w:rsidRDefault="00F47FA9" w:rsidP="00A319D8">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476375A4" w14:textId="77777777" w:rsidR="00F47FA9" w:rsidRPr="001E7A66" w:rsidRDefault="00F47FA9" w:rsidP="00A319D8">
            <w:pPr>
              <w:spacing w:after="0" w:line="240" w:lineRule="auto"/>
              <w:ind w:left="54"/>
              <w:rPr>
                <w:rFonts w:ascii="Times New Roman" w:eastAsia="Times New Roman" w:hAnsi="Times New Roman" w:cs="Times New Roman"/>
                <w:b/>
                <w:sz w:val="20"/>
                <w:szCs w:val="20"/>
                <w:lang w:eastAsia="sk-SK"/>
              </w:rPr>
            </w:pPr>
          </w:p>
        </w:tc>
      </w:tr>
      <w:tr w:rsidR="00F47FA9" w:rsidRPr="001E7A66" w14:paraId="5F26EF3C" w14:textId="77777777" w:rsidTr="00A319D8">
        <w:tc>
          <w:tcPr>
            <w:tcW w:w="3812" w:type="dxa"/>
            <w:tcBorders>
              <w:top w:val="nil"/>
              <w:left w:val="single" w:sz="4" w:space="0" w:color="auto"/>
              <w:bottom w:val="nil"/>
              <w:right w:val="single" w:sz="4" w:space="0" w:color="auto"/>
            </w:tcBorders>
            <w:shd w:val="clear" w:color="auto" w:fill="E2E2E2"/>
          </w:tcPr>
          <w:p w14:paraId="49B7A36D" w14:textId="77777777" w:rsidR="00F47FA9" w:rsidRPr="001E7A66" w:rsidRDefault="00F47FA9" w:rsidP="00A319D8">
            <w:pPr>
              <w:spacing w:after="0" w:line="240" w:lineRule="auto"/>
              <w:ind w:left="196" w:hanging="196"/>
              <w:rPr>
                <w:rFonts w:ascii="Times New Roman" w:eastAsia="Calibri" w:hAnsi="Times New Roman" w:cs="Times New Roman"/>
                <w:b/>
                <w:sz w:val="20"/>
                <w:szCs w:val="20"/>
              </w:rPr>
            </w:pPr>
            <w:r w:rsidRPr="001E7A66">
              <w:rPr>
                <w:rFonts w:ascii="Times New Roman" w:eastAsia="Calibri" w:hAnsi="Times New Roman" w:cs="Times New Roman"/>
                <w:b/>
                <w:sz w:val="20"/>
                <w:szCs w:val="20"/>
              </w:rPr>
              <w:lastRenderedPageBreak/>
              <w:t xml:space="preserve">    vplyvy služieb verejnej správy na občana</w:t>
            </w:r>
          </w:p>
        </w:tc>
        <w:sdt>
          <w:sdtPr>
            <w:rPr>
              <w:rFonts w:ascii="Times New Roman" w:eastAsia="Times New Roman" w:hAnsi="Times New Roman" w:cs="Times New Roman"/>
              <w:b/>
              <w:bCs/>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250559DA" w14:textId="77777777" w:rsidR="00F47FA9" w:rsidRPr="001E7A66" w:rsidRDefault="00F47FA9" w:rsidP="00A319D8">
                <w:pPr>
                  <w:spacing w:after="0" w:line="240" w:lineRule="auto"/>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312" w:type="dxa"/>
            <w:gridSpan w:val="2"/>
            <w:tcBorders>
              <w:top w:val="nil"/>
              <w:left w:val="nil"/>
              <w:bottom w:val="dotted" w:sz="4" w:space="0" w:color="auto"/>
              <w:right w:val="nil"/>
            </w:tcBorders>
          </w:tcPr>
          <w:p w14:paraId="5954BE16" w14:textId="77777777" w:rsidR="00F47FA9" w:rsidRPr="001E7A66" w:rsidRDefault="00F47FA9" w:rsidP="00A319D8">
            <w:pPr>
              <w:spacing w:after="0" w:line="240" w:lineRule="auto"/>
              <w:ind w:right="-108"/>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tcPr>
              <w:p w14:paraId="230D2D2F" w14:textId="77777777" w:rsidR="00F47FA9" w:rsidRPr="001E7A66" w:rsidRDefault="00F47FA9" w:rsidP="00A319D8">
                <w:pPr>
                  <w:spacing w:after="0" w:line="240" w:lineRule="auto"/>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133" w:type="dxa"/>
            <w:tcBorders>
              <w:top w:val="nil"/>
              <w:left w:val="nil"/>
              <w:bottom w:val="dotted" w:sz="4" w:space="0" w:color="auto"/>
              <w:right w:val="nil"/>
            </w:tcBorders>
          </w:tcPr>
          <w:p w14:paraId="4B8B19B9" w14:textId="77777777" w:rsidR="00F47FA9" w:rsidRPr="001E7A66" w:rsidRDefault="00F47FA9" w:rsidP="00A319D8">
            <w:pPr>
              <w:spacing w:after="0" w:line="240" w:lineRule="auto"/>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3266AA25" w14:textId="77777777" w:rsidR="00F47FA9" w:rsidRPr="001E7A66" w:rsidRDefault="00F47FA9" w:rsidP="00A319D8">
                <w:pPr>
                  <w:spacing w:after="0" w:line="240" w:lineRule="auto"/>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297" w:type="dxa"/>
            <w:tcBorders>
              <w:top w:val="nil"/>
              <w:left w:val="nil"/>
              <w:bottom w:val="dotted" w:sz="4" w:space="0" w:color="auto"/>
              <w:right w:val="single" w:sz="4" w:space="0" w:color="auto"/>
            </w:tcBorders>
          </w:tcPr>
          <w:p w14:paraId="279A2269" w14:textId="77777777" w:rsidR="00F47FA9" w:rsidRPr="001E7A66" w:rsidRDefault="00F47FA9" w:rsidP="00A319D8">
            <w:pPr>
              <w:spacing w:after="0" w:line="240" w:lineRule="auto"/>
              <w:ind w:left="5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Negatívne</w:t>
            </w:r>
          </w:p>
        </w:tc>
      </w:tr>
      <w:tr w:rsidR="00F47FA9" w:rsidRPr="001E7A66" w14:paraId="6E067234" w14:textId="77777777" w:rsidTr="00A319D8">
        <w:tc>
          <w:tcPr>
            <w:tcW w:w="3812" w:type="dxa"/>
            <w:tcBorders>
              <w:top w:val="nil"/>
              <w:left w:val="single" w:sz="4" w:space="0" w:color="auto"/>
              <w:bottom w:val="nil"/>
              <w:right w:val="single" w:sz="4" w:space="0" w:color="auto"/>
            </w:tcBorders>
            <w:shd w:val="clear" w:color="auto" w:fill="E2E2E2"/>
          </w:tcPr>
          <w:p w14:paraId="73B4A982" w14:textId="77777777" w:rsidR="00F47FA9" w:rsidRPr="001E7A66" w:rsidRDefault="00F47FA9" w:rsidP="00A319D8">
            <w:pPr>
              <w:spacing w:after="0" w:line="240" w:lineRule="auto"/>
              <w:ind w:left="168" w:hanging="168"/>
              <w:rPr>
                <w:rFonts w:ascii="Times New Roman" w:eastAsia="Calibri" w:hAnsi="Times New Roman" w:cs="Times New Roman"/>
                <w:b/>
                <w:sz w:val="20"/>
                <w:szCs w:val="20"/>
              </w:rPr>
            </w:pPr>
            <w:r w:rsidRPr="001E7A66">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bCs/>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74D7E2D3" w14:textId="77777777" w:rsidR="00F47FA9" w:rsidRPr="001E7A66" w:rsidRDefault="00F47FA9" w:rsidP="00A319D8">
                <w:pPr>
                  <w:spacing w:after="0" w:line="240" w:lineRule="auto"/>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925A992" w14:textId="77777777" w:rsidR="00F47FA9" w:rsidRPr="001E7A66" w:rsidRDefault="00F47FA9" w:rsidP="00A319D8">
            <w:pPr>
              <w:spacing w:after="0" w:line="240" w:lineRule="auto"/>
              <w:ind w:right="-108"/>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54E715B0" w14:textId="77777777" w:rsidR="00F47FA9" w:rsidRPr="001E7A66" w:rsidRDefault="00F47FA9" w:rsidP="00A319D8">
                <w:pPr>
                  <w:spacing w:after="0" w:line="240" w:lineRule="auto"/>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037DE00" w14:textId="77777777" w:rsidR="00F47FA9" w:rsidRPr="001E7A66" w:rsidRDefault="00F47FA9" w:rsidP="00A319D8">
            <w:pPr>
              <w:spacing w:after="0" w:line="240" w:lineRule="auto"/>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3A4C7068" w14:textId="77777777" w:rsidR="00F47FA9" w:rsidRPr="001E7A66" w:rsidRDefault="00F47FA9" w:rsidP="00A319D8">
                <w:pPr>
                  <w:spacing w:after="0" w:line="240" w:lineRule="auto"/>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181076C" w14:textId="77777777" w:rsidR="00F47FA9" w:rsidRPr="001E7A66" w:rsidRDefault="00F47FA9" w:rsidP="00A319D8">
            <w:pPr>
              <w:spacing w:after="0" w:line="240" w:lineRule="auto"/>
              <w:ind w:left="5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F47FA9" w:rsidRPr="001E7A66" w14:paraId="66DCB010" w14:textId="77777777" w:rsidTr="00A319D8">
        <w:tc>
          <w:tcPr>
            <w:tcW w:w="3812" w:type="dxa"/>
            <w:tcBorders>
              <w:top w:val="single" w:sz="4" w:space="0" w:color="000000" w:themeColor="text1"/>
              <w:left w:val="single" w:sz="4" w:space="0" w:color="auto"/>
              <w:bottom w:val="single" w:sz="4" w:space="0" w:color="auto"/>
              <w:right w:val="single" w:sz="4" w:space="0" w:color="auto"/>
            </w:tcBorders>
            <w:shd w:val="clear" w:color="auto" w:fill="E2E2E2"/>
          </w:tcPr>
          <w:p w14:paraId="08582909" w14:textId="77777777" w:rsidR="00F47FA9" w:rsidRPr="001E7A66" w:rsidRDefault="00F47FA9" w:rsidP="00A319D8">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rPr>
              <w:t>Vplyvy na manželstvo, rodičovstvo a rodinu</w:t>
            </w:r>
          </w:p>
        </w:tc>
        <w:sdt>
          <w:sdtPr>
            <w:rPr>
              <w:rFonts w:ascii="Times New Roman" w:eastAsia="Times New Roman" w:hAnsi="Times New Roman" w:cs="Times New Roman"/>
              <w:b/>
              <w:bCs/>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392AE05D" w14:textId="77777777" w:rsidR="00F47FA9" w:rsidRPr="001E7A66" w:rsidRDefault="00F47FA9" w:rsidP="00A319D8">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3CEE1C10" w14:textId="77777777" w:rsidR="00F47FA9" w:rsidRPr="001E7A66" w:rsidRDefault="00F47FA9" w:rsidP="00A319D8">
            <w:pPr>
              <w:ind w:right="-108"/>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15B76835" w14:textId="77777777" w:rsidR="00F47FA9" w:rsidRPr="001E7A66" w:rsidRDefault="00F47FA9" w:rsidP="00A319D8">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38257D4A" w14:textId="77777777" w:rsidR="00F47FA9" w:rsidRPr="001E7A66" w:rsidRDefault="00F47FA9" w:rsidP="00A319D8">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11445707" w14:textId="77777777" w:rsidR="00F47FA9" w:rsidRPr="001E7A66" w:rsidRDefault="00F47FA9" w:rsidP="00A319D8">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5CB648A" w14:textId="77777777" w:rsidR="00F47FA9" w:rsidRPr="001E7A66" w:rsidRDefault="00F47FA9" w:rsidP="00A319D8">
            <w:pPr>
              <w:ind w:left="5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Negatívne</w:t>
            </w:r>
          </w:p>
        </w:tc>
      </w:tr>
    </w:tbl>
    <w:p w14:paraId="3B5B3CEA" w14:textId="77777777" w:rsidR="00F47FA9" w:rsidRPr="001E7A66" w:rsidRDefault="00F47FA9" w:rsidP="00F47FA9">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F47FA9" w:rsidRPr="001E7A66" w14:paraId="51E378A4" w14:textId="77777777" w:rsidTr="00A319D8">
        <w:tc>
          <w:tcPr>
            <w:tcW w:w="9176" w:type="dxa"/>
            <w:tcBorders>
              <w:top w:val="single" w:sz="4" w:space="0" w:color="auto"/>
              <w:left w:val="single" w:sz="4" w:space="0" w:color="auto"/>
              <w:bottom w:val="nil"/>
              <w:right w:val="single" w:sz="4" w:space="0" w:color="auto"/>
            </w:tcBorders>
            <w:shd w:val="clear" w:color="auto" w:fill="E2E2E2"/>
          </w:tcPr>
          <w:p w14:paraId="363CB473" w14:textId="77777777" w:rsidR="00F47FA9" w:rsidRPr="001E7A66" w:rsidRDefault="00F47FA9" w:rsidP="00F47FA9">
            <w:pPr>
              <w:numPr>
                <w:ilvl w:val="0"/>
                <w:numId w:val="1"/>
              </w:numPr>
              <w:spacing w:line="240" w:lineRule="auto"/>
              <w:ind w:left="426"/>
              <w:contextualSpacing/>
              <w:rPr>
                <w:rFonts w:ascii="Times New Roman" w:eastAsia="Calibri" w:hAnsi="Times New Roman" w:cs="Times New Roman"/>
                <w:b/>
              </w:rPr>
            </w:pPr>
            <w:r w:rsidRPr="001E7A66">
              <w:rPr>
                <w:rFonts w:ascii="Times New Roman" w:eastAsia="Calibri" w:hAnsi="Times New Roman" w:cs="Times New Roman"/>
                <w:b/>
              </w:rPr>
              <w:t>Poznámky</w:t>
            </w:r>
          </w:p>
        </w:tc>
      </w:tr>
      <w:tr w:rsidR="00F47FA9" w:rsidRPr="001E7A66" w14:paraId="4B874F59" w14:textId="77777777" w:rsidTr="00A319D8">
        <w:trPr>
          <w:trHeight w:val="713"/>
        </w:trPr>
        <w:tc>
          <w:tcPr>
            <w:tcW w:w="9176" w:type="dxa"/>
            <w:tcBorders>
              <w:top w:val="nil"/>
              <w:left w:val="single" w:sz="4" w:space="0" w:color="auto"/>
              <w:bottom w:val="single" w:sz="4" w:space="0" w:color="FFFFFF" w:themeColor="background1"/>
              <w:right w:val="single" w:sz="4" w:space="0" w:color="auto"/>
            </w:tcBorders>
          </w:tcPr>
          <w:p w14:paraId="1E9815C1" w14:textId="37FC33D3" w:rsidR="00F47FA9" w:rsidRPr="00C005F6" w:rsidRDefault="00C005F6" w:rsidP="00A319D8">
            <w:pPr>
              <w:jc w:val="both"/>
              <w:rPr>
                <w:rFonts w:ascii="Times New Roman" w:eastAsia="Calibri" w:hAnsi="Times New Roman" w:cs="Times New Roman"/>
              </w:rPr>
            </w:pPr>
            <w:r w:rsidRPr="00C005F6">
              <w:rPr>
                <w:rFonts w:ascii="Times New Roman" w:eastAsia="Times New Roman" w:hAnsi="Times New Roman" w:cs="Times New Roman"/>
                <w:sz w:val="20"/>
                <w:szCs w:val="20"/>
                <w:lang w:eastAsia="sk-SK"/>
              </w:rPr>
              <w:t>Zámer novelizovať vyhlášku bol prezentovaný prostredníctvom web</w:t>
            </w:r>
            <w:r>
              <w:rPr>
                <w:rFonts w:ascii="Times New Roman" w:eastAsia="Times New Roman" w:hAnsi="Times New Roman" w:cs="Times New Roman"/>
                <w:sz w:val="20"/>
                <w:szCs w:val="20"/>
                <w:lang w:eastAsia="sk-SK"/>
              </w:rPr>
              <w:t>ové</w:t>
            </w:r>
            <w:r w:rsidRPr="00C005F6">
              <w:rPr>
                <w:rFonts w:ascii="Times New Roman" w:eastAsia="Times New Roman" w:hAnsi="Times New Roman" w:cs="Times New Roman"/>
                <w:sz w:val="20"/>
                <w:szCs w:val="20"/>
                <w:lang w:eastAsia="sk-SK"/>
              </w:rPr>
              <w:t xml:space="preserve">ho portálu slov-lex.sk, kde bola zverejnená predbežná informácia </w:t>
            </w:r>
            <w:r>
              <w:rPr>
                <w:rFonts w:ascii="Times New Roman" w:eastAsia="Times New Roman" w:hAnsi="Times New Roman" w:cs="Times New Roman"/>
                <w:sz w:val="20"/>
                <w:szCs w:val="20"/>
                <w:lang w:eastAsia="sk-SK"/>
              </w:rPr>
              <w:t xml:space="preserve">(číslo legislatívneho procesu </w:t>
            </w:r>
            <w:r w:rsidRPr="00C005F6">
              <w:rPr>
                <w:rFonts w:ascii="Times New Roman" w:eastAsia="Times New Roman" w:hAnsi="Times New Roman" w:cs="Times New Roman"/>
                <w:sz w:val="20"/>
                <w:szCs w:val="20"/>
                <w:lang w:eastAsia="sk-SK"/>
              </w:rPr>
              <w:t>PI/2026/233</w:t>
            </w:r>
            <w:r w:rsidR="00E117E4">
              <w:rPr>
                <w:rFonts w:ascii="Times New Roman" w:eastAsia="Times New Roman" w:hAnsi="Times New Roman" w:cs="Times New Roman"/>
                <w:sz w:val="20"/>
                <w:szCs w:val="20"/>
                <w:lang w:eastAsia="sk-SK"/>
              </w:rPr>
              <w:t>)</w:t>
            </w:r>
            <w:r w:rsidR="003473D8">
              <w:rPr>
                <w:rFonts w:ascii="Times New Roman" w:eastAsia="Times New Roman" w:hAnsi="Times New Roman" w:cs="Times New Roman"/>
                <w:sz w:val="20"/>
                <w:szCs w:val="20"/>
                <w:lang w:eastAsia="sk-SK"/>
              </w:rPr>
              <w:t>.</w:t>
            </w:r>
          </w:p>
        </w:tc>
      </w:tr>
      <w:tr w:rsidR="00F47FA9" w:rsidRPr="001E7A66" w14:paraId="7D8E3AE4" w14:textId="77777777" w:rsidTr="00A319D8">
        <w:tc>
          <w:tcPr>
            <w:tcW w:w="9176" w:type="dxa"/>
            <w:tcBorders>
              <w:top w:val="single" w:sz="4" w:space="0" w:color="auto"/>
              <w:left w:val="single" w:sz="4" w:space="0" w:color="auto"/>
              <w:bottom w:val="single" w:sz="4" w:space="0" w:color="FFFFFF" w:themeColor="background1"/>
              <w:right w:val="single" w:sz="4" w:space="0" w:color="auto"/>
            </w:tcBorders>
            <w:shd w:val="clear" w:color="auto" w:fill="E2E2E2"/>
          </w:tcPr>
          <w:p w14:paraId="20FBF90D" w14:textId="77777777" w:rsidR="00F47FA9" w:rsidRPr="001E7A66" w:rsidRDefault="00F47FA9" w:rsidP="00F47FA9">
            <w:pPr>
              <w:numPr>
                <w:ilvl w:val="0"/>
                <w:numId w:val="1"/>
              </w:numPr>
              <w:spacing w:line="240" w:lineRule="auto"/>
              <w:ind w:left="426"/>
              <w:contextualSpacing/>
              <w:rPr>
                <w:rFonts w:ascii="Times New Roman" w:eastAsia="Calibri" w:hAnsi="Times New Roman" w:cs="Times New Roman"/>
                <w:b/>
              </w:rPr>
            </w:pPr>
            <w:r w:rsidRPr="001E7A66">
              <w:rPr>
                <w:rFonts w:ascii="Times New Roman" w:eastAsia="Calibri" w:hAnsi="Times New Roman" w:cs="Times New Roman"/>
                <w:b/>
              </w:rPr>
              <w:t>Kontakt na spracovateľa</w:t>
            </w:r>
          </w:p>
        </w:tc>
      </w:tr>
      <w:tr w:rsidR="00F47FA9" w:rsidRPr="001E7A66" w14:paraId="54E286BE" w14:textId="77777777" w:rsidTr="00A319D8">
        <w:trPr>
          <w:trHeight w:val="586"/>
        </w:trPr>
        <w:tc>
          <w:tcPr>
            <w:tcW w:w="9176"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1D93034A" w14:textId="77777777" w:rsidR="00A1751F" w:rsidRPr="003870A0" w:rsidRDefault="00A1751F" w:rsidP="00A1751F">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Emma Zbončáková</w:t>
            </w:r>
          </w:p>
          <w:p w14:paraId="2BF1ED59" w14:textId="77777777" w:rsidR="00A1751F" w:rsidRDefault="00A1751F" w:rsidP="00A1751F">
            <w:pPr>
              <w:rPr>
                <w:rFonts w:ascii="Times New Roman" w:eastAsiaTheme="minorEastAsia" w:hAnsi="Times New Roman" w:cs="Times New Roman"/>
                <w:noProof/>
                <w:sz w:val="20"/>
                <w:szCs w:val="20"/>
              </w:rPr>
            </w:pPr>
            <w:r w:rsidRPr="003870A0">
              <w:rPr>
                <w:rFonts w:ascii="Times New Roman" w:eastAsiaTheme="minorEastAsia" w:hAnsi="Times New Roman" w:cs="Times New Roman"/>
                <w:noProof/>
                <w:sz w:val="20"/>
                <w:szCs w:val="20"/>
              </w:rPr>
              <w:t>Ministerstvo spravodlivosti Slovenskej republiky</w:t>
            </w:r>
          </w:p>
          <w:p w14:paraId="7B2B4366" w14:textId="77777777" w:rsidR="00A1751F" w:rsidRDefault="00A1751F" w:rsidP="00A1751F">
            <w:pPr>
              <w:rPr>
                <w:rFonts w:ascii="Times New Roman" w:eastAsiaTheme="minorEastAsia" w:hAnsi="Times New Roman" w:cs="Times New Roman"/>
                <w:noProof/>
                <w:sz w:val="20"/>
                <w:szCs w:val="20"/>
              </w:rPr>
            </w:pPr>
            <w:r w:rsidRPr="003870A0">
              <w:rPr>
                <w:rFonts w:ascii="Times New Roman" w:eastAsiaTheme="minorEastAsia" w:hAnsi="Times New Roman" w:cs="Times New Roman"/>
                <w:noProof/>
                <w:sz w:val="20"/>
                <w:szCs w:val="20"/>
              </w:rPr>
              <w:t xml:space="preserve">Sekcia legislatívy </w:t>
            </w:r>
          </w:p>
          <w:p w14:paraId="45C5989D" w14:textId="77777777" w:rsidR="00A1751F" w:rsidRPr="003870A0" w:rsidRDefault="00A1751F" w:rsidP="00A1751F">
            <w:pPr>
              <w:rPr>
                <w:rFonts w:ascii="Times New Roman" w:eastAsiaTheme="minorEastAsia" w:hAnsi="Times New Roman" w:cs="Times New Roman"/>
                <w:noProof/>
                <w:sz w:val="20"/>
                <w:szCs w:val="20"/>
              </w:rPr>
            </w:pPr>
            <w:r>
              <w:rPr>
                <w:rFonts w:ascii="Times New Roman" w:eastAsiaTheme="minorEastAsia" w:hAnsi="Times New Roman" w:cs="Times New Roman"/>
                <w:noProof/>
                <w:sz w:val="20"/>
                <w:szCs w:val="20"/>
              </w:rPr>
              <w:t xml:space="preserve">Odbor legislatívy </w:t>
            </w:r>
            <w:r w:rsidRPr="003870A0">
              <w:rPr>
                <w:rFonts w:ascii="Times New Roman" w:eastAsiaTheme="minorEastAsia" w:hAnsi="Times New Roman" w:cs="Times New Roman"/>
                <w:noProof/>
                <w:sz w:val="20"/>
                <w:szCs w:val="20"/>
              </w:rPr>
              <w:t>občianskeho a obchodného práva</w:t>
            </w:r>
          </w:p>
          <w:p w14:paraId="54762E7E" w14:textId="487CA2EA" w:rsidR="00F47FA9" w:rsidRPr="001E7A66" w:rsidRDefault="00A1751F" w:rsidP="00A1751F">
            <w:pPr>
              <w:rPr>
                <w:rFonts w:ascii="Times New Roman" w:eastAsia="Times New Roman" w:hAnsi="Times New Roman" w:cs="Times New Roman"/>
                <w:i/>
                <w:sz w:val="20"/>
                <w:szCs w:val="20"/>
                <w:lang w:eastAsia="sk-SK"/>
              </w:rPr>
            </w:pPr>
            <w:r w:rsidRPr="003870A0">
              <w:rPr>
                <w:rFonts w:ascii="Times New Roman" w:eastAsiaTheme="minorEastAsia" w:hAnsi="Times New Roman" w:cs="Times New Roman"/>
                <w:noProof/>
                <w:sz w:val="20"/>
                <w:szCs w:val="20"/>
              </w:rPr>
              <w:t xml:space="preserve">Mail: </w:t>
            </w:r>
            <w:hyperlink r:id="rId7" w:history="1">
              <w:r w:rsidRPr="00D35CCA">
                <w:rPr>
                  <w:rStyle w:val="Hypertextovprepojenie"/>
                  <w:rFonts w:ascii="Times New Roman" w:eastAsia="Times New Roman" w:hAnsi="Times New Roman" w:cs="Times New Roman"/>
                  <w:sz w:val="20"/>
                  <w:szCs w:val="20"/>
                  <w:lang w:eastAsia="sk-SK"/>
                </w:rPr>
                <w:t>emma.zboncakova@justice.sk</w:t>
              </w:r>
            </w:hyperlink>
          </w:p>
        </w:tc>
      </w:tr>
      <w:tr w:rsidR="00F47FA9" w:rsidRPr="001E7A66" w14:paraId="78344F4F" w14:textId="77777777" w:rsidTr="00A319D8">
        <w:tc>
          <w:tcPr>
            <w:tcW w:w="9176" w:type="dxa"/>
            <w:tcBorders>
              <w:top w:val="single" w:sz="4" w:space="0" w:color="auto"/>
              <w:left w:val="single" w:sz="4" w:space="0" w:color="auto"/>
              <w:bottom w:val="single" w:sz="4" w:space="0" w:color="FFFFFF" w:themeColor="background1"/>
              <w:right w:val="single" w:sz="4" w:space="0" w:color="auto"/>
            </w:tcBorders>
            <w:shd w:val="clear" w:color="auto" w:fill="E2E2E2"/>
          </w:tcPr>
          <w:p w14:paraId="1158013E" w14:textId="77777777" w:rsidR="00F47FA9" w:rsidRPr="001E7A66" w:rsidRDefault="00F47FA9" w:rsidP="00F47FA9">
            <w:pPr>
              <w:numPr>
                <w:ilvl w:val="0"/>
                <w:numId w:val="1"/>
              </w:numPr>
              <w:spacing w:line="240" w:lineRule="auto"/>
              <w:ind w:left="426"/>
              <w:contextualSpacing/>
              <w:rPr>
                <w:rFonts w:ascii="Times New Roman" w:eastAsia="Calibri" w:hAnsi="Times New Roman" w:cs="Times New Roman"/>
                <w:b/>
              </w:rPr>
            </w:pPr>
            <w:r w:rsidRPr="001E7A66">
              <w:rPr>
                <w:rFonts w:ascii="Times New Roman" w:eastAsia="Calibri" w:hAnsi="Times New Roman" w:cs="Times New Roman"/>
                <w:b/>
              </w:rPr>
              <w:t>Zdroje</w:t>
            </w:r>
          </w:p>
        </w:tc>
      </w:tr>
      <w:tr w:rsidR="00F47FA9" w:rsidRPr="001E7A66" w14:paraId="14CFE2B6" w14:textId="77777777" w:rsidTr="00A319D8">
        <w:trPr>
          <w:trHeight w:val="401"/>
        </w:trPr>
        <w:tc>
          <w:tcPr>
            <w:tcW w:w="9176"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09D374DA" w14:textId="77777777" w:rsidR="00F47FA9" w:rsidRPr="001E7A66" w:rsidRDefault="00F47FA9" w:rsidP="00A319D8">
            <w:pPr>
              <w:spacing w:before="120"/>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xml:space="preserve">Interné kapacity predkladateľa a podriadených organizácií, zaslané podnety a aplikačná prax. </w:t>
            </w:r>
          </w:p>
          <w:p w14:paraId="10367915" w14:textId="77777777" w:rsidR="00F47FA9" w:rsidRPr="001E7A66" w:rsidRDefault="00F47FA9" w:rsidP="00A319D8">
            <w:pPr>
              <w:rPr>
                <w:rFonts w:ascii="Times New Roman" w:eastAsia="Times New Roman" w:hAnsi="Times New Roman" w:cs="Times New Roman"/>
                <w:b/>
                <w:sz w:val="20"/>
                <w:szCs w:val="20"/>
                <w:lang w:eastAsia="sk-SK"/>
              </w:rPr>
            </w:pPr>
          </w:p>
        </w:tc>
      </w:tr>
      <w:tr w:rsidR="00F47FA9" w:rsidRPr="001E7A66" w14:paraId="467C81E3" w14:textId="77777777" w:rsidTr="00A319D8">
        <w:tc>
          <w:tcPr>
            <w:tcW w:w="9176" w:type="dxa"/>
            <w:tcBorders>
              <w:top w:val="single" w:sz="4" w:space="0" w:color="auto"/>
              <w:left w:val="single" w:sz="4" w:space="0" w:color="auto"/>
              <w:bottom w:val="single" w:sz="4" w:space="0" w:color="FFFFFF" w:themeColor="background1"/>
              <w:right w:val="single" w:sz="4" w:space="0" w:color="auto"/>
            </w:tcBorders>
            <w:shd w:val="clear" w:color="auto" w:fill="E2E2E2"/>
          </w:tcPr>
          <w:p w14:paraId="06392FEB" w14:textId="1B193826" w:rsidR="00F47FA9" w:rsidRPr="001E7A66" w:rsidRDefault="00F47FA9" w:rsidP="00F47FA9">
            <w:pPr>
              <w:numPr>
                <w:ilvl w:val="0"/>
                <w:numId w:val="1"/>
              </w:numPr>
              <w:spacing w:line="240" w:lineRule="auto"/>
              <w:ind w:left="447" w:hanging="425"/>
              <w:contextualSpacing/>
              <w:rPr>
                <w:rFonts w:ascii="Times New Roman" w:eastAsia="Calibri" w:hAnsi="Times New Roman" w:cs="Times New Roman"/>
                <w:b/>
              </w:rPr>
            </w:pPr>
            <w:r w:rsidRPr="001E7A66">
              <w:rPr>
                <w:rFonts w:ascii="Times New Roman" w:eastAsia="Calibri" w:hAnsi="Times New Roman" w:cs="Times New Roman"/>
                <w:b/>
              </w:rPr>
              <w:t xml:space="preserve">Stanovisko Komisie na posudzovanie vybraných vplyvov z PPK č. </w:t>
            </w:r>
            <w:r w:rsidR="007870C6">
              <w:rPr>
                <w:rFonts w:ascii="Times New Roman" w:eastAsia="Calibri" w:hAnsi="Times New Roman" w:cs="Times New Roman"/>
                <w:b/>
              </w:rPr>
              <w:t>....</w:t>
            </w:r>
          </w:p>
          <w:p w14:paraId="5AF00F01" w14:textId="77777777" w:rsidR="00F47FA9" w:rsidRPr="001E7A66" w:rsidRDefault="00F47FA9" w:rsidP="00A319D8">
            <w:pPr>
              <w:ind w:left="502"/>
              <w:rPr>
                <w:rFonts w:ascii="Times New Roman" w:eastAsia="Times New Roman" w:hAnsi="Times New Roman" w:cs="Times New Roman"/>
                <w:b/>
                <w:sz w:val="20"/>
                <w:szCs w:val="20"/>
                <w:lang w:eastAsia="sk-SK"/>
              </w:rPr>
            </w:pPr>
            <w:r w:rsidRPr="001E7A66">
              <w:rPr>
                <w:rFonts w:ascii="Times New Roman" w:eastAsia="Calibri" w:hAnsi="Times New Roman" w:cs="Times New Roman"/>
              </w:rPr>
              <w:t>(v prípade, ak sa uskutočnilo v zmysle bodu 8.1 Jednotnej metodiky)</w:t>
            </w:r>
          </w:p>
        </w:tc>
      </w:tr>
      <w:tr w:rsidR="00F47FA9" w:rsidRPr="001E7A66" w14:paraId="4E146C23" w14:textId="77777777" w:rsidTr="00A319D8">
        <w:trPr>
          <w:trHeight w:val="70"/>
        </w:trPr>
        <w:tc>
          <w:tcPr>
            <w:tcW w:w="9176"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318FCA37" w14:textId="77777777" w:rsidR="00F47FA9" w:rsidRPr="001E7A66" w:rsidRDefault="00F47FA9" w:rsidP="00A319D8">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F47FA9" w:rsidRPr="001E7A66" w14:paraId="72D005CE" w14:textId="77777777" w:rsidTr="00A319D8">
              <w:trPr>
                <w:trHeight w:val="396"/>
              </w:trPr>
              <w:tc>
                <w:tcPr>
                  <w:tcW w:w="2552" w:type="dxa"/>
                </w:tcPr>
                <w:p w14:paraId="744D7745" w14:textId="77777777" w:rsidR="00F47FA9" w:rsidRPr="001E7A66" w:rsidRDefault="00000000" w:rsidP="00A319D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bCs/>
                        <w:sz w:val="20"/>
                        <w:szCs w:val="20"/>
                        <w:lang w:eastAsia="sk-SK"/>
                      </w:rPr>
                      <w:id w:val="-1874910888"/>
                      <w14:checkbox>
                        <w14:checked w14:val="0"/>
                        <w14:checkedState w14:val="2612" w14:font="MS Gothic"/>
                        <w14:uncheckedState w14:val="2610" w14:font="MS Gothic"/>
                      </w14:checkbox>
                    </w:sdtPr>
                    <w:sdtContent>
                      <w:r w:rsidR="00F47FA9" w:rsidRPr="001E7A66">
                        <w:rPr>
                          <w:rFonts w:ascii="Segoe UI Symbol" w:eastAsia="MS Gothic" w:hAnsi="Segoe UI Symbol" w:cs="Segoe UI Symbol"/>
                          <w:b/>
                          <w:bCs/>
                          <w:sz w:val="20"/>
                          <w:szCs w:val="20"/>
                          <w:lang w:eastAsia="sk-SK"/>
                        </w:rPr>
                        <w:t>☐</w:t>
                      </w:r>
                    </w:sdtContent>
                  </w:sdt>
                  <w:r w:rsidR="00F47FA9" w:rsidRPr="001E7A66">
                    <w:rPr>
                      <w:rFonts w:ascii="Times New Roman" w:eastAsia="Times New Roman" w:hAnsi="Times New Roman" w:cs="Times New Roman"/>
                      <w:b/>
                      <w:bCs/>
                      <w:sz w:val="20"/>
                      <w:szCs w:val="20"/>
                      <w:lang w:eastAsia="sk-SK"/>
                    </w:rPr>
                    <w:t xml:space="preserve">  Súhlasné </w:t>
                  </w:r>
                </w:p>
              </w:tc>
              <w:tc>
                <w:tcPr>
                  <w:tcW w:w="3827" w:type="dxa"/>
                </w:tcPr>
                <w:p w14:paraId="5AE5835B" w14:textId="77777777" w:rsidR="00F47FA9" w:rsidRPr="001E7A66" w:rsidRDefault="00000000" w:rsidP="00A319D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bCs/>
                        <w:sz w:val="20"/>
                        <w:szCs w:val="20"/>
                        <w:lang w:eastAsia="sk-SK"/>
                      </w:rPr>
                      <w:id w:val="1697888127"/>
                      <w14:checkbox>
                        <w14:checked w14:val="0"/>
                        <w14:checkedState w14:val="2612" w14:font="MS Gothic"/>
                        <w14:uncheckedState w14:val="2610" w14:font="MS Gothic"/>
                      </w14:checkbox>
                    </w:sdtPr>
                    <w:sdtContent>
                      <w:r w:rsidR="00F47FA9" w:rsidRPr="001E7A66">
                        <w:rPr>
                          <w:rFonts w:ascii="Segoe UI Symbol" w:eastAsia="MS Gothic" w:hAnsi="Segoe UI Symbol" w:cs="Segoe UI Symbol"/>
                          <w:b/>
                          <w:bCs/>
                          <w:sz w:val="20"/>
                          <w:szCs w:val="20"/>
                          <w:lang w:eastAsia="sk-SK"/>
                        </w:rPr>
                        <w:t>☐</w:t>
                      </w:r>
                    </w:sdtContent>
                  </w:sdt>
                  <w:r w:rsidR="00F47FA9" w:rsidRPr="001E7A66">
                    <w:rPr>
                      <w:rFonts w:ascii="Times New Roman" w:eastAsia="Times New Roman" w:hAnsi="Times New Roman" w:cs="Times New Roman"/>
                      <w:b/>
                      <w:bCs/>
                      <w:sz w:val="20"/>
                      <w:szCs w:val="20"/>
                      <w:lang w:eastAsia="sk-SK"/>
                    </w:rPr>
                    <w:t xml:space="preserve">  Súhlasné s návrhom na dopracovanie</w:t>
                  </w:r>
                </w:p>
              </w:tc>
              <w:tc>
                <w:tcPr>
                  <w:tcW w:w="2534" w:type="dxa"/>
                </w:tcPr>
                <w:p w14:paraId="31ED2C7A" w14:textId="5B91D396" w:rsidR="00F47FA9" w:rsidRPr="001E7A66" w:rsidRDefault="00000000" w:rsidP="00A319D8">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bCs/>
                        <w:sz w:val="20"/>
                        <w:szCs w:val="20"/>
                        <w:lang w:eastAsia="sk-SK"/>
                      </w:rPr>
                      <w:id w:val="-647822913"/>
                      <w14:checkbox>
                        <w14:checked w14:val="1"/>
                        <w14:checkedState w14:val="2612" w14:font="MS Gothic"/>
                        <w14:uncheckedState w14:val="2610" w14:font="MS Gothic"/>
                      </w14:checkbox>
                    </w:sdtPr>
                    <w:sdtContent>
                      <w:r w:rsidR="00F5147B">
                        <w:rPr>
                          <w:rFonts w:ascii="MS Gothic" w:eastAsia="MS Gothic" w:hAnsi="MS Gothic" w:cs="Times New Roman" w:hint="eastAsia"/>
                          <w:b/>
                          <w:bCs/>
                          <w:sz w:val="20"/>
                          <w:szCs w:val="20"/>
                          <w:lang w:eastAsia="sk-SK"/>
                        </w:rPr>
                        <w:t>☒</w:t>
                      </w:r>
                    </w:sdtContent>
                  </w:sdt>
                  <w:r w:rsidR="00F47FA9" w:rsidRPr="001E7A66">
                    <w:rPr>
                      <w:rFonts w:ascii="Times New Roman" w:eastAsia="Times New Roman" w:hAnsi="Times New Roman" w:cs="Times New Roman"/>
                      <w:b/>
                      <w:bCs/>
                      <w:sz w:val="20"/>
                      <w:szCs w:val="20"/>
                      <w:lang w:eastAsia="sk-SK"/>
                    </w:rPr>
                    <w:t xml:space="preserve">  Nesúhlasné</w:t>
                  </w:r>
                </w:p>
              </w:tc>
            </w:tr>
          </w:tbl>
          <w:p w14:paraId="317BA699" w14:textId="77777777" w:rsidR="00F47FA9" w:rsidRPr="001E7A66" w:rsidRDefault="00F47FA9" w:rsidP="00A319D8">
            <w:pPr>
              <w:jc w:val="both"/>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Uveďte pripomienky zo stanoviska Komisie z časti II. spolu s Vaším vyhodnotením:</w:t>
            </w:r>
          </w:p>
          <w:p w14:paraId="25B34FA3" w14:textId="77777777" w:rsidR="00792AB2" w:rsidRDefault="00792AB2" w:rsidP="00792AB2">
            <w:pPr>
              <w:jc w:val="both"/>
              <w:rPr>
                <w:rFonts w:ascii="Times New Roman" w:hAnsi="Times New Roman" w:cs="Times New Roman"/>
                <w:bCs/>
                <w:sz w:val="20"/>
                <w:szCs w:val="20"/>
              </w:rPr>
            </w:pPr>
          </w:p>
          <w:p w14:paraId="19CED66C" w14:textId="2929050B" w:rsidR="00792AB2" w:rsidRPr="00DE17AA" w:rsidRDefault="00792AB2" w:rsidP="00792AB2">
            <w:pPr>
              <w:jc w:val="both"/>
              <w:rPr>
                <w:rFonts w:ascii="Times New Roman" w:hAnsi="Times New Roman" w:cs="Times New Roman"/>
                <w:bCs/>
                <w:sz w:val="20"/>
                <w:szCs w:val="20"/>
              </w:rPr>
            </w:pPr>
            <w:r w:rsidRPr="00DE17AA">
              <w:rPr>
                <w:rFonts w:ascii="Times New Roman" w:hAnsi="Times New Roman" w:cs="Times New Roman"/>
                <w:bCs/>
                <w:sz w:val="20"/>
                <w:szCs w:val="20"/>
              </w:rPr>
              <w:t>K doložke vybraných vplyvov</w:t>
            </w:r>
          </w:p>
          <w:p w14:paraId="2F04B6BE" w14:textId="77777777" w:rsidR="00792AB2" w:rsidRPr="00DE17AA" w:rsidRDefault="00792AB2" w:rsidP="00792AB2">
            <w:pPr>
              <w:jc w:val="both"/>
              <w:rPr>
                <w:rFonts w:ascii="Times New Roman" w:eastAsia="Times New Roman" w:hAnsi="Times New Roman" w:cs="Times New Roman"/>
                <w:sz w:val="20"/>
                <w:szCs w:val="20"/>
                <w:lang w:eastAsia="sk-SK"/>
              </w:rPr>
            </w:pPr>
            <w:r w:rsidRPr="00DE17AA">
              <w:rPr>
                <w:rFonts w:ascii="Times New Roman" w:eastAsia="Times New Roman" w:hAnsi="Times New Roman" w:cs="Times New Roman"/>
                <w:sz w:val="20"/>
                <w:szCs w:val="20"/>
                <w:lang w:eastAsia="sk-SK"/>
              </w:rPr>
              <w:t>Komisia odporúča v doložke vybraných vplyvov v časti 5. Alternatívne riešenia doplniť odôvodnenie zvoleného spôsobu určenia odmeny za prístup do centrálneho registra exekúcií a uviesť, či boli posudzované alternatívne nastavenia sadzieb a cenových pásiem.</w:t>
            </w:r>
          </w:p>
          <w:p w14:paraId="62E351C4" w14:textId="77777777" w:rsidR="00792AB2" w:rsidRDefault="00792AB2" w:rsidP="00792AB2">
            <w:pPr>
              <w:jc w:val="both"/>
              <w:rPr>
                <w:rFonts w:ascii="Times New Roman" w:eastAsia="Times New Roman" w:hAnsi="Times New Roman" w:cs="Times New Roman"/>
                <w:sz w:val="20"/>
                <w:szCs w:val="20"/>
                <w:lang w:eastAsia="sk-SK"/>
              </w:rPr>
            </w:pPr>
            <w:r w:rsidRPr="00DE17AA">
              <w:rPr>
                <w:rFonts w:ascii="Times New Roman" w:eastAsia="Times New Roman" w:hAnsi="Times New Roman" w:cs="Times New Roman"/>
                <w:sz w:val="20"/>
                <w:szCs w:val="20"/>
                <w:lang w:eastAsia="sk-SK"/>
              </w:rPr>
              <w:t>Odôvodnenie: Predkladateľ uvádza, že neboli identifikované žiadne alternatívne riešenia. Pri úprave poplatkov však existujú viaceré možnosti vrátane zníženia jednotnej sadzby alebo rozdielneho nastavenia počtu a výšky cenových pásiem. Komisia preto žiada primerane zdôvodniť zvolené riešenie, najmä jeho očakávané dopady na náklady používateľov a príjmy Slovenskej komory exekútorov.</w:t>
            </w:r>
          </w:p>
          <w:p w14:paraId="45C4B5A1" w14:textId="77777777" w:rsidR="00792AB2" w:rsidRDefault="00792AB2" w:rsidP="00792AB2">
            <w:pPr>
              <w:jc w:val="both"/>
              <w:rPr>
                <w:rFonts w:ascii="Times New Roman" w:eastAsia="Times New Roman" w:hAnsi="Times New Roman" w:cs="Times New Roman"/>
                <w:sz w:val="20"/>
                <w:szCs w:val="20"/>
                <w:lang w:eastAsia="sk-SK"/>
              </w:rPr>
            </w:pPr>
          </w:p>
          <w:p w14:paraId="2678AAC5" w14:textId="77777777" w:rsidR="00792AB2" w:rsidRPr="00570CAD" w:rsidRDefault="00792AB2" w:rsidP="00792AB2">
            <w:pPr>
              <w:jc w:val="both"/>
              <w:rPr>
                <w:rFonts w:ascii="Times New Roman" w:hAnsi="Times New Roman" w:cs="Times New Roman"/>
                <w:sz w:val="20"/>
                <w:szCs w:val="20"/>
                <w:u w:val="single"/>
              </w:rPr>
            </w:pPr>
            <w:r w:rsidRPr="00570CAD">
              <w:rPr>
                <w:rFonts w:ascii="Times New Roman" w:hAnsi="Times New Roman" w:cs="Times New Roman"/>
                <w:sz w:val="20"/>
                <w:szCs w:val="20"/>
                <w:u w:val="single"/>
              </w:rPr>
              <w:t>Vyhodnotenie pripomienky:</w:t>
            </w:r>
          </w:p>
          <w:p w14:paraId="5C229DA5" w14:textId="77777777" w:rsidR="002B429F" w:rsidRDefault="00792AB2" w:rsidP="00792AB2">
            <w:pPr>
              <w:jc w:val="both"/>
              <w:rPr>
                <w:rFonts w:ascii="Times New Roman" w:hAnsi="Times New Roman" w:cs="Times New Roman"/>
                <w:sz w:val="20"/>
                <w:szCs w:val="20"/>
              </w:rPr>
            </w:pPr>
            <w:r w:rsidRPr="00570CAD">
              <w:rPr>
                <w:rFonts w:ascii="Times New Roman" w:hAnsi="Times New Roman" w:cs="Times New Roman"/>
                <w:sz w:val="20"/>
                <w:szCs w:val="20"/>
              </w:rPr>
              <w:t>Predkladateľ pripomienk</w:t>
            </w:r>
            <w:r w:rsidR="00A3109B">
              <w:rPr>
                <w:rFonts w:ascii="Times New Roman" w:hAnsi="Times New Roman" w:cs="Times New Roman"/>
                <w:sz w:val="20"/>
                <w:szCs w:val="20"/>
              </w:rPr>
              <w:t>u</w:t>
            </w:r>
            <w:r w:rsidRPr="00570CAD">
              <w:rPr>
                <w:rFonts w:ascii="Times New Roman" w:hAnsi="Times New Roman" w:cs="Times New Roman"/>
                <w:sz w:val="20"/>
                <w:szCs w:val="20"/>
              </w:rPr>
              <w:t xml:space="preserve"> </w:t>
            </w:r>
            <w:r>
              <w:rPr>
                <w:rFonts w:ascii="Times New Roman" w:hAnsi="Times New Roman" w:cs="Times New Roman"/>
                <w:sz w:val="20"/>
                <w:szCs w:val="20"/>
              </w:rPr>
              <w:t xml:space="preserve">čiastočne </w:t>
            </w:r>
            <w:r w:rsidRPr="00570CAD">
              <w:rPr>
                <w:rFonts w:ascii="Times New Roman" w:hAnsi="Times New Roman" w:cs="Times New Roman"/>
                <w:sz w:val="20"/>
                <w:szCs w:val="20"/>
              </w:rPr>
              <w:t xml:space="preserve">akceptoval. </w:t>
            </w:r>
          </w:p>
          <w:p w14:paraId="61CF3BFD" w14:textId="794A7E3E" w:rsidR="00792AB2" w:rsidRPr="00FF7A92" w:rsidRDefault="002B429F" w:rsidP="00792AB2">
            <w:pPr>
              <w:jc w:val="both"/>
              <w:rPr>
                <w:rFonts w:ascii="Times New Roman" w:hAnsi="Times New Roman" w:cs="Times New Roman"/>
                <w:sz w:val="20"/>
                <w:szCs w:val="20"/>
              </w:rPr>
            </w:pPr>
            <w:r>
              <w:rPr>
                <w:rFonts w:ascii="Times New Roman" w:hAnsi="Times New Roman" w:cs="Times New Roman"/>
                <w:sz w:val="20"/>
                <w:szCs w:val="20"/>
              </w:rPr>
              <w:t>Predkladateľ vypustil vetu o tom, že neboli identifikované žiadne alternatívne riešenia. Súčasne</w:t>
            </w:r>
            <w:r w:rsidR="00B316EF">
              <w:rPr>
                <w:rFonts w:ascii="Times New Roman" w:hAnsi="Times New Roman" w:cs="Times New Roman"/>
                <w:sz w:val="20"/>
                <w:szCs w:val="20"/>
              </w:rPr>
              <w:t xml:space="preserve"> bolo doplnené odôvodnenie </w:t>
            </w:r>
            <w:r w:rsidR="00687BFA">
              <w:rPr>
                <w:rFonts w:ascii="Times New Roman" w:hAnsi="Times New Roman" w:cs="Times New Roman"/>
                <w:sz w:val="20"/>
                <w:szCs w:val="20"/>
              </w:rPr>
              <w:t>neuvedenia alternatívn</w:t>
            </w:r>
            <w:r w:rsidR="009557A2">
              <w:rPr>
                <w:rFonts w:ascii="Times New Roman" w:hAnsi="Times New Roman" w:cs="Times New Roman"/>
                <w:sz w:val="20"/>
                <w:szCs w:val="20"/>
              </w:rPr>
              <w:t>eho riešenia</w:t>
            </w:r>
            <w:r w:rsidR="00D321E0">
              <w:rPr>
                <w:rFonts w:ascii="Times New Roman" w:hAnsi="Times New Roman" w:cs="Times New Roman"/>
                <w:sz w:val="20"/>
                <w:szCs w:val="20"/>
              </w:rPr>
              <w:t xml:space="preserve"> a očakávan</w:t>
            </w:r>
            <w:r w:rsidR="000032A1">
              <w:rPr>
                <w:rFonts w:ascii="Times New Roman" w:hAnsi="Times New Roman" w:cs="Times New Roman"/>
                <w:sz w:val="20"/>
                <w:szCs w:val="20"/>
              </w:rPr>
              <w:t>ý</w:t>
            </w:r>
            <w:r w:rsidR="00D321E0">
              <w:rPr>
                <w:rFonts w:ascii="Times New Roman" w:hAnsi="Times New Roman" w:cs="Times New Roman"/>
                <w:sz w:val="20"/>
                <w:szCs w:val="20"/>
              </w:rPr>
              <w:t xml:space="preserve"> vplyv</w:t>
            </w:r>
            <w:r w:rsidR="000032A1">
              <w:rPr>
                <w:rFonts w:ascii="Times New Roman" w:hAnsi="Times New Roman" w:cs="Times New Roman"/>
                <w:sz w:val="20"/>
                <w:szCs w:val="20"/>
              </w:rPr>
              <w:t xml:space="preserve"> navrhovanej úpravy</w:t>
            </w:r>
            <w:r w:rsidR="00D321E0">
              <w:rPr>
                <w:rFonts w:ascii="Times New Roman" w:hAnsi="Times New Roman" w:cs="Times New Roman"/>
                <w:sz w:val="20"/>
                <w:szCs w:val="20"/>
              </w:rPr>
              <w:t xml:space="preserve"> na náklady používateľov.</w:t>
            </w:r>
            <w:r w:rsidR="006E2B25">
              <w:rPr>
                <w:rFonts w:ascii="Times New Roman" w:hAnsi="Times New Roman" w:cs="Times New Roman"/>
                <w:sz w:val="20"/>
                <w:szCs w:val="20"/>
              </w:rPr>
              <w:t xml:space="preserve"> Vzhľadom na nedostupnosť údajov o počte prístupov jednotlivých používateľov v potrebnom rozsahu nebolo možné vykonať kvantitatívne posúdenie alternatívneho nastavenia sadzieb a jednotlivých pásiem odmeny.</w:t>
            </w:r>
          </w:p>
          <w:p w14:paraId="663D476D" w14:textId="77777777" w:rsidR="00792AB2" w:rsidRPr="00DE17AA" w:rsidRDefault="00792AB2" w:rsidP="00792AB2">
            <w:pPr>
              <w:jc w:val="both"/>
              <w:rPr>
                <w:rFonts w:ascii="Times New Roman" w:eastAsia="Times New Roman" w:hAnsi="Times New Roman" w:cs="Times New Roman"/>
                <w:sz w:val="20"/>
                <w:szCs w:val="20"/>
                <w:lang w:eastAsia="sk-SK"/>
              </w:rPr>
            </w:pPr>
          </w:p>
          <w:p w14:paraId="57EA1DBA" w14:textId="77777777" w:rsidR="00792AB2" w:rsidRPr="00DE17AA" w:rsidRDefault="00792AB2" w:rsidP="00792AB2">
            <w:pPr>
              <w:jc w:val="both"/>
              <w:rPr>
                <w:rFonts w:ascii="Times New Roman" w:eastAsia="Times New Roman" w:hAnsi="Times New Roman" w:cs="Times New Roman"/>
                <w:sz w:val="20"/>
                <w:szCs w:val="20"/>
                <w:lang w:eastAsia="sk-SK"/>
              </w:rPr>
            </w:pPr>
            <w:r w:rsidRPr="00DE17AA">
              <w:rPr>
                <w:rFonts w:ascii="Times New Roman" w:eastAsia="Times New Roman" w:hAnsi="Times New Roman" w:cs="Times New Roman"/>
                <w:sz w:val="20"/>
                <w:szCs w:val="20"/>
                <w:lang w:eastAsia="sk-SK"/>
              </w:rPr>
              <w:t>Komisia žiada v bode 8. doložky doplniť konkrétny termín preskúmania účelnosti predkladaného materiálu a spresniť merateľné kritériá jeho vyhodnotenia.</w:t>
            </w:r>
          </w:p>
          <w:p w14:paraId="4B834F72" w14:textId="21AF55AB" w:rsidR="00792AB2" w:rsidRDefault="00792AB2" w:rsidP="00792AB2">
            <w:pPr>
              <w:jc w:val="both"/>
              <w:rPr>
                <w:rFonts w:ascii="Times New Roman" w:eastAsia="Times New Roman" w:hAnsi="Times New Roman" w:cs="Times New Roman"/>
                <w:sz w:val="20"/>
                <w:szCs w:val="20"/>
                <w:lang w:eastAsia="sk-SK"/>
              </w:rPr>
            </w:pPr>
            <w:r w:rsidRPr="00DE17AA">
              <w:rPr>
                <w:rFonts w:ascii="Times New Roman" w:eastAsia="Times New Roman" w:hAnsi="Times New Roman" w:cs="Times New Roman"/>
                <w:sz w:val="20"/>
                <w:szCs w:val="20"/>
                <w:lang w:eastAsia="sk-SK"/>
              </w:rPr>
              <w:t>Odôvodnenie: Predkladateľ uvádza iba priebežné preskúmavanie účelnosti po nadobudnutí účinnosti vyhlášky, bez konkrétneho termínu požadovaného Jednotnou metodikou. Komisia preto žiada určiť termín preskúmania, napríklad do konca roka 2029, a doplniť kritériá, najmä počet prístupov podľa cenových pásiem</w:t>
            </w:r>
            <w:r w:rsidR="00CE35C6">
              <w:rPr>
                <w:rFonts w:ascii="Times New Roman" w:eastAsia="Times New Roman" w:hAnsi="Times New Roman" w:cs="Times New Roman"/>
                <w:sz w:val="20"/>
                <w:szCs w:val="20"/>
                <w:lang w:eastAsia="sk-SK"/>
              </w:rPr>
              <w:t xml:space="preserve"> a</w:t>
            </w:r>
            <w:r w:rsidRPr="00DE17AA">
              <w:rPr>
                <w:rFonts w:ascii="Times New Roman" w:eastAsia="Times New Roman" w:hAnsi="Times New Roman" w:cs="Times New Roman"/>
                <w:sz w:val="20"/>
                <w:szCs w:val="20"/>
                <w:lang w:eastAsia="sk-SK"/>
              </w:rPr>
              <w:t xml:space="preserve"> dosiahnuté úspory používateľov. </w:t>
            </w:r>
          </w:p>
          <w:p w14:paraId="078BB151" w14:textId="77777777" w:rsidR="00792AB2" w:rsidRDefault="00792AB2" w:rsidP="00792AB2">
            <w:pPr>
              <w:jc w:val="both"/>
              <w:rPr>
                <w:rFonts w:ascii="Times New Roman" w:eastAsia="Times New Roman" w:hAnsi="Times New Roman" w:cs="Times New Roman"/>
                <w:sz w:val="20"/>
                <w:szCs w:val="20"/>
                <w:lang w:eastAsia="sk-SK"/>
              </w:rPr>
            </w:pPr>
          </w:p>
          <w:p w14:paraId="151E2F4B" w14:textId="77777777" w:rsidR="00792AB2" w:rsidRDefault="00792AB2" w:rsidP="00792AB2">
            <w:pPr>
              <w:jc w:val="both"/>
              <w:rPr>
                <w:rFonts w:ascii="Times New Roman" w:hAnsi="Times New Roman" w:cs="Times New Roman"/>
                <w:sz w:val="20"/>
                <w:szCs w:val="20"/>
                <w:u w:val="single"/>
              </w:rPr>
            </w:pPr>
            <w:r w:rsidRPr="00570CAD">
              <w:rPr>
                <w:rFonts w:ascii="Times New Roman" w:hAnsi="Times New Roman" w:cs="Times New Roman"/>
                <w:sz w:val="20"/>
                <w:szCs w:val="20"/>
                <w:u w:val="single"/>
              </w:rPr>
              <w:t>Vyhodnotenie pripomienky:</w:t>
            </w:r>
          </w:p>
          <w:p w14:paraId="43E521E1" w14:textId="6A689BBD" w:rsidR="002B429F" w:rsidRDefault="00792AB2" w:rsidP="00792AB2">
            <w:pPr>
              <w:jc w:val="both"/>
              <w:rPr>
                <w:rFonts w:ascii="Times New Roman" w:hAnsi="Times New Roman" w:cs="Times New Roman"/>
                <w:sz w:val="20"/>
                <w:szCs w:val="20"/>
              </w:rPr>
            </w:pPr>
            <w:r w:rsidRPr="00570CAD">
              <w:rPr>
                <w:rFonts w:ascii="Times New Roman" w:hAnsi="Times New Roman" w:cs="Times New Roman"/>
                <w:sz w:val="20"/>
                <w:szCs w:val="20"/>
              </w:rPr>
              <w:t>Predkladateľ pripomienk</w:t>
            </w:r>
            <w:r w:rsidR="00AA5C25">
              <w:rPr>
                <w:rFonts w:ascii="Times New Roman" w:hAnsi="Times New Roman" w:cs="Times New Roman"/>
                <w:sz w:val="20"/>
                <w:szCs w:val="20"/>
              </w:rPr>
              <w:t>u</w:t>
            </w:r>
            <w:r>
              <w:rPr>
                <w:rFonts w:ascii="Times New Roman" w:hAnsi="Times New Roman" w:cs="Times New Roman"/>
                <w:sz w:val="20"/>
                <w:szCs w:val="20"/>
              </w:rPr>
              <w:t xml:space="preserve"> </w:t>
            </w:r>
            <w:r w:rsidRPr="00570CAD">
              <w:rPr>
                <w:rFonts w:ascii="Times New Roman" w:hAnsi="Times New Roman" w:cs="Times New Roman"/>
                <w:sz w:val="20"/>
                <w:szCs w:val="20"/>
              </w:rPr>
              <w:t xml:space="preserve">akceptoval. </w:t>
            </w:r>
          </w:p>
          <w:p w14:paraId="6FB311AC" w14:textId="75BA9724" w:rsidR="00F47FA9" w:rsidRPr="001E7A66" w:rsidRDefault="0082417C" w:rsidP="00A319D8">
            <w:pPr>
              <w:jc w:val="both"/>
              <w:rPr>
                <w:rFonts w:ascii="Times New Roman" w:eastAsia="Times New Roman" w:hAnsi="Times New Roman" w:cs="Times New Roman"/>
                <w:b/>
                <w:sz w:val="20"/>
                <w:szCs w:val="20"/>
                <w:lang w:eastAsia="sk-SK"/>
              </w:rPr>
            </w:pPr>
            <w:r>
              <w:rPr>
                <w:rFonts w:ascii="Times New Roman" w:hAnsi="Times New Roman" w:cs="Times New Roman"/>
                <w:sz w:val="20"/>
                <w:szCs w:val="20"/>
              </w:rPr>
              <w:t>Bod 8 doložky vybraných vplyvov bol doplnený o konkrétnejšie kritériá preskúmani</w:t>
            </w:r>
            <w:r w:rsidR="00065D26">
              <w:rPr>
                <w:rFonts w:ascii="Times New Roman" w:hAnsi="Times New Roman" w:cs="Times New Roman"/>
                <w:sz w:val="20"/>
                <w:szCs w:val="20"/>
              </w:rPr>
              <w:t>a</w:t>
            </w:r>
            <w:r>
              <w:rPr>
                <w:rFonts w:ascii="Times New Roman" w:hAnsi="Times New Roman" w:cs="Times New Roman"/>
                <w:sz w:val="20"/>
                <w:szCs w:val="20"/>
              </w:rPr>
              <w:t xml:space="preserve"> účelnosti, najmä </w:t>
            </w:r>
            <w:r w:rsidR="00E67E20">
              <w:rPr>
                <w:rFonts w:ascii="Times New Roman" w:hAnsi="Times New Roman" w:cs="Times New Roman"/>
                <w:sz w:val="20"/>
                <w:szCs w:val="20"/>
              </w:rPr>
              <w:t xml:space="preserve">o </w:t>
            </w:r>
            <w:r>
              <w:rPr>
                <w:rFonts w:ascii="Times New Roman" w:hAnsi="Times New Roman" w:cs="Times New Roman"/>
                <w:sz w:val="20"/>
                <w:szCs w:val="20"/>
              </w:rPr>
              <w:t xml:space="preserve">počet prístupov v jednotlivých pásmach, vývoj nákladov používateľov a vývoj príjmov Slovenskej komory exekútorov. </w:t>
            </w:r>
            <w:r w:rsidR="006C19A6">
              <w:rPr>
                <w:rFonts w:ascii="Times New Roman" w:hAnsi="Times New Roman" w:cs="Times New Roman"/>
                <w:sz w:val="20"/>
                <w:szCs w:val="20"/>
              </w:rPr>
              <w:t>Rovnako bol doplnený aj k</w:t>
            </w:r>
            <w:r w:rsidR="0049055C">
              <w:rPr>
                <w:rFonts w:ascii="Times New Roman" w:hAnsi="Times New Roman" w:cs="Times New Roman"/>
                <w:sz w:val="20"/>
                <w:szCs w:val="20"/>
              </w:rPr>
              <w:t>onkrétny t</w:t>
            </w:r>
            <w:r w:rsidR="001E2674">
              <w:rPr>
                <w:rFonts w:ascii="Times New Roman" w:hAnsi="Times New Roman" w:cs="Times New Roman"/>
                <w:sz w:val="20"/>
                <w:szCs w:val="20"/>
              </w:rPr>
              <w:t>ermín preskúmania účelnosti</w:t>
            </w:r>
            <w:r w:rsidR="00EE1DC5">
              <w:rPr>
                <w:rFonts w:ascii="Times New Roman" w:hAnsi="Times New Roman" w:cs="Times New Roman"/>
                <w:sz w:val="20"/>
                <w:szCs w:val="20"/>
              </w:rPr>
              <w:t>.</w:t>
            </w:r>
          </w:p>
          <w:p w14:paraId="43B9E85F" w14:textId="77777777" w:rsidR="00F47FA9" w:rsidRPr="001E7A66" w:rsidRDefault="00F47FA9" w:rsidP="00A319D8">
            <w:pPr>
              <w:jc w:val="both"/>
              <w:rPr>
                <w:rFonts w:ascii="Times New Roman" w:hAnsi="Times New Roman" w:cs="Times New Roman"/>
                <w:sz w:val="20"/>
                <w:szCs w:val="20"/>
                <w:lang w:eastAsia="sk-SK"/>
              </w:rPr>
            </w:pPr>
          </w:p>
        </w:tc>
      </w:tr>
      <w:tr w:rsidR="00F47FA9" w:rsidRPr="001E7A66" w14:paraId="173D2F6C" w14:textId="77777777" w:rsidTr="00A319D8">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00855C93" w14:textId="77777777" w:rsidR="00F47FA9" w:rsidRPr="001E7A66" w:rsidRDefault="00F47FA9" w:rsidP="00F47FA9">
            <w:pPr>
              <w:numPr>
                <w:ilvl w:val="0"/>
                <w:numId w:val="1"/>
              </w:numPr>
              <w:spacing w:line="240" w:lineRule="auto"/>
              <w:ind w:left="450" w:hanging="425"/>
              <w:contextualSpacing/>
              <w:jc w:val="both"/>
              <w:rPr>
                <w:rFonts w:ascii="Times New Roman" w:eastAsia="Calibri" w:hAnsi="Times New Roman" w:cs="Times New Roman"/>
                <w:b/>
              </w:rPr>
            </w:pPr>
            <w:r w:rsidRPr="001E7A66">
              <w:rPr>
                <w:rFonts w:ascii="Times New Roman" w:eastAsia="Calibri" w:hAnsi="Times New Roman" w:cs="Times New Roman"/>
                <w:b/>
              </w:rPr>
              <w:lastRenderedPageBreak/>
              <w:t xml:space="preserve">Stanovisko Komisie na posudzovanie vybraných vplyvov zo záverečného posúdenia č. </w:t>
            </w:r>
            <w:r w:rsidRPr="00C53358">
              <w:rPr>
                <w:rFonts w:ascii="Times New Roman" w:eastAsia="Calibri" w:hAnsi="Times New Roman" w:cs="Times New Roman"/>
                <w:b/>
              </w:rPr>
              <w:t>160/2025</w:t>
            </w:r>
            <w:r w:rsidRPr="001E7A66">
              <w:rPr>
                <w:rFonts w:ascii="Times New Roman" w:eastAsia="Calibri" w:hAnsi="Times New Roman" w:cs="Times New Roman"/>
              </w:rPr>
              <w:t xml:space="preserve"> (v prípade, ak sa uskutočnilo v zmysle bodu 9.1. Jednotnej metodiky) </w:t>
            </w:r>
          </w:p>
        </w:tc>
      </w:tr>
      <w:tr w:rsidR="00F47FA9" w:rsidRPr="00612E08" w14:paraId="76A60F8D" w14:textId="77777777" w:rsidTr="00A319D8">
        <w:tblPrEx>
          <w:tblBorders>
            <w:insideH w:val="single" w:sz="4" w:space="0" w:color="FFFFFF"/>
            <w:insideV w:val="single" w:sz="4" w:space="0" w:color="FFFFFF"/>
          </w:tblBorders>
        </w:tblPrEx>
        <w:tc>
          <w:tcPr>
            <w:tcW w:w="9176" w:type="dxa"/>
            <w:shd w:val="clear" w:color="auto" w:fill="FFFFFF" w:themeFill="background1"/>
          </w:tcPr>
          <w:p w14:paraId="215108AC" w14:textId="77777777" w:rsidR="00F47FA9" w:rsidRPr="001E7A66" w:rsidRDefault="00F47FA9" w:rsidP="00A319D8">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F47FA9" w:rsidRPr="001E7A66" w14:paraId="4F3EA1D4" w14:textId="77777777" w:rsidTr="00A319D8">
              <w:trPr>
                <w:trHeight w:val="396"/>
              </w:trPr>
              <w:tc>
                <w:tcPr>
                  <w:tcW w:w="2552" w:type="dxa"/>
                </w:tcPr>
                <w:p w14:paraId="3CC66392" w14:textId="77777777" w:rsidR="00F47FA9" w:rsidRPr="001E7A66" w:rsidRDefault="00000000" w:rsidP="00A319D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bCs/>
                        <w:sz w:val="20"/>
                        <w:szCs w:val="20"/>
                        <w:lang w:eastAsia="sk-SK"/>
                      </w:rPr>
                      <w:id w:val="888232876"/>
                      <w14:checkbox>
                        <w14:checked w14:val="0"/>
                        <w14:checkedState w14:val="2612" w14:font="MS Gothic"/>
                        <w14:uncheckedState w14:val="2610" w14:font="MS Gothic"/>
                      </w14:checkbox>
                    </w:sdtPr>
                    <w:sdtContent>
                      <w:r w:rsidR="00F47FA9" w:rsidRPr="001E7A66">
                        <w:rPr>
                          <w:rFonts w:ascii="MS Gothic" w:eastAsia="MS Gothic" w:hAnsi="MS Gothic" w:cs="Times New Roman"/>
                          <w:b/>
                          <w:bCs/>
                          <w:sz w:val="20"/>
                          <w:szCs w:val="20"/>
                          <w:lang w:eastAsia="sk-SK"/>
                        </w:rPr>
                        <w:t>☐</w:t>
                      </w:r>
                    </w:sdtContent>
                  </w:sdt>
                  <w:r w:rsidR="00F47FA9" w:rsidRPr="001E7A66">
                    <w:rPr>
                      <w:rFonts w:ascii="Times New Roman" w:eastAsia="Times New Roman" w:hAnsi="Times New Roman" w:cs="Times New Roman"/>
                      <w:b/>
                      <w:bCs/>
                      <w:sz w:val="20"/>
                      <w:szCs w:val="20"/>
                      <w:lang w:eastAsia="sk-SK"/>
                    </w:rPr>
                    <w:t xml:space="preserve">   Súhlasné </w:t>
                  </w:r>
                </w:p>
              </w:tc>
              <w:tc>
                <w:tcPr>
                  <w:tcW w:w="3827" w:type="dxa"/>
                </w:tcPr>
                <w:p w14:paraId="21E6B943" w14:textId="77777777" w:rsidR="00F47FA9" w:rsidRPr="001E7A66" w:rsidRDefault="00000000" w:rsidP="00A319D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bCs/>
                        <w:sz w:val="20"/>
                        <w:szCs w:val="20"/>
                        <w:lang w:eastAsia="sk-SK"/>
                      </w:rPr>
                      <w:id w:val="953831761"/>
                      <w14:checkbox>
                        <w14:checked w14:val="0"/>
                        <w14:checkedState w14:val="2612" w14:font="MS Gothic"/>
                        <w14:uncheckedState w14:val="2610" w14:font="MS Gothic"/>
                      </w14:checkbox>
                    </w:sdtPr>
                    <w:sdtContent>
                      <w:r w:rsidR="00F47FA9">
                        <w:rPr>
                          <w:rFonts w:ascii="MS Gothic" w:eastAsia="MS Gothic" w:hAnsi="MS Gothic" w:cs="Times New Roman" w:hint="eastAsia"/>
                          <w:b/>
                          <w:bCs/>
                          <w:sz w:val="20"/>
                          <w:szCs w:val="20"/>
                          <w:lang w:eastAsia="sk-SK"/>
                        </w:rPr>
                        <w:t>☐</w:t>
                      </w:r>
                    </w:sdtContent>
                  </w:sdt>
                  <w:r w:rsidR="00F47FA9" w:rsidRPr="001E7A66">
                    <w:rPr>
                      <w:rFonts w:ascii="Times New Roman" w:eastAsia="Times New Roman" w:hAnsi="Times New Roman" w:cs="Times New Roman"/>
                      <w:b/>
                      <w:bCs/>
                      <w:sz w:val="20"/>
                      <w:szCs w:val="20"/>
                      <w:lang w:eastAsia="sk-SK"/>
                    </w:rPr>
                    <w:t xml:space="preserve">  Súhlasné s  návrhom na dopracovanie</w:t>
                  </w:r>
                </w:p>
              </w:tc>
              <w:tc>
                <w:tcPr>
                  <w:tcW w:w="2534" w:type="dxa"/>
                </w:tcPr>
                <w:p w14:paraId="2B5DF9A3" w14:textId="4F87FA69" w:rsidR="00F47FA9" w:rsidRPr="001E7A66" w:rsidRDefault="00000000" w:rsidP="00A319D8">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bCs/>
                        <w:sz w:val="20"/>
                        <w:szCs w:val="20"/>
                        <w:lang w:eastAsia="sk-SK"/>
                      </w:rPr>
                      <w:id w:val="-361740452"/>
                      <w14:checkbox>
                        <w14:checked w14:val="0"/>
                        <w14:checkedState w14:val="2612" w14:font="MS Gothic"/>
                        <w14:uncheckedState w14:val="2610" w14:font="MS Gothic"/>
                      </w14:checkbox>
                    </w:sdtPr>
                    <w:sdtContent>
                      <w:r w:rsidR="0086623B">
                        <w:rPr>
                          <w:rFonts w:ascii="MS Gothic" w:eastAsia="MS Gothic" w:hAnsi="MS Gothic" w:cs="Times New Roman" w:hint="eastAsia"/>
                          <w:b/>
                          <w:bCs/>
                          <w:sz w:val="20"/>
                          <w:szCs w:val="20"/>
                          <w:lang w:eastAsia="sk-SK"/>
                        </w:rPr>
                        <w:t>☐</w:t>
                      </w:r>
                    </w:sdtContent>
                  </w:sdt>
                  <w:r w:rsidR="00F47FA9" w:rsidRPr="001E7A66">
                    <w:rPr>
                      <w:rFonts w:ascii="Times New Roman" w:eastAsia="Times New Roman" w:hAnsi="Times New Roman" w:cs="Times New Roman"/>
                      <w:b/>
                      <w:bCs/>
                      <w:sz w:val="20"/>
                      <w:szCs w:val="20"/>
                      <w:lang w:eastAsia="sk-SK"/>
                    </w:rPr>
                    <w:t xml:space="preserve">  Nesúhlasné</w:t>
                  </w:r>
                </w:p>
              </w:tc>
            </w:tr>
          </w:tbl>
          <w:p w14:paraId="0A8630E9" w14:textId="1BCCC5D9" w:rsidR="00F47FA9" w:rsidRPr="00792AB2" w:rsidRDefault="00F47FA9" w:rsidP="00A319D8">
            <w:pPr>
              <w:jc w:val="both"/>
              <w:rPr>
                <w:rFonts w:ascii="Times New Roman" w:eastAsia="Times New Roman" w:hAnsi="Times New Roman" w:cs="Times New Roman"/>
                <w:b/>
                <w:bCs/>
                <w:sz w:val="20"/>
                <w:szCs w:val="20"/>
                <w:lang w:eastAsia="sk-SK"/>
              </w:rPr>
            </w:pPr>
            <w:r w:rsidRPr="001E7A66">
              <w:rPr>
                <w:rFonts w:ascii="Times New Roman" w:eastAsia="Times New Roman" w:hAnsi="Times New Roman" w:cs="Times New Roman"/>
                <w:b/>
                <w:bCs/>
                <w:sz w:val="20"/>
                <w:szCs w:val="20"/>
                <w:lang w:eastAsia="sk-SK"/>
              </w:rPr>
              <w:t>Uveďte pripomienky zo stanoviska Komisie z časti II. spolu s Vaším vyhodnotením:</w:t>
            </w:r>
          </w:p>
          <w:p w14:paraId="590F04FA" w14:textId="77777777" w:rsidR="00F47FA9" w:rsidRDefault="00F47FA9" w:rsidP="00A319D8">
            <w:pPr>
              <w:jc w:val="both"/>
              <w:rPr>
                <w:rFonts w:ascii="Times New Roman" w:eastAsia="Times New Roman" w:hAnsi="Times New Roman" w:cs="Times New Roman"/>
                <w:bCs/>
                <w:sz w:val="20"/>
                <w:szCs w:val="20"/>
                <w:lang w:eastAsia="sk-SK"/>
              </w:rPr>
            </w:pPr>
          </w:p>
          <w:p w14:paraId="303EDCB6" w14:textId="77777777" w:rsidR="00F47FA9" w:rsidRPr="00861FB5" w:rsidRDefault="00F47FA9" w:rsidP="00A319D8">
            <w:pPr>
              <w:jc w:val="both"/>
              <w:rPr>
                <w:rFonts w:ascii="Times New Roman" w:eastAsia="Times New Roman" w:hAnsi="Times New Roman" w:cs="Times New Roman"/>
                <w:bCs/>
                <w:sz w:val="20"/>
                <w:szCs w:val="20"/>
                <w:lang w:eastAsia="sk-SK"/>
              </w:rPr>
            </w:pPr>
          </w:p>
        </w:tc>
      </w:tr>
    </w:tbl>
    <w:p w14:paraId="5BAF8177" w14:textId="77777777" w:rsidR="00F47FA9" w:rsidRPr="00612E08" w:rsidRDefault="00F47FA9" w:rsidP="00F47FA9"/>
    <w:p w14:paraId="0BA9BBDC" w14:textId="77777777" w:rsidR="00D072CD" w:rsidRDefault="00D072CD"/>
    <w:sectPr w:rsidR="00D072CD" w:rsidSect="00F47FA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9E6ED" w14:textId="77777777" w:rsidR="00F942A9" w:rsidRDefault="00F942A9">
      <w:pPr>
        <w:spacing w:after="0" w:line="240" w:lineRule="auto"/>
      </w:pPr>
      <w:r>
        <w:separator/>
      </w:r>
    </w:p>
  </w:endnote>
  <w:endnote w:type="continuationSeparator" w:id="0">
    <w:p w14:paraId="4874EAB4" w14:textId="77777777" w:rsidR="00F942A9" w:rsidRDefault="00F94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D0B74" w14:textId="77777777" w:rsidR="00F942A9" w:rsidRDefault="00F942A9">
      <w:pPr>
        <w:spacing w:after="0" w:line="240" w:lineRule="auto"/>
      </w:pPr>
      <w:r>
        <w:separator/>
      </w:r>
    </w:p>
  </w:footnote>
  <w:footnote w:type="continuationSeparator" w:id="0">
    <w:p w14:paraId="07D60A93" w14:textId="77777777" w:rsidR="00F942A9" w:rsidRDefault="00F942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316186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DB8"/>
    <w:rsid w:val="0000238D"/>
    <w:rsid w:val="000032A1"/>
    <w:rsid w:val="000045D6"/>
    <w:rsid w:val="00006573"/>
    <w:rsid w:val="000433B9"/>
    <w:rsid w:val="00052DF8"/>
    <w:rsid w:val="00065D26"/>
    <w:rsid w:val="00072DAB"/>
    <w:rsid w:val="0008619C"/>
    <w:rsid w:val="000D76D4"/>
    <w:rsid w:val="000E48D5"/>
    <w:rsid w:val="0013000B"/>
    <w:rsid w:val="001972CC"/>
    <w:rsid w:val="001B5288"/>
    <w:rsid w:val="001E2674"/>
    <w:rsid w:val="001E4449"/>
    <w:rsid w:val="002046AE"/>
    <w:rsid w:val="002525B7"/>
    <w:rsid w:val="0027468B"/>
    <w:rsid w:val="002B429F"/>
    <w:rsid w:val="002C0C75"/>
    <w:rsid w:val="002C1494"/>
    <w:rsid w:val="00301D7F"/>
    <w:rsid w:val="003023BA"/>
    <w:rsid w:val="003117B7"/>
    <w:rsid w:val="003232AE"/>
    <w:rsid w:val="00340EC8"/>
    <w:rsid w:val="00347109"/>
    <w:rsid w:val="003473D8"/>
    <w:rsid w:val="003B5D9B"/>
    <w:rsid w:val="00445B44"/>
    <w:rsid w:val="00455DBD"/>
    <w:rsid w:val="0049055C"/>
    <w:rsid w:val="005471F5"/>
    <w:rsid w:val="00565569"/>
    <w:rsid w:val="005B2DFC"/>
    <w:rsid w:val="0060419E"/>
    <w:rsid w:val="006471BA"/>
    <w:rsid w:val="00651A1C"/>
    <w:rsid w:val="00657A84"/>
    <w:rsid w:val="00663EFC"/>
    <w:rsid w:val="0067243D"/>
    <w:rsid w:val="00682A2D"/>
    <w:rsid w:val="00686B54"/>
    <w:rsid w:val="00687BFA"/>
    <w:rsid w:val="00690AF2"/>
    <w:rsid w:val="006B51D0"/>
    <w:rsid w:val="006C0B54"/>
    <w:rsid w:val="006C19A6"/>
    <w:rsid w:val="006E2B25"/>
    <w:rsid w:val="00714F23"/>
    <w:rsid w:val="00725595"/>
    <w:rsid w:val="00736A84"/>
    <w:rsid w:val="007870C6"/>
    <w:rsid w:val="00792AB2"/>
    <w:rsid w:val="007B7626"/>
    <w:rsid w:val="007C6694"/>
    <w:rsid w:val="007F0AB5"/>
    <w:rsid w:val="0082417C"/>
    <w:rsid w:val="00827D14"/>
    <w:rsid w:val="0086623B"/>
    <w:rsid w:val="00896EF5"/>
    <w:rsid w:val="008B79A4"/>
    <w:rsid w:val="008B7AB5"/>
    <w:rsid w:val="008D2072"/>
    <w:rsid w:val="008E1FB1"/>
    <w:rsid w:val="009014E2"/>
    <w:rsid w:val="009126F7"/>
    <w:rsid w:val="00937D24"/>
    <w:rsid w:val="009557A2"/>
    <w:rsid w:val="00962271"/>
    <w:rsid w:val="00973D70"/>
    <w:rsid w:val="00977953"/>
    <w:rsid w:val="00981D4F"/>
    <w:rsid w:val="00983DB8"/>
    <w:rsid w:val="009A7203"/>
    <w:rsid w:val="009C5118"/>
    <w:rsid w:val="00A149D3"/>
    <w:rsid w:val="00A1716F"/>
    <w:rsid w:val="00A1751F"/>
    <w:rsid w:val="00A3109B"/>
    <w:rsid w:val="00A562A5"/>
    <w:rsid w:val="00AA5C25"/>
    <w:rsid w:val="00AD0BD3"/>
    <w:rsid w:val="00AE6C4B"/>
    <w:rsid w:val="00B01A9F"/>
    <w:rsid w:val="00B316EF"/>
    <w:rsid w:val="00B97F13"/>
    <w:rsid w:val="00C005F6"/>
    <w:rsid w:val="00C340CA"/>
    <w:rsid w:val="00C35964"/>
    <w:rsid w:val="00C87A29"/>
    <w:rsid w:val="00C97E04"/>
    <w:rsid w:val="00CB0A27"/>
    <w:rsid w:val="00CB1054"/>
    <w:rsid w:val="00CC6437"/>
    <w:rsid w:val="00CE35C6"/>
    <w:rsid w:val="00D072CD"/>
    <w:rsid w:val="00D14148"/>
    <w:rsid w:val="00D321E0"/>
    <w:rsid w:val="00D52A24"/>
    <w:rsid w:val="00D72175"/>
    <w:rsid w:val="00D77F1C"/>
    <w:rsid w:val="00DE17AA"/>
    <w:rsid w:val="00E117E4"/>
    <w:rsid w:val="00E67E20"/>
    <w:rsid w:val="00EE1DC5"/>
    <w:rsid w:val="00F14292"/>
    <w:rsid w:val="00F32632"/>
    <w:rsid w:val="00F47FA9"/>
    <w:rsid w:val="00F5147B"/>
    <w:rsid w:val="00F61EA7"/>
    <w:rsid w:val="00F93578"/>
    <w:rsid w:val="00F942A9"/>
    <w:rsid w:val="00F96D4F"/>
    <w:rsid w:val="00F97DEF"/>
    <w:rsid w:val="00FF7A9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6148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F47FA9"/>
    <w:pPr>
      <w:spacing w:line="259" w:lineRule="auto"/>
    </w:pPr>
    <w:rPr>
      <w:kern w:val="0"/>
      <w:sz w:val="22"/>
      <w:szCs w:val="22"/>
      <w14:ligatures w14:val="none"/>
    </w:rPr>
  </w:style>
  <w:style w:type="paragraph" w:styleId="Nadpis1">
    <w:name w:val="heading 1"/>
    <w:basedOn w:val="Normlny"/>
    <w:next w:val="Normlny"/>
    <w:link w:val="Nadpis1Char"/>
    <w:uiPriority w:val="9"/>
    <w:qFormat/>
    <w:rsid w:val="00983D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983D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983DB8"/>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983DB8"/>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983DB8"/>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983DB8"/>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983DB8"/>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983DB8"/>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983DB8"/>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983DB8"/>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983DB8"/>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983DB8"/>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983DB8"/>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983DB8"/>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983DB8"/>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983DB8"/>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983DB8"/>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983DB8"/>
    <w:rPr>
      <w:rFonts w:eastAsiaTheme="majorEastAsia" w:cstheme="majorBidi"/>
      <w:color w:val="272727" w:themeColor="text1" w:themeTint="D8"/>
    </w:rPr>
  </w:style>
  <w:style w:type="paragraph" w:styleId="Nzov">
    <w:name w:val="Title"/>
    <w:basedOn w:val="Normlny"/>
    <w:next w:val="Normlny"/>
    <w:link w:val="NzovChar"/>
    <w:uiPriority w:val="10"/>
    <w:qFormat/>
    <w:rsid w:val="00983D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983DB8"/>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983DB8"/>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983DB8"/>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983DB8"/>
    <w:pPr>
      <w:spacing w:before="160"/>
      <w:jc w:val="center"/>
    </w:pPr>
    <w:rPr>
      <w:i/>
      <w:iCs/>
      <w:color w:val="404040" w:themeColor="text1" w:themeTint="BF"/>
    </w:rPr>
  </w:style>
  <w:style w:type="character" w:customStyle="1" w:styleId="CitciaChar">
    <w:name w:val="Citácia Char"/>
    <w:basedOn w:val="Predvolenpsmoodseku"/>
    <w:link w:val="Citcia"/>
    <w:uiPriority w:val="29"/>
    <w:rsid w:val="00983DB8"/>
    <w:rPr>
      <w:i/>
      <w:iCs/>
      <w:color w:val="404040" w:themeColor="text1" w:themeTint="BF"/>
    </w:rPr>
  </w:style>
  <w:style w:type="paragraph" w:styleId="Odsekzoznamu">
    <w:name w:val="List Paragraph"/>
    <w:basedOn w:val="Normlny"/>
    <w:uiPriority w:val="34"/>
    <w:qFormat/>
    <w:rsid w:val="00983DB8"/>
    <w:pPr>
      <w:ind w:left="720"/>
      <w:contextualSpacing/>
    </w:pPr>
  </w:style>
  <w:style w:type="character" w:styleId="Intenzvnezvraznenie">
    <w:name w:val="Intense Emphasis"/>
    <w:basedOn w:val="Predvolenpsmoodseku"/>
    <w:uiPriority w:val="21"/>
    <w:qFormat/>
    <w:rsid w:val="00983DB8"/>
    <w:rPr>
      <w:i/>
      <w:iCs/>
      <w:color w:val="0F4761" w:themeColor="accent1" w:themeShade="BF"/>
    </w:rPr>
  </w:style>
  <w:style w:type="paragraph" w:styleId="Zvraznencitcia">
    <w:name w:val="Intense Quote"/>
    <w:basedOn w:val="Normlny"/>
    <w:next w:val="Normlny"/>
    <w:link w:val="ZvraznencitciaChar"/>
    <w:uiPriority w:val="30"/>
    <w:qFormat/>
    <w:rsid w:val="00983D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983DB8"/>
    <w:rPr>
      <w:i/>
      <w:iCs/>
      <w:color w:val="0F4761" w:themeColor="accent1" w:themeShade="BF"/>
    </w:rPr>
  </w:style>
  <w:style w:type="character" w:styleId="Zvraznenodkaz">
    <w:name w:val="Intense Reference"/>
    <w:basedOn w:val="Predvolenpsmoodseku"/>
    <w:uiPriority w:val="32"/>
    <w:qFormat/>
    <w:rsid w:val="00983DB8"/>
    <w:rPr>
      <w:b/>
      <w:bCs/>
      <w:smallCaps/>
      <w:color w:val="0F4761" w:themeColor="accent1" w:themeShade="BF"/>
      <w:spacing w:val="5"/>
    </w:rPr>
  </w:style>
  <w:style w:type="table" w:customStyle="1" w:styleId="Mriekatabuky1">
    <w:name w:val="Mriežka tabuľky1"/>
    <w:basedOn w:val="Normlnatabuka"/>
    <w:next w:val="Mriekatabuky"/>
    <w:uiPriority w:val="59"/>
    <w:rsid w:val="00F47FA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F47FA9"/>
    <w:pPr>
      <w:tabs>
        <w:tab w:val="center" w:pos="4536"/>
        <w:tab w:val="right" w:pos="9072"/>
      </w:tabs>
      <w:spacing w:after="0" w:line="240" w:lineRule="auto"/>
    </w:pPr>
  </w:style>
  <w:style w:type="character" w:customStyle="1" w:styleId="PtaChar">
    <w:name w:val="Päta Char"/>
    <w:basedOn w:val="Predvolenpsmoodseku"/>
    <w:link w:val="Pta"/>
    <w:uiPriority w:val="99"/>
    <w:rsid w:val="00F47FA9"/>
    <w:rPr>
      <w:kern w:val="0"/>
      <w:sz w:val="22"/>
      <w:szCs w:val="22"/>
      <w14:ligatures w14:val="none"/>
    </w:rPr>
  </w:style>
  <w:style w:type="paragraph" w:customStyle="1" w:styleId="Default">
    <w:name w:val="Default"/>
    <w:rsid w:val="00F47FA9"/>
    <w:pPr>
      <w:autoSpaceDE w:val="0"/>
      <w:autoSpaceDN w:val="0"/>
      <w:adjustRightInd w:val="0"/>
      <w:spacing w:after="0" w:line="240" w:lineRule="auto"/>
    </w:pPr>
    <w:rPr>
      <w:rFonts w:ascii="Times New Roman" w:hAnsi="Times New Roman" w:cs="Times New Roman"/>
      <w:color w:val="000000"/>
      <w:kern w:val="0"/>
      <w14:ligatures w14:val="none"/>
    </w:rPr>
  </w:style>
  <w:style w:type="table" w:styleId="Mriekatabuky">
    <w:name w:val="Table Grid"/>
    <w:basedOn w:val="Normlnatabuka"/>
    <w:uiPriority w:val="39"/>
    <w:rsid w:val="00F47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A1751F"/>
    <w:rPr>
      <w:color w:val="467886" w:themeColor="hyperlink"/>
      <w:u w:val="single"/>
    </w:rPr>
  </w:style>
  <w:style w:type="paragraph" w:styleId="Revzia">
    <w:name w:val="Revision"/>
    <w:hidden/>
    <w:uiPriority w:val="99"/>
    <w:semiHidden/>
    <w:rsid w:val="00C005F6"/>
    <w:pPr>
      <w:spacing w:after="0" w:line="240" w:lineRule="auto"/>
    </w:pPr>
    <w:rPr>
      <w:kern w:val="0"/>
      <w:sz w:val="22"/>
      <w:szCs w:val="22"/>
      <w14:ligatures w14:val="none"/>
    </w:rPr>
  </w:style>
  <w:style w:type="paragraph" w:styleId="Hlavika">
    <w:name w:val="header"/>
    <w:basedOn w:val="Normlny"/>
    <w:link w:val="HlavikaChar"/>
    <w:uiPriority w:val="99"/>
    <w:unhideWhenUsed/>
    <w:rsid w:val="0096227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62271"/>
    <w:rPr>
      <w:kern w:val="0"/>
      <w:sz w:val="22"/>
      <w:szCs w:val="22"/>
      <w14:ligatures w14:val="none"/>
    </w:rPr>
  </w:style>
  <w:style w:type="character" w:styleId="Odkaznakomentr">
    <w:name w:val="annotation reference"/>
    <w:basedOn w:val="Predvolenpsmoodseku"/>
    <w:uiPriority w:val="99"/>
    <w:semiHidden/>
    <w:unhideWhenUsed/>
    <w:rsid w:val="00663EFC"/>
    <w:rPr>
      <w:sz w:val="16"/>
      <w:szCs w:val="16"/>
    </w:rPr>
  </w:style>
  <w:style w:type="paragraph" w:styleId="Textkomentra">
    <w:name w:val="annotation text"/>
    <w:basedOn w:val="Normlny"/>
    <w:link w:val="TextkomentraChar"/>
    <w:uiPriority w:val="99"/>
    <w:unhideWhenUsed/>
    <w:rsid w:val="00663EFC"/>
    <w:pPr>
      <w:suppressAutoHyphens/>
      <w:spacing w:after="0" w:line="240" w:lineRule="auto"/>
    </w:pPr>
    <w:rPr>
      <w:rFonts w:ascii="Times New Roman" w:eastAsia="Times New Roman" w:hAnsi="Times New Roman" w:cs="Times New Roman"/>
      <w:sz w:val="20"/>
      <w:szCs w:val="20"/>
      <w:lang w:eastAsia="ar-SA"/>
    </w:rPr>
  </w:style>
  <w:style w:type="character" w:customStyle="1" w:styleId="TextkomentraChar">
    <w:name w:val="Text komentára Char"/>
    <w:basedOn w:val="Predvolenpsmoodseku"/>
    <w:link w:val="Textkomentra"/>
    <w:uiPriority w:val="99"/>
    <w:rsid w:val="00663EFC"/>
    <w:rPr>
      <w:rFonts w:ascii="Times New Roman" w:eastAsia="Times New Roman" w:hAnsi="Times New Roman" w:cs="Times New Roman"/>
      <w:kern w:val="0"/>
      <w:sz w:val="2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mma.zboncakova@justice.s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1373</Words>
  <Characters>7827</Characters>
  <Application>Microsoft Office Word</Application>
  <DocSecurity>0</DocSecurity>
  <Lines>65</Lines>
  <Paragraphs>18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2026-10-28T11:39:00Z</dcterms:created>
  <dcterms:modified xsi:type="dcterms:W3CDTF">2026-10-28T12:25:00Z</dcterms:modified>
</cp:coreProperties>
</file>