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D2BC4" w14:textId="77777777" w:rsidR="008C3CDD" w:rsidRPr="00977716" w:rsidRDefault="008C3CDD" w:rsidP="008C3CDD">
      <w:pPr>
        <w:pStyle w:val="p2"/>
        <w:rPr>
          <w:rFonts w:ascii="Times New Roman" w:hAnsi="Times New Roman"/>
          <w:b/>
          <w:bCs/>
          <w:sz w:val="22"/>
          <w:szCs w:val="22"/>
          <w:lang w:val="sk-SK"/>
        </w:rPr>
      </w:pPr>
      <w:r w:rsidRPr="00977716">
        <w:rPr>
          <w:rFonts w:ascii="Times New Roman" w:hAnsi="Times New Roman"/>
          <w:b/>
          <w:bCs/>
          <w:sz w:val="22"/>
          <w:szCs w:val="22"/>
          <w:lang w:val="sk-SK"/>
        </w:rPr>
        <w:t>Tézy</w:t>
      </w:r>
    </w:p>
    <w:p w14:paraId="3F04E95A" w14:textId="77777777" w:rsidR="008C3CDD" w:rsidRPr="00977716" w:rsidRDefault="008C3CDD" w:rsidP="008C3CDD">
      <w:pPr>
        <w:pStyle w:val="p2"/>
        <w:rPr>
          <w:rFonts w:ascii="Times New Roman" w:hAnsi="Times New Roman"/>
          <w:b/>
          <w:bCs/>
          <w:sz w:val="22"/>
          <w:szCs w:val="22"/>
          <w:lang w:val="sk-SK"/>
        </w:rPr>
      </w:pPr>
      <w:r w:rsidRPr="00977716">
        <w:rPr>
          <w:rFonts w:ascii="Times New Roman" w:hAnsi="Times New Roman"/>
          <w:b/>
          <w:bCs/>
          <w:sz w:val="22"/>
          <w:szCs w:val="22"/>
          <w:lang w:val="sk-SK"/>
        </w:rPr>
        <w:t>vykonávacích právnych predpisov</w:t>
      </w:r>
    </w:p>
    <w:p w14:paraId="4CE0D941" w14:textId="4090B06B" w:rsidR="008C3CDD" w:rsidRPr="00977716" w:rsidRDefault="008C3CDD" w:rsidP="008C3CDD">
      <w:pPr>
        <w:pStyle w:val="p2"/>
        <w:rPr>
          <w:rFonts w:ascii="Times New Roman" w:hAnsi="Times New Roman"/>
          <w:sz w:val="22"/>
          <w:szCs w:val="22"/>
          <w:lang w:val="sk-SK"/>
        </w:rPr>
      </w:pPr>
      <w:r w:rsidRPr="00977716">
        <w:rPr>
          <w:rFonts w:ascii="Times New Roman" w:hAnsi="Times New Roman"/>
          <w:sz w:val="22"/>
          <w:szCs w:val="22"/>
          <w:lang w:val="sk-SK"/>
        </w:rPr>
        <w:t>k návrhu zákona o</w:t>
      </w:r>
      <w:r w:rsidR="00CD2234" w:rsidRPr="00977716">
        <w:rPr>
          <w:rFonts w:ascii="Times New Roman" w:hAnsi="Times New Roman"/>
          <w:sz w:val="22"/>
          <w:szCs w:val="22"/>
          <w:lang w:val="sk-SK"/>
        </w:rPr>
        <w:t> e-</w:t>
      </w:r>
      <w:proofErr w:type="spellStart"/>
      <w:r w:rsidR="00CD2234" w:rsidRPr="00977716">
        <w:rPr>
          <w:rFonts w:ascii="Times New Roman" w:hAnsi="Times New Roman"/>
          <w:sz w:val="22"/>
          <w:szCs w:val="22"/>
          <w:lang w:val="sk-SK"/>
        </w:rPr>
        <w:t>Governmente</w:t>
      </w:r>
      <w:proofErr w:type="spellEnd"/>
      <w:r w:rsidR="00CF0A8A" w:rsidRPr="00977716">
        <w:rPr>
          <w:rFonts w:ascii="Times New Roman" w:hAnsi="Times New Roman"/>
          <w:sz w:val="22"/>
          <w:szCs w:val="22"/>
          <w:lang w:val="sk-SK"/>
        </w:rPr>
        <w:t xml:space="preserve"> </w:t>
      </w:r>
    </w:p>
    <w:p w14:paraId="68FB6AA7" w14:textId="77777777" w:rsidR="008C3CDD" w:rsidRPr="00977716" w:rsidRDefault="008C3CDD" w:rsidP="008C3CDD">
      <w:pPr>
        <w:pStyle w:val="p3"/>
        <w:jc w:val="both"/>
        <w:rPr>
          <w:sz w:val="22"/>
          <w:szCs w:val="22"/>
          <w:lang w:val="sk-SK"/>
        </w:rPr>
      </w:pPr>
    </w:p>
    <w:p w14:paraId="27835571" w14:textId="6F5D4443" w:rsidR="009E01A2" w:rsidRPr="00977716" w:rsidRDefault="008C3CDD" w:rsidP="008C3CDD">
      <w:pPr>
        <w:pStyle w:val="p4"/>
        <w:rPr>
          <w:rStyle w:val="apple-tab-span"/>
          <w:rFonts w:ascii="Times New Roman" w:hAnsi="Times New Roman"/>
          <w:sz w:val="22"/>
          <w:szCs w:val="22"/>
          <w:lang w:val="sk-SK"/>
        </w:rPr>
      </w:pPr>
      <w:r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ab/>
      </w:r>
      <w:r w:rsidR="00CD2234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Vykonávacie predpisy, ktoré sa podľa návrhu zákona </w:t>
      </w:r>
      <w:r w:rsidR="00CF0A8A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o e-</w:t>
      </w:r>
      <w:proofErr w:type="spellStart"/>
      <w:r w:rsidR="00CF0A8A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Governmente</w:t>
      </w:r>
      <w:proofErr w:type="spellEnd"/>
      <w:r w:rsidR="00CF0A8A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</w:t>
      </w:r>
      <w:r w:rsidR="00745E48">
        <w:rPr>
          <w:rFonts w:ascii="Times New Roman" w:hAnsi="Times New Roman"/>
          <w:sz w:val="22"/>
          <w:szCs w:val="22"/>
          <w:lang w:val="sk-SK"/>
        </w:rPr>
        <w:t>(ďalej len „návrh zákona</w:t>
      </w:r>
      <w:r w:rsidR="00681ABC">
        <w:rPr>
          <w:rFonts w:ascii="Times New Roman" w:hAnsi="Times New Roman"/>
          <w:sz w:val="22"/>
          <w:szCs w:val="22"/>
          <w:lang w:val="sk-SK"/>
        </w:rPr>
        <w:t>“</w:t>
      </w:r>
      <w:r w:rsidR="00745E48">
        <w:rPr>
          <w:rFonts w:ascii="Times New Roman" w:hAnsi="Times New Roman"/>
          <w:sz w:val="22"/>
          <w:szCs w:val="22"/>
          <w:lang w:val="sk-SK"/>
        </w:rPr>
        <w:t xml:space="preserve">) </w:t>
      </w:r>
      <w:r w:rsidR="00CF0A8A" w:rsidRPr="00977716">
        <w:rPr>
          <w:rFonts w:ascii="Times New Roman" w:hAnsi="Times New Roman"/>
          <w:sz w:val="22"/>
          <w:szCs w:val="22"/>
          <w:lang w:val="sk-SK"/>
        </w:rPr>
        <w:t xml:space="preserve">navrhuje vydať, možno rozdeliť do dvoch základných skupín. Prvú, väčšiu skupinu tvoria </w:t>
      </w:r>
      <w:r w:rsidR="007C4D34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vykonávacie právne predpisy podľa § </w:t>
      </w:r>
      <w:r w:rsidR="0003336D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8</w:t>
      </w:r>
      <w:r w:rsidR="002B6874">
        <w:rPr>
          <w:rStyle w:val="apple-tab-span"/>
          <w:rFonts w:ascii="Times New Roman" w:hAnsi="Times New Roman"/>
          <w:sz w:val="22"/>
          <w:szCs w:val="22"/>
          <w:lang w:val="sk-SK"/>
        </w:rPr>
        <w:t>2</w:t>
      </w:r>
      <w:r w:rsidR="0003336D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ods. 1 písm. a) </w:t>
      </w:r>
      <w:r w:rsidR="00ED14DA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a</w:t>
      </w:r>
      <w:r w:rsidR="0003336D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 d) až g), ktoré predpokladajú úpravu tých oblastí, ktoré sú aj dnes upravené vykonávacími právnymi predpismi k zákonu č. 305/2013 Z. z.</w:t>
      </w:r>
      <w:r w:rsidR="0054576E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Obsah zrušovaných vyhlášok k zákonu č. 305/2013 Z. z. teda bude premietnutý v zásadnej miere do vykonávacích predpisov k novému návrhu zákona, keďže </w:t>
      </w:r>
      <w:r w:rsidR="009E01A2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ich obsah je aktuálny a je vyhovujúci aj pre potreby nového zákona.</w:t>
      </w:r>
    </w:p>
    <w:p w14:paraId="58DFCF71" w14:textId="5FCA1670" w:rsidR="007C4D34" w:rsidRPr="00977716" w:rsidRDefault="009E01A2" w:rsidP="008C3CDD">
      <w:pPr>
        <w:pStyle w:val="p4"/>
        <w:rPr>
          <w:rStyle w:val="apple-tab-span"/>
          <w:rFonts w:ascii="Times New Roman" w:hAnsi="Times New Roman"/>
          <w:sz w:val="22"/>
          <w:szCs w:val="22"/>
          <w:lang w:val="sk-SK"/>
        </w:rPr>
      </w:pPr>
      <w:r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ab/>
        <w:t xml:space="preserve">Druhú skupinu tvoria vykonávacie právne predpisy, s ktorými dnes účinný zákon č. 305/2013 Z. z. nepočíta a pôjde teda o úplne nové podzákonné </w:t>
      </w:r>
      <w:r w:rsidR="0047179C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predpisy – podľa § </w:t>
      </w:r>
      <w:r w:rsidR="00DE1E68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8</w:t>
      </w:r>
      <w:r w:rsidR="002B6874">
        <w:rPr>
          <w:rStyle w:val="apple-tab-span"/>
          <w:rFonts w:ascii="Times New Roman" w:hAnsi="Times New Roman"/>
          <w:sz w:val="22"/>
          <w:szCs w:val="22"/>
          <w:lang w:val="sk-SK"/>
        </w:rPr>
        <w:t>2</w:t>
      </w:r>
      <w:r w:rsidR="00DE1E68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ods. 1 písm. </w:t>
      </w:r>
      <w:r w:rsidR="00ED14DA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a) a </w:t>
      </w:r>
      <w:r w:rsidR="00DE1E68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c)</w:t>
      </w:r>
      <w:r w:rsidR="001776DE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a</w:t>
      </w:r>
      <w:r w:rsidR="00DE1E68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ods</w:t>
      </w:r>
      <w:r w:rsidR="001776DE">
        <w:rPr>
          <w:rStyle w:val="apple-tab-span"/>
          <w:rFonts w:ascii="Times New Roman" w:hAnsi="Times New Roman"/>
          <w:sz w:val="22"/>
          <w:szCs w:val="22"/>
          <w:lang w:val="sk-SK"/>
        </w:rPr>
        <w:t>.</w:t>
      </w:r>
      <w:r w:rsidR="00DE1E68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2 písm. a) a podľa § 8</w:t>
      </w:r>
      <w:r w:rsidR="002B6874">
        <w:rPr>
          <w:rStyle w:val="apple-tab-span"/>
          <w:rFonts w:ascii="Times New Roman" w:hAnsi="Times New Roman"/>
          <w:sz w:val="22"/>
          <w:szCs w:val="22"/>
          <w:lang w:val="sk-SK"/>
        </w:rPr>
        <w:t>4</w:t>
      </w:r>
      <w:r w:rsidR="00DE1E68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ods. 1.</w:t>
      </w:r>
    </w:p>
    <w:p w14:paraId="69171069" w14:textId="77777777" w:rsidR="00DE1E68" w:rsidRPr="00977716" w:rsidRDefault="00DE1E68" w:rsidP="008C3CDD">
      <w:pPr>
        <w:pStyle w:val="p4"/>
        <w:rPr>
          <w:rStyle w:val="apple-tab-span"/>
          <w:rFonts w:ascii="Times New Roman" w:hAnsi="Times New Roman"/>
          <w:sz w:val="22"/>
          <w:szCs w:val="22"/>
          <w:lang w:val="sk-SK"/>
        </w:rPr>
      </w:pPr>
    </w:p>
    <w:p w14:paraId="29E1D695" w14:textId="3F16FE43" w:rsidR="00B60A04" w:rsidRPr="00977716" w:rsidRDefault="00B60A04" w:rsidP="008C3CDD">
      <w:pPr>
        <w:pStyle w:val="p4"/>
        <w:rPr>
          <w:rStyle w:val="apple-tab-span"/>
          <w:rFonts w:ascii="Times New Roman" w:hAnsi="Times New Roman"/>
          <w:b/>
          <w:bCs/>
          <w:sz w:val="22"/>
          <w:szCs w:val="22"/>
          <w:lang w:val="sk-SK"/>
        </w:rPr>
      </w:pPr>
      <w:r w:rsidRPr="00977716">
        <w:rPr>
          <w:rStyle w:val="apple-tab-span"/>
          <w:rFonts w:ascii="Times New Roman" w:hAnsi="Times New Roman"/>
          <w:b/>
          <w:bCs/>
          <w:sz w:val="22"/>
          <w:szCs w:val="22"/>
          <w:lang w:val="sk-SK"/>
        </w:rPr>
        <w:t>Zriaďovanie elektronických schránok fyzickým osobám podnikateľom</w:t>
      </w:r>
    </w:p>
    <w:p w14:paraId="2CF48257" w14:textId="499CA225" w:rsidR="00DE1E68" w:rsidRPr="00977716" w:rsidRDefault="00DE1E68" w:rsidP="008C3CDD">
      <w:pPr>
        <w:pStyle w:val="p4"/>
        <w:rPr>
          <w:rStyle w:val="apple-tab-span"/>
          <w:rFonts w:ascii="Times New Roman" w:hAnsi="Times New Roman"/>
          <w:sz w:val="22"/>
          <w:szCs w:val="22"/>
          <w:lang w:val="sk-SK"/>
        </w:rPr>
      </w:pPr>
      <w:r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ab/>
        <w:t>Vykonávací predpis podľa § 8</w:t>
      </w:r>
      <w:r w:rsidR="00BF6D21">
        <w:rPr>
          <w:rStyle w:val="apple-tab-span"/>
          <w:rFonts w:ascii="Times New Roman" w:hAnsi="Times New Roman"/>
          <w:sz w:val="22"/>
          <w:szCs w:val="22"/>
          <w:lang w:val="sk-SK"/>
        </w:rPr>
        <w:t>4</w:t>
      </w:r>
      <w:r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ods. 1 bude upravovať </w:t>
      </w:r>
      <w:r w:rsidR="00860CC2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lehoty, odkedy sa zriaďujú a aktivujú elektronické schránky fyzickým osobám podnikateľom. </w:t>
      </w:r>
      <w:r w:rsidR="005E7164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Z hľadiska obsahu pôjde teda o jednoduchú úpravu, ustanovujúcu skupinu fyzických osôb podnikateľov (napríklad živnostníci, </w:t>
      </w:r>
      <w:r w:rsidR="00BD4FBF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autorizovaní stavební inžinieri, </w:t>
      </w:r>
      <w:r w:rsidR="00DA3FA1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advokáti) a lehotu zriadenia a aktivácie elektronickej schránky pre každú z týchto skupín. </w:t>
      </w:r>
    </w:p>
    <w:p w14:paraId="15BBCE00" w14:textId="77777777" w:rsidR="00DA3FA1" w:rsidRPr="00977716" w:rsidRDefault="00DA3FA1" w:rsidP="008C3CDD">
      <w:pPr>
        <w:pStyle w:val="p4"/>
        <w:rPr>
          <w:rStyle w:val="apple-tab-span"/>
          <w:rFonts w:ascii="Times New Roman" w:hAnsi="Times New Roman"/>
          <w:sz w:val="22"/>
          <w:szCs w:val="22"/>
          <w:lang w:val="sk-SK"/>
        </w:rPr>
      </w:pPr>
    </w:p>
    <w:p w14:paraId="039A195A" w14:textId="4CBAADD0" w:rsidR="00B60A04" w:rsidRPr="00977716" w:rsidRDefault="00B60A04" w:rsidP="008C3CDD">
      <w:pPr>
        <w:pStyle w:val="p4"/>
        <w:rPr>
          <w:rStyle w:val="apple-tab-span"/>
          <w:rFonts w:ascii="Times New Roman" w:hAnsi="Times New Roman"/>
          <w:b/>
          <w:bCs/>
          <w:sz w:val="22"/>
          <w:szCs w:val="22"/>
          <w:lang w:val="sk-SK"/>
        </w:rPr>
      </w:pPr>
      <w:r w:rsidRPr="00977716">
        <w:rPr>
          <w:rStyle w:val="apple-tab-span"/>
          <w:rFonts w:ascii="Times New Roman" w:hAnsi="Times New Roman"/>
          <w:b/>
          <w:bCs/>
          <w:sz w:val="22"/>
          <w:szCs w:val="22"/>
          <w:lang w:val="sk-SK"/>
        </w:rPr>
        <w:t>Autentifikačné prostriedky a ich evidencia</w:t>
      </w:r>
    </w:p>
    <w:p w14:paraId="2FDA4D76" w14:textId="533324A4" w:rsidR="00183FC7" w:rsidRPr="00977716" w:rsidRDefault="00DA3FA1" w:rsidP="008C3CDD">
      <w:pPr>
        <w:pStyle w:val="p4"/>
        <w:rPr>
          <w:rStyle w:val="apple-tab-span"/>
          <w:rFonts w:ascii="Times New Roman" w:hAnsi="Times New Roman"/>
          <w:sz w:val="22"/>
          <w:szCs w:val="22"/>
          <w:lang w:val="sk-SK"/>
        </w:rPr>
      </w:pPr>
      <w:r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ab/>
        <w:t>Vykonávací predpis podľa § 8</w:t>
      </w:r>
      <w:r w:rsidR="002B6874">
        <w:rPr>
          <w:rStyle w:val="apple-tab-span"/>
          <w:rFonts w:ascii="Times New Roman" w:hAnsi="Times New Roman"/>
          <w:sz w:val="22"/>
          <w:szCs w:val="22"/>
          <w:lang w:val="sk-SK"/>
        </w:rPr>
        <w:t>2</w:t>
      </w:r>
      <w:r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ods. 1 písm. </w:t>
      </w:r>
      <w:r w:rsidR="00ED14DA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a) </w:t>
      </w:r>
      <w:r w:rsidR="008B3530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ustanoví na</w:t>
      </w:r>
      <w:r w:rsidR="00ED14DA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</w:t>
      </w:r>
      <w:r w:rsidR="008B3530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účely vedenia evidencie autentifikačných prostriedkov </w:t>
      </w:r>
      <w:r w:rsidR="005B72DA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podrobnosti o postupe pri posudzovaní jednotlivých autentifikačných prostriedkov z pohľadu splnenia zákonom ustanovených funkcionalít.</w:t>
      </w:r>
      <w:r w:rsidR="003673D4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Posúdenie splnenia podmienok úrovne zabezpečenia sa bude vykonávať voči podmienkam ustanoveným nariadením </w:t>
      </w:r>
      <w:proofErr w:type="spellStart"/>
      <w:r w:rsidR="003673D4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eIDAS</w:t>
      </w:r>
      <w:proofErr w:type="spellEnd"/>
      <w:r w:rsidR="003673D4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. Posudzovať sa bude aj súlad so štandardmi informačných technológií vo verejnej správe a</w:t>
      </w:r>
      <w:r w:rsidR="00A060B0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 zákonom ustanovenými podmienkami na vykonanie autentifikácie. Pre posúdenie bude predkladaná dokumentácia autentifikačného prostriedku</w:t>
      </w:r>
      <w:r w:rsidR="00501697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, s podrobným popisom skutočností podľa § 34 ods. 3 </w:t>
      </w:r>
      <w:r w:rsidR="00745E48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návrhu </w:t>
      </w:r>
      <w:r w:rsidR="00501697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zákona. Na zápis autentifikačného prostriedku pre použitie na ústrednom portáli bude rozhodujúce vyjadrenie správcu ústredného portálu.</w:t>
      </w:r>
      <w:r w:rsidR="00183FC7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</w:t>
      </w:r>
    </w:p>
    <w:p w14:paraId="0F299891" w14:textId="557EAE00" w:rsidR="00ED14DA" w:rsidRPr="00977716" w:rsidRDefault="00183FC7" w:rsidP="00183FC7">
      <w:pPr>
        <w:pStyle w:val="p4"/>
        <w:ind w:firstLine="720"/>
        <w:rPr>
          <w:rStyle w:val="apple-tab-span"/>
          <w:rFonts w:ascii="Times New Roman" w:hAnsi="Times New Roman"/>
          <w:sz w:val="22"/>
          <w:szCs w:val="22"/>
          <w:lang w:val="sk-SK"/>
        </w:rPr>
      </w:pPr>
      <w:r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Vzhľadom na skutočnosť, že oproti úprave zákona č. 305/2013 Z. z. boli zo zákonnej úpravy vypustené niektoré ustanovenia majúce už skôr technickú povahu, navrhuje sa vo vykonávacom predpise </w:t>
      </w:r>
      <w:r w:rsidR="000414C7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ustanoviť technické úpravy používania úradného </w:t>
      </w:r>
      <w:proofErr w:type="spellStart"/>
      <w:r w:rsidR="000414C7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autentifikátora</w:t>
      </w:r>
      <w:proofErr w:type="spellEnd"/>
      <w:r w:rsidR="000414C7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a vzájomnej komunikácie správcov spoločných modulov na účely autentifikácie.</w:t>
      </w:r>
    </w:p>
    <w:p w14:paraId="19F97EA0" w14:textId="77777777" w:rsidR="00ED14DA" w:rsidRPr="00977716" w:rsidRDefault="00ED14DA" w:rsidP="008C3CDD">
      <w:pPr>
        <w:pStyle w:val="p4"/>
        <w:rPr>
          <w:rStyle w:val="apple-tab-span"/>
          <w:rFonts w:ascii="Times New Roman" w:hAnsi="Times New Roman"/>
          <w:sz w:val="22"/>
          <w:szCs w:val="22"/>
          <w:lang w:val="sk-SK"/>
        </w:rPr>
      </w:pPr>
    </w:p>
    <w:p w14:paraId="24319D77" w14:textId="427B7D50" w:rsidR="00B60A04" w:rsidRPr="00977716" w:rsidRDefault="00B60A04" w:rsidP="008C3CDD">
      <w:pPr>
        <w:pStyle w:val="p4"/>
        <w:rPr>
          <w:rStyle w:val="apple-tab-span"/>
          <w:rFonts w:ascii="Times New Roman" w:hAnsi="Times New Roman"/>
          <w:b/>
          <w:bCs/>
          <w:sz w:val="22"/>
          <w:szCs w:val="22"/>
          <w:lang w:val="sk-SK"/>
        </w:rPr>
      </w:pPr>
      <w:r w:rsidRPr="00977716">
        <w:rPr>
          <w:rStyle w:val="apple-tab-span"/>
          <w:rFonts w:ascii="Times New Roman" w:hAnsi="Times New Roman"/>
          <w:b/>
          <w:bCs/>
          <w:sz w:val="22"/>
          <w:szCs w:val="22"/>
          <w:lang w:val="sk-SK"/>
        </w:rPr>
        <w:t>Uznané spôsoby autorizácie</w:t>
      </w:r>
    </w:p>
    <w:p w14:paraId="3CE12796" w14:textId="0BDD3870" w:rsidR="00DA3FA1" w:rsidRPr="00977716" w:rsidRDefault="00ED14DA" w:rsidP="00ED14DA">
      <w:pPr>
        <w:pStyle w:val="p4"/>
        <w:ind w:firstLine="720"/>
        <w:rPr>
          <w:rStyle w:val="apple-tab-span"/>
          <w:rFonts w:ascii="Times New Roman" w:hAnsi="Times New Roman"/>
          <w:sz w:val="22"/>
          <w:szCs w:val="22"/>
          <w:lang w:val="sk-SK"/>
        </w:rPr>
      </w:pPr>
      <w:r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Vykonávací predpis podľa § 8</w:t>
      </w:r>
      <w:r w:rsidR="002B6874">
        <w:rPr>
          <w:rStyle w:val="apple-tab-span"/>
          <w:rFonts w:ascii="Times New Roman" w:hAnsi="Times New Roman"/>
          <w:sz w:val="22"/>
          <w:szCs w:val="22"/>
          <w:lang w:val="sk-SK"/>
        </w:rPr>
        <w:t>2</w:t>
      </w:r>
      <w:r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ods. 1 </w:t>
      </w:r>
      <w:r w:rsidR="00BF6D21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písm. </w:t>
      </w:r>
      <w:r w:rsidR="00DA3FA1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c) bude ustanovovať uznané spôsoby autorizácie</w:t>
      </w:r>
      <w:r w:rsidR="00D64A01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a podrobnosti na tento účel. </w:t>
      </w:r>
      <w:r w:rsidR="00AB21D0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Obdobne ako pri autentifikačných prostriedkoch bude ustanovený postup posúdenia prostriedkov autorizácie z pohľadu splnenia jednotlivých ich vlastností a funkcionalít, a to tak voči nariadeniu </w:t>
      </w:r>
      <w:proofErr w:type="spellStart"/>
      <w:r w:rsidR="00AB21D0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eIDAS</w:t>
      </w:r>
      <w:proofErr w:type="spellEnd"/>
      <w:r w:rsidR="00AB21D0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a</w:t>
      </w:r>
      <w:r w:rsidR="00745E48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 návrhu </w:t>
      </w:r>
      <w:r w:rsidR="00AB21D0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zákon</w:t>
      </w:r>
      <w:r w:rsidR="00745E48">
        <w:rPr>
          <w:rStyle w:val="apple-tab-span"/>
          <w:rFonts w:ascii="Times New Roman" w:hAnsi="Times New Roman"/>
          <w:sz w:val="22"/>
          <w:szCs w:val="22"/>
          <w:lang w:val="sk-SK"/>
        </w:rPr>
        <w:t>a</w:t>
      </w:r>
      <w:r w:rsidR="00AB21D0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, ako aj voči štandardom. </w:t>
      </w:r>
      <w:r w:rsidR="004A39F1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Výsledkom posúdenia bude zaradenie do jednotlivých skupín autorizačných prostriedkov</w:t>
      </w:r>
      <w:r w:rsidR="00FC1694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. Vykonávacím predpisom sa ustanovia </w:t>
      </w:r>
      <w:r w:rsidR="00123C36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jednotlivé skupiny autorizačných prostriedkov, napríklad takto:</w:t>
      </w:r>
    </w:p>
    <w:tbl>
      <w:tblPr>
        <w:tblW w:w="9498" w:type="dxa"/>
        <w:tblLook w:val="04A0" w:firstRow="1" w:lastRow="0" w:firstColumn="1" w:lastColumn="0" w:noHBand="0" w:noVBand="1"/>
      </w:tblPr>
      <w:tblGrid>
        <w:gridCol w:w="1745"/>
        <w:gridCol w:w="2508"/>
        <w:gridCol w:w="2835"/>
        <w:gridCol w:w="2410"/>
      </w:tblGrid>
      <w:tr w:rsidR="00123C36" w:rsidRPr="00977716" w14:paraId="2AC3CA86" w14:textId="77777777" w:rsidTr="00B60A04">
        <w:trPr>
          <w:gridAfter w:val="3"/>
          <w:wAfter w:w="7753" w:type="dxa"/>
          <w:trHeight w:val="320"/>
        </w:trPr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1A457C" w14:textId="77777777" w:rsidR="00123C36" w:rsidRPr="00977716" w:rsidRDefault="00123C36" w:rsidP="00550ACC">
            <w:pPr>
              <w:rPr>
                <w:sz w:val="22"/>
                <w:szCs w:val="22"/>
              </w:rPr>
            </w:pPr>
          </w:p>
        </w:tc>
      </w:tr>
      <w:tr w:rsidR="00123C36" w:rsidRPr="00977716" w14:paraId="79E50C56" w14:textId="77777777" w:rsidTr="00B60A04">
        <w:trPr>
          <w:trHeight w:val="680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D4AC0" w14:textId="77777777" w:rsidR="00123C36" w:rsidRPr="00977716" w:rsidRDefault="00123C36" w:rsidP="00550ACC">
            <w:pPr>
              <w:jc w:val="center"/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Názov úrovne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BA293" w14:textId="77777777" w:rsidR="00123C36" w:rsidRPr="00977716" w:rsidRDefault="00123C36" w:rsidP="00550ACC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77716">
              <w:rPr>
                <w:color w:val="000000"/>
                <w:sz w:val="20"/>
                <w:szCs w:val="20"/>
              </w:rPr>
              <w:t>Nespochybniteľnosť</w:t>
            </w:r>
            <w:proofErr w:type="spellEnd"/>
            <w:r w:rsidRPr="00977716">
              <w:rPr>
                <w:color w:val="000000"/>
                <w:sz w:val="20"/>
                <w:szCs w:val="20"/>
              </w:rPr>
              <w:t xml:space="preserve"> úkonu</w:t>
            </w:r>
          </w:p>
          <w:p w14:paraId="2E6979F3" w14:textId="76D5682B" w:rsidR="00B10EF7" w:rsidRPr="00977716" w:rsidRDefault="00B10EF7" w:rsidP="00550ACC">
            <w:pPr>
              <w:jc w:val="center"/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[§ 39 ods. 2 písm. c)]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D1B8D" w14:textId="77777777" w:rsidR="005333F5" w:rsidRPr="00977716" w:rsidRDefault="00123C36" w:rsidP="00550ACC">
            <w:pPr>
              <w:jc w:val="center"/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 xml:space="preserve">Identifikácia </w:t>
            </w:r>
            <w:r w:rsidR="005333F5" w:rsidRPr="00977716">
              <w:rPr>
                <w:color w:val="000000"/>
                <w:sz w:val="20"/>
                <w:szCs w:val="20"/>
              </w:rPr>
              <w:t xml:space="preserve">osoby </w:t>
            </w:r>
          </w:p>
          <w:p w14:paraId="1F781CB9" w14:textId="37A51BED" w:rsidR="00123C36" w:rsidRPr="00977716" w:rsidRDefault="005333F5" w:rsidP="00550ACC">
            <w:pPr>
              <w:jc w:val="center"/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[§ 39 ods. 2 písm. b)]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C88AF" w14:textId="77777777" w:rsidR="00123C36" w:rsidRPr="00977716" w:rsidRDefault="00622365" w:rsidP="00550ACC">
            <w:pPr>
              <w:jc w:val="center"/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Dôveryhodný zdroj č</w:t>
            </w:r>
            <w:r w:rsidR="00123C36" w:rsidRPr="00977716">
              <w:rPr>
                <w:color w:val="000000"/>
                <w:sz w:val="20"/>
                <w:szCs w:val="20"/>
              </w:rPr>
              <w:t>as</w:t>
            </w:r>
            <w:r w:rsidRPr="00977716">
              <w:rPr>
                <w:color w:val="000000"/>
                <w:sz w:val="20"/>
                <w:szCs w:val="20"/>
              </w:rPr>
              <w:t>u</w:t>
            </w:r>
            <w:r w:rsidR="00123C36" w:rsidRPr="00977716">
              <w:rPr>
                <w:color w:val="000000"/>
                <w:sz w:val="20"/>
                <w:szCs w:val="20"/>
              </w:rPr>
              <w:t xml:space="preserve"> </w:t>
            </w:r>
          </w:p>
          <w:p w14:paraId="3E87C6DE" w14:textId="31EA6EDD" w:rsidR="00622365" w:rsidRPr="00977716" w:rsidRDefault="00622365" w:rsidP="00550ACC">
            <w:pPr>
              <w:jc w:val="center"/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[§ 39 ods. 2 písm. d)]</w:t>
            </w:r>
          </w:p>
        </w:tc>
      </w:tr>
      <w:tr w:rsidR="00123C36" w:rsidRPr="00977716" w14:paraId="501E5025" w14:textId="77777777" w:rsidTr="00B60A04">
        <w:trPr>
          <w:trHeight w:val="320"/>
        </w:trPr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72957" w14:textId="77777777" w:rsidR="00123C36" w:rsidRPr="00977716" w:rsidRDefault="00123C36" w:rsidP="00550ACC">
            <w:pPr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Osvedčená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14:paraId="0A99D03E" w14:textId="77777777" w:rsidR="00123C36" w:rsidRPr="00977716" w:rsidRDefault="00123C36" w:rsidP="00550ACC">
            <w:pPr>
              <w:jc w:val="center"/>
              <w:rPr>
                <w:color w:val="006100"/>
                <w:sz w:val="20"/>
                <w:szCs w:val="20"/>
              </w:rPr>
            </w:pPr>
            <w:r w:rsidRPr="00977716">
              <w:rPr>
                <w:color w:val="006100"/>
                <w:sz w:val="20"/>
                <w:szCs w:val="20"/>
              </w:rPr>
              <w:t>Áno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D681A3" w14:textId="77777777" w:rsidR="00123C36" w:rsidRPr="00977716" w:rsidRDefault="00123C36" w:rsidP="00550ACC">
            <w:pPr>
              <w:jc w:val="center"/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Vysoká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14:paraId="14BDCAEB" w14:textId="77777777" w:rsidR="00123C36" w:rsidRPr="00977716" w:rsidRDefault="00123C36" w:rsidP="00550ACC">
            <w:pPr>
              <w:jc w:val="center"/>
              <w:rPr>
                <w:color w:val="006100"/>
                <w:sz w:val="20"/>
                <w:szCs w:val="20"/>
              </w:rPr>
            </w:pPr>
            <w:r w:rsidRPr="00977716">
              <w:rPr>
                <w:color w:val="006100"/>
                <w:sz w:val="20"/>
                <w:szCs w:val="20"/>
              </w:rPr>
              <w:t>Áno</w:t>
            </w:r>
          </w:p>
        </w:tc>
      </w:tr>
      <w:tr w:rsidR="00123C36" w:rsidRPr="00977716" w14:paraId="1D86E03C" w14:textId="77777777" w:rsidTr="00B60A04">
        <w:trPr>
          <w:trHeight w:val="320"/>
        </w:trPr>
        <w:tc>
          <w:tcPr>
            <w:tcW w:w="1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56CD1" w14:textId="77777777" w:rsidR="00123C36" w:rsidRPr="00977716" w:rsidRDefault="00123C36" w:rsidP="00550ACC">
            <w:pPr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Kvalifikovaná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noWrap/>
            <w:vAlign w:val="bottom"/>
            <w:hideMark/>
          </w:tcPr>
          <w:p w14:paraId="235C4B72" w14:textId="77777777" w:rsidR="00123C36" w:rsidRPr="00977716" w:rsidRDefault="00123C36" w:rsidP="00550ACC">
            <w:pPr>
              <w:jc w:val="center"/>
              <w:rPr>
                <w:color w:val="006100"/>
                <w:sz w:val="20"/>
                <w:szCs w:val="20"/>
              </w:rPr>
            </w:pPr>
            <w:r w:rsidRPr="00977716">
              <w:rPr>
                <w:color w:val="006100"/>
                <w:sz w:val="20"/>
                <w:szCs w:val="20"/>
              </w:rPr>
              <w:t>Áno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70CC3" w14:textId="77777777" w:rsidR="00123C36" w:rsidRPr="00977716" w:rsidRDefault="00123C36" w:rsidP="00550ACC">
            <w:pPr>
              <w:jc w:val="center"/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Vysoká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0FE9F5C9" w14:textId="77777777" w:rsidR="00123C36" w:rsidRPr="00977716" w:rsidRDefault="00123C36" w:rsidP="00550ACC">
            <w:pPr>
              <w:jc w:val="center"/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Nie</w:t>
            </w:r>
          </w:p>
        </w:tc>
      </w:tr>
      <w:tr w:rsidR="00123C36" w:rsidRPr="00977716" w14:paraId="6A9779E7" w14:textId="77777777" w:rsidTr="00B60A04">
        <w:trPr>
          <w:trHeight w:val="320"/>
        </w:trPr>
        <w:tc>
          <w:tcPr>
            <w:tcW w:w="1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52AD2" w14:textId="77777777" w:rsidR="00123C36" w:rsidRPr="00977716" w:rsidRDefault="00123C36" w:rsidP="00550ACC">
            <w:pPr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Dôveryhodná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1058B001" w14:textId="77777777" w:rsidR="00123C36" w:rsidRPr="00977716" w:rsidRDefault="00123C36" w:rsidP="00550ACC">
            <w:pPr>
              <w:jc w:val="center"/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Nie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4D78D" w14:textId="77777777" w:rsidR="00123C36" w:rsidRPr="00977716" w:rsidRDefault="00123C36" w:rsidP="00550ACC">
            <w:pPr>
              <w:jc w:val="center"/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Vysoká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49B973AC" w14:textId="77777777" w:rsidR="00123C36" w:rsidRPr="00977716" w:rsidRDefault="00123C36" w:rsidP="00550ACC">
            <w:pPr>
              <w:jc w:val="center"/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Nie</w:t>
            </w:r>
          </w:p>
        </w:tc>
      </w:tr>
      <w:tr w:rsidR="00123C36" w:rsidRPr="00977716" w14:paraId="26CB9587" w14:textId="77777777" w:rsidTr="00B60A04">
        <w:trPr>
          <w:trHeight w:val="320"/>
        </w:trPr>
        <w:tc>
          <w:tcPr>
            <w:tcW w:w="1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C8CC0" w14:textId="77777777" w:rsidR="00123C36" w:rsidRPr="00977716" w:rsidRDefault="00123C36" w:rsidP="00550ACC">
            <w:pPr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Pokročilá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582088ED" w14:textId="77777777" w:rsidR="00123C36" w:rsidRPr="00977716" w:rsidRDefault="00123C36" w:rsidP="00550ACC">
            <w:pPr>
              <w:jc w:val="center"/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Nie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1CA81" w14:textId="77777777" w:rsidR="00123C36" w:rsidRPr="00977716" w:rsidRDefault="00123C36" w:rsidP="00550ACC">
            <w:pPr>
              <w:jc w:val="center"/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Pokročilá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14:paraId="2BE261B8" w14:textId="77777777" w:rsidR="00123C36" w:rsidRPr="00977716" w:rsidRDefault="00123C36" w:rsidP="00550ACC">
            <w:pPr>
              <w:jc w:val="center"/>
              <w:rPr>
                <w:color w:val="000000"/>
                <w:sz w:val="20"/>
                <w:szCs w:val="20"/>
              </w:rPr>
            </w:pPr>
            <w:r w:rsidRPr="00977716">
              <w:rPr>
                <w:color w:val="000000"/>
                <w:sz w:val="20"/>
                <w:szCs w:val="20"/>
              </w:rPr>
              <w:t>Nie</w:t>
            </w:r>
          </w:p>
        </w:tc>
      </w:tr>
    </w:tbl>
    <w:p w14:paraId="7A9D4651" w14:textId="77777777" w:rsidR="00123C36" w:rsidRPr="00977716" w:rsidRDefault="00123C36" w:rsidP="00123C36">
      <w:pPr>
        <w:pStyle w:val="p4"/>
        <w:rPr>
          <w:rStyle w:val="apple-tab-span"/>
          <w:rFonts w:ascii="Times New Roman" w:hAnsi="Times New Roman"/>
          <w:sz w:val="22"/>
          <w:szCs w:val="22"/>
          <w:lang w:val="sk-SK"/>
        </w:rPr>
      </w:pPr>
    </w:p>
    <w:p w14:paraId="618C7489" w14:textId="2D5C4720" w:rsidR="000F7E54" w:rsidRPr="00977716" w:rsidRDefault="000F7E54" w:rsidP="000F7E54">
      <w:pPr>
        <w:ind w:firstLine="360"/>
        <w:jc w:val="both"/>
        <w:rPr>
          <w:sz w:val="22"/>
          <w:szCs w:val="22"/>
        </w:rPr>
      </w:pPr>
      <w:r w:rsidRPr="00977716">
        <w:rPr>
          <w:sz w:val="22"/>
          <w:szCs w:val="22"/>
        </w:rPr>
        <w:lastRenderedPageBreak/>
        <w:t xml:space="preserve">Na účely posúdenia </w:t>
      </w:r>
      <w:proofErr w:type="spellStart"/>
      <w:r w:rsidRPr="00977716">
        <w:rPr>
          <w:sz w:val="22"/>
          <w:szCs w:val="22"/>
        </w:rPr>
        <w:t>nespochybniteľnosti</w:t>
      </w:r>
      <w:proofErr w:type="spellEnd"/>
      <w:r w:rsidRPr="00977716">
        <w:rPr>
          <w:sz w:val="22"/>
          <w:szCs w:val="22"/>
        </w:rPr>
        <w:t xml:space="preserve"> úkonu sa vyhodnocuje miera kontroly osoby identifikovanej ako autorizujúcej nad spôsobom, </w:t>
      </w:r>
      <w:r w:rsidR="004E2325">
        <w:rPr>
          <w:sz w:val="22"/>
          <w:szCs w:val="22"/>
        </w:rPr>
        <w:t>ak</w:t>
      </w:r>
      <w:r w:rsidRPr="00977716">
        <w:rPr>
          <w:sz w:val="22"/>
          <w:szCs w:val="22"/>
        </w:rPr>
        <w:t>ým sa autorizácia vykonáva, resp. spôsob preukázania vôle osoby identifikovanej ako autorizujúcej vykonať autorizáciu konkrétneho obsahu. Prostriedky a postupy, ktoré zabezpečia preukázateľnosť vôle autorizujúcej osoby vykonať autorizáciu konkrétneho obsahu</w:t>
      </w:r>
      <w:r w:rsidR="004E2325">
        <w:rPr>
          <w:sz w:val="22"/>
          <w:szCs w:val="22"/>
        </w:rPr>
        <w:t>,</w:t>
      </w:r>
      <w:r w:rsidRPr="00977716">
        <w:rPr>
          <w:sz w:val="22"/>
          <w:szCs w:val="22"/>
        </w:rPr>
        <w:t xml:space="preserve"> sú spôsobilé preukázať bezpečnostnú garanciu </w:t>
      </w:r>
      <w:proofErr w:type="spellStart"/>
      <w:r w:rsidRPr="00977716">
        <w:rPr>
          <w:sz w:val="22"/>
          <w:szCs w:val="22"/>
        </w:rPr>
        <w:t>nespochybniteľnosti</w:t>
      </w:r>
      <w:proofErr w:type="spellEnd"/>
      <w:r w:rsidRPr="00977716">
        <w:rPr>
          <w:sz w:val="22"/>
          <w:szCs w:val="22"/>
        </w:rPr>
        <w:t>.</w:t>
      </w:r>
    </w:p>
    <w:p w14:paraId="645FA7D9" w14:textId="77777777" w:rsidR="000F7E54" w:rsidRPr="00977716" w:rsidRDefault="000F7E54" w:rsidP="000F7E54">
      <w:pPr>
        <w:ind w:firstLine="360"/>
        <w:jc w:val="both"/>
        <w:rPr>
          <w:sz w:val="22"/>
          <w:szCs w:val="22"/>
        </w:rPr>
      </w:pPr>
    </w:p>
    <w:p w14:paraId="44B7283E" w14:textId="420B293C" w:rsidR="000F7E54" w:rsidRPr="00977716" w:rsidRDefault="000F7E54" w:rsidP="000F7E54">
      <w:pPr>
        <w:ind w:firstLine="360"/>
        <w:jc w:val="both"/>
        <w:rPr>
          <w:sz w:val="22"/>
          <w:szCs w:val="22"/>
        </w:rPr>
      </w:pPr>
      <w:r w:rsidRPr="00977716">
        <w:rPr>
          <w:sz w:val="22"/>
          <w:szCs w:val="22"/>
        </w:rPr>
        <w:t xml:space="preserve">Pokiaľ ide o identifikáciu konajúcej osoby, splnenie podmienok pre jednotlivé úrovne bude posudzované vo vzťahu k spôsobu, akým je </w:t>
      </w:r>
      <w:r w:rsidR="004E2325">
        <w:rPr>
          <w:sz w:val="22"/>
          <w:szCs w:val="22"/>
        </w:rPr>
        <w:t>autorizácia</w:t>
      </w:r>
      <w:r w:rsidRPr="00977716">
        <w:rPr>
          <w:sz w:val="22"/>
          <w:szCs w:val="22"/>
        </w:rPr>
        <w:t xml:space="preserve"> spojen</w:t>
      </w:r>
      <w:r w:rsidR="004E2325">
        <w:rPr>
          <w:sz w:val="22"/>
          <w:szCs w:val="22"/>
        </w:rPr>
        <w:t>á</w:t>
      </w:r>
      <w:r w:rsidRPr="00977716">
        <w:rPr>
          <w:sz w:val="22"/>
          <w:szCs w:val="22"/>
        </w:rPr>
        <w:t xml:space="preserve"> s identitou osoby, ktorá ním vyjadruje svoju vôľu</w:t>
      </w:r>
      <w:r w:rsidR="004E2325">
        <w:rPr>
          <w:sz w:val="22"/>
          <w:szCs w:val="22"/>
        </w:rPr>
        <w:t>,</w:t>
      </w:r>
      <w:r w:rsidRPr="00977716">
        <w:rPr>
          <w:sz w:val="22"/>
          <w:szCs w:val="22"/>
        </w:rPr>
        <w:t xml:space="preserve"> a do akej miery je takto deklarovaná identita dôveryhodná, najmä z hľadiska jedinečnosti a ochrany pred zneužitím.</w:t>
      </w:r>
    </w:p>
    <w:p w14:paraId="418FA864" w14:textId="00E3C33A" w:rsidR="000F7E54" w:rsidRPr="00977716" w:rsidRDefault="000F7E54" w:rsidP="000F7E54">
      <w:pPr>
        <w:ind w:firstLine="360"/>
        <w:jc w:val="both"/>
        <w:rPr>
          <w:sz w:val="22"/>
          <w:szCs w:val="22"/>
        </w:rPr>
      </w:pPr>
      <w:r w:rsidRPr="00977716">
        <w:rPr>
          <w:sz w:val="22"/>
          <w:szCs w:val="22"/>
        </w:rPr>
        <w:t>Podmienky pre úrovne vysoká</w:t>
      </w:r>
      <w:r w:rsidR="00577822" w:rsidRPr="00977716">
        <w:rPr>
          <w:sz w:val="22"/>
          <w:szCs w:val="22"/>
        </w:rPr>
        <w:t xml:space="preserve"> a</w:t>
      </w:r>
      <w:r w:rsidRPr="00977716">
        <w:rPr>
          <w:sz w:val="22"/>
          <w:szCs w:val="22"/>
        </w:rPr>
        <w:t xml:space="preserve"> pokročilá budú považované za splnené v prvom rade vždy vtedy, ak bude identita osoby určená s použitím prostriedku, ktorý spĺňa náležitosti úrovne zabezpečenia pre príslušnú úroveň podľa čl. 8 ods. 2 nariadenia </w:t>
      </w:r>
      <w:proofErr w:type="spellStart"/>
      <w:r w:rsidRPr="00977716">
        <w:rPr>
          <w:sz w:val="22"/>
          <w:szCs w:val="22"/>
        </w:rPr>
        <w:t>eIDAS</w:t>
      </w:r>
      <w:proofErr w:type="spellEnd"/>
      <w:r w:rsidRPr="00977716">
        <w:rPr>
          <w:sz w:val="22"/>
          <w:szCs w:val="22"/>
        </w:rPr>
        <w:t xml:space="preserve">. </w:t>
      </w:r>
    </w:p>
    <w:p w14:paraId="3F3BE450" w14:textId="77777777" w:rsidR="000F7E54" w:rsidRPr="00977716" w:rsidRDefault="000F7E54" w:rsidP="000F7E54">
      <w:pPr>
        <w:ind w:firstLine="360"/>
        <w:jc w:val="both"/>
        <w:rPr>
          <w:sz w:val="22"/>
          <w:szCs w:val="22"/>
        </w:rPr>
      </w:pPr>
      <w:r w:rsidRPr="00977716">
        <w:rPr>
          <w:sz w:val="22"/>
          <w:szCs w:val="22"/>
        </w:rPr>
        <w:t xml:space="preserve">Okrem toho bude dosiahnutie jednotlivých úrovní identifikácie osoby možné aj bez väzby na splnenie všetkých podmienok podľa nariadenia </w:t>
      </w:r>
      <w:proofErr w:type="spellStart"/>
      <w:r w:rsidRPr="00977716">
        <w:rPr>
          <w:sz w:val="22"/>
          <w:szCs w:val="22"/>
        </w:rPr>
        <w:t>eIDAS</w:t>
      </w:r>
      <w:proofErr w:type="spellEnd"/>
      <w:r w:rsidRPr="00977716">
        <w:rPr>
          <w:sz w:val="22"/>
          <w:szCs w:val="22"/>
        </w:rPr>
        <w:t>, avšak len v špecifických prípadoch, najmä ak pôjde o identifikáciu osoby spôsobom, ktorý je výlučne pod kontrolou orgánu verejnej moci.</w:t>
      </w:r>
    </w:p>
    <w:p w14:paraId="07CCDB25" w14:textId="77777777" w:rsidR="000F7E54" w:rsidRPr="00977716" w:rsidRDefault="000F7E54" w:rsidP="000F7E54">
      <w:pPr>
        <w:ind w:firstLine="360"/>
        <w:jc w:val="both"/>
        <w:rPr>
          <w:sz w:val="22"/>
          <w:szCs w:val="22"/>
        </w:rPr>
      </w:pPr>
    </w:p>
    <w:p w14:paraId="58FFD8EE" w14:textId="518A3B69" w:rsidR="000F7E54" w:rsidRPr="00977716" w:rsidRDefault="000F7E54" w:rsidP="000F7E54">
      <w:pPr>
        <w:ind w:firstLine="360"/>
        <w:jc w:val="both"/>
        <w:rPr>
          <w:sz w:val="22"/>
          <w:szCs w:val="22"/>
        </w:rPr>
      </w:pPr>
      <w:r w:rsidRPr="00977716">
        <w:rPr>
          <w:sz w:val="22"/>
          <w:szCs w:val="22"/>
        </w:rPr>
        <w:t>Kritérium uvedenia času bude viazané na získanie informácie o čase z dôveryhodného zdroja. Musí byť preukázané, že uvedenie času v autorizovanom úkone je spojené s vlastným úkonom,</w:t>
      </w:r>
      <w:r w:rsidR="00977716">
        <w:rPr>
          <w:sz w:val="22"/>
          <w:szCs w:val="22"/>
        </w:rPr>
        <w:t xml:space="preserve"> že</w:t>
      </w:r>
      <w:r w:rsidRPr="00977716">
        <w:rPr>
          <w:sz w:val="22"/>
          <w:szCs w:val="22"/>
        </w:rPr>
        <w:t xml:space="preserve"> uveden</w:t>
      </w:r>
      <w:r w:rsidR="00C3376F" w:rsidRPr="00977716">
        <w:rPr>
          <w:sz w:val="22"/>
          <w:szCs w:val="22"/>
        </w:rPr>
        <w:t>ý</w:t>
      </w:r>
      <w:r w:rsidRPr="00977716">
        <w:rPr>
          <w:sz w:val="22"/>
          <w:szCs w:val="22"/>
        </w:rPr>
        <w:t xml:space="preserve"> čas je presný a</w:t>
      </w:r>
      <w:r w:rsidR="00977716">
        <w:rPr>
          <w:sz w:val="22"/>
          <w:szCs w:val="22"/>
        </w:rPr>
        <w:t xml:space="preserve"> že </w:t>
      </w:r>
      <w:r w:rsidRPr="00977716">
        <w:rPr>
          <w:sz w:val="22"/>
          <w:szCs w:val="22"/>
        </w:rPr>
        <w:t xml:space="preserve">jeho poskytovanie a začlenenie do autorizácie </w:t>
      </w:r>
      <w:r w:rsidR="00977716">
        <w:rPr>
          <w:sz w:val="22"/>
          <w:szCs w:val="22"/>
        </w:rPr>
        <w:t>sú</w:t>
      </w:r>
      <w:r w:rsidRPr="00977716">
        <w:rPr>
          <w:sz w:val="22"/>
          <w:szCs w:val="22"/>
        </w:rPr>
        <w:t xml:space="preserve"> dôveryhodné.</w:t>
      </w:r>
    </w:p>
    <w:p w14:paraId="5714964A" w14:textId="77777777" w:rsidR="007C4D34" w:rsidRPr="00977716" w:rsidRDefault="007C4D34" w:rsidP="008C3CDD">
      <w:pPr>
        <w:pStyle w:val="p4"/>
        <w:rPr>
          <w:rStyle w:val="apple-tab-span"/>
          <w:rFonts w:ascii="Times New Roman" w:hAnsi="Times New Roman"/>
          <w:sz w:val="22"/>
          <w:szCs w:val="22"/>
          <w:lang w:val="sk-SK"/>
        </w:rPr>
      </w:pPr>
    </w:p>
    <w:p w14:paraId="4AEAA15A" w14:textId="56D869F9" w:rsidR="001D4388" w:rsidRPr="00977716" w:rsidRDefault="001D4388" w:rsidP="001D4388">
      <w:pPr>
        <w:pStyle w:val="p4"/>
        <w:ind w:firstLine="360"/>
        <w:rPr>
          <w:rStyle w:val="apple-tab-span"/>
          <w:rFonts w:ascii="Times New Roman" w:hAnsi="Times New Roman"/>
          <w:sz w:val="22"/>
          <w:szCs w:val="22"/>
          <w:lang w:val="sk-SK"/>
        </w:rPr>
      </w:pPr>
      <w:r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Jediným kritériom, ktoré musí byť splnené pre každú úroveň autorizácie a jej posúdenie</w:t>
      </w:r>
      <w:r w:rsidR="00977716">
        <w:rPr>
          <w:rStyle w:val="apple-tab-span"/>
          <w:rFonts w:ascii="Times New Roman" w:hAnsi="Times New Roman"/>
          <w:sz w:val="22"/>
          <w:szCs w:val="22"/>
          <w:lang w:val="sk-SK"/>
        </w:rPr>
        <w:t>,</w:t>
      </w:r>
      <w:r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je integrita úkonu</w:t>
      </w:r>
      <w:r w:rsidR="0020678E"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 xml:space="preserve"> – teda splnenie podmienky, že možno </w:t>
      </w:r>
      <w:r w:rsidR="0020678E" w:rsidRPr="00977716">
        <w:rPr>
          <w:rFonts w:ascii="Times New Roman" w:hAnsi="Times New Roman"/>
          <w:sz w:val="22"/>
          <w:szCs w:val="22"/>
          <w:lang w:val="sk-SK"/>
        </w:rPr>
        <w:t>s vysokou mierou dôvery predpokladať, že obsah právneho úkonu po autorizácii nie je možné meniť bez toho, aby sa dalo zistiť, že k zmene došlo alebo mohlo dôjsť</w:t>
      </w:r>
      <w:r w:rsidRPr="00977716">
        <w:rPr>
          <w:rStyle w:val="apple-tab-span"/>
          <w:rFonts w:ascii="Times New Roman" w:hAnsi="Times New Roman"/>
          <w:sz w:val="22"/>
          <w:szCs w:val="22"/>
          <w:lang w:val="sk-SK"/>
        </w:rPr>
        <w:t>. Posudzovanie garancie zabezpečenia integrity spočíva v preukázaní identifikácie každej zmeny obsahu autorizovaného úkonu po jeho autorizácii.</w:t>
      </w:r>
    </w:p>
    <w:p w14:paraId="0BD766B9" w14:textId="77777777" w:rsidR="000F7E54" w:rsidRPr="00977716" w:rsidRDefault="000F7E54" w:rsidP="008C3CDD">
      <w:pPr>
        <w:pStyle w:val="p4"/>
        <w:rPr>
          <w:rStyle w:val="apple-tab-span"/>
          <w:rFonts w:ascii="Times New Roman" w:hAnsi="Times New Roman"/>
          <w:sz w:val="22"/>
          <w:szCs w:val="22"/>
          <w:lang w:val="sk-SK"/>
        </w:rPr>
      </w:pPr>
    </w:p>
    <w:p w14:paraId="07F833D7" w14:textId="56462F08" w:rsidR="00DC0FF9" w:rsidRPr="00977716" w:rsidRDefault="00DC0FF9" w:rsidP="008C3CDD">
      <w:pPr>
        <w:pStyle w:val="p4"/>
        <w:rPr>
          <w:rStyle w:val="apple-tab-span"/>
          <w:rFonts w:ascii="Times New Roman" w:hAnsi="Times New Roman"/>
          <w:b/>
          <w:bCs/>
          <w:sz w:val="22"/>
          <w:szCs w:val="22"/>
          <w:lang w:val="sk-SK"/>
        </w:rPr>
      </w:pPr>
      <w:r w:rsidRPr="00977716">
        <w:rPr>
          <w:rStyle w:val="apple-tab-span"/>
          <w:rFonts w:ascii="Times New Roman" w:hAnsi="Times New Roman"/>
          <w:b/>
          <w:bCs/>
          <w:sz w:val="22"/>
          <w:szCs w:val="22"/>
          <w:lang w:val="sk-SK"/>
        </w:rPr>
        <w:t>Fakultatívne vykonávacie predpisy</w:t>
      </w:r>
    </w:p>
    <w:p w14:paraId="3A406A94" w14:textId="6AF15A37" w:rsidR="008C3CDD" w:rsidRPr="00977716" w:rsidRDefault="008C3CDD" w:rsidP="00F10280">
      <w:pPr>
        <w:pStyle w:val="p4"/>
        <w:ind w:firstLine="720"/>
        <w:rPr>
          <w:rFonts w:ascii="Times New Roman" w:hAnsi="Times New Roman"/>
          <w:sz w:val="22"/>
          <w:szCs w:val="22"/>
          <w:lang w:val="sk-SK"/>
        </w:rPr>
      </w:pPr>
      <w:r w:rsidRPr="00977716">
        <w:rPr>
          <w:rFonts w:ascii="Times New Roman" w:hAnsi="Times New Roman"/>
          <w:sz w:val="22"/>
          <w:szCs w:val="22"/>
          <w:lang w:val="sk-SK"/>
        </w:rPr>
        <w:t xml:space="preserve">Podľa </w:t>
      </w:r>
      <w:r w:rsidR="00F10280" w:rsidRPr="00977716">
        <w:rPr>
          <w:rFonts w:ascii="Times New Roman" w:hAnsi="Times New Roman"/>
          <w:sz w:val="22"/>
          <w:szCs w:val="22"/>
          <w:lang w:val="sk-SK"/>
        </w:rPr>
        <w:t>§ 8</w:t>
      </w:r>
      <w:r w:rsidR="002B6874">
        <w:rPr>
          <w:rFonts w:ascii="Times New Roman" w:hAnsi="Times New Roman"/>
          <w:sz w:val="22"/>
          <w:szCs w:val="22"/>
          <w:lang w:val="sk-SK"/>
        </w:rPr>
        <w:t>2</w:t>
      </w:r>
      <w:r w:rsidR="00F10280" w:rsidRPr="00977716">
        <w:rPr>
          <w:rFonts w:ascii="Times New Roman" w:hAnsi="Times New Roman"/>
          <w:sz w:val="22"/>
          <w:szCs w:val="22"/>
          <w:lang w:val="sk-SK"/>
        </w:rPr>
        <w:t xml:space="preserve"> ods. 2 bude možné vydať ešte dva vykonávacie predpisy </w:t>
      </w:r>
      <w:r w:rsidR="00501464" w:rsidRPr="00977716">
        <w:rPr>
          <w:rFonts w:ascii="Times New Roman" w:hAnsi="Times New Roman"/>
          <w:sz w:val="22"/>
          <w:szCs w:val="22"/>
          <w:lang w:val="sk-SK"/>
        </w:rPr>
        <w:t>–</w:t>
      </w:r>
      <w:r w:rsidR="00F10280" w:rsidRPr="00977716">
        <w:rPr>
          <w:rFonts w:ascii="Times New Roman" w:hAnsi="Times New Roman"/>
          <w:sz w:val="22"/>
          <w:szCs w:val="22"/>
          <w:lang w:val="sk-SK"/>
        </w:rPr>
        <w:t xml:space="preserve"> </w:t>
      </w:r>
      <w:r w:rsidR="00501464" w:rsidRPr="00977716">
        <w:rPr>
          <w:rFonts w:ascii="Times New Roman" w:hAnsi="Times New Roman"/>
          <w:sz w:val="22"/>
          <w:szCs w:val="22"/>
          <w:lang w:val="sk-SK"/>
        </w:rPr>
        <w:t>na účely úpravy podrobností k úradnému postupu a na účely spoločného modulu vykonávajúceho funkcie centrálnej elektronickej podateľne</w:t>
      </w:r>
      <w:r w:rsidR="00E92EDC" w:rsidRPr="00977716">
        <w:rPr>
          <w:rFonts w:ascii="Times New Roman" w:hAnsi="Times New Roman"/>
          <w:sz w:val="22"/>
          <w:szCs w:val="22"/>
          <w:lang w:val="sk-SK"/>
        </w:rPr>
        <w:t>.</w:t>
      </w:r>
    </w:p>
    <w:p w14:paraId="5338BF05" w14:textId="6569F7D6" w:rsidR="00501464" w:rsidRPr="00977716" w:rsidRDefault="00501464" w:rsidP="00F10280">
      <w:pPr>
        <w:pStyle w:val="p4"/>
        <w:ind w:firstLine="720"/>
        <w:rPr>
          <w:rFonts w:ascii="Times New Roman" w:hAnsi="Times New Roman"/>
          <w:sz w:val="22"/>
          <w:szCs w:val="22"/>
          <w:lang w:val="sk-SK"/>
        </w:rPr>
      </w:pPr>
      <w:r w:rsidRPr="00977716">
        <w:rPr>
          <w:rFonts w:ascii="Times New Roman" w:hAnsi="Times New Roman"/>
          <w:sz w:val="22"/>
          <w:szCs w:val="22"/>
          <w:lang w:val="sk-SK"/>
        </w:rPr>
        <w:t xml:space="preserve">Obsah týchto vykonávacích predpisov nie je v tomto momente možné </w:t>
      </w:r>
      <w:r w:rsidR="007E0760" w:rsidRPr="00977716">
        <w:rPr>
          <w:rFonts w:ascii="Times New Roman" w:hAnsi="Times New Roman"/>
          <w:sz w:val="22"/>
          <w:szCs w:val="22"/>
          <w:lang w:val="sk-SK"/>
        </w:rPr>
        <w:t>určiť, keďže dôvodom fakultatívnosti ich vydania je práve to, aby flexibilne reagovali na prípadné potreby zjednotenia podrobností v postupoch aplikácie</w:t>
      </w:r>
      <w:r w:rsidR="00745E48">
        <w:rPr>
          <w:rFonts w:ascii="Times New Roman" w:hAnsi="Times New Roman"/>
          <w:sz w:val="22"/>
          <w:szCs w:val="22"/>
          <w:lang w:val="sk-SK"/>
        </w:rPr>
        <w:t xml:space="preserve"> návrhu</w:t>
      </w:r>
      <w:r w:rsidR="007E0760" w:rsidRPr="00977716">
        <w:rPr>
          <w:rFonts w:ascii="Times New Roman" w:hAnsi="Times New Roman"/>
          <w:sz w:val="22"/>
          <w:szCs w:val="22"/>
          <w:lang w:val="sk-SK"/>
        </w:rPr>
        <w:t xml:space="preserve"> zákona. Preto konkrétny obsah bude zrejmý až po nadobudnutí účinnosti </w:t>
      </w:r>
      <w:r w:rsidR="00745E48">
        <w:rPr>
          <w:rFonts w:ascii="Times New Roman" w:hAnsi="Times New Roman"/>
          <w:sz w:val="22"/>
          <w:szCs w:val="22"/>
          <w:lang w:val="sk-SK"/>
        </w:rPr>
        <w:t xml:space="preserve">návrhu </w:t>
      </w:r>
      <w:r w:rsidR="007E0760" w:rsidRPr="00977716">
        <w:rPr>
          <w:rFonts w:ascii="Times New Roman" w:hAnsi="Times New Roman"/>
          <w:sz w:val="22"/>
          <w:szCs w:val="22"/>
          <w:lang w:val="sk-SK"/>
        </w:rPr>
        <w:t>zákona a identifikácii potreby vydania týchto vykonávacích právnych predpisov.</w:t>
      </w:r>
    </w:p>
    <w:p w14:paraId="54457500" w14:textId="5F4AFE77" w:rsidR="008C3CDD" w:rsidRPr="00977716" w:rsidRDefault="008C3CDD" w:rsidP="008C3CDD">
      <w:pPr>
        <w:pStyle w:val="p6"/>
        <w:rPr>
          <w:sz w:val="22"/>
          <w:szCs w:val="22"/>
          <w:lang w:val="sk-SK"/>
        </w:rPr>
      </w:pPr>
    </w:p>
    <w:p w14:paraId="6600C96B" w14:textId="4DE80985" w:rsidR="0051174C" w:rsidRPr="00977716" w:rsidRDefault="0051174C" w:rsidP="00D4154F">
      <w:pPr>
        <w:jc w:val="both"/>
        <w:rPr>
          <w:sz w:val="22"/>
          <w:szCs w:val="22"/>
        </w:rPr>
      </w:pPr>
    </w:p>
    <w:p w14:paraId="61C02A9B" w14:textId="77777777" w:rsidR="00977716" w:rsidRPr="00977716" w:rsidRDefault="00977716">
      <w:pPr>
        <w:jc w:val="both"/>
        <w:rPr>
          <w:sz w:val="22"/>
          <w:szCs w:val="22"/>
        </w:rPr>
      </w:pPr>
    </w:p>
    <w:sectPr w:rsidR="00977716" w:rsidRPr="0097771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35366" w14:textId="77777777" w:rsidR="001A5D3B" w:rsidRDefault="001A5D3B" w:rsidP="00E41878">
      <w:r>
        <w:separator/>
      </w:r>
    </w:p>
  </w:endnote>
  <w:endnote w:type="continuationSeparator" w:id="0">
    <w:p w14:paraId="2322AE21" w14:textId="77777777" w:rsidR="001A5D3B" w:rsidRDefault="001A5D3B" w:rsidP="00E41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E80627" w14:textId="77777777" w:rsidR="001A5D3B" w:rsidRDefault="001A5D3B" w:rsidP="00E41878">
      <w:r>
        <w:separator/>
      </w:r>
    </w:p>
  </w:footnote>
  <w:footnote w:type="continuationSeparator" w:id="0">
    <w:p w14:paraId="72F4FAD5" w14:textId="77777777" w:rsidR="001A5D3B" w:rsidRDefault="001A5D3B" w:rsidP="00E418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E2F30"/>
    <w:multiLevelType w:val="hybridMultilevel"/>
    <w:tmpl w:val="169E2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D72A5"/>
    <w:multiLevelType w:val="hybridMultilevel"/>
    <w:tmpl w:val="D9F8A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EB3171"/>
    <w:multiLevelType w:val="hybridMultilevel"/>
    <w:tmpl w:val="C9902872"/>
    <w:lvl w:ilvl="0" w:tplc="7F8EF2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7264867">
    <w:abstractNumId w:val="1"/>
  </w:num>
  <w:num w:numId="2" w16cid:durableId="2119567934">
    <w:abstractNumId w:val="0"/>
  </w:num>
  <w:num w:numId="3" w16cid:durableId="18871325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CDD"/>
    <w:rsid w:val="00003B62"/>
    <w:rsid w:val="0003336D"/>
    <w:rsid w:val="000414C7"/>
    <w:rsid w:val="0004789D"/>
    <w:rsid w:val="00064AAF"/>
    <w:rsid w:val="000F7E54"/>
    <w:rsid w:val="000F7EDF"/>
    <w:rsid w:val="00123C36"/>
    <w:rsid w:val="001776DE"/>
    <w:rsid w:val="00183FC7"/>
    <w:rsid w:val="001A3F39"/>
    <w:rsid w:val="001A5D3B"/>
    <w:rsid w:val="001D4388"/>
    <w:rsid w:val="0020678E"/>
    <w:rsid w:val="00241DC7"/>
    <w:rsid w:val="002B6874"/>
    <w:rsid w:val="003055CB"/>
    <w:rsid w:val="003673D4"/>
    <w:rsid w:val="00385920"/>
    <w:rsid w:val="003C5723"/>
    <w:rsid w:val="00410542"/>
    <w:rsid w:val="0047179C"/>
    <w:rsid w:val="004A39F1"/>
    <w:rsid w:val="004B1039"/>
    <w:rsid w:val="004E2325"/>
    <w:rsid w:val="00501464"/>
    <w:rsid w:val="00501697"/>
    <w:rsid w:val="0051174C"/>
    <w:rsid w:val="00533033"/>
    <w:rsid w:val="005333F5"/>
    <w:rsid w:val="0054576E"/>
    <w:rsid w:val="00550DF7"/>
    <w:rsid w:val="00577822"/>
    <w:rsid w:val="005B72DA"/>
    <w:rsid w:val="005D1FB5"/>
    <w:rsid w:val="005E7164"/>
    <w:rsid w:val="005F43EB"/>
    <w:rsid w:val="005F6794"/>
    <w:rsid w:val="0060169A"/>
    <w:rsid w:val="00622365"/>
    <w:rsid w:val="00645BB0"/>
    <w:rsid w:val="00647CD2"/>
    <w:rsid w:val="00681ABC"/>
    <w:rsid w:val="006E7379"/>
    <w:rsid w:val="00745E48"/>
    <w:rsid w:val="0076771F"/>
    <w:rsid w:val="007C4D34"/>
    <w:rsid w:val="007C6277"/>
    <w:rsid w:val="007E0760"/>
    <w:rsid w:val="007E10BC"/>
    <w:rsid w:val="0080472F"/>
    <w:rsid w:val="00810428"/>
    <w:rsid w:val="00860CC2"/>
    <w:rsid w:val="00874EC9"/>
    <w:rsid w:val="008B3530"/>
    <w:rsid w:val="008C3CDD"/>
    <w:rsid w:val="00925864"/>
    <w:rsid w:val="00977716"/>
    <w:rsid w:val="009E01A2"/>
    <w:rsid w:val="00A060B0"/>
    <w:rsid w:val="00AB21D0"/>
    <w:rsid w:val="00AC1260"/>
    <w:rsid w:val="00AF08CC"/>
    <w:rsid w:val="00B10EF7"/>
    <w:rsid w:val="00B60A04"/>
    <w:rsid w:val="00BD4FBF"/>
    <w:rsid w:val="00BF6D21"/>
    <w:rsid w:val="00C23358"/>
    <w:rsid w:val="00C3376F"/>
    <w:rsid w:val="00CD2234"/>
    <w:rsid w:val="00CF0A8A"/>
    <w:rsid w:val="00D14E53"/>
    <w:rsid w:val="00D35A65"/>
    <w:rsid w:val="00D4154F"/>
    <w:rsid w:val="00D52F4B"/>
    <w:rsid w:val="00D64A01"/>
    <w:rsid w:val="00D77956"/>
    <w:rsid w:val="00DA3FA1"/>
    <w:rsid w:val="00DC0FF9"/>
    <w:rsid w:val="00DC1F31"/>
    <w:rsid w:val="00DE1E68"/>
    <w:rsid w:val="00E344C9"/>
    <w:rsid w:val="00E41878"/>
    <w:rsid w:val="00E92EDC"/>
    <w:rsid w:val="00ED14DA"/>
    <w:rsid w:val="00F10280"/>
    <w:rsid w:val="00F172A4"/>
    <w:rsid w:val="00F32AA4"/>
    <w:rsid w:val="00FC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E21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C3CDD"/>
    <w:pPr>
      <w:widowControl w:val="0"/>
      <w:adjustRightInd w:val="0"/>
    </w:pPr>
    <w:rPr>
      <w:rFonts w:ascii="Times New Roman" w:eastAsia="Times New Roman" w:hAnsi="Times New Roman" w:cs="Times New Roman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C3CDD"/>
    <w:pPr>
      <w:ind w:left="708"/>
    </w:pPr>
  </w:style>
  <w:style w:type="paragraph" w:customStyle="1" w:styleId="p1">
    <w:name w:val="p1"/>
    <w:basedOn w:val="Normlny"/>
    <w:rsid w:val="008C3CDD"/>
    <w:pPr>
      <w:widowControl/>
      <w:adjustRightInd/>
    </w:pPr>
    <w:rPr>
      <w:sz w:val="17"/>
      <w:szCs w:val="17"/>
      <w:lang w:val="en-US" w:eastAsia="en-US"/>
    </w:rPr>
  </w:style>
  <w:style w:type="paragraph" w:customStyle="1" w:styleId="p2">
    <w:name w:val="p2"/>
    <w:basedOn w:val="Normlny"/>
    <w:rsid w:val="008C3CDD"/>
    <w:pPr>
      <w:widowControl/>
      <w:adjustRightInd/>
      <w:jc w:val="center"/>
    </w:pPr>
    <w:rPr>
      <w:rFonts w:ascii="Cambria" w:hAnsi="Cambria"/>
      <w:sz w:val="18"/>
      <w:szCs w:val="18"/>
      <w:lang w:val="en-US" w:eastAsia="en-US"/>
    </w:rPr>
  </w:style>
  <w:style w:type="paragraph" w:customStyle="1" w:styleId="p3">
    <w:name w:val="p3"/>
    <w:basedOn w:val="Normlny"/>
    <w:rsid w:val="008C3CDD"/>
    <w:pPr>
      <w:widowControl/>
      <w:adjustRightInd/>
      <w:jc w:val="center"/>
    </w:pPr>
    <w:rPr>
      <w:sz w:val="18"/>
      <w:szCs w:val="18"/>
      <w:lang w:val="en-US" w:eastAsia="en-US"/>
    </w:rPr>
  </w:style>
  <w:style w:type="paragraph" w:customStyle="1" w:styleId="p4">
    <w:name w:val="p4"/>
    <w:basedOn w:val="Normlny"/>
    <w:rsid w:val="008C3CDD"/>
    <w:pPr>
      <w:widowControl/>
      <w:adjustRightInd/>
      <w:jc w:val="both"/>
    </w:pPr>
    <w:rPr>
      <w:rFonts w:ascii="Cambria" w:hAnsi="Cambria"/>
      <w:sz w:val="18"/>
      <w:szCs w:val="18"/>
      <w:lang w:val="en-US" w:eastAsia="en-US"/>
    </w:rPr>
  </w:style>
  <w:style w:type="paragraph" w:customStyle="1" w:styleId="p6">
    <w:name w:val="p6"/>
    <w:basedOn w:val="Normlny"/>
    <w:rsid w:val="008C3CDD"/>
    <w:pPr>
      <w:widowControl/>
      <w:adjustRightInd/>
      <w:jc w:val="both"/>
    </w:pPr>
    <w:rPr>
      <w:sz w:val="18"/>
      <w:szCs w:val="18"/>
      <w:lang w:val="en-US" w:eastAsia="en-US"/>
    </w:rPr>
  </w:style>
  <w:style w:type="character" w:customStyle="1" w:styleId="apple-tab-span">
    <w:name w:val="apple-tab-span"/>
    <w:basedOn w:val="Predvolenpsmoodseku"/>
    <w:rsid w:val="008C3CDD"/>
  </w:style>
  <w:style w:type="paragraph" w:customStyle="1" w:styleId="Default">
    <w:name w:val="Default"/>
    <w:rsid w:val="00D4154F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A3F3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A3F39"/>
    <w:rPr>
      <w:rFonts w:ascii="Segoe UI" w:eastAsia="Times New Roman" w:hAnsi="Segoe UI" w:cs="Segoe UI"/>
      <w:sz w:val="18"/>
      <w:szCs w:val="18"/>
      <w:lang w:val="sk-SK" w:eastAsia="sk-SK"/>
    </w:rPr>
  </w:style>
  <w:style w:type="paragraph" w:styleId="Hlavika">
    <w:name w:val="header"/>
    <w:basedOn w:val="Normlny"/>
    <w:link w:val="HlavikaChar"/>
    <w:uiPriority w:val="99"/>
    <w:unhideWhenUsed/>
    <w:rsid w:val="00E4187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41878"/>
    <w:rPr>
      <w:rFonts w:ascii="Times New Roman" w:eastAsia="Times New Roman" w:hAnsi="Times New Roman" w:cs="Times New Roman"/>
      <w:lang w:val="sk-SK" w:eastAsia="sk-SK"/>
    </w:rPr>
  </w:style>
  <w:style w:type="paragraph" w:styleId="Pta">
    <w:name w:val="footer"/>
    <w:basedOn w:val="Normlny"/>
    <w:link w:val="PtaChar"/>
    <w:uiPriority w:val="99"/>
    <w:unhideWhenUsed/>
    <w:rsid w:val="00E4187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41878"/>
    <w:rPr>
      <w:rFonts w:ascii="Times New Roman" w:eastAsia="Times New Roman" w:hAnsi="Times New Roman" w:cs="Times New Roman"/>
      <w:lang w:val="sk-SK" w:eastAsia="sk-SK"/>
    </w:rPr>
  </w:style>
  <w:style w:type="paragraph" w:styleId="Revzia">
    <w:name w:val="Revision"/>
    <w:hidden/>
    <w:uiPriority w:val="99"/>
    <w:semiHidden/>
    <w:rsid w:val="002B6874"/>
    <w:rPr>
      <w:rFonts w:ascii="Times New Roman" w:eastAsia="Times New Roman" w:hAnsi="Times New Roman" w:cs="Times New Roman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Migaľ, Samuel, Mgr."/>
    <f:field ref="FSCFOLIO_1_1001_SignaturesFldCtx_FSCFOLIO_1_1001_FieldLastSignatureAt" date="2026-08-13T17:41:46" text="13.8.2026 17:41:46"/>
    <f:field ref="FSCFOLIO_1_1001_SignaturesFldCtx_FSCFOLIO_1_1001_FieldLastSignatureRemark" text="Schvaľujem bez zmien"/>
    <f:field ref="FSCFOLIO_1_1001_FieldCurrentUser" text="Mgr. Natália Novotová"/>
    <f:field ref="FSCFOLIO_1_1001_FieldCurrentDate" text="14.8.2026 7:35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09_vyk_predpisy_tezy_material_eGov" edit="true"/>
    <f:field ref="objname" text="09_vyk_predpisy_tezy_material_eGov" edit="true"/>
    <f:field ref="objsubject" text="" edit="true"/>
    <f:field ref="objcreatedby" text="Novotová, Natália, Mgr."/>
    <f:field ref="objcreatedat" date="2026-07-03T18:06:39" text="3.7.2026 18:06:39"/>
    <f:field ref="objchangedby" text="Migaľ, Samuel, Mgr."/>
    <f:field ref="objmodifiedat" date="2026-08-13T17:42:18" text="13.8.2026 17:42:18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892</Words>
  <Characters>5091</Characters>
  <Application>Microsoft Office Word</Application>
  <DocSecurity>0</DocSecurity>
  <Lines>42</Lines>
  <Paragraphs>11</Paragraphs>
  <ScaleCrop>false</ScaleCrop>
  <Company/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2026-08-24T12:49:00Z</dcterms:created>
  <dcterms:modified xsi:type="dcterms:W3CDTF">2026-08-24T12:49:00Z</dcterms:modified>
</cp:coreProperties>
</file>