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tiff" ContentType="image/tiff"/>
  <Default Extension="webp" ContentType="image/webp"/>
  <Default Extension="rels" ContentType="application/vnd.openxmlformats-package.relationships+xml"/>
  <Default Extension="xml" ContentType="application/xml"/>
  <Default Extension="ttf" ContentType="application/x-font-ttf"/>
  <Default Extension="otf" ContentType="application/x-font-ttf"/>
  <Default Extension="eot" ContentType="application/x-font-tt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
<Relationship Id="rId1" Type="http://schemas.openxmlformats.org/officeDocument/2006/relationships/officeDocument" Target="word/document.xml"/> 
<Relationship Id="rId2" Type="http://schemas.openxmlformats.org/officeDocument/2006/relationships/extended-properties" Target="docProps/app.xml"/>
<Relationship Id="rId3" Type="http://schemas.openxmlformats.org/package/2006/relationships/metadata/core-properties" Target="docProps/core.xml"/>
</Relationships> 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>
  <w:body>
    <w:tbl>
      <w:tblPr>
        <w:tblLayout w:type="fixed"/>
      </w:tblPr>
      <w:tblGrid>
        <w:gridCol w:w="1"/>
        <w:gridCol w:w="4200"/>
        <w:gridCol w:w="700"/>
        <w:gridCol w:w="3900"/>
        <w:gridCol w:w="300"/>
        <w:gridCol w:w="1"/>
      </w:tblGrid>
      <w:tr>
        <w:trPr>
          <w:trHeight w:hRule="exact" w:val="1400"/>
        </w:trPr>
        <w:tc>
          <w:tcPr>
     </w:tcPr>
          <w:p>
            <w:pPr>
              <w:pStyle w:val="EMPTY_CELL_STYLE"/>
            </w:pPr>
            <w:bookmarkStart w:id="0" w:name="JR_PAGE_ANCHOR_0_1"/>
            <w:bookmarkEnd w:id="0"/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00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  <w:u w:val="single"/>
              </w:rPr>
              <w:t xml:space="preserve">Ministerstvo práce, sociálnych vecí a rodiny Slovenskej republiky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60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Číslo: 32396/2026-M_OdVPA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0"/>
        </w:trPr>
        <w:tc>
          <w:tcPr>
     </w:tcPr>
          <w:p>
            <w:pPr>
              <w:pStyle w:val="EMPTY_CELL_STYLE"/>
            </w:pPr>
          </w:p>
        </w:tc>
        <w:tc>
          <w:tcPr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860"/>
        </w:trPr>
        <w:tc>
          <w:tcPr>
     </w:tcPr>
          <w:p>
            <w:pPr>
              <w:pStyle w:val="EMPTY_CELL_STYLE"/>
            </w:pPr>
          </w:p>
        </w:tc>
        <w:tc>
          <w:tcPr>
            <w:gridSpan w:val="4"/>
            <w:tcMar>
              <w:top w:w="0" w:type="dxa"/>
              <w:left w:w="0" w:type="dxa"/>
              <w:bottom w:w="40" w:type="dxa"/>
              <w:right w:w="0" w:type="dxa"/>
            </w:tcMar>
            <w:vAlign w:val="bottom"/>
          </w:tcPr>
          <w:p>
            <w:pPr>
              <w:ind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Návrh </w:t>
              <w:br/>
              <w:t xml:space="preserve"> </w:t>
              <w:br/>
              <w:t xml:space="preserve">Nariadenie vlády Slovenskej republiky </w:t>
              <w:br/>
              <w:t xml:space="preserve"> </w:t>
              <w:br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z ... 2026</w:t>
              <w:br/>
              <w:t xml:space="preserve"> </w:t>
              <w:br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Návrh Nariadenie vlády, ktorým sa mení nariadenie vlády Slovenskej republiky č. 131/2022 Z. z. o niektorých opatreniach v oblasti dotácií v pôsobnosti Ministerstva práce, sociálnych vecí a rodiny Slovenskej republiky v čase mimoriadnej situácie, núdzového stavu alebo výnimočného stavu vyhláseného v súvislosti s hromadným príl...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"/>
        </w:trPr>
        <w:tc>
          <w:tcPr>
     </w:tcPr>
          <w:p>
            <w:pPr>
              <w:pStyle w:val="EMPTY_CELL_STYLE"/>
            </w:pPr>
          </w:p>
        </w:tc>
        <w:tc>
          <w:tcPr>
            <w:gridSpan w:val="4"/>
            <w:shd w:val="clear" w:color="auto" w:fill="FFFFFF"/>
            <w:tcBorders>
              <w:top w:val="single" w:sz="8" w:space="0" w:color="000000"/>
            </w:tcBorders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6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580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  <w:u w:val="single"/>
              </w:rPr>
              <w:t xml:space="preserve">Podnet: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</w:t>
              <w:br/>
              <w:br/>
              <w:t xml:space="preserve">Iniciatívny návrh na základe splnomocňovacieho ustanovenia § 15a zákona č. 544/2010 Z. z. o dotáciách v pôsobnosti Ministerstva práce, sociálnych vecí a rodiny Slovenskej republiky v znení  zákona č. 89/2020 Z. z.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  <w:u w:val="single"/>
              </w:rPr>
              <w:t xml:space="preserve">Obsah materiálu: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</w:t>
              <w:br/>
              <w:br/>
              <w:t xml:space="preserve">1.	Návrh uznesenia vlády Slovenskej republiky</w:t>
              <w:br/>
              <w:t xml:space="preserve">2.	Predkladacia správa</w:t>
              <w:br/>
              <w:t xml:space="preserve">3.	Vlastný materiál </w:t>
              <w:br/>
              <w:t xml:space="preserve">4.	Dôvodová správa všeobecná časť</w:t>
              <w:br/>
              <w:t xml:space="preserve">5.	Dôvodová správa osobitná časť</w:t>
              <w:br/>
              <w:t xml:space="preserve">6.	Doložka vybraných vplyvov</w:t>
              <w:br/>
              <w:t xml:space="preserve">7.	Doložka zlučiteľnosti </w:t>
              <w:br/>
              <w:t xml:space="preserve">8.	Správa o účasti verejnosti na tvorbe   právneho predpisu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84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  <w:u w:val="single"/>
              </w:rPr>
              <w:t xml:space="preserve">Predkladá: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</w:t>
              <w:br/>
              <w:br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Mgr. Erik Tomáš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br/>
              <w:t xml:space="preserve">Minister práce, sociálnych vecí a rodiny Slovenskej republiky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Bratislava, november 2026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</w:tbl>
    <w:sectPr>
      <w:pgSz w:w="11900" w:h="16840" w:orient="portrait"/>
      <w:pgMar w:top="0" w:right="1400" w:bottom="0" w:left="1400" w:header="0" w:footer="0" w:gutter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</w:fonts>
</file>

<file path=word/settings.xml><?xml version="1.0" encoding="utf-8"?>
<w:settings xmlns:w="http://schemas.openxmlformats.org/wordprocessingml/2006/main">
  <w:defaultTabStop w:val="8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</w:rPrDefault>
    <w:pPrDefault>
      <w:pPr>
        <w:spacing w:line="240"/>
      </w:pPr>
    </w:pPrDefault>
  </w:docDefaults>
  <w:style w:type="paragraph" w:styleId="EMPTY_CELL_STYLE">
    <w:name w:val="EMPTY_CELL_STYLE"/>
    <w:qFormat/>
    <w:pPr>
      <w:ind/>
    </w:pPr>
    <w:rPr>
      <w:rFonts w:ascii="SansSerif" w:hAnsi="SansSerif" w:eastAsia="SansSerif" w:cs="SansSerif"/>
      <w:color w:val="000000"/>
      <w:sz w:val="1"/>
    </w:rPr>
  </w:style>
</w:styles>
</file>

<file path=word/_rels/document.xml.rels><?xml version="1.0" encoding="UTF-8"?>
<Relationships xmlns="http://schemas.openxmlformats.org/package/2006/relationships">
 <Relationship Id="rId1" Type="http://schemas.openxmlformats.org/officeDocument/2006/relationships/styles" Target="styles.xml"/>
 <Relationship Id="rId2" Type="http://schemas.openxmlformats.org/officeDocument/2006/relationships/settings" Target="settings.xml"/>
 <Relationship Id="rId3" Type="http://schemas.openxmlformats.org/officeDocument/2006/relationships/fontTable" Target="fontTable.xml"/>
</Relationships>

</file>

<file path=word/_rels/fontTable.xml.rels><?xml version="1.0" encoding="UTF-8" standalone="yes"?>
<Relationships xmlns="http://schemas.openxmlformats.org/package/2006/relationships">
</Relationships>

</file>

<file path=docProps/app.xml><?xml version="1.0" encoding="utf-8"?>
<Properties xmlns="http://schemas.openxmlformats.org/officeDocument/2006/extended-properties">
  <Application>JasperReports Library version 6.21.2-8434a0bd7c3bbc37cbf916f2968d35e4b165821a</Applicat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</coreProperties>
</file>