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3BC6F0" w14:textId="77777777" w:rsidR="0083404A" w:rsidRPr="00BA22E5" w:rsidRDefault="0083404A" w:rsidP="0083404A">
      <w:pPr>
        <w:pStyle w:val="1Titre16"/>
        <w:rPr>
          <w:rFonts w:asciiTheme="minorBidi" w:hAnsiTheme="minorBidi" w:cstheme="minorBidi"/>
        </w:rPr>
      </w:pPr>
      <w:bookmarkStart w:id="0" w:name="_GoBack"/>
      <w:bookmarkEnd w:id="0"/>
    </w:p>
    <w:p w14:paraId="414BE038" w14:textId="77777777" w:rsidR="0083404A" w:rsidRPr="00BA22E5" w:rsidRDefault="0083404A" w:rsidP="0083404A">
      <w:pPr>
        <w:pStyle w:val="1Titre16"/>
        <w:rPr>
          <w:rFonts w:asciiTheme="minorBidi" w:hAnsiTheme="minorBidi" w:cstheme="minorBidi"/>
        </w:rPr>
      </w:pPr>
    </w:p>
    <w:p w14:paraId="16E5A7ED" w14:textId="77777777" w:rsidR="000B55DE" w:rsidRPr="00BA22E5" w:rsidRDefault="000B55DE" w:rsidP="0083404A">
      <w:pPr>
        <w:pStyle w:val="1Titre16"/>
        <w:rPr>
          <w:rFonts w:asciiTheme="minorBidi" w:hAnsiTheme="minorBidi" w:cstheme="minorBidi"/>
        </w:rPr>
      </w:pPr>
    </w:p>
    <w:p w14:paraId="0367F1F0" w14:textId="77777777" w:rsidR="000B55DE" w:rsidRPr="00BA22E5" w:rsidRDefault="000B55DE" w:rsidP="0083404A">
      <w:pPr>
        <w:pStyle w:val="1Titre16"/>
        <w:rPr>
          <w:rFonts w:asciiTheme="minorBidi" w:hAnsiTheme="minorBidi" w:cstheme="minorBidi"/>
        </w:rPr>
      </w:pPr>
    </w:p>
    <w:p w14:paraId="45B93890" w14:textId="77777777" w:rsidR="000B55DE" w:rsidRPr="00BA22E5" w:rsidRDefault="000B55DE" w:rsidP="0083404A">
      <w:pPr>
        <w:pStyle w:val="1Titre16"/>
        <w:rPr>
          <w:rFonts w:asciiTheme="minorBidi" w:hAnsiTheme="minorBidi" w:cstheme="minorBidi"/>
        </w:rPr>
      </w:pPr>
    </w:p>
    <w:p w14:paraId="577CBA0A" w14:textId="563F0044" w:rsidR="0083404A" w:rsidRPr="00BA22E5" w:rsidRDefault="00E020C0" w:rsidP="0083404A">
      <w:pPr>
        <w:pStyle w:val="1Titre16"/>
        <w:rPr>
          <w:rFonts w:asciiTheme="minorBidi" w:hAnsiTheme="minorBidi" w:cstheme="minorBidi"/>
        </w:rPr>
      </w:pPr>
      <w:r>
        <w:rPr>
          <w:rFonts w:asciiTheme="minorBidi" w:hAnsiTheme="minorBidi" w:cstheme="minorBidi"/>
        </w:rPr>
        <w:t>Cinquième</w:t>
      </w:r>
      <w:r w:rsidR="0083404A" w:rsidRPr="00BA22E5">
        <w:rPr>
          <w:rFonts w:asciiTheme="minorBidi" w:hAnsiTheme="minorBidi" w:cstheme="minorBidi"/>
        </w:rPr>
        <w:t xml:space="preserve"> Protocole additionnel </w:t>
      </w:r>
      <w:r w:rsidR="00C90F98" w:rsidRPr="00BA22E5">
        <w:rPr>
          <w:rFonts w:asciiTheme="minorBidi" w:hAnsiTheme="minorBidi" w:cstheme="minorBidi"/>
        </w:rPr>
        <w:t>a</w:t>
      </w:r>
      <w:r w:rsidR="0083404A" w:rsidRPr="00BA22E5">
        <w:rPr>
          <w:rFonts w:asciiTheme="minorBidi" w:hAnsiTheme="minorBidi" w:cstheme="minorBidi"/>
        </w:rPr>
        <w:t>u Règlement général</w:t>
      </w:r>
      <w:r w:rsidR="00AA57E5" w:rsidRPr="00BA22E5">
        <w:rPr>
          <w:rFonts w:asciiTheme="minorBidi" w:hAnsiTheme="minorBidi" w:cstheme="minorBidi"/>
        </w:rPr>
        <w:t xml:space="preserve"> de l</w:t>
      </w:r>
      <w:r w:rsidR="00FF1A3F">
        <w:rPr>
          <w:rFonts w:asciiTheme="minorBidi" w:hAnsiTheme="minorBidi" w:cstheme="minorBidi"/>
        </w:rPr>
        <w:t>’</w:t>
      </w:r>
      <w:r w:rsidR="00AA57E5" w:rsidRPr="00BA22E5">
        <w:rPr>
          <w:rFonts w:asciiTheme="minorBidi" w:hAnsiTheme="minorBidi" w:cstheme="minorBidi"/>
        </w:rPr>
        <w:t>Union postale universelle</w:t>
      </w:r>
    </w:p>
    <w:p w14:paraId="66F9E46D" w14:textId="77777777" w:rsidR="00981B97" w:rsidRPr="00BA22E5" w:rsidRDefault="00981B97" w:rsidP="00981B97">
      <w:pPr>
        <w:spacing w:line="240" w:lineRule="atLeast"/>
        <w:jc w:val="both"/>
        <w:rPr>
          <w:rFonts w:asciiTheme="minorBidi" w:hAnsiTheme="minorBidi" w:cstheme="minorBidi"/>
        </w:rPr>
      </w:pPr>
    </w:p>
    <w:p w14:paraId="1BBD1ECA" w14:textId="77777777" w:rsidR="00981B97" w:rsidRPr="00BA22E5" w:rsidRDefault="00981B97" w:rsidP="00981B97">
      <w:pPr>
        <w:spacing w:line="240" w:lineRule="atLeast"/>
        <w:jc w:val="both"/>
        <w:rPr>
          <w:rFonts w:asciiTheme="minorBidi" w:hAnsiTheme="minorBidi" w:cstheme="minorBidi"/>
        </w:rPr>
      </w:pPr>
    </w:p>
    <w:p w14:paraId="4152E228" w14:textId="1E35B75D" w:rsidR="00981B97" w:rsidRPr="00BA22E5" w:rsidRDefault="00CC56EA" w:rsidP="00981B97">
      <w:pPr>
        <w:spacing w:line="240" w:lineRule="atLeast"/>
        <w:jc w:val="both"/>
        <w:rPr>
          <w:rFonts w:asciiTheme="minorBidi" w:hAnsiTheme="minorBidi" w:cstheme="minorBidi"/>
        </w:rPr>
      </w:pPr>
      <w:r>
        <w:rPr>
          <w:rFonts w:asciiTheme="minorBidi" w:hAnsiTheme="minorBidi" w:cstheme="minorBidi"/>
        </w:rPr>
        <w:t>Table</w:t>
      </w:r>
      <w:r w:rsidR="00981B97" w:rsidRPr="00BA22E5">
        <w:rPr>
          <w:rFonts w:asciiTheme="minorBidi" w:hAnsiTheme="minorBidi" w:cstheme="minorBidi"/>
        </w:rPr>
        <w:t xml:space="preserve"> des matières</w:t>
      </w:r>
      <w:r w:rsidR="008515E8">
        <w:rPr>
          <w:rStyle w:val="Odkaznapoznmkupodiarou"/>
          <w:rFonts w:asciiTheme="minorBidi" w:hAnsiTheme="minorBidi" w:cstheme="minorBidi"/>
        </w:rPr>
        <w:footnoteReference w:id="1"/>
      </w:r>
    </w:p>
    <w:p w14:paraId="23BAE9E8" w14:textId="766248C2" w:rsidR="00981B97" w:rsidRPr="00BA22E5" w:rsidRDefault="00981B97" w:rsidP="00981B97">
      <w:pPr>
        <w:spacing w:line="240" w:lineRule="atLeast"/>
        <w:jc w:val="both"/>
        <w:rPr>
          <w:rFonts w:asciiTheme="minorBidi" w:hAnsiTheme="minorBidi" w:cstheme="minorBidi"/>
        </w:rPr>
      </w:pPr>
    </w:p>
    <w:p w14:paraId="54AC26CC" w14:textId="77777777" w:rsidR="00E73936" w:rsidRPr="00BA22E5" w:rsidRDefault="00E73936" w:rsidP="00E73936">
      <w:pPr>
        <w:pStyle w:val="3TextedebaseCarCarCar"/>
        <w:tabs>
          <w:tab w:val="clear" w:pos="851"/>
        </w:tabs>
        <w:rPr>
          <w:rFonts w:asciiTheme="minorBidi" w:hAnsiTheme="minorBidi" w:cstheme="minorBidi"/>
        </w:rPr>
      </w:pPr>
      <w:r w:rsidRPr="00BA22E5">
        <w:rPr>
          <w:rFonts w:asciiTheme="minorBidi" w:hAnsiTheme="minorBidi" w:cstheme="minorBidi"/>
        </w:rPr>
        <w:t>Article</w:t>
      </w:r>
    </w:p>
    <w:p w14:paraId="6B593ED1" w14:textId="7D41FDE5" w:rsidR="00E73936" w:rsidRPr="00BA22E5" w:rsidRDefault="008F4729" w:rsidP="001D2A82">
      <w:pPr>
        <w:tabs>
          <w:tab w:val="left" w:pos="567"/>
        </w:tabs>
        <w:spacing w:line="240" w:lineRule="atLeast"/>
        <w:ind w:left="2694" w:hanging="2694"/>
        <w:rPr>
          <w:rFonts w:ascii="Arial" w:hAnsi="Arial" w:cs="Arial"/>
        </w:rPr>
      </w:pPr>
      <w:r w:rsidRPr="00BA22E5">
        <w:rPr>
          <w:rFonts w:asciiTheme="minorBidi" w:hAnsiTheme="minorBidi" w:cstheme="minorBidi"/>
        </w:rPr>
        <w:t>I</w:t>
      </w:r>
      <w:r w:rsidR="00E05418" w:rsidRPr="00BA22E5">
        <w:rPr>
          <w:rFonts w:asciiTheme="minorBidi" w:hAnsiTheme="minorBidi" w:cstheme="minorBidi"/>
        </w:rPr>
        <w:t>.</w:t>
      </w:r>
      <w:r w:rsidR="00E73936" w:rsidRPr="00BA22E5">
        <w:rPr>
          <w:rFonts w:asciiTheme="minorBidi" w:hAnsiTheme="minorBidi" w:cstheme="minorBidi"/>
        </w:rPr>
        <w:tab/>
        <w:t>(</w:t>
      </w:r>
      <w:r w:rsidR="00E73936" w:rsidRPr="00BA22E5">
        <w:rPr>
          <w:rFonts w:asciiTheme="minorBidi" w:hAnsiTheme="minorBidi" w:cstheme="minorBidi"/>
          <w:szCs w:val="24"/>
        </w:rPr>
        <w:t xml:space="preserve">Art. </w:t>
      </w:r>
      <w:r w:rsidR="00035985" w:rsidRPr="00BA22E5">
        <w:rPr>
          <w:rFonts w:asciiTheme="minorBidi" w:hAnsiTheme="minorBidi" w:cstheme="minorBidi"/>
          <w:szCs w:val="24"/>
        </w:rPr>
        <w:t>10</w:t>
      </w:r>
      <w:r w:rsidR="00731AFD">
        <w:rPr>
          <w:rFonts w:asciiTheme="minorBidi" w:hAnsiTheme="minorBidi" w:cstheme="minorBidi"/>
          <w:szCs w:val="24"/>
        </w:rPr>
        <w:t>1</w:t>
      </w:r>
      <w:r w:rsidR="00E73936" w:rsidRPr="00BA22E5">
        <w:rPr>
          <w:rFonts w:asciiTheme="minorBidi" w:hAnsiTheme="minorBidi" w:cstheme="minorBidi"/>
          <w:szCs w:val="24"/>
        </w:rPr>
        <w:t xml:space="preserve"> modifié)</w:t>
      </w:r>
      <w:r w:rsidR="00E73936" w:rsidRPr="00BA22E5">
        <w:rPr>
          <w:rFonts w:asciiTheme="minorBidi" w:hAnsiTheme="minorBidi" w:cstheme="minorBidi"/>
        </w:rPr>
        <w:tab/>
      </w:r>
      <w:r w:rsidR="00731AFD" w:rsidRPr="00844E5A">
        <w:rPr>
          <w:rFonts w:asciiTheme="minorBidi" w:hAnsiTheme="minorBidi" w:cstheme="minorBidi"/>
        </w:rPr>
        <w:t>Organisation et réunion des Congrès et Congrès extraordinaires</w:t>
      </w:r>
    </w:p>
    <w:p w14:paraId="59CBC88B" w14:textId="1BAF22ED" w:rsidR="00E73936" w:rsidRPr="00BA22E5" w:rsidRDefault="008F4729" w:rsidP="001D2A82">
      <w:pPr>
        <w:tabs>
          <w:tab w:val="left" w:pos="567"/>
        </w:tabs>
        <w:spacing w:line="240" w:lineRule="atLeast"/>
        <w:ind w:left="2694" w:hanging="2694"/>
        <w:rPr>
          <w:rFonts w:ascii="Arial" w:hAnsi="Arial" w:cs="Arial"/>
        </w:rPr>
      </w:pPr>
      <w:r w:rsidRPr="00BA22E5">
        <w:rPr>
          <w:rFonts w:asciiTheme="minorBidi" w:hAnsiTheme="minorBidi" w:cstheme="minorBidi"/>
        </w:rPr>
        <w:t>II</w:t>
      </w:r>
      <w:r w:rsidR="00E05418" w:rsidRPr="00BA22E5">
        <w:rPr>
          <w:rFonts w:asciiTheme="minorBidi" w:hAnsiTheme="minorBidi" w:cstheme="minorBidi"/>
        </w:rPr>
        <w:t>.</w:t>
      </w:r>
      <w:r w:rsidR="00E73936" w:rsidRPr="00BA22E5">
        <w:rPr>
          <w:rFonts w:asciiTheme="minorBidi" w:hAnsiTheme="minorBidi" w:cstheme="minorBidi"/>
          <w:szCs w:val="24"/>
        </w:rPr>
        <w:tab/>
        <w:t xml:space="preserve">(Art. </w:t>
      </w:r>
      <w:r w:rsidR="00F338B9" w:rsidRPr="00BA22E5">
        <w:rPr>
          <w:rFonts w:asciiTheme="minorBidi" w:hAnsiTheme="minorBidi" w:cstheme="minorBidi"/>
          <w:szCs w:val="24"/>
        </w:rPr>
        <w:t>10</w:t>
      </w:r>
      <w:r w:rsidR="00731AFD">
        <w:rPr>
          <w:rFonts w:asciiTheme="minorBidi" w:hAnsiTheme="minorBidi" w:cstheme="minorBidi"/>
          <w:szCs w:val="24"/>
        </w:rPr>
        <w:t>5</w:t>
      </w:r>
      <w:r w:rsidR="00E73936" w:rsidRPr="00BA22E5">
        <w:rPr>
          <w:rFonts w:asciiTheme="minorBidi" w:hAnsiTheme="minorBidi" w:cstheme="minorBidi"/>
          <w:szCs w:val="24"/>
        </w:rPr>
        <w:t xml:space="preserve"> modifié)</w:t>
      </w:r>
      <w:r w:rsidR="00E73936" w:rsidRPr="00BA22E5">
        <w:rPr>
          <w:rFonts w:asciiTheme="minorBidi" w:hAnsiTheme="minorBidi" w:cstheme="minorBidi"/>
          <w:szCs w:val="24"/>
        </w:rPr>
        <w:tab/>
      </w:r>
      <w:r w:rsidR="00731AFD" w:rsidRPr="00844E5A">
        <w:rPr>
          <w:rFonts w:asciiTheme="minorBidi" w:hAnsiTheme="minorBidi" w:cstheme="minorBidi"/>
        </w:rPr>
        <w:t>Observateurs aux organes de l</w:t>
      </w:r>
      <w:r w:rsidR="00FF1A3F">
        <w:rPr>
          <w:rFonts w:asciiTheme="minorBidi" w:hAnsiTheme="minorBidi" w:cstheme="minorBidi"/>
        </w:rPr>
        <w:t>’</w:t>
      </w:r>
      <w:r w:rsidR="00731AFD" w:rsidRPr="00844E5A">
        <w:rPr>
          <w:rFonts w:asciiTheme="minorBidi" w:hAnsiTheme="minorBidi" w:cstheme="minorBidi"/>
        </w:rPr>
        <w:t>Union</w:t>
      </w:r>
    </w:p>
    <w:p w14:paraId="79D956A2" w14:textId="0AB742B7" w:rsidR="00E73936" w:rsidRPr="00BA22E5" w:rsidRDefault="008F4729" w:rsidP="001D2A82">
      <w:pPr>
        <w:tabs>
          <w:tab w:val="left" w:pos="567"/>
        </w:tabs>
        <w:spacing w:line="240" w:lineRule="atLeast"/>
        <w:ind w:left="2694" w:hanging="2694"/>
        <w:rPr>
          <w:rFonts w:ascii="Arial" w:hAnsi="Arial" w:cs="Arial"/>
        </w:rPr>
      </w:pPr>
      <w:r w:rsidRPr="00BA22E5">
        <w:rPr>
          <w:rFonts w:asciiTheme="minorBidi" w:hAnsiTheme="minorBidi" w:cstheme="minorBidi"/>
        </w:rPr>
        <w:t>III</w:t>
      </w:r>
      <w:r w:rsidR="00E05418" w:rsidRPr="00BA22E5">
        <w:rPr>
          <w:rFonts w:asciiTheme="minorBidi" w:hAnsiTheme="minorBidi" w:cstheme="minorBidi"/>
        </w:rPr>
        <w:t>.</w:t>
      </w:r>
      <w:r w:rsidR="00E73936" w:rsidRPr="00BA22E5">
        <w:rPr>
          <w:rFonts w:asciiTheme="minorBidi" w:hAnsiTheme="minorBidi" w:cstheme="minorBidi"/>
          <w:szCs w:val="24"/>
        </w:rPr>
        <w:tab/>
        <w:t xml:space="preserve">(Art. </w:t>
      </w:r>
      <w:r w:rsidR="00F338B9" w:rsidRPr="00BA22E5">
        <w:rPr>
          <w:rFonts w:asciiTheme="minorBidi" w:hAnsiTheme="minorBidi" w:cstheme="minorBidi"/>
          <w:szCs w:val="24"/>
        </w:rPr>
        <w:t>10</w:t>
      </w:r>
      <w:r w:rsidR="00731AFD">
        <w:rPr>
          <w:rFonts w:asciiTheme="minorBidi" w:hAnsiTheme="minorBidi" w:cstheme="minorBidi"/>
          <w:szCs w:val="24"/>
        </w:rPr>
        <w:t>6</w:t>
      </w:r>
      <w:r w:rsidR="00E73936" w:rsidRPr="00BA22E5">
        <w:rPr>
          <w:rFonts w:asciiTheme="minorBidi" w:hAnsiTheme="minorBidi" w:cstheme="minorBidi"/>
          <w:szCs w:val="24"/>
        </w:rPr>
        <w:t xml:space="preserve"> modifié)</w:t>
      </w:r>
      <w:r w:rsidR="00E73936" w:rsidRPr="00BA22E5">
        <w:rPr>
          <w:rFonts w:asciiTheme="minorBidi" w:hAnsiTheme="minorBidi" w:cstheme="minorBidi"/>
          <w:szCs w:val="24"/>
        </w:rPr>
        <w:tab/>
      </w:r>
      <w:r w:rsidR="00731AFD" w:rsidRPr="00844E5A">
        <w:rPr>
          <w:rFonts w:asciiTheme="minorBidi" w:hAnsiTheme="minorBidi" w:cstheme="minorBidi"/>
        </w:rPr>
        <w:t>Composition et fonctionnement du Conseil d</w:t>
      </w:r>
      <w:r w:rsidR="00FF1A3F">
        <w:rPr>
          <w:rFonts w:asciiTheme="minorBidi" w:hAnsiTheme="minorBidi" w:cstheme="minorBidi"/>
        </w:rPr>
        <w:t>’</w:t>
      </w:r>
      <w:r w:rsidR="00731AFD" w:rsidRPr="00844E5A">
        <w:rPr>
          <w:rFonts w:asciiTheme="minorBidi" w:hAnsiTheme="minorBidi" w:cstheme="minorBidi"/>
        </w:rPr>
        <w:t>administration</w:t>
      </w:r>
    </w:p>
    <w:p w14:paraId="21DD7266" w14:textId="724F4A8F" w:rsidR="00685DFF" w:rsidRPr="00BA22E5" w:rsidRDefault="008F4729" w:rsidP="001D2A82">
      <w:pPr>
        <w:tabs>
          <w:tab w:val="left" w:pos="567"/>
        </w:tabs>
        <w:spacing w:line="240" w:lineRule="atLeast"/>
        <w:ind w:left="2694" w:hanging="2694"/>
        <w:rPr>
          <w:rFonts w:ascii="Arial" w:hAnsi="Arial" w:cs="Arial"/>
        </w:rPr>
      </w:pPr>
      <w:r w:rsidRPr="00BA22E5">
        <w:rPr>
          <w:rFonts w:asciiTheme="minorBidi" w:hAnsiTheme="minorBidi" w:cstheme="minorBidi"/>
        </w:rPr>
        <w:t>IV</w:t>
      </w:r>
      <w:r w:rsidR="00E05418" w:rsidRPr="00BA22E5">
        <w:rPr>
          <w:rFonts w:asciiTheme="minorBidi" w:hAnsiTheme="minorBidi" w:cstheme="minorBidi"/>
        </w:rPr>
        <w:t>.</w:t>
      </w:r>
      <w:r w:rsidR="00685DFF" w:rsidRPr="00BA22E5">
        <w:rPr>
          <w:rFonts w:ascii="Arial" w:hAnsi="Arial" w:cs="Arial"/>
        </w:rPr>
        <w:tab/>
        <w:t>(Art. 1</w:t>
      </w:r>
      <w:r w:rsidR="00E01E85" w:rsidRPr="00BA22E5">
        <w:rPr>
          <w:rFonts w:ascii="Arial" w:hAnsi="Arial" w:cs="Arial"/>
        </w:rPr>
        <w:t>1</w:t>
      </w:r>
      <w:r w:rsidR="00731AFD">
        <w:rPr>
          <w:rFonts w:ascii="Arial" w:hAnsi="Arial" w:cs="Arial"/>
        </w:rPr>
        <w:t>0</w:t>
      </w:r>
      <w:r w:rsidR="00685DFF" w:rsidRPr="00BA22E5">
        <w:rPr>
          <w:rFonts w:ascii="Arial" w:hAnsi="Arial" w:cs="Arial"/>
        </w:rPr>
        <w:t xml:space="preserve"> modifié)</w:t>
      </w:r>
      <w:r w:rsidR="00685DFF" w:rsidRPr="00BA22E5">
        <w:rPr>
          <w:rFonts w:ascii="Arial" w:hAnsi="Arial" w:cs="Arial"/>
        </w:rPr>
        <w:tab/>
      </w:r>
      <w:r w:rsidR="00731AFD" w:rsidRPr="00844E5A">
        <w:rPr>
          <w:rFonts w:ascii="Arial" w:hAnsi="Arial" w:cs="Arial"/>
        </w:rPr>
        <w:t xml:space="preserve">Remboursement des frais de voyage </w:t>
      </w:r>
      <w:r w:rsidR="00731AFD" w:rsidRPr="0089501E">
        <w:rPr>
          <w:rFonts w:ascii="Arial" w:hAnsi="Arial" w:cs="Arial"/>
          <w:b/>
          <w:bCs/>
        </w:rPr>
        <w:t xml:space="preserve">et versement des indemnités </w:t>
      </w:r>
      <w:r w:rsidR="00731AFD" w:rsidRPr="0089501E">
        <w:rPr>
          <w:rFonts w:ascii="Arial" w:hAnsi="Arial" w:cs="Arial"/>
          <w:b/>
          <w:bCs/>
        </w:rPr>
        <w:br/>
        <w:t>à la présidence</w:t>
      </w:r>
    </w:p>
    <w:p w14:paraId="477A7C1C" w14:textId="621B10BE" w:rsidR="00685DFF" w:rsidRPr="00BA22E5" w:rsidRDefault="008F4729" w:rsidP="001D2A82">
      <w:pPr>
        <w:tabs>
          <w:tab w:val="left" w:pos="567"/>
        </w:tabs>
        <w:spacing w:line="240" w:lineRule="atLeast"/>
        <w:ind w:left="2694" w:hanging="2694"/>
        <w:rPr>
          <w:rFonts w:ascii="Arial" w:hAnsi="Arial" w:cs="Arial"/>
        </w:rPr>
      </w:pPr>
      <w:r w:rsidRPr="00BA22E5">
        <w:rPr>
          <w:rFonts w:asciiTheme="minorBidi" w:hAnsiTheme="minorBidi" w:cstheme="minorBidi"/>
        </w:rPr>
        <w:t>V</w:t>
      </w:r>
      <w:r w:rsidR="00685DFF" w:rsidRPr="00BA22E5">
        <w:rPr>
          <w:rFonts w:ascii="Arial" w:hAnsi="Arial" w:cs="Arial"/>
        </w:rPr>
        <w:t>.</w:t>
      </w:r>
      <w:r w:rsidR="00685DFF" w:rsidRPr="00BA22E5">
        <w:rPr>
          <w:rFonts w:ascii="Arial" w:hAnsi="Arial" w:cs="Arial"/>
        </w:rPr>
        <w:tab/>
        <w:t xml:space="preserve">(Art. </w:t>
      </w:r>
      <w:r w:rsidR="00AD1A44" w:rsidRPr="00BA22E5">
        <w:rPr>
          <w:rFonts w:ascii="Arial" w:hAnsi="Arial" w:cs="Arial"/>
        </w:rPr>
        <w:t>1</w:t>
      </w:r>
      <w:r w:rsidR="00E01E85" w:rsidRPr="00BA22E5">
        <w:rPr>
          <w:rFonts w:ascii="Arial" w:hAnsi="Arial" w:cs="Arial"/>
        </w:rPr>
        <w:t>1</w:t>
      </w:r>
      <w:r w:rsidR="00731AFD">
        <w:rPr>
          <w:rFonts w:ascii="Arial" w:hAnsi="Arial" w:cs="Arial"/>
        </w:rPr>
        <w:t>1</w:t>
      </w:r>
      <w:r w:rsidR="00685DFF" w:rsidRPr="00BA22E5">
        <w:rPr>
          <w:rFonts w:ascii="Arial" w:hAnsi="Arial" w:cs="Arial"/>
        </w:rPr>
        <w:t xml:space="preserve"> modifié)</w:t>
      </w:r>
      <w:r w:rsidR="00685DFF" w:rsidRPr="00BA22E5">
        <w:rPr>
          <w:rFonts w:ascii="Arial" w:hAnsi="Arial" w:cs="Arial"/>
        </w:rPr>
        <w:tab/>
      </w:r>
      <w:r w:rsidR="00731AFD" w:rsidRPr="00844E5A">
        <w:rPr>
          <w:rFonts w:ascii="Arial" w:hAnsi="Arial" w:cs="Arial"/>
          <w:color w:val="000000"/>
        </w:rPr>
        <w:t>Information sur les activités du Conseil d</w:t>
      </w:r>
      <w:r w:rsidR="00FF1A3F">
        <w:rPr>
          <w:rFonts w:ascii="Arial" w:hAnsi="Arial" w:cs="Arial"/>
          <w:color w:val="000000"/>
        </w:rPr>
        <w:t>’</w:t>
      </w:r>
      <w:r w:rsidR="00731AFD" w:rsidRPr="00844E5A">
        <w:rPr>
          <w:rFonts w:ascii="Arial" w:hAnsi="Arial" w:cs="Arial"/>
          <w:color w:val="000000"/>
        </w:rPr>
        <w:t>administration</w:t>
      </w:r>
    </w:p>
    <w:p w14:paraId="40F81BD5" w14:textId="0ED679AA" w:rsidR="00E05418" w:rsidRPr="00BA22E5" w:rsidRDefault="008F4729" w:rsidP="000F0E0C">
      <w:pPr>
        <w:tabs>
          <w:tab w:val="left" w:pos="567"/>
        </w:tabs>
        <w:spacing w:line="240" w:lineRule="atLeast"/>
        <w:ind w:left="2694" w:hanging="2694"/>
        <w:rPr>
          <w:rFonts w:ascii="Arial" w:hAnsi="Arial" w:cs="Arial"/>
        </w:rPr>
      </w:pPr>
      <w:r w:rsidRPr="00BA22E5">
        <w:rPr>
          <w:rFonts w:asciiTheme="minorBidi" w:hAnsiTheme="minorBidi" w:cstheme="minorBidi"/>
        </w:rPr>
        <w:t>VI</w:t>
      </w:r>
      <w:r w:rsidR="00E05418" w:rsidRPr="00BA22E5">
        <w:rPr>
          <w:rFonts w:ascii="Arial" w:hAnsi="Arial" w:cs="Arial"/>
        </w:rPr>
        <w:t>.</w:t>
      </w:r>
      <w:r w:rsidR="00E05418" w:rsidRPr="00BA22E5">
        <w:rPr>
          <w:rFonts w:ascii="Arial" w:hAnsi="Arial" w:cs="Arial"/>
        </w:rPr>
        <w:tab/>
        <w:t>(Art. 1</w:t>
      </w:r>
      <w:r w:rsidR="000F0E0C" w:rsidRPr="00BA22E5">
        <w:rPr>
          <w:rFonts w:ascii="Arial" w:hAnsi="Arial" w:cs="Arial"/>
        </w:rPr>
        <w:t>1</w:t>
      </w:r>
      <w:r w:rsidR="00731AFD">
        <w:rPr>
          <w:rFonts w:ascii="Arial" w:hAnsi="Arial" w:cs="Arial"/>
        </w:rPr>
        <w:t>2</w:t>
      </w:r>
      <w:r w:rsidR="00E05418" w:rsidRPr="00BA22E5">
        <w:rPr>
          <w:rFonts w:ascii="Arial" w:hAnsi="Arial" w:cs="Arial"/>
        </w:rPr>
        <w:t xml:space="preserve"> modifié)</w:t>
      </w:r>
      <w:r w:rsidR="00E05418" w:rsidRPr="00BA22E5">
        <w:rPr>
          <w:rFonts w:ascii="Arial" w:hAnsi="Arial" w:cs="Arial"/>
        </w:rPr>
        <w:tab/>
      </w:r>
      <w:r w:rsidR="00731AFD" w:rsidRPr="00844E5A">
        <w:rPr>
          <w:rFonts w:asciiTheme="minorBidi" w:hAnsiTheme="minorBidi" w:cstheme="minorBidi"/>
        </w:rPr>
        <w:t>Composition et fonctionnement du Conseil d</w:t>
      </w:r>
      <w:r w:rsidR="00FF1A3F">
        <w:rPr>
          <w:rFonts w:asciiTheme="minorBidi" w:hAnsiTheme="minorBidi" w:cstheme="minorBidi"/>
        </w:rPr>
        <w:t>’</w:t>
      </w:r>
      <w:r w:rsidR="00731AFD" w:rsidRPr="00844E5A">
        <w:rPr>
          <w:rFonts w:asciiTheme="minorBidi" w:hAnsiTheme="minorBidi" w:cstheme="minorBidi"/>
        </w:rPr>
        <w:t>exploitation postale</w:t>
      </w:r>
    </w:p>
    <w:p w14:paraId="0950962B" w14:textId="2F3511CE" w:rsidR="00E05418" w:rsidRPr="00BA22E5" w:rsidRDefault="008F4729" w:rsidP="000F0E0C">
      <w:pPr>
        <w:tabs>
          <w:tab w:val="left" w:pos="567"/>
        </w:tabs>
        <w:spacing w:line="240" w:lineRule="atLeast"/>
        <w:ind w:left="2694" w:hanging="2694"/>
        <w:rPr>
          <w:rFonts w:ascii="Arial" w:hAnsi="Arial" w:cs="Arial"/>
        </w:rPr>
      </w:pPr>
      <w:r w:rsidRPr="00BA22E5">
        <w:rPr>
          <w:rFonts w:asciiTheme="minorBidi" w:hAnsiTheme="minorBidi" w:cstheme="minorBidi"/>
        </w:rPr>
        <w:t>VII</w:t>
      </w:r>
      <w:r w:rsidR="00E05418" w:rsidRPr="00BA22E5">
        <w:rPr>
          <w:rFonts w:ascii="Arial" w:hAnsi="Arial" w:cs="Arial"/>
        </w:rPr>
        <w:t>.</w:t>
      </w:r>
      <w:r w:rsidR="00E05418" w:rsidRPr="00BA22E5">
        <w:rPr>
          <w:rFonts w:ascii="Arial" w:hAnsi="Arial" w:cs="Arial"/>
        </w:rPr>
        <w:tab/>
        <w:t>(Art. 1</w:t>
      </w:r>
      <w:r w:rsidR="00731AFD">
        <w:rPr>
          <w:rFonts w:ascii="Arial" w:hAnsi="Arial" w:cs="Arial"/>
        </w:rPr>
        <w:t>16</w:t>
      </w:r>
      <w:r w:rsidR="00E05418" w:rsidRPr="00BA22E5">
        <w:rPr>
          <w:rFonts w:ascii="Arial" w:hAnsi="Arial" w:cs="Arial"/>
        </w:rPr>
        <w:t xml:space="preserve"> modifié)</w:t>
      </w:r>
      <w:r w:rsidR="00E05418" w:rsidRPr="00BA22E5">
        <w:rPr>
          <w:rFonts w:ascii="Arial" w:hAnsi="Arial" w:cs="Arial"/>
        </w:rPr>
        <w:tab/>
      </w:r>
      <w:r w:rsidR="00731AFD" w:rsidRPr="00844E5A">
        <w:rPr>
          <w:rFonts w:ascii="Arial" w:hAnsi="Arial" w:cs="Arial"/>
        </w:rPr>
        <w:t xml:space="preserve">Remboursement des frais de voyage </w:t>
      </w:r>
      <w:r w:rsidR="00731AFD" w:rsidRPr="0089501E">
        <w:rPr>
          <w:rFonts w:ascii="Arial" w:hAnsi="Arial" w:cs="Arial"/>
          <w:b/>
          <w:bCs/>
        </w:rPr>
        <w:t xml:space="preserve">et versement des indemnités </w:t>
      </w:r>
      <w:r w:rsidR="00731AFD" w:rsidRPr="0089501E">
        <w:rPr>
          <w:rFonts w:ascii="Arial" w:hAnsi="Arial" w:cs="Arial"/>
          <w:b/>
          <w:bCs/>
        </w:rPr>
        <w:br/>
        <w:t>à la présidence</w:t>
      </w:r>
    </w:p>
    <w:p w14:paraId="739DB6A6" w14:textId="69F70B76" w:rsidR="00685DFF" w:rsidRPr="00BA22E5" w:rsidRDefault="008F4729" w:rsidP="000F0E0C">
      <w:pPr>
        <w:tabs>
          <w:tab w:val="left" w:pos="567"/>
        </w:tabs>
        <w:spacing w:line="240" w:lineRule="atLeast"/>
        <w:ind w:left="2694" w:hanging="2694"/>
        <w:rPr>
          <w:rFonts w:ascii="Arial" w:hAnsi="Arial" w:cs="Arial"/>
        </w:rPr>
      </w:pPr>
      <w:r w:rsidRPr="00BA22E5">
        <w:rPr>
          <w:rFonts w:asciiTheme="minorBidi" w:hAnsiTheme="minorBidi" w:cstheme="minorBidi"/>
        </w:rPr>
        <w:t>VIII</w:t>
      </w:r>
      <w:r w:rsidR="00685DFF" w:rsidRPr="00BA22E5">
        <w:rPr>
          <w:rFonts w:ascii="Arial" w:hAnsi="Arial" w:cs="Arial"/>
        </w:rPr>
        <w:t>.</w:t>
      </w:r>
      <w:r w:rsidR="00685DFF" w:rsidRPr="00BA22E5">
        <w:rPr>
          <w:rFonts w:ascii="Arial" w:hAnsi="Arial" w:cs="Arial"/>
        </w:rPr>
        <w:tab/>
        <w:t xml:space="preserve">(Art. </w:t>
      </w:r>
      <w:r w:rsidR="002668AF" w:rsidRPr="00BA22E5">
        <w:rPr>
          <w:rFonts w:ascii="Arial" w:hAnsi="Arial" w:cs="Arial"/>
        </w:rPr>
        <w:t>1</w:t>
      </w:r>
      <w:r w:rsidR="00731AFD">
        <w:rPr>
          <w:rFonts w:ascii="Arial" w:hAnsi="Arial" w:cs="Arial"/>
        </w:rPr>
        <w:t>17</w:t>
      </w:r>
      <w:r w:rsidR="00685DFF" w:rsidRPr="00BA22E5">
        <w:rPr>
          <w:rFonts w:ascii="Arial" w:hAnsi="Arial" w:cs="Arial"/>
        </w:rPr>
        <w:t xml:space="preserve"> modifié)</w:t>
      </w:r>
      <w:r w:rsidR="00685DFF" w:rsidRPr="00BA22E5">
        <w:rPr>
          <w:rFonts w:ascii="Arial" w:hAnsi="Arial" w:cs="Arial"/>
        </w:rPr>
        <w:tab/>
      </w:r>
      <w:r w:rsidR="00731AFD" w:rsidRPr="00844E5A">
        <w:rPr>
          <w:rFonts w:asciiTheme="minorBidi" w:hAnsiTheme="minorBidi" w:cstheme="minorBidi"/>
        </w:rPr>
        <w:t>Information sur les activités du Conseil d</w:t>
      </w:r>
      <w:r w:rsidR="00FF1A3F">
        <w:rPr>
          <w:rFonts w:asciiTheme="minorBidi" w:hAnsiTheme="minorBidi" w:cstheme="minorBidi"/>
        </w:rPr>
        <w:t>’</w:t>
      </w:r>
      <w:r w:rsidR="00731AFD" w:rsidRPr="00844E5A">
        <w:rPr>
          <w:rFonts w:asciiTheme="minorBidi" w:hAnsiTheme="minorBidi" w:cstheme="minorBidi"/>
        </w:rPr>
        <w:t>exploitation postale</w:t>
      </w:r>
    </w:p>
    <w:p w14:paraId="04750601" w14:textId="71D4173B" w:rsidR="002668AF" w:rsidRPr="00BA22E5" w:rsidRDefault="008F4729" w:rsidP="000F0E0C">
      <w:pPr>
        <w:tabs>
          <w:tab w:val="left" w:pos="567"/>
        </w:tabs>
        <w:spacing w:line="240" w:lineRule="atLeast"/>
        <w:ind w:left="2694" w:hanging="2694"/>
        <w:rPr>
          <w:rFonts w:ascii="Arial" w:hAnsi="Arial" w:cs="Arial"/>
        </w:rPr>
      </w:pPr>
      <w:r w:rsidRPr="00BA22E5">
        <w:rPr>
          <w:rFonts w:asciiTheme="minorBidi" w:hAnsiTheme="minorBidi" w:cstheme="minorBidi"/>
        </w:rPr>
        <w:t>IX</w:t>
      </w:r>
      <w:r w:rsidR="002668AF" w:rsidRPr="00BA22E5">
        <w:rPr>
          <w:rFonts w:ascii="Arial" w:hAnsi="Arial" w:cs="Arial"/>
        </w:rPr>
        <w:t>.</w:t>
      </w:r>
      <w:r w:rsidR="002668AF" w:rsidRPr="00BA22E5">
        <w:rPr>
          <w:rFonts w:ascii="Arial" w:hAnsi="Arial" w:cs="Arial"/>
        </w:rPr>
        <w:tab/>
        <w:t>(Art. 1</w:t>
      </w:r>
      <w:r w:rsidR="00E01E85" w:rsidRPr="00BA22E5">
        <w:rPr>
          <w:rFonts w:ascii="Arial" w:hAnsi="Arial" w:cs="Arial"/>
        </w:rPr>
        <w:t>2</w:t>
      </w:r>
      <w:r w:rsidR="000F0E0C" w:rsidRPr="00BA22E5">
        <w:rPr>
          <w:rFonts w:ascii="Arial" w:hAnsi="Arial" w:cs="Arial"/>
        </w:rPr>
        <w:t>2</w:t>
      </w:r>
      <w:r w:rsidR="002668AF" w:rsidRPr="00BA22E5">
        <w:rPr>
          <w:rFonts w:ascii="Arial" w:hAnsi="Arial" w:cs="Arial"/>
        </w:rPr>
        <w:t xml:space="preserve"> modifié)</w:t>
      </w:r>
      <w:r w:rsidR="002668AF" w:rsidRPr="00BA22E5">
        <w:rPr>
          <w:rFonts w:ascii="Arial" w:hAnsi="Arial" w:cs="Arial"/>
        </w:rPr>
        <w:tab/>
      </w:r>
      <w:r w:rsidR="000F0E0C" w:rsidRPr="00BA22E5">
        <w:rPr>
          <w:rFonts w:ascii="Arial" w:hAnsi="Arial" w:cs="Arial"/>
        </w:rPr>
        <w:t>Attributions du Comité consultatif</w:t>
      </w:r>
    </w:p>
    <w:p w14:paraId="1874060B" w14:textId="72495200" w:rsidR="001F2DB0" w:rsidRPr="00BA22E5" w:rsidRDefault="008F4729" w:rsidP="000F0E0C">
      <w:pPr>
        <w:tabs>
          <w:tab w:val="left" w:pos="567"/>
        </w:tabs>
        <w:spacing w:line="240" w:lineRule="atLeast"/>
        <w:ind w:left="2694" w:hanging="2694"/>
        <w:rPr>
          <w:rFonts w:ascii="Arial" w:hAnsi="Arial" w:cs="Arial"/>
        </w:rPr>
      </w:pPr>
      <w:r w:rsidRPr="00BA22E5">
        <w:rPr>
          <w:rFonts w:asciiTheme="minorBidi" w:hAnsiTheme="minorBidi" w:cstheme="minorBidi"/>
        </w:rPr>
        <w:t>X</w:t>
      </w:r>
      <w:r w:rsidR="001F2DB0" w:rsidRPr="00BA22E5">
        <w:rPr>
          <w:rFonts w:ascii="Arial" w:hAnsi="Arial" w:cs="Arial"/>
        </w:rPr>
        <w:t>.</w:t>
      </w:r>
      <w:r w:rsidR="001F2DB0" w:rsidRPr="00BA22E5">
        <w:rPr>
          <w:rFonts w:ascii="Arial" w:hAnsi="Arial" w:cs="Arial"/>
        </w:rPr>
        <w:tab/>
        <w:t>(Art. 1</w:t>
      </w:r>
      <w:r w:rsidR="00E01E85" w:rsidRPr="00BA22E5">
        <w:rPr>
          <w:rFonts w:ascii="Arial" w:hAnsi="Arial" w:cs="Arial"/>
        </w:rPr>
        <w:t>2</w:t>
      </w:r>
      <w:r w:rsidR="00731AFD">
        <w:rPr>
          <w:rFonts w:ascii="Arial" w:hAnsi="Arial" w:cs="Arial"/>
        </w:rPr>
        <w:t>6</w:t>
      </w:r>
      <w:r w:rsidR="001F2DB0" w:rsidRPr="00BA22E5">
        <w:rPr>
          <w:rFonts w:ascii="Arial" w:hAnsi="Arial" w:cs="Arial"/>
        </w:rPr>
        <w:t xml:space="preserve"> modifié)</w:t>
      </w:r>
      <w:r w:rsidR="001F2DB0" w:rsidRPr="00BA22E5">
        <w:rPr>
          <w:rFonts w:ascii="Arial" w:hAnsi="Arial" w:cs="Arial"/>
        </w:rPr>
        <w:tab/>
      </w:r>
      <w:r w:rsidR="00731AFD" w:rsidRPr="00844E5A">
        <w:rPr>
          <w:rFonts w:asciiTheme="minorBidi" w:hAnsiTheme="minorBidi" w:cstheme="minorBidi"/>
        </w:rPr>
        <w:t>Information sur les activités du Comité consultatif</w:t>
      </w:r>
    </w:p>
    <w:p w14:paraId="361897E2" w14:textId="22144E87" w:rsidR="001F2DB0" w:rsidRPr="00BA22E5" w:rsidRDefault="008F4729" w:rsidP="000F0E0C">
      <w:pPr>
        <w:tabs>
          <w:tab w:val="left" w:pos="567"/>
        </w:tabs>
        <w:spacing w:line="240" w:lineRule="atLeast"/>
        <w:ind w:left="2694" w:hanging="2694"/>
        <w:rPr>
          <w:rFonts w:ascii="Arial" w:hAnsi="Arial" w:cs="Arial"/>
        </w:rPr>
      </w:pPr>
      <w:r w:rsidRPr="00BA22E5">
        <w:rPr>
          <w:rFonts w:asciiTheme="minorBidi" w:hAnsiTheme="minorBidi" w:cstheme="minorBidi"/>
        </w:rPr>
        <w:t>XI</w:t>
      </w:r>
      <w:r w:rsidR="001F2DB0" w:rsidRPr="00BA22E5">
        <w:rPr>
          <w:rFonts w:ascii="Arial" w:hAnsi="Arial" w:cs="Arial"/>
        </w:rPr>
        <w:t>.</w:t>
      </w:r>
      <w:r w:rsidR="001F2DB0" w:rsidRPr="00BA22E5">
        <w:rPr>
          <w:rFonts w:ascii="Arial" w:hAnsi="Arial" w:cs="Arial"/>
        </w:rPr>
        <w:tab/>
        <w:t>(Art. 1</w:t>
      </w:r>
      <w:r w:rsidR="00E01E85" w:rsidRPr="00BA22E5">
        <w:rPr>
          <w:rFonts w:ascii="Arial" w:hAnsi="Arial" w:cs="Arial"/>
        </w:rPr>
        <w:t>2</w:t>
      </w:r>
      <w:r w:rsidR="00731AFD">
        <w:rPr>
          <w:rFonts w:ascii="Arial" w:hAnsi="Arial" w:cs="Arial"/>
        </w:rPr>
        <w:t>7</w:t>
      </w:r>
      <w:r w:rsidR="001F2DB0" w:rsidRPr="00BA22E5">
        <w:rPr>
          <w:rFonts w:ascii="Arial" w:hAnsi="Arial" w:cs="Arial"/>
        </w:rPr>
        <w:t xml:space="preserve"> modifié)</w:t>
      </w:r>
      <w:r w:rsidR="001F2DB0" w:rsidRPr="00BA22E5">
        <w:rPr>
          <w:rFonts w:ascii="Arial" w:hAnsi="Arial" w:cs="Arial"/>
        </w:rPr>
        <w:tab/>
      </w:r>
      <w:r w:rsidR="00731AFD" w:rsidRPr="00844E5A">
        <w:rPr>
          <w:rFonts w:asciiTheme="minorBidi" w:hAnsiTheme="minorBidi" w:cstheme="minorBidi"/>
        </w:rPr>
        <w:t>Élection du Directeur général et du Vice-Directeur général</w:t>
      </w:r>
    </w:p>
    <w:p w14:paraId="6887824E" w14:textId="0254D1F6" w:rsidR="002668AF" w:rsidRPr="00BA22E5" w:rsidRDefault="008F4729" w:rsidP="000F0E0C">
      <w:pPr>
        <w:tabs>
          <w:tab w:val="left" w:pos="567"/>
        </w:tabs>
        <w:spacing w:line="240" w:lineRule="atLeast"/>
        <w:ind w:left="2694" w:hanging="2694"/>
        <w:rPr>
          <w:rFonts w:ascii="Arial" w:hAnsi="Arial" w:cs="Arial"/>
        </w:rPr>
      </w:pPr>
      <w:r w:rsidRPr="00BA22E5">
        <w:rPr>
          <w:rFonts w:asciiTheme="minorBidi" w:hAnsiTheme="minorBidi" w:cstheme="minorBidi"/>
        </w:rPr>
        <w:t>XII</w:t>
      </w:r>
      <w:r w:rsidR="002668AF" w:rsidRPr="00BA22E5">
        <w:rPr>
          <w:rFonts w:ascii="Arial" w:hAnsi="Arial" w:cs="Arial"/>
        </w:rPr>
        <w:t>.</w:t>
      </w:r>
      <w:r w:rsidR="002668AF" w:rsidRPr="00BA22E5">
        <w:rPr>
          <w:rFonts w:ascii="Arial" w:hAnsi="Arial" w:cs="Arial"/>
        </w:rPr>
        <w:tab/>
        <w:t xml:space="preserve">(Art. </w:t>
      </w:r>
      <w:r w:rsidR="00BE6C15" w:rsidRPr="00BA22E5">
        <w:rPr>
          <w:rFonts w:ascii="Arial" w:hAnsi="Arial" w:cs="Arial"/>
        </w:rPr>
        <w:t>1</w:t>
      </w:r>
      <w:r w:rsidR="00E01E85" w:rsidRPr="00BA22E5">
        <w:rPr>
          <w:rFonts w:ascii="Arial" w:hAnsi="Arial" w:cs="Arial"/>
        </w:rPr>
        <w:t>2</w:t>
      </w:r>
      <w:r w:rsidR="00731AFD">
        <w:rPr>
          <w:rFonts w:ascii="Arial" w:hAnsi="Arial" w:cs="Arial"/>
        </w:rPr>
        <w:t>8</w:t>
      </w:r>
      <w:r w:rsidR="002668AF" w:rsidRPr="00BA22E5">
        <w:rPr>
          <w:rFonts w:ascii="Arial" w:hAnsi="Arial" w:cs="Arial"/>
        </w:rPr>
        <w:t xml:space="preserve"> modifié)</w:t>
      </w:r>
      <w:r w:rsidR="002668AF" w:rsidRPr="00BA22E5">
        <w:rPr>
          <w:rFonts w:ascii="Arial" w:hAnsi="Arial" w:cs="Arial"/>
        </w:rPr>
        <w:tab/>
      </w:r>
      <w:r w:rsidR="00731AFD" w:rsidRPr="00844E5A">
        <w:rPr>
          <w:rFonts w:asciiTheme="minorBidi" w:hAnsiTheme="minorBidi" w:cstheme="minorBidi"/>
        </w:rPr>
        <w:t>Attributions du Directeur général</w:t>
      </w:r>
    </w:p>
    <w:p w14:paraId="319ED5EF" w14:textId="56E45F0F" w:rsidR="00D641DE" w:rsidRPr="00BA22E5" w:rsidRDefault="008F4729" w:rsidP="000F0E0C">
      <w:pPr>
        <w:tabs>
          <w:tab w:val="left" w:pos="567"/>
        </w:tabs>
        <w:spacing w:line="240" w:lineRule="atLeast"/>
        <w:ind w:left="2694" w:hanging="2694"/>
        <w:rPr>
          <w:rFonts w:ascii="Arial" w:hAnsi="Arial" w:cs="Arial"/>
        </w:rPr>
      </w:pPr>
      <w:r w:rsidRPr="00BA22E5">
        <w:rPr>
          <w:rFonts w:asciiTheme="minorBidi" w:hAnsiTheme="minorBidi" w:cstheme="minorBidi"/>
        </w:rPr>
        <w:t>XIII</w:t>
      </w:r>
      <w:r w:rsidR="00D641DE" w:rsidRPr="00BA22E5">
        <w:rPr>
          <w:rFonts w:ascii="Arial" w:hAnsi="Arial" w:cs="Arial"/>
        </w:rPr>
        <w:t>.</w:t>
      </w:r>
      <w:r w:rsidR="00D641DE" w:rsidRPr="00BA22E5">
        <w:rPr>
          <w:rFonts w:ascii="Arial" w:hAnsi="Arial" w:cs="Arial"/>
        </w:rPr>
        <w:tab/>
        <w:t>(Art. 1</w:t>
      </w:r>
      <w:r w:rsidR="00731AFD">
        <w:rPr>
          <w:rFonts w:ascii="Arial" w:hAnsi="Arial" w:cs="Arial"/>
        </w:rPr>
        <w:t>35</w:t>
      </w:r>
      <w:r w:rsidR="00D641DE" w:rsidRPr="00BA22E5">
        <w:rPr>
          <w:rFonts w:ascii="Arial" w:hAnsi="Arial" w:cs="Arial"/>
        </w:rPr>
        <w:t xml:space="preserve"> </w:t>
      </w:r>
      <w:r w:rsidR="00731AFD">
        <w:rPr>
          <w:rFonts w:ascii="Arial" w:hAnsi="Arial" w:cs="Arial"/>
        </w:rPr>
        <w:t>supprimé</w:t>
      </w:r>
      <w:r w:rsidR="00D641DE" w:rsidRPr="00BA22E5">
        <w:rPr>
          <w:rFonts w:ascii="Arial" w:hAnsi="Arial" w:cs="Arial"/>
        </w:rPr>
        <w:t>)</w:t>
      </w:r>
      <w:r w:rsidR="00D641DE" w:rsidRPr="00BA22E5">
        <w:rPr>
          <w:rFonts w:ascii="Arial" w:hAnsi="Arial" w:cs="Arial"/>
        </w:rPr>
        <w:tab/>
      </w:r>
      <w:r w:rsidR="00731AFD" w:rsidRPr="00844E5A">
        <w:rPr>
          <w:rFonts w:ascii="Arial" w:hAnsi="Arial" w:cs="Arial"/>
        </w:rPr>
        <w:t>Formules fournies par le Bureau international</w:t>
      </w:r>
    </w:p>
    <w:p w14:paraId="0142246E" w14:textId="7666EC74" w:rsidR="000F0E0C" w:rsidRPr="00BA22E5" w:rsidRDefault="008F4729" w:rsidP="00E01E85">
      <w:pPr>
        <w:tabs>
          <w:tab w:val="left" w:pos="567"/>
        </w:tabs>
        <w:spacing w:line="240" w:lineRule="atLeast"/>
        <w:ind w:left="2694" w:hanging="2694"/>
        <w:rPr>
          <w:rFonts w:asciiTheme="minorBidi" w:hAnsiTheme="minorBidi" w:cstheme="minorBidi"/>
        </w:rPr>
      </w:pPr>
      <w:r w:rsidRPr="00BA22E5">
        <w:rPr>
          <w:rFonts w:asciiTheme="minorBidi" w:hAnsiTheme="minorBidi" w:cstheme="minorBidi"/>
        </w:rPr>
        <w:t>XIV</w:t>
      </w:r>
      <w:r w:rsidR="00545CCB" w:rsidRPr="00BA22E5">
        <w:rPr>
          <w:rFonts w:ascii="Arial" w:hAnsi="Arial" w:cs="Arial"/>
        </w:rPr>
        <w:t>.</w:t>
      </w:r>
      <w:r w:rsidR="00545CCB" w:rsidRPr="00BA22E5">
        <w:rPr>
          <w:rFonts w:ascii="Arial" w:hAnsi="Arial" w:cs="Arial"/>
        </w:rPr>
        <w:tab/>
      </w:r>
      <w:r w:rsidR="000F0E0C" w:rsidRPr="00BA22E5">
        <w:rPr>
          <w:rFonts w:ascii="Arial" w:hAnsi="Arial" w:cs="Arial"/>
        </w:rPr>
        <w:t>(Art. 13</w:t>
      </w:r>
      <w:r w:rsidR="00731AFD">
        <w:rPr>
          <w:rFonts w:ascii="Arial" w:hAnsi="Arial" w:cs="Arial"/>
        </w:rPr>
        <w:t>6</w:t>
      </w:r>
      <w:r w:rsidR="000F0E0C" w:rsidRPr="00BA22E5">
        <w:rPr>
          <w:rFonts w:ascii="Arial" w:hAnsi="Arial" w:cs="Arial"/>
        </w:rPr>
        <w:t xml:space="preserve"> modifié)</w:t>
      </w:r>
      <w:r w:rsidR="00E01E85" w:rsidRPr="00BA22E5">
        <w:rPr>
          <w:rFonts w:ascii="Arial" w:hAnsi="Arial" w:cs="Arial"/>
        </w:rPr>
        <w:tab/>
      </w:r>
      <w:r w:rsidR="00731AFD" w:rsidRPr="00844E5A">
        <w:rPr>
          <w:rFonts w:asciiTheme="minorBidi" w:hAnsiTheme="minorBidi" w:cstheme="minorBidi"/>
        </w:rPr>
        <w:t xml:space="preserve">Actes des Unions </w:t>
      </w:r>
      <w:r w:rsidR="00731AFD" w:rsidRPr="0089501E">
        <w:rPr>
          <w:rFonts w:asciiTheme="minorBidi" w:hAnsiTheme="minorBidi" w:cstheme="minorBidi"/>
          <w:b/>
          <w:bCs/>
        </w:rPr>
        <w:t>régionales</w:t>
      </w:r>
      <w:r w:rsidR="00731AFD" w:rsidRPr="00844E5A">
        <w:rPr>
          <w:rFonts w:asciiTheme="minorBidi" w:hAnsiTheme="minorBidi" w:cstheme="minorBidi"/>
        </w:rPr>
        <w:t xml:space="preserve"> et arrangements spéciaux</w:t>
      </w:r>
    </w:p>
    <w:p w14:paraId="155F4A00" w14:textId="4EA775D0" w:rsidR="00257A63" w:rsidRDefault="00257A63" w:rsidP="00E01E85">
      <w:pPr>
        <w:tabs>
          <w:tab w:val="left" w:pos="567"/>
        </w:tabs>
        <w:spacing w:line="240" w:lineRule="atLeast"/>
        <w:ind w:left="2694" w:hanging="2694"/>
        <w:rPr>
          <w:rFonts w:asciiTheme="minorBidi" w:hAnsiTheme="minorBidi" w:cstheme="minorBidi"/>
        </w:rPr>
      </w:pPr>
      <w:r w:rsidRPr="00BA22E5">
        <w:rPr>
          <w:rFonts w:asciiTheme="minorBidi" w:hAnsiTheme="minorBidi" w:cstheme="minorBidi"/>
        </w:rPr>
        <w:t>XV.</w:t>
      </w:r>
      <w:r w:rsidRPr="00BA22E5">
        <w:rPr>
          <w:rFonts w:asciiTheme="minorBidi" w:hAnsiTheme="minorBidi" w:cstheme="minorBidi"/>
        </w:rPr>
        <w:tab/>
        <w:t>(Art. 1</w:t>
      </w:r>
      <w:r w:rsidR="00731AFD">
        <w:rPr>
          <w:rFonts w:asciiTheme="minorBidi" w:hAnsiTheme="minorBidi" w:cstheme="minorBidi"/>
        </w:rPr>
        <w:t xml:space="preserve">38 </w:t>
      </w:r>
      <w:r w:rsidRPr="00BA22E5">
        <w:rPr>
          <w:rFonts w:asciiTheme="minorBidi" w:hAnsiTheme="minorBidi" w:cstheme="minorBidi"/>
        </w:rPr>
        <w:t>modifié)</w:t>
      </w:r>
      <w:r w:rsidRPr="00BA22E5">
        <w:rPr>
          <w:rFonts w:asciiTheme="minorBidi" w:hAnsiTheme="minorBidi" w:cstheme="minorBidi"/>
        </w:rPr>
        <w:tab/>
      </w:r>
      <w:r w:rsidR="0089501E" w:rsidRPr="00844E5A">
        <w:rPr>
          <w:rFonts w:ascii="Arial" w:hAnsi="Arial" w:cs="Arial"/>
          <w:color w:val="000000"/>
        </w:rPr>
        <w:t>Rapport annuel sur les activités de l</w:t>
      </w:r>
      <w:r w:rsidR="00FF1A3F">
        <w:rPr>
          <w:rFonts w:ascii="Arial" w:hAnsi="Arial" w:cs="Arial"/>
          <w:color w:val="000000"/>
        </w:rPr>
        <w:t>’</w:t>
      </w:r>
      <w:r w:rsidR="0089501E" w:rsidRPr="00844E5A">
        <w:rPr>
          <w:rFonts w:ascii="Arial" w:hAnsi="Arial" w:cs="Arial"/>
          <w:color w:val="000000"/>
        </w:rPr>
        <w:t>Union</w:t>
      </w:r>
    </w:p>
    <w:p w14:paraId="6308266B" w14:textId="32A258D9" w:rsidR="00731AFD" w:rsidRDefault="00731AFD" w:rsidP="00E01E85">
      <w:pPr>
        <w:tabs>
          <w:tab w:val="left" w:pos="567"/>
        </w:tabs>
        <w:spacing w:line="240" w:lineRule="atLeast"/>
        <w:ind w:left="2694" w:hanging="2694"/>
        <w:rPr>
          <w:rFonts w:asciiTheme="minorBidi" w:hAnsiTheme="minorBidi" w:cstheme="minorBidi"/>
        </w:rPr>
      </w:pPr>
      <w:r w:rsidRPr="00BA22E5">
        <w:rPr>
          <w:rFonts w:asciiTheme="minorBidi" w:hAnsiTheme="minorBidi" w:cstheme="minorBidi"/>
        </w:rPr>
        <w:t>XV</w:t>
      </w:r>
      <w:r>
        <w:rPr>
          <w:rFonts w:asciiTheme="minorBidi" w:hAnsiTheme="minorBidi" w:cstheme="minorBidi"/>
        </w:rPr>
        <w:t>I</w:t>
      </w:r>
      <w:r w:rsidRPr="00BA22E5">
        <w:rPr>
          <w:rFonts w:asciiTheme="minorBidi" w:hAnsiTheme="minorBidi" w:cstheme="minorBidi"/>
        </w:rPr>
        <w:t>.</w:t>
      </w:r>
      <w:r w:rsidRPr="00BA22E5">
        <w:rPr>
          <w:rFonts w:asciiTheme="minorBidi" w:hAnsiTheme="minorBidi" w:cstheme="minorBidi"/>
        </w:rPr>
        <w:tab/>
        <w:t>(Art. 1</w:t>
      </w:r>
      <w:r>
        <w:rPr>
          <w:rFonts w:asciiTheme="minorBidi" w:hAnsiTheme="minorBidi" w:cstheme="minorBidi"/>
        </w:rPr>
        <w:t xml:space="preserve">46 </w:t>
      </w:r>
      <w:r w:rsidRPr="00BA22E5">
        <w:rPr>
          <w:rFonts w:asciiTheme="minorBidi" w:hAnsiTheme="minorBidi" w:cstheme="minorBidi"/>
        </w:rPr>
        <w:t>modifié)</w:t>
      </w:r>
      <w:r w:rsidRPr="00BA22E5">
        <w:rPr>
          <w:rFonts w:asciiTheme="minorBidi" w:hAnsiTheme="minorBidi" w:cstheme="minorBidi"/>
        </w:rPr>
        <w:tab/>
        <w:t>Fixation des dépenses de l</w:t>
      </w:r>
      <w:r w:rsidR="00FF1A3F">
        <w:rPr>
          <w:rFonts w:asciiTheme="minorBidi" w:hAnsiTheme="minorBidi" w:cstheme="minorBidi"/>
        </w:rPr>
        <w:t>’</w:t>
      </w:r>
      <w:r w:rsidRPr="00BA22E5">
        <w:rPr>
          <w:rFonts w:asciiTheme="minorBidi" w:hAnsiTheme="minorBidi" w:cstheme="minorBidi"/>
        </w:rPr>
        <w:t>Union</w:t>
      </w:r>
    </w:p>
    <w:p w14:paraId="4DD819BF" w14:textId="5565CEAF" w:rsidR="00731AFD" w:rsidRDefault="00731AFD" w:rsidP="00E01E85">
      <w:pPr>
        <w:tabs>
          <w:tab w:val="left" w:pos="567"/>
        </w:tabs>
        <w:spacing w:line="240" w:lineRule="atLeast"/>
        <w:ind w:left="2694" w:hanging="2694"/>
        <w:rPr>
          <w:rFonts w:asciiTheme="minorBidi" w:hAnsiTheme="minorBidi" w:cstheme="minorBidi"/>
        </w:rPr>
      </w:pPr>
      <w:r w:rsidRPr="00BA22E5">
        <w:rPr>
          <w:rFonts w:asciiTheme="minorBidi" w:hAnsiTheme="minorBidi" w:cstheme="minorBidi"/>
        </w:rPr>
        <w:t>XV</w:t>
      </w:r>
      <w:r>
        <w:rPr>
          <w:rFonts w:asciiTheme="minorBidi" w:hAnsiTheme="minorBidi" w:cstheme="minorBidi"/>
        </w:rPr>
        <w:t>II</w:t>
      </w:r>
      <w:r w:rsidRPr="00BA22E5">
        <w:rPr>
          <w:rFonts w:asciiTheme="minorBidi" w:hAnsiTheme="minorBidi" w:cstheme="minorBidi"/>
        </w:rPr>
        <w:t>.</w:t>
      </w:r>
      <w:r w:rsidRPr="00BA22E5">
        <w:rPr>
          <w:rFonts w:asciiTheme="minorBidi" w:hAnsiTheme="minorBidi" w:cstheme="minorBidi"/>
        </w:rPr>
        <w:tab/>
        <w:t>(Art. 1</w:t>
      </w:r>
      <w:r>
        <w:rPr>
          <w:rFonts w:asciiTheme="minorBidi" w:hAnsiTheme="minorBidi" w:cstheme="minorBidi"/>
        </w:rPr>
        <w:t xml:space="preserve">47 </w:t>
      </w:r>
      <w:r w:rsidRPr="00BA22E5">
        <w:rPr>
          <w:rFonts w:asciiTheme="minorBidi" w:hAnsiTheme="minorBidi" w:cstheme="minorBidi"/>
        </w:rPr>
        <w:t>modifié)</w:t>
      </w:r>
      <w:r w:rsidRPr="00BA22E5">
        <w:rPr>
          <w:rFonts w:asciiTheme="minorBidi" w:hAnsiTheme="minorBidi" w:cstheme="minorBidi"/>
        </w:rPr>
        <w:tab/>
      </w:r>
      <w:r w:rsidR="0089501E" w:rsidRPr="00844E5A">
        <w:rPr>
          <w:rFonts w:ascii="Arial" w:hAnsi="Arial" w:cs="Arial"/>
        </w:rPr>
        <w:t>Règlement des contributions des Pays-membres</w:t>
      </w:r>
    </w:p>
    <w:p w14:paraId="2DF86B70" w14:textId="3BE550C0" w:rsidR="00731AFD" w:rsidRPr="00BA22E5" w:rsidRDefault="00731AFD" w:rsidP="00E01E85">
      <w:pPr>
        <w:tabs>
          <w:tab w:val="left" w:pos="567"/>
        </w:tabs>
        <w:spacing w:line="240" w:lineRule="atLeast"/>
        <w:ind w:left="2694" w:hanging="2694"/>
        <w:rPr>
          <w:rFonts w:ascii="Arial" w:hAnsi="Arial" w:cs="Arial"/>
        </w:rPr>
      </w:pPr>
      <w:r w:rsidRPr="00BA22E5">
        <w:rPr>
          <w:rFonts w:asciiTheme="minorBidi" w:hAnsiTheme="minorBidi" w:cstheme="minorBidi"/>
        </w:rPr>
        <w:t>XV</w:t>
      </w:r>
      <w:r>
        <w:rPr>
          <w:rFonts w:asciiTheme="minorBidi" w:hAnsiTheme="minorBidi" w:cstheme="minorBidi"/>
        </w:rPr>
        <w:t>III</w:t>
      </w:r>
      <w:r w:rsidRPr="00BA22E5">
        <w:rPr>
          <w:rFonts w:asciiTheme="minorBidi" w:hAnsiTheme="minorBidi" w:cstheme="minorBidi"/>
        </w:rPr>
        <w:t>.</w:t>
      </w:r>
      <w:r w:rsidRPr="00BA22E5">
        <w:rPr>
          <w:rFonts w:asciiTheme="minorBidi" w:hAnsiTheme="minorBidi" w:cstheme="minorBidi"/>
        </w:rPr>
        <w:tab/>
        <w:t>(Art. 1</w:t>
      </w:r>
      <w:r>
        <w:rPr>
          <w:rFonts w:asciiTheme="minorBidi" w:hAnsiTheme="minorBidi" w:cstheme="minorBidi"/>
        </w:rPr>
        <w:t xml:space="preserve">51 </w:t>
      </w:r>
      <w:r w:rsidRPr="00BA22E5">
        <w:rPr>
          <w:rFonts w:asciiTheme="minorBidi" w:hAnsiTheme="minorBidi" w:cstheme="minorBidi"/>
        </w:rPr>
        <w:t>modifié)</w:t>
      </w:r>
      <w:r w:rsidRPr="00BA22E5">
        <w:rPr>
          <w:rFonts w:asciiTheme="minorBidi" w:hAnsiTheme="minorBidi" w:cstheme="minorBidi"/>
        </w:rPr>
        <w:tab/>
      </w:r>
      <w:r w:rsidR="0089501E" w:rsidRPr="00844E5A">
        <w:rPr>
          <w:rFonts w:ascii="Arial" w:hAnsi="Arial" w:cs="Arial"/>
        </w:rPr>
        <w:t>Classes de contribution</w:t>
      </w:r>
    </w:p>
    <w:p w14:paraId="61DAB61E" w14:textId="7836367C" w:rsidR="009B507E" w:rsidRPr="00BA22E5" w:rsidRDefault="0084737F" w:rsidP="0084737F">
      <w:pPr>
        <w:spacing w:line="240" w:lineRule="atLeast"/>
        <w:ind w:left="2694" w:hanging="2694"/>
        <w:rPr>
          <w:rFonts w:ascii="Arial" w:hAnsi="Arial" w:cs="Arial"/>
        </w:rPr>
      </w:pPr>
      <w:r w:rsidRPr="00BA22E5">
        <w:rPr>
          <w:rFonts w:asciiTheme="minorBidi" w:hAnsiTheme="minorBidi" w:cstheme="minorBidi"/>
          <w:szCs w:val="24"/>
        </w:rPr>
        <w:t>X</w:t>
      </w:r>
      <w:r w:rsidR="00257A63" w:rsidRPr="00BA22E5">
        <w:rPr>
          <w:rFonts w:asciiTheme="minorBidi" w:hAnsiTheme="minorBidi" w:cstheme="minorBidi"/>
          <w:szCs w:val="24"/>
        </w:rPr>
        <w:t>I</w:t>
      </w:r>
      <w:r w:rsidR="00731AFD">
        <w:rPr>
          <w:rFonts w:asciiTheme="minorBidi" w:hAnsiTheme="minorBidi" w:cstheme="minorBidi"/>
          <w:szCs w:val="24"/>
        </w:rPr>
        <w:t>X</w:t>
      </w:r>
      <w:r w:rsidRPr="00BA22E5">
        <w:rPr>
          <w:rFonts w:asciiTheme="minorBidi" w:hAnsiTheme="minorBidi" w:cstheme="minorBidi"/>
          <w:szCs w:val="24"/>
        </w:rPr>
        <w:t>.</w:t>
      </w:r>
      <w:r w:rsidRPr="00BA22E5">
        <w:rPr>
          <w:rFonts w:asciiTheme="minorBidi" w:hAnsiTheme="minorBidi" w:cstheme="minorBidi"/>
          <w:szCs w:val="24"/>
        </w:rPr>
        <w:tab/>
      </w:r>
      <w:r w:rsidR="00E333A9" w:rsidRPr="00BA22E5">
        <w:rPr>
          <w:rFonts w:asciiTheme="minorBidi" w:hAnsiTheme="minorBidi" w:cstheme="minorBidi"/>
          <w:szCs w:val="24"/>
        </w:rPr>
        <w:t xml:space="preserve">Mise à exécution et durée du Protocole additionnel au Règlement général </w:t>
      </w:r>
      <w:r w:rsidR="00E333A9" w:rsidRPr="00BA22E5">
        <w:rPr>
          <w:rFonts w:asciiTheme="minorBidi" w:hAnsiTheme="minorBidi" w:cstheme="minorBidi"/>
          <w:szCs w:val="24"/>
        </w:rPr>
        <w:br/>
        <w:t>de l</w:t>
      </w:r>
      <w:r w:rsidR="00FF1A3F">
        <w:rPr>
          <w:rFonts w:asciiTheme="minorBidi" w:hAnsiTheme="minorBidi" w:cstheme="minorBidi"/>
          <w:szCs w:val="24"/>
        </w:rPr>
        <w:t>’</w:t>
      </w:r>
      <w:r w:rsidR="00E333A9" w:rsidRPr="00BA22E5">
        <w:rPr>
          <w:rFonts w:asciiTheme="minorBidi" w:hAnsiTheme="minorBidi" w:cstheme="minorBidi"/>
          <w:szCs w:val="24"/>
        </w:rPr>
        <w:t>Union postale universelle</w:t>
      </w:r>
    </w:p>
    <w:p w14:paraId="1E898008" w14:textId="77777777" w:rsidR="00E333A9" w:rsidRPr="00BA22E5" w:rsidRDefault="00E333A9" w:rsidP="007841FE">
      <w:pPr>
        <w:tabs>
          <w:tab w:val="left" w:pos="2835"/>
        </w:tabs>
        <w:spacing w:line="240" w:lineRule="atLeast"/>
        <w:jc w:val="both"/>
        <w:rPr>
          <w:rFonts w:ascii="Arial" w:hAnsi="Arial" w:cs="Arial"/>
          <w:szCs w:val="24"/>
        </w:rPr>
      </w:pPr>
    </w:p>
    <w:p w14:paraId="1C01724C" w14:textId="77777777" w:rsidR="000B55DE" w:rsidRPr="00BA22E5" w:rsidRDefault="00751169" w:rsidP="00256DC2">
      <w:pPr>
        <w:pStyle w:val="3TextedebaseCarCarCar"/>
        <w:tabs>
          <w:tab w:val="clear" w:pos="851"/>
          <w:tab w:val="clear" w:pos="2552"/>
          <w:tab w:val="left" w:pos="567"/>
          <w:tab w:val="left" w:pos="2835"/>
        </w:tabs>
        <w:rPr>
          <w:rFonts w:asciiTheme="minorBidi" w:hAnsiTheme="minorBidi" w:cstheme="minorBidi"/>
        </w:rPr>
      </w:pPr>
      <w:r w:rsidRPr="00BA22E5">
        <w:rPr>
          <w:rFonts w:asciiTheme="minorBidi" w:hAnsiTheme="minorBidi" w:cstheme="minorBidi"/>
        </w:rPr>
        <w:br w:type="page"/>
      </w:r>
    </w:p>
    <w:p w14:paraId="3DE98457" w14:textId="77777777" w:rsidR="00462064" w:rsidRDefault="00462064" w:rsidP="005E70CE">
      <w:pPr>
        <w:tabs>
          <w:tab w:val="left" w:pos="851"/>
        </w:tabs>
        <w:spacing w:line="320" w:lineRule="atLeast"/>
        <w:jc w:val="both"/>
        <w:rPr>
          <w:rFonts w:asciiTheme="minorBidi" w:hAnsiTheme="minorBidi" w:cstheme="minorBidi"/>
          <w:sz w:val="32"/>
          <w:szCs w:val="32"/>
        </w:rPr>
      </w:pPr>
    </w:p>
    <w:p w14:paraId="4F4ABD14" w14:textId="01448D33" w:rsidR="00462064" w:rsidRDefault="00462064" w:rsidP="005E70CE">
      <w:pPr>
        <w:tabs>
          <w:tab w:val="left" w:pos="851"/>
        </w:tabs>
        <w:spacing w:line="320" w:lineRule="atLeast"/>
        <w:jc w:val="both"/>
        <w:rPr>
          <w:rFonts w:asciiTheme="minorBidi" w:hAnsiTheme="minorBidi" w:cstheme="minorBidi"/>
          <w:sz w:val="32"/>
          <w:szCs w:val="32"/>
        </w:rPr>
        <w:sectPr w:rsidR="00462064" w:rsidSect="00D77516">
          <w:headerReference w:type="default" r:id="rId14"/>
          <w:footerReference w:type="default" r:id="rId15"/>
          <w:headerReference w:type="first" r:id="rId16"/>
          <w:footerReference w:type="first" r:id="rId17"/>
          <w:footnotePr>
            <w:numRestart w:val="eachPage"/>
          </w:footnotePr>
          <w:type w:val="oddPage"/>
          <w:pgSz w:w="11900" w:h="16840" w:code="9"/>
          <w:pgMar w:top="1191" w:right="851" w:bottom="1276" w:left="1418" w:header="737" w:footer="567" w:gutter="0"/>
          <w:pgNumType w:start="9"/>
          <w:cols w:space="720"/>
          <w:titlePg/>
        </w:sectPr>
      </w:pPr>
    </w:p>
    <w:p w14:paraId="7E8A9AB5" w14:textId="72CA206C" w:rsidR="005E70CE" w:rsidRPr="00BA22E5" w:rsidRDefault="005E70CE" w:rsidP="005E70CE">
      <w:pPr>
        <w:tabs>
          <w:tab w:val="left" w:pos="851"/>
        </w:tabs>
        <w:spacing w:line="320" w:lineRule="atLeast"/>
        <w:jc w:val="both"/>
        <w:rPr>
          <w:rFonts w:asciiTheme="minorBidi" w:hAnsiTheme="minorBidi" w:cstheme="minorBidi"/>
          <w:sz w:val="32"/>
          <w:szCs w:val="32"/>
        </w:rPr>
      </w:pPr>
    </w:p>
    <w:p w14:paraId="265E0E70" w14:textId="77777777" w:rsidR="005E70CE" w:rsidRPr="00BA22E5" w:rsidRDefault="005E70CE" w:rsidP="005E70CE">
      <w:pPr>
        <w:tabs>
          <w:tab w:val="left" w:pos="851"/>
        </w:tabs>
        <w:spacing w:line="320" w:lineRule="atLeast"/>
        <w:jc w:val="both"/>
        <w:rPr>
          <w:rFonts w:asciiTheme="minorBidi" w:hAnsiTheme="minorBidi" w:cstheme="minorBidi"/>
          <w:sz w:val="32"/>
          <w:szCs w:val="32"/>
        </w:rPr>
      </w:pPr>
    </w:p>
    <w:p w14:paraId="015C9BC2" w14:textId="77777777" w:rsidR="005E70CE" w:rsidRPr="00BA22E5" w:rsidRDefault="005E70CE" w:rsidP="005E70CE">
      <w:pPr>
        <w:tabs>
          <w:tab w:val="left" w:pos="851"/>
        </w:tabs>
        <w:spacing w:line="320" w:lineRule="atLeast"/>
        <w:jc w:val="both"/>
        <w:rPr>
          <w:rFonts w:asciiTheme="minorBidi" w:hAnsiTheme="minorBidi" w:cstheme="minorBidi"/>
          <w:sz w:val="32"/>
          <w:szCs w:val="32"/>
        </w:rPr>
      </w:pPr>
    </w:p>
    <w:p w14:paraId="58D01660" w14:textId="77777777" w:rsidR="005E70CE" w:rsidRPr="00BA22E5" w:rsidRDefault="005E70CE" w:rsidP="005E70CE">
      <w:pPr>
        <w:tabs>
          <w:tab w:val="left" w:pos="851"/>
        </w:tabs>
        <w:spacing w:line="320" w:lineRule="atLeast"/>
        <w:jc w:val="both"/>
        <w:rPr>
          <w:rFonts w:asciiTheme="minorBidi" w:hAnsiTheme="minorBidi" w:cstheme="minorBidi"/>
          <w:sz w:val="32"/>
          <w:szCs w:val="32"/>
        </w:rPr>
      </w:pPr>
    </w:p>
    <w:p w14:paraId="41F743DB" w14:textId="77777777" w:rsidR="005E70CE" w:rsidRPr="00BA22E5" w:rsidRDefault="005E70CE" w:rsidP="005E70CE">
      <w:pPr>
        <w:tabs>
          <w:tab w:val="left" w:pos="851"/>
        </w:tabs>
        <w:spacing w:line="320" w:lineRule="atLeast"/>
        <w:jc w:val="both"/>
        <w:rPr>
          <w:rFonts w:asciiTheme="minorBidi" w:hAnsiTheme="minorBidi" w:cstheme="minorBidi"/>
          <w:sz w:val="32"/>
          <w:szCs w:val="32"/>
        </w:rPr>
      </w:pPr>
    </w:p>
    <w:p w14:paraId="45F30BD7" w14:textId="77777777" w:rsidR="005E70CE" w:rsidRPr="00BA22E5" w:rsidRDefault="005E70CE" w:rsidP="005E70CE">
      <w:pPr>
        <w:tabs>
          <w:tab w:val="left" w:pos="851"/>
        </w:tabs>
        <w:spacing w:line="320" w:lineRule="atLeast"/>
        <w:jc w:val="both"/>
        <w:rPr>
          <w:rFonts w:asciiTheme="minorBidi" w:hAnsiTheme="minorBidi" w:cstheme="minorBidi"/>
          <w:sz w:val="32"/>
          <w:szCs w:val="32"/>
        </w:rPr>
      </w:pPr>
    </w:p>
    <w:p w14:paraId="181A046F" w14:textId="5735FA57" w:rsidR="00256DC2" w:rsidRPr="00BA22E5" w:rsidRDefault="00E020C0" w:rsidP="00BA08AB">
      <w:pPr>
        <w:pStyle w:val="1Titre16"/>
        <w:jc w:val="both"/>
        <w:rPr>
          <w:rFonts w:ascii="Arial" w:hAnsi="Arial" w:cs="Arial"/>
        </w:rPr>
      </w:pPr>
      <w:r>
        <w:rPr>
          <w:rFonts w:ascii="Arial" w:hAnsi="Arial" w:cs="Arial"/>
        </w:rPr>
        <w:t>Cinquième</w:t>
      </w:r>
      <w:r w:rsidR="00256DC2" w:rsidRPr="00BA22E5">
        <w:rPr>
          <w:rFonts w:ascii="Arial" w:hAnsi="Arial" w:cs="Arial"/>
        </w:rPr>
        <w:t xml:space="preserve"> Protocole additionnel au Règlement général de l</w:t>
      </w:r>
      <w:r w:rsidR="00FF1A3F">
        <w:rPr>
          <w:rFonts w:ascii="Arial" w:hAnsi="Arial" w:cs="Arial"/>
        </w:rPr>
        <w:t>’</w:t>
      </w:r>
      <w:r w:rsidR="00256DC2" w:rsidRPr="00BA22E5">
        <w:rPr>
          <w:rFonts w:ascii="Arial" w:hAnsi="Arial" w:cs="Arial"/>
        </w:rPr>
        <w:t>Union postale universelle</w:t>
      </w:r>
    </w:p>
    <w:p w14:paraId="3928DB2F" w14:textId="77777777" w:rsidR="00256DC2" w:rsidRPr="00BA22E5" w:rsidRDefault="00256DC2" w:rsidP="0063684B">
      <w:pPr>
        <w:pStyle w:val="3Textedebase"/>
        <w:rPr>
          <w:rFonts w:asciiTheme="minorBidi" w:hAnsiTheme="minorBidi" w:cstheme="minorBidi"/>
        </w:rPr>
      </w:pPr>
    </w:p>
    <w:p w14:paraId="6F6D7123" w14:textId="7ABE86AB" w:rsidR="00256DC2" w:rsidRPr="00BA22E5" w:rsidRDefault="00514C38" w:rsidP="00BA22E5">
      <w:pPr>
        <w:pStyle w:val="3Textedebase"/>
        <w:rPr>
          <w:rFonts w:asciiTheme="minorBidi" w:hAnsiTheme="minorBidi" w:cstheme="minorBidi"/>
        </w:rPr>
      </w:pPr>
      <w:r w:rsidRPr="00BA22E5">
        <w:rPr>
          <w:rFonts w:asciiTheme="minorBidi" w:hAnsiTheme="minorBidi" w:cstheme="minorBidi"/>
        </w:rPr>
        <w:t>Les</w:t>
      </w:r>
      <w:r w:rsidRPr="00BA22E5">
        <w:rPr>
          <w:rFonts w:asciiTheme="minorBidi" w:hAnsiTheme="minorBidi" w:cstheme="minorBidi"/>
          <w:w w:val="80"/>
        </w:rPr>
        <w:t xml:space="preserve"> </w:t>
      </w:r>
      <w:r w:rsidRPr="00BA22E5">
        <w:rPr>
          <w:rFonts w:asciiTheme="minorBidi" w:hAnsiTheme="minorBidi" w:cstheme="minorBidi"/>
        </w:rPr>
        <w:t>Plénipotentiaires</w:t>
      </w:r>
      <w:r w:rsidRPr="00BA22E5">
        <w:rPr>
          <w:rFonts w:asciiTheme="minorBidi" w:hAnsiTheme="minorBidi" w:cstheme="minorBidi"/>
          <w:w w:val="80"/>
        </w:rPr>
        <w:t xml:space="preserve"> </w:t>
      </w:r>
      <w:r w:rsidRPr="00BA22E5">
        <w:rPr>
          <w:rFonts w:asciiTheme="minorBidi" w:hAnsiTheme="minorBidi" w:cstheme="minorBidi"/>
        </w:rPr>
        <w:t>des</w:t>
      </w:r>
      <w:r w:rsidRPr="00BA22E5">
        <w:rPr>
          <w:rFonts w:asciiTheme="minorBidi" w:hAnsiTheme="minorBidi" w:cstheme="minorBidi"/>
          <w:w w:val="80"/>
        </w:rPr>
        <w:t xml:space="preserve"> </w:t>
      </w:r>
      <w:r w:rsidRPr="00BA22E5">
        <w:rPr>
          <w:rFonts w:asciiTheme="minorBidi" w:hAnsiTheme="minorBidi" w:cstheme="minorBidi"/>
        </w:rPr>
        <w:t>Gouvernements</w:t>
      </w:r>
      <w:r w:rsidRPr="00BA22E5">
        <w:rPr>
          <w:rFonts w:asciiTheme="minorBidi" w:hAnsiTheme="minorBidi" w:cstheme="minorBidi"/>
          <w:w w:val="80"/>
        </w:rPr>
        <w:t xml:space="preserve"> </w:t>
      </w:r>
      <w:r w:rsidRPr="00BA22E5">
        <w:rPr>
          <w:rFonts w:asciiTheme="minorBidi" w:hAnsiTheme="minorBidi" w:cstheme="minorBidi"/>
        </w:rPr>
        <w:t>des</w:t>
      </w:r>
      <w:r w:rsidRPr="00BA22E5">
        <w:rPr>
          <w:rFonts w:asciiTheme="minorBidi" w:hAnsiTheme="minorBidi" w:cstheme="minorBidi"/>
          <w:w w:val="80"/>
        </w:rPr>
        <w:t xml:space="preserve"> </w:t>
      </w:r>
      <w:r w:rsidRPr="00BA22E5">
        <w:rPr>
          <w:rFonts w:asciiTheme="minorBidi" w:hAnsiTheme="minorBidi" w:cstheme="minorBidi"/>
        </w:rPr>
        <w:t>Pays-membres</w:t>
      </w:r>
      <w:r w:rsidRPr="00BA22E5">
        <w:rPr>
          <w:rFonts w:asciiTheme="minorBidi" w:hAnsiTheme="minorBidi" w:cstheme="minorBidi"/>
          <w:w w:val="80"/>
        </w:rPr>
        <w:t xml:space="preserve"> </w:t>
      </w:r>
      <w:r w:rsidRPr="00BA22E5">
        <w:rPr>
          <w:rFonts w:asciiTheme="minorBidi" w:hAnsiTheme="minorBidi" w:cstheme="minorBidi"/>
        </w:rPr>
        <w:t>de</w:t>
      </w:r>
      <w:r w:rsidRPr="00BA22E5">
        <w:rPr>
          <w:rFonts w:asciiTheme="minorBidi" w:hAnsiTheme="minorBidi" w:cstheme="minorBidi"/>
          <w:w w:val="80"/>
        </w:rPr>
        <w:t xml:space="preserve"> </w:t>
      </w:r>
      <w:r w:rsidRPr="00BA22E5">
        <w:rPr>
          <w:rFonts w:asciiTheme="minorBidi" w:hAnsiTheme="minorBidi" w:cstheme="minorBidi"/>
        </w:rPr>
        <w:t>l</w:t>
      </w:r>
      <w:r w:rsidR="00FF1A3F">
        <w:rPr>
          <w:rFonts w:asciiTheme="minorBidi" w:hAnsiTheme="minorBidi" w:cstheme="minorBidi"/>
        </w:rPr>
        <w:t>’</w:t>
      </w:r>
      <w:r w:rsidRPr="00BA22E5">
        <w:rPr>
          <w:rFonts w:asciiTheme="minorBidi" w:hAnsiTheme="minorBidi" w:cstheme="minorBidi"/>
        </w:rPr>
        <w:t>Union</w:t>
      </w:r>
      <w:r w:rsidRPr="00BA22E5">
        <w:rPr>
          <w:rFonts w:asciiTheme="minorBidi" w:hAnsiTheme="minorBidi" w:cstheme="minorBidi"/>
          <w:w w:val="80"/>
        </w:rPr>
        <w:t xml:space="preserve"> </w:t>
      </w:r>
      <w:r w:rsidRPr="00BA22E5">
        <w:rPr>
          <w:rFonts w:asciiTheme="minorBidi" w:hAnsiTheme="minorBidi" w:cstheme="minorBidi"/>
        </w:rPr>
        <w:t>postale</w:t>
      </w:r>
      <w:r w:rsidRPr="00BA22E5">
        <w:rPr>
          <w:rFonts w:asciiTheme="minorBidi" w:hAnsiTheme="minorBidi" w:cstheme="minorBidi"/>
          <w:w w:val="80"/>
        </w:rPr>
        <w:t xml:space="preserve"> </w:t>
      </w:r>
      <w:r w:rsidRPr="00BA22E5">
        <w:rPr>
          <w:rFonts w:asciiTheme="minorBidi" w:hAnsiTheme="minorBidi" w:cstheme="minorBidi"/>
        </w:rPr>
        <w:t>universelle</w:t>
      </w:r>
      <w:r w:rsidRPr="00BA22E5">
        <w:rPr>
          <w:rFonts w:asciiTheme="minorBidi" w:hAnsiTheme="minorBidi" w:cstheme="minorBidi"/>
          <w:w w:val="80"/>
        </w:rPr>
        <w:t xml:space="preserve"> </w:t>
      </w:r>
      <w:r w:rsidRPr="00BA22E5">
        <w:rPr>
          <w:rFonts w:asciiTheme="minorBidi" w:hAnsiTheme="minorBidi" w:cstheme="minorBidi"/>
        </w:rPr>
        <w:t>réunis</w:t>
      </w:r>
      <w:r w:rsidRPr="00BA22E5">
        <w:rPr>
          <w:rFonts w:asciiTheme="minorBidi" w:hAnsiTheme="minorBidi" w:cstheme="minorBidi"/>
          <w:w w:val="90"/>
        </w:rPr>
        <w:t xml:space="preserve"> </w:t>
      </w:r>
      <w:r w:rsidRPr="00BA22E5">
        <w:rPr>
          <w:rFonts w:asciiTheme="minorBidi" w:hAnsiTheme="minorBidi" w:cstheme="minorBidi"/>
        </w:rPr>
        <w:t>en</w:t>
      </w:r>
      <w:r w:rsidRPr="00BA22E5">
        <w:rPr>
          <w:rFonts w:asciiTheme="minorBidi" w:hAnsiTheme="minorBidi" w:cstheme="minorBidi"/>
          <w:w w:val="90"/>
        </w:rPr>
        <w:t xml:space="preserve"> </w:t>
      </w:r>
      <w:r w:rsidRPr="00BA22E5">
        <w:rPr>
          <w:rFonts w:asciiTheme="minorBidi" w:hAnsiTheme="minorBidi" w:cstheme="minorBidi"/>
        </w:rPr>
        <w:t>Congrès à</w:t>
      </w:r>
      <w:r w:rsidRPr="00BA22E5">
        <w:rPr>
          <w:rFonts w:asciiTheme="minorBidi" w:hAnsiTheme="minorBidi" w:cstheme="minorBidi"/>
          <w:w w:val="80"/>
        </w:rPr>
        <w:t xml:space="preserve"> </w:t>
      </w:r>
      <w:r w:rsidR="00731AFD">
        <w:rPr>
          <w:rFonts w:asciiTheme="minorBidi" w:hAnsiTheme="minorBidi" w:cstheme="minorBidi"/>
        </w:rPr>
        <w:t>Doubaï</w:t>
      </w:r>
      <w:r w:rsidRPr="00BA22E5">
        <w:rPr>
          <w:rFonts w:asciiTheme="minorBidi" w:hAnsiTheme="minorBidi" w:cstheme="minorBidi"/>
        </w:rPr>
        <w:t>,</w:t>
      </w:r>
      <w:r w:rsidRPr="00BA22E5">
        <w:rPr>
          <w:rFonts w:asciiTheme="minorBidi" w:hAnsiTheme="minorBidi" w:cstheme="minorBidi"/>
          <w:w w:val="80"/>
        </w:rPr>
        <w:t xml:space="preserve"> </w:t>
      </w:r>
      <w:r w:rsidRPr="00BA22E5">
        <w:rPr>
          <w:rFonts w:asciiTheme="minorBidi" w:hAnsiTheme="minorBidi" w:cstheme="minorBidi"/>
        </w:rPr>
        <w:t>vu</w:t>
      </w:r>
      <w:r w:rsidRPr="00BA22E5">
        <w:rPr>
          <w:rFonts w:asciiTheme="minorBidi" w:hAnsiTheme="minorBidi" w:cstheme="minorBidi"/>
          <w:w w:val="80"/>
        </w:rPr>
        <w:t xml:space="preserve"> </w:t>
      </w:r>
      <w:r w:rsidRPr="00BA22E5">
        <w:rPr>
          <w:rFonts w:asciiTheme="minorBidi" w:hAnsiTheme="minorBidi" w:cstheme="minorBidi"/>
        </w:rPr>
        <w:t>l</w:t>
      </w:r>
      <w:r w:rsidR="00FF1A3F">
        <w:rPr>
          <w:rFonts w:asciiTheme="minorBidi" w:hAnsiTheme="minorBidi" w:cstheme="minorBidi"/>
        </w:rPr>
        <w:t>’</w:t>
      </w:r>
      <w:r w:rsidRPr="00BA22E5">
        <w:rPr>
          <w:rFonts w:asciiTheme="minorBidi" w:hAnsiTheme="minorBidi" w:cstheme="minorBidi"/>
        </w:rPr>
        <w:t>article</w:t>
      </w:r>
      <w:r w:rsidRPr="00BA22E5">
        <w:rPr>
          <w:rFonts w:asciiTheme="minorBidi" w:hAnsiTheme="minorBidi" w:cstheme="minorBidi"/>
          <w:w w:val="80"/>
        </w:rPr>
        <w:t xml:space="preserve"> </w:t>
      </w:r>
      <w:r w:rsidRPr="00BA22E5">
        <w:rPr>
          <w:rFonts w:asciiTheme="minorBidi" w:hAnsiTheme="minorBidi" w:cstheme="minorBidi"/>
        </w:rPr>
        <w:t>2</w:t>
      </w:r>
      <w:r w:rsidR="00AC1823" w:rsidRPr="00BA22E5">
        <w:rPr>
          <w:rFonts w:asciiTheme="minorBidi" w:hAnsiTheme="minorBidi" w:cstheme="minorBidi"/>
        </w:rPr>
        <w:t>9</w:t>
      </w:r>
      <w:r w:rsidRPr="00BA22E5">
        <w:rPr>
          <w:rFonts w:asciiTheme="minorBidi" w:hAnsiTheme="minorBidi" w:cstheme="minorBidi"/>
        </w:rPr>
        <w:t>.2</w:t>
      </w:r>
      <w:r w:rsidR="00B17CBD">
        <w:rPr>
          <w:rFonts w:asciiTheme="minorBidi" w:hAnsiTheme="minorBidi" w:cstheme="minorBidi"/>
          <w:w w:val="80"/>
        </w:rPr>
        <w:t xml:space="preserve"> </w:t>
      </w:r>
      <w:r w:rsidRPr="00BA22E5">
        <w:rPr>
          <w:rFonts w:asciiTheme="minorBidi" w:hAnsiTheme="minorBidi" w:cstheme="minorBidi"/>
        </w:rPr>
        <w:t>de</w:t>
      </w:r>
      <w:r w:rsidRPr="00BA22E5">
        <w:rPr>
          <w:rFonts w:asciiTheme="minorBidi" w:hAnsiTheme="minorBidi" w:cstheme="minorBidi"/>
          <w:w w:val="80"/>
        </w:rPr>
        <w:t xml:space="preserve"> </w:t>
      </w:r>
      <w:r w:rsidRPr="00BA22E5">
        <w:rPr>
          <w:rFonts w:asciiTheme="minorBidi" w:hAnsiTheme="minorBidi" w:cstheme="minorBidi"/>
        </w:rPr>
        <w:t>la</w:t>
      </w:r>
      <w:r w:rsidRPr="00BA22E5">
        <w:rPr>
          <w:rFonts w:asciiTheme="minorBidi" w:hAnsiTheme="minorBidi" w:cstheme="minorBidi"/>
          <w:w w:val="80"/>
        </w:rPr>
        <w:t xml:space="preserve"> </w:t>
      </w:r>
      <w:r w:rsidRPr="00BA22E5">
        <w:rPr>
          <w:rFonts w:asciiTheme="minorBidi" w:hAnsiTheme="minorBidi" w:cstheme="minorBidi"/>
        </w:rPr>
        <w:t>Constitution</w:t>
      </w:r>
      <w:r w:rsidRPr="00BA22E5">
        <w:rPr>
          <w:rFonts w:asciiTheme="minorBidi" w:hAnsiTheme="minorBidi" w:cstheme="minorBidi"/>
          <w:w w:val="80"/>
        </w:rPr>
        <w:t xml:space="preserve"> </w:t>
      </w:r>
      <w:r w:rsidRPr="00BA22E5">
        <w:rPr>
          <w:rFonts w:asciiTheme="minorBidi" w:hAnsiTheme="minorBidi" w:cstheme="minorBidi"/>
        </w:rPr>
        <w:t>de</w:t>
      </w:r>
      <w:r w:rsidRPr="00BA22E5">
        <w:rPr>
          <w:rFonts w:asciiTheme="minorBidi" w:hAnsiTheme="minorBidi" w:cstheme="minorBidi"/>
          <w:w w:val="80"/>
        </w:rPr>
        <w:t xml:space="preserve"> </w:t>
      </w:r>
      <w:r w:rsidRPr="00BA22E5">
        <w:rPr>
          <w:rFonts w:asciiTheme="minorBidi" w:hAnsiTheme="minorBidi" w:cstheme="minorBidi"/>
        </w:rPr>
        <w:t>l</w:t>
      </w:r>
      <w:r w:rsidR="00FF1A3F">
        <w:rPr>
          <w:rFonts w:asciiTheme="minorBidi" w:hAnsiTheme="minorBidi" w:cstheme="minorBidi"/>
        </w:rPr>
        <w:t>’</w:t>
      </w:r>
      <w:r w:rsidRPr="00BA22E5">
        <w:rPr>
          <w:rFonts w:asciiTheme="minorBidi" w:hAnsiTheme="minorBidi" w:cstheme="minorBidi"/>
        </w:rPr>
        <w:t>Union</w:t>
      </w:r>
      <w:r w:rsidRPr="00BA22E5">
        <w:rPr>
          <w:rFonts w:asciiTheme="minorBidi" w:hAnsiTheme="minorBidi" w:cstheme="minorBidi"/>
          <w:w w:val="80"/>
        </w:rPr>
        <w:t xml:space="preserve"> </w:t>
      </w:r>
      <w:r w:rsidRPr="00BA22E5">
        <w:rPr>
          <w:rFonts w:asciiTheme="minorBidi" w:hAnsiTheme="minorBidi" w:cstheme="minorBidi"/>
        </w:rPr>
        <w:t>postale</w:t>
      </w:r>
      <w:r w:rsidRPr="00BA22E5">
        <w:rPr>
          <w:rFonts w:asciiTheme="minorBidi" w:hAnsiTheme="minorBidi" w:cstheme="minorBidi"/>
          <w:w w:val="80"/>
        </w:rPr>
        <w:t xml:space="preserve"> </w:t>
      </w:r>
      <w:r w:rsidRPr="00BA22E5">
        <w:rPr>
          <w:rFonts w:asciiTheme="minorBidi" w:hAnsiTheme="minorBidi" w:cstheme="minorBidi"/>
        </w:rPr>
        <w:t>universelle</w:t>
      </w:r>
      <w:r w:rsidRPr="00BA22E5">
        <w:rPr>
          <w:rFonts w:asciiTheme="minorBidi" w:hAnsiTheme="minorBidi" w:cstheme="minorBidi"/>
          <w:w w:val="80"/>
        </w:rPr>
        <w:t xml:space="preserve"> </w:t>
      </w:r>
      <w:r w:rsidRPr="00BA22E5">
        <w:rPr>
          <w:rFonts w:asciiTheme="minorBidi" w:hAnsiTheme="minorBidi" w:cstheme="minorBidi"/>
        </w:rPr>
        <w:t>conclue</w:t>
      </w:r>
      <w:r w:rsidRPr="00BA22E5">
        <w:rPr>
          <w:rFonts w:asciiTheme="minorBidi" w:hAnsiTheme="minorBidi" w:cstheme="minorBidi"/>
          <w:w w:val="80"/>
        </w:rPr>
        <w:t xml:space="preserve"> </w:t>
      </w:r>
      <w:r w:rsidRPr="00BA22E5">
        <w:rPr>
          <w:rFonts w:asciiTheme="minorBidi" w:hAnsiTheme="minorBidi" w:cstheme="minorBidi"/>
        </w:rPr>
        <w:t>à</w:t>
      </w:r>
      <w:r w:rsidRPr="00BA22E5">
        <w:rPr>
          <w:rFonts w:asciiTheme="minorBidi" w:hAnsiTheme="minorBidi" w:cstheme="minorBidi"/>
          <w:w w:val="80"/>
        </w:rPr>
        <w:t xml:space="preserve"> </w:t>
      </w:r>
      <w:r w:rsidRPr="00BA22E5">
        <w:rPr>
          <w:rFonts w:asciiTheme="minorBidi" w:hAnsiTheme="minorBidi" w:cstheme="minorBidi"/>
        </w:rPr>
        <w:t>Vienne le 10 juillet 1964, ont, d</w:t>
      </w:r>
      <w:r w:rsidR="00FF1A3F">
        <w:rPr>
          <w:rFonts w:asciiTheme="minorBidi" w:hAnsiTheme="minorBidi" w:cstheme="minorBidi"/>
        </w:rPr>
        <w:t>’</w:t>
      </w:r>
      <w:r w:rsidRPr="00BA22E5">
        <w:rPr>
          <w:rFonts w:asciiTheme="minorBidi" w:hAnsiTheme="minorBidi" w:cstheme="minorBidi"/>
        </w:rPr>
        <w:t>un commun accord et sous réserve de l</w:t>
      </w:r>
      <w:r w:rsidR="00FF1A3F">
        <w:rPr>
          <w:rFonts w:asciiTheme="minorBidi" w:hAnsiTheme="minorBidi" w:cstheme="minorBidi"/>
        </w:rPr>
        <w:t>’</w:t>
      </w:r>
      <w:r w:rsidRPr="00BA22E5">
        <w:rPr>
          <w:rFonts w:asciiTheme="minorBidi" w:hAnsiTheme="minorBidi" w:cstheme="minorBidi"/>
        </w:rPr>
        <w:t xml:space="preserve">article </w:t>
      </w:r>
      <w:r w:rsidR="00B17CBD">
        <w:rPr>
          <w:rFonts w:asciiTheme="minorBidi" w:hAnsiTheme="minorBidi" w:cstheme="minorBidi"/>
        </w:rPr>
        <w:t>24.3</w:t>
      </w:r>
      <w:r w:rsidR="00D912A5">
        <w:rPr>
          <w:rFonts w:asciiTheme="minorBidi" w:hAnsiTheme="minorBidi" w:cstheme="minorBidi"/>
        </w:rPr>
        <w:t xml:space="preserve"> </w:t>
      </w:r>
      <w:r w:rsidR="004214AE">
        <w:rPr>
          <w:rFonts w:asciiTheme="minorBidi" w:hAnsiTheme="minorBidi" w:cstheme="minorBidi"/>
        </w:rPr>
        <w:t xml:space="preserve">et 5 </w:t>
      </w:r>
      <w:r w:rsidRPr="00BA22E5">
        <w:rPr>
          <w:rFonts w:asciiTheme="minorBidi" w:hAnsiTheme="minorBidi" w:cstheme="minorBidi"/>
        </w:rPr>
        <w:t>de ladite Constitution, adopté les modifications ci-après au Règlement général.</w:t>
      </w:r>
    </w:p>
    <w:p w14:paraId="549A4E77" w14:textId="77777777" w:rsidR="00256DC2" w:rsidRPr="00BA22E5" w:rsidRDefault="00256DC2" w:rsidP="0063684B">
      <w:pPr>
        <w:pStyle w:val="3Textedebase"/>
        <w:tabs>
          <w:tab w:val="clear" w:pos="851"/>
          <w:tab w:val="clear" w:pos="1701"/>
          <w:tab w:val="clear" w:pos="2552"/>
        </w:tabs>
        <w:rPr>
          <w:rFonts w:asciiTheme="minorBidi" w:hAnsiTheme="minorBidi" w:cstheme="minorBidi"/>
        </w:rPr>
      </w:pPr>
    </w:p>
    <w:p w14:paraId="3EC103B9" w14:textId="77777777" w:rsidR="00256DC2" w:rsidRPr="00BA22E5" w:rsidRDefault="00256DC2" w:rsidP="0063684B">
      <w:pPr>
        <w:pStyle w:val="3Textedebase"/>
        <w:tabs>
          <w:tab w:val="clear" w:pos="851"/>
          <w:tab w:val="clear" w:pos="1701"/>
          <w:tab w:val="clear" w:pos="2552"/>
        </w:tabs>
        <w:rPr>
          <w:rFonts w:asciiTheme="minorBidi" w:hAnsiTheme="minorBidi" w:cstheme="minorBidi"/>
        </w:rPr>
      </w:pPr>
    </w:p>
    <w:p w14:paraId="045CB269" w14:textId="77777777" w:rsidR="00731AFD" w:rsidRPr="00F51B14" w:rsidRDefault="00731AFD" w:rsidP="00731AFD">
      <w:pPr>
        <w:spacing w:line="240" w:lineRule="atLeast"/>
        <w:ind w:left="567" w:hanging="567"/>
        <w:jc w:val="both"/>
        <w:rPr>
          <w:rFonts w:asciiTheme="minorBidi" w:hAnsiTheme="minorBidi" w:cstheme="minorBidi"/>
        </w:rPr>
      </w:pPr>
      <w:r w:rsidRPr="00F51B14">
        <w:rPr>
          <w:rFonts w:asciiTheme="minorBidi" w:hAnsiTheme="minorBidi" w:cstheme="minorBidi"/>
        </w:rPr>
        <w:t>Article I</w:t>
      </w:r>
    </w:p>
    <w:p w14:paraId="73352A8D" w14:textId="77777777" w:rsidR="00731AFD" w:rsidRPr="00F51B14" w:rsidRDefault="00731AFD" w:rsidP="00731AFD">
      <w:pPr>
        <w:spacing w:line="240" w:lineRule="atLeast"/>
        <w:ind w:left="567" w:hanging="567"/>
        <w:jc w:val="both"/>
        <w:rPr>
          <w:rFonts w:asciiTheme="minorBidi" w:hAnsiTheme="minorBidi" w:cstheme="minorBidi"/>
        </w:rPr>
      </w:pPr>
      <w:r w:rsidRPr="00F51B14">
        <w:rPr>
          <w:rFonts w:asciiTheme="minorBidi" w:hAnsiTheme="minorBidi" w:cstheme="minorBidi"/>
        </w:rPr>
        <w:t>(Art. 101 modifié)</w:t>
      </w:r>
    </w:p>
    <w:p w14:paraId="59AE5D34"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Organisation et réunion des Congrès et Congrès extraordinaires</w:t>
      </w:r>
    </w:p>
    <w:p w14:paraId="113A8902" w14:textId="77777777" w:rsidR="00731AFD" w:rsidRPr="00F51B14" w:rsidRDefault="00731AFD" w:rsidP="00731AFD">
      <w:pPr>
        <w:spacing w:line="240" w:lineRule="atLeast"/>
        <w:jc w:val="both"/>
        <w:rPr>
          <w:rFonts w:asciiTheme="minorBidi" w:hAnsiTheme="minorBidi" w:cstheme="minorBidi"/>
        </w:rPr>
      </w:pPr>
    </w:p>
    <w:p w14:paraId="0DA6C189" w14:textId="3421F206"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1.</w:t>
      </w:r>
      <w:r w:rsidRPr="00F51B14">
        <w:rPr>
          <w:rFonts w:asciiTheme="minorBidi" w:hAnsiTheme="minorBidi" w:cstheme="minorBidi"/>
        </w:rPr>
        <w:tab/>
        <w:t>Les représentants des Pays-membres se réunissent en Congrès au plus tard quatre ans après la fin de l</w:t>
      </w:r>
      <w:r w:rsidR="00FF1A3F">
        <w:rPr>
          <w:rFonts w:asciiTheme="minorBidi" w:hAnsiTheme="minorBidi" w:cstheme="minorBidi"/>
        </w:rPr>
        <w:t>’</w:t>
      </w:r>
      <w:r w:rsidRPr="00F51B14">
        <w:rPr>
          <w:rFonts w:asciiTheme="minorBidi" w:hAnsiTheme="minorBidi" w:cstheme="minorBidi"/>
        </w:rPr>
        <w:t>année au cours de laquelle le Congrès précédent a eu lieu.</w:t>
      </w:r>
    </w:p>
    <w:p w14:paraId="515B53E6" w14:textId="77777777" w:rsidR="00731AFD" w:rsidRPr="00F51B14" w:rsidRDefault="00731AFD" w:rsidP="00731AFD">
      <w:pPr>
        <w:spacing w:line="240" w:lineRule="atLeast"/>
        <w:jc w:val="both"/>
        <w:rPr>
          <w:rFonts w:asciiTheme="minorBidi" w:hAnsiTheme="minorBidi" w:cstheme="minorBidi"/>
        </w:rPr>
      </w:pPr>
    </w:p>
    <w:p w14:paraId="37AE820F" w14:textId="0613C7D0"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2.</w:t>
      </w:r>
      <w:r w:rsidRPr="00F51B14">
        <w:rPr>
          <w:rFonts w:asciiTheme="minorBidi" w:hAnsiTheme="minorBidi" w:cstheme="minorBidi"/>
        </w:rPr>
        <w:tab/>
        <w:t>Chaque Pays-membre se fait représenter au Congrès par un ou plusieurs plénipotentiaires munis, par leur Gouvernement, des pouvoirs nécessaires. Il peut, au besoin, se faire représenter par la délégation d</w:t>
      </w:r>
      <w:r w:rsidR="00FF1A3F">
        <w:rPr>
          <w:rFonts w:asciiTheme="minorBidi" w:hAnsiTheme="minorBidi" w:cstheme="minorBidi"/>
        </w:rPr>
        <w:t>’</w:t>
      </w:r>
      <w:r w:rsidRPr="00F51B14">
        <w:rPr>
          <w:rFonts w:asciiTheme="minorBidi" w:hAnsiTheme="minorBidi" w:cstheme="minorBidi"/>
        </w:rPr>
        <w:t>un autre Pays-membre. Toutefois, il est entendu qu</w:t>
      </w:r>
      <w:r w:rsidR="00FF1A3F">
        <w:rPr>
          <w:rFonts w:asciiTheme="minorBidi" w:hAnsiTheme="minorBidi" w:cstheme="minorBidi"/>
        </w:rPr>
        <w:t>’</w:t>
      </w:r>
      <w:r w:rsidRPr="00F51B14">
        <w:rPr>
          <w:rFonts w:asciiTheme="minorBidi" w:hAnsiTheme="minorBidi" w:cstheme="minorBidi"/>
        </w:rPr>
        <w:t>une délégation ne peut représenter qu</w:t>
      </w:r>
      <w:r w:rsidR="00FF1A3F">
        <w:rPr>
          <w:rFonts w:asciiTheme="minorBidi" w:hAnsiTheme="minorBidi" w:cstheme="minorBidi"/>
        </w:rPr>
        <w:t>’</w:t>
      </w:r>
      <w:r w:rsidRPr="00F51B14">
        <w:rPr>
          <w:rFonts w:asciiTheme="minorBidi" w:hAnsiTheme="minorBidi" w:cstheme="minorBidi"/>
        </w:rPr>
        <w:t>un seul Pays-membre autre que le sien.</w:t>
      </w:r>
    </w:p>
    <w:p w14:paraId="3CC05BAE" w14:textId="77777777" w:rsidR="00731AFD" w:rsidRPr="00F51B14" w:rsidRDefault="00731AFD" w:rsidP="00731AFD">
      <w:pPr>
        <w:spacing w:line="240" w:lineRule="atLeast"/>
        <w:jc w:val="both"/>
        <w:rPr>
          <w:rFonts w:asciiTheme="minorBidi" w:hAnsiTheme="minorBidi" w:cstheme="minorBidi"/>
        </w:rPr>
      </w:pPr>
    </w:p>
    <w:p w14:paraId="3A8A0112" w14:textId="7AC699BD"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3.</w:t>
      </w:r>
      <w:r w:rsidRPr="00F51B14">
        <w:rPr>
          <w:rFonts w:asciiTheme="minorBidi" w:hAnsiTheme="minorBidi" w:cstheme="minorBidi"/>
        </w:rPr>
        <w:tab/>
      </w:r>
      <w:r w:rsidRPr="00F51B14">
        <w:rPr>
          <w:rFonts w:ascii="Arial" w:hAnsi="Arial" w:cs="Arial"/>
        </w:rPr>
        <w:t>En principe, chaque Congrès désigne le pays dans lequel le Congrès suivant aura lieu. Si cette dési</w:t>
      </w:r>
      <w:r w:rsidRPr="00F51B14">
        <w:rPr>
          <w:rFonts w:ascii="Arial" w:hAnsi="Arial" w:cs="Arial"/>
        </w:rPr>
        <w:softHyphen/>
        <w:t>gnation se révèle inapplicable, le Conseil d</w:t>
      </w:r>
      <w:r w:rsidR="00FF1A3F">
        <w:rPr>
          <w:rFonts w:ascii="Arial" w:hAnsi="Arial" w:cs="Arial"/>
        </w:rPr>
        <w:t>’</w:t>
      </w:r>
      <w:r w:rsidRPr="00F51B14">
        <w:rPr>
          <w:rFonts w:ascii="Arial" w:hAnsi="Arial" w:cs="Arial"/>
        </w:rPr>
        <w:t xml:space="preserve">administration est autorisé à désigner le pays où le Congrès tiendra ses assises, après entente avec ce dernier pays. </w:t>
      </w:r>
      <w:r w:rsidRPr="0089501E">
        <w:rPr>
          <w:rFonts w:ascii="Arial" w:hAnsi="Arial" w:cs="Arial"/>
          <w:b/>
          <w:bCs/>
        </w:rPr>
        <w:t>Ce paragraphe s</w:t>
      </w:r>
      <w:r w:rsidR="00FF1A3F">
        <w:rPr>
          <w:rFonts w:ascii="Arial" w:hAnsi="Arial" w:cs="Arial"/>
          <w:b/>
          <w:bCs/>
        </w:rPr>
        <w:t>’</w:t>
      </w:r>
      <w:r w:rsidRPr="0089501E">
        <w:rPr>
          <w:rFonts w:ascii="Arial" w:hAnsi="Arial" w:cs="Arial"/>
          <w:b/>
          <w:bCs/>
        </w:rPr>
        <w:t>applique sans préjudice des disposi</w:t>
      </w:r>
      <w:r w:rsidR="0089501E">
        <w:rPr>
          <w:rFonts w:ascii="Arial" w:hAnsi="Arial" w:cs="Arial"/>
          <w:b/>
          <w:bCs/>
        </w:rPr>
        <w:softHyphen/>
      </w:r>
      <w:r w:rsidRPr="0089501E">
        <w:rPr>
          <w:rFonts w:ascii="Arial" w:hAnsi="Arial" w:cs="Arial"/>
          <w:b/>
          <w:bCs/>
        </w:rPr>
        <w:t>tions contenues dans le Règlement intérieur des Congrès qui peuvent autoriser ou limiter la partici</w:t>
      </w:r>
      <w:r w:rsidR="0089501E">
        <w:rPr>
          <w:rFonts w:ascii="Arial" w:hAnsi="Arial" w:cs="Arial"/>
          <w:b/>
          <w:bCs/>
        </w:rPr>
        <w:softHyphen/>
      </w:r>
      <w:r w:rsidRPr="0089501E">
        <w:rPr>
          <w:rFonts w:ascii="Arial" w:hAnsi="Arial" w:cs="Arial"/>
          <w:b/>
          <w:bCs/>
        </w:rPr>
        <w:t>pation à distance au Congrès.</w:t>
      </w:r>
    </w:p>
    <w:p w14:paraId="5B57E7BA" w14:textId="77777777" w:rsidR="00731AFD" w:rsidRPr="00F51B14" w:rsidRDefault="00731AFD" w:rsidP="00731AFD">
      <w:pPr>
        <w:spacing w:line="240" w:lineRule="atLeast"/>
        <w:jc w:val="both"/>
        <w:rPr>
          <w:rFonts w:asciiTheme="minorBidi" w:hAnsiTheme="minorBidi" w:cstheme="minorBidi"/>
        </w:rPr>
      </w:pPr>
    </w:p>
    <w:p w14:paraId="5661C2C1" w14:textId="3B5CA96C"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4.</w:t>
      </w:r>
      <w:r w:rsidRPr="00F51B14">
        <w:rPr>
          <w:rFonts w:asciiTheme="minorBidi" w:hAnsiTheme="minorBidi" w:cstheme="minorBidi"/>
        </w:rPr>
        <w:tab/>
        <w:t>Après entente avec le Bureau international, le Gouvernement invitant fixe la date définitive et le lieu exact du Congrès. Un an, en principe, avant cette date, le Gouvernement invitant envoie une invitation au Gouvernement de chaque Pays-membre. Cette invitation peut être adressée soit directement, soit par l</w:t>
      </w:r>
      <w:r w:rsidR="00FF1A3F">
        <w:rPr>
          <w:rFonts w:asciiTheme="minorBidi" w:hAnsiTheme="minorBidi" w:cstheme="minorBidi"/>
        </w:rPr>
        <w:t>’</w:t>
      </w:r>
      <w:r w:rsidRPr="00F51B14">
        <w:rPr>
          <w:rFonts w:asciiTheme="minorBidi" w:hAnsiTheme="minorBidi" w:cstheme="minorBidi"/>
        </w:rPr>
        <w:t>inter</w:t>
      </w:r>
      <w:r w:rsidRPr="00F51B14">
        <w:rPr>
          <w:rFonts w:asciiTheme="minorBidi" w:hAnsiTheme="minorBidi" w:cstheme="minorBidi"/>
        </w:rPr>
        <w:softHyphen/>
        <w:t>médiaire d</w:t>
      </w:r>
      <w:r w:rsidR="00FF1A3F">
        <w:rPr>
          <w:rFonts w:asciiTheme="minorBidi" w:hAnsiTheme="minorBidi" w:cstheme="minorBidi"/>
        </w:rPr>
        <w:t>’</w:t>
      </w:r>
      <w:r w:rsidRPr="00F51B14">
        <w:rPr>
          <w:rFonts w:asciiTheme="minorBidi" w:hAnsiTheme="minorBidi" w:cstheme="minorBidi"/>
        </w:rPr>
        <w:t>un autre Gouvernement, soit par l</w:t>
      </w:r>
      <w:r w:rsidR="00FF1A3F">
        <w:rPr>
          <w:rFonts w:asciiTheme="minorBidi" w:hAnsiTheme="minorBidi" w:cstheme="minorBidi"/>
        </w:rPr>
        <w:t>’</w:t>
      </w:r>
      <w:r w:rsidRPr="00F51B14">
        <w:rPr>
          <w:rFonts w:asciiTheme="minorBidi" w:hAnsiTheme="minorBidi" w:cstheme="minorBidi"/>
        </w:rPr>
        <w:t>entremise du Directeur général du Bureau international.</w:t>
      </w:r>
    </w:p>
    <w:p w14:paraId="7F794D70" w14:textId="77777777" w:rsidR="00731AFD" w:rsidRPr="00F51B14" w:rsidRDefault="00731AFD" w:rsidP="00731AFD">
      <w:pPr>
        <w:spacing w:line="240" w:lineRule="atLeast"/>
        <w:jc w:val="both"/>
        <w:rPr>
          <w:rFonts w:asciiTheme="minorBidi" w:hAnsiTheme="minorBidi" w:cstheme="minorBidi"/>
        </w:rPr>
      </w:pPr>
    </w:p>
    <w:p w14:paraId="6B9CAE08" w14:textId="0031725F"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5.</w:t>
      </w:r>
      <w:r w:rsidRPr="00F51B14">
        <w:rPr>
          <w:rFonts w:asciiTheme="minorBidi" w:hAnsiTheme="minorBidi" w:cstheme="minorBidi"/>
        </w:rPr>
        <w:tab/>
        <w:t>Lorsqu</w:t>
      </w:r>
      <w:r w:rsidR="00FF1A3F">
        <w:rPr>
          <w:rFonts w:asciiTheme="minorBidi" w:hAnsiTheme="minorBidi" w:cstheme="minorBidi"/>
        </w:rPr>
        <w:t>’</w:t>
      </w:r>
      <w:r w:rsidRPr="00F51B14">
        <w:rPr>
          <w:rFonts w:asciiTheme="minorBidi" w:hAnsiTheme="minorBidi" w:cstheme="minorBidi"/>
        </w:rPr>
        <w:t>un Congrès doit être réuni sans qu</w:t>
      </w:r>
      <w:r w:rsidR="00FF1A3F">
        <w:rPr>
          <w:rFonts w:asciiTheme="minorBidi" w:hAnsiTheme="minorBidi" w:cstheme="minorBidi"/>
        </w:rPr>
        <w:t>’</w:t>
      </w:r>
      <w:r w:rsidRPr="00F51B14">
        <w:rPr>
          <w:rFonts w:asciiTheme="minorBidi" w:hAnsiTheme="minorBidi" w:cstheme="minorBidi"/>
        </w:rPr>
        <w:t>il y ait un Gouvernement invitant, le Bureau international, avec l</w:t>
      </w:r>
      <w:r w:rsidR="00FF1A3F">
        <w:rPr>
          <w:rFonts w:asciiTheme="minorBidi" w:hAnsiTheme="minorBidi" w:cstheme="minorBidi"/>
        </w:rPr>
        <w:t>’</w:t>
      </w:r>
      <w:r w:rsidRPr="00F51B14">
        <w:rPr>
          <w:rFonts w:asciiTheme="minorBidi" w:hAnsiTheme="minorBidi" w:cstheme="minorBidi"/>
        </w:rPr>
        <w:t>accord du Conseil d</w:t>
      </w:r>
      <w:r w:rsidR="00FF1A3F">
        <w:rPr>
          <w:rFonts w:asciiTheme="minorBidi" w:hAnsiTheme="minorBidi" w:cstheme="minorBidi"/>
        </w:rPr>
        <w:t>’</w:t>
      </w:r>
      <w:r w:rsidRPr="00F51B14">
        <w:rPr>
          <w:rFonts w:asciiTheme="minorBidi" w:hAnsiTheme="minorBidi" w:cstheme="minorBidi"/>
        </w:rPr>
        <w:t>administration et après entente avec le Gouvernement de la Confédération suisse, prend les dispositions nécessaires pour convoquer et organiser le Congrès dans le pays siège de l</w:t>
      </w:r>
      <w:r w:rsidR="00FF1A3F">
        <w:rPr>
          <w:rFonts w:asciiTheme="minorBidi" w:hAnsiTheme="minorBidi" w:cstheme="minorBidi"/>
        </w:rPr>
        <w:t>’</w:t>
      </w:r>
      <w:r w:rsidRPr="00F51B14">
        <w:rPr>
          <w:rFonts w:asciiTheme="minorBidi" w:hAnsiTheme="minorBidi" w:cstheme="minorBidi"/>
        </w:rPr>
        <w:t>Union. Dans ce cas, le Bureau international exerce les fonctions du Gouvernement invitant.</w:t>
      </w:r>
    </w:p>
    <w:p w14:paraId="74CD5BEB" w14:textId="77777777" w:rsidR="00731AFD" w:rsidRPr="00F51B14" w:rsidRDefault="00731AFD" w:rsidP="00731AFD">
      <w:pPr>
        <w:spacing w:line="240" w:lineRule="atLeast"/>
        <w:jc w:val="both"/>
        <w:rPr>
          <w:rFonts w:asciiTheme="minorBidi" w:hAnsiTheme="minorBidi" w:cstheme="minorBidi"/>
        </w:rPr>
      </w:pPr>
    </w:p>
    <w:p w14:paraId="054C3FAF" w14:textId="1E4F7A62"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6.</w:t>
      </w:r>
      <w:r w:rsidRPr="00F51B14">
        <w:rPr>
          <w:rFonts w:asciiTheme="minorBidi" w:hAnsiTheme="minorBidi" w:cstheme="minorBidi"/>
        </w:rPr>
        <w:tab/>
        <w:t>Le lieu de réunion d</w:t>
      </w:r>
      <w:r w:rsidR="00FF1A3F">
        <w:rPr>
          <w:rFonts w:asciiTheme="minorBidi" w:hAnsiTheme="minorBidi" w:cstheme="minorBidi"/>
        </w:rPr>
        <w:t>’</w:t>
      </w:r>
      <w:r w:rsidRPr="00F51B14">
        <w:rPr>
          <w:rFonts w:asciiTheme="minorBidi" w:hAnsiTheme="minorBidi" w:cstheme="minorBidi"/>
        </w:rPr>
        <w:t>un Congrès extraordinaire est fixé, après entente avec le Bureau international, par les Pays-membres ayant pris l</w:t>
      </w:r>
      <w:r w:rsidR="00FF1A3F">
        <w:rPr>
          <w:rFonts w:asciiTheme="minorBidi" w:hAnsiTheme="minorBidi" w:cstheme="minorBidi"/>
        </w:rPr>
        <w:t>’</w:t>
      </w:r>
      <w:r w:rsidRPr="00F51B14">
        <w:rPr>
          <w:rFonts w:asciiTheme="minorBidi" w:hAnsiTheme="minorBidi" w:cstheme="minorBidi"/>
        </w:rPr>
        <w:t>initiative de ce Congrès.</w:t>
      </w:r>
    </w:p>
    <w:p w14:paraId="5933D30C" w14:textId="77777777" w:rsidR="00731AFD" w:rsidRPr="00F51B14" w:rsidRDefault="00731AFD" w:rsidP="00731AFD">
      <w:pPr>
        <w:spacing w:line="240" w:lineRule="atLeast"/>
        <w:jc w:val="both"/>
        <w:rPr>
          <w:rFonts w:asciiTheme="minorBidi" w:hAnsiTheme="minorBidi" w:cstheme="minorBidi"/>
        </w:rPr>
      </w:pPr>
    </w:p>
    <w:p w14:paraId="34344F39" w14:textId="0871E0CC"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7.</w:t>
      </w:r>
      <w:r w:rsidRPr="00F51B14">
        <w:rPr>
          <w:rFonts w:asciiTheme="minorBidi" w:hAnsiTheme="minorBidi" w:cstheme="minorBidi"/>
        </w:rPr>
        <w:tab/>
        <w:t>Les dispositions prévues sous 2 à 5 et à l</w:t>
      </w:r>
      <w:r w:rsidR="00FF1A3F">
        <w:rPr>
          <w:rFonts w:asciiTheme="minorBidi" w:hAnsiTheme="minorBidi" w:cstheme="minorBidi"/>
        </w:rPr>
        <w:t>’</w:t>
      </w:r>
      <w:r w:rsidRPr="00F51B14">
        <w:rPr>
          <w:rFonts w:asciiTheme="minorBidi" w:hAnsiTheme="minorBidi" w:cstheme="minorBidi"/>
        </w:rPr>
        <w:t>article 102 sont applicables par analogie aux Congrès extra</w:t>
      </w:r>
      <w:r w:rsidRPr="00F51B14">
        <w:rPr>
          <w:rFonts w:asciiTheme="minorBidi" w:hAnsiTheme="minorBidi" w:cstheme="minorBidi"/>
        </w:rPr>
        <w:softHyphen/>
        <w:t>ordinaires.</w:t>
      </w:r>
    </w:p>
    <w:p w14:paraId="55D00BB5" w14:textId="77777777" w:rsidR="00731AFD" w:rsidRPr="00F51B14" w:rsidRDefault="00731AFD" w:rsidP="00731AFD">
      <w:pPr>
        <w:spacing w:line="240" w:lineRule="atLeast"/>
        <w:ind w:left="567" w:hanging="567"/>
        <w:jc w:val="both"/>
        <w:rPr>
          <w:rFonts w:asciiTheme="minorBidi" w:hAnsiTheme="minorBidi" w:cstheme="minorBidi"/>
        </w:rPr>
      </w:pPr>
    </w:p>
    <w:p w14:paraId="295DFBF7" w14:textId="2FAA95AE" w:rsidR="00731AFD" w:rsidRPr="00F51B14" w:rsidRDefault="00731AFD" w:rsidP="00731AFD">
      <w:pPr>
        <w:spacing w:line="240" w:lineRule="atLeast"/>
        <w:ind w:left="567" w:hanging="567"/>
        <w:jc w:val="both"/>
        <w:rPr>
          <w:rFonts w:asciiTheme="minorBidi" w:hAnsiTheme="minorBidi" w:cstheme="minorBidi"/>
        </w:rPr>
      </w:pPr>
    </w:p>
    <w:p w14:paraId="15980B13" w14:textId="77777777" w:rsidR="00731AFD" w:rsidRPr="00F51B14" w:rsidRDefault="00731AFD" w:rsidP="00731AFD">
      <w:pPr>
        <w:spacing w:line="240" w:lineRule="atLeast"/>
        <w:rPr>
          <w:rFonts w:asciiTheme="minorBidi" w:hAnsiTheme="minorBidi" w:cstheme="minorBidi"/>
        </w:rPr>
      </w:pPr>
      <w:r w:rsidRPr="00F51B14">
        <w:rPr>
          <w:rFonts w:asciiTheme="minorBidi" w:hAnsiTheme="minorBidi" w:cstheme="minorBidi"/>
        </w:rPr>
        <w:br w:type="page"/>
      </w:r>
    </w:p>
    <w:p w14:paraId="04ED914D" w14:textId="77777777" w:rsidR="00731AFD" w:rsidRPr="00F51B14" w:rsidRDefault="00731AFD" w:rsidP="00731AFD">
      <w:pPr>
        <w:spacing w:line="240" w:lineRule="atLeast"/>
        <w:ind w:left="567" w:hanging="567"/>
        <w:jc w:val="both"/>
        <w:rPr>
          <w:rFonts w:asciiTheme="minorBidi" w:hAnsiTheme="minorBidi" w:cstheme="minorBidi"/>
        </w:rPr>
      </w:pPr>
      <w:r w:rsidRPr="00F51B14">
        <w:rPr>
          <w:rFonts w:asciiTheme="minorBidi" w:hAnsiTheme="minorBidi" w:cstheme="minorBidi"/>
        </w:rPr>
        <w:lastRenderedPageBreak/>
        <w:t>Article II</w:t>
      </w:r>
    </w:p>
    <w:p w14:paraId="28EBEFB2" w14:textId="77777777" w:rsidR="00731AFD" w:rsidRPr="00F51B14" w:rsidRDefault="00731AFD" w:rsidP="00731AFD">
      <w:pPr>
        <w:spacing w:line="240" w:lineRule="atLeast"/>
        <w:ind w:left="567" w:hanging="567"/>
        <w:jc w:val="both"/>
        <w:rPr>
          <w:rFonts w:asciiTheme="minorBidi" w:hAnsiTheme="minorBidi" w:cstheme="minorBidi"/>
        </w:rPr>
      </w:pPr>
      <w:r w:rsidRPr="00F51B14">
        <w:rPr>
          <w:rFonts w:asciiTheme="minorBidi" w:hAnsiTheme="minorBidi" w:cstheme="minorBidi"/>
        </w:rPr>
        <w:t>(Art. 105 modifié)</w:t>
      </w:r>
    </w:p>
    <w:p w14:paraId="7E574665" w14:textId="3AD9720B" w:rsidR="00731AFD" w:rsidRPr="00F51B14" w:rsidRDefault="00731AFD" w:rsidP="00731AFD">
      <w:pPr>
        <w:spacing w:line="240" w:lineRule="atLeast"/>
        <w:ind w:left="567" w:hanging="567"/>
        <w:jc w:val="both"/>
        <w:rPr>
          <w:rFonts w:asciiTheme="minorBidi" w:hAnsiTheme="minorBidi" w:cstheme="minorBidi"/>
        </w:rPr>
      </w:pPr>
      <w:r w:rsidRPr="00F51B14">
        <w:rPr>
          <w:rFonts w:asciiTheme="minorBidi" w:hAnsiTheme="minorBidi" w:cstheme="minorBidi"/>
        </w:rPr>
        <w:t>Observateurs aux organes de l</w:t>
      </w:r>
      <w:r w:rsidR="00FF1A3F">
        <w:rPr>
          <w:rFonts w:asciiTheme="minorBidi" w:hAnsiTheme="minorBidi" w:cstheme="minorBidi"/>
        </w:rPr>
        <w:t>’</w:t>
      </w:r>
      <w:r w:rsidRPr="00F51B14">
        <w:rPr>
          <w:rFonts w:asciiTheme="minorBidi" w:hAnsiTheme="minorBidi" w:cstheme="minorBidi"/>
        </w:rPr>
        <w:t>Union</w:t>
      </w:r>
    </w:p>
    <w:p w14:paraId="75347C83" w14:textId="77777777" w:rsidR="00731AFD" w:rsidRPr="00F51B14" w:rsidRDefault="00731AFD" w:rsidP="00731AFD">
      <w:pPr>
        <w:spacing w:line="240" w:lineRule="atLeast"/>
        <w:ind w:left="567" w:hanging="567"/>
        <w:jc w:val="both"/>
        <w:rPr>
          <w:rFonts w:asciiTheme="minorBidi" w:hAnsiTheme="minorBidi" w:cstheme="minorBidi"/>
        </w:rPr>
      </w:pPr>
    </w:p>
    <w:p w14:paraId="7999961D" w14:textId="3BD82419"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1.</w:t>
      </w:r>
      <w:r w:rsidRPr="00F51B14">
        <w:rPr>
          <w:rFonts w:asciiTheme="minorBidi" w:hAnsiTheme="minorBidi" w:cstheme="minorBidi"/>
        </w:rPr>
        <w:tab/>
        <w:t>Les entités ci-après sont invitées à participer aux séances plénières et aux réunions des Commissions du Congrès, du Conseil d</w:t>
      </w:r>
      <w:r w:rsidR="00FF1A3F">
        <w:rPr>
          <w:rFonts w:asciiTheme="minorBidi" w:hAnsiTheme="minorBidi" w:cstheme="minorBidi"/>
        </w:rPr>
        <w:t>’</w:t>
      </w:r>
      <w:r w:rsidRPr="00F51B14">
        <w:rPr>
          <w:rFonts w:asciiTheme="minorBidi" w:hAnsiTheme="minorBidi" w:cstheme="minorBidi"/>
        </w:rPr>
        <w:t>administration et du Conseil d</w:t>
      </w:r>
      <w:r w:rsidR="00FF1A3F">
        <w:rPr>
          <w:rFonts w:asciiTheme="minorBidi" w:hAnsiTheme="minorBidi" w:cstheme="minorBidi"/>
        </w:rPr>
        <w:t>’</w:t>
      </w:r>
      <w:r w:rsidRPr="00F51B14">
        <w:rPr>
          <w:rFonts w:asciiTheme="minorBidi" w:hAnsiTheme="minorBidi" w:cstheme="minorBidi"/>
        </w:rPr>
        <w:t>exploitation postale, en qualité d</w:t>
      </w:r>
      <w:r w:rsidR="00FF1A3F">
        <w:rPr>
          <w:rFonts w:asciiTheme="minorBidi" w:hAnsiTheme="minorBidi" w:cstheme="minorBidi"/>
        </w:rPr>
        <w:t>’</w:t>
      </w:r>
      <w:r w:rsidRPr="00F51B14">
        <w:rPr>
          <w:rFonts w:asciiTheme="minorBidi" w:hAnsiTheme="minorBidi" w:cstheme="minorBidi"/>
        </w:rPr>
        <w:t>observateurs:</w:t>
      </w:r>
    </w:p>
    <w:p w14:paraId="1420BF5D" w14:textId="77777777" w:rsidR="00731AFD" w:rsidRPr="00F51B14" w:rsidRDefault="00731AFD" w:rsidP="00731AFD">
      <w:pPr>
        <w:spacing w:before="120" w:line="240" w:lineRule="atLeast"/>
        <w:ind w:left="567" w:hanging="567"/>
        <w:jc w:val="both"/>
        <w:rPr>
          <w:rFonts w:asciiTheme="minorBidi" w:hAnsiTheme="minorBidi" w:cstheme="minorBidi"/>
        </w:rPr>
      </w:pPr>
      <w:r w:rsidRPr="00F51B14">
        <w:rPr>
          <w:rFonts w:asciiTheme="minorBidi" w:hAnsiTheme="minorBidi" w:cstheme="minorBidi"/>
        </w:rPr>
        <w:t>1.1</w:t>
      </w:r>
      <w:r w:rsidRPr="00F51B14">
        <w:rPr>
          <w:rFonts w:asciiTheme="minorBidi" w:hAnsiTheme="minorBidi" w:cstheme="minorBidi"/>
        </w:rPr>
        <w:tab/>
        <w:t>Organisation des Nations Unies.</w:t>
      </w:r>
    </w:p>
    <w:p w14:paraId="475A0AC2" w14:textId="1E70E5F2" w:rsidR="00731AFD" w:rsidRPr="00F51B14" w:rsidRDefault="00731AFD" w:rsidP="00731AFD">
      <w:pPr>
        <w:spacing w:before="120" w:line="240" w:lineRule="atLeast"/>
        <w:ind w:left="567" w:hanging="567"/>
        <w:jc w:val="both"/>
        <w:rPr>
          <w:rFonts w:asciiTheme="minorBidi" w:hAnsiTheme="minorBidi" w:cstheme="minorBidi"/>
        </w:rPr>
      </w:pPr>
      <w:r w:rsidRPr="00F51B14">
        <w:rPr>
          <w:rFonts w:asciiTheme="minorBidi" w:hAnsiTheme="minorBidi" w:cstheme="minorBidi"/>
        </w:rPr>
        <w:t>1.2</w:t>
      </w:r>
      <w:r w:rsidRPr="00F51B14">
        <w:rPr>
          <w:rFonts w:asciiTheme="minorBidi" w:hAnsiTheme="minorBidi" w:cstheme="minorBidi"/>
        </w:rPr>
        <w:tab/>
        <w:t xml:space="preserve">Unions </w:t>
      </w:r>
      <w:r w:rsidRPr="0089501E">
        <w:rPr>
          <w:rFonts w:asciiTheme="minorBidi" w:hAnsiTheme="minorBidi" w:cstheme="minorBidi"/>
          <w:b/>
          <w:bCs/>
        </w:rPr>
        <w:t>régionales</w:t>
      </w:r>
      <w:r w:rsidRPr="00F51B14">
        <w:rPr>
          <w:rFonts w:asciiTheme="minorBidi" w:hAnsiTheme="minorBidi" w:cstheme="minorBidi"/>
        </w:rPr>
        <w:t>.</w:t>
      </w:r>
    </w:p>
    <w:p w14:paraId="645B8240" w14:textId="77777777" w:rsidR="00731AFD" w:rsidRPr="00F51B14" w:rsidRDefault="00731AFD" w:rsidP="00731AFD">
      <w:pPr>
        <w:spacing w:before="120" w:line="240" w:lineRule="atLeast"/>
        <w:ind w:left="567" w:hanging="567"/>
        <w:jc w:val="both"/>
        <w:rPr>
          <w:rFonts w:asciiTheme="minorBidi" w:hAnsiTheme="minorBidi" w:cstheme="minorBidi"/>
        </w:rPr>
      </w:pPr>
      <w:r w:rsidRPr="00F51B14">
        <w:rPr>
          <w:rFonts w:asciiTheme="minorBidi" w:hAnsiTheme="minorBidi" w:cstheme="minorBidi"/>
        </w:rPr>
        <w:t>1.3</w:t>
      </w:r>
      <w:r w:rsidRPr="00F51B14">
        <w:rPr>
          <w:rFonts w:asciiTheme="minorBidi" w:hAnsiTheme="minorBidi" w:cstheme="minorBidi"/>
        </w:rPr>
        <w:tab/>
        <w:t>Membres du Comité consultatif.</w:t>
      </w:r>
    </w:p>
    <w:p w14:paraId="25A0BFEC" w14:textId="00B73962" w:rsidR="00731AFD" w:rsidRPr="00F51B14" w:rsidRDefault="00731AFD" w:rsidP="00731AFD">
      <w:pPr>
        <w:spacing w:before="120" w:line="240" w:lineRule="atLeast"/>
        <w:ind w:left="567" w:hanging="567"/>
        <w:jc w:val="both"/>
        <w:rPr>
          <w:rFonts w:asciiTheme="minorBidi" w:hAnsiTheme="minorBidi" w:cstheme="minorBidi"/>
        </w:rPr>
      </w:pPr>
      <w:r w:rsidRPr="00F51B14">
        <w:rPr>
          <w:rFonts w:asciiTheme="minorBidi" w:hAnsiTheme="minorBidi" w:cstheme="minorBidi"/>
        </w:rPr>
        <w:t>1.4</w:t>
      </w:r>
      <w:r w:rsidRPr="00F51B14">
        <w:rPr>
          <w:rFonts w:asciiTheme="minorBidi" w:hAnsiTheme="minorBidi" w:cstheme="minorBidi"/>
        </w:rPr>
        <w:tab/>
        <w:t>Entités autorisées à assister aux réunions de l</w:t>
      </w:r>
      <w:r w:rsidR="00FF1A3F">
        <w:rPr>
          <w:rFonts w:asciiTheme="minorBidi" w:hAnsiTheme="minorBidi" w:cstheme="minorBidi"/>
        </w:rPr>
        <w:t>’</w:t>
      </w:r>
      <w:r w:rsidRPr="00F51B14">
        <w:rPr>
          <w:rFonts w:asciiTheme="minorBidi" w:hAnsiTheme="minorBidi" w:cstheme="minorBidi"/>
        </w:rPr>
        <w:t>Union en qualité d</w:t>
      </w:r>
      <w:r w:rsidR="00FF1A3F">
        <w:rPr>
          <w:rFonts w:asciiTheme="minorBidi" w:hAnsiTheme="minorBidi" w:cstheme="minorBidi"/>
        </w:rPr>
        <w:t>’</w:t>
      </w:r>
      <w:r w:rsidRPr="00F51B14">
        <w:rPr>
          <w:rFonts w:asciiTheme="minorBidi" w:hAnsiTheme="minorBidi" w:cstheme="minorBidi"/>
        </w:rPr>
        <w:t>observateurs en vertu d</w:t>
      </w:r>
      <w:r w:rsidR="00FF1A3F">
        <w:rPr>
          <w:rFonts w:asciiTheme="minorBidi" w:hAnsiTheme="minorBidi" w:cstheme="minorBidi"/>
        </w:rPr>
        <w:t>’</w:t>
      </w:r>
      <w:r w:rsidRPr="00F51B14">
        <w:rPr>
          <w:rFonts w:asciiTheme="minorBidi" w:hAnsiTheme="minorBidi" w:cstheme="minorBidi"/>
        </w:rPr>
        <w:t>une résolution ou d</w:t>
      </w:r>
      <w:r w:rsidR="00FF1A3F">
        <w:rPr>
          <w:rFonts w:asciiTheme="minorBidi" w:hAnsiTheme="minorBidi" w:cstheme="minorBidi"/>
        </w:rPr>
        <w:t>’</w:t>
      </w:r>
      <w:r w:rsidRPr="00F51B14">
        <w:rPr>
          <w:rFonts w:asciiTheme="minorBidi" w:hAnsiTheme="minorBidi" w:cstheme="minorBidi"/>
        </w:rPr>
        <w:t>une décision du Congrès.</w:t>
      </w:r>
    </w:p>
    <w:p w14:paraId="22EF7F14" w14:textId="77777777" w:rsidR="00731AFD" w:rsidRPr="00F51B14" w:rsidRDefault="00731AFD" w:rsidP="00731AFD">
      <w:pPr>
        <w:spacing w:line="240" w:lineRule="atLeast"/>
        <w:jc w:val="both"/>
        <w:rPr>
          <w:rFonts w:asciiTheme="minorBidi" w:hAnsiTheme="minorBidi" w:cstheme="minorBidi"/>
        </w:rPr>
      </w:pPr>
    </w:p>
    <w:p w14:paraId="58EADA89" w14:textId="5569E40C"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2.</w:t>
      </w:r>
      <w:r w:rsidRPr="00F51B14">
        <w:rPr>
          <w:rFonts w:asciiTheme="minorBidi" w:hAnsiTheme="minorBidi" w:cstheme="minorBidi"/>
        </w:rPr>
        <w:tab/>
        <w:t>Les entités ci-après, si dûment désignées par le Conseil d</w:t>
      </w:r>
      <w:r w:rsidR="00FF1A3F">
        <w:rPr>
          <w:rFonts w:asciiTheme="minorBidi" w:hAnsiTheme="minorBidi" w:cstheme="minorBidi"/>
        </w:rPr>
        <w:t>’</w:t>
      </w:r>
      <w:r w:rsidRPr="00F51B14">
        <w:rPr>
          <w:rFonts w:asciiTheme="minorBidi" w:hAnsiTheme="minorBidi" w:cstheme="minorBidi"/>
        </w:rPr>
        <w:t>administration conformément à l</w:t>
      </w:r>
      <w:r w:rsidR="00FF1A3F">
        <w:rPr>
          <w:rFonts w:asciiTheme="minorBidi" w:hAnsiTheme="minorBidi" w:cstheme="minorBidi"/>
        </w:rPr>
        <w:t>’</w:t>
      </w:r>
      <w:r w:rsidRPr="00F51B14">
        <w:rPr>
          <w:rFonts w:asciiTheme="minorBidi" w:hAnsiTheme="minorBidi" w:cstheme="minorBidi"/>
        </w:rPr>
        <w:t>arti-</w:t>
      </w:r>
      <w:r w:rsidRPr="00F51B14">
        <w:rPr>
          <w:rFonts w:asciiTheme="minorBidi" w:hAnsiTheme="minorBidi" w:cstheme="minorBidi"/>
        </w:rPr>
        <w:br/>
        <w:t>cle</w:t>
      </w:r>
      <w:r w:rsidRPr="00F51B14">
        <w:rPr>
          <w:rFonts w:asciiTheme="minorBidi" w:hAnsiTheme="minorBidi" w:cstheme="minorBidi"/>
          <w:w w:val="70"/>
        </w:rPr>
        <w:t xml:space="preserve"> </w:t>
      </w:r>
      <w:r w:rsidRPr="00F51B14">
        <w:rPr>
          <w:rFonts w:asciiTheme="minorBidi" w:hAnsiTheme="minorBidi" w:cstheme="minorBidi"/>
        </w:rPr>
        <w:t>107.1.12,</w:t>
      </w:r>
      <w:r w:rsidRPr="00F51B14">
        <w:rPr>
          <w:rFonts w:asciiTheme="minorBidi" w:hAnsiTheme="minorBidi" w:cstheme="minorBidi"/>
          <w:w w:val="70"/>
        </w:rPr>
        <w:t xml:space="preserve"> </w:t>
      </w:r>
      <w:r w:rsidRPr="00F51B14">
        <w:rPr>
          <w:rFonts w:asciiTheme="minorBidi" w:hAnsiTheme="minorBidi" w:cstheme="minorBidi"/>
        </w:rPr>
        <w:t>sont</w:t>
      </w:r>
      <w:r w:rsidRPr="00F51B14">
        <w:rPr>
          <w:rFonts w:asciiTheme="minorBidi" w:hAnsiTheme="minorBidi" w:cstheme="minorBidi"/>
          <w:w w:val="70"/>
        </w:rPr>
        <w:t xml:space="preserve"> </w:t>
      </w:r>
      <w:r w:rsidRPr="00F51B14">
        <w:rPr>
          <w:rFonts w:asciiTheme="minorBidi" w:hAnsiTheme="minorBidi" w:cstheme="minorBidi"/>
        </w:rPr>
        <w:t>invitées</w:t>
      </w:r>
      <w:r w:rsidRPr="00F51B14">
        <w:rPr>
          <w:rFonts w:asciiTheme="minorBidi" w:hAnsiTheme="minorBidi" w:cstheme="minorBidi"/>
          <w:w w:val="70"/>
        </w:rPr>
        <w:t xml:space="preserve"> </w:t>
      </w:r>
      <w:r w:rsidRPr="00F51B14">
        <w:rPr>
          <w:rFonts w:asciiTheme="minorBidi" w:hAnsiTheme="minorBidi" w:cstheme="minorBidi"/>
        </w:rPr>
        <w:t>à</w:t>
      </w:r>
      <w:r w:rsidRPr="00F51B14">
        <w:rPr>
          <w:rFonts w:asciiTheme="minorBidi" w:hAnsiTheme="minorBidi" w:cstheme="minorBidi"/>
          <w:w w:val="70"/>
        </w:rPr>
        <w:t xml:space="preserve"> </w:t>
      </w:r>
      <w:r w:rsidRPr="00F51B14">
        <w:rPr>
          <w:rFonts w:asciiTheme="minorBidi" w:hAnsiTheme="minorBidi" w:cstheme="minorBidi"/>
        </w:rPr>
        <w:t>participer</w:t>
      </w:r>
      <w:r w:rsidRPr="00F51B14">
        <w:rPr>
          <w:rFonts w:asciiTheme="minorBidi" w:hAnsiTheme="minorBidi" w:cstheme="minorBidi"/>
          <w:w w:val="70"/>
        </w:rPr>
        <w:t xml:space="preserve"> </w:t>
      </w:r>
      <w:r w:rsidRPr="00F51B14">
        <w:rPr>
          <w:rFonts w:asciiTheme="minorBidi" w:hAnsiTheme="minorBidi" w:cstheme="minorBidi"/>
        </w:rPr>
        <w:t>à</w:t>
      </w:r>
      <w:r w:rsidRPr="00F51B14">
        <w:rPr>
          <w:rFonts w:asciiTheme="minorBidi" w:hAnsiTheme="minorBidi" w:cstheme="minorBidi"/>
          <w:w w:val="70"/>
        </w:rPr>
        <w:t xml:space="preserve"> </w:t>
      </w:r>
      <w:r w:rsidRPr="00F51B14">
        <w:rPr>
          <w:rFonts w:asciiTheme="minorBidi" w:hAnsiTheme="minorBidi" w:cstheme="minorBidi"/>
        </w:rPr>
        <w:t>des</w:t>
      </w:r>
      <w:r w:rsidRPr="00F51B14">
        <w:rPr>
          <w:rFonts w:asciiTheme="minorBidi" w:hAnsiTheme="minorBidi" w:cstheme="minorBidi"/>
          <w:w w:val="70"/>
        </w:rPr>
        <w:t xml:space="preserve"> </w:t>
      </w:r>
      <w:r w:rsidRPr="00F51B14">
        <w:rPr>
          <w:rFonts w:asciiTheme="minorBidi" w:hAnsiTheme="minorBidi" w:cstheme="minorBidi"/>
        </w:rPr>
        <w:t>réunions</w:t>
      </w:r>
      <w:r w:rsidRPr="00F51B14">
        <w:rPr>
          <w:rFonts w:asciiTheme="minorBidi" w:hAnsiTheme="minorBidi" w:cstheme="minorBidi"/>
          <w:w w:val="70"/>
        </w:rPr>
        <w:t xml:space="preserve"> </w:t>
      </w:r>
      <w:r w:rsidRPr="00F51B14">
        <w:rPr>
          <w:rFonts w:asciiTheme="minorBidi" w:hAnsiTheme="minorBidi" w:cstheme="minorBidi"/>
        </w:rPr>
        <w:t>spécifiques</w:t>
      </w:r>
      <w:r w:rsidRPr="00F51B14">
        <w:rPr>
          <w:rFonts w:asciiTheme="minorBidi" w:hAnsiTheme="minorBidi" w:cstheme="minorBidi"/>
          <w:w w:val="70"/>
        </w:rPr>
        <w:t xml:space="preserve"> </w:t>
      </w:r>
      <w:r w:rsidRPr="00F51B14">
        <w:rPr>
          <w:rFonts w:asciiTheme="minorBidi" w:hAnsiTheme="minorBidi" w:cstheme="minorBidi"/>
        </w:rPr>
        <w:t>du</w:t>
      </w:r>
      <w:r w:rsidRPr="00F51B14">
        <w:rPr>
          <w:rFonts w:asciiTheme="minorBidi" w:hAnsiTheme="minorBidi" w:cstheme="minorBidi"/>
          <w:w w:val="70"/>
        </w:rPr>
        <w:t xml:space="preserve"> </w:t>
      </w:r>
      <w:r w:rsidRPr="00F51B14">
        <w:rPr>
          <w:rFonts w:asciiTheme="minorBidi" w:hAnsiTheme="minorBidi" w:cstheme="minorBidi"/>
        </w:rPr>
        <w:t>Congrès</w:t>
      </w:r>
      <w:r w:rsidRPr="00F51B14">
        <w:rPr>
          <w:rFonts w:asciiTheme="minorBidi" w:hAnsiTheme="minorBidi" w:cstheme="minorBidi"/>
          <w:w w:val="70"/>
        </w:rPr>
        <w:t xml:space="preserve"> </w:t>
      </w:r>
      <w:r w:rsidRPr="00F51B14">
        <w:rPr>
          <w:rFonts w:asciiTheme="minorBidi" w:hAnsiTheme="minorBidi" w:cstheme="minorBidi"/>
        </w:rPr>
        <w:t>en</w:t>
      </w:r>
      <w:r w:rsidRPr="00F51B14">
        <w:rPr>
          <w:rFonts w:asciiTheme="minorBidi" w:hAnsiTheme="minorBidi" w:cstheme="minorBidi"/>
          <w:w w:val="70"/>
        </w:rPr>
        <w:t xml:space="preserve"> </w:t>
      </w:r>
      <w:r w:rsidRPr="00F51B14">
        <w:rPr>
          <w:rFonts w:asciiTheme="minorBidi" w:hAnsiTheme="minorBidi" w:cstheme="minorBidi"/>
        </w:rPr>
        <w:t>qualité</w:t>
      </w:r>
      <w:r w:rsidRPr="00F51B14">
        <w:rPr>
          <w:rFonts w:asciiTheme="minorBidi" w:hAnsiTheme="minorBidi" w:cstheme="minorBidi"/>
          <w:w w:val="70"/>
        </w:rPr>
        <w:t xml:space="preserve"> </w:t>
      </w:r>
      <w:r w:rsidRPr="00F51B14">
        <w:rPr>
          <w:rFonts w:asciiTheme="minorBidi" w:hAnsiTheme="minorBidi" w:cstheme="minorBidi"/>
        </w:rPr>
        <w:t>d</w:t>
      </w:r>
      <w:r w:rsidR="00FF1A3F">
        <w:rPr>
          <w:rFonts w:asciiTheme="minorBidi" w:hAnsiTheme="minorBidi" w:cstheme="minorBidi"/>
        </w:rPr>
        <w:t>’</w:t>
      </w:r>
      <w:r w:rsidRPr="00F51B14">
        <w:rPr>
          <w:rFonts w:asciiTheme="minorBidi" w:hAnsiTheme="minorBidi" w:cstheme="minorBidi"/>
        </w:rPr>
        <w:t>observateurs</w:t>
      </w:r>
      <w:r w:rsidRPr="00F51B14">
        <w:rPr>
          <w:rFonts w:asciiTheme="minorBidi" w:hAnsiTheme="minorBidi" w:cstheme="minorBidi"/>
          <w:w w:val="70"/>
        </w:rPr>
        <w:t xml:space="preserve"> </w:t>
      </w:r>
      <w:r w:rsidRPr="00F51B14">
        <w:rPr>
          <w:rFonts w:asciiTheme="minorBidi" w:hAnsiTheme="minorBidi" w:cstheme="minorBidi"/>
        </w:rPr>
        <w:t>ad</w:t>
      </w:r>
      <w:r w:rsidRPr="00F51B14">
        <w:rPr>
          <w:rFonts w:asciiTheme="minorBidi" w:hAnsiTheme="minorBidi" w:cstheme="minorBidi"/>
          <w:w w:val="70"/>
        </w:rPr>
        <w:t xml:space="preserve"> </w:t>
      </w:r>
      <w:r w:rsidRPr="00F51B14">
        <w:rPr>
          <w:rFonts w:asciiTheme="minorBidi" w:hAnsiTheme="minorBidi" w:cstheme="minorBidi"/>
        </w:rPr>
        <w:t>hoc:</w:t>
      </w:r>
    </w:p>
    <w:p w14:paraId="44CEA36B" w14:textId="77777777" w:rsidR="00731AFD" w:rsidRPr="00F51B14" w:rsidRDefault="00731AFD" w:rsidP="00731AFD">
      <w:pPr>
        <w:spacing w:before="120" w:line="240" w:lineRule="atLeast"/>
        <w:ind w:left="567" w:hanging="567"/>
        <w:jc w:val="both"/>
        <w:rPr>
          <w:rFonts w:asciiTheme="minorBidi" w:hAnsiTheme="minorBidi" w:cstheme="minorBidi"/>
        </w:rPr>
      </w:pPr>
      <w:r w:rsidRPr="00F51B14">
        <w:rPr>
          <w:rFonts w:asciiTheme="minorBidi" w:hAnsiTheme="minorBidi" w:cstheme="minorBidi"/>
        </w:rPr>
        <w:t>2.1</w:t>
      </w:r>
      <w:r w:rsidRPr="00F51B14">
        <w:rPr>
          <w:rFonts w:asciiTheme="minorBidi" w:hAnsiTheme="minorBidi" w:cstheme="minorBidi"/>
        </w:rPr>
        <w:tab/>
        <w:t>Institutions spécialisées du système des Nations Unies et autres organisations intergouvernementales.</w:t>
      </w:r>
    </w:p>
    <w:p w14:paraId="46601E0E" w14:textId="77777777" w:rsidR="00731AFD" w:rsidRPr="00F51B14" w:rsidRDefault="00731AFD" w:rsidP="00731AFD">
      <w:pPr>
        <w:spacing w:before="120" w:line="240" w:lineRule="atLeast"/>
        <w:ind w:left="567" w:hanging="567"/>
        <w:jc w:val="both"/>
        <w:rPr>
          <w:rFonts w:asciiTheme="minorBidi" w:hAnsiTheme="minorBidi" w:cstheme="minorBidi"/>
        </w:rPr>
      </w:pPr>
      <w:r w:rsidRPr="00F51B14">
        <w:rPr>
          <w:rFonts w:asciiTheme="minorBidi" w:hAnsiTheme="minorBidi" w:cstheme="minorBidi"/>
        </w:rPr>
        <w:t>2.2</w:t>
      </w:r>
      <w:r w:rsidRPr="00F51B14">
        <w:rPr>
          <w:rFonts w:asciiTheme="minorBidi" w:hAnsiTheme="minorBidi" w:cstheme="minorBidi"/>
        </w:rPr>
        <w:tab/>
        <w:t>Tout organisme international, toute association ou entreprise, ou toute personne qualifiée.</w:t>
      </w:r>
    </w:p>
    <w:p w14:paraId="706DE549" w14:textId="77777777" w:rsidR="00731AFD" w:rsidRPr="00F51B14" w:rsidRDefault="00731AFD" w:rsidP="00731AFD">
      <w:pPr>
        <w:spacing w:line="240" w:lineRule="atLeast"/>
        <w:jc w:val="both"/>
        <w:rPr>
          <w:rFonts w:asciiTheme="minorBidi" w:hAnsiTheme="minorBidi" w:cstheme="minorBidi"/>
        </w:rPr>
      </w:pPr>
    </w:p>
    <w:p w14:paraId="4302186E" w14:textId="06123DBC" w:rsidR="00731AFD" w:rsidRPr="00F51B14" w:rsidRDefault="00731AFD" w:rsidP="00731AFD">
      <w:pPr>
        <w:spacing w:line="240" w:lineRule="atLeast"/>
        <w:ind w:left="567" w:hanging="567"/>
        <w:jc w:val="both"/>
        <w:rPr>
          <w:rFonts w:asciiTheme="minorBidi" w:hAnsiTheme="minorBidi" w:cstheme="minorBidi"/>
        </w:rPr>
      </w:pPr>
      <w:r w:rsidRPr="00F51B14">
        <w:rPr>
          <w:rFonts w:asciiTheme="minorBidi" w:hAnsiTheme="minorBidi" w:cstheme="minorBidi"/>
        </w:rPr>
        <w:t>3.</w:t>
      </w:r>
      <w:r w:rsidRPr="00F51B14">
        <w:rPr>
          <w:rFonts w:asciiTheme="minorBidi" w:hAnsiTheme="minorBidi" w:cstheme="minorBidi"/>
        </w:rPr>
        <w:tab/>
        <w:t>En plus des observateurs définis sous 1, le Conseil d</w:t>
      </w:r>
      <w:r w:rsidR="00FF1A3F">
        <w:rPr>
          <w:rFonts w:asciiTheme="minorBidi" w:hAnsiTheme="minorBidi" w:cstheme="minorBidi"/>
        </w:rPr>
        <w:t>’</w:t>
      </w:r>
      <w:r w:rsidRPr="00F51B14">
        <w:rPr>
          <w:rFonts w:asciiTheme="minorBidi" w:hAnsiTheme="minorBidi" w:cstheme="minorBidi"/>
        </w:rPr>
        <w:t>administration et le Conseil d</w:t>
      </w:r>
      <w:r w:rsidR="00FF1A3F">
        <w:rPr>
          <w:rFonts w:asciiTheme="minorBidi" w:hAnsiTheme="minorBidi" w:cstheme="minorBidi"/>
        </w:rPr>
        <w:t>’</w:t>
      </w:r>
      <w:r w:rsidRPr="00F51B14">
        <w:rPr>
          <w:rFonts w:asciiTheme="minorBidi" w:hAnsiTheme="minorBidi" w:cstheme="minorBidi"/>
        </w:rPr>
        <w:t>exploitation postale peuvent désigner d</w:t>
      </w:r>
      <w:r w:rsidR="00FF1A3F">
        <w:rPr>
          <w:rFonts w:asciiTheme="minorBidi" w:hAnsiTheme="minorBidi" w:cstheme="minorBidi"/>
        </w:rPr>
        <w:t>’</w:t>
      </w:r>
      <w:r w:rsidRPr="00F51B14">
        <w:rPr>
          <w:rFonts w:asciiTheme="minorBidi" w:hAnsiTheme="minorBidi" w:cstheme="minorBidi"/>
        </w:rPr>
        <w:t>autres observateurs ad hoc pour assister à leurs réunions, conformément à leur Règlement intérieur, lorsque cela est dans l</w:t>
      </w:r>
      <w:r w:rsidR="00FF1A3F">
        <w:rPr>
          <w:rFonts w:asciiTheme="minorBidi" w:hAnsiTheme="minorBidi" w:cstheme="minorBidi"/>
        </w:rPr>
        <w:t>’</w:t>
      </w:r>
      <w:r w:rsidRPr="00F51B14">
        <w:rPr>
          <w:rFonts w:asciiTheme="minorBidi" w:hAnsiTheme="minorBidi" w:cstheme="minorBidi"/>
        </w:rPr>
        <w:t>intérêt de l</w:t>
      </w:r>
      <w:r w:rsidR="00FF1A3F">
        <w:rPr>
          <w:rFonts w:asciiTheme="minorBidi" w:hAnsiTheme="minorBidi" w:cstheme="minorBidi"/>
        </w:rPr>
        <w:t>’</w:t>
      </w:r>
      <w:r w:rsidRPr="00F51B14">
        <w:rPr>
          <w:rFonts w:asciiTheme="minorBidi" w:hAnsiTheme="minorBidi" w:cstheme="minorBidi"/>
        </w:rPr>
        <w:t>Union et de ses organes.</w:t>
      </w:r>
    </w:p>
    <w:p w14:paraId="427017FE" w14:textId="77777777" w:rsidR="00731AFD" w:rsidRPr="00F51B14" w:rsidRDefault="00731AFD" w:rsidP="00731AFD">
      <w:pPr>
        <w:spacing w:line="240" w:lineRule="atLeast"/>
        <w:ind w:left="567" w:hanging="567"/>
        <w:jc w:val="both"/>
        <w:rPr>
          <w:rFonts w:asciiTheme="minorBidi" w:hAnsiTheme="minorBidi" w:cstheme="minorBidi"/>
        </w:rPr>
      </w:pPr>
    </w:p>
    <w:p w14:paraId="6155318E" w14:textId="77777777" w:rsidR="00731AFD" w:rsidRPr="00F51B14" w:rsidRDefault="00731AFD" w:rsidP="00731AFD">
      <w:pPr>
        <w:spacing w:line="240" w:lineRule="atLeast"/>
        <w:ind w:left="567" w:hanging="567"/>
        <w:jc w:val="both"/>
        <w:rPr>
          <w:rFonts w:asciiTheme="minorBidi" w:hAnsiTheme="minorBidi" w:cstheme="minorBidi"/>
        </w:rPr>
      </w:pPr>
    </w:p>
    <w:p w14:paraId="1C5AFCF7" w14:textId="77777777" w:rsidR="00731AFD" w:rsidRPr="00F51B14" w:rsidRDefault="00731AFD" w:rsidP="00731AFD">
      <w:pPr>
        <w:spacing w:line="240" w:lineRule="atLeast"/>
        <w:ind w:left="567" w:hanging="567"/>
        <w:jc w:val="both"/>
        <w:rPr>
          <w:rFonts w:asciiTheme="minorBidi" w:hAnsiTheme="minorBidi" w:cstheme="minorBidi"/>
        </w:rPr>
      </w:pPr>
      <w:r w:rsidRPr="00F51B14">
        <w:rPr>
          <w:rFonts w:asciiTheme="minorBidi" w:hAnsiTheme="minorBidi" w:cstheme="minorBidi"/>
        </w:rPr>
        <w:t>Article III</w:t>
      </w:r>
    </w:p>
    <w:p w14:paraId="69A7442E"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(Art. 106 modifié)</w:t>
      </w:r>
    </w:p>
    <w:p w14:paraId="50EF783E" w14:textId="4858C706"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Composition et fonctionnement du Conseil d</w:t>
      </w:r>
      <w:r w:rsidR="00FF1A3F">
        <w:rPr>
          <w:rFonts w:asciiTheme="minorBidi" w:hAnsiTheme="minorBidi" w:cstheme="minorBidi"/>
        </w:rPr>
        <w:t>’</w:t>
      </w:r>
      <w:r w:rsidRPr="00F51B14">
        <w:rPr>
          <w:rFonts w:asciiTheme="minorBidi" w:hAnsiTheme="minorBidi" w:cstheme="minorBidi"/>
        </w:rPr>
        <w:t>administration</w:t>
      </w:r>
    </w:p>
    <w:p w14:paraId="0DE4D312" w14:textId="77777777" w:rsidR="00731AFD" w:rsidRPr="00F51B14" w:rsidRDefault="00731AFD" w:rsidP="00731AFD">
      <w:pPr>
        <w:spacing w:line="240" w:lineRule="atLeast"/>
        <w:jc w:val="both"/>
        <w:rPr>
          <w:rFonts w:asciiTheme="minorBidi" w:hAnsiTheme="minorBidi" w:cstheme="minorBidi"/>
        </w:rPr>
      </w:pPr>
    </w:p>
    <w:p w14:paraId="1E820646" w14:textId="4C25A53D"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1.</w:t>
      </w:r>
      <w:r w:rsidRPr="00F51B14">
        <w:rPr>
          <w:rFonts w:asciiTheme="minorBidi" w:hAnsiTheme="minorBidi" w:cstheme="minorBidi"/>
        </w:rPr>
        <w:tab/>
        <w:t>Le Conseil d</w:t>
      </w:r>
      <w:r w:rsidR="00FF1A3F">
        <w:rPr>
          <w:rFonts w:asciiTheme="minorBidi" w:hAnsiTheme="minorBidi" w:cstheme="minorBidi"/>
        </w:rPr>
        <w:t>’</w:t>
      </w:r>
      <w:r w:rsidRPr="00F51B14">
        <w:rPr>
          <w:rFonts w:asciiTheme="minorBidi" w:hAnsiTheme="minorBidi" w:cstheme="minorBidi"/>
        </w:rPr>
        <w:t>administration se compose de 41 membres, qui exercent leurs fonctions durant la période qui sépare deux Congrès successifs.</w:t>
      </w:r>
    </w:p>
    <w:p w14:paraId="7D376FC3" w14:textId="77777777" w:rsidR="00731AFD" w:rsidRPr="00F51B14" w:rsidRDefault="00731AFD" w:rsidP="00731AFD">
      <w:pPr>
        <w:spacing w:line="240" w:lineRule="atLeast"/>
        <w:jc w:val="both"/>
        <w:rPr>
          <w:rFonts w:asciiTheme="minorBidi" w:hAnsiTheme="minorBidi" w:cstheme="minorBidi"/>
        </w:rPr>
      </w:pPr>
    </w:p>
    <w:p w14:paraId="52C77EDB" w14:textId="7A9C917E"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2.</w:t>
      </w:r>
      <w:r w:rsidRPr="00F51B14">
        <w:rPr>
          <w:rFonts w:asciiTheme="minorBidi" w:hAnsiTheme="minorBidi" w:cstheme="minorBidi"/>
        </w:rPr>
        <w:tab/>
        <w:t>La présidence est dévolue de droit au Pays-membre hôte du Congrès. Si ce Pays-membre se désiste, il devient membre de droit et, de ce fait, le groupe géographique auquel il appartient dispose d</w:t>
      </w:r>
      <w:r w:rsidR="00FF1A3F">
        <w:rPr>
          <w:rFonts w:asciiTheme="minorBidi" w:hAnsiTheme="minorBidi" w:cstheme="minorBidi"/>
        </w:rPr>
        <w:t>’</w:t>
      </w:r>
      <w:r w:rsidRPr="00F51B14">
        <w:rPr>
          <w:rFonts w:asciiTheme="minorBidi" w:hAnsiTheme="minorBidi" w:cstheme="minorBidi"/>
        </w:rPr>
        <w:t>un siège sup</w:t>
      </w:r>
      <w:r>
        <w:rPr>
          <w:rFonts w:asciiTheme="minorBidi" w:hAnsiTheme="minorBidi" w:cstheme="minorBidi"/>
        </w:rPr>
        <w:softHyphen/>
      </w:r>
      <w:r w:rsidRPr="00F51B14">
        <w:rPr>
          <w:rFonts w:asciiTheme="minorBidi" w:hAnsiTheme="minorBidi" w:cstheme="minorBidi"/>
        </w:rPr>
        <w:t>plémentaire auquel les restrictions prévues sous 3 ne sont pas applicables. Dans ce cas, le Conseil d</w:t>
      </w:r>
      <w:r w:rsidR="00FF1A3F">
        <w:rPr>
          <w:rFonts w:asciiTheme="minorBidi" w:hAnsiTheme="minorBidi" w:cstheme="minorBidi"/>
        </w:rPr>
        <w:t>’</w:t>
      </w:r>
      <w:r w:rsidRPr="00F51B14">
        <w:rPr>
          <w:rFonts w:asciiTheme="minorBidi" w:hAnsiTheme="minorBidi" w:cstheme="minorBidi"/>
        </w:rPr>
        <w:t>admi</w:t>
      </w:r>
      <w:r>
        <w:rPr>
          <w:rFonts w:asciiTheme="minorBidi" w:hAnsiTheme="minorBidi" w:cstheme="minorBidi"/>
        </w:rPr>
        <w:softHyphen/>
      </w:r>
      <w:r w:rsidRPr="00F51B14">
        <w:rPr>
          <w:rFonts w:asciiTheme="minorBidi" w:hAnsiTheme="minorBidi" w:cstheme="minorBidi"/>
        </w:rPr>
        <w:t>nistration élit à la présidence un des membres appartenant au groupe géographique dont fait partie le Pays-membre hôte.</w:t>
      </w:r>
    </w:p>
    <w:p w14:paraId="4A5A6A81" w14:textId="77777777" w:rsidR="00731AFD" w:rsidRPr="00F51B14" w:rsidRDefault="00731AFD" w:rsidP="00731AFD">
      <w:pPr>
        <w:spacing w:line="240" w:lineRule="atLeast"/>
        <w:jc w:val="both"/>
        <w:rPr>
          <w:rFonts w:asciiTheme="minorBidi" w:hAnsiTheme="minorBidi" w:cstheme="minorBidi"/>
        </w:rPr>
      </w:pPr>
    </w:p>
    <w:p w14:paraId="09B4B3A1" w14:textId="2D9BDCAD"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3.</w:t>
      </w:r>
      <w:r w:rsidRPr="00F51B14">
        <w:rPr>
          <w:rFonts w:asciiTheme="minorBidi" w:hAnsiTheme="minorBidi" w:cstheme="minorBidi"/>
        </w:rPr>
        <w:tab/>
        <w:t>Les 40 autres membres du Conseil d</w:t>
      </w:r>
      <w:r w:rsidR="00FF1A3F">
        <w:rPr>
          <w:rFonts w:asciiTheme="minorBidi" w:hAnsiTheme="minorBidi" w:cstheme="minorBidi"/>
        </w:rPr>
        <w:t>’</w:t>
      </w:r>
      <w:r w:rsidRPr="00F51B14">
        <w:rPr>
          <w:rFonts w:asciiTheme="minorBidi" w:hAnsiTheme="minorBidi" w:cstheme="minorBidi"/>
        </w:rPr>
        <w:t>administration sont élus par le Congrès sur la base d</w:t>
      </w:r>
      <w:r w:rsidR="00FF1A3F">
        <w:rPr>
          <w:rFonts w:asciiTheme="minorBidi" w:hAnsiTheme="minorBidi" w:cstheme="minorBidi"/>
        </w:rPr>
        <w:t>’</w:t>
      </w:r>
      <w:r w:rsidRPr="00F51B14">
        <w:rPr>
          <w:rFonts w:asciiTheme="minorBidi" w:hAnsiTheme="minorBidi" w:cstheme="minorBidi"/>
        </w:rPr>
        <w:t>une réparti</w:t>
      </w:r>
      <w:r w:rsidRPr="00F51B14">
        <w:rPr>
          <w:rFonts w:asciiTheme="minorBidi" w:hAnsiTheme="minorBidi" w:cstheme="minorBidi"/>
        </w:rPr>
        <w:softHyphen/>
        <w:t>tion</w:t>
      </w:r>
      <w:r w:rsidRPr="00F51B14">
        <w:rPr>
          <w:rFonts w:asciiTheme="minorBidi" w:hAnsiTheme="minorBidi" w:cstheme="minorBidi"/>
          <w:w w:val="90"/>
        </w:rPr>
        <w:t xml:space="preserve"> </w:t>
      </w:r>
      <w:r w:rsidRPr="00F51B14">
        <w:rPr>
          <w:rFonts w:asciiTheme="minorBidi" w:hAnsiTheme="minorBidi" w:cstheme="minorBidi"/>
        </w:rPr>
        <w:t>géographique</w:t>
      </w:r>
      <w:r w:rsidRPr="00F51B14">
        <w:rPr>
          <w:rFonts w:asciiTheme="minorBidi" w:hAnsiTheme="minorBidi" w:cstheme="minorBidi"/>
          <w:w w:val="90"/>
        </w:rPr>
        <w:t xml:space="preserve"> </w:t>
      </w:r>
      <w:r w:rsidRPr="00F51B14">
        <w:rPr>
          <w:rFonts w:asciiTheme="minorBidi" w:hAnsiTheme="minorBidi" w:cstheme="minorBidi"/>
        </w:rPr>
        <w:t>équitable.</w:t>
      </w:r>
      <w:r w:rsidRPr="00F51B14">
        <w:rPr>
          <w:rFonts w:asciiTheme="minorBidi" w:hAnsiTheme="minorBidi" w:cstheme="minorBidi"/>
          <w:w w:val="90"/>
        </w:rPr>
        <w:t xml:space="preserve"> </w:t>
      </w:r>
      <w:r w:rsidRPr="00F51B14">
        <w:rPr>
          <w:rFonts w:asciiTheme="minorBidi" w:hAnsiTheme="minorBidi" w:cstheme="minorBidi"/>
        </w:rPr>
        <w:t>La</w:t>
      </w:r>
      <w:r w:rsidRPr="00F51B14">
        <w:rPr>
          <w:rFonts w:asciiTheme="minorBidi" w:hAnsiTheme="minorBidi" w:cstheme="minorBidi"/>
          <w:w w:val="90"/>
        </w:rPr>
        <w:t xml:space="preserve"> </w:t>
      </w:r>
      <w:r w:rsidRPr="00F51B14">
        <w:rPr>
          <w:rFonts w:asciiTheme="minorBidi" w:hAnsiTheme="minorBidi" w:cstheme="minorBidi"/>
        </w:rPr>
        <w:t>moitié</w:t>
      </w:r>
      <w:r w:rsidRPr="00F51B14">
        <w:rPr>
          <w:rFonts w:asciiTheme="minorBidi" w:hAnsiTheme="minorBidi" w:cstheme="minorBidi"/>
          <w:w w:val="90"/>
        </w:rPr>
        <w:t xml:space="preserve"> </w:t>
      </w:r>
      <w:r w:rsidRPr="00F51B14">
        <w:rPr>
          <w:rFonts w:asciiTheme="minorBidi" w:hAnsiTheme="minorBidi" w:cstheme="minorBidi"/>
        </w:rPr>
        <w:t>au</w:t>
      </w:r>
      <w:r w:rsidRPr="00F51B14">
        <w:rPr>
          <w:rFonts w:asciiTheme="minorBidi" w:hAnsiTheme="minorBidi" w:cstheme="minorBidi"/>
          <w:w w:val="90"/>
        </w:rPr>
        <w:t xml:space="preserve"> </w:t>
      </w:r>
      <w:r w:rsidRPr="00F51B14">
        <w:rPr>
          <w:rFonts w:asciiTheme="minorBidi" w:hAnsiTheme="minorBidi" w:cstheme="minorBidi"/>
        </w:rPr>
        <w:t>moins</w:t>
      </w:r>
      <w:r w:rsidRPr="00F51B14">
        <w:rPr>
          <w:rFonts w:asciiTheme="minorBidi" w:hAnsiTheme="minorBidi" w:cstheme="minorBidi"/>
          <w:w w:val="90"/>
        </w:rPr>
        <w:t xml:space="preserve"> </w:t>
      </w:r>
      <w:r w:rsidRPr="00F51B14">
        <w:rPr>
          <w:rFonts w:asciiTheme="minorBidi" w:hAnsiTheme="minorBidi" w:cstheme="minorBidi"/>
        </w:rPr>
        <w:t>des</w:t>
      </w:r>
      <w:r w:rsidRPr="00F51B14">
        <w:rPr>
          <w:rFonts w:asciiTheme="minorBidi" w:hAnsiTheme="minorBidi" w:cstheme="minorBidi"/>
          <w:w w:val="90"/>
        </w:rPr>
        <w:t xml:space="preserve"> </w:t>
      </w:r>
      <w:r w:rsidRPr="00F51B14">
        <w:rPr>
          <w:rFonts w:asciiTheme="minorBidi" w:hAnsiTheme="minorBidi" w:cstheme="minorBidi"/>
        </w:rPr>
        <w:t>membres</w:t>
      </w:r>
      <w:r w:rsidRPr="00F51B14">
        <w:rPr>
          <w:rFonts w:asciiTheme="minorBidi" w:hAnsiTheme="minorBidi" w:cstheme="minorBidi"/>
          <w:w w:val="90"/>
        </w:rPr>
        <w:t xml:space="preserve"> </w:t>
      </w:r>
      <w:r w:rsidRPr="00F51B14">
        <w:rPr>
          <w:rFonts w:asciiTheme="minorBidi" w:hAnsiTheme="minorBidi" w:cstheme="minorBidi"/>
        </w:rPr>
        <w:t>est</w:t>
      </w:r>
      <w:r w:rsidRPr="00F51B14">
        <w:rPr>
          <w:rFonts w:asciiTheme="minorBidi" w:hAnsiTheme="minorBidi" w:cstheme="minorBidi"/>
          <w:w w:val="90"/>
        </w:rPr>
        <w:t xml:space="preserve"> </w:t>
      </w:r>
      <w:r w:rsidRPr="00F51B14">
        <w:rPr>
          <w:rFonts w:asciiTheme="minorBidi" w:hAnsiTheme="minorBidi" w:cstheme="minorBidi"/>
        </w:rPr>
        <w:t>renouvelée</w:t>
      </w:r>
      <w:r w:rsidRPr="00F51B14">
        <w:rPr>
          <w:rFonts w:asciiTheme="minorBidi" w:hAnsiTheme="minorBidi" w:cstheme="minorBidi"/>
          <w:w w:val="90"/>
        </w:rPr>
        <w:t xml:space="preserve"> </w:t>
      </w:r>
      <w:r w:rsidRPr="00F51B14">
        <w:rPr>
          <w:rFonts w:asciiTheme="minorBidi" w:hAnsiTheme="minorBidi" w:cstheme="minorBidi"/>
        </w:rPr>
        <w:t>à</w:t>
      </w:r>
      <w:r w:rsidRPr="00F51B14">
        <w:rPr>
          <w:rFonts w:asciiTheme="minorBidi" w:hAnsiTheme="minorBidi" w:cstheme="minorBidi"/>
          <w:w w:val="90"/>
        </w:rPr>
        <w:t xml:space="preserve"> </w:t>
      </w:r>
      <w:r w:rsidRPr="00F51B14">
        <w:rPr>
          <w:rFonts w:asciiTheme="minorBidi" w:hAnsiTheme="minorBidi" w:cstheme="minorBidi"/>
        </w:rPr>
        <w:t>l</w:t>
      </w:r>
      <w:r w:rsidR="00FF1A3F">
        <w:rPr>
          <w:rFonts w:asciiTheme="minorBidi" w:hAnsiTheme="minorBidi" w:cstheme="minorBidi"/>
        </w:rPr>
        <w:t>’</w:t>
      </w:r>
      <w:r w:rsidRPr="00F51B14">
        <w:rPr>
          <w:rFonts w:asciiTheme="minorBidi" w:hAnsiTheme="minorBidi" w:cstheme="minorBidi"/>
        </w:rPr>
        <w:t>occasion</w:t>
      </w:r>
      <w:r w:rsidRPr="00F51B14">
        <w:rPr>
          <w:rFonts w:asciiTheme="minorBidi" w:hAnsiTheme="minorBidi" w:cstheme="minorBidi"/>
          <w:w w:val="90"/>
        </w:rPr>
        <w:t xml:space="preserve"> </w:t>
      </w:r>
      <w:r w:rsidRPr="00F51B14">
        <w:rPr>
          <w:rFonts w:asciiTheme="minorBidi" w:hAnsiTheme="minorBidi" w:cstheme="minorBidi"/>
        </w:rPr>
        <w:t>de</w:t>
      </w:r>
      <w:r w:rsidRPr="00F51B14">
        <w:rPr>
          <w:rFonts w:asciiTheme="minorBidi" w:hAnsiTheme="minorBidi" w:cstheme="minorBidi"/>
          <w:w w:val="90"/>
        </w:rPr>
        <w:t xml:space="preserve"> </w:t>
      </w:r>
      <w:r w:rsidRPr="00F51B14">
        <w:rPr>
          <w:rFonts w:asciiTheme="minorBidi" w:hAnsiTheme="minorBidi" w:cstheme="minorBidi"/>
        </w:rPr>
        <w:t>chaque</w:t>
      </w:r>
      <w:r w:rsidRPr="00F51B14">
        <w:rPr>
          <w:rFonts w:asciiTheme="minorBidi" w:hAnsiTheme="minorBidi" w:cstheme="minorBidi"/>
          <w:w w:val="90"/>
        </w:rPr>
        <w:t xml:space="preserve"> </w:t>
      </w:r>
      <w:r w:rsidRPr="00F51B14">
        <w:rPr>
          <w:rFonts w:asciiTheme="minorBidi" w:hAnsiTheme="minorBidi" w:cstheme="minorBidi"/>
        </w:rPr>
        <w:t>Congrès; aucun Pays-membre ne peut être choisi successivement par trois Congrès. Sans préjudice des dispositions précédentes, un siège au sein du groupe géographique auquel appartiennent les Pays-membres définis comme des pays et territoires insulaires du Pacifique (conformément à la liste établie par les Nations Unies) est réservé à ces Pays-membres.</w:t>
      </w:r>
    </w:p>
    <w:p w14:paraId="745BD604" w14:textId="77777777" w:rsidR="00731AFD" w:rsidRPr="00F51B14" w:rsidRDefault="00731AFD" w:rsidP="00731AFD">
      <w:pPr>
        <w:spacing w:line="240" w:lineRule="atLeast"/>
        <w:jc w:val="both"/>
        <w:rPr>
          <w:rFonts w:asciiTheme="minorBidi" w:hAnsiTheme="minorBidi" w:cstheme="minorBidi"/>
        </w:rPr>
      </w:pPr>
    </w:p>
    <w:p w14:paraId="022E4FF1" w14:textId="731B2666"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4.</w:t>
      </w:r>
      <w:r w:rsidRPr="00F51B14">
        <w:rPr>
          <w:rFonts w:asciiTheme="minorBidi" w:hAnsiTheme="minorBidi" w:cstheme="minorBidi"/>
        </w:rPr>
        <w:tab/>
        <w:t>Chaque membre du Conseil d</w:t>
      </w:r>
      <w:r w:rsidR="00FF1A3F">
        <w:rPr>
          <w:rFonts w:asciiTheme="minorBidi" w:hAnsiTheme="minorBidi" w:cstheme="minorBidi"/>
        </w:rPr>
        <w:t>’</w:t>
      </w:r>
      <w:r w:rsidRPr="00F51B14">
        <w:rPr>
          <w:rFonts w:asciiTheme="minorBidi" w:hAnsiTheme="minorBidi" w:cstheme="minorBidi"/>
        </w:rPr>
        <w:t>administration désigne son ou ses représentants. Les membres du Conseil d</w:t>
      </w:r>
      <w:r w:rsidR="00FF1A3F">
        <w:rPr>
          <w:rFonts w:asciiTheme="minorBidi" w:hAnsiTheme="minorBidi" w:cstheme="minorBidi"/>
        </w:rPr>
        <w:t>’</w:t>
      </w:r>
      <w:r w:rsidRPr="00F51B14">
        <w:rPr>
          <w:rFonts w:asciiTheme="minorBidi" w:hAnsiTheme="minorBidi" w:cstheme="minorBidi"/>
        </w:rPr>
        <w:t>administration participent activement à ses activités</w:t>
      </w:r>
      <w:r w:rsidRPr="00F51B14">
        <w:rPr>
          <w:rFonts w:asciiTheme="minorBidi" w:eastAsia="Calibri" w:hAnsiTheme="minorBidi" w:cstheme="minorBidi"/>
          <w:lang w:val="fr-CH" w:eastAsia="en-US"/>
        </w:rPr>
        <w:t>.</w:t>
      </w:r>
    </w:p>
    <w:p w14:paraId="45BD8706" w14:textId="77777777" w:rsidR="00731AFD" w:rsidRPr="00F51B14" w:rsidRDefault="00731AFD" w:rsidP="00731AFD">
      <w:pPr>
        <w:spacing w:line="240" w:lineRule="atLeast"/>
        <w:jc w:val="both"/>
        <w:rPr>
          <w:rFonts w:asciiTheme="minorBidi" w:hAnsiTheme="minorBidi" w:cstheme="minorBidi"/>
        </w:rPr>
      </w:pPr>
    </w:p>
    <w:p w14:paraId="12F1CD0C" w14:textId="27021B44"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5.</w:t>
      </w:r>
      <w:r w:rsidRPr="00F51B14">
        <w:rPr>
          <w:rFonts w:ascii="Arial" w:hAnsi="Arial" w:cs="Arial"/>
        </w:rPr>
        <w:tab/>
      </w:r>
      <w:r w:rsidRPr="0089501E">
        <w:rPr>
          <w:rFonts w:ascii="Arial" w:hAnsi="Arial" w:cs="Arial"/>
          <w:b/>
          <w:bCs/>
        </w:rPr>
        <w:t>Sauf disposition contraire prévue à l</w:t>
      </w:r>
      <w:r w:rsidR="00FF1A3F">
        <w:rPr>
          <w:rFonts w:ascii="Arial" w:hAnsi="Arial" w:cs="Arial"/>
          <w:b/>
          <w:bCs/>
        </w:rPr>
        <w:t>’</w:t>
      </w:r>
      <w:r w:rsidRPr="0089501E">
        <w:rPr>
          <w:rFonts w:ascii="Arial" w:hAnsi="Arial" w:cs="Arial"/>
          <w:b/>
          <w:bCs/>
        </w:rPr>
        <w:t>article 110, la fonction de membre</w:t>
      </w:r>
      <w:r w:rsidRPr="00F51B14">
        <w:rPr>
          <w:rFonts w:ascii="Arial" w:hAnsi="Arial" w:cs="Arial"/>
        </w:rPr>
        <w:t xml:space="preserve"> du Conseil d</w:t>
      </w:r>
      <w:r w:rsidR="00FF1A3F">
        <w:rPr>
          <w:rFonts w:ascii="Arial" w:hAnsi="Arial" w:cs="Arial"/>
        </w:rPr>
        <w:t>’</w:t>
      </w:r>
      <w:r w:rsidRPr="00F51B14">
        <w:rPr>
          <w:rFonts w:ascii="Arial" w:hAnsi="Arial" w:cs="Arial"/>
        </w:rPr>
        <w:t xml:space="preserve">administration </w:t>
      </w:r>
      <w:r w:rsidRPr="0089501E">
        <w:rPr>
          <w:rFonts w:ascii="Arial" w:hAnsi="Arial" w:cs="Arial"/>
          <w:b/>
          <w:bCs/>
        </w:rPr>
        <w:t>est gratuite</w:t>
      </w:r>
      <w:r w:rsidRPr="00F51B14">
        <w:rPr>
          <w:rFonts w:ascii="Arial" w:hAnsi="Arial" w:cs="Arial"/>
        </w:rPr>
        <w:t>. Les frais de fonctionnement de ce Conseil sont à charge de l</w:t>
      </w:r>
      <w:r w:rsidR="00FF1A3F">
        <w:rPr>
          <w:rFonts w:ascii="Arial" w:hAnsi="Arial" w:cs="Arial"/>
        </w:rPr>
        <w:t>’</w:t>
      </w:r>
      <w:r w:rsidRPr="00F51B14">
        <w:rPr>
          <w:rFonts w:ascii="Arial" w:hAnsi="Arial" w:cs="Arial"/>
        </w:rPr>
        <w:t>Union.</w:t>
      </w:r>
    </w:p>
    <w:p w14:paraId="615403FF" w14:textId="77777777" w:rsidR="00731AFD" w:rsidRPr="00F51B14" w:rsidRDefault="00731AFD" w:rsidP="00731AFD">
      <w:pPr>
        <w:spacing w:line="240" w:lineRule="atLeast"/>
        <w:jc w:val="both"/>
        <w:rPr>
          <w:rFonts w:asciiTheme="minorBidi" w:hAnsiTheme="minorBidi" w:cstheme="minorBidi"/>
        </w:rPr>
      </w:pPr>
    </w:p>
    <w:p w14:paraId="6F2A4824" w14:textId="45F0D4F0"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6.</w:t>
      </w:r>
      <w:r w:rsidRPr="00F51B14">
        <w:rPr>
          <w:rFonts w:asciiTheme="minorBidi" w:hAnsiTheme="minorBidi" w:cstheme="minorBidi"/>
        </w:rPr>
        <w:tab/>
        <w:t>Le Conseil d</w:t>
      </w:r>
      <w:r w:rsidR="00FF1A3F">
        <w:rPr>
          <w:rFonts w:asciiTheme="minorBidi" w:hAnsiTheme="minorBidi" w:cstheme="minorBidi"/>
        </w:rPr>
        <w:t>’</w:t>
      </w:r>
      <w:r w:rsidRPr="00F51B14">
        <w:rPr>
          <w:rFonts w:asciiTheme="minorBidi" w:hAnsiTheme="minorBidi" w:cstheme="minorBidi"/>
        </w:rPr>
        <w:t>administration définit, formalise et/ou met en place les groupes permanents et équipes spéciales ou autres organes devant être établis au sein de sa structure en tenant dûment compte de la stra</w:t>
      </w:r>
      <w:r>
        <w:rPr>
          <w:rFonts w:asciiTheme="minorBidi" w:hAnsiTheme="minorBidi" w:cstheme="minorBidi"/>
        </w:rPr>
        <w:softHyphen/>
      </w:r>
      <w:r w:rsidRPr="00F51B14">
        <w:rPr>
          <w:rFonts w:asciiTheme="minorBidi" w:hAnsiTheme="minorBidi" w:cstheme="minorBidi"/>
        </w:rPr>
        <w:t>tégie et du plan d</w:t>
      </w:r>
      <w:r w:rsidR="00FF1A3F">
        <w:rPr>
          <w:rFonts w:asciiTheme="minorBidi" w:hAnsiTheme="minorBidi" w:cstheme="minorBidi"/>
        </w:rPr>
        <w:t>’</w:t>
      </w:r>
      <w:r w:rsidRPr="00F51B14">
        <w:rPr>
          <w:rFonts w:asciiTheme="minorBidi" w:hAnsiTheme="minorBidi" w:cstheme="minorBidi"/>
        </w:rPr>
        <w:t>activités de l</w:t>
      </w:r>
      <w:r w:rsidR="00FF1A3F">
        <w:rPr>
          <w:rFonts w:asciiTheme="minorBidi" w:hAnsiTheme="minorBidi" w:cstheme="minorBidi"/>
        </w:rPr>
        <w:t>’</w:t>
      </w:r>
      <w:r w:rsidRPr="00F51B14">
        <w:rPr>
          <w:rFonts w:asciiTheme="minorBidi" w:hAnsiTheme="minorBidi" w:cstheme="minorBidi"/>
        </w:rPr>
        <w:t>Union adoptés par le Congrès.</w:t>
      </w:r>
    </w:p>
    <w:p w14:paraId="441E8C9B" w14:textId="77777777" w:rsidR="00731AFD" w:rsidRPr="00F51B14" w:rsidRDefault="00731AFD" w:rsidP="00731AFD">
      <w:pPr>
        <w:spacing w:line="240" w:lineRule="atLeast"/>
        <w:jc w:val="both"/>
        <w:rPr>
          <w:rFonts w:asciiTheme="minorBidi" w:hAnsiTheme="minorBidi" w:cstheme="minorBidi"/>
        </w:rPr>
      </w:pPr>
    </w:p>
    <w:p w14:paraId="6304F624" w14:textId="77777777" w:rsidR="00731AFD" w:rsidRPr="00F51B14" w:rsidRDefault="00731AFD" w:rsidP="00731AFD">
      <w:pPr>
        <w:spacing w:line="240" w:lineRule="atLeast"/>
        <w:rPr>
          <w:rFonts w:asciiTheme="minorBidi" w:hAnsiTheme="minorBidi" w:cstheme="minorBidi"/>
        </w:rPr>
      </w:pPr>
      <w:r w:rsidRPr="00F51B14">
        <w:rPr>
          <w:rFonts w:asciiTheme="minorBidi" w:hAnsiTheme="minorBidi" w:cstheme="minorBidi"/>
        </w:rPr>
        <w:br w:type="page"/>
      </w:r>
    </w:p>
    <w:p w14:paraId="5063A921"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lastRenderedPageBreak/>
        <w:t>Article IV</w:t>
      </w:r>
    </w:p>
    <w:p w14:paraId="1A5C3FF7"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(Art. 110 modifié)</w:t>
      </w:r>
    </w:p>
    <w:p w14:paraId="600EAC90" w14:textId="77777777" w:rsidR="00731AFD" w:rsidRPr="00F51B14" w:rsidRDefault="00731AFD" w:rsidP="00731AFD">
      <w:pPr>
        <w:spacing w:line="240" w:lineRule="atLeast"/>
        <w:rPr>
          <w:rFonts w:ascii="Arial" w:hAnsi="Arial" w:cs="Arial"/>
        </w:rPr>
      </w:pPr>
      <w:r w:rsidRPr="00F51B14">
        <w:rPr>
          <w:rFonts w:ascii="Arial" w:hAnsi="Arial" w:cs="Arial"/>
        </w:rPr>
        <w:t xml:space="preserve">Remboursement des frais de voyage </w:t>
      </w:r>
      <w:r w:rsidRPr="009E1685">
        <w:rPr>
          <w:rFonts w:ascii="Arial" w:hAnsi="Arial" w:cs="Arial"/>
          <w:b/>
          <w:bCs/>
        </w:rPr>
        <w:t>et versement des indemnités à la présidence</w:t>
      </w:r>
    </w:p>
    <w:p w14:paraId="2DFEF53E" w14:textId="77777777" w:rsidR="00731AFD" w:rsidRPr="00F51B14" w:rsidRDefault="00731AFD" w:rsidP="00731AFD">
      <w:pPr>
        <w:tabs>
          <w:tab w:val="left" w:pos="2130"/>
        </w:tabs>
        <w:spacing w:line="240" w:lineRule="atLeast"/>
        <w:rPr>
          <w:rFonts w:ascii="Arial" w:hAnsi="Arial" w:cs="Arial"/>
        </w:rPr>
      </w:pPr>
    </w:p>
    <w:p w14:paraId="291318B4" w14:textId="42B9824D" w:rsidR="00731AFD" w:rsidRPr="00F51B14" w:rsidRDefault="00731AFD" w:rsidP="00731AFD">
      <w:pPr>
        <w:tabs>
          <w:tab w:val="left" w:pos="851"/>
        </w:tabs>
        <w:spacing w:line="240" w:lineRule="atLeast"/>
        <w:jc w:val="both"/>
        <w:rPr>
          <w:rFonts w:ascii="Arial" w:hAnsi="Arial" w:cs="Arial"/>
        </w:rPr>
      </w:pPr>
      <w:r w:rsidRPr="009E1685">
        <w:rPr>
          <w:rFonts w:ascii="Arial" w:hAnsi="Arial" w:cs="Arial"/>
          <w:b/>
          <w:bCs/>
        </w:rPr>
        <w:t>1.</w:t>
      </w:r>
      <w:r w:rsidRPr="00F51B14">
        <w:rPr>
          <w:rFonts w:ascii="Arial" w:hAnsi="Arial" w:cs="Arial"/>
        </w:rPr>
        <w:tab/>
        <w:t>Les frais de voyage des représentants des membres du Conseil d</w:t>
      </w:r>
      <w:r w:rsidR="00FF1A3F">
        <w:rPr>
          <w:rFonts w:ascii="Arial" w:hAnsi="Arial" w:cs="Arial"/>
        </w:rPr>
        <w:t>’</w:t>
      </w:r>
      <w:r w:rsidRPr="00F51B14">
        <w:rPr>
          <w:rFonts w:ascii="Arial" w:hAnsi="Arial" w:cs="Arial"/>
        </w:rPr>
        <w:t xml:space="preserve">administration participant aux sessions de cet organe sont à la charge de leur Pays-membre. Toutefois, </w:t>
      </w:r>
      <w:r w:rsidRPr="009E1685">
        <w:rPr>
          <w:rFonts w:ascii="Arial" w:hAnsi="Arial" w:cs="Arial"/>
          <w:b/>
          <w:bCs/>
        </w:rPr>
        <w:t>sauf pour les réunions ayant lieu pendant le Congrès,</w:t>
      </w:r>
      <w:r w:rsidRPr="00F51B14">
        <w:rPr>
          <w:rFonts w:ascii="Arial" w:hAnsi="Arial" w:cs="Arial"/>
        </w:rPr>
        <w:t xml:space="preserve"> un représentant de chacun des Pays-membres classés parmi les pays en dévelop</w:t>
      </w:r>
      <w:r w:rsidR="004F6552">
        <w:rPr>
          <w:rFonts w:ascii="Arial" w:hAnsi="Arial" w:cs="Arial"/>
        </w:rPr>
        <w:softHyphen/>
      </w:r>
      <w:r w:rsidRPr="00F51B14">
        <w:rPr>
          <w:rFonts w:ascii="Arial" w:hAnsi="Arial" w:cs="Arial"/>
        </w:rPr>
        <w:t>pement ou les pays les moins avancés conformément aux listes établies respectivement par le Conseil d</w:t>
      </w:r>
      <w:r w:rsidR="00FF1A3F">
        <w:rPr>
          <w:rFonts w:ascii="Arial" w:hAnsi="Arial" w:cs="Arial"/>
        </w:rPr>
        <w:t>’</w:t>
      </w:r>
      <w:r w:rsidRPr="00F51B14">
        <w:rPr>
          <w:rFonts w:ascii="Arial" w:hAnsi="Arial" w:cs="Arial"/>
        </w:rPr>
        <w:t>admi</w:t>
      </w:r>
      <w:r w:rsidR="004F6552">
        <w:rPr>
          <w:rFonts w:ascii="Arial" w:hAnsi="Arial" w:cs="Arial"/>
        </w:rPr>
        <w:softHyphen/>
      </w:r>
      <w:r w:rsidRPr="00F51B14">
        <w:rPr>
          <w:rFonts w:ascii="Arial" w:hAnsi="Arial" w:cs="Arial"/>
        </w:rPr>
        <w:t>nistration et par l</w:t>
      </w:r>
      <w:r w:rsidR="00FF1A3F">
        <w:rPr>
          <w:rFonts w:ascii="Arial" w:hAnsi="Arial" w:cs="Arial"/>
        </w:rPr>
        <w:t>’</w:t>
      </w:r>
      <w:r w:rsidRPr="00F51B14">
        <w:rPr>
          <w:rFonts w:ascii="Arial" w:hAnsi="Arial" w:cs="Arial"/>
        </w:rPr>
        <w:t xml:space="preserve">Organisation des Nations Unies a </w:t>
      </w:r>
      <w:r w:rsidRPr="009E1685">
        <w:rPr>
          <w:rFonts w:ascii="Arial" w:hAnsi="Arial" w:cs="Arial"/>
          <w:b/>
          <w:bCs/>
        </w:rPr>
        <w:t>droit</w:t>
      </w:r>
      <w:r w:rsidR="009E1685" w:rsidRPr="009E1685">
        <w:rPr>
          <w:rFonts w:ascii="Arial" w:hAnsi="Arial" w:cs="Arial"/>
        </w:rPr>
        <w:t xml:space="preserve"> </w:t>
      </w:r>
      <w:r w:rsidRPr="009E1685">
        <w:rPr>
          <w:rFonts w:ascii="Arial" w:hAnsi="Arial" w:cs="Arial"/>
          <w:b/>
          <w:bCs/>
        </w:rPr>
        <w:t>au</w:t>
      </w:r>
      <w:r w:rsidRPr="00F51B14">
        <w:rPr>
          <w:rFonts w:ascii="Arial" w:hAnsi="Arial" w:cs="Arial"/>
        </w:rPr>
        <w:t xml:space="preserve"> remboursement soit du prix d</w:t>
      </w:r>
      <w:r w:rsidR="00FF1A3F">
        <w:rPr>
          <w:rFonts w:ascii="Arial" w:hAnsi="Arial" w:cs="Arial"/>
        </w:rPr>
        <w:t>’</w:t>
      </w:r>
      <w:r w:rsidRPr="00F51B14">
        <w:rPr>
          <w:rFonts w:ascii="Arial" w:hAnsi="Arial" w:cs="Arial"/>
        </w:rPr>
        <w:t>un billet d</w:t>
      </w:r>
      <w:r w:rsidR="00FF1A3F">
        <w:rPr>
          <w:rFonts w:ascii="Arial" w:hAnsi="Arial" w:cs="Arial"/>
        </w:rPr>
        <w:t>’</w:t>
      </w:r>
      <w:r w:rsidRPr="00F51B14">
        <w:rPr>
          <w:rFonts w:ascii="Arial" w:hAnsi="Arial" w:cs="Arial"/>
        </w:rPr>
        <w:t>avion aller et retour en classe économique et/ou d</w:t>
      </w:r>
      <w:r w:rsidR="00FF1A3F">
        <w:rPr>
          <w:rFonts w:ascii="Arial" w:hAnsi="Arial" w:cs="Arial"/>
        </w:rPr>
        <w:t>’</w:t>
      </w:r>
      <w:r w:rsidRPr="00F51B14">
        <w:rPr>
          <w:rFonts w:ascii="Arial" w:hAnsi="Arial" w:cs="Arial"/>
        </w:rPr>
        <w:t xml:space="preserve">un billet de chemin de fer en première classe, soit du coût du voyage par tout autre </w:t>
      </w:r>
      <w:r w:rsidRPr="009E1685">
        <w:rPr>
          <w:rFonts w:ascii="Arial" w:hAnsi="Arial" w:cs="Arial"/>
          <w:b/>
          <w:bCs/>
        </w:rPr>
        <w:t>moyen.</w:t>
      </w:r>
      <w:r w:rsidRPr="00F51B14">
        <w:rPr>
          <w:rFonts w:ascii="Arial" w:hAnsi="Arial" w:cs="Arial"/>
        </w:rPr>
        <w:t xml:space="preserve"> </w:t>
      </w:r>
      <w:r w:rsidRPr="009E1685">
        <w:rPr>
          <w:rFonts w:ascii="Arial" w:hAnsi="Arial" w:cs="Arial"/>
          <w:b/>
          <w:bCs/>
        </w:rPr>
        <w:t>Le montant remboursé pour les voyages en train ou par tout autre moyen ne peut pas dépasser le prix du billet d</w:t>
      </w:r>
      <w:r w:rsidR="00FF1A3F">
        <w:rPr>
          <w:rFonts w:ascii="Arial" w:hAnsi="Arial" w:cs="Arial"/>
          <w:b/>
          <w:bCs/>
        </w:rPr>
        <w:t>’</w:t>
      </w:r>
      <w:r w:rsidRPr="009E1685">
        <w:rPr>
          <w:rFonts w:ascii="Arial" w:hAnsi="Arial" w:cs="Arial"/>
          <w:b/>
          <w:bCs/>
        </w:rPr>
        <w:t>avion aller et retour en classe économique.</w:t>
      </w:r>
      <w:r w:rsidRPr="00F51B14">
        <w:rPr>
          <w:rFonts w:ascii="Arial" w:hAnsi="Arial" w:cs="Arial"/>
        </w:rPr>
        <w:t xml:space="preserve"> Le même droit est accordé au représentant de chaque membre de ses Commissions ou de ses autres organes lorsque ceux-ci se réunissent en dehors du Congrès et des sessions du Conseil.</w:t>
      </w:r>
    </w:p>
    <w:p w14:paraId="5CA76850" w14:textId="77777777" w:rsidR="00731AFD" w:rsidRPr="00F51B14" w:rsidRDefault="00731AFD" w:rsidP="00731AFD">
      <w:pPr>
        <w:spacing w:line="240" w:lineRule="atLeast"/>
        <w:rPr>
          <w:rFonts w:ascii="Arial" w:hAnsi="Arial" w:cs="Arial"/>
        </w:rPr>
      </w:pPr>
    </w:p>
    <w:p w14:paraId="1D59A460" w14:textId="0CFDEB98" w:rsidR="00731AFD" w:rsidRPr="009E1685" w:rsidRDefault="00731AFD" w:rsidP="00731AFD">
      <w:pPr>
        <w:tabs>
          <w:tab w:val="left" w:pos="851"/>
        </w:tabs>
        <w:spacing w:line="240" w:lineRule="atLeast"/>
        <w:jc w:val="both"/>
        <w:rPr>
          <w:rFonts w:ascii="Arial" w:hAnsi="Arial" w:cs="Arial"/>
          <w:b/>
          <w:bCs/>
        </w:rPr>
      </w:pPr>
      <w:r w:rsidRPr="009E1685">
        <w:rPr>
          <w:rFonts w:ascii="Arial" w:hAnsi="Arial" w:cs="Arial"/>
          <w:b/>
          <w:bCs/>
        </w:rPr>
        <w:t>2.</w:t>
      </w:r>
      <w:r w:rsidRPr="009E1685">
        <w:rPr>
          <w:rFonts w:ascii="Arial" w:hAnsi="Arial" w:cs="Arial"/>
          <w:b/>
          <w:bCs/>
        </w:rPr>
        <w:tab/>
        <w:t>En outre, lorsqu</w:t>
      </w:r>
      <w:r w:rsidR="00FF1A3F">
        <w:rPr>
          <w:rFonts w:ascii="Arial" w:hAnsi="Arial" w:cs="Arial"/>
          <w:b/>
          <w:bCs/>
        </w:rPr>
        <w:t>’</w:t>
      </w:r>
      <w:r w:rsidRPr="009E1685">
        <w:rPr>
          <w:rFonts w:ascii="Arial" w:hAnsi="Arial" w:cs="Arial"/>
          <w:b/>
          <w:bCs/>
        </w:rPr>
        <w:t>un Pays-membre classé parmi les pays en développement ou les pays les moins avancés selon les listes précitées assume la présidence du Conseil d</w:t>
      </w:r>
      <w:r w:rsidR="00FF1A3F">
        <w:rPr>
          <w:rFonts w:ascii="Arial" w:hAnsi="Arial" w:cs="Arial"/>
          <w:b/>
          <w:bCs/>
        </w:rPr>
        <w:t>’</w:t>
      </w:r>
      <w:r w:rsidRPr="009E1685">
        <w:rPr>
          <w:rFonts w:ascii="Arial" w:hAnsi="Arial" w:cs="Arial"/>
          <w:b/>
          <w:bCs/>
        </w:rPr>
        <w:t>administration, un repré</w:t>
      </w:r>
      <w:r w:rsidR="004F6552">
        <w:rPr>
          <w:rFonts w:ascii="Arial" w:hAnsi="Arial" w:cs="Arial"/>
          <w:b/>
          <w:bCs/>
        </w:rPr>
        <w:softHyphen/>
      </w:r>
      <w:r w:rsidRPr="009E1685">
        <w:rPr>
          <w:rFonts w:ascii="Arial" w:hAnsi="Arial" w:cs="Arial"/>
          <w:b/>
          <w:bCs/>
        </w:rPr>
        <w:t>sentant de ce Pays-membre a droit au même remboursement que celui défini sous 1 ainsi qu</w:t>
      </w:r>
      <w:r w:rsidR="00FF1A3F">
        <w:rPr>
          <w:rFonts w:ascii="Arial" w:hAnsi="Arial" w:cs="Arial"/>
          <w:b/>
          <w:bCs/>
        </w:rPr>
        <w:t>’</w:t>
      </w:r>
      <w:r w:rsidRPr="009E1685">
        <w:rPr>
          <w:rFonts w:ascii="Arial" w:hAnsi="Arial" w:cs="Arial"/>
          <w:b/>
          <w:bCs/>
        </w:rPr>
        <w:t>au paiement d</w:t>
      </w:r>
      <w:r w:rsidR="00FF1A3F">
        <w:rPr>
          <w:rFonts w:ascii="Arial" w:hAnsi="Arial" w:cs="Arial"/>
          <w:b/>
          <w:bCs/>
        </w:rPr>
        <w:t>’</w:t>
      </w:r>
      <w:r w:rsidRPr="009E1685">
        <w:rPr>
          <w:rFonts w:ascii="Arial" w:hAnsi="Arial" w:cs="Arial"/>
          <w:b/>
          <w:bCs/>
        </w:rPr>
        <w:t>indemnités journalières de subsistance (basées, par analogie, sur les conditions applica</w:t>
      </w:r>
      <w:r w:rsidR="004F6552">
        <w:rPr>
          <w:rFonts w:ascii="Arial" w:hAnsi="Arial" w:cs="Arial"/>
          <w:b/>
          <w:bCs/>
        </w:rPr>
        <w:softHyphen/>
      </w:r>
      <w:r w:rsidRPr="009E1685">
        <w:rPr>
          <w:rFonts w:ascii="Arial" w:hAnsi="Arial" w:cs="Arial"/>
          <w:b/>
          <w:bCs/>
        </w:rPr>
        <w:t>bles aux fonctionnaires de l</w:t>
      </w:r>
      <w:r w:rsidR="00FF1A3F">
        <w:rPr>
          <w:rFonts w:ascii="Arial" w:hAnsi="Arial" w:cs="Arial"/>
          <w:b/>
          <w:bCs/>
        </w:rPr>
        <w:t>’</w:t>
      </w:r>
      <w:r w:rsidRPr="009E1685">
        <w:rPr>
          <w:rFonts w:ascii="Arial" w:hAnsi="Arial" w:cs="Arial"/>
          <w:b/>
          <w:bCs/>
        </w:rPr>
        <w:t>Union) pour participer en qualité de Président du Conseil d</w:t>
      </w:r>
      <w:r w:rsidR="00FF1A3F">
        <w:rPr>
          <w:rFonts w:ascii="Arial" w:hAnsi="Arial" w:cs="Arial"/>
          <w:b/>
          <w:bCs/>
        </w:rPr>
        <w:t>’</w:t>
      </w:r>
      <w:r w:rsidRPr="009E1685">
        <w:rPr>
          <w:rFonts w:ascii="Arial" w:hAnsi="Arial" w:cs="Arial"/>
          <w:b/>
          <w:bCs/>
        </w:rPr>
        <w:t>administration aux réunions du Conseil d</w:t>
      </w:r>
      <w:r w:rsidR="00FF1A3F">
        <w:rPr>
          <w:rFonts w:ascii="Arial" w:hAnsi="Arial" w:cs="Arial"/>
          <w:b/>
          <w:bCs/>
        </w:rPr>
        <w:t>’</w:t>
      </w:r>
      <w:r w:rsidRPr="009E1685">
        <w:rPr>
          <w:rFonts w:ascii="Arial" w:hAnsi="Arial" w:cs="Arial"/>
          <w:b/>
          <w:bCs/>
        </w:rPr>
        <w:t>administration, du Conseil d</w:t>
      </w:r>
      <w:r w:rsidR="00FF1A3F">
        <w:rPr>
          <w:rFonts w:ascii="Arial" w:hAnsi="Arial" w:cs="Arial"/>
          <w:b/>
          <w:bCs/>
        </w:rPr>
        <w:t>’</w:t>
      </w:r>
      <w:r w:rsidRPr="009E1685">
        <w:rPr>
          <w:rFonts w:ascii="Arial" w:hAnsi="Arial" w:cs="Arial"/>
          <w:b/>
          <w:bCs/>
        </w:rPr>
        <w:t>exploitation postale, du Comité de coordina</w:t>
      </w:r>
      <w:r w:rsidR="004F6552">
        <w:rPr>
          <w:rFonts w:ascii="Arial" w:hAnsi="Arial" w:cs="Arial"/>
          <w:b/>
          <w:bCs/>
        </w:rPr>
        <w:softHyphen/>
      </w:r>
      <w:r w:rsidRPr="009E1685">
        <w:rPr>
          <w:rFonts w:ascii="Arial" w:hAnsi="Arial" w:cs="Arial"/>
          <w:b/>
          <w:bCs/>
        </w:rPr>
        <w:t>tion des organes permanents de l</w:t>
      </w:r>
      <w:r w:rsidR="00FF1A3F">
        <w:rPr>
          <w:rFonts w:ascii="Arial" w:hAnsi="Arial" w:cs="Arial"/>
          <w:b/>
          <w:bCs/>
        </w:rPr>
        <w:t>’</w:t>
      </w:r>
      <w:r w:rsidRPr="009E1685">
        <w:rPr>
          <w:rFonts w:ascii="Arial" w:hAnsi="Arial" w:cs="Arial"/>
          <w:b/>
          <w:bCs/>
        </w:rPr>
        <w:t>Union et du Conseil de fondation de la Caisse de prévoyance de l</w:t>
      </w:r>
      <w:r w:rsidR="00FF1A3F">
        <w:rPr>
          <w:rFonts w:ascii="Arial" w:hAnsi="Arial" w:cs="Arial"/>
          <w:b/>
          <w:bCs/>
        </w:rPr>
        <w:t>’</w:t>
      </w:r>
      <w:r w:rsidRPr="009E1685">
        <w:rPr>
          <w:rFonts w:ascii="Arial" w:hAnsi="Arial" w:cs="Arial"/>
          <w:b/>
          <w:bCs/>
        </w:rPr>
        <w:t>Union.</w:t>
      </w:r>
    </w:p>
    <w:p w14:paraId="1303AC27" w14:textId="77777777" w:rsidR="00731AFD" w:rsidRPr="00F51B14" w:rsidRDefault="00731AFD" w:rsidP="00731AFD">
      <w:pPr>
        <w:spacing w:line="240" w:lineRule="atLeast"/>
        <w:jc w:val="both"/>
        <w:rPr>
          <w:rFonts w:asciiTheme="minorBidi" w:hAnsiTheme="minorBidi" w:cstheme="minorBidi"/>
        </w:rPr>
      </w:pPr>
    </w:p>
    <w:p w14:paraId="0EF00D44" w14:textId="77777777" w:rsidR="00731AFD" w:rsidRPr="00F51B14" w:rsidRDefault="00731AFD" w:rsidP="00731AFD">
      <w:pPr>
        <w:spacing w:line="240" w:lineRule="atLeast"/>
        <w:jc w:val="both"/>
        <w:rPr>
          <w:rFonts w:asciiTheme="minorBidi" w:hAnsiTheme="minorBidi" w:cstheme="minorBidi"/>
        </w:rPr>
      </w:pPr>
    </w:p>
    <w:p w14:paraId="2A39ACEA"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Article V</w:t>
      </w:r>
    </w:p>
    <w:p w14:paraId="01AB643A"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(Art. 111 modifié)</w:t>
      </w:r>
    </w:p>
    <w:p w14:paraId="2730C908" w14:textId="22A4C79E"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Information sur les activités du Conseil d</w:t>
      </w:r>
      <w:r w:rsidR="00FF1A3F">
        <w:rPr>
          <w:rFonts w:asciiTheme="minorBidi" w:hAnsiTheme="minorBidi" w:cstheme="minorBidi"/>
        </w:rPr>
        <w:t>’</w:t>
      </w:r>
      <w:r w:rsidRPr="00F51B14">
        <w:rPr>
          <w:rFonts w:asciiTheme="minorBidi" w:hAnsiTheme="minorBidi" w:cstheme="minorBidi"/>
        </w:rPr>
        <w:t>administration</w:t>
      </w:r>
    </w:p>
    <w:p w14:paraId="159D0816" w14:textId="77777777" w:rsidR="00731AFD" w:rsidRPr="00F51B14" w:rsidRDefault="00731AFD" w:rsidP="00731AFD">
      <w:pPr>
        <w:spacing w:line="240" w:lineRule="atLeast"/>
        <w:jc w:val="both"/>
        <w:rPr>
          <w:rFonts w:asciiTheme="minorBidi" w:hAnsiTheme="minorBidi" w:cstheme="minorBidi"/>
        </w:rPr>
      </w:pPr>
    </w:p>
    <w:p w14:paraId="444BE5BF" w14:textId="0443EC35" w:rsidR="00731AFD" w:rsidRPr="00F51B14" w:rsidRDefault="00731AFD" w:rsidP="00731AFD">
      <w:pPr>
        <w:tabs>
          <w:tab w:val="left" w:pos="851"/>
        </w:tabs>
        <w:spacing w:line="240" w:lineRule="atLeast"/>
        <w:jc w:val="both"/>
        <w:rPr>
          <w:rFonts w:asciiTheme="minorBidi" w:hAnsiTheme="minorBidi" w:cstheme="minorBidi"/>
        </w:rPr>
      </w:pPr>
      <w:r w:rsidRPr="00F51B14">
        <w:rPr>
          <w:rFonts w:asciiTheme="minorBidi" w:hAnsiTheme="minorBidi" w:cstheme="minorBidi"/>
        </w:rPr>
        <w:t>1.</w:t>
      </w:r>
      <w:r w:rsidRPr="00F51B14">
        <w:rPr>
          <w:rFonts w:asciiTheme="minorBidi" w:hAnsiTheme="minorBidi" w:cstheme="minorBidi"/>
        </w:rPr>
        <w:tab/>
        <w:t>Après chaque session, le Conseil d</w:t>
      </w:r>
      <w:r w:rsidR="00FF1A3F">
        <w:rPr>
          <w:rFonts w:asciiTheme="minorBidi" w:hAnsiTheme="minorBidi" w:cstheme="minorBidi"/>
        </w:rPr>
        <w:t>’</w:t>
      </w:r>
      <w:r w:rsidRPr="00F51B14">
        <w:rPr>
          <w:rFonts w:asciiTheme="minorBidi" w:hAnsiTheme="minorBidi" w:cstheme="minorBidi"/>
        </w:rPr>
        <w:t>administration informe les Pays-membres, leurs opérateurs dési</w:t>
      </w:r>
      <w:r w:rsidRPr="00F51B14">
        <w:rPr>
          <w:rFonts w:asciiTheme="minorBidi" w:hAnsiTheme="minorBidi" w:cstheme="minorBidi"/>
        </w:rPr>
        <w:softHyphen/>
        <w:t xml:space="preserve">gnés, les Unions </w:t>
      </w:r>
      <w:r w:rsidRPr="009E1685">
        <w:rPr>
          <w:rFonts w:asciiTheme="minorBidi" w:hAnsiTheme="minorBidi" w:cstheme="minorBidi"/>
          <w:b/>
          <w:bCs/>
        </w:rPr>
        <w:t>régionales</w:t>
      </w:r>
      <w:r w:rsidRPr="00F51B14">
        <w:rPr>
          <w:rFonts w:asciiTheme="minorBidi" w:hAnsiTheme="minorBidi" w:cstheme="minorBidi"/>
        </w:rPr>
        <w:t xml:space="preserve"> et les membres du Comité consultatif sur ses activités en leur adressant notam</w:t>
      </w:r>
      <w:r w:rsidR="004F6552">
        <w:rPr>
          <w:rFonts w:asciiTheme="minorBidi" w:hAnsiTheme="minorBidi" w:cstheme="minorBidi"/>
        </w:rPr>
        <w:softHyphen/>
      </w:r>
      <w:r w:rsidRPr="00F51B14">
        <w:rPr>
          <w:rFonts w:asciiTheme="minorBidi" w:hAnsiTheme="minorBidi" w:cstheme="minorBidi"/>
        </w:rPr>
        <w:t>ment un compte rendu analytique ainsi que ses résolutions et décisions.</w:t>
      </w:r>
    </w:p>
    <w:p w14:paraId="2EB99B3E" w14:textId="77777777" w:rsidR="00731AFD" w:rsidRPr="00F51B14" w:rsidRDefault="00731AFD" w:rsidP="00731AFD">
      <w:pPr>
        <w:spacing w:line="240" w:lineRule="atLeast"/>
        <w:jc w:val="both"/>
        <w:rPr>
          <w:rFonts w:asciiTheme="minorBidi" w:hAnsiTheme="minorBidi" w:cstheme="minorBidi"/>
        </w:rPr>
      </w:pPr>
    </w:p>
    <w:p w14:paraId="21855E9C" w14:textId="17FC8BB6" w:rsidR="00731AFD" w:rsidRPr="00F51B14" w:rsidRDefault="00731AFD" w:rsidP="00731AFD">
      <w:pPr>
        <w:tabs>
          <w:tab w:val="left" w:pos="851"/>
        </w:tabs>
        <w:spacing w:line="240" w:lineRule="atLeast"/>
        <w:jc w:val="both"/>
        <w:rPr>
          <w:rFonts w:asciiTheme="minorBidi" w:hAnsiTheme="minorBidi" w:cstheme="minorBidi"/>
        </w:rPr>
      </w:pPr>
      <w:r w:rsidRPr="00F51B14">
        <w:rPr>
          <w:rFonts w:asciiTheme="minorBidi" w:hAnsiTheme="minorBidi" w:cstheme="minorBidi"/>
        </w:rPr>
        <w:t>2.</w:t>
      </w:r>
      <w:r w:rsidRPr="00F51B14">
        <w:rPr>
          <w:rFonts w:asciiTheme="minorBidi" w:hAnsiTheme="minorBidi" w:cstheme="minorBidi"/>
        </w:rPr>
        <w:tab/>
        <w:t>Le Conseil d</w:t>
      </w:r>
      <w:r w:rsidR="00FF1A3F">
        <w:rPr>
          <w:rFonts w:asciiTheme="minorBidi" w:hAnsiTheme="minorBidi" w:cstheme="minorBidi"/>
        </w:rPr>
        <w:t>’</w:t>
      </w:r>
      <w:r w:rsidRPr="00F51B14">
        <w:rPr>
          <w:rFonts w:asciiTheme="minorBidi" w:hAnsiTheme="minorBidi" w:cstheme="minorBidi"/>
        </w:rPr>
        <w:t>administration fait au Congrès un rapport sur l</w:t>
      </w:r>
      <w:r w:rsidR="00FF1A3F">
        <w:rPr>
          <w:rFonts w:asciiTheme="minorBidi" w:hAnsiTheme="minorBidi" w:cstheme="minorBidi"/>
        </w:rPr>
        <w:t>’</w:t>
      </w:r>
      <w:r w:rsidRPr="00F51B14">
        <w:rPr>
          <w:rFonts w:asciiTheme="minorBidi" w:hAnsiTheme="minorBidi" w:cstheme="minorBidi"/>
        </w:rPr>
        <w:t>ensemble de son activité et le transmet aux Pays-membres, à leurs opérateurs désignés et aux membres du Comité consultatif au moins deux mois avant l</w:t>
      </w:r>
      <w:r w:rsidR="00FF1A3F">
        <w:rPr>
          <w:rFonts w:asciiTheme="minorBidi" w:hAnsiTheme="minorBidi" w:cstheme="minorBidi"/>
        </w:rPr>
        <w:t>’</w:t>
      </w:r>
      <w:r w:rsidRPr="00F51B14">
        <w:rPr>
          <w:rFonts w:asciiTheme="minorBidi" w:hAnsiTheme="minorBidi" w:cstheme="minorBidi"/>
        </w:rPr>
        <w:t>ouverture du Congrès.</w:t>
      </w:r>
    </w:p>
    <w:p w14:paraId="148B4C49" w14:textId="77777777" w:rsidR="00731AFD" w:rsidRPr="00F51B14" w:rsidRDefault="00731AFD" w:rsidP="00731AFD">
      <w:pPr>
        <w:spacing w:line="240" w:lineRule="atLeast"/>
        <w:jc w:val="both"/>
        <w:rPr>
          <w:rFonts w:asciiTheme="minorBidi" w:hAnsiTheme="minorBidi" w:cstheme="minorBidi"/>
        </w:rPr>
      </w:pPr>
    </w:p>
    <w:p w14:paraId="3EFA362E" w14:textId="77777777" w:rsidR="00731AFD" w:rsidRPr="00F51B14" w:rsidRDefault="00731AFD" w:rsidP="00731AFD">
      <w:pPr>
        <w:spacing w:line="240" w:lineRule="atLeast"/>
        <w:jc w:val="both"/>
        <w:rPr>
          <w:rFonts w:asciiTheme="minorBidi" w:hAnsiTheme="minorBidi" w:cstheme="minorBidi"/>
        </w:rPr>
      </w:pPr>
    </w:p>
    <w:p w14:paraId="1FFD5C41"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Article VI</w:t>
      </w:r>
    </w:p>
    <w:p w14:paraId="55C8DF69"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(Art. 112 modifié)</w:t>
      </w:r>
    </w:p>
    <w:p w14:paraId="162FA905" w14:textId="637EBCC9"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Composition et fonctionnement du Conseil d</w:t>
      </w:r>
      <w:r w:rsidR="00FF1A3F">
        <w:rPr>
          <w:rFonts w:asciiTheme="minorBidi" w:hAnsiTheme="minorBidi" w:cstheme="minorBidi"/>
        </w:rPr>
        <w:t>’</w:t>
      </w:r>
      <w:r w:rsidRPr="00F51B14">
        <w:rPr>
          <w:rFonts w:asciiTheme="minorBidi" w:hAnsiTheme="minorBidi" w:cstheme="minorBidi"/>
        </w:rPr>
        <w:t>exploitation postale</w:t>
      </w:r>
    </w:p>
    <w:p w14:paraId="3D73F18B" w14:textId="77777777" w:rsidR="00731AFD" w:rsidRPr="00F51B14" w:rsidRDefault="00731AFD" w:rsidP="00731AFD">
      <w:pPr>
        <w:spacing w:line="240" w:lineRule="atLeast"/>
        <w:jc w:val="both"/>
        <w:rPr>
          <w:rFonts w:asciiTheme="minorBidi" w:hAnsiTheme="minorBidi" w:cstheme="minorBidi"/>
        </w:rPr>
      </w:pPr>
    </w:p>
    <w:p w14:paraId="24063B56" w14:textId="52E983EA" w:rsidR="00731AFD" w:rsidRPr="00F51B14" w:rsidRDefault="00731AFD" w:rsidP="00731AFD">
      <w:pPr>
        <w:tabs>
          <w:tab w:val="left" w:pos="851"/>
        </w:tabs>
        <w:spacing w:line="240" w:lineRule="atLeast"/>
        <w:jc w:val="both"/>
        <w:rPr>
          <w:rFonts w:asciiTheme="minorBidi" w:hAnsiTheme="minorBidi" w:cstheme="minorBidi"/>
        </w:rPr>
      </w:pPr>
      <w:r w:rsidRPr="00F51B14">
        <w:rPr>
          <w:rFonts w:asciiTheme="minorBidi" w:hAnsiTheme="minorBidi" w:cstheme="minorBidi"/>
        </w:rPr>
        <w:t>1.</w:t>
      </w:r>
      <w:r w:rsidRPr="00F51B14">
        <w:rPr>
          <w:rFonts w:asciiTheme="minorBidi" w:hAnsiTheme="minorBidi" w:cstheme="minorBidi"/>
        </w:rPr>
        <w:tab/>
      </w:r>
      <w:r w:rsidRPr="00F51B14">
        <w:rPr>
          <w:rFonts w:asciiTheme="minorBidi" w:hAnsiTheme="minorBidi" w:cstheme="minorBidi"/>
          <w:snapToGrid w:val="0"/>
        </w:rPr>
        <w:t>Le Conseil d</w:t>
      </w:r>
      <w:r w:rsidR="00FF1A3F">
        <w:rPr>
          <w:rFonts w:asciiTheme="minorBidi" w:hAnsiTheme="minorBidi" w:cstheme="minorBidi"/>
          <w:snapToGrid w:val="0"/>
        </w:rPr>
        <w:t>’</w:t>
      </w:r>
      <w:r w:rsidRPr="00F51B14">
        <w:rPr>
          <w:rFonts w:asciiTheme="minorBidi" w:hAnsiTheme="minorBidi" w:cstheme="minorBidi"/>
          <w:snapToGrid w:val="0"/>
        </w:rPr>
        <w:t>exploitation postale se compose de 48 membres, qui exercent leurs fonctions durant la période qui sépare deux Congrès successifs</w:t>
      </w:r>
      <w:r w:rsidRPr="00F51B14">
        <w:rPr>
          <w:rFonts w:asciiTheme="minorBidi" w:hAnsiTheme="minorBidi" w:cstheme="minorBidi"/>
        </w:rPr>
        <w:t>.</w:t>
      </w:r>
    </w:p>
    <w:p w14:paraId="1E1F23EB" w14:textId="77777777" w:rsidR="00731AFD" w:rsidRPr="00F51B14" w:rsidRDefault="00731AFD" w:rsidP="00731AFD">
      <w:pPr>
        <w:spacing w:line="240" w:lineRule="atLeast"/>
        <w:jc w:val="both"/>
        <w:rPr>
          <w:rFonts w:ascii="Arial" w:hAnsi="Arial" w:cs="Arial"/>
        </w:rPr>
      </w:pPr>
    </w:p>
    <w:p w14:paraId="2BB1A166" w14:textId="7CADD021" w:rsidR="00731AFD" w:rsidRPr="009E1685" w:rsidRDefault="005C740B" w:rsidP="00731AFD">
      <w:pPr>
        <w:tabs>
          <w:tab w:val="left" w:pos="851"/>
        </w:tabs>
        <w:spacing w:line="240" w:lineRule="atLeast"/>
        <w:jc w:val="both"/>
        <w:rPr>
          <w:rFonts w:ascii="Arial" w:hAnsi="Arial" w:cs="Arial"/>
          <w:b/>
          <w:bCs/>
        </w:rPr>
      </w:pPr>
      <w:r>
        <w:rPr>
          <w:rFonts w:ascii="Arial" w:hAnsi="Arial" w:cs="Arial"/>
          <w:b/>
          <w:bCs/>
        </w:rPr>
        <w:t>1bis</w:t>
      </w:r>
      <w:r w:rsidR="00731AFD" w:rsidRPr="009E1685">
        <w:rPr>
          <w:rFonts w:ascii="Arial" w:hAnsi="Arial" w:cs="Arial"/>
          <w:b/>
          <w:bCs/>
        </w:rPr>
        <w:t>.</w:t>
      </w:r>
      <w:r w:rsidR="00731AFD" w:rsidRPr="009E1685">
        <w:rPr>
          <w:rFonts w:ascii="Arial" w:hAnsi="Arial" w:cs="Arial"/>
          <w:b/>
          <w:bCs/>
        </w:rPr>
        <w:tab/>
        <w:t>La présidence est dévolue au Pays-membre du Conseil d</w:t>
      </w:r>
      <w:r w:rsidR="00FF1A3F">
        <w:rPr>
          <w:rFonts w:ascii="Arial" w:hAnsi="Arial" w:cs="Arial"/>
          <w:b/>
          <w:bCs/>
        </w:rPr>
        <w:t>’</w:t>
      </w:r>
      <w:r w:rsidR="00731AFD" w:rsidRPr="009E1685">
        <w:rPr>
          <w:rFonts w:ascii="Arial" w:hAnsi="Arial" w:cs="Arial"/>
          <w:b/>
          <w:bCs/>
        </w:rPr>
        <w:t>exploitation postale dûment élu conformément à l</w:t>
      </w:r>
      <w:r w:rsidR="00FF1A3F">
        <w:rPr>
          <w:rFonts w:ascii="Arial" w:hAnsi="Arial" w:cs="Arial"/>
          <w:b/>
          <w:bCs/>
        </w:rPr>
        <w:t>’</w:t>
      </w:r>
      <w:r w:rsidR="00731AFD" w:rsidRPr="009E1685">
        <w:rPr>
          <w:rFonts w:ascii="Arial" w:hAnsi="Arial" w:cs="Arial"/>
          <w:b/>
          <w:bCs/>
        </w:rPr>
        <w:t>article 114 ainsi qu</w:t>
      </w:r>
      <w:r w:rsidR="00FF1A3F">
        <w:rPr>
          <w:rFonts w:ascii="Arial" w:hAnsi="Arial" w:cs="Arial"/>
          <w:b/>
          <w:bCs/>
        </w:rPr>
        <w:t>’</w:t>
      </w:r>
      <w:r w:rsidR="00731AFD" w:rsidRPr="009E1685">
        <w:rPr>
          <w:rFonts w:ascii="Arial" w:hAnsi="Arial" w:cs="Arial"/>
          <w:b/>
          <w:bCs/>
        </w:rPr>
        <w:t>à toutes les procédures pertinentes définies dans cet article et au Règlement intérieur du Conseil d</w:t>
      </w:r>
      <w:r w:rsidR="00FF1A3F">
        <w:rPr>
          <w:rFonts w:ascii="Arial" w:hAnsi="Arial" w:cs="Arial"/>
          <w:b/>
          <w:bCs/>
        </w:rPr>
        <w:t>’</w:t>
      </w:r>
      <w:r w:rsidR="00731AFD" w:rsidRPr="009E1685">
        <w:rPr>
          <w:rFonts w:ascii="Arial" w:hAnsi="Arial" w:cs="Arial"/>
          <w:b/>
          <w:bCs/>
        </w:rPr>
        <w:t>exploitation postale.</w:t>
      </w:r>
    </w:p>
    <w:p w14:paraId="58899447" w14:textId="77777777" w:rsidR="00731AFD" w:rsidRPr="00F51B14" w:rsidRDefault="00731AFD" w:rsidP="00731AFD">
      <w:pPr>
        <w:spacing w:line="240" w:lineRule="atLeast"/>
        <w:jc w:val="both"/>
        <w:rPr>
          <w:rFonts w:ascii="Arial" w:hAnsi="Arial" w:cs="Arial"/>
        </w:rPr>
      </w:pPr>
    </w:p>
    <w:p w14:paraId="310A59E9" w14:textId="75F9BF0F" w:rsidR="00731AFD" w:rsidRPr="009E1685" w:rsidRDefault="005C740B" w:rsidP="00731AFD">
      <w:pPr>
        <w:tabs>
          <w:tab w:val="left" w:pos="851"/>
        </w:tabs>
        <w:spacing w:line="240" w:lineRule="atLeast"/>
        <w:jc w:val="both"/>
        <w:rPr>
          <w:rFonts w:ascii="Arial" w:hAnsi="Arial" w:cs="Arial"/>
          <w:b/>
          <w:bCs/>
        </w:rPr>
      </w:pPr>
      <w:r>
        <w:rPr>
          <w:rFonts w:ascii="Arial" w:hAnsi="Arial" w:cs="Arial"/>
          <w:b/>
          <w:bCs/>
        </w:rPr>
        <w:t>1ter</w:t>
      </w:r>
      <w:r w:rsidR="00731AFD" w:rsidRPr="009E1685">
        <w:rPr>
          <w:rFonts w:ascii="Arial" w:hAnsi="Arial" w:cs="Arial"/>
          <w:b/>
          <w:bCs/>
        </w:rPr>
        <w:t>.</w:t>
      </w:r>
      <w:r w:rsidR="00731AFD" w:rsidRPr="009E1685">
        <w:rPr>
          <w:rFonts w:ascii="Arial" w:hAnsi="Arial" w:cs="Arial"/>
          <w:b/>
          <w:bCs/>
        </w:rPr>
        <w:tab/>
        <w:t>Au moins huit mois avant l</w:t>
      </w:r>
      <w:r w:rsidR="00FF1A3F">
        <w:rPr>
          <w:rFonts w:ascii="Arial" w:hAnsi="Arial" w:cs="Arial"/>
          <w:b/>
          <w:bCs/>
        </w:rPr>
        <w:t>’</w:t>
      </w:r>
      <w:r w:rsidR="00731AFD" w:rsidRPr="009E1685">
        <w:rPr>
          <w:rFonts w:ascii="Arial" w:hAnsi="Arial" w:cs="Arial"/>
          <w:b/>
          <w:bCs/>
        </w:rPr>
        <w:t>ouverture d</w:t>
      </w:r>
      <w:r w:rsidR="00FF1A3F">
        <w:rPr>
          <w:rFonts w:ascii="Arial" w:hAnsi="Arial" w:cs="Arial"/>
          <w:b/>
          <w:bCs/>
        </w:rPr>
        <w:t>’</w:t>
      </w:r>
      <w:r w:rsidR="00731AFD" w:rsidRPr="009E1685">
        <w:rPr>
          <w:rFonts w:ascii="Arial" w:hAnsi="Arial" w:cs="Arial"/>
          <w:b/>
          <w:bCs/>
        </w:rPr>
        <w:t>un Congrès, le Directeur général du Bureau inter</w:t>
      </w:r>
      <w:r w:rsidR="003B6AD6">
        <w:rPr>
          <w:rFonts w:ascii="Arial" w:hAnsi="Arial" w:cs="Arial"/>
          <w:b/>
          <w:bCs/>
        </w:rPr>
        <w:softHyphen/>
      </w:r>
      <w:r w:rsidR="00731AFD" w:rsidRPr="009E1685">
        <w:rPr>
          <w:rFonts w:ascii="Arial" w:hAnsi="Arial" w:cs="Arial"/>
          <w:b/>
          <w:bCs/>
        </w:rPr>
        <w:t xml:space="preserve">national </w:t>
      </w:r>
      <w:r w:rsidR="00731AFD" w:rsidRPr="009E1685">
        <w:rPr>
          <w:rFonts w:ascii="Arial" w:hAnsi="Arial" w:cs="Arial"/>
          <w:b/>
          <w:bCs/>
          <w:spacing w:val="-2"/>
        </w:rPr>
        <w:t>envoie une note aux gouvernements des Pays-membres invitant ceux-ci à soumettre leur can</w:t>
      </w:r>
      <w:r w:rsidR="005A4821">
        <w:rPr>
          <w:rFonts w:ascii="Arial" w:hAnsi="Arial" w:cs="Arial"/>
          <w:b/>
          <w:bCs/>
          <w:spacing w:val="-2"/>
        </w:rPr>
        <w:softHyphen/>
      </w:r>
      <w:r w:rsidR="00731AFD" w:rsidRPr="009E1685">
        <w:rPr>
          <w:rFonts w:ascii="Arial" w:hAnsi="Arial" w:cs="Arial"/>
          <w:b/>
          <w:bCs/>
          <w:spacing w:val="-2"/>
        </w:rPr>
        <w:t xml:space="preserve">didature en qualité </w:t>
      </w:r>
      <w:r w:rsidR="00731AFD" w:rsidRPr="009E1685">
        <w:rPr>
          <w:rFonts w:ascii="Arial" w:hAnsi="Arial" w:cs="Arial"/>
          <w:b/>
          <w:bCs/>
        </w:rPr>
        <w:t>de Pays-membre pour la présidence du Conseil d</w:t>
      </w:r>
      <w:r w:rsidR="00FF1A3F">
        <w:rPr>
          <w:rFonts w:ascii="Arial" w:hAnsi="Arial" w:cs="Arial"/>
          <w:b/>
          <w:bCs/>
        </w:rPr>
        <w:t>’</w:t>
      </w:r>
      <w:r w:rsidR="00731AFD" w:rsidRPr="009E1685">
        <w:rPr>
          <w:rFonts w:ascii="Arial" w:hAnsi="Arial" w:cs="Arial"/>
          <w:b/>
          <w:bCs/>
        </w:rPr>
        <w:t>exploitation postale. Les candida</w:t>
      </w:r>
      <w:r w:rsidR="005A4821">
        <w:rPr>
          <w:rFonts w:ascii="Arial" w:hAnsi="Arial" w:cs="Arial"/>
          <w:b/>
          <w:bCs/>
        </w:rPr>
        <w:softHyphen/>
      </w:r>
      <w:r w:rsidR="00731AFD" w:rsidRPr="009E1685">
        <w:rPr>
          <w:rFonts w:ascii="Arial" w:hAnsi="Arial" w:cs="Arial"/>
          <w:b/>
          <w:bCs/>
        </w:rPr>
        <w:t>tures parviennent au Bureau international au moins six mois avant l</w:t>
      </w:r>
      <w:r w:rsidR="00FF1A3F">
        <w:rPr>
          <w:rFonts w:ascii="Arial" w:hAnsi="Arial" w:cs="Arial"/>
          <w:b/>
          <w:bCs/>
        </w:rPr>
        <w:t>’</w:t>
      </w:r>
      <w:r w:rsidR="00731AFD" w:rsidRPr="009E1685">
        <w:rPr>
          <w:rFonts w:ascii="Arial" w:hAnsi="Arial" w:cs="Arial"/>
          <w:b/>
          <w:bCs/>
        </w:rPr>
        <w:t>ouverture d</w:t>
      </w:r>
      <w:r w:rsidR="00FF1A3F">
        <w:rPr>
          <w:rFonts w:ascii="Arial" w:hAnsi="Arial" w:cs="Arial"/>
          <w:b/>
          <w:bCs/>
        </w:rPr>
        <w:t>’</w:t>
      </w:r>
      <w:r w:rsidR="00731AFD" w:rsidRPr="009E1685">
        <w:rPr>
          <w:rFonts w:ascii="Arial" w:hAnsi="Arial" w:cs="Arial"/>
          <w:b/>
          <w:bCs/>
        </w:rPr>
        <w:t>un Congrès.</w:t>
      </w:r>
    </w:p>
    <w:p w14:paraId="75280B9E" w14:textId="77777777" w:rsidR="00731AFD" w:rsidRPr="009E1685" w:rsidRDefault="00731AFD" w:rsidP="00731AFD">
      <w:pPr>
        <w:spacing w:line="240" w:lineRule="atLeast"/>
        <w:jc w:val="both"/>
        <w:rPr>
          <w:rFonts w:ascii="Arial" w:hAnsi="Arial" w:cs="Arial"/>
          <w:b/>
          <w:bCs/>
        </w:rPr>
      </w:pPr>
    </w:p>
    <w:p w14:paraId="1C52B3A6" w14:textId="27B1C4B0" w:rsidR="00731AFD" w:rsidRPr="009E1685" w:rsidRDefault="005C740B" w:rsidP="00731AFD">
      <w:pPr>
        <w:tabs>
          <w:tab w:val="left" w:pos="851"/>
        </w:tabs>
        <w:spacing w:line="240" w:lineRule="atLeast"/>
        <w:jc w:val="both"/>
        <w:rPr>
          <w:rFonts w:ascii="Arial" w:hAnsi="Arial" w:cs="Arial"/>
          <w:b/>
          <w:bCs/>
        </w:rPr>
      </w:pPr>
      <w:bookmarkStart w:id="1" w:name="_Hlk184224135"/>
      <w:r>
        <w:rPr>
          <w:rFonts w:ascii="Arial" w:hAnsi="Arial" w:cs="Arial"/>
          <w:b/>
          <w:bCs/>
        </w:rPr>
        <w:t>1quater</w:t>
      </w:r>
      <w:r w:rsidR="00731AFD" w:rsidRPr="009E1685">
        <w:rPr>
          <w:rFonts w:ascii="Arial" w:hAnsi="Arial" w:cs="Arial"/>
          <w:b/>
          <w:bCs/>
        </w:rPr>
        <w:t>.</w:t>
      </w:r>
      <w:r w:rsidR="00731AFD" w:rsidRPr="009E1685">
        <w:rPr>
          <w:rFonts w:ascii="Arial" w:hAnsi="Arial" w:cs="Arial"/>
          <w:b/>
          <w:bCs/>
        </w:rPr>
        <w:tab/>
        <w:t xml:space="preserve">Les auditions avec les Pays-membres candidats </w:t>
      </w:r>
      <w:bookmarkEnd w:id="1"/>
      <w:r w:rsidR="00731AFD" w:rsidRPr="009E1685">
        <w:rPr>
          <w:rFonts w:ascii="Arial" w:hAnsi="Arial" w:cs="Arial"/>
          <w:b/>
          <w:bCs/>
        </w:rPr>
        <w:t>se déroulent après l</w:t>
      </w:r>
      <w:r w:rsidR="00FF1A3F">
        <w:rPr>
          <w:rFonts w:ascii="Arial" w:hAnsi="Arial" w:cs="Arial"/>
          <w:b/>
          <w:bCs/>
        </w:rPr>
        <w:t>’</w:t>
      </w:r>
      <w:r w:rsidR="00731AFD" w:rsidRPr="009E1685">
        <w:rPr>
          <w:rFonts w:ascii="Arial" w:hAnsi="Arial" w:cs="Arial"/>
          <w:b/>
          <w:bCs/>
        </w:rPr>
        <w:t xml:space="preserve">expiration du délai de six mois mentionné sous </w:t>
      </w:r>
      <w:r>
        <w:rPr>
          <w:rFonts w:ascii="Arial" w:hAnsi="Arial" w:cs="Arial"/>
          <w:b/>
          <w:bCs/>
        </w:rPr>
        <w:t>1ter</w:t>
      </w:r>
      <w:r w:rsidR="00731AFD" w:rsidRPr="009E1685">
        <w:rPr>
          <w:rFonts w:ascii="Arial" w:hAnsi="Arial" w:cs="Arial"/>
          <w:b/>
          <w:bCs/>
        </w:rPr>
        <w:t xml:space="preserve"> et durant la dernière session du Conseil d</w:t>
      </w:r>
      <w:r w:rsidR="00FF1A3F">
        <w:rPr>
          <w:rFonts w:ascii="Arial" w:hAnsi="Arial" w:cs="Arial"/>
          <w:b/>
          <w:bCs/>
        </w:rPr>
        <w:t>’</w:t>
      </w:r>
      <w:r w:rsidR="00731AFD" w:rsidRPr="009E1685">
        <w:rPr>
          <w:rFonts w:ascii="Arial" w:hAnsi="Arial" w:cs="Arial"/>
          <w:b/>
          <w:bCs/>
        </w:rPr>
        <w:t>exploitation postale avant un Congrès, conformément aux procédures spécifiques définies dans le Règlement intérieur du Conseil d</w:t>
      </w:r>
      <w:r w:rsidR="00FF1A3F">
        <w:rPr>
          <w:rFonts w:ascii="Arial" w:hAnsi="Arial" w:cs="Arial"/>
          <w:b/>
          <w:bCs/>
        </w:rPr>
        <w:t>’</w:t>
      </w:r>
      <w:r w:rsidR="00731AFD" w:rsidRPr="009E1685">
        <w:rPr>
          <w:rFonts w:ascii="Arial" w:hAnsi="Arial" w:cs="Arial"/>
          <w:b/>
          <w:bCs/>
        </w:rPr>
        <w:t xml:space="preserve">exploitation postale. </w:t>
      </w:r>
      <w:r w:rsidR="00731AFD" w:rsidRPr="009E1685">
        <w:rPr>
          <w:rFonts w:ascii="Arial" w:hAnsi="Arial" w:cs="Arial"/>
          <w:b/>
          <w:bCs/>
          <w:spacing w:val="-2"/>
        </w:rPr>
        <w:t>Les auditions sont ouvertes à tous les Pays-membres de l</w:t>
      </w:r>
      <w:r w:rsidR="00FF1A3F">
        <w:rPr>
          <w:rFonts w:ascii="Arial" w:hAnsi="Arial" w:cs="Arial"/>
          <w:b/>
          <w:bCs/>
          <w:spacing w:val="-2"/>
        </w:rPr>
        <w:t>’</w:t>
      </w:r>
      <w:r w:rsidR="00731AFD" w:rsidRPr="009E1685">
        <w:rPr>
          <w:rFonts w:ascii="Arial" w:hAnsi="Arial" w:cs="Arial"/>
          <w:b/>
          <w:bCs/>
          <w:spacing w:val="-2"/>
        </w:rPr>
        <w:t>Union et peuvent éga</w:t>
      </w:r>
      <w:r w:rsidR="004F6552">
        <w:rPr>
          <w:rFonts w:ascii="Arial" w:hAnsi="Arial" w:cs="Arial"/>
          <w:b/>
          <w:bCs/>
          <w:spacing w:val="-2"/>
        </w:rPr>
        <w:softHyphen/>
      </w:r>
      <w:r w:rsidR="00731AFD" w:rsidRPr="009E1685">
        <w:rPr>
          <w:rFonts w:ascii="Arial" w:hAnsi="Arial" w:cs="Arial"/>
          <w:b/>
          <w:bCs/>
          <w:spacing w:val="-2"/>
        </w:rPr>
        <w:t>lement être ouvertes aux obser</w:t>
      </w:r>
      <w:r w:rsidR="00731AFD" w:rsidRPr="009E1685">
        <w:rPr>
          <w:rFonts w:ascii="Arial" w:hAnsi="Arial" w:cs="Arial"/>
          <w:b/>
          <w:bCs/>
        </w:rPr>
        <w:t>vateurs autres que des Pays-membres sous réserve des dispositions pertinentes de l</w:t>
      </w:r>
      <w:r w:rsidR="00FF1A3F">
        <w:rPr>
          <w:rFonts w:ascii="Arial" w:hAnsi="Arial" w:cs="Arial"/>
          <w:b/>
          <w:bCs/>
        </w:rPr>
        <w:t>’</w:t>
      </w:r>
      <w:r w:rsidR="00731AFD" w:rsidRPr="009E1685">
        <w:rPr>
          <w:rFonts w:ascii="Arial" w:hAnsi="Arial" w:cs="Arial"/>
          <w:b/>
          <w:bCs/>
        </w:rPr>
        <w:t>article 105 ainsi que du Règlement intérieur précité. Chaque Pays-membre candidat est invité à faire une brève déclaration comprenant sa vision pour le Conseil d</w:t>
      </w:r>
      <w:r w:rsidR="00FF1A3F">
        <w:rPr>
          <w:rFonts w:ascii="Arial" w:hAnsi="Arial" w:cs="Arial"/>
          <w:b/>
          <w:bCs/>
        </w:rPr>
        <w:t>’</w:t>
      </w:r>
      <w:r w:rsidR="00731AFD" w:rsidRPr="009E1685">
        <w:rPr>
          <w:rFonts w:ascii="Arial" w:hAnsi="Arial" w:cs="Arial"/>
          <w:b/>
          <w:bCs/>
        </w:rPr>
        <w:t>exploitation postale, suivie d</w:t>
      </w:r>
      <w:r w:rsidR="00FF1A3F">
        <w:rPr>
          <w:rFonts w:ascii="Arial" w:hAnsi="Arial" w:cs="Arial"/>
          <w:b/>
          <w:bCs/>
        </w:rPr>
        <w:t>’</w:t>
      </w:r>
      <w:r w:rsidR="00731AFD" w:rsidRPr="009E1685">
        <w:rPr>
          <w:rFonts w:ascii="Arial" w:hAnsi="Arial" w:cs="Arial"/>
          <w:b/>
          <w:bCs/>
        </w:rPr>
        <w:t>une séance de questions-réponses; chaque Pays-membre candidat dispose du même temps de parole. Lorsqu</w:t>
      </w:r>
      <w:r w:rsidR="00FF1A3F">
        <w:rPr>
          <w:rFonts w:ascii="Arial" w:hAnsi="Arial" w:cs="Arial"/>
          <w:b/>
          <w:bCs/>
        </w:rPr>
        <w:t>’</w:t>
      </w:r>
      <w:r w:rsidR="00731AFD" w:rsidRPr="009E1685">
        <w:rPr>
          <w:rFonts w:ascii="Arial" w:hAnsi="Arial" w:cs="Arial"/>
          <w:b/>
          <w:bCs/>
        </w:rPr>
        <w:t>un seul Pays-membre candidat se présente, aucune audition n</w:t>
      </w:r>
      <w:r w:rsidR="00FF1A3F">
        <w:rPr>
          <w:rFonts w:ascii="Arial" w:hAnsi="Arial" w:cs="Arial"/>
          <w:b/>
          <w:bCs/>
        </w:rPr>
        <w:t>’</w:t>
      </w:r>
      <w:r w:rsidR="00731AFD" w:rsidRPr="009E1685">
        <w:rPr>
          <w:rFonts w:ascii="Arial" w:hAnsi="Arial" w:cs="Arial"/>
          <w:b/>
          <w:bCs/>
        </w:rPr>
        <w:t>est organisée.</w:t>
      </w:r>
    </w:p>
    <w:p w14:paraId="2BC29589" w14:textId="77777777" w:rsidR="00731AFD" w:rsidRPr="00F51B14" w:rsidRDefault="00731AFD" w:rsidP="00731AFD">
      <w:pPr>
        <w:tabs>
          <w:tab w:val="left" w:pos="567"/>
        </w:tabs>
        <w:spacing w:line="240" w:lineRule="atLeast"/>
        <w:jc w:val="both"/>
        <w:rPr>
          <w:rFonts w:asciiTheme="minorBidi" w:hAnsiTheme="minorBidi" w:cstheme="minorBidi"/>
        </w:rPr>
      </w:pPr>
    </w:p>
    <w:p w14:paraId="62EF8561" w14:textId="0150E184" w:rsidR="00731AFD" w:rsidRPr="00F51B14" w:rsidRDefault="005C740B" w:rsidP="00731AFD">
      <w:pPr>
        <w:tabs>
          <w:tab w:val="left" w:pos="567"/>
        </w:tabs>
        <w:spacing w:line="240" w:lineRule="atLeast"/>
        <w:jc w:val="both"/>
        <w:rPr>
          <w:rFonts w:asciiTheme="minorBidi" w:hAnsiTheme="minorBidi" w:cstheme="minorBidi"/>
        </w:rPr>
      </w:pPr>
      <w:r w:rsidRPr="005C740B">
        <w:rPr>
          <w:rFonts w:asciiTheme="minorBidi" w:hAnsiTheme="minorBidi" w:cstheme="minorBidi"/>
        </w:rPr>
        <w:t>2</w:t>
      </w:r>
      <w:r w:rsidR="00731AFD" w:rsidRPr="005C740B">
        <w:rPr>
          <w:rFonts w:asciiTheme="minorBidi" w:hAnsiTheme="minorBidi" w:cstheme="minorBidi"/>
        </w:rPr>
        <w:t>.</w:t>
      </w:r>
      <w:r w:rsidR="00731AFD" w:rsidRPr="00F51B14">
        <w:rPr>
          <w:rFonts w:asciiTheme="minorBidi" w:hAnsiTheme="minorBidi" w:cstheme="minorBidi"/>
        </w:rPr>
        <w:tab/>
      </w:r>
      <w:r w:rsidR="00731AFD" w:rsidRPr="00F51B14">
        <w:rPr>
          <w:rFonts w:asciiTheme="minorBidi" w:hAnsiTheme="minorBidi" w:cstheme="minorBidi"/>
          <w:snapToGrid w:val="0"/>
        </w:rPr>
        <w:t>Les membres du Conseil d</w:t>
      </w:r>
      <w:r w:rsidR="00FF1A3F">
        <w:rPr>
          <w:rFonts w:asciiTheme="minorBidi" w:hAnsiTheme="minorBidi" w:cstheme="minorBidi"/>
          <w:snapToGrid w:val="0"/>
        </w:rPr>
        <w:t>’</w:t>
      </w:r>
      <w:r w:rsidR="00731AFD" w:rsidRPr="00F51B14">
        <w:rPr>
          <w:rFonts w:asciiTheme="minorBidi" w:hAnsiTheme="minorBidi" w:cstheme="minorBidi"/>
          <w:snapToGrid w:val="0"/>
        </w:rPr>
        <w:t>exploitation postale sont élus par le Congrès, en fonction d</w:t>
      </w:r>
      <w:r w:rsidR="00FF1A3F">
        <w:rPr>
          <w:rFonts w:asciiTheme="minorBidi" w:hAnsiTheme="minorBidi" w:cstheme="minorBidi"/>
          <w:snapToGrid w:val="0"/>
        </w:rPr>
        <w:t>’</w:t>
      </w:r>
      <w:r w:rsidR="00731AFD" w:rsidRPr="00F51B14">
        <w:rPr>
          <w:rFonts w:asciiTheme="minorBidi" w:hAnsiTheme="minorBidi" w:cstheme="minorBidi"/>
          <w:snapToGrid w:val="0"/>
        </w:rPr>
        <w:t>une répartition géographique spécifiée. Le tiers au moins des membres de chaque groupe géographique est renouvelé à l</w:t>
      </w:r>
      <w:r w:rsidR="00FF1A3F">
        <w:rPr>
          <w:rFonts w:asciiTheme="minorBidi" w:hAnsiTheme="minorBidi" w:cstheme="minorBidi"/>
          <w:snapToGrid w:val="0"/>
        </w:rPr>
        <w:t>’</w:t>
      </w:r>
      <w:r w:rsidR="00731AFD" w:rsidRPr="00F51B14">
        <w:rPr>
          <w:rFonts w:asciiTheme="minorBidi" w:hAnsiTheme="minorBidi" w:cstheme="minorBidi"/>
          <w:snapToGrid w:val="0"/>
        </w:rPr>
        <w:t>occasion de chaque Congrès</w:t>
      </w:r>
      <w:r w:rsidR="00731AFD" w:rsidRPr="00F51B14">
        <w:rPr>
          <w:rFonts w:asciiTheme="minorBidi" w:hAnsiTheme="minorBidi" w:cstheme="minorBidi"/>
        </w:rPr>
        <w:t>. Sans préjudice des dispositions précédentes, un siège au sein du groupe géographique auquel appartiennent les Pays-membres définis comme des pays et territoires insulaires du Pacifique (conformément à la liste établie par les Nations Unies) est réservé à ces Pays-membres.</w:t>
      </w:r>
    </w:p>
    <w:p w14:paraId="19DCC790" w14:textId="77777777" w:rsidR="00731AFD" w:rsidRPr="00F51B14" w:rsidRDefault="00731AFD" w:rsidP="00731AFD">
      <w:pPr>
        <w:spacing w:line="240" w:lineRule="atLeast"/>
        <w:jc w:val="both"/>
        <w:rPr>
          <w:rFonts w:asciiTheme="minorBidi" w:hAnsiTheme="minorBidi" w:cstheme="minorBidi"/>
        </w:rPr>
      </w:pPr>
    </w:p>
    <w:p w14:paraId="45E09350" w14:textId="28A6735C" w:rsidR="00731AFD" w:rsidRPr="00F51B14" w:rsidRDefault="005C740B" w:rsidP="00731AFD">
      <w:pPr>
        <w:tabs>
          <w:tab w:val="left" w:pos="567"/>
        </w:tabs>
        <w:spacing w:line="240" w:lineRule="atLeast"/>
        <w:jc w:val="both"/>
        <w:rPr>
          <w:rFonts w:asciiTheme="minorBidi" w:hAnsiTheme="minorBidi" w:cstheme="minorBidi"/>
        </w:rPr>
      </w:pPr>
      <w:r w:rsidRPr="005C740B">
        <w:rPr>
          <w:rFonts w:asciiTheme="minorBidi" w:hAnsiTheme="minorBidi" w:cstheme="minorBidi"/>
        </w:rPr>
        <w:lastRenderedPageBreak/>
        <w:t>3</w:t>
      </w:r>
      <w:r w:rsidR="009E1685" w:rsidRPr="005C740B">
        <w:rPr>
          <w:rFonts w:asciiTheme="minorBidi" w:hAnsiTheme="minorBidi" w:cstheme="minorBidi"/>
        </w:rPr>
        <w:t>.</w:t>
      </w:r>
      <w:r w:rsidR="00731AFD" w:rsidRPr="00F51B14">
        <w:rPr>
          <w:rFonts w:asciiTheme="minorBidi" w:hAnsiTheme="minorBidi" w:cstheme="minorBidi"/>
        </w:rPr>
        <w:tab/>
      </w:r>
      <w:r w:rsidR="00731AFD" w:rsidRPr="00F51B14">
        <w:rPr>
          <w:rFonts w:asciiTheme="minorBidi" w:hAnsiTheme="minorBidi" w:cstheme="minorBidi"/>
          <w:snapToGrid w:val="0"/>
        </w:rPr>
        <w:t>Chaque membre du Conseil d</w:t>
      </w:r>
      <w:r w:rsidR="00FF1A3F">
        <w:rPr>
          <w:rFonts w:asciiTheme="minorBidi" w:hAnsiTheme="minorBidi" w:cstheme="minorBidi"/>
          <w:snapToGrid w:val="0"/>
        </w:rPr>
        <w:t>’</w:t>
      </w:r>
      <w:r w:rsidR="00731AFD" w:rsidRPr="00F51B14">
        <w:rPr>
          <w:rFonts w:asciiTheme="minorBidi" w:hAnsiTheme="minorBidi" w:cstheme="minorBidi"/>
          <w:snapToGrid w:val="0"/>
        </w:rPr>
        <w:t>exploitation postale désigne son ou ses représentants. Les membres du Conseil d</w:t>
      </w:r>
      <w:r w:rsidR="00FF1A3F">
        <w:rPr>
          <w:rFonts w:asciiTheme="minorBidi" w:hAnsiTheme="minorBidi" w:cstheme="minorBidi"/>
          <w:snapToGrid w:val="0"/>
        </w:rPr>
        <w:t>’</w:t>
      </w:r>
      <w:r w:rsidR="00731AFD" w:rsidRPr="00F51B14">
        <w:rPr>
          <w:rFonts w:asciiTheme="minorBidi" w:hAnsiTheme="minorBidi" w:cstheme="minorBidi"/>
          <w:snapToGrid w:val="0"/>
        </w:rPr>
        <w:t>exploitation postale participent activement à ses activités</w:t>
      </w:r>
      <w:r w:rsidR="00731AFD" w:rsidRPr="00F51B14">
        <w:rPr>
          <w:rFonts w:asciiTheme="minorBidi" w:hAnsiTheme="minorBidi" w:cstheme="minorBidi"/>
        </w:rPr>
        <w:t>.</w:t>
      </w:r>
    </w:p>
    <w:p w14:paraId="53804026" w14:textId="77777777" w:rsidR="00731AFD" w:rsidRPr="00F51B14" w:rsidRDefault="00731AFD" w:rsidP="00731AFD">
      <w:pPr>
        <w:spacing w:line="240" w:lineRule="atLeast"/>
        <w:jc w:val="both"/>
        <w:rPr>
          <w:rFonts w:asciiTheme="minorBidi" w:hAnsiTheme="minorBidi" w:cstheme="minorBidi"/>
        </w:rPr>
      </w:pPr>
    </w:p>
    <w:p w14:paraId="7A29D4B5" w14:textId="1DC4F65F" w:rsidR="00731AFD" w:rsidRPr="003B6AD6" w:rsidRDefault="005C740B" w:rsidP="00731AFD">
      <w:pPr>
        <w:tabs>
          <w:tab w:val="left" w:pos="567"/>
        </w:tabs>
        <w:spacing w:line="240" w:lineRule="atLeast"/>
        <w:jc w:val="both"/>
        <w:rPr>
          <w:rFonts w:ascii="Arial" w:hAnsi="Arial" w:cs="Arial"/>
        </w:rPr>
      </w:pPr>
      <w:r w:rsidRPr="005C740B">
        <w:rPr>
          <w:rFonts w:asciiTheme="minorBidi" w:hAnsiTheme="minorBidi" w:cstheme="minorBidi"/>
        </w:rPr>
        <w:t>4</w:t>
      </w:r>
      <w:r w:rsidR="009E1685" w:rsidRPr="005C740B">
        <w:rPr>
          <w:rFonts w:asciiTheme="minorBidi" w:hAnsiTheme="minorBidi" w:cstheme="minorBidi"/>
        </w:rPr>
        <w:t>.</w:t>
      </w:r>
      <w:r w:rsidR="00731AFD" w:rsidRPr="00F51B14">
        <w:rPr>
          <w:rFonts w:ascii="Arial" w:hAnsi="Arial" w:cs="Arial"/>
        </w:rPr>
        <w:tab/>
      </w:r>
      <w:r w:rsidR="00731AFD" w:rsidRPr="003B6AD6">
        <w:rPr>
          <w:rFonts w:ascii="Arial" w:hAnsi="Arial" w:cs="Arial"/>
          <w:b/>
          <w:bCs/>
        </w:rPr>
        <w:t>Sauf disposition contraire prévue à l</w:t>
      </w:r>
      <w:r w:rsidR="00FF1A3F">
        <w:rPr>
          <w:rFonts w:ascii="Arial" w:hAnsi="Arial" w:cs="Arial"/>
          <w:b/>
          <w:bCs/>
        </w:rPr>
        <w:t>’</w:t>
      </w:r>
      <w:r w:rsidR="00731AFD" w:rsidRPr="003B6AD6">
        <w:rPr>
          <w:rFonts w:ascii="Arial" w:hAnsi="Arial" w:cs="Arial"/>
          <w:b/>
          <w:bCs/>
        </w:rPr>
        <w:t>article 116, la fonction de membre du Conseil d</w:t>
      </w:r>
      <w:r w:rsidR="00FF1A3F">
        <w:rPr>
          <w:rFonts w:ascii="Arial" w:hAnsi="Arial" w:cs="Arial"/>
          <w:b/>
          <w:bCs/>
        </w:rPr>
        <w:t>’</w:t>
      </w:r>
      <w:r w:rsidR="00731AFD" w:rsidRPr="003B6AD6">
        <w:rPr>
          <w:rFonts w:ascii="Arial" w:hAnsi="Arial" w:cs="Arial"/>
          <w:b/>
          <w:bCs/>
        </w:rPr>
        <w:t>exploitation postale est gratuite.</w:t>
      </w:r>
      <w:r w:rsidR="00731AFD" w:rsidRPr="003B6AD6">
        <w:rPr>
          <w:rFonts w:ascii="Arial" w:hAnsi="Arial" w:cs="Arial"/>
        </w:rPr>
        <w:t xml:space="preserve"> </w:t>
      </w:r>
      <w:r w:rsidR="00731AFD" w:rsidRPr="00F51B14">
        <w:rPr>
          <w:rFonts w:ascii="Arial" w:hAnsi="Arial" w:cs="Arial"/>
        </w:rPr>
        <w:t xml:space="preserve">Les frais de fonctionnement </w:t>
      </w:r>
      <w:r w:rsidR="00731AFD" w:rsidRPr="003B6AD6">
        <w:rPr>
          <w:rFonts w:ascii="Arial" w:hAnsi="Arial" w:cs="Arial"/>
          <w:b/>
          <w:bCs/>
        </w:rPr>
        <w:t>de ce</w:t>
      </w:r>
      <w:r w:rsidR="00731AFD" w:rsidRPr="00F51B14">
        <w:rPr>
          <w:rFonts w:ascii="Arial" w:hAnsi="Arial" w:cs="Arial"/>
        </w:rPr>
        <w:t xml:space="preserve"> </w:t>
      </w:r>
      <w:r w:rsidR="00731AFD" w:rsidRPr="003B6AD6">
        <w:rPr>
          <w:rFonts w:ascii="Arial" w:hAnsi="Arial" w:cs="Arial"/>
          <w:b/>
          <w:bCs/>
        </w:rPr>
        <w:t>Conseil sont</w:t>
      </w:r>
      <w:r w:rsidR="00731AFD" w:rsidRPr="00F51B14">
        <w:rPr>
          <w:rFonts w:ascii="Arial" w:hAnsi="Arial" w:cs="Arial"/>
        </w:rPr>
        <w:t xml:space="preserve"> à la charge de l</w:t>
      </w:r>
      <w:r w:rsidR="00FF1A3F">
        <w:rPr>
          <w:rFonts w:ascii="Arial" w:hAnsi="Arial" w:cs="Arial"/>
        </w:rPr>
        <w:t>’</w:t>
      </w:r>
      <w:r w:rsidR="00731AFD" w:rsidRPr="00F51B14">
        <w:rPr>
          <w:rFonts w:ascii="Arial" w:hAnsi="Arial" w:cs="Arial"/>
        </w:rPr>
        <w:t>Union</w:t>
      </w:r>
      <w:r w:rsidR="00731AFD" w:rsidRPr="005C740B">
        <w:rPr>
          <w:rFonts w:ascii="Arial" w:hAnsi="Arial" w:cs="Arial"/>
          <w:b/>
          <w:bCs/>
        </w:rPr>
        <w:t>.</w:t>
      </w:r>
    </w:p>
    <w:p w14:paraId="31D21AF7" w14:textId="77777777" w:rsidR="00731AFD" w:rsidRPr="003B6AD6" w:rsidRDefault="00731AFD" w:rsidP="00731AFD">
      <w:pPr>
        <w:spacing w:line="240" w:lineRule="atLeast"/>
        <w:jc w:val="both"/>
        <w:rPr>
          <w:rFonts w:asciiTheme="minorBidi" w:hAnsiTheme="minorBidi" w:cstheme="minorBidi"/>
        </w:rPr>
      </w:pPr>
    </w:p>
    <w:p w14:paraId="64614F45" w14:textId="76647ECD" w:rsidR="00731AFD" w:rsidRPr="00F51B14" w:rsidRDefault="005C740B" w:rsidP="00731AFD">
      <w:pPr>
        <w:tabs>
          <w:tab w:val="left" w:pos="567"/>
        </w:tabs>
        <w:spacing w:line="240" w:lineRule="atLeast"/>
        <w:jc w:val="both"/>
        <w:rPr>
          <w:rFonts w:asciiTheme="minorBidi" w:hAnsiTheme="minorBidi" w:cstheme="minorBidi"/>
        </w:rPr>
      </w:pPr>
      <w:r w:rsidRPr="005C740B">
        <w:rPr>
          <w:rFonts w:asciiTheme="minorBidi" w:hAnsiTheme="minorBidi" w:cstheme="minorBidi"/>
        </w:rPr>
        <w:t>5</w:t>
      </w:r>
      <w:r w:rsidR="009E1685" w:rsidRPr="005C740B">
        <w:rPr>
          <w:rFonts w:asciiTheme="minorBidi" w:hAnsiTheme="minorBidi" w:cstheme="minorBidi"/>
        </w:rPr>
        <w:t>.</w:t>
      </w:r>
      <w:r w:rsidR="00731AFD" w:rsidRPr="00F51B14">
        <w:rPr>
          <w:rFonts w:asciiTheme="minorBidi" w:hAnsiTheme="minorBidi" w:cstheme="minorBidi"/>
        </w:rPr>
        <w:tab/>
        <w:t>Le Conseil d</w:t>
      </w:r>
      <w:r w:rsidR="00FF1A3F">
        <w:rPr>
          <w:rFonts w:asciiTheme="minorBidi" w:hAnsiTheme="minorBidi" w:cstheme="minorBidi"/>
        </w:rPr>
        <w:t>’</w:t>
      </w:r>
      <w:r w:rsidR="00731AFD" w:rsidRPr="00F51B14">
        <w:rPr>
          <w:rFonts w:asciiTheme="minorBidi" w:hAnsiTheme="minorBidi" w:cstheme="minorBidi"/>
        </w:rPr>
        <w:t>exploitation postale définit, formalise et/ou met en place les groupes permanents, équipes spéciales, groupes subsidiaires financés par les utilisateurs ou autres organes devant être établis au sein de sa structure en tenant dûment compte de la stratégie et du plan d</w:t>
      </w:r>
      <w:r w:rsidR="00FF1A3F">
        <w:rPr>
          <w:rFonts w:asciiTheme="minorBidi" w:hAnsiTheme="minorBidi" w:cstheme="minorBidi"/>
        </w:rPr>
        <w:t>’</w:t>
      </w:r>
      <w:r w:rsidR="00731AFD" w:rsidRPr="00F51B14">
        <w:rPr>
          <w:rFonts w:asciiTheme="minorBidi" w:hAnsiTheme="minorBidi" w:cstheme="minorBidi"/>
        </w:rPr>
        <w:t>activités de l</w:t>
      </w:r>
      <w:r w:rsidR="00FF1A3F">
        <w:rPr>
          <w:rFonts w:asciiTheme="minorBidi" w:hAnsiTheme="minorBidi" w:cstheme="minorBidi"/>
        </w:rPr>
        <w:t>’</w:t>
      </w:r>
      <w:r w:rsidR="00731AFD" w:rsidRPr="00F51B14">
        <w:rPr>
          <w:rFonts w:asciiTheme="minorBidi" w:hAnsiTheme="minorBidi" w:cstheme="minorBidi"/>
        </w:rPr>
        <w:t>Union adoptés par le Congrès.</w:t>
      </w:r>
    </w:p>
    <w:p w14:paraId="042AE63B" w14:textId="77777777" w:rsidR="00731AFD" w:rsidRPr="00F51B14" w:rsidRDefault="00731AFD" w:rsidP="00731AFD">
      <w:pPr>
        <w:spacing w:line="240" w:lineRule="atLeast"/>
        <w:jc w:val="both"/>
        <w:rPr>
          <w:rFonts w:asciiTheme="minorBidi" w:hAnsiTheme="minorBidi" w:cstheme="minorBidi"/>
        </w:rPr>
      </w:pPr>
    </w:p>
    <w:p w14:paraId="7CCF28F1" w14:textId="77777777" w:rsidR="00731AFD" w:rsidRPr="00F51B14" w:rsidRDefault="00731AFD" w:rsidP="00731AFD">
      <w:pPr>
        <w:spacing w:line="240" w:lineRule="atLeast"/>
        <w:jc w:val="both"/>
        <w:rPr>
          <w:rFonts w:asciiTheme="minorBidi" w:hAnsiTheme="minorBidi" w:cstheme="minorBidi"/>
        </w:rPr>
      </w:pPr>
    </w:p>
    <w:p w14:paraId="326298A4"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Article VII</w:t>
      </w:r>
    </w:p>
    <w:p w14:paraId="0B86A56C"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(Art. 116 modifié)</w:t>
      </w:r>
    </w:p>
    <w:p w14:paraId="4784CB8B" w14:textId="77777777" w:rsidR="00731AFD" w:rsidRPr="00F51B14" w:rsidRDefault="00731AFD" w:rsidP="00731AFD">
      <w:pPr>
        <w:spacing w:line="240" w:lineRule="atLeast"/>
        <w:rPr>
          <w:rFonts w:ascii="Arial" w:hAnsi="Arial" w:cs="Arial"/>
        </w:rPr>
      </w:pPr>
      <w:r w:rsidRPr="00F51B14">
        <w:rPr>
          <w:rFonts w:ascii="Arial" w:hAnsi="Arial" w:cs="Arial"/>
        </w:rPr>
        <w:t xml:space="preserve">Remboursement des frais de voyage </w:t>
      </w:r>
      <w:r w:rsidRPr="003B6AD6">
        <w:rPr>
          <w:rFonts w:ascii="Arial" w:hAnsi="Arial" w:cs="Arial"/>
          <w:b/>
          <w:bCs/>
        </w:rPr>
        <w:t>et versement des indemnités à la présidence</w:t>
      </w:r>
    </w:p>
    <w:p w14:paraId="4C816CE3" w14:textId="77777777" w:rsidR="00731AFD" w:rsidRPr="00F51B14" w:rsidRDefault="00731AFD" w:rsidP="00731AFD">
      <w:pPr>
        <w:spacing w:line="240" w:lineRule="atLeast"/>
        <w:rPr>
          <w:rFonts w:ascii="Arial" w:hAnsi="Arial" w:cs="Arial"/>
        </w:rPr>
      </w:pPr>
    </w:p>
    <w:p w14:paraId="1C3B0EB1" w14:textId="16E842C6" w:rsidR="00731AFD" w:rsidRPr="00F51B14" w:rsidRDefault="00731AFD" w:rsidP="00731AFD">
      <w:pPr>
        <w:tabs>
          <w:tab w:val="left" w:pos="567"/>
        </w:tabs>
        <w:spacing w:line="240" w:lineRule="atLeast"/>
        <w:jc w:val="both"/>
        <w:rPr>
          <w:rFonts w:ascii="Arial" w:hAnsi="Arial" w:cs="Arial"/>
        </w:rPr>
      </w:pPr>
      <w:r w:rsidRPr="003B6AD6">
        <w:rPr>
          <w:rFonts w:ascii="Arial" w:hAnsi="Arial" w:cs="Arial"/>
          <w:b/>
          <w:bCs/>
        </w:rPr>
        <w:t>1.</w:t>
      </w:r>
      <w:r w:rsidRPr="00F51B14">
        <w:rPr>
          <w:rFonts w:ascii="Arial" w:hAnsi="Arial" w:cs="Arial"/>
        </w:rPr>
        <w:tab/>
        <w:t>Les frais de voyage des représentants des membres du Conseil d</w:t>
      </w:r>
      <w:r w:rsidR="00FF1A3F">
        <w:rPr>
          <w:rFonts w:ascii="Arial" w:hAnsi="Arial" w:cs="Arial"/>
        </w:rPr>
        <w:t>’</w:t>
      </w:r>
      <w:r w:rsidRPr="00F51B14">
        <w:rPr>
          <w:rFonts w:ascii="Arial" w:hAnsi="Arial" w:cs="Arial"/>
        </w:rPr>
        <w:t xml:space="preserve">exploitation postale participant aux sessions de cet organe sont à la charge de leur Pays-membre. Toutefois, </w:t>
      </w:r>
      <w:r w:rsidRPr="003B6AD6">
        <w:rPr>
          <w:rFonts w:ascii="Arial" w:hAnsi="Arial" w:cs="Arial"/>
          <w:b/>
          <w:bCs/>
        </w:rPr>
        <w:t>sauf pour les réunions ayant lieu pendant le Congrès,</w:t>
      </w:r>
      <w:r w:rsidRPr="00F51B14">
        <w:rPr>
          <w:rFonts w:ascii="Arial" w:hAnsi="Arial" w:cs="Arial"/>
        </w:rPr>
        <w:t xml:space="preserve"> un représentant de chacun des Pays-membres classés parmi les pays les moins avan</w:t>
      </w:r>
      <w:r w:rsidR="00294DA8">
        <w:rPr>
          <w:rFonts w:ascii="Arial" w:hAnsi="Arial" w:cs="Arial"/>
        </w:rPr>
        <w:softHyphen/>
      </w:r>
      <w:r w:rsidRPr="00F51B14">
        <w:rPr>
          <w:rFonts w:ascii="Arial" w:hAnsi="Arial" w:cs="Arial"/>
        </w:rPr>
        <w:t>cés d</w:t>
      </w:r>
      <w:r w:rsidR="00FF1A3F">
        <w:rPr>
          <w:rFonts w:ascii="Arial" w:hAnsi="Arial" w:cs="Arial"/>
        </w:rPr>
        <w:t>’</w:t>
      </w:r>
      <w:r w:rsidRPr="00F51B14">
        <w:rPr>
          <w:rFonts w:ascii="Arial" w:hAnsi="Arial" w:cs="Arial"/>
        </w:rPr>
        <w:t>après la liste établie par l</w:t>
      </w:r>
      <w:r w:rsidR="00FF1A3F">
        <w:rPr>
          <w:rFonts w:ascii="Arial" w:hAnsi="Arial" w:cs="Arial"/>
        </w:rPr>
        <w:t>’</w:t>
      </w:r>
      <w:r w:rsidRPr="00F51B14">
        <w:rPr>
          <w:rFonts w:ascii="Arial" w:hAnsi="Arial" w:cs="Arial"/>
        </w:rPr>
        <w:t xml:space="preserve">Organisation des Nations Unies a </w:t>
      </w:r>
      <w:r w:rsidRPr="003B6AD6">
        <w:rPr>
          <w:rFonts w:ascii="Arial" w:hAnsi="Arial" w:cs="Arial"/>
          <w:b/>
          <w:bCs/>
        </w:rPr>
        <w:t>droit</w:t>
      </w:r>
      <w:r w:rsidRPr="00514B91">
        <w:rPr>
          <w:rFonts w:ascii="Arial" w:hAnsi="Arial" w:cs="Arial"/>
        </w:rPr>
        <w:t xml:space="preserve"> </w:t>
      </w:r>
      <w:r w:rsidRPr="003B6AD6">
        <w:rPr>
          <w:rFonts w:ascii="Arial" w:hAnsi="Arial" w:cs="Arial"/>
          <w:b/>
          <w:bCs/>
        </w:rPr>
        <w:t>au</w:t>
      </w:r>
      <w:r w:rsidRPr="00F51B14">
        <w:rPr>
          <w:rFonts w:ascii="Arial" w:hAnsi="Arial" w:cs="Arial"/>
        </w:rPr>
        <w:t xml:space="preserve"> remboursement soit du prix d</w:t>
      </w:r>
      <w:r w:rsidR="00FF1A3F">
        <w:rPr>
          <w:rFonts w:ascii="Arial" w:hAnsi="Arial" w:cs="Arial"/>
        </w:rPr>
        <w:t>’</w:t>
      </w:r>
      <w:r w:rsidRPr="00F51B14">
        <w:rPr>
          <w:rFonts w:ascii="Arial" w:hAnsi="Arial" w:cs="Arial"/>
        </w:rPr>
        <w:t>un billet d</w:t>
      </w:r>
      <w:r w:rsidR="00FF1A3F">
        <w:rPr>
          <w:rFonts w:ascii="Arial" w:hAnsi="Arial" w:cs="Arial"/>
        </w:rPr>
        <w:t>’</w:t>
      </w:r>
      <w:r w:rsidRPr="00F51B14">
        <w:rPr>
          <w:rFonts w:ascii="Arial" w:hAnsi="Arial" w:cs="Arial"/>
        </w:rPr>
        <w:t>avion aller et retour en classe économique et/ou d</w:t>
      </w:r>
      <w:r w:rsidR="00FF1A3F">
        <w:rPr>
          <w:rFonts w:ascii="Arial" w:hAnsi="Arial" w:cs="Arial"/>
        </w:rPr>
        <w:t>’</w:t>
      </w:r>
      <w:r w:rsidRPr="00F51B14">
        <w:rPr>
          <w:rFonts w:ascii="Arial" w:hAnsi="Arial" w:cs="Arial"/>
        </w:rPr>
        <w:t xml:space="preserve">un billet de chemin de fer en première classe, soit du coût du voyage par tout autre </w:t>
      </w:r>
      <w:r w:rsidRPr="00514B91">
        <w:rPr>
          <w:rFonts w:ascii="Arial" w:hAnsi="Arial" w:cs="Arial"/>
          <w:b/>
          <w:bCs/>
        </w:rPr>
        <w:t>moyen. Le montant remboursé pour les voyages en train ou par tout autre moyen ne peut pas dépasser le prix du billet d</w:t>
      </w:r>
      <w:r w:rsidR="00FF1A3F">
        <w:rPr>
          <w:rFonts w:ascii="Arial" w:hAnsi="Arial" w:cs="Arial"/>
          <w:b/>
          <w:bCs/>
        </w:rPr>
        <w:t>’</w:t>
      </w:r>
      <w:r w:rsidRPr="00514B91">
        <w:rPr>
          <w:rFonts w:ascii="Arial" w:hAnsi="Arial" w:cs="Arial"/>
          <w:b/>
          <w:bCs/>
        </w:rPr>
        <w:t>avion aller et retour en classe économique.</w:t>
      </w:r>
    </w:p>
    <w:p w14:paraId="20AF680E" w14:textId="77777777" w:rsidR="00731AFD" w:rsidRPr="00F51B14" w:rsidRDefault="00731AFD" w:rsidP="00731AFD">
      <w:pPr>
        <w:spacing w:line="240" w:lineRule="atLeast"/>
        <w:rPr>
          <w:rFonts w:ascii="Arial" w:hAnsi="Arial" w:cs="Arial"/>
        </w:rPr>
      </w:pPr>
    </w:p>
    <w:p w14:paraId="0437AD11" w14:textId="3A6ED2F2" w:rsidR="00731AFD" w:rsidRPr="000C44C0" w:rsidRDefault="00731AFD" w:rsidP="00731AFD">
      <w:pPr>
        <w:spacing w:line="240" w:lineRule="atLeast"/>
        <w:jc w:val="both"/>
        <w:rPr>
          <w:rFonts w:ascii="Arial" w:hAnsi="Arial" w:cs="Arial"/>
          <w:b/>
          <w:bCs/>
        </w:rPr>
      </w:pPr>
      <w:r w:rsidRPr="000C44C0">
        <w:rPr>
          <w:rFonts w:ascii="Arial" w:hAnsi="Arial" w:cs="Arial"/>
          <w:b/>
          <w:bCs/>
        </w:rPr>
        <w:t>2.</w:t>
      </w:r>
      <w:r w:rsidRPr="000C44C0">
        <w:rPr>
          <w:rFonts w:ascii="Arial" w:hAnsi="Arial" w:cs="Arial"/>
          <w:b/>
          <w:bCs/>
        </w:rPr>
        <w:tab/>
      </w:r>
      <w:r w:rsidRPr="000C44C0">
        <w:rPr>
          <w:rFonts w:ascii="Arial" w:hAnsi="Arial" w:cs="Arial"/>
          <w:b/>
          <w:bCs/>
          <w:spacing w:val="-2"/>
        </w:rPr>
        <w:t>En outre, lorsqu</w:t>
      </w:r>
      <w:r w:rsidR="00FF1A3F">
        <w:rPr>
          <w:rFonts w:ascii="Arial" w:hAnsi="Arial" w:cs="Arial"/>
          <w:b/>
          <w:bCs/>
          <w:spacing w:val="-2"/>
        </w:rPr>
        <w:t>’</w:t>
      </w:r>
      <w:r w:rsidRPr="000C44C0">
        <w:rPr>
          <w:rFonts w:ascii="Arial" w:hAnsi="Arial" w:cs="Arial"/>
          <w:b/>
          <w:bCs/>
          <w:spacing w:val="-2"/>
        </w:rPr>
        <w:t>un Pays-membre classé parmi les pays les moins avancés selon la liste précitée assume</w:t>
      </w:r>
      <w:r w:rsidRPr="000C44C0">
        <w:rPr>
          <w:rFonts w:ascii="Arial" w:hAnsi="Arial" w:cs="Arial"/>
          <w:b/>
          <w:bCs/>
        </w:rPr>
        <w:t xml:space="preserve"> la présidence du Conseil d</w:t>
      </w:r>
      <w:r w:rsidR="00FF1A3F">
        <w:rPr>
          <w:rFonts w:ascii="Arial" w:hAnsi="Arial" w:cs="Arial"/>
          <w:b/>
          <w:bCs/>
        </w:rPr>
        <w:t>’</w:t>
      </w:r>
      <w:r w:rsidRPr="000C44C0">
        <w:rPr>
          <w:rFonts w:ascii="Arial" w:hAnsi="Arial" w:cs="Arial"/>
          <w:b/>
          <w:bCs/>
        </w:rPr>
        <w:t>exploitation postale, un représentant de ce Pays-membre a droit au même remboursement que celui défini sous 1 ainsi qu</w:t>
      </w:r>
      <w:r w:rsidR="00FF1A3F">
        <w:rPr>
          <w:rFonts w:ascii="Arial" w:hAnsi="Arial" w:cs="Arial"/>
          <w:b/>
          <w:bCs/>
        </w:rPr>
        <w:t>’</w:t>
      </w:r>
      <w:r w:rsidRPr="000C44C0">
        <w:rPr>
          <w:rFonts w:ascii="Arial" w:hAnsi="Arial" w:cs="Arial"/>
          <w:b/>
          <w:bCs/>
        </w:rPr>
        <w:t>au paiement d</w:t>
      </w:r>
      <w:r w:rsidR="00FF1A3F">
        <w:rPr>
          <w:rFonts w:ascii="Arial" w:hAnsi="Arial" w:cs="Arial"/>
          <w:b/>
          <w:bCs/>
        </w:rPr>
        <w:t>’</w:t>
      </w:r>
      <w:r w:rsidRPr="000C44C0">
        <w:rPr>
          <w:rFonts w:ascii="Arial" w:hAnsi="Arial" w:cs="Arial"/>
          <w:b/>
          <w:bCs/>
        </w:rPr>
        <w:t>indemnités journalières de subsistance (basées, par analogie, sur les conditions applicables aux fonctionnaires de l</w:t>
      </w:r>
      <w:r w:rsidR="00FF1A3F">
        <w:rPr>
          <w:rFonts w:ascii="Arial" w:hAnsi="Arial" w:cs="Arial"/>
          <w:b/>
          <w:bCs/>
        </w:rPr>
        <w:t>’</w:t>
      </w:r>
      <w:r w:rsidRPr="000C44C0">
        <w:rPr>
          <w:rFonts w:ascii="Arial" w:hAnsi="Arial" w:cs="Arial"/>
          <w:b/>
          <w:bCs/>
        </w:rPr>
        <w:t>Union) pour participer en qualité de Président du Conseil d</w:t>
      </w:r>
      <w:r w:rsidR="00FF1A3F">
        <w:rPr>
          <w:rFonts w:ascii="Arial" w:hAnsi="Arial" w:cs="Arial"/>
          <w:b/>
          <w:bCs/>
        </w:rPr>
        <w:t>’</w:t>
      </w:r>
      <w:r w:rsidRPr="000C44C0">
        <w:rPr>
          <w:rFonts w:ascii="Arial" w:hAnsi="Arial" w:cs="Arial"/>
          <w:b/>
          <w:bCs/>
        </w:rPr>
        <w:t>exploitation postale aux réunions du Conseil d</w:t>
      </w:r>
      <w:r w:rsidR="00FF1A3F">
        <w:rPr>
          <w:rFonts w:ascii="Arial" w:hAnsi="Arial" w:cs="Arial"/>
          <w:b/>
          <w:bCs/>
        </w:rPr>
        <w:t>’</w:t>
      </w:r>
      <w:r w:rsidRPr="000C44C0">
        <w:rPr>
          <w:rFonts w:ascii="Arial" w:hAnsi="Arial" w:cs="Arial"/>
          <w:b/>
          <w:bCs/>
        </w:rPr>
        <w:t>exploi</w:t>
      </w:r>
      <w:r w:rsidR="000C44C0">
        <w:rPr>
          <w:rFonts w:ascii="Arial" w:hAnsi="Arial" w:cs="Arial"/>
          <w:b/>
          <w:bCs/>
        </w:rPr>
        <w:softHyphen/>
      </w:r>
      <w:r w:rsidRPr="000C44C0">
        <w:rPr>
          <w:rFonts w:ascii="Arial" w:hAnsi="Arial" w:cs="Arial"/>
          <w:b/>
          <w:bCs/>
        </w:rPr>
        <w:t>tation postale, du Conseil d</w:t>
      </w:r>
      <w:r w:rsidR="00FF1A3F">
        <w:rPr>
          <w:rFonts w:ascii="Arial" w:hAnsi="Arial" w:cs="Arial"/>
          <w:b/>
          <w:bCs/>
        </w:rPr>
        <w:t>’</w:t>
      </w:r>
      <w:r w:rsidRPr="000C44C0">
        <w:rPr>
          <w:rFonts w:ascii="Arial" w:hAnsi="Arial" w:cs="Arial"/>
          <w:b/>
          <w:bCs/>
        </w:rPr>
        <w:t>administration et du Comité de coordination des organes permanents de l</w:t>
      </w:r>
      <w:r w:rsidR="00FF1A3F">
        <w:rPr>
          <w:rFonts w:ascii="Arial" w:hAnsi="Arial" w:cs="Arial"/>
          <w:b/>
          <w:bCs/>
        </w:rPr>
        <w:t>’</w:t>
      </w:r>
      <w:r w:rsidRPr="000C44C0">
        <w:rPr>
          <w:rFonts w:ascii="Arial" w:hAnsi="Arial" w:cs="Arial"/>
          <w:b/>
          <w:bCs/>
        </w:rPr>
        <w:t>Union.</w:t>
      </w:r>
    </w:p>
    <w:p w14:paraId="66F71FB1" w14:textId="77777777" w:rsidR="00731AFD" w:rsidRPr="00F51B14" w:rsidRDefault="00731AFD" w:rsidP="00731AFD">
      <w:pPr>
        <w:spacing w:line="240" w:lineRule="atLeast"/>
        <w:jc w:val="both"/>
        <w:rPr>
          <w:rFonts w:asciiTheme="minorBidi" w:hAnsiTheme="minorBidi" w:cstheme="minorBidi"/>
        </w:rPr>
      </w:pPr>
    </w:p>
    <w:p w14:paraId="3187C42F" w14:textId="77777777" w:rsidR="00731AFD" w:rsidRPr="00F51B14" w:rsidRDefault="00731AFD" w:rsidP="00731AFD">
      <w:pPr>
        <w:spacing w:line="240" w:lineRule="atLeast"/>
        <w:jc w:val="both"/>
        <w:rPr>
          <w:rFonts w:asciiTheme="minorBidi" w:hAnsiTheme="minorBidi" w:cstheme="minorBidi"/>
        </w:rPr>
      </w:pPr>
    </w:p>
    <w:p w14:paraId="407E14B8"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Article VIII</w:t>
      </w:r>
    </w:p>
    <w:p w14:paraId="3FEDA1EC"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(Art. 117 modifié)</w:t>
      </w:r>
    </w:p>
    <w:p w14:paraId="1A69B4BA" w14:textId="24DDF0FE"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Information sur les activités du Conseil d</w:t>
      </w:r>
      <w:r w:rsidR="00FF1A3F">
        <w:rPr>
          <w:rFonts w:asciiTheme="minorBidi" w:hAnsiTheme="minorBidi" w:cstheme="minorBidi"/>
        </w:rPr>
        <w:t>’</w:t>
      </w:r>
      <w:r w:rsidRPr="00F51B14">
        <w:rPr>
          <w:rFonts w:asciiTheme="minorBidi" w:hAnsiTheme="minorBidi" w:cstheme="minorBidi"/>
        </w:rPr>
        <w:t>exploitation postale</w:t>
      </w:r>
    </w:p>
    <w:p w14:paraId="6446FCD0" w14:textId="77777777" w:rsidR="00731AFD" w:rsidRPr="00F51B14" w:rsidRDefault="00731AFD" w:rsidP="00731AFD">
      <w:pPr>
        <w:spacing w:line="240" w:lineRule="atLeast"/>
        <w:jc w:val="both"/>
        <w:rPr>
          <w:rFonts w:asciiTheme="minorBidi" w:hAnsiTheme="minorBidi" w:cstheme="minorBidi"/>
        </w:rPr>
      </w:pPr>
    </w:p>
    <w:p w14:paraId="125DAF14" w14:textId="6ACECF03"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1.</w:t>
      </w:r>
      <w:r w:rsidRPr="00F51B14">
        <w:rPr>
          <w:rFonts w:asciiTheme="minorBidi" w:hAnsiTheme="minorBidi" w:cstheme="minorBidi"/>
        </w:rPr>
        <w:tab/>
        <w:t>Après chaque session, le Conseil d</w:t>
      </w:r>
      <w:r w:rsidR="00FF1A3F">
        <w:rPr>
          <w:rFonts w:asciiTheme="minorBidi" w:hAnsiTheme="minorBidi" w:cstheme="minorBidi"/>
        </w:rPr>
        <w:t>’</w:t>
      </w:r>
      <w:r w:rsidRPr="00F51B14">
        <w:rPr>
          <w:rFonts w:asciiTheme="minorBidi" w:hAnsiTheme="minorBidi" w:cstheme="minorBidi"/>
        </w:rPr>
        <w:t xml:space="preserve">exploitation postale informe les Pays-membres, leurs opérateurs désignés, les Unions </w:t>
      </w:r>
      <w:r w:rsidRPr="000C44C0">
        <w:rPr>
          <w:rFonts w:asciiTheme="minorBidi" w:hAnsiTheme="minorBidi" w:cstheme="minorBidi"/>
          <w:b/>
          <w:bCs/>
        </w:rPr>
        <w:t>régionales</w:t>
      </w:r>
      <w:r w:rsidRPr="00F51B14">
        <w:rPr>
          <w:rFonts w:asciiTheme="minorBidi" w:hAnsiTheme="minorBidi" w:cstheme="minorBidi"/>
        </w:rPr>
        <w:t xml:space="preserve"> et les membres du Comité consultatif sur ses activités en leur adressant notamment un compte rendu analytique ainsi que ses résolutions et décisions.</w:t>
      </w:r>
    </w:p>
    <w:p w14:paraId="2F123AE1" w14:textId="77777777" w:rsidR="00731AFD" w:rsidRPr="00F51B14" w:rsidRDefault="00731AFD" w:rsidP="00731AFD">
      <w:pPr>
        <w:spacing w:line="240" w:lineRule="atLeast"/>
        <w:jc w:val="both"/>
        <w:rPr>
          <w:rFonts w:asciiTheme="minorBidi" w:hAnsiTheme="minorBidi" w:cstheme="minorBidi"/>
        </w:rPr>
      </w:pPr>
    </w:p>
    <w:p w14:paraId="69698E72" w14:textId="47F17210"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2.</w:t>
      </w:r>
      <w:r w:rsidRPr="00F51B14">
        <w:rPr>
          <w:rFonts w:asciiTheme="minorBidi" w:hAnsiTheme="minorBidi" w:cstheme="minorBidi"/>
        </w:rPr>
        <w:tab/>
        <w:t>Le Conseil d</w:t>
      </w:r>
      <w:r w:rsidR="00FF1A3F">
        <w:rPr>
          <w:rFonts w:asciiTheme="minorBidi" w:hAnsiTheme="minorBidi" w:cstheme="minorBidi"/>
        </w:rPr>
        <w:t>’</w:t>
      </w:r>
      <w:r w:rsidRPr="00F51B14">
        <w:rPr>
          <w:rFonts w:asciiTheme="minorBidi" w:hAnsiTheme="minorBidi" w:cstheme="minorBidi"/>
        </w:rPr>
        <w:t>exploitation postale établit, à l</w:t>
      </w:r>
      <w:r w:rsidR="00FF1A3F">
        <w:rPr>
          <w:rFonts w:asciiTheme="minorBidi" w:hAnsiTheme="minorBidi" w:cstheme="minorBidi"/>
        </w:rPr>
        <w:t>’</w:t>
      </w:r>
      <w:r w:rsidRPr="00F51B14">
        <w:rPr>
          <w:rFonts w:asciiTheme="minorBidi" w:hAnsiTheme="minorBidi" w:cstheme="minorBidi"/>
        </w:rPr>
        <w:t>intention du Conseil d</w:t>
      </w:r>
      <w:r w:rsidR="00FF1A3F">
        <w:rPr>
          <w:rFonts w:asciiTheme="minorBidi" w:hAnsiTheme="minorBidi" w:cstheme="minorBidi"/>
        </w:rPr>
        <w:t>’</w:t>
      </w:r>
      <w:r w:rsidRPr="00F51B14">
        <w:rPr>
          <w:rFonts w:asciiTheme="minorBidi" w:hAnsiTheme="minorBidi" w:cstheme="minorBidi"/>
        </w:rPr>
        <w:t>administration, un rapport annuel sur ses activités.</w:t>
      </w:r>
    </w:p>
    <w:p w14:paraId="118A9AE9" w14:textId="77777777" w:rsidR="00731AFD" w:rsidRPr="00F51B14" w:rsidRDefault="00731AFD" w:rsidP="00731AFD">
      <w:pPr>
        <w:tabs>
          <w:tab w:val="left" w:pos="567"/>
        </w:tabs>
        <w:spacing w:line="240" w:lineRule="atLeast"/>
        <w:jc w:val="both"/>
        <w:rPr>
          <w:rFonts w:asciiTheme="minorBidi" w:hAnsiTheme="minorBidi" w:cstheme="minorBidi"/>
        </w:rPr>
      </w:pPr>
    </w:p>
    <w:p w14:paraId="0D659AEA" w14:textId="0BD61F20"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3.</w:t>
      </w:r>
      <w:r w:rsidRPr="00F51B14">
        <w:rPr>
          <w:rFonts w:asciiTheme="minorBidi" w:hAnsiTheme="minorBidi" w:cstheme="minorBidi"/>
        </w:rPr>
        <w:tab/>
        <w:t>Le Conseil d</w:t>
      </w:r>
      <w:r w:rsidR="00FF1A3F">
        <w:rPr>
          <w:rFonts w:asciiTheme="minorBidi" w:hAnsiTheme="minorBidi" w:cstheme="minorBidi"/>
        </w:rPr>
        <w:t>’</w:t>
      </w:r>
      <w:r w:rsidRPr="00F51B14">
        <w:rPr>
          <w:rFonts w:asciiTheme="minorBidi" w:hAnsiTheme="minorBidi" w:cstheme="minorBidi"/>
        </w:rPr>
        <w:t>exploitation postale établit, à l</w:t>
      </w:r>
      <w:r w:rsidR="00FF1A3F">
        <w:rPr>
          <w:rFonts w:asciiTheme="minorBidi" w:hAnsiTheme="minorBidi" w:cstheme="minorBidi"/>
        </w:rPr>
        <w:t>’</w:t>
      </w:r>
      <w:r w:rsidRPr="00F51B14">
        <w:rPr>
          <w:rFonts w:asciiTheme="minorBidi" w:hAnsiTheme="minorBidi" w:cstheme="minorBidi"/>
        </w:rPr>
        <w:t>intention du Congrès, un rapport sur l</w:t>
      </w:r>
      <w:r w:rsidR="00FF1A3F">
        <w:rPr>
          <w:rFonts w:asciiTheme="minorBidi" w:hAnsiTheme="minorBidi" w:cstheme="minorBidi"/>
        </w:rPr>
        <w:t>’</w:t>
      </w:r>
      <w:r w:rsidRPr="00F51B14">
        <w:rPr>
          <w:rFonts w:asciiTheme="minorBidi" w:hAnsiTheme="minorBidi" w:cstheme="minorBidi"/>
        </w:rPr>
        <w:t>ensemble de son activité, qui comprend des rapports sur les organes subsidiaires financés par les utilisateurs conformément à l</w:t>
      </w:r>
      <w:r w:rsidR="00FF1A3F">
        <w:rPr>
          <w:rFonts w:asciiTheme="minorBidi" w:hAnsiTheme="minorBidi" w:cstheme="minorBidi"/>
        </w:rPr>
        <w:t>’</w:t>
      </w:r>
      <w:r w:rsidRPr="00F51B14">
        <w:rPr>
          <w:rFonts w:asciiTheme="minorBidi" w:hAnsiTheme="minorBidi" w:cstheme="minorBidi"/>
        </w:rPr>
        <w:t>article 153, et le transmet aux Pays-membres de l</w:t>
      </w:r>
      <w:r w:rsidR="00FF1A3F">
        <w:rPr>
          <w:rFonts w:asciiTheme="minorBidi" w:hAnsiTheme="minorBidi" w:cstheme="minorBidi"/>
        </w:rPr>
        <w:t>’</w:t>
      </w:r>
      <w:r w:rsidRPr="00F51B14">
        <w:rPr>
          <w:rFonts w:asciiTheme="minorBidi" w:hAnsiTheme="minorBidi" w:cstheme="minorBidi"/>
        </w:rPr>
        <w:t>Union, à leurs opérateurs désignés et aux membres du Comité consultatif au moins deux mois avant l</w:t>
      </w:r>
      <w:r w:rsidR="00FF1A3F">
        <w:rPr>
          <w:rFonts w:asciiTheme="minorBidi" w:hAnsiTheme="minorBidi" w:cstheme="minorBidi"/>
        </w:rPr>
        <w:t>’</w:t>
      </w:r>
      <w:r w:rsidRPr="00F51B14">
        <w:rPr>
          <w:rFonts w:asciiTheme="minorBidi" w:hAnsiTheme="minorBidi" w:cstheme="minorBidi"/>
        </w:rPr>
        <w:t>ouverture du Congrès.</w:t>
      </w:r>
    </w:p>
    <w:p w14:paraId="0DF4B450" w14:textId="77777777" w:rsidR="00731AFD" w:rsidRPr="00F51B14" w:rsidRDefault="00731AFD" w:rsidP="00731AFD">
      <w:pPr>
        <w:spacing w:line="240" w:lineRule="atLeast"/>
        <w:jc w:val="both"/>
        <w:rPr>
          <w:rFonts w:asciiTheme="minorBidi" w:hAnsiTheme="minorBidi" w:cstheme="minorBidi"/>
        </w:rPr>
      </w:pPr>
    </w:p>
    <w:p w14:paraId="0A3B6168"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Article IX</w:t>
      </w:r>
    </w:p>
    <w:p w14:paraId="23149625"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(Art. 122 modifié)</w:t>
      </w:r>
    </w:p>
    <w:p w14:paraId="67D0C83B"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Attributions du Comité consultatif</w:t>
      </w:r>
    </w:p>
    <w:p w14:paraId="4F9E6184" w14:textId="77777777" w:rsidR="00731AFD" w:rsidRPr="00F51B14" w:rsidRDefault="00731AFD" w:rsidP="00731AFD">
      <w:pPr>
        <w:spacing w:line="240" w:lineRule="atLeast"/>
        <w:jc w:val="both"/>
        <w:rPr>
          <w:rFonts w:asciiTheme="minorBidi" w:hAnsiTheme="minorBidi" w:cstheme="minorBidi"/>
        </w:rPr>
      </w:pPr>
    </w:p>
    <w:p w14:paraId="0A0FD5E1" w14:textId="77777777"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1.</w:t>
      </w:r>
      <w:r w:rsidRPr="00F51B14">
        <w:rPr>
          <w:rFonts w:asciiTheme="minorBidi" w:hAnsiTheme="minorBidi" w:cstheme="minorBidi"/>
        </w:rPr>
        <w:tab/>
        <w:t>Le Comité consultatif a les attributions suivantes:</w:t>
      </w:r>
    </w:p>
    <w:p w14:paraId="1C8CD2CF" w14:textId="4BC72686" w:rsidR="00731AFD" w:rsidRPr="00F51B14" w:rsidRDefault="00731AFD" w:rsidP="00731AFD">
      <w:pPr>
        <w:spacing w:before="90" w:line="240" w:lineRule="atLeast"/>
        <w:ind w:left="567" w:hanging="567"/>
        <w:jc w:val="both"/>
        <w:rPr>
          <w:rFonts w:asciiTheme="minorBidi" w:hAnsiTheme="minorBidi"/>
          <w:strike/>
        </w:rPr>
      </w:pPr>
      <w:r w:rsidRPr="00F51B14">
        <w:rPr>
          <w:rFonts w:asciiTheme="minorBidi" w:hAnsiTheme="minorBidi" w:cstheme="minorBidi"/>
        </w:rPr>
        <w:t>1.1</w:t>
      </w:r>
      <w:r w:rsidRPr="00F51B14">
        <w:rPr>
          <w:rFonts w:asciiTheme="minorBidi" w:hAnsiTheme="minorBidi" w:cstheme="minorBidi"/>
        </w:rPr>
        <w:tab/>
        <w:t>Examiner les documents et les rapports appropriés du Conseil d</w:t>
      </w:r>
      <w:r w:rsidR="00FF1A3F">
        <w:rPr>
          <w:rFonts w:asciiTheme="minorBidi" w:hAnsiTheme="minorBidi" w:cstheme="minorBidi"/>
        </w:rPr>
        <w:t>’</w:t>
      </w:r>
      <w:r w:rsidRPr="00F51B14">
        <w:rPr>
          <w:rFonts w:asciiTheme="minorBidi" w:hAnsiTheme="minorBidi" w:cstheme="minorBidi"/>
        </w:rPr>
        <w:t>administration et du Conseil d</w:t>
      </w:r>
      <w:r w:rsidR="00FF1A3F">
        <w:rPr>
          <w:rFonts w:asciiTheme="minorBidi" w:hAnsiTheme="minorBidi" w:cstheme="minorBidi"/>
        </w:rPr>
        <w:t>’</w:t>
      </w:r>
      <w:r w:rsidRPr="00F51B14">
        <w:rPr>
          <w:rFonts w:asciiTheme="minorBidi" w:hAnsiTheme="minorBidi" w:cstheme="minorBidi"/>
        </w:rPr>
        <w:t>exploi</w:t>
      </w:r>
      <w:r w:rsidRPr="00F51B14">
        <w:rPr>
          <w:rFonts w:asciiTheme="minorBidi" w:hAnsiTheme="minorBidi" w:cstheme="minorBidi"/>
        </w:rPr>
        <w:softHyphen/>
        <w:t>tation postale et de leurs organes respectifs; dans des circonstances exceptionnelles, le droit de rece</w:t>
      </w:r>
      <w:r w:rsidRPr="00F51B14">
        <w:rPr>
          <w:rFonts w:asciiTheme="minorBidi" w:hAnsiTheme="minorBidi" w:cstheme="minorBidi"/>
        </w:rPr>
        <w:softHyphen/>
        <w:t>voir certains textes et documents peut être limité si la confidentialité du sujet de la réunion ou du docu</w:t>
      </w:r>
      <w:r>
        <w:rPr>
          <w:rFonts w:asciiTheme="minorBidi" w:hAnsiTheme="minorBidi" w:cstheme="minorBidi"/>
        </w:rPr>
        <w:softHyphen/>
      </w:r>
      <w:r w:rsidRPr="00F51B14">
        <w:rPr>
          <w:rFonts w:asciiTheme="minorBidi" w:hAnsiTheme="minorBidi" w:cstheme="minorBidi"/>
        </w:rPr>
        <w:t>ment l</w:t>
      </w:r>
      <w:r w:rsidR="00FF1A3F">
        <w:rPr>
          <w:rFonts w:asciiTheme="minorBidi" w:hAnsiTheme="minorBidi" w:cstheme="minorBidi"/>
        </w:rPr>
        <w:t>’</w:t>
      </w:r>
      <w:r w:rsidRPr="00F51B14">
        <w:rPr>
          <w:rFonts w:asciiTheme="minorBidi" w:hAnsiTheme="minorBidi" w:cstheme="minorBidi"/>
        </w:rPr>
        <w:t>exige, conformément aux articles 109.2.3 et 115.2.3</w:t>
      </w:r>
      <w:r w:rsidRPr="00F51B14">
        <w:rPr>
          <w:rFonts w:asciiTheme="minorBidi" w:hAnsiTheme="minorBidi"/>
        </w:rPr>
        <w:t>.</w:t>
      </w:r>
    </w:p>
    <w:p w14:paraId="61802045" w14:textId="77777777" w:rsidR="00731AFD" w:rsidRPr="00F51B14" w:rsidRDefault="00731AFD" w:rsidP="00731AFD">
      <w:pPr>
        <w:spacing w:before="90" w:line="240" w:lineRule="atLeast"/>
        <w:ind w:left="567" w:hanging="567"/>
        <w:jc w:val="both"/>
        <w:rPr>
          <w:rFonts w:asciiTheme="minorBidi" w:hAnsiTheme="minorBidi"/>
        </w:rPr>
      </w:pPr>
      <w:r w:rsidRPr="00F51B14">
        <w:rPr>
          <w:rFonts w:asciiTheme="minorBidi" w:hAnsiTheme="minorBidi"/>
        </w:rPr>
        <w:t>1.2</w:t>
      </w:r>
      <w:r w:rsidRPr="00F51B14">
        <w:rPr>
          <w:rFonts w:asciiTheme="minorBidi" w:hAnsiTheme="minorBidi"/>
        </w:rPr>
        <w:tab/>
        <w:t>Mener des études sur des questions importantes pour les membres du Comité consultatif et contribuer à ces études.</w:t>
      </w:r>
    </w:p>
    <w:p w14:paraId="0B62E570" w14:textId="3247188C" w:rsidR="00731AFD" w:rsidRPr="000C44C0" w:rsidRDefault="00731AFD" w:rsidP="00731AFD">
      <w:pPr>
        <w:spacing w:before="120" w:line="240" w:lineRule="atLeast"/>
        <w:ind w:left="567" w:hanging="567"/>
        <w:jc w:val="both"/>
        <w:rPr>
          <w:rFonts w:ascii="Arial" w:hAnsi="Arial" w:cs="Arial"/>
          <w:b/>
          <w:bCs/>
        </w:rPr>
      </w:pPr>
      <w:bookmarkStart w:id="2" w:name="_Hlk201675667"/>
      <w:r w:rsidRPr="000C44C0">
        <w:rPr>
          <w:rFonts w:ascii="Arial" w:hAnsi="Arial" w:cs="Arial"/>
          <w:b/>
          <w:bCs/>
          <w:spacing w:val="-2"/>
        </w:rPr>
        <w:t>1.</w:t>
      </w:r>
      <w:r w:rsidR="005C740B">
        <w:rPr>
          <w:rFonts w:ascii="Arial" w:hAnsi="Arial" w:cs="Arial"/>
          <w:b/>
          <w:bCs/>
          <w:spacing w:val="-2"/>
        </w:rPr>
        <w:t>2bis</w:t>
      </w:r>
      <w:r w:rsidRPr="000C44C0">
        <w:rPr>
          <w:rFonts w:ascii="Arial" w:hAnsi="Arial" w:cs="Arial"/>
          <w:b/>
          <w:bCs/>
        </w:rPr>
        <w:tab/>
      </w:r>
      <w:r w:rsidRPr="000C44C0">
        <w:rPr>
          <w:rFonts w:ascii="Arial" w:hAnsi="Arial" w:cs="Arial"/>
          <w:b/>
          <w:bCs/>
          <w:spacing w:val="-2"/>
        </w:rPr>
        <w:t>Sous réserve de l</w:t>
      </w:r>
      <w:r w:rsidR="00FF1A3F">
        <w:rPr>
          <w:rFonts w:ascii="Arial" w:hAnsi="Arial" w:cs="Arial"/>
          <w:b/>
          <w:bCs/>
          <w:spacing w:val="-2"/>
        </w:rPr>
        <w:t>’</w:t>
      </w:r>
      <w:r w:rsidRPr="000C44C0">
        <w:rPr>
          <w:rFonts w:ascii="Arial" w:hAnsi="Arial" w:cs="Arial"/>
          <w:b/>
          <w:bCs/>
          <w:spacing w:val="-2"/>
        </w:rPr>
        <w:t>approbation du Conseil d</w:t>
      </w:r>
      <w:r w:rsidR="00FF1A3F">
        <w:rPr>
          <w:rFonts w:ascii="Arial" w:hAnsi="Arial" w:cs="Arial"/>
          <w:b/>
          <w:bCs/>
          <w:spacing w:val="-2"/>
        </w:rPr>
        <w:t>’</w:t>
      </w:r>
      <w:r w:rsidRPr="000C44C0">
        <w:rPr>
          <w:rFonts w:ascii="Arial" w:hAnsi="Arial" w:cs="Arial"/>
          <w:b/>
          <w:bCs/>
          <w:spacing w:val="-2"/>
        </w:rPr>
        <w:t>administration et sous réserve également de l</w:t>
      </w:r>
      <w:r w:rsidR="00FF1A3F">
        <w:rPr>
          <w:rFonts w:ascii="Arial" w:hAnsi="Arial" w:cs="Arial"/>
          <w:b/>
          <w:bCs/>
          <w:spacing w:val="-2"/>
        </w:rPr>
        <w:t>’</w:t>
      </w:r>
      <w:r w:rsidRPr="000C44C0">
        <w:rPr>
          <w:rFonts w:ascii="Arial" w:hAnsi="Arial" w:cs="Arial"/>
          <w:b/>
          <w:bCs/>
          <w:spacing w:val="-2"/>
        </w:rPr>
        <w:t>examen et des</w:t>
      </w:r>
      <w:r w:rsidRPr="000C44C0">
        <w:rPr>
          <w:rFonts w:ascii="Arial" w:hAnsi="Arial" w:cs="Arial"/>
          <w:b/>
          <w:bCs/>
        </w:rPr>
        <w:t xml:space="preserve"> commentaires du Conseil d</w:t>
      </w:r>
      <w:r w:rsidR="00FF1A3F">
        <w:rPr>
          <w:rFonts w:ascii="Arial" w:hAnsi="Arial" w:cs="Arial"/>
          <w:b/>
          <w:bCs/>
        </w:rPr>
        <w:t>’</w:t>
      </w:r>
      <w:r w:rsidRPr="000C44C0">
        <w:rPr>
          <w:rFonts w:ascii="Arial" w:hAnsi="Arial" w:cs="Arial"/>
          <w:b/>
          <w:bCs/>
        </w:rPr>
        <w:t>exploitation postale pour les questions intéressant ce dernier, coordonner et faciliter la mise en œuvre des projets du secteur postal impliquant des membres du Conseil consultatif, potentiellement en partenariat avec les autorités gouvernementales des Pays-membres et/ou leurs opérateurs désignés.</w:t>
      </w:r>
    </w:p>
    <w:bookmarkEnd w:id="2"/>
    <w:p w14:paraId="6C08C284" w14:textId="40237DC7" w:rsidR="00731AFD" w:rsidRPr="00F51B14" w:rsidRDefault="00731AFD" w:rsidP="00731AFD">
      <w:pPr>
        <w:spacing w:before="90" w:line="240" w:lineRule="atLeast"/>
        <w:ind w:left="567" w:hanging="567"/>
        <w:jc w:val="both"/>
        <w:rPr>
          <w:rFonts w:asciiTheme="minorBidi" w:hAnsiTheme="minorBidi" w:cstheme="minorBidi"/>
        </w:rPr>
      </w:pPr>
      <w:r w:rsidRPr="005C740B">
        <w:rPr>
          <w:rFonts w:asciiTheme="minorBidi" w:hAnsiTheme="minorBidi"/>
        </w:rPr>
        <w:t>1.</w:t>
      </w:r>
      <w:r w:rsidR="005C740B" w:rsidRPr="005C740B">
        <w:rPr>
          <w:rFonts w:asciiTheme="minorBidi" w:hAnsiTheme="minorBidi"/>
        </w:rPr>
        <w:t>3</w:t>
      </w:r>
      <w:r w:rsidRPr="00F51B14">
        <w:rPr>
          <w:rFonts w:asciiTheme="minorBidi" w:hAnsiTheme="minorBidi"/>
        </w:rPr>
        <w:tab/>
      </w:r>
      <w:r w:rsidRPr="00F51B14">
        <w:rPr>
          <w:rFonts w:asciiTheme="minorBidi" w:hAnsiTheme="minorBidi" w:cstheme="minorBidi"/>
        </w:rPr>
        <w:t>Examiner les questions concernant le secteur postal et fournir des contributions sur ces questions sous la forme de propositions, d</w:t>
      </w:r>
      <w:r w:rsidR="00FF1A3F">
        <w:rPr>
          <w:rFonts w:asciiTheme="minorBidi" w:hAnsiTheme="minorBidi" w:cstheme="minorBidi"/>
        </w:rPr>
        <w:t>’</w:t>
      </w:r>
      <w:r w:rsidRPr="00F51B14">
        <w:rPr>
          <w:rFonts w:asciiTheme="minorBidi" w:hAnsiTheme="minorBidi" w:cstheme="minorBidi"/>
        </w:rPr>
        <w:t xml:space="preserve">avis et de rapports au Conseil </w:t>
      </w:r>
      <w:r w:rsidRPr="00F51B14">
        <w:rPr>
          <w:rFonts w:asciiTheme="minorBidi" w:hAnsiTheme="minorBidi" w:cstheme="minorBidi"/>
        </w:rPr>
        <w:lastRenderedPageBreak/>
        <w:t>d</w:t>
      </w:r>
      <w:r w:rsidR="00FF1A3F">
        <w:rPr>
          <w:rFonts w:asciiTheme="minorBidi" w:hAnsiTheme="minorBidi" w:cstheme="minorBidi"/>
        </w:rPr>
        <w:t>’</w:t>
      </w:r>
      <w:r w:rsidRPr="00F51B14">
        <w:rPr>
          <w:rFonts w:asciiTheme="minorBidi" w:hAnsiTheme="minorBidi" w:cstheme="minorBidi"/>
        </w:rPr>
        <w:t>administration et au Conseil d</w:t>
      </w:r>
      <w:r w:rsidR="00FF1A3F">
        <w:rPr>
          <w:rFonts w:asciiTheme="minorBidi" w:hAnsiTheme="minorBidi" w:cstheme="minorBidi"/>
        </w:rPr>
        <w:t>’</w:t>
      </w:r>
      <w:r w:rsidRPr="00F51B14">
        <w:rPr>
          <w:rFonts w:asciiTheme="minorBidi" w:hAnsiTheme="minorBidi" w:cstheme="minorBidi"/>
        </w:rPr>
        <w:t>exploitation postale, et à leurs organes respectifs, le cas échéant.</w:t>
      </w:r>
    </w:p>
    <w:p w14:paraId="271B3113" w14:textId="75D931A7" w:rsidR="00731AFD" w:rsidRPr="00F51B14" w:rsidRDefault="00731AFD" w:rsidP="00731AFD">
      <w:pPr>
        <w:spacing w:before="90" w:line="240" w:lineRule="atLeast"/>
        <w:ind w:left="567" w:hanging="567"/>
        <w:jc w:val="both"/>
        <w:rPr>
          <w:rFonts w:asciiTheme="minorBidi" w:hAnsiTheme="minorBidi" w:cstheme="minorBidi"/>
        </w:rPr>
      </w:pPr>
      <w:r w:rsidRPr="005C740B">
        <w:rPr>
          <w:rFonts w:asciiTheme="minorBidi" w:hAnsiTheme="minorBidi" w:cstheme="minorBidi"/>
          <w:spacing w:val="-5"/>
        </w:rPr>
        <w:t>1</w:t>
      </w:r>
      <w:r w:rsidRPr="005C740B">
        <w:rPr>
          <w:rFonts w:asciiTheme="minorBidi" w:hAnsiTheme="minorBidi" w:cstheme="minorBidi"/>
          <w:spacing w:val="-16"/>
        </w:rPr>
        <w:t>.</w:t>
      </w:r>
      <w:r w:rsidR="005C740B" w:rsidRPr="005C740B">
        <w:rPr>
          <w:rFonts w:asciiTheme="minorBidi" w:hAnsiTheme="minorBidi" w:cstheme="minorBidi"/>
          <w:spacing w:val="-5"/>
        </w:rPr>
        <w:t>4</w:t>
      </w:r>
      <w:r w:rsidRPr="00F51B14">
        <w:rPr>
          <w:rFonts w:asciiTheme="minorBidi" w:hAnsiTheme="minorBidi" w:cstheme="minorBidi"/>
        </w:rPr>
        <w:tab/>
        <w:t>Soumettre des propositions et des rapports au Congrès, sous réserve de l</w:t>
      </w:r>
      <w:r w:rsidR="00FF1A3F">
        <w:rPr>
          <w:rFonts w:asciiTheme="minorBidi" w:hAnsiTheme="minorBidi" w:cstheme="minorBidi"/>
        </w:rPr>
        <w:t>’</w:t>
      </w:r>
      <w:r w:rsidRPr="00F51B14">
        <w:rPr>
          <w:rFonts w:asciiTheme="minorBidi" w:hAnsiTheme="minorBidi" w:cstheme="minorBidi"/>
        </w:rPr>
        <w:t>approbation du Conseil d</w:t>
      </w:r>
      <w:r w:rsidR="00FF1A3F">
        <w:rPr>
          <w:rFonts w:asciiTheme="minorBidi" w:hAnsiTheme="minorBidi" w:cstheme="minorBidi"/>
        </w:rPr>
        <w:t>’</w:t>
      </w:r>
      <w:r w:rsidRPr="00F51B14">
        <w:rPr>
          <w:rFonts w:asciiTheme="minorBidi" w:hAnsiTheme="minorBidi" w:cstheme="minorBidi"/>
        </w:rPr>
        <w:t>administration et au nom de ce dernier et, pour les questions intéressant le Conseil d</w:t>
      </w:r>
      <w:r w:rsidR="00FF1A3F">
        <w:rPr>
          <w:rFonts w:asciiTheme="minorBidi" w:hAnsiTheme="minorBidi" w:cstheme="minorBidi"/>
        </w:rPr>
        <w:t>’</w:t>
      </w:r>
      <w:r w:rsidRPr="00F51B14">
        <w:rPr>
          <w:rFonts w:asciiTheme="minorBidi" w:hAnsiTheme="minorBidi" w:cstheme="minorBidi"/>
        </w:rPr>
        <w:t>exploitation postale, sous réserve de l</w:t>
      </w:r>
      <w:r w:rsidR="00FF1A3F">
        <w:rPr>
          <w:rFonts w:asciiTheme="minorBidi" w:hAnsiTheme="minorBidi" w:cstheme="minorBidi"/>
        </w:rPr>
        <w:t>’</w:t>
      </w:r>
      <w:r w:rsidRPr="00F51B14">
        <w:rPr>
          <w:rFonts w:asciiTheme="minorBidi" w:hAnsiTheme="minorBidi" w:cstheme="minorBidi"/>
        </w:rPr>
        <w:t>examen et des commentaires de ce dernier conformément aux articles 107.1.21 et 113.1.7.</w:t>
      </w:r>
    </w:p>
    <w:p w14:paraId="593667C3" w14:textId="77777777" w:rsidR="00731AFD" w:rsidRPr="00F51B14" w:rsidRDefault="00731AFD" w:rsidP="00731AFD">
      <w:pPr>
        <w:spacing w:line="240" w:lineRule="atLeast"/>
        <w:jc w:val="both"/>
        <w:rPr>
          <w:rFonts w:asciiTheme="minorBidi" w:hAnsiTheme="minorBidi" w:cstheme="minorBidi"/>
        </w:rPr>
      </w:pPr>
    </w:p>
    <w:p w14:paraId="17379715" w14:textId="77777777" w:rsidR="00731AFD" w:rsidRPr="00F51B14" w:rsidRDefault="00731AFD" w:rsidP="00731AFD">
      <w:pPr>
        <w:spacing w:line="240" w:lineRule="atLeast"/>
        <w:jc w:val="both"/>
        <w:rPr>
          <w:rFonts w:asciiTheme="minorBidi" w:hAnsiTheme="minorBidi" w:cstheme="minorBidi"/>
        </w:rPr>
      </w:pPr>
    </w:p>
    <w:p w14:paraId="4AABC20A"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Article X</w:t>
      </w:r>
    </w:p>
    <w:p w14:paraId="3A3FE96D"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(Art. 126 modifié)</w:t>
      </w:r>
    </w:p>
    <w:p w14:paraId="40EAD4BD"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Information sur les activités du Comité consultatif</w:t>
      </w:r>
    </w:p>
    <w:p w14:paraId="0BF01DD8" w14:textId="77777777" w:rsidR="00731AFD" w:rsidRPr="00F51B14" w:rsidRDefault="00731AFD" w:rsidP="00731AFD">
      <w:pPr>
        <w:spacing w:line="240" w:lineRule="atLeast"/>
        <w:jc w:val="both"/>
        <w:rPr>
          <w:rFonts w:asciiTheme="minorBidi" w:hAnsiTheme="minorBidi" w:cstheme="minorBidi"/>
        </w:rPr>
      </w:pPr>
    </w:p>
    <w:p w14:paraId="15B5B060" w14:textId="06583C0E" w:rsidR="00731AFD" w:rsidRPr="00F51B14" w:rsidRDefault="00731AFD" w:rsidP="00731AFD">
      <w:pPr>
        <w:spacing w:line="240" w:lineRule="atLeast"/>
        <w:jc w:val="both"/>
        <w:rPr>
          <w:rFonts w:asciiTheme="minorBidi" w:hAnsiTheme="minorBidi" w:cstheme="minorBidi"/>
          <w:u w:val="single"/>
        </w:rPr>
      </w:pPr>
      <w:r w:rsidRPr="00F51B14">
        <w:rPr>
          <w:rFonts w:asciiTheme="minorBidi" w:hAnsiTheme="minorBidi" w:cstheme="minorBidi"/>
        </w:rPr>
        <w:t>1.</w:t>
      </w:r>
      <w:r w:rsidRPr="00F51B14">
        <w:rPr>
          <w:rFonts w:asciiTheme="minorBidi" w:hAnsiTheme="minorBidi" w:cstheme="minorBidi"/>
        </w:rPr>
        <w:tab/>
      </w:r>
      <w:r w:rsidRPr="00F51B14">
        <w:rPr>
          <w:rFonts w:asciiTheme="minorBidi" w:hAnsiTheme="minorBidi" w:cstheme="minorBidi"/>
          <w:spacing w:val="-2"/>
        </w:rPr>
        <w:t>Après chaque session, le Comité consultatif informe le Conseil d</w:t>
      </w:r>
      <w:r w:rsidR="00FF1A3F">
        <w:rPr>
          <w:rFonts w:asciiTheme="minorBidi" w:hAnsiTheme="minorBidi" w:cstheme="minorBidi"/>
          <w:spacing w:val="-2"/>
        </w:rPr>
        <w:t>’</w:t>
      </w:r>
      <w:r w:rsidRPr="00F51B14">
        <w:rPr>
          <w:rFonts w:asciiTheme="minorBidi" w:hAnsiTheme="minorBidi" w:cstheme="minorBidi"/>
          <w:spacing w:val="-2"/>
        </w:rPr>
        <w:t>administration et le Conseil d</w:t>
      </w:r>
      <w:r w:rsidR="00FF1A3F">
        <w:rPr>
          <w:rFonts w:asciiTheme="minorBidi" w:hAnsiTheme="minorBidi" w:cstheme="minorBidi"/>
          <w:spacing w:val="-2"/>
        </w:rPr>
        <w:t>’</w:t>
      </w:r>
      <w:r w:rsidRPr="00F51B14">
        <w:rPr>
          <w:rFonts w:asciiTheme="minorBidi" w:hAnsiTheme="minorBidi" w:cstheme="minorBidi"/>
          <w:spacing w:val="-2"/>
        </w:rPr>
        <w:t xml:space="preserve">exploitation </w:t>
      </w:r>
      <w:r w:rsidRPr="00F51B14">
        <w:rPr>
          <w:rFonts w:asciiTheme="minorBidi" w:hAnsiTheme="minorBidi" w:cstheme="minorBidi"/>
        </w:rPr>
        <w:t xml:space="preserve">postale de ses activités en adressant aux Présidents de ces organes, entre autres, un compte rendu analytique </w:t>
      </w:r>
      <w:r w:rsidRPr="00F51B14">
        <w:rPr>
          <w:rFonts w:asciiTheme="minorBidi" w:hAnsiTheme="minorBidi" w:cstheme="minorBidi"/>
          <w:spacing w:val="-2"/>
        </w:rPr>
        <w:t>de ses réunions ainsi que ses recommandations et avis. Le Président du Comité consultatif, ou un autre repré</w:t>
      </w:r>
      <w:r w:rsidRPr="00F51B14">
        <w:rPr>
          <w:rFonts w:asciiTheme="minorBidi" w:hAnsiTheme="minorBidi" w:cstheme="minorBidi"/>
          <w:spacing w:val="-2"/>
        </w:rPr>
        <w:softHyphen/>
      </w:r>
      <w:r w:rsidRPr="00F51B14">
        <w:rPr>
          <w:rFonts w:asciiTheme="minorBidi" w:hAnsiTheme="minorBidi" w:cstheme="minorBidi"/>
        </w:rPr>
        <w:t>sentant désigné du Comité consultatif, fait également rapport sur les activités du Comité consultatif à chaque séance plénière du Conseil d</w:t>
      </w:r>
      <w:r w:rsidR="00FF1A3F">
        <w:rPr>
          <w:rFonts w:asciiTheme="minorBidi" w:hAnsiTheme="minorBidi" w:cstheme="minorBidi"/>
        </w:rPr>
        <w:t>’</w:t>
      </w:r>
      <w:r w:rsidRPr="00F51B14">
        <w:rPr>
          <w:rFonts w:asciiTheme="minorBidi" w:hAnsiTheme="minorBidi" w:cstheme="minorBidi"/>
        </w:rPr>
        <w:t>administration et du Conseil d</w:t>
      </w:r>
      <w:r w:rsidR="00FF1A3F">
        <w:rPr>
          <w:rFonts w:asciiTheme="minorBidi" w:hAnsiTheme="minorBidi" w:cstheme="minorBidi"/>
        </w:rPr>
        <w:t>’</w:t>
      </w:r>
      <w:r w:rsidRPr="00F51B14">
        <w:rPr>
          <w:rFonts w:asciiTheme="minorBidi" w:hAnsiTheme="minorBidi" w:cstheme="minorBidi"/>
        </w:rPr>
        <w:t>exploitation postale, respectivement.</w:t>
      </w:r>
    </w:p>
    <w:p w14:paraId="763C2299" w14:textId="77777777" w:rsidR="00731AFD" w:rsidRPr="00F51B14" w:rsidRDefault="00731AFD" w:rsidP="00731AFD">
      <w:pPr>
        <w:spacing w:line="240" w:lineRule="atLeast"/>
        <w:jc w:val="both"/>
        <w:rPr>
          <w:rFonts w:asciiTheme="minorBidi" w:hAnsiTheme="minorBidi" w:cstheme="minorBidi"/>
        </w:rPr>
      </w:pPr>
    </w:p>
    <w:p w14:paraId="7C082B9C" w14:textId="565C2B1A"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2.</w:t>
      </w:r>
      <w:r w:rsidRPr="00F51B14">
        <w:rPr>
          <w:rFonts w:asciiTheme="minorBidi" w:hAnsiTheme="minorBidi" w:cstheme="minorBidi"/>
        </w:rPr>
        <w:tab/>
        <w:t>Le Comité consultatif fait au Conseil d</w:t>
      </w:r>
      <w:r w:rsidR="00FF1A3F">
        <w:rPr>
          <w:rFonts w:asciiTheme="minorBidi" w:hAnsiTheme="minorBidi" w:cstheme="minorBidi"/>
        </w:rPr>
        <w:t>’</w:t>
      </w:r>
      <w:r w:rsidRPr="00F51B14">
        <w:rPr>
          <w:rFonts w:asciiTheme="minorBidi" w:hAnsiTheme="minorBidi" w:cstheme="minorBidi"/>
        </w:rPr>
        <w:t>administration et au Conseil d</w:t>
      </w:r>
      <w:r w:rsidR="00FF1A3F">
        <w:rPr>
          <w:rFonts w:asciiTheme="minorBidi" w:hAnsiTheme="minorBidi" w:cstheme="minorBidi"/>
        </w:rPr>
        <w:t>’</w:t>
      </w:r>
      <w:r w:rsidRPr="00F51B14">
        <w:rPr>
          <w:rFonts w:asciiTheme="minorBidi" w:hAnsiTheme="minorBidi" w:cstheme="minorBidi"/>
        </w:rPr>
        <w:t>exploitation postale un rapport d</w:t>
      </w:r>
      <w:r w:rsidR="00FF1A3F">
        <w:rPr>
          <w:rFonts w:asciiTheme="minorBidi" w:hAnsiTheme="minorBidi" w:cstheme="minorBidi"/>
        </w:rPr>
        <w:t>’</w:t>
      </w:r>
      <w:r w:rsidRPr="00F51B14">
        <w:rPr>
          <w:rFonts w:asciiTheme="minorBidi" w:hAnsiTheme="minorBidi" w:cstheme="minorBidi"/>
        </w:rPr>
        <w:t>activité annuel. Ce rapport est inclus dans la documentation du Conseil d</w:t>
      </w:r>
      <w:r w:rsidR="00FF1A3F">
        <w:rPr>
          <w:rFonts w:asciiTheme="minorBidi" w:hAnsiTheme="minorBidi" w:cstheme="minorBidi"/>
        </w:rPr>
        <w:t>’</w:t>
      </w:r>
      <w:r w:rsidRPr="00F51B14">
        <w:rPr>
          <w:rFonts w:asciiTheme="minorBidi" w:hAnsiTheme="minorBidi" w:cstheme="minorBidi"/>
        </w:rPr>
        <w:t>administration et du Conseil d</w:t>
      </w:r>
      <w:r w:rsidR="00FF1A3F">
        <w:rPr>
          <w:rFonts w:asciiTheme="minorBidi" w:hAnsiTheme="minorBidi" w:cstheme="minorBidi"/>
        </w:rPr>
        <w:t>’</w:t>
      </w:r>
      <w:r w:rsidRPr="00F51B14">
        <w:rPr>
          <w:rFonts w:asciiTheme="minorBidi" w:hAnsiTheme="minorBidi" w:cstheme="minorBidi"/>
        </w:rPr>
        <w:t xml:space="preserve">exploitation postale fournie aux Pays-membres de </w:t>
      </w:r>
      <w:r w:rsidRPr="00F51B14">
        <w:rPr>
          <w:rFonts w:asciiTheme="minorBidi" w:hAnsiTheme="minorBidi" w:cstheme="minorBidi"/>
          <w:spacing w:val="-2"/>
        </w:rPr>
        <w:t>l</w:t>
      </w:r>
      <w:r w:rsidR="00FF1A3F">
        <w:rPr>
          <w:rFonts w:asciiTheme="minorBidi" w:hAnsiTheme="minorBidi" w:cstheme="minorBidi"/>
          <w:spacing w:val="-2"/>
        </w:rPr>
        <w:t>’</w:t>
      </w:r>
      <w:r w:rsidRPr="00F51B14">
        <w:rPr>
          <w:rFonts w:asciiTheme="minorBidi" w:hAnsiTheme="minorBidi" w:cstheme="minorBidi"/>
          <w:spacing w:val="-2"/>
        </w:rPr>
        <w:t>Union, à leurs opérateurs désignés et aux Unions</w:t>
      </w:r>
      <w:r w:rsidR="000C44C0">
        <w:rPr>
          <w:rFonts w:asciiTheme="minorBidi" w:hAnsiTheme="minorBidi" w:cstheme="minorBidi"/>
          <w:spacing w:val="-2"/>
        </w:rPr>
        <w:t xml:space="preserve"> </w:t>
      </w:r>
      <w:r w:rsidRPr="000C44C0">
        <w:rPr>
          <w:rFonts w:asciiTheme="minorBidi" w:hAnsiTheme="minorBidi" w:cstheme="minorBidi"/>
          <w:b/>
          <w:bCs/>
        </w:rPr>
        <w:t>régio</w:t>
      </w:r>
      <w:r w:rsidR="004F6552">
        <w:rPr>
          <w:rFonts w:asciiTheme="minorBidi" w:hAnsiTheme="minorBidi" w:cstheme="minorBidi"/>
          <w:b/>
          <w:bCs/>
        </w:rPr>
        <w:softHyphen/>
      </w:r>
      <w:r w:rsidRPr="000C44C0">
        <w:rPr>
          <w:rFonts w:asciiTheme="minorBidi" w:hAnsiTheme="minorBidi" w:cstheme="minorBidi"/>
          <w:b/>
          <w:bCs/>
        </w:rPr>
        <w:t>nales</w:t>
      </w:r>
      <w:r w:rsidRPr="00F51B14">
        <w:rPr>
          <w:rFonts w:asciiTheme="minorBidi" w:hAnsiTheme="minorBidi" w:cstheme="minorBidi"/>
          <w:spacing w:val="-2"/>
        </w:rPr>
        <w:t>, conformément aux articles 111 et 117</w:t>
      </w:r>
      <w:r w:rsidRPr="00F51B14">
        <w:rPr>
          <w:rFonts w:asciiTheme="minorBidi" w:hAnsiTheme="minorBidi" w:cstheme="minorBidi"/>
        </w:rPr>
        <w:t>.</w:t>
      </w:r>
    </w:p>
    <w:p w14:paraId="607DEC64" w14:textId="77777777" w:rsidR="00731AFD" w:rsidRPr="00F51B14" w:rsidRDefault="00731AFD" w:rsidP="00731AFD">
      <w:pPr>
        <w:tabs>
          <w:tab w:val="left" w:pos="567"/>
        </w:tabs>
        <w:spacing w:line="240" w:lineRule="atLeast"/>
        <w:jc w:val="both"/>
        <w:rPr>
          <w:rFonts w:asciiTheme="minorBidi" w:hAnsiTheme="minorBidi" w:cstheme="minorBidi"/>
        </w:rPr>
      </w:pPr>
    </w:p>
    <w:p w14:paraId="59E2A7BF" w14:textId="19C853A8"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3.</w:t>
      </w:r>
      <w:r w:rsidRPr="00F51B14">
        <w:rPr>
          <w:rFonts w:asciiTheme="minorBidi" w:hAnsiTheme="minorBidi" w:cstheme="minorBidi"/>
        </w:rPr>
        <w:tab/>
        <w:t>Le Comité consultatif fait au Congrès un rapport sur l</w:t>
      </w:r>
      <w:r w:rsidR="00FF1A3F">
        <w:rPr>
          <w:rFonts w:asciiTheme="minorBidi" w:hAnsiTheme="minorBidi" w:cstheme="minorBidi"/>
        </w:rPr>
        <w:t>’</w:t>
      </w:r>
      <w:r w:rsidRPr="00F51B14">
        <w:rPr>
          <w:rFonts w:asciiTheme="minorBidi" w:hAnsiTheme="minorBidi" w:cstheme="minorBidi"/>
        </w:rPr>
        <w:t>ensemble de son activité et le transmet aux Pays-membres et à leurs opérateurs désignés au moins deux mois avant l</w:t>
      </w:r>
      <w:r w:rsidR="00FF1A3F">
        <w:rPr>
          <w:rFonts w:asciiTheme="minorBidi" w:hAnsiTheme="minorBidi" w:cstheme="minorBidi"/>
        </w:rPr>
        <w:t>’</w:t>
      </w:r>
      <w:r w:rsidRPr="00F51B14">
        <w:rPr>
          <w:rFonts w:asciiTheme="minorBidi" w:hAnsiTheme="minorBidi" w:cstheme="minorBidi"/>
        </w:rPr>
        <w:t>ouverture du Congrès.</w:t>
      </w:r>
    </w:p>
    <w:p w14:paraId="674A280C" w14:textId="77777777" w:rsidR="00731AFD" w:rsidRPr="00F51B14" w:rsidRDefault="00731AFD" w:rsidP="00731AFD">
      <w:pPr>
        <w:spacing w:line="240" w:lineRule="atLeast"/>
        <w:jc w:val="both"/>
        <w:rPr>
          <w:rFonts w:asciiTheme="minorBidi" w:hAnsiTheme="minorBidi" w:cstheme="minorBidi"/>
        </w:rPr>
      </w:pPr>
    </w:p>
    <w:p w14:paraId="22EF3026" w14:textId="77777777" w:rsidR="00731AFD" w:rsidRPr="00F51B14" w:rsidRDefault="00731AFD" w:rsidP="00731AFD">
      <w:pPr>
        <w:spacing w:line="240" w:lineRule="atLeast"/>
        <w:jc w:val="both"/>
        <w:rPr>
          <w:rFonts w:asciiTheme="minorBidi" w:hAnsiTheme="minorBidi" w:cstheme="minorBidi"/>
        </w:rPr>
      </w:pPr>
    </w:p>
    <w:p w14:paraId="02EF3B14"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Article XI</w:t>
      </w:r>
    </w:p>
    <w:p w14:paraId="2EBA1FDF"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(Art. 127 modifié)</w:t>
      </w:r>
    </w:p>
    <w:p w14:paraId="35656AEF"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Élection du Directeur général et du Vice-Directeur général</w:t>
      </w:r>
    </w:p>
    <w:p w14:paraId="0EC410CB" w14:textId="77777777" w:rsidR="00731AFD" w:rsidRPr="00F51B14" w:rsidRDefault="00731AFD" w:rsidP="00731AFD">
      <w:pPr>
        <w:spacing w:line="240" w:lineRule="atLeast"/>
        <w:jc w:val="both"/>
        <w:rPr>
          <w:rFonts w:asciiTheme="minorBidi" w:hAnsiTheme="minorBidi" w:cstheme="minorBidi"/>
        </w:rPr>
      </w:pPr>
    </w:p>
    <w:p w14:paraId="12C4F78B" w14:textId="26B5E348" w:rsidR="00731AFD"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1.</w:t>
      </w:r>
      <w:r w:rsidRPr="00F51B14">
        <w:rPr>
          <w:rFonts w:asciiTheme="minorBidi" w:hAnsiTheme="minorBidi" w:cstheme="minorBidi"/>
        </w:rPr>
        <w:tab/>
        <w:t>Le Directeur général et le Vice-Directeur général du Bureau international sont élus par le Congrès pour la période séparant deux Congrès successifs, la durée minimale de leur mandat étant de quatre ans. Leur mandat est renouvelable une seule fois. Sauf décision contraire du Congrès, la date de leur entrée en fonctions est fixée au 1</w:t>
      </w:r>
      <w:r w:rsidRPr="00F51B14">
        <w:rPr>
          <w:rFonts w:asciiTheme="minorBidi" w:hAnsiTheme="minorBidi" w:cstheme="minorBidi"/>
          <w:vertAlign w:val="superscript"/>
        </w:rPr>
        <w:t>er</w:t>
      </w:r>
      <w:r w:rsidRPr="00F51B14">
        <w:rPr>
          <w:rFonts w:asciiTheme="minorBidi" w:hAnsiTheme="minorBidi" w:cstheme="minorBidi"/>
        </w:rPr>
        <w:t xml:space="preserve"> janvier de l</w:t>
      </w:r>
      <w:r w:rsidR="00FF1A3F">
        <w:rPr>
          <w:rFonts w:asciiTheme="minorBidi" w:hAnsiTheme="minorBidi" w:cstheme="minorBidi"/>
        </w:rPr>
        <w:t>’</w:t>
      </w:r>
      <w:r w:rsidRPr="00F51B14">
        <w:rPr>
          <w:rFonts w:asciiTheme="minorBidi" w:hAnsiTheme="minorBidi" w:cstheme="minorBidi"/>
        </w:rPr>
        <w:t>année qui suit le Congrès.</w:t>
      </w:r>
    </w:p>
    <w:p w14:paraId="29594107" w14:textId="77777777" w:rsidR="00731AFD" w:rsidRPr="00F51B14" w:rsidRDefault="00731AFD" w:rsidP="00731AFD">
      <w:pPr>
        <w:tabs>
          <w:tab w:val="left" w:pos="567"/>
        </w:tabs>
        <w:spacing w:line="240" w:lineRule="atLeast"/>
        <w:jc w:val="both"/>
        <w:rPr>
          <w:rFonts w:asciiTheme="minorBidi" w:hAnsiTheme="minorBidi" w:cstheme="minorBidi"/>
        </w:rPr>
      </w:pPr>
    </w:p>
    <w:p w14:paraId="60205F7D" w14:textId="77957056" w:rsidR="00731AFD" w:rsidRPr="00F51B14" w:rsidRDefault="00731AFD" w:rsidP="00731AFD">
      <w:pPr>
        <w:spacing w:line="240" w:lineRule="atLeast"/>
        <w:jc w:val="both"/>
        <w:rPr>
          <w:rFonts w:ascii="Arial" w:hAnsi="Arial" w:cs="Arial"/>
        </w:rPr>
      </w:pPr>
      <w:r w:rsidRPr="00F51B14">
        <w:rPr>
          <w:rFonts w:ascii="Arial" w:hAnsi="Arial" w:cs="Arial"/>
        </w:rPr>
        <w:t>2.</w:t>
      </w:r>
      <w:r w:rsidRPr="00F51B14">
        <w:rPr>
          <w:rFonts w:ascii="Arial" w:hAnsi="Arial" w:cs="Arial"/>
        </w:rPr>
        <w:tab/>
        <w:t xml:space="preserve">Au moins </w:t>
      </w:r>
      <w:r w:rsidRPr="000C44C0">
        <w:rPr>
          <w:rFonts w:ascii="Arial" w:hAnsi="Arial" w:cs="Arial"/>
          <w:b/>
          <w:bCs/>
        </w:rPr>
        <w:t xml:space="preserve">huit </w:t>
      </w:r>
      <w:r w:rsidRPr="00F51B14">
        <w:rPr>
          <w:rFonts w:ascii="Arial" w:hAnsi="Arial" w:cs="Arial"/>
        </w:rPr>
        <w:t>mois avant l</w:t>
      </w:r>
      <w:r w:rsidR="00FF1A3F">
        <w:rPr>
          <w:rFonts w:ascii="Arial" w:hAnsi="Arial" w:cs="Arial"/>
        </w:rPr>
        <w:t>’</w:t>
      </w:r>
      <w:r w:rsidRPr="00F51B14">
        <w:rPr>
          <w:rFonts w:ascii="Arial" w:hAnsi="Arial" w:cs="Arial"/>
        </w:rPr>
        <w:t>ouverture du Congrès, le Directeur général du Bureau international adresse une note aux Gouvernements des Pays-membres en les invitant à présenter les candidatures éventuelles pour les postes de Directeur général et de Vice-Directeur général et en indiquant en même temps si le Directeur général ou le Vice-Directeur général en fonctions sont intéressés au renouvellement éventuel de leur mandat initial. Les candidatures, accompagnées d</w:t>
      </w:r>
      <w:r w:rsidR="00FF1A3F">
        <w:rPr>
          <w:rFonts w:ascii="Arial" w:hAnsi="Arial" w:cs="Arial"/>
        </w:rPr>
        <w:t>’</w:t>
      </w:r>
      <w:r w:rsidRPr="00F51B14">
        <w:rPr>
          <w:rFonts w:ascii="Arial" w:hAnsi="Arial" w:cs="Arial"/>
        </w:rPr>
        <w:t>un curriculum vitae, doivent parvenir au Bureau inter</w:t>
      </w:r>
      <w:r w:rsidRPr="00F51B14">
        <w:rPr>
          <w:rFonts w:ascii="Arial" w:hAnsi="Arial" w:cs="Arial"/>
        </w:rPr>
        <w:softHyphen/>
        <w:t xml:space="preserve">national </w:t>
      </w:r>
      <w:r w:rsidRPr="000C44C0">
        <w:rPr>
          <w:rFonts w:ascii="Arial" w:hAnsi="Arial" w:cs="Arial"/>
          <w:b/>
          <w:bCs/>
        </w:rPr>
        <w:t>six</w:t>
      </w:r>
      <w:r w:rsidRPr="00F51B14">
        <w:rPr>
          <w:rFonts w:ascii="Arial" w:hAnsi="Arial" w:cs="Arial"/>
        </w:rPr>
        <w:t xml:space="preserve"> mois au moins avant l</w:t>
      </w:r>
      <w:r w:rsidR="00FF1A3F">
        <w:rPr>
          <w:rFonts w:ascii="Arial" w:hAnsi="Arial" w:cs="Arial"/>
        </w:rPr>
        <w:t>’</w:t>
      </w:r>
      <w:r w:rsidRPr="00F51B14">
        <w:rPr>
          <w:rFonts w:ascii="Arial" w:hAnsi="Arial" w:cs="Arial"/>
        </w:rPr>
        <w:t>ouverture du Congrès. Les candidats doivent être des ressortissants des Pays-membres qui les présentent. Le Bureau international élabore la documentation nécessaire pour le Congrès. L</w:t>
      </w:r>
      <w:r w:rsidR="00FF1A3F">
        <w:rPr>
          <w:rFonts w:ascii="Arial" w:hAnsi="Arial" w:cs="Arial"/>
        </w:rPr>
        <w:t>’</w:t>
      </w:r>
      <w:r w:rsidRPr="00F51B14">
        <w:rPr>
          <w:rFonts w:ascii="Arial" w:hAnsi="Arial" w:cs="Arial"/>
        </w:rPr>
        <w:t>élection du Directeur général et celle du Vice-Directeur général ont lieu au scrutin secret, la pre</w:t>
      </w:r>
      <w:r w:rsidRPr="00F51B14">
        <w:rPr>
          <w:rFonts w:ascii="Arial" w:hAnsi="Arial" w:cs="Arial"/>
        </w:rPr>
        <w:softHyphen/>
        <w:t>mière élection portant sur le poste de Directeur général.</w:t>
      </w:r>
    </w:p>
    <w:p w14:paraId="54FC3638" w14:textId="77777777" w:rsidR="00731AFD" w:rsidRPr="00F51B14" w:rsidRDefault="00731AFD" w:rsidP="00731AFD">
      <w:pPr>
        <w:spacing w:line="240" w:lineRule="atLeast"/>
        <w:jc w:val="both"/>
        <w:rPr>
          <w:rFonts w:ascii="Arial" w:hAnsi="Arial" w:cs="Arial"/>
        </w:rPr>
      </w:pPr>
    </w:p>
    <w:p w14:paraId="6AB8ED30" w14:textId="094CA9BB" w:rsidR="00731AFD" w:rsidRPr="000C44C0" w:rsidRDefault="007B7606" w:rsidP="00731AFD">
      <w:pPr>
        <w:spacing w:line="240" w:lineRule="atLeast"/>
        <w:jc w:val="both"/>
        <w:rPr>
          <w:rFonts w:ascii="Arial" w:hAnsi="Arial" w:cs="Arial"/>
          <w:b/>
          <w:bCs/>
        </w:rPr>
      </w:pPr>
      <w:r>
        <w:rPr>
          <w:rFonts w:ascii="Arial" w:hAnsi="Arial" w:cs="Arial"/>
          <w:b/>
          <w:bCs/>
        </w:rPr>
        <w:t>2bis</w:t>
      </w:r>
      <w:r w:rsidR="00731AFD" w:rsidRPr="000C44C0">
        <w:rPr>
          <w:rFonts w:ascii="Arial" w:hAnsi="Arial" w:cs="Arial"/>
          <w:b/>
          <w:bCs/>
        </w:rPr>
        <w:t>.</w:t>
      </w:r>
      <w:r w:rsidR="00731AFD" w:rsidRPr="000C44C0">
        <w:rPr>
          <w:rFonts w:ascii="Arial" w:hAnsi="Arial" w:cs="Arial"/>
          <w:b/>
          <w:bCs/>
        </w:rPr>
        <w:tab/>
        <w:t>Les auditions avec les candidats pour les postes de Directeur général et de Vice-Directeur général se déroulent après l</w:t>
      </w:r>
      <w:r w:rsidR="00FF1A3F">
        <w:rPr>
          <w:rFonts w:ascii="Arial" w:hAnsi="Arial" w:cs="Arial"/>
          <w:b/>
          <w:bCs/>
        </w:rPr>
        <w:t>’</w:t>
      </w:r>
      <w:r w:rsidR="00731AFD" w:rsidRPr="000C44C0">
        <w:rPr>
          <w:rFonts w:ascii="Arial" w:hAnsi="Arial" w:cs="Arial"/>
          <w:b/>
          <w:bCs/>
        </w:rPr>
        <w:t>expiration du délai de six mois mentionné sous 2 et durant la dernière session du Conseil d</w:t>
      </w:r>
      <w:r w:rsidR="00FF1A3F">
        <w:rPr>
          <w:rFonts w:ascii="Arial" w:hAnsi="Arial" w:cs="Arial"/>
          <w:b/>
          <w:bCs/>
        </w:rPr>
        <w:t>’</w:t>
      </w:r>
      <w:r w:rsidR="00731AFD" w:rsidRPr="000C44C0">
        <w:rPr>
          <w:rFonts w:ascii="Arial" w:hAnsi="Arial" w:cs="Arial"/>
          <w:b/>
          <w:bCs/>
        </w:rPr>
        <w:t>administration avant un Congrès, conformément aux procédures spécifiques définies dans le Règlement intérieur du Conseil d</w:t>
      </w:r>
      <w:r w:rsidR="00FF1A3F">
        <w:rPr>
          <w:rFonts w:ascii="Arial" w:hAnsi="Arial" w:cs="Arial"/>
          <w:b/>
          <w:bCs/>
        </w:rPr>
        <w:t>’</w:t>
      </w:r>
      <w:r w:rsidR="00731AFD" w:rsidRPr="000C44C0">
        <w:rPr>
          <w:rFonts w:ascii="Arial" w:hAnsi="Arial" w:cs="Arial"/>
          <w:b/>
          <w:bCs/>
        </w:rPr>
        <w:t>administration. Les auditions sont ouvertes à tous les Pays-membres de l</w:t>
      </w:r>
      <w:r w:rsidR="00FF1A3F">
        <w:rPr>
          <w:rFonts w:ascii="Arial" w:hAnsi="Arial" w:cs="Arial"/>
          <w:b/>
          <w:bCs/>
        </w:rPr>
        <w:t>’</w:t>
      </w:r>
      <w:r w:rsidR="00731AFD" w:rsidRPr="000C44C0">
        <w:rPr>
          <w:rFonts w:ascii="Arial" w:hAnsi="Arial" w:cs="Arial"/>
          <w:b/>
          <w:bCs/>
        </w:rPr>
        <w:t>Union et peuvent également être ouvertes aux observateurs autres que des Pays-membres, sous réserve des dispositions pertinentes de l</w:t>
      </w:r>
      <w:r w:rsidR="00FF1A3F">
        <w:rPr>
          <w:rFonts w:ascii="Arial" w:hAnsi="Arial" w:cs="Arial"/>
          <w:b/>
          <w:bCs/>
        </w:rPr>
        <w:t>’</w:t>
      </w:r>
      <w:r w:rsidR="00731AFD" w:rsidRPr="000C44C0">
        <w:rPr>
          <w:rFonts w:ascii="Arial" w:hAnsi="Arial" w:cs="Arial"/>
          <w:b/>
          <w:bCs/>
        </w:rPr>
        <w:t>article 105 ainsi que du Règlement intérieur précité. Chaque candidat est invité à faire une brève déclaration comprenant sa vision pour l</w:t>
      </w:r>
      <w:r w:rsidR="00FF1A3F">
        <w:rPr>
          <w:rFonts w:ascii="Arial" w:hAnsi="Arial" w:cs="Arial"/>
          <w:b/>
          <w:bCs/>
        </w:rPr>
        <w:t>’</w:t>
      </w:r>
      <w:r w:rsidR="00731AFD" w:rsidRPr="000C44C0">
        <w:rPr>
          <w:rFonts w:ascii="Arial" w:hAnsi="Arial" w:cs="Arial"/>
          <w:b/>
          <w:bCs/>
        </w:rPr>
        <w:t>Union, suivie d</w:t>
      </w:r>
      <w:r w:rsidR="00FF1A3F">
        <w:rPr>
          <w:rFonts w:ascii="Arial" w:hAnsi="Arial" w:cs="Arial"/>
          <w:b/>
          <w:bCs/>
        </w:rPr>
        <w:t>’</w:t>
      </w:r>
      <w:r w:rsidR="00731AFD" w:rsidRPr="000C44C0">
        <w:rPr>
          <w:rFonts w:ascii="Arial" w:hAnsi="Arial" w:cs="Arial"/>
          <w:b/>
          <w:bCs/>
        </w:rPr>
        <w:t>une séance de questions-réponses; chaque candidat dispose du même temps de parole. Lorsqu</w:t>
      </w:r>
      <w:r w:rsidR="00FF1A3F">
        <w:rPr>
          <w:rFonts w:ascii="Arial" w:hAnsi="Arial" w:cs="Arial"/>
          <w:b/>
          <w:bCs/>
        </w:rPr>
        <w:t>’</w:t>
      </w:r>
      <w:r w:rsidR="00731AFD" w:rsidRPr="000C44C0">
        <w:rPr>
          <w:rFonts w:ascii="Arial" w:hAnsi="Arial" w:cs="Arial"/>
          <w:b/>
          <w:bCs/>
        </w:rPr>
        <w:t>un seul candidat se présente au poste de Directeur général ou de Vice-Directeur général, aucune audition pour le poste en question n</w:t>
      </w:r>
      <w:r w:rsidR="00FF1A3F">
        <w:rPr>
          <w:rFonts w:ascii="Arial" w:hAnsi="Arial" w:cs="Arial"/>
          <w:b/>
          <w:bCs/>
        </w:rPr>
        <w:t>’</w:t>
      </w:r>
      <w:r w:rsidR="00731AFD" w:rsidRPr="000C44C0">
        <w:rPr>
          <w:rFonts w:ascii="Arial" w:hAnsi="Arial" w:cs="Arial"/>
          <w:b/>
          <w:bCs/>
        </w:rPr>
        <w:t>est organisée.</w:t>
      </w:r>
    </w:p>
    <w:p w14:paraId="53704B63" w14:textId="77777777" w:rsidR="00731AFD" w:rsidRPr="00F51B14" w:rsidRDefault="00731AFD" w:rsidP="00731AFD">
      <w:pPr>
        <w:tabs>
          <w:tab w:val="left" w:pos="567"/>
        </w:tabs>
        <w:spacing w:line="240" w:lineRule="atLeast"/>
        <w:jc w:val="both"/>
        <w:rPr>
          <w:rFonts w:asciiTheme="minorBidi" w:hAnsiTheme="minorBidi" w:cstheme="minorBidi"/>
        </w:rPr>
      </w:pPr>
    </w:p>
    <w:p w14:paraId="160905F6" w14:textId="37FBF479" w:rsidR="00731AFD" w:rsidRPr="00F51B14" w:rsidRDefault="007B7606" w:rsidP="00731AFD">
      <w:pPr>
        <w:tabs>
          <w:tab w:val="left" w:pos="567"/>
        </w:tabs>
        <w:spacing w:line="240" w:lineRule="atLeast"/>
        <w:jc w:val="both"/>
        <w:rPr>
          <w:rFonts w:asciiTheme="minorBidi" w:hAnsiTheme="minorBidi" w:cstheme="minorBidi"/>
        </w:rPr>
      </w:pPr>
      <w:r w:rsidRPr="007B7606">
        <w:rPr>
          <w:rFonts w:asciiTheme="minorBidi" w:hAnsiTheme="minorBidi" w:cstheme="minorBidi"/>
        </w:rPr>
        <w:t>3</w:t>
      </w:r>
      <w:r w:rsidR="00731AFD" w:rsidRPr="007B7606">
        <w:rPr>
          <w:rFonts w:asciiTheme="minorBidi" w:hAnsiTheme="minorBidi" w:cstheme="minorBidi"/>
        </w:rPr>
        <w:t>.</w:t>
      </w:r>
      <w:r w:rsidR="00731AFD" w:rsidRPr="00F51B14">
        <w:rPr>
          <w:rFonts w:asciiTheme="minorBidi" w:hAnsiTheme="minorBidi" w:cstheme="minorBidi"/>
        </w:rPr>
        <w:tab/>
        <w:t>En cas de vacance du poste de Directeur général, le Vice-Directeur général assume les fonctions de Directeur général jusqu</w:t>
      </w:r>
      <w:r w:rsidR="00FF1A3F">
        <w:rPr>
          <w:rFonts w:asciiTheme="minorBidi" w:hAnsiTheme="minorBidi" w:cstheme="minorBidi"/>
        </w:rPr>
        <w:t>’</w:t>
      </w:r>
      <w:r w:rsidR="00731AFD" w:rsidRPr="00F51B14">
        <w:rPr>
          <w:rFonts w:asciiTheme="minorBidi" w:hAnsiTheme="minorBidi" w:cstheme="minorBidi"/>
        </w:rPr>
        <w:t>à la fin du mandat prévu pour celui-ci; il est éligible à ce poste et est admis d</w:t>
      </w:r>
      <w:r w:rsidR="00FF1A3F">
        <w:rPr>
          <w:rFonts w:asciiTheme="minorBidi" w:hAnsiTheme="minorBidi" w:cstheme="minorBidi"/>
        </w:rPr>
        <w:t>’</w:t>
      </w:r>
      <w:r w:rsidR="00731AFD" w:rsidRPr="00F51B14">
        <w:rPr>
          <w:rFonts w:asciiTheme="minorBidi" w:hAnsiTheme="minorBidi" w:cstheme="minorBidi"/>
        </w:rPr>
        <w:t>office comme candidat, sous réserve que son mandat initial en tant que Vice-Directeur général n</w:t>
      </w:r>
      <w:r w:rsidR="00FF1A3F">
        <w:rPr>
          <w:rFonts w:asciiTheme="minorBidi" w:hAnsiTheme="minorBidi" w:cstheme="minorBidi"/>
        </w:rPr>
        <w:t>’</w:t>
      </w:r>
      <w:r w:rsidR="00731AFD" w:rsidRPr="00F51B14">
        <w:rPr>
          <w:rFonts w:asciiTheme="minorBidi" w:hAnsiTheme="minorBidi" w:cstheme="minorBidi"/>
        </w:rPr>
        <w:t>ait pas déjà été renouvelé une fois par le Congrès précédent et qu</w:t>
      </w:r>
      <w:r w:rsidR="00FF1A3F">
        <w:rPr>
          <w:rFonts w:asciiTheme="minorBidi" w:hAnsiTheme="minorBidi" w:cstheme="minorBidi"/>
        </w:rPr>
        <w:t>’</w:t>
      </w:r>
      <w:r w:rsidR="00731AFD" w:rsidRPr="00F51B14">
        <w:rPr>
          <w:rFonts w:asciiTheme="minorBidi" w:hAnsiTheme="minorBidi" w:cstheme="minorBidi"/>
        </w:rPr>
        <w:t>il déclare son intérêt à être considéré comme candidat au poste de Directeur général.</w:t>
      </w:r>
    </w:p>
    <w:p w14:paraId="73365E8B" w14:textId="77777777" w:rsidR="00731AFD" w:rsidRPr="00F51B14" w:rsidRDefault="00731AFD" w:rsidP="00731AFD">
      <w:pPr>
        <w:spacing w:line="240" w:lineRule="atLeast"/>
        <w:jc w:val="both"/>
        <w:rPr>
          <w:rFonts w:asciiTheme="minorBidi" w:hAnsiTheme="minorBidi" w:cstheme="minorBidi"/>
        </w:rPr>
      </w:pPr>
    </w:p>
    <w:p w14:paraId="07D5F2D6" w14:textId="1ECC534C" w:rsidR="00731AFD" w:rsidRPr="00F51B14" w:rsidRDefault="007B7606" w:rsidP="00731AFD">
      <w:pPr>
        <w:tabs>
          <w:tab w:val="left" w:pos="567"/>
        </w:tabs>
        <w:spacing w:line="240" w:lineRule="atLeast"/>
        <w:jc w:val="both"/>
        <w:rPr>
          <w:rFonts w:asciiTheme="minorBidi" w:hAnsiTheme="minorBidi" w:cstheme="minorBidi"/>
        </w:rPr>
      </w:pPr>
      <w:r w:rsidRPr="007B7606">
        <w:rPr>
          <w:rFonts w:asciiTheme="minorBidi" w:hAnsiTheme="minorBidi" w:cstheme="minorBidi"/>
        </w:rPr>
        <w:t>4</w:t>
      </w:r>
      <w:r w:rsidR="00731AFD" w:rsidRPr="007B7606">
        <w:rPr>
          <w:rFonts w:asciiTheme="minorBidi" w:hAnsiTheme="minorBidi" w:cstheme="minorBidi"/>
        </w:rPr>
        <w:t>.</w:t>
      </w:r>
      <w:r w:rsidR="00731AFD" w:rsidRPr="00F51B14">
        <w:rPr>
          <w:rFonts w:asciiTheme="minorBidi" w:hAnsiTheme="minorBidi" w:cstheme="minorBidi"/>
        </w:rPr>
        <w:tab/>
        <w:t>En cas de vacance simultanée des postes de Directeur général et de Vice-Directeur général, le Conseil d</w:t>
      </w:r>
      <w:r w:rsidR="00FF1A3F">
        <w:rPr>
          <w:rFonts w:asciiTheme="minorBidi" w:hAnsiTheme="minorBidi" w:cstheme="minorBidi"/>
        </w:rPr>
        <w:t>’</w:t>
      </w:r>
      <w:r w:rsidR="00731AFD" w:rsidRPr="00F51B14">
        <w:rPr>
          <w:rFonts w:asciiTheme="minorBidi" w:hAnsiTheme="minorBidi" w:cstheme="minorBidi"/>
        </w:rPr>
        <w:t>administration élit, sur la base des candidatures reçues à la suite d</w:t>
      </w:r>
      <w:r w:rsidR="00FF1A3F">
        <w:rPr>
          <w:rFonts w:asciiTheme="minorBidi" w:hAnsiTheme="minorBidi" w:cstheme="minorBidi"/>
        </w:rPr>
        <w:t>’</w:t>
      </w:r>
      <w:r w:rsidR="00731AFD" w:rsidRPr="00F51B14">
        <w:rPr>
          <w:rFonts w:asciiTheme="minorBidi" w:hAnsiTheme="minorBidi" w:cstheme="minorBidi"/>
        </w:rPr>
        <w:t>une mise au concours, un Vice-Directeur général pour la période allant jusqu</w:t>
      </w:r>
      <w:r w:rsidR="00FF1A3F">
        <w:rPr>
          <w:rFonts w:asciiTheme="minorBidi" w:hAnsiTheme="minorBidi" w:cstheme="minorBidi"/>
        </w:rPr>
        <w:t>’</w:t>
      </w:r>
      <w:r w:rsidR="00731AFD" w:rsidRPr="00F51B14">
        <w:rPr>
          <w:rFonts w:asciiTheme="minorBidi" w:hAnsiTheme="minorBidi" w:cstheme="minorBidi"/>
        </w:rPr>
        <w:t>au prochain Congrès. Pour la présentation des candidatures, les disposi</w:t>
      </w:r>
      <w:r w:rsidR="00731AFD" w:rsidRPr="00F51B14">
        <w:rPr>
          <w:rFonts w:asciiTheme="minorBidi" w:hAnsiTheme="minorBidi" w:cstheme="minorBidi"/>
        </w:rPr>
        <w:softHyphen/>
        <w:t>tions prévues sous 2 s</w:t>
      </w:r>
      <w:r w:rsidR="00FF1A3F">
        <w:rPr>
          <w:rFonts w:asciiTheme="minorBidi" w:hAnsiTheme="minorBidi" w:cstheme="minorBidi"/>
        </w:rPr>
        <w:t>’</w:t>
      </w:r>
      <w:r w:rsidR="00731AFD" w:rsidRPr="00F51B14">
        <w:rPr>
          <w:rFonts w:asciiTheme="minorBidi" w:hAnsiTheme="minorBidi" w:cstheme="minorBidi"/>
        </w:rPr>
        <w:t>appliquent par analogie.</w:t>
      </w:r>
    </w:p>
    <w:p w14:paraId="35D1A46E" w14:textId="77777777" w:rsidR="00731AFD" w:rsidRPr="00F51B14" w:rsidRDefault="00731AFD" w:rsidP="00731AFD">
      <w:pPr>
        <w:spacing w:line="240" w:lineRule="atLeast"/>
        <w:jc w:val="both"/>
        <w:rPr>
          <w:rFonts w:asciiTheme="minorBidi" w:hAnsiTheme="minorBidi" w:cstheme="minorBidi"/>
        </w:rPr>
      </w:pPr>
    </w:p>
    <w:p w14:paraId="469DDBA3" w14:textId="6ECF8125" w:rsidR="00731AFD" w:rsidRPr="00F51B14" w:rsidRDefault="007B7606" w:rsidP="00731AFD">
      <w:pPr>
        <w:spacing w:line="240" w:lineRule="atLeast"/>
        <w:jc w:val="both"/>
        <w:rPr>
          <w:rFonts w:asciiTheme="minorBidi" w:hAnsiTheme="minorBidi" w:cstheme="minorBidi"/>
        </w:rPr>
      </w:pPr>
      <w:r w:rsidRPr="007B7606">
        <w:rPr>
          <w:rFonts w:asciiTheme="minorBidi" w:hAnsiTheme="minorBidi" w:cstheme="minorBidi"/>
        </w:rPr>
        <w:t>5</w:t>
      </w:r>
      <w:r w:rsidR="00731AFD" w:rsidRPr="007B7606">
        <w:rPr>
          <w:rFonts w:asciiTheme="minorBidi" w:hAnsiTheme="minorBidi" w:cstheme="minorBidi"/>
        </w:rPr>
        <w:t>.</w:t>
      </w:r>
      <w:r w:rsidR="00731AFD" w:rsidRPr="00F51B14">
        <w:rPr>
          <w:rFonts w:asciiTheme="minorBidi" w:hAnsiTheme="minorBidi" w:cstheme="minorBidi"/>
        </w:rPr>
        <w:tab/>
        <w:t>En cas de vacance du poste de Vice-Directeur général, le Conseil d</w:t>
      </w:r>
      <w:r w:rsidR="00FF1A3F">
        <w:rPr>
          <w:rFonts w:asciiTheme="minorBidi" w:hAnsiTheme="minorBidi" w:cstheme="minorBidi"/>
        </w:rPr>
        <w:t>’</w:t>
      </w:r>
      <w:r w:rsidR="00731AFD" w:rsidRPr="00F51B14">
        <w:rPr>
          <w:rFonts w:asciiTheme="minorBidi" w:hAnsiTheme="minorBidi" w:cstheme="minorBidi"/>
        </w:rPr>
        <w:t>administration charge, sur propo</w:t>
      </w:r>
      <w:r w:rsidR="00731AFD">
        <w:rPr>
          <w:rFonts w:asciiTheme="minorBidi" w:hAnsiTheme="minorBidi" w:cstheme="minorBidi"/>
        </w:rPr>
        <w:softHyphen/>
      </w:r>
      <w:r w:rsidR="00731AFD" w:rsidRPr="00F51B14">
        <w:rPr>
          <w:rFonts w:asciiTheme="minorBidi" w:hAnsiTheme="minorBidi" w:cstheme="minorBidi"/>
        </w:rPr>
        <w:t>sition du Directeur général, un des Directeurs de grade D 2 au Bureau international d</w:t>
      </w:r>
      <w:r w:rsidR="00FF1A3F">
        <w:rPr>
          <w:rFonts w:asciiTheme="minorBidi" w:hAnsiTheme="minorBidi" w:cstheme="minorBidi"/>
        </w:rPr>
        <w:t>’</w:t>
      </w:r>
      <w:r w:rsidR="00731AFD" w:rsidRPr="00F51B14">
        <w:rPr>
          <w:rFonts w:asciiTheme="minorBidi" w:hAnsiTheme="minorBidi" w:cstheme="minorBidi"/>
        </w:rPr>
        <w:t>assumer, jusqu</w:t>
      </w:r>
      <w:r w:rsidR="00FF1A3F">
        <w:rPr>
          <w:rFonts w:asciiTheme="minorBidi" w:hAnsiTheme="minorBidi" w:cstheme="minorBidi"/>
        </w:rPr>
        <w:t>’</w:t>
      </w:r>
      <w:r w:rsidR="00731AFD" w:rsidRPr="00F51B14">
        <w:rPr>
          <w:rFonts w:asciiTheme="minorBidi" w:hAnsiTheme="minorBidi" w:cstheme="minorBidi"/>
        </w:rPr>
        <w:t>au pro</w:t>
      </w:r>
      <w:r w:rsidR="00731AFD" w:rsidRPr="00F51B14">
        <w:rPr>
          <w:rFonts w:asciiTheme="minorBidi" w:hAnsiTheme="minorBidi" w:cstheme="minorBidi"/>
        </w:rPr>
        <w:softHyphen/>
        <w:t>chain Congrès, les fonctions de Vice-Directeur général.</w:t>
      </w:r>
    </w:p>
    <w:p w14:paraId="30FFE797" w14:textId="77777777" w:rsidR="00731AFD" w:rsidRPr="00F51B14" w:rsidRDefault="00731AFD" w:rsidP="00731AFD">
      <w:pPr>
        <w:spacing w:line="240" w:lineRule="atLeast"/>
        <w:jc w:val="both"/>
        <w:rPr>
          <w:rFonts w:asciiTheme="minorBidi" w:hAnsiTheme="minorBidi" w:cstheme="minorBidi"/>
        </w:rPr>
      </w:pPr>
    </w:p>
    <w:p w14:paraId="64644A7E" w14:textId="77777777" w:rsidR="00731AFD" w:rsidRPr="00F51B14" w:rsidRDefault="00731AFD" w:rsidP="00731AFD">
      <w:pPr>
        <w:spacing w:line="240" w:lineRule="atLeast"/>
        <w:jc w:val="both"/>
        <w:rPr>
          <w:rFonts w:asciiTheme="minorBidi" w:hAnsiTheme="minorBidi" w:cstheme="minorBidi"/>
        </w:rPr>
      </w:pPr>
    </w:p>
    <w:p w14:paraId="768ABE47"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Article XII</w:t>
      </w:r>
    </w:p>
    <w:p w14:paraId="43B2A952"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(Art. 128 modifié)</w:t>
      </w:r>
    </w:p>
    <w:p w14:paraId="38168EA0"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Attributions du Directeur général</w:t>
      </w:r>
    </w:p>
    <w:p w14:paraId="546A4FD0" w14:textId="77777777" w:rsidR="00731AFD" w:rsidRPr="00F51B14" w:rsidRDefault="00731AFD" w:rsidP="00731AFD">
      <w:pPr>
        <w:spacing w:line="240" w:lineRule="atLeast"/>
        <w:jc w:val="both"/>
        <w:rPr>
          <w:rFonts w:asciiTheme="minorBidi" w:hAnsiTheme="minorBidi" w:cstheme="minorBidi"/>
        </w:rPr>
      </w:pPr>
    </w:p>
    <w:p w14:paraId="0D84C78A" w14:textId="1FE49F59"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1.</w:t>
      </w:r>
      <w:r w:rsidRPr="00F51B14">
        <w:rPr>
          <w:rFonts w:asciiTheme="minorBidi" w:hAnsiTheme="minorBidi" w:cstheme="minorBidi"/>
        </w:rPr>
        <w:tab/>
        <w:t>Le Directeur général est le représentant légal de l</w:t>
      </w:r>
      <w:r w:rsidR="00FF1A3F">
        <w:rPr>
          <w:rFonts w:asciiTheme="minorBidi" w:hAnsiTheme="minorBidi" w:cstheme="minorBidi"/>
        </w:rPr>
        <w:t>’</w:t>
      </w:r>
      <w:r w:rsidRPr="00F51B14">
        <w:rPr>
          <w:rFonts w:asciiTheme="minorBidi" w:hAnsiTheme="minorBidi" w:cstheme="minorBidi"/>
        </w:rPr>
        <w:t>Union.</w:t>
      </w:r>
    </w:p>
    <w:p w14:paraId="39E7BEF7" w14:textId="77777777" w:rsidR="00731AFD" w:rsidRPr="00F51B14" w:rsidRDefault="00731AFD" w:rsidP="00731AFD">
      <w:pPr>
        <w:spacing w:line="240" w:lineRule="atLeast"/>
        <w:jc w:val="both"/>
        <w:rPr>
          <w:rFonts w:asciiTheme="minorBidi" w:hAnsiTheme="minorBidi" w:cstheme="minorBidi"/>
        </w:rPr>
      </w:pPr>
    </w:p>
    <w:p w14:paraId="0A95EEAA" w14:textId="77777777"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2.</w:t>
      </w:r>
      <w:r w:rsidRPr="00F51B14">
        <w:rPr>
          <w:rFonts w:asciiTheme="minorBidi" w:hAnsiTheme="minorBidi" w:cstheme="minorBidi"/>
        </w:rPr>
        <w:tab/>
      </w:r>
      <w:r w:rsidRPr="00F51B14">
        <w:rPr>
          <w:rFonts w:asciiTheme="minorBidi" w:hAnsiTheme="minorBidi" w:cstheme="minorBidi"/>
          <w:lang w:val="fr-CH"/>
        </w:rPr>
        <w:t>Le Directeur général organise, administre et dirige le Bureau international</w:t>
      </w:r>
      <w:r w:rsidRPr="00F51B14">
        <w:rPr>
          <w:rFonts w:asciiTheme="minorBidi" w:hAnsiTheme="minorBidi" w:cstheme="minorBidi"/>
        </w:rPr>
        <w:t>.</w:t>
      </w:r>
    </w:p>
    <w:p w14:paraId="34F19692" w14:textId="77777777" w:rsidR="00731AFD" w:rsidRPr="00F51B14" w:rsidRDefault="00731AFD" w:rsidP="00731AFD">
      <w:pPr>
        <w:spacing w:line="240" w:lineRule="atLeast"/>
        <w:jc w:val="both"/>
        <w:rPr>
          <w:rFonts w:asciiTheme="minorBidi" w:hAnsiTheme="minorBidi" w:cstheme="minorBidi"/>
        </w:rPr>
      </w:pPr>
    </w:p>
    <w:p w14:paraId="332A3C53" w14:textId="77777777"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3.</w:t>
      </w:r>
      <w:r w:rsidRPr="00F51B14">
        <w:rPr>
          <w:rFonts w:asciiTheme="minorBidi" w:hAnsiTheme="minorBidi" w:cstheme="minorBidi"/>
        </w:rPr>
        <w:tab/>
        <w:t>En ce qui concerne le classement des postes, les nominations et les promotions:</w:t>
      </w:r>
    </w:p>
    <w:p w14:paraId="76591B75" w14:textId="77777777" w:rsidR="00731AFD" w:rsidRPr="00F51B14" w:rsidRDefault="00731AFD" w:rsidP="00731AFD">
      <w:pPr>
        <w:spacing w:before="120" w:line="240" w:lineRule="atLeast"/>
        <w:ind w:left="567" w:hanging="567"/>
        <w:jc w:val="both"/>
        <w:rPr>
          <w:rFonts w:asciiTheme="minorBidi" w:hAnsiTheme="minorBidi" w:cstheme="minorBidi"/>
        </w:rPr>
      </w:pPr>
      <w:r w:rsidRPr="00F51B14">
        <w:rPr>
          <w:rFonts w:asciiTheme="minorBidi" w:hAnsiTheme="minorBidi" w:cstheme="minorBidi"/>
        </w:rPr>
        <w:t>3.1</w:t>
      </w:r>
      <w:r w:rsidRPr="00F51B14">
        <w:rPr>
          <w:rFonts w:asciiTheme="minorBidi" w:hAnsiTheme="minorBidi" w:cstheme="minorBidi"/>
        </w:rPr>
        <w:tab/>
        <w:t>le Directeur général est compétent pour classer les postes des grades G 1 à D 2 et pour nommer et promouvoir les fonctionnaires dans ces grades;</w:t>
      </w:r>
    </w:p>
    <w:p w14:paraId="537F5981" w14:textId="617A484A" w:rsidR="00731AFD" w:rsidRPr="00F51B14" w:rsidRDefault="00731AFD" w:rsidP="00731AFD">
      <w:pPr>
        <w:spacing w:before="120" w:line="240" w:lineRule="atLeast"/>
        <w:ind w:left="567" w:hanging="567"/>
        <w:jc w:val="both"/>
        <w:rPr>
          <w:rFonts w:asciiTheme="minorBidi" w:hAnsiTheme="minorBidi" w:cstheme="minorBidi"/>
        </w:rPr>
      </w:pPr>
      <w:r w:rsidRPr="00F51B14">
        <w:rPr>
          <w:rFonts w:asciiTheme="minorBidi" w:hAnsiTheme="minorBidi" w:cstheme="minorBidi"/>
        </w:rPr>
        <w:t>3.2</w:t>
      </w:r>
      <w:r w:rsidRPr="00F51B14">
        <w:rPr>
          <w:rFonts w:asciiTheme="minorBidi" w:hAnsiTheme="minorBidi" w:cstheme="minorBidi"/>
        </w:rPr>
        <w:tab/>
      </w:r>
      <w:r w:rsidRPr="00F51B14">
        <w:rPr>
          <w:rFonts w:asciiTheme="minorBidi" w:hAnsiTheme="minorBidi" w:cstheme="minorBidi"/>
          <w:lang w:val="fr-CH"/>
        </w:rPr>
        <w:t>pour les nominations dans les grades P 1 à D 2, le Directeur général doit prendre en considération les qualifications professionnelles des candidats qui ont la nationalité d</w:t>
      </w:r>
      <w:r w:rsidR="00FF1A3F">
        <w:rPr>
          <w:rFonts w:asciiTheme="minorBidi" w:hAnsiTheme="minorBidi" w:cstheme="minorBidi"/>
          <w:lang w:val="fr-CH"/>
        </w:rPr>
        <w:t>’</w:t>
      </w:r>
      <w:r w:rsidRPr="00F51B14">
        <w:rPr>
          <w:rFonts w:asciiTheme="minorBidi" w:hAnsiTheme="minorBidi" w:cstheme="minorBidi"/>
          <w:lang w:val="fr-CH"/>
        </w:rPr>
        <w:t>un Pays-membre, ou qui exercent leur activité professionnelle dans un Pays-membre, en tenant compte d</w:t>
      </w:r>
      <w:r w:rsidR="00FF1A3F">
        <w:rPr>
          <w:rFonts w:asciiTheme="minorBidi" w:hAnsiTheme="minorBidi" w:cstheme="minorBidi"/>
          <w:lang w:val="fr-CH"/>
        </w:rPr>
        <w:t>’</w:t>
      </w:r>
      <w:r w:rsidRPr="00F51B14">
        <w:rPr>
          <w:rFonts w:asciiTheme="minorBidi" w:hAnsiTheme="minorBidi" w:cstheme="minorBidi"/>
          <w:lang w:val="fr-CH"/>
        </w:rPr>
        <w:t>une équitable répartition géo</w:t>
      </w:r>
      <w:r>
        <w:rPr>
          <w:rFonts w:asciiTheme="minorBidi" w:hAnsiTheme="minorBidi" w:cstheme="minorBidi"/>
          <w:lang w:val="fr-CH"/>
        </w:rPr>
        <w:softHyphen/>
      </w:r>
      <w:r w:rsidRPr="00F51B14">
        <w:rPr>
          <w:rFonts w:asciiTheme="minorBidi" w:hAnsiTheme="minorBidi" w:cstheme="minorBidi"/>
          <w:lang w:val="fr-CH"/>
        </w:rPr>
        <w:t>graphique et des langues</w:t>
      </w:r>
      <w:r w:rsidRPr="00F51B14">
        <w:rPr>
          <w:rFonts w:asciiTheme="minorBidi" w:hAnsiTheme="minorBidi" w:cstheme="minorBidi"/>
        </w:rPr>
        <w:t xml:space="preserve"> ainsi que d</w:t>
      </w:r>
      <w:r w:rsidR="00FF1A3F">
        <w:rPr>
          <w:rFonts w:asciiTheme="minorBidi" w:hAnsiTheme="minorBidi" w:cstheme="minorBidi"/>
        </w:rPr>
        <w:t>’</w:t>
      </w:r>
      <w:r w:rsidRPr="00F51B14">
        <w:rPr>
          <w:rFonts w:asciiTheme="minorBidi" w:hAnsiTheme="minorBidi" w:cstheme="minorBidi"/>
        </w:rPr>
        <w:t>une représentation équilibrée des genres</w:t>
      </w:r>
      <w:r w:rsidRPr="00F51B14">
        <w:rPr>
          <w:rFonts w:asciiTheme="minorBidi" w:hAnsiTheme="minorBidi" w:cstheme="minorBidi"/>
          <w:lang w:val="fr-CH"/>
        </w:rPr>
        <w:t xml:space="preserve">; les postes de grade </w:t>
      </w:r>
      <w:r>
        <w:rPr>
          <w:rFonts w:asciiTheme="minorBidi" w:hAnsiTheme="minorBidi" w:cstheme="minorBidi"/>
          <w:lang w:val="fr-CH"/>
        </w:rPr>
        <w:br/>
      </w:r>
      <w:r w:rsidRPr="00F51B14">
        <w:rPr>
          <w:rFonts w:asciiTheme="minorBidi" w:hAnsiTheme="minorBidi" w:cstheme="minorBidi"/>
          <w:lang w:val="fr-CH"/>
        </w:rPr>
        <w:t>D 2 doivent, dans toute la mesure possible, être pourvus par des candidats provenant de régions diffé</w:t>
      </w:r>
      <w:r>
        <w:rPr>
          <w:rFonts w:asciiTheme="minorBidi" w:hAnsiTheme="minorBidi" w:cstheme="minorBidi"/>
          <w:lang w:val="fr-CH"/>
        </w:rPr>
        <w:softHyphen/>
      </w:r>
      <w:r w:rsidRPr="00F51B14">
        <w:rPr>
          <w:rFonts w:asciiTheme="minorBidi" w:hAnsiTheme="minorBidi" w:cstheme="minorBidi"/>
          <w:lang w:val="fr-CH"/>
        </w:rPr>
        <w:t>rentes et d</w:t>
      </w:r>
      <w:r w:rsidR="00FF1A3F">
        <w:rPr>
          <w:rFonts w:asciiTheme="minorBidi" w:hAnsiTheme="minorBidi" w:cstheme="minorBidi"/>
          <w:lang w:val="fr-CH"/>
        </w:rPr>
        <w:t>’</w:t>
      </w:r>
      <w:r w:rsidRPr="00F51B14">
        <w:rPr>
          <w:rFonts w:asciiTheme="minorBidi" w:hAnsiTheme="minorBidi" w:cstheme="minorBidi"/>
          <w:lang w:val="fr-CH"/>
        </w:rPr>
        <w:t>autres régions que celles dont le Directeur général et le Vice-Directeur général sont origi</w:t>
      </w:r>
      <w:r>
        <w:rPr>
          <w:rFonts w:asciiTheme="minorBidi" w:hAnsiTheme="minorBidi" w:cstheme="minorBidi"/>
          <w:lang w:val="fr-CH"/>
        </w:rPr>
        <w:softHyphen/>
      </w:r>
      <w:r w:rsidRPr="00F51B14">
        <w:rPr>
          <w:rFonts w:asciiTheme="minorBidi" w:hAnsiTheme="minorBidi" w:cstheme="minorBidi"/>
          <w:lang w:val="fr-CH"/>
        </w:rPr>
        <w:t>naires, compte tenu de la considération dominante de l</w:t>
      </w:r>
      <w:r w:rsidR="00FF1A3F">
        <w:rPr>
          <w:rFonts w:asciiTheme="minorBidi" w:hAnsiTheme="minorBidi" w:cstheme="minorBidi"/>
          <w:lang w:val="fr-CH"/>
        </w:rPr>
        <w:t>’</w:t>
      </w:r>
      <w:r w:rsidRPr="00F51B14">
        <w:rPr>
          <w:rFonts w:asciiTheme="minorBidi" w:hAnsiTheme="minorBidi" w:cstheme="minorBidi"/>
          <w:lang w:val="fr-CH"/>
        </w:rPr>
        <w:t>efficacité du Bureau international;</w:t>
      </w:r>
    </w:p>
    <w:p w14:paraId="57998965" w14:textId="3C23195C" w:rsidR="00731AFD" w:rsidRPr="00F51B14" w:rsidRDefault="00731AFD" w:rsidP="00731AFD">
      <w:pPr>
        <w:spacing w:before="120" w:line="240" w:lineRule="atLeast"/>
        <w:ind w:left="567" w:hanging="567"/>
        <w:jc w:val="both"/>
        <w:rPr>
          <w:rFonts w:asciiTheme="minorBidi" w:hAnsiTheme="minorBidi" w:cstheme="minorBidi"/>
        </w:rPr>
      </w:pPr>
      <w:r w:rsidRPr="00F51B14">
        <w:rPr>
          <w:rFonts w:asciiTheme="minorBidi" w:hAnsiTheme="minorBidi" w:cstheme="minorBidi"/>
        </w:rPr>
        <w:t>3.3</w:t>
      </w:r>
      <w:r w:rsidRPr="00F51B14">
        <w:rPr>
          <w:rFonts w:asciiTheme="minorBidi" w:hAnsiTheme="minorBidi" w:cstheme="minorBidi"/>
        </w:rPr>
        <w:tab/>
        <w:t>il tient également compte, lors de la nomination d</w:t>
      </w:r>
      <w:r w:rsidR="00FF1A3F">
        <w:rPr>
          <w:rFonts w:asciiTheme="minorBidi" w:hAnsiTheme="minorBidi" w:cstheme="minorBidi"/>
        </w:rPr>
        <w:t>’</w:t>
      </w:r>
      <w:r w:rsidRPr="00F51B14">
        <w:rPr>
          <w:rFonts w:asciiTheme="minorBidi" w:hAnsiTheme="minorBidi" w:cstheme="minorBidi"/>
        </w:rPr>
        <w:t>un nouveau fonctionnaire, de ce qu</w:t>
      </w:r>
      <w:r w:rsidR="00FF1A3F">
        <w:rPr>
          <w:rFonts w:asciiTheme="minorBidi" w:hAnsiTheme="minorBidi" w:cstheme="minorBidi"/>
        </w:rPr>
        <w:t>’</w:t>
      </w:r>
      <w:r w:rsidRPr="00F51B14">
        <w:rPr>
          <w:rFonts w:asciiTheme="minorBidi" w:hAnsiTheme="minorBidi" w:cstheme="minorBidi"/>
        </w:rPr>
        <w:t>en principe les personnes qui occupent les postes des grades D 2, D 1 et P 5 doivent être des ressortissants de diffé</w:t>
      </w:r>
      <w:r>
        <w:rPr>
          <w:rFonts w:asciiTheme="minorBidi" w:hAnsiTheme="minorBidi" w:cstheme="minorBidi"/>
        </w:rPr>
        <w:softHyphen/>
      </w:r>
      <w:r w:rsidRPr="00F51B14">
        <w:rPr>
          <w:rFonts w:asciiTheme="minorBidi" w:hAnsiTheme="minorBidi" w:cstheme="minorBidi"/>
        </w:rPr>
        <w:t>rents Pays-membres de l</w:t>
      </w:r>
      <w:r w:rsidR="00FF1A3F">
        <w:rPr>
          <w:rFonts w:asciiTheme="minorBidi" w:hAnsiTheme="minorBidi" w:cstheme="minorBidi"/>
        </w:rPr>
        <w:t>’</w:t>
      </w:r>
      <w:r w:rsidRPr="00F51B14">
        <w:rPr>
          <w:rFonts w:asciiTheme="minorBidi" w:hAnsiTheme="minorBidi" w:cstheme="minorBidi"/>
        </w:rPr>
        <w:t>Union;</w:t>
      </w:r>
    </w:p>
    <w:p w14:paraId="3838D83C" w14:textId="3CACCDF9" w:rsidR="00731AFD" w:rsidRPr="00F51B14" w:rsidRDefault="00731AFD" w:rsidP="00731AFD">
      <w:pPr>
        <w:spacing w:before="120" w:line="240" w:lineRule="atLeast"/>
        <w:ind w:left="567" w:hanging="567"/>
        <w:jc w:val="both"/>
        <w:rPr>
          <w:rFonts w:asciiTheme="minorBidi" w:hAnsiTheme="minorBidi" w:cstheme="minorBidi"/>
        </w:rPr>
      </w:pPr>
      <w:r w:rsidRPr="00F51B14">
        <w:rPr>
          <w:rFonts w:asciiTheme="minorBidi" w:hAnsiTheme="minorBidi" w:cstheme="minorBidi"/>
        </w:rPr>
        <w:t>3.4</w:t>
      </w:r>
      <w:r w:rsidRPr="00F51B14">
        <w:rPr>
          <w:rFonts w:asciiTheme="minorBidi" w:hAnsiTheme="minorBidi" w:cstheme="minorBidi"/>
        </w:rPr>
        <w:tab/>
        <w:t>lors de la promotion d</w:t>
      </w:r>
      <w:r w:rsidR="00FF1A3F">
        <w:rPr>
          <w:rFonts w:asciiTheme="minorBidi" w:hAnsiTheme="minorBidi" w:cstheme="minorBidi"/>
        </w:rPr>
        <w:t>’</w:t>
      </w:r>
      <w:r w:rsidRPr="00F51B14">
        <w:rPr>
          <w:rFonts w:asciiTheme="minorBidi" w:hAnsiTheme="minorBidi" w:cstheme="minorBidi"/>
        </w:rPr>
        <w:t>un fonctionnaire du Bureau international aux grades D 2, D 1 et P 5, il n</w:t>
      </w:r>
      <w:r w:rsidR="00FF1A3F">
        <w:rPr>
          <w:rFonts w:asciiTheme="minorBidi" w:hAnsiTheme="minorBidi" w:cstheme="minorBidi"/>
        </w:rPr>
        <w:t>’</w:t>
      </w:r>
      <w:r w:rsidRPr="00F51B14">
        <w:rPr>
          <w:rFonts w:asciiTheme="minorBidi" w:hAnsiTheme="minorBidi" w:cstheme="minorBidi"/>
        </w:rPr>
        <w:t>est pas tenu à l</w:t>
      </w:r>
      <w:r w:rsidR="00FF1A3F">
        <w:rPr>
          <w:rFonts w:asciiTheme="minorBidi" w:hAnsiTheme="minorBidi" w:cstheme="minorBidi"/>
        </w:rPr>
        <w:t>’</w:t>
      </w:r>
      <w:r w:rsidRPr="00F51B14">
        <w:rPr>
          <w:rFonts w:asciiTheme="minorBidi" w:hAnsiTheme="minorBidi" w:cstheme="minorBidi"/>
        </w:rPr>
        <w:t>application du même principe visé sous 3.3;</w:t>
      </w:r>
    </w:p>
    <w:p w14:paraId="77CC48E4" w14:textId="1063128F" w:rsidR="00731AFD" w:rsidRPr="00F51B14" w:rsidRDefault="00731AFD" w:rsidP="00181B37">
      <w:pPr>
        <w:spacing w:before="120" w:line="240" w:lineRule="atLeast"/>
        <w:ind w:left="709" w:hanging="709"/>
        <w:jc w:val="both"/>
        <w:rPr>
          <w:rFonts w:asciiTheme="minorBidi" w:hAnsiTheme="minorBidi" w:cstheme="minorBidi"/>
        </w:rPr>
      </w:pPr>
      <w:r w:rsidRPr="00F51B14">
        <w:rPr>
          <w:rFonts w:asciiTheme="minorBidi" w:hAnsiTheme="minorBidi" w:cstheme="minorBidi"/>
        </w:rPr>
        <w:t>3.5</w:t>
      </w:r>
      <w:r w:rsidRPr="00F51B14">
        <w:rPr>
          <w:rFonts w:asciiTheme="minorBidi" w:hAnsiTheme="minorBidi" w:cstheme="minorBidi"/>
        </w:rPr>
        <w:tab/>
        <w:t>les exigences d</w:t>
      </w:r>
      <w:r w:rsidR="00FF1A3F">
        <w:rPr>
          <w:rFonts w:asciiTheme="minorBidi" w:hAnsiTheme="minorBidi" w:cstheme="minorBidi"/>
        </w:rPr>
        <w:t>’</w:t>
      </w:r>
      <w:r w:rsidRPr="00F51B14">
        <w:rPr>
          <w:rFonts w:asciiTheme="minorBidi" w:hAnsiTheme="minorBidi" w:cstheme="minorBidi"/>
        </w:rPr>
        <w:t>une équitable répartition géographique et des langues ainsi que d</w:t>
      </w:r>
      <w:r w:rsidR="00FF1A3F">
        <w:rPr>
          <w:rFonts w:asciiTheme="minorBidi" w:hAnsiTheme="minorBidi" w:cstheme="minorBidi"/>
        </w:rPr>
        <w:t>’</w:t>
      </w:r>
      <w:r w:rsidRPr="00F51B14">
        <w:rPr>
          <w:rFonts w:asciiTheme="minorBidi" w:hAnsiTheme="minorBidi" w:cstheme="minorBidi"/>
        </w:rPr>
        <w:t>une représentation équilibrée des genres passent après le mérite dans le processus de recrutement;</w:t>
      </w:r>
    </w:p>
    <w:p w14:paraId="73153D86" w14:textId="772EA9C2" w:rsidR="00731AFD" w:rsidRPr="00F51B14" w:rsidRDefault="00731AFD" w:rsidP="00181B37">
      <w:pPr>
        <w:spacing w:before="120" w:line="240" w:lineRule="atLeast"/>
        <w:ind w:left="709" w:hanging="709"/>
        <w:jc w:val="both"/>
        <w:rPr>
          <w:rFonts w:asciiTheme="minorBidi" w:hAnsiTheme="minorBidi" w:cstheme="minorBidi"/>
        </w:rPr>
      </w:pPr>
      <w:r w:rsidRPr="00F51B14">
        <w:rPr>
          <w:rFonts w:asciiTheme="minorBidi" w:hAnsiTheme="minorBidi" w:cstheme="minorBidi"/>
        </w:rPr>
        <w:t>3.6</w:t>
      </w:r>
      <w:r w:rsidRPr="00F51B14">
        <w:rPr>
          <w:rFonts w:asciiTheme="minorBidi" w:hAnsiTheme="minorBidi" w:cstheme="minorBidi"/>
        </w:rPr>
        <w:tab/>
        <w:t>le Directeur général informe le Conseil d</w:t>
      </w:r>
      <w:r w:rsidR="00FF1A3F">
        <w:rPr>
          <w:rFonts w:asciiTheme="minorBidi" w:hAnsiTheme="minorBidi" w:cstheme="minorBidi"/>
        </w:rPr>
        <w:t>’</w:t>
      </w:r>
      <w:r w:rsidRPr="00F51B14">
        <w:rPr>
          <w:rFonts w:asciiTheme="minorBidi" w:hAnsiTheme="minorBidi" w:cstheme="minorBidi"/>
        </w:rPr>
        <w:t>administration une fois par an des nominations et des promo</w:t>
      </w:r>
      <w:r w:rsidRPr="00F51B14">
        <w:rPr>
          <w:rFonts w:asciiTheme="minorBidi" w:hAnsiTheme="minorBidi" w:cstheme="minorBidi"/>
        </w:rPr>
        <w:softHyphen/>
        <w:t>tions aux grades P 4 à D 2.</w:t>
      </w:r>
    </w:p>
    <w:p w14:paraId="10E630B3" w14:textId="77777777" w:rsidR="00731AFD" w:rsidRPr="00F51B14" w:rsidRDefault="00731AFD" w:rsidP="00181B37">
      <w:pPr>
        <w:spacing w:line="240" w:lineRule="atLeast"/>
        <w:ind w:left="709" w:hanging="709"/>
        <w:jc w:val="both"/>
        <w:rPr>
          <w:rFonts w:asciiTheme="minorBidi" w:hAnsiTheme="minorBidi" w:cstheme="minorBidi"/>
        </w:rPr>
      </w:pPr>
    </w:p>
    <w:p w14:paraId="69E6EF9C" w14:textId="77777777" w:rsidR="00731AFD" w:rsidRPr="00F51B14" w:rsidRDefault="00731AFD" w:rsidP="00181B37">
      <w:pPr>
        <w:spacing w:line="240" w:lineRule="atLeast"/>
        <w:ind w:left="709" w:hanging="709"/>
        <w:jc w:val="both"/>
        <w:rPr>
          <w:rFonts w:asciiTheme="minorBidi" w:hAnsiTheme="minorBidi" w:cstheme="minorBidi"/>
        </w:rPr>
      </w:pPr>
      <w:r w:rsidRPr="00F51B14">
        <w:rPr>
          <w:rFonts w:asciiTheme="minorBidi" w:hAnsiTheme="minorBidi" w:cstheme="minorBidi"/>
        </w:rPr>
        <w:t>4.</w:t>
      </w:r>
      <w:r w:rsidRPr="00F51B14">
        <w:rPr>
          <w:rFonts w:asciiTheme="minorBidi" w:hAnsiTheme="minorBidi" w:cstheme="minorBidi"/>
        </w:rPr>
        <w:tab/>
        <w:t>En outre, le Directeur général a les attributions suivantes:</w:t>
      </w:r>
    </w:p>
    <w:p w14:paraId="5B83106F" w14:textId="34125923" w:rsidR="00731AFD" w:rsidRPr="00F51B14" w:rsidRDefault="00731AFD" w:rsidP="00181B37">
      <w:pPr>
        <w:spacing w:before="120" w:line="240" w:lineRule="atLeast"/>
        <w:ind w:left="709" w:hanging="709"/>
        <w:jc w:val="both"/>
        <w:rPr>
          <w:rFonts w:asciiTheme="minorBidi" w:hAnsiTheme="minorBidi" w:cstheme="minorBidi"/>
        </w:rPr>
      </w:pPr>
      <w:r w:rsidRPr="00F51B14">
        <w:rPr>
          <w:rFonts w:asciiTheme="minorBidi" w:hAnsiTheme="minorBidi" w:cstheme="minorBidi"/>
        </w:rPr>
        <w:t>4.1</w:t>
      </w:r>
      <w:r w:rsidRPr="00F51B14">
        <w:rPr>
          <w:rFonts w:asciiTheme="minorBidi" w:hAnsiTheme="minorBidi" w:cstheme="minorBidi"/>
        </w:rPr>
        <w:tab/>
        <w:t>assurer les fonctions de dépositaire des Actes de l</w:t>
      </w:r>
      <w:r w:rsidR="00FF1A3F">
        <w:rPr>
          <w:rFonts w:asciiTheme="minorBidi" w:hAnsiTheme="minorBidi" w:cstheme="minorBidi"/>
        </w:rPr>
        <w:t>’</w:t>
      </w:r>
      <w:r w:rsidRPr="00F51B14">
        <w:rPr>
          <w:rFonts w:asciiTheme="minorBidi" w:hAnsiTheme="minorBidi" w:cstheme="minorBidi"/>
        </w:rPr>
        <w:t>Union et d</w:t>
      </w:r>
      <w:r w:rsidR="00FF1A3F">
        <w:rPr>
          <w:rFonts w:asciiTheme="minorBidi" w:hAnsiTheme="minorBidi" w:cstheme="minorBidi"/>
        </w:rPr>
        <w:t>’</w:t>
      </w:r>
      <w:r w:rsidRPr="00F51B14">
        <w:rPr>
          <w:rFonts w:asciiTheme="minorBidi" w:hAnsiTheme="minorBidi" w:cstheme="minorBidi"/>
        </w:rPr>
        <w:t>intermédiaire dans la procédure d</w:t>
      </w:r>
      <w:r w:rsidR="00FF1A3F">
        <w:rPr>
          <w:rFonts w:asciiTheme="minorBidi" w:hAnsiTheme="minorBidi" w:cstheme="minorBidi"/>
        </w:rPr>
        <w:t>’</w:t>
      </w:r>
      <w:r w:rsidRPr="00F51B14">
        <w:rPr>
          <w:rFonts w:asciiTheme="minorBidi" w:hAnsiTheme="minorBidi" w:cstheme="minorBidi"/>
        </w:rPr>
        <w:t>adhé</w:t>
      </w:r>
      <w:r w:rsidRPr="00F51B14">
        <w:rPr>
          <w:rFonts w:asciiTheme="minorBidi" w:hAnsiTheme="minorBidi" w:cstheme="minorBidi"/>
        </w:rPr>
        <w:softHyphen/>
        <w:t>sion et d</w:t>
      </w:r>
      <w:r w:rsidR="00FF1A3F">
        <w:rPr>
          <w:rFonts w:asciiTheme="minorBidi" w:hAnsiTheme="minorBidi" w:cstheme="minorBidi"/>
        </w:rPr>
        <w:t>’</w:t>
      </w:r>
      <w:r w:rsidRPr="00F51B14">
        <w:rPr>
          <w:rFonts w:asciiTheme="minorBidi" w:hAnsiTheme="minorBidi" w:cstheme="minorBidi"/>
        </w:rPr>
        <w:t>admission à l</w:t>
      </w:r>
      <w:r w:rsidR="00FF1A3F">
        <w:rPr>
          <w:rFonts w:asciiTheme="minorBidi" w:hAnsiTheme="minorBidi" w:cstheme="minorBidi"/>
        </w:rPr>
        <w:t>’</w:t>
      </w:r>
      <w:r w:rsidRPr="00F51B14">
        <w:rPr>
          <w:rFonts w:asciiTheme="minorBidi" w:hAnsiTheme="minorBidi" w:cstheme="minorBidi"/>
        </w:rPr>
        <w:t>Union ainsi que de sortie de celle-ci;</w:t>
      </w:r>
    </w:p>
    <w:p w14:paraId="4E1A4738" w14:textId="77777777" w:rsidR="00731AFD" w:rsidRPr="00F51B14" w:rsidRDefault="00731AFD" w:rsidP="00181B37">
      <w:pPr>
        <w:spacing w:before="120" w:line="240" w:lineRule="atLeast"/>
        <w:ind w:left="709" w:hanging="709"/>
        <w:jc w:val="both"/>
        <w:rPr>
          <w:rFonts w:asciiTheme="minorBidi" w:hAnsiTheme="minorBidi" w:cstheme="minorBidi"/>
        </w:rPr>
      </w:pPr>
      <w:r w:rsidRPr="00F51B14">
        <w:rPr>
          <w:rFonts w:asciiTheme="minorBidi" w:hAnsiTheme="minorBidi" w:cstheme="minorBidi"/>
        </w:rPr>
        <w:t>4.2</w:t>
      </w:r>
      <w:r w:rsidRPr="00F51B14">
        <w:rPr>
          <w:rFonts w:asciiTheme="minorBidi" w:hAnsiTheme="minorBidi" w:cstheme="minorBidi"/>
        </w:rPr>
        <w:tab/>
        <w:t>notifier les décisions prises par le Congrès à tous les Gouvernements des Pays-membres;</w:t>
      </w:r>
    </w:p>
    <w:p w14:paraId="612B0177" w14:textId="440DC5F4" w:rsidR="00731AFD" w:rsidRPr="00F51B14" w:rsidRDefault="00731AFD" w:rsidP="00181B37">
      <w:pPr>
        <w:spacing w:before="120" w:line="240" w:lineRule="atLeast"/>
        <w:ind w:left="709" w:hanging="709"/>
        <w:jc w:val="both"/>
        <w:rPr>
          <w:rFonts w:asciiTheme="minorBidi" w:hAnsiTheme="minorBidi" w:cstheme="minorBidi"/>
        </w:rPr>
      </w:pPr>
      <w:r w:rsidRPr="00F51B14">
        <w:rPr>
          <w:rFonts w:asciiTheme="minorBidi" w:hAnsiTheme="minorBidi" w:cstheme="minorBidi"/>
        </w:rPr>
        <w:t>4.3</w:t>
      </w:r>
      <w:r w:rsidRPr="00F51B14">
        <w:rPr>
          <w:rFonts w:asciiTheme="minorBidi" w:hAnsiTheme="minorBidi" w:cstheme="minorBidi"/>
        </w:rPr>
        <w:tab/>
        <w:t>notifier à l</w:t>
      </w:r>
      <w:r w:rsidR="00FF1A3F">
        <w:rPr>
          <w:rFonts w:asciiTheme="minorBidi" w:hAnsiTheme="minorBidi" w:cstheme="minorBidi"/>
        </w:rPr>
        <w:t>’</w:t>
      </w:r>
      <w:r w:rsidRPr="00F51B14">
        <w:rPr>
          <w:rFonts w:asciiTheme="minorBidi" w:hAnsiTheme="minorBidi" w:cstheme="minorBidi"/>
        </w:rPr>
        <w:t>ensemble des Pays-membres et à leurs opérateurs désignés les Règlements arrêtés ou révisés par le Conseil d</w:t>
      </w:r>
      <w:r w:rsidR="00FF1A3F">
        <w:rPr>
          <w:rFonts w:asciiTheme="minorBidi" w:hAnsiTheme="minorBidi" w:cstheme="minorBidi"/>
        </w:rPr>
        <w:t>’</w:t>
      </w:r>
      <w:r w:rsidRPr="00F51B14">
        <w:rPr>
          <w:rFonts w:asciiTheme="minorBidi" w:hAnsiTheme="minorBidi" w:cstheme="minorBidi"/>
        </w:rPr>
        <w:t>exploitation postale;</w:t>
      </w:r>
    </w:p>
    <w:p w14:paraId="49E40F11" w14:textId="5F700093" w:rsidR="00731AFD" w:rsidRPr="00F51B14" w:rsidRDefault="00731AFD" w:rsidP="00181B37">
      <w:pPr>
        <w:spacing w:before="120" w:line="240" w:lineRule="atLeast"/>
        <w:ind w:left="709" w:hanging="709"/>
        <w:jc w:val="both"/>
        <w:rPr>
          <w:rFonts w:asciiTheme="minorBidi" w:hAnsiTheme="minorBidi" w:cstheme="minorBidi"/>
        </w:rPr>
      </w:pPr>
      <w:r w:rsidRPr="00F51B14">
        <w:rPr>
          <w:rFonts w:asciiTheme="minorBidi" w:hAnsiTheme="minorBidi" w:cstheme="minorBidi"/>
        </w:rPr>
        <w:t>4.4</w:t>
      </w:r>
      <w:r w:rsidRPr="00F51B14">
        <w:rPr>
          <w:rFonts w:asciiTheme="minorBidi" w:hAnsiTheme="minorBidi" w:cstheme="minorBidi"/>
        </w:rPr>
        <w:tab/>
        <w:t>préparer le projet de budget annuel de l</w:t>
      </w:r>
      <w:r w:rsidR="00FF1A3F">
        <w:rPr>
          <w:rFonts w:asciiTheme="minorBidi" w:hAnsiTheme="minorBidi" w:cstheme="minorBidi"/>
        </w:rPr>
        <w:t>’</w:t>
      </w:r>
      <w:r w:rsidRPr="00F51B14">
        <w:rPr>
          <w:rFonts w:asciiTheme="minorBidi" w:hAnsiTheme="minorBidi" w:cstheme="minorBidi"/>
        </w:rPr>
        <w:t>Union au niveau le plus bas possible compatible avec les besoins de l</w:t>
      </w:r>
      <w:r w:rsidR="00FF1A3F">
        <w:rPr>
          <w:rFonts w:asciiTheme="minorBidi" w:hAnsiTheme="minorBidi" w:cstheme="minorBidi"/>
        </w:rPr>
        <w:t>’</w:t>
      </w:r>
      <w:r w:rsidRPr="00F51B14">
        <w:rPr>
          <w:rFonts w:asciiTheme="minorBidi" w:hAnsiTheme="minorBidi" w:cstheme="minorBidi"/>
        </w:rPr>
        <w:t>Union et le soumettre en temps opportun à l</w:t>
      </w:r>
      <w:r w:rsidR="00FF1A3F">
        <w:rPr>
          <w:rFonts w:asciiTheme="minorBidi" w:hAnsiTheme="minorBidi" w:cstheme="minorBidi"/>
        </w:rPr>
        <w:t>’</w:t>
      </w:r>
      <w:r w:rsidRPr="00F51B14">
        <w:rPr>
          <w:rFonts w:asciiTheme="minorBidi" w:hAnsiTheme="minorBidi" w:cstheme="minorBidi"/>
        </w:rPr>
        <w:t>examen du Conseil d</w:t>
      </w:r>
      <w:r w:rsidR="00FF1A3F">
        <w:rPr>
          <w:rFonts w:asciiTheme="minorBidi" w:hAnsiTheme="minorBidi" w:cstheme="minorBidi"/>
        </w:rPr>
        <w:t>’</w:t>
      </w:r>
      <w:r w:rsidRPr="00F51B14">
        <w:rPr>
          <w:rFonts w:asciiTheme="minorBidi" w:hAnsiTheme="minorBidi" w:cstheme="minorBidi"/>
        </w:rPr>
        <w:t>administration; commu</w:t>
      </w:r>
      <w:r>
        <w:rPr>
          <w:rFonts w:asciiTheme="minorBidi" w:hAnsiTheme="minorBidi" w:cstheme="minorBidi"/>
        </w:rPr>
        <w:softHyphen/>
      </w:r>
      <w:r w:rsidRPr="00F51B14">
        <w:rPr>
          <w:rFonts w:asciiTheme="minorBidi" w:hAnsiTheme="minorBidi" w:cstheme="minorBidi"/>
        </w:rPr>
        <w:t>niquer le budget aux Pays-membres de l</w:t>
      </w:r>
      <w:r w:rsidR="00FF1A3F">
        <w:rPr>
          <w:rFonts w:asciiTheme="minorBidi" w:hAnsiTheme="minorBidi" w:cstheme="minorBidi"/>
        </w:rPr>
        <w:t>’</w:t>
      </w:r>
      <w:r w:rsidRPr="00F51B14">
        <w:rPr>
          <w:rFonts w:asciiTheme="minorBidi" w:hAnsiTheme="minorBidi" w:cstheme="minorBidi"/>
        </w:rPr>
        <w:t>Union après l</w:t>
      </w:r>
      <w:r w:rsidR="00FF1A3F">
        <w:rPr>
          <w:rFonts w:asciiTheme="minorBidi" w:hAnsiTheme="minorBidi" w:cstheme="minorBidi"/>
        </w:rPr>
        <w:t>’</w:t>
      </w:r>
      <w:r w:rsidRPr="00F51B14">
        <w:rPr>
          <w:rFonts w:asciiTheme="minorBidi" w:hAnsiTheme="minorBidi" w:cstheme="minorBidi"/>
        </w:rPr>
        <w:t>approbation du Conseil d</w:t>
      </w:r>
      <w:r w:rsidR="00FF1A3F">
        <w:rPr>
          <w:rFonts w:asciiTheme="minorBidi" w:hAnsiTheme="minorBidi" w:cstheme="minorBidi"/>
        </w:rPr>
        <w:t>’</w:t>
      </w:r>
      <w:r w:rsidRPr="00F51B14">
        <w:rPr>
          <w:rFonts w:asciiTheme="minorBidi" w:hAnsiTheme="minorBidi" w:cstheme="minorBidi"/>
        </w:rPr>
        <w:t>administration et l</w:t>
      </w:r>
      <w:r w:rsidR="00FF1A3F">
        <w:rPr>
          <w:rFonts w:asciiTheme="minorBidi" w:hAnsiTheme="minorBidi" w:cstheme="minorBidi"/>
        </w:rPr>
        <w:t>’</w:t>
      </w:r>
      <w:r w:rsidRPr="00F51B14">
        <w:rPr>
          <w:rFonts w:asciiTheme="minorBidi" w:hAnsiTheme="minorBidi" w:cstheme="minorBidi"/>
        </w:rPr>
        <w:t>exécuter;</w:t>
      </w:r>
    </w:p>
    <w:p w14:paraId="4D22DB0A" w14:textId="1AC45122" w:rsidR="00731AFD" w:rsidRPr="00F51B14" w:rsidRDefault="00731AFD" w:rsidP="00181B37">
      <w:pPr>
        <w:spacing w:before="120" w:line="240" w:lineRule="atLeast"/>
        <w:ind w:left="709" w:hanging="709"/>
        <w:jc w:val="both"/>
        <w:rPr>
          <w:rFonts w:asciiTheme="minorBidi" w:hAnsiTheme="minorBidi" w:cstheme="minorBidi"/>
        </w:rPr>
      </w:pPr>
      <w:r w:rsidRPr="00F51B14">
        <w:rPr>
          <w:rFonts w:asciiTheme="minorBidi" w:hAnsiTheme="minorBidi" w:cstheme="minorBidi"/>
        </w:rPr>
        <w:t>4.5</w:t>
      </w:r>
      <w:r w:rsidRPr="00F51B14">
        <w:rPr>
          <w:rFonts w:asciiTheme="minorBidi" w:hAnsiTheme="minorBidi" w:cstheme="minorBidi"/>
        </w:rPr>
        <w:tab/>
        <w:t>exécuter les activités spécifiques demandées par les organes de l</w:t>
      </w:r>
      <w:r w:rsidR="00FF1A3F">
        <w:rPr>
          <w:rFonts w:asciiTheme="minorBidi" w:hAnsiTheme="minorBidi" w:cstheme="minorBidi"/>
        </w:rPr>
        <w:t>’</w:t>
      </w:r>
      <w:r w:rsidRPr="00F51B14">
        <w:rPr>
          <w:rFonts w:asciiTheme="minorBidi" w:hAnsiTheme="minorBidi" w:cstheme="minorBidi"/>
        </w:rPr>
        <w:t>Union et celles que lui attribuent les Actes;</w:t>
      </w:r>
    </w:p>
    <w:p w14:paraId="4D39DCA2" w14:textId="78D561C0" w:rsidR="00731AFD" w:rsidRPr="00F51B14" w:rsidRDefault="00731AFD" w:rsidP="00181B37">
      <w:pPr>
        <w:spacing w:before="120" w:line="240" w:lineRule="atLeast"/>
        <w:ind w:left="709" w:hanging="709"/>
        <w:jc w:val="both"/>
        <w:rPr>
          <w:rFonts w:asciiTheme="minorBidi" w:hAnsiTheme="minorBidi" w:cstheme="minorBidi"/>
        </w:rPr>
      </w:pPr>
      <w:r w:rsidRPr="00F51B14">
        <w:rPr>
          <w:rFonts w:asciiTheme="minorBidi" w:hAnsiTheme="minorBidi" w:cstheme="minorBidi"/>
        </w:rPr>
        <w:t>4.6</w:t>
      </w:r>
      <w:r w:rsidRPr="00F51B14">
        <w:rPr>
          <w:rFonts w:asciiTheme="minorBidi" w:hAnsiTheme="minorBidi" w:cstheme="minorBidi"/>
        </w:rPr>
        <w:tab/>
        <w:t>prendre les initiatives visant à réaliser les objectifs fixés par les organes de l</w:t>
      </w:r>
      <w:r w:rsidR="00FF1A3F">
        <w:rPr>
          <w:rFonts w:asciiTheme="minorBidi" w:hAnsiTheme="minorBidi" w:cstheme="minorBidi"/>
        </w:rPr>
        <w:t>’</w:t>
      </w:r>
      <w:r w:rsidRPr="00F51B14">
        <w:rPr>
          <w:rFonts w:asciiTheme="minorBidi" w:hAnsiTheme="minorBidi" w:cstheme="minorBidi"/>
        </w:rPr>
        <w:t>Union, dans le cadre de la politique établie et des fonds disponibles;</w:t>
      </w:r>
    </w:p>
    <w:p w14:paraId="3FD21010" w14:textId="4D6A6E5C" w:rsidR="00731AFD" w:rsidRPr="00F51B14" w:rsidRDefault="00731AFD" w:rsidP="00181B37">
      <w:pPr>
        <w:spacing w:before="120" w:line="240" w:lineRule="atLeast"/>
        <w:ind w:left="709" w:hanging="709"/>
        <w:jc w:val="both"/>
        <w:rPr>
          <w:rFonts w:asciiTheme="minorBidi" w:hAnsiTheme="minorBidi" w:cstheme="minorBidi"/>
        </w:rPr>
      </w:pPr>
      <w:r w:rsidRPr="00F51B14">
        <w:rPr>
          <w:rFonts w:asciiTheme="minorBidi" w:hAnsiTheme="minorBidi" w:cstheme="minorBidi"/>
        </w:rPr>
        <w:t>4.7</w:t>
      </w:r>
      <w:r w:rsidRPr="00F51B14">
        <w:rPr>
          <w:rFonts w:asciiTheme="minorBidi" w:hAnsiTheme="minorBidi" w:cstheme="minorBidi"/>
        </w:rPr>
        <w:tab/>
        <w:t>soumettre des suggestions et des propositions au Conseil d</w:t>
      </w:r>
      <w:r w:rsidR="00FF1A3F">
        <w:rPr>
          <w:rFonts w:asciiTheme="minorBidi" w:hAnsiTheme="minorBidi" w:cstheme="minorBidi"/>
        </w:rPr>
        <w:t>’</w:t>
      </w:r>
      <w:r w:rsidRPr="00F51B14">
        <w:rPr>
          <w:rFonts w:asciiTheme="minorBidi" w:hAnsiTheme="minorBidi" w:cstheme="minorBidi"/>
        </w:rPr>
        <w:t>administration ou au Conseil d</w:t>
      </w:r>
      <w:r w:rsidR="00FF1A3F">
        <w:rPr>
          <w:rFonts w:asciiTheme="minorBidi" w:hAnsiTheme="minorBidi" w:cstheme="minorBidi"/>
        </w:rPr>
        <w:t>’</w:t>
      </w:r>
      <w:r w:rsidRPr="00F51B14">
        <w:rPr>
          <w:rFonts w:asciiTheme="minorBidi" w:hAnsiTheme="minorBidi" w:cstheme="minorBidi"/>
        </w:rPr>
        <w:t>exploitation postale;</w:t>
      </w:r>
    </w:p>
    <w:p w14:paraId="78BF0E26" w14:textId="66D2E68F" w:rsidR="00731AFD" w:rsidRPr="00F51B14" w:rsidRDefault="00731AFD" w:rsidP="00181B37">
      <w:pPr>
        <w:spacing w:before="120" w:line="240" w:lineRule="atLeast"/>
        <w:ind w:left="709" w:hanging="709"/>
        <w:jc w:val="both"/>
        <w:rPr>
          <w:rFonts w:asciiTheme="minorBidi" w:hAnsiTheme="minorBidi" w:cstheme="minorBidi"/>
        </w:rPr>
      </w:pPr>
      <w:r w:rsidRPr="00F51B14">
        <w:rPr>
          <w:rFonts w:asciiTheme="minorBidi" w:hAnsiTheme="minorBidi" w:cstheme="minorBidi"/>
        </w:rPr>
        <w:t>4.8</w:t>
      </w:r>
      <w:r w:rsidRPr="00F51B14">
        <w:rPr>
          <w:rFonts w:asciiTheme="minorBidi" w:hAnsiTheme="minorBidi" w:cstheme="minorBidi"/>
        </w:rPr>
        <w:tab/>
        <w:t>après la clôture du Congrès, présenter au Conseil d</w:t>
      </w:r>
      <w:r w:rsidR="00FF1A3F">
        <w:rPr>
          <w:rFonts w:asciiTheme="minorBidi" w:hAnsiTheme="minorBidi" w:cstheme="minorBidi"/>
        </w:rPr>
        <w:t>’</w:t>
      </w:r>
      <w:r w:rsidRPr="00F51B14">
        <w:rPr>
          <w:rFonts w:asciiTheme="minorBidi" w:hAnsiTheme="minorBidi" w:cstheme="minorBidi"/>
        </w:rPr>
        <w:t>exploitation postale les propositions concernant les changements à apporter aux Règlements en raison des décisions du Congrès, conformément au Règlement intérieur du Conseil d</w:t>
      </w:r>
      <w:r w:rsidR="00FF1A3F">
        <w:rPr>
          <w:rFonts w:asciiTheme="minorBidi" w:hAnsiTheme="minorBidi" w:cstheme="minorBidi"/>
        </w:rPr>
        <w:t>’</w:t>
      </w:r>
      <w:r w:rsidRPr="00F51B14">
        <w:rPr>
          <w:rFonts w:asciiTheme="minorBidi" w:hAnsiTheme="minorBidi" w:cstheme="minorBidi"/>
        </w:rPr>
        <w:t>exploitation postale;</w:t>
      </w:r>
    </w:p>
    <w:p w14:paraId="548ECDED" w14:textId="78A762E8" w:rsidR="00731AFD" w:rsidRPr="00F51B14" w:rsidRDefault="00731AFD" w:rsidP="00181B37">
      <w:pPr>
        <w:spacing w:before="120" w:line="240" w:lineRule="atLeast"/>
        <w:ind w:left="709" w:hanging="709"/>
        <w:jc w:val="both"/>
        <w:rPr>
          <w:rFonts w:asciiTheme="minorBidi" w:hAnsiTheme="minorBidi" w:cstheme="minorBidi"/>
        </w:rPr>
      </w:pPr>
      <w:r w:rsidRPr="00F51B14">
        <w:rPr>
          <w:rFonts w:asciiTheme="minorBidi" w:hAnsiTheme="minorBidi" w:cstheme="minorBidi"/>
        </w:rPr>
        <w:t>4.9</w:t>
      </w:r>
      <w:r w:rsidRPr="00F51B14">
        <w:rPr>
          <w:rFonts w:asciiTheme="minorBidi" w:hAnsiTheme="minorBidi" w:cstheme="minorBidi"/>
        </w:rPr>
        <w:tab/>
        <w:t>préparer, à l</w:t>
      </w:r>
      <w:r w:rsidR="00FF1A3F">
        <w:rPr>
          <w:rFonts w:asciiTheme="minorBidi" w:hAnsiTheme="minorBidi" w:cstheme="minorBidi"/>
        </w:rPr>
        <w:t>’</w:t>
      </w:r>
      <w:r w:rsidRPr="00F51B14">
        <w:rPr>
          <w:rFonts w:asciiTheme="minorBidi" w:hAnsiTheme="minorBidi" w:cstheme="minorBidi"/>
        </w:rPr>
        <w:t>intention du Conseil d</w:t>
      </w:r>
      <w:r w:rsidR="00FF1A3F">
        <w:rPr>
          <w:rFonts w:asciiTheme="minorBidi" w:hAnsiTheme="minorBidi" w:cstheme="minorBidi"/>
        </w:rPr>
        <w:t>’</w:t>
      </w:r>
      <w:r w:rsidRPr="00F51B14">
        <w:rPr>
          <w:rFonts w:asciiTheme="minorBidi" w:hAnsiTheme="minorBidi" w:cstheme="minorBidi"/>
        </w:rPr>
        <w:t>administration et sur la base des directives données par les Conseils, le projet de stratégie de l</w:t>
      </w:r>
      <w:r w:rsidR="00FF1A3F">
        <w:rPr>
          <w:rFonts w:asciiTheme="minorBidi" w:hAnsiTheme="minorBidi" w:cstheme="minorBidi"/>
        </w:rPr>
        <w:t>’</w:t>
      </w:r>
      <w:r w:rsidRPr="00F51B14">
        <w:rPr>
          <w:rFonts w:asciiTheme="minorBidi" w:hAnsiTheme="minorBidi" w:cstheme="minorBidi"/>
        </w:rPr>
        <w:t>Union et le projet de plan d</w:t>
      </w:r>
      <w:r w:rsidR="00FF1A3F">
        <w:rPr>
          <w:rFonts w:asciiTheme="minorBidi" w:hAnsiTheme="minorBidi" w:cstheme="minorBidi"/>
        </w:rPr>
        <w:t>’</w:t>
      </w:r>
      <w:r w:rsidRPr="00F51B14">
        <w:rPr>
          <w:rFonts w:asciiTheme="minorBidi" w:hAnsiTheme="minorBidi" w:cstheme="minorBidi"/>
        </w:rPr>
        <w:t>activités quadriennal de l</w:t>
      </w:r>
      <w:r w:rsidR="00FF1A3F">
        <w:rPr>
          <w:rFonts w:asciiTheme="minorBidi" w:hAnsiTheme="minorBidi" w:cstheme="minorBidi"/>
        </w:rPr>
        <w:t>’</w:t>
      </w:r>
      <w:r w:rsidRPr="00F51B14">
        <w:rPr>
          <w:rFonts w:asciiTheme="minorBidi" w:hAnsiTheme="minorBidi" w:cstheme="minorBidi"/>
        </w:rPr>
        <w:t>Union à soumettre au Congrès;</w:t>
      </w:r>
    </w:p>
    <w:p w14:paraId="057EDC56" w14:textId="24D5ABC3" w:rsidR="00731AFD" w:rsidRPr="00F51B14" w:rsidRDefault="00731AFD" w:rsidP="00181B37">
      <w:pPr>
        <w:spacing w:before="120" w:line="240" w:lineRule="atLeast"/>
        <w:ind w:left="709" w:hanging="709"/>
        <w:jc w:val="both"/>
        <w:rPr>
          <w:rFonts w:asciiTheme="minorBidi" w:hAnsiTheme="minorBidi" w:cstheme="minorBidi"/>
        </w:rPr>
      </w:pPr>
      <w:r w:rsidRPr="00F51B14">
        <w:rPr>
          <w:rFonts w:asciiTheme="minorBidi" w:hAnsiTheme="minorBidi" w:cstheme="minorBidi"/>
        </w:rPr>
        <w:t>4.10</w:t>
      </w:r>
      <w:r w:rsidRPr="00F51B14">
        <w:rPr>
          <w:rFonts w:asciiTheme="minorBidi" w:hAnsiTheme="minorBidi" w:cstheme="minorBidi"/>
        </w:rPr>
        <w:tab/>
        <w:t>établir, pour approbation par le Conseil d</w:t>
      </w:r>
      <w:r w:rsidR="00FF1A3F">
        <w:rPr>
          <w:rFonts w:asciiTheme="minorBidi" w:hAnsiTheme="minorBidi" w:cstheme="minorBidi"/>
        </w:rPr>
        <w:t>’</w:t>
      </w:r>
      <w:r w:rsidRPr="00F51B14">
        <w:rPr>
          <w:rFonts w:asciiTheme="minorBidi" w:hAnsiTheme="minorBidi" w:cstheme="minorBidi"/>
        </w:rPr>
        <w:t>administration, un rapport quadriennal sur les résultats des Pays-membres quant à la mise en œuvre de la stratégie de l</w:t>
      </w:r>
      <w:r w:rsidR="00FF1A3F">
        <w:rPr>
          <w:rFonts w:asciiTheme="minorBidi" w:hAnsiTheme="minorBidi" w:cstheme="minorBidi"/>
        </w:rPr>
        <w:t>’</w:t>
      </w:r>
      <w:r w:rsidRPr="00F51B14">
        <w:rPr>
          <w:rFonts w:asciiTheme="minorBidi" w:hAnsiTheme="minorBidi" w:cstheme="minorBidi"/>
        </w:rPr>
        <w:t>Union approuvée par le Congrès précé</w:t>
      </w:r>
      <w:r w:rsidRPr="00F51B14">
        <w:rPr>
          <w:rFonts w:asciiTheme="minorBidi" w:hAnsiTheme="minorBidi" w:cstheme="minorBidi"/>
        </w:rPr>
        <w:softHyphen/>
        <w:t>dent, qui sera soumis au Congrès suivant;</w:t>
      </w:r>
    </w:p>
    <w:p w14:paraId="6ED77D8C" w14:textId="7523F427" w:rsidR="00731AFD" w:rsidRPr="00F51B14" w:rsidRDefault="00731AFD" w:rsidP="00181B37">
      <w:pPr>
        <w:spacing w:before="120" w:line="240" w:lineRule="atLeast"/>
        <w:ind w:left="709" w:hanging="709"/>
        <w:jc w:val="both"/>
        <w:rPr>
          <w:rFonts w:asciiTheme="minorBidi" w:hAnsiTheme="minorBidi" w:cstheme="minorBidi"/>
        </w:rPr>
      </w:pPr>
      <w:r w:rsidRPr="00F51B14">
        <w:rPr>
          <w:rFonts w:asciiTheme="minorBidi" w:hAnsiTheme="minorBidi" w:cstheme="minorBidi"/>
        </w:rPr>
        <w:t>4.1</w:t>
      </w:r>
      <w:r w:rsidRPr="00F51B14">
        <w:rPr>
          <w:rFonts w:asciiTheme="minorBidi" w:hAnsiTheme="minorBidi" w:cstheme="minorBidi"/>
          <w:spacing w:val="-4"/>
        </w:rPr>
        <w:t>1</w:t>
      </w:r>
      <w:r w:rsidRPr="00F51B14">
        <w:rPr>
          <w:rFonts w:asciiTheme="minorBidi" w:hAnsiTheme="minorBidi" w:cstheme="minorBidi"/>
        </w:rPr>
        <w:tab/>
        <w:t>servir d</w:t>
      </w:r>
      <w:r w:rsidR="00FF1A3F">
        <w:rPr>
          <w:rFonts w:asciiTheme="minorBidi" w:hAnsiTheme="minorBidi" w:cstheme="minorBidi"/>
        </w:rPr>
        <w:t>’</w:t>
      </w:r>
      <w:r w:rsidRPr="00F51B14">
        <w:rPr>
          <w:rFonts w:asciiTheme="minorBidi" w:hAnsiTheme="minorBidi" w:cstheme="minorBidi"/>
        </w:rPr>
        <w:t>intermédiaire dans les relations entre:</w:t>
      </w:r>
    </w:p>
    <w:p w14:paraId="5BF84770" w14:textId="4A401E44" w:rsidR="00731AFD" w:rsidRPr="00F51B14" w:rsidRDefault="00731AFD" w:rsidP="00181B37">
      <w:pPr>
        <w:spacing w:before="120" w:line="240" w:lineRule="atLeast"/>
        <w:ind w:left="709" w:hanging="709"/>
        <w:jc w:val="both"/>
        <w:rPr>
          <w:rFonts w:asciiTheme="minorBidi" w:hAnsiTheme="minorBidi" w:cstheme="minorBidi"/>
        </w:rPr>
      </w:pPr>
      <w:r w:rsidRPr="00F51B14">
        <w:rPr>
          <w:rFonts w:asciiTheme="minorBidi" w:hAnsiTheme="minorBidi" w:cstheme="minorBidi"/>
        </w:rPr>
        <w:t>4.1</w:t>
      </w:r>
      <w:r w:rsidRPr="00F51B14">
        <w:rPr>
          <w:rFonts w:asciiTheme="minorBidi" w:hAnsiTheme="minorBidi" w:cstheme="minorBidi"/>
          <w:spacing w:val="-4"/>
        </w:rPr>
        <w:t>1.1</w:t>
      </w:r>
      <w:r w:rsidRPr="00F51B14">
        <w:rPr>
          <w:rFonts w:asciiTheme="minorBidi" w:hAnsiTheme="minorBidi" w:cstheme="minorBidi"/>
        </w:rPr>
        <w:tab/>
        <w:t>l</w:t>
      </w:r>
      <w:r w:rsidR="00FF1A3F">
        <w:rPr>
          <w:rFonts w:asciiTheme="minorBidi" w:hAnsiTheme="minorBidi" w:cstheme="minorBidi"/>
        </w:rPr>
        <w:t>’</w:t>
      </w:r>
      <w:r w:rsidRPr="00F51B14">
        <w:rPr>
          <w:rFonts w:asciiTheme="minorBidi" w:hAnsiTheme="minorBidi" w:cstheme="minorBidi"/>
        </w:rPr>
        <w:t xml:space="preserve">Union et les Unions </w:t>
      </w:r>
      <w:r w:rsidRPr="000C44C0">
        <w:rPr>
          <w:rFonts w:asciiTheme="minorBidi" w:hAnsiTheme="minorBidi" w:cstheme="minorBidi"/>
          <w:b/>
          <w:bCs/>
        </w:rPr>
        <w:t>régionales</w:t>
      </w:r>
      <w:r w:rsidRPr="00F51B14">
        <w:rPr>
          <w:rFonts w:asciiTheme="minorBidi" w:hAnsiTheme="minorBidi" w:cstheme="minorBidi"/>
        </w:rPr>
        <w:t>;</w:t>
      </w:r>
    </w:p>
    <w:p w14:paraId="5ED97CF6" w14:textId="7AE24242" w:rsidR="00731AFD" w:rsidRPr="00F51B14" w:rsidRDefault="00731AFD" w:rsidP="00181B37">
      <w:pPr>
        <w:spacing w:before="120" w:line="240" w:lineRule="atLeast"/>
        <w:ind w:left="709" w:hanging="709"/>
        <w:jc w:val="both"/>
        <w:rPr>
          <w:rFonts w:asciiTheme="minorBidi" w:hAnsiTheme="minorBidi" w:cstheme="minorBidi"/>
        </w:rPr>
      </w:pPr>
      <w:r w:rsidRPr="00F51B14">
        <w:rPr>
          <w:rFonts w:asciiTheme="minorBidi" w:hAnsiTheme="minorBidi" w:cstheme="minorBidi"/>
        </w:rPr>
        <w:t>4.1</w:t>
      </w:r>
      <w:r w:rsidRPr="00F51B14">
        <w:rPr>
          <w:rFonts w:asciiTheme="minorBidi" w:hAnsiTheme="minorBidi" w:cstheme="minorBidi"/>
          <w:spacing w:val="-4"/>
        </w:rPr>
        <w:t>1.2</w:t>
      </w:r>
      <w:r w:rsidRPr="00F51B14">
        <w:rPr>
          <w:rFonts w:asciiTheme="minorBidi" w:hAnsiTheme="minorBidi" w:cstheme="minorBidi"/>
        </w:rPr>
        <w:tab/>
        <w:t>l</w:t>
      </w:r>
      <w:r w:rsidR="00FF1A3F">
        <w:rPr>
          <w:rFonts w:asciiTheme="minorBidi" w:hAnsiTheme="minorBidi" w:cstheme="minorBidi"/>
        </w:rPr>
        <w:t>’</w:t>
      </w:r>
      <w:r w:rsidRPr="00F51B14">
        <w:rPr>
          <w:rFonts w:asciiTheme="minorBidi" w:hAnsiTheme="minorBidi" w:cstheme="minorBidi"/>
        </w:rPr>
        <w:t>Union et l</w:t>
      </w:r>
      <w:r w:rsidR="00FF1A3F">
        <w:rPr>
          <w:rFonts w:asciiTheme="minorBidi" w:hAnsiTheme="minorBidi" w:cstheme="minorBidi"/>
        </w:rPr>
        <w:t>’</w:t>
      </w:r>
      <w:r w:rsidRPr="00F51B14">
        <w:rPr>
          <w:rFonts w:asciiTheme="minorBidi" w:hAnsiTheme="minorBidi" w:cstheme="minorBidi"/>
        </w:rPr>
        <w:t>Organisation des Nations Unies;</w:t>
      </w:r>
    </w:p>
    <w:p w14:paraId="589BCB13" w14:textId="0244B53E" w:rsidR="00731AFD" w:rsidRPr="00F51B14" w:rsidRDefault="00731AFD" w:rsidP="00181B37">
      <w:pPr>
        <w:spacing w:before="120" w:line="240" w:lineRule="atLeast"/>
        <w:ind w:left="709" w:hanging="709"/>
        <w:jc w:val="both"/>
        <w:rPr>
          <w:rFonts w:asciiTheme="minorBidi" w:hAnsiTheme="minorBidi" w:cstheme="minorBidi"/>
        </w:rPr>
      </w:pPr>
      <w:r w:rsidRPr="00F51B14">
        <w:rPr>
          <w:rFonts w:asciiTheme="minorBidi" w:hAnsiTheme="minorBidi" w:cstheme="minorBidi"/>
        </w:rPr>
        <w:t>4.1</w:t>
      </w:r>
      <w:r w:rsidRPr="00F51B14">
        <w:rPr>
          <w:rFonts w:asciiTheme="minorBidi" w:hAnsiTheme="minorBidi" w:cstheme="minorBidi"/>
          <w:spacing w:val="-4"/>
        </w:rPr>
        <w:t>1.3</w:t>
      </w:r>
      <w:r w:rsidRPr="00F51B14">
        <w:rPr>
          <w:rFonts w:asciiTheme="minorBidi" w:hAnsiTheme="minorBidi" w:cstheme="minorBidi"/>
        </w:rPr>
        <w:tab/>
        <w:t>l</w:t>
      </w:r>
      <w:r w:rsidR="00FF1A3F">
        <w:rPr>
          <w:rFonts w:asciiTheme="minorBidi" w:hAnsiTheme="minorBidi" w:cstheme="minorBidi"/>
        </w:rPr>
        <w:t>’</w:t>
      </w:r>
      <w:r w:rsidRPr="00F51B14">
        <w:rPr>
          <w:rFonts w:asciiTheme="minorBidi" w:hAnsiTheme="minorBidi" w:cstheme="minorBidi"/>
        </w:rPr>
        <w:t>Union et les organisations internationales dont les activités présentent un intérêt pour l</w:t>
      </w:r>
      <w:r w:rsidR="00FF1A3F">
        <w:rPr>
          <w:rFonts w:asciiTheme="minorBidi" w:hAnsiTheme="minorBidi" w:cstheme="minorBidi"/>
        </w:rPr>
        <w:t>’</w:t>
      </w:r>
      <w:r w:rsidRPr="00F51B14">
        <w:rPr>
          <w:rFonts w:asciiTheme="minorBidi" w:hAnsiTheme="minorBidi" w:cstheme="minorBidi"/>
        </w:rPr>
        <w:t>Union;</w:t>
      </w:r>
    </w:p>
    <w:p w14:paraId="6BCA6C58" w14:textId="7816168B" w:rsidR="00731AFD" w:rsidRPr="00F51B14" w:rsidRDefault="00731AFD" w:rsidP="00181B37">
      <w:pPr>
        <w:spacing w:before="120" w:line="240" w:lineRule="atLeast"/>
        <w:ind w:left="709" w:hanging="709"/>
        <w:jc w:val="both"/>
        <w:rPr>
          <w:rFonts w:asciiTheme="minorBidi" w:hAnsiTheme="minorBidi" w:cstheme="minorBidi"/>
        </w:rPr>
      </w:pPr>
      <w:r w:rsidRPr="00F51B14">
        <w:rPr>
          <w:rFonts w:asciiTheme="minorBidi" w:hAnsiTheme="minorBidi" w:cstheme="minorBidi"/>
        </w:rPr>
        <w:t>4.1</w:t>
      </w:r>
      <w:r w:rsidRPr="00F51B14">
        <w:rPr>
          <w:rFonts w:asciiTheme="minorBidi" w:hAnsiTheme="minorBidi" w:cstheme="minorBidi"/>
          <w:spacing w:val="-4"/>
        </w:rPr>
        <w:t>1.4</w:t>
      </w:r>
      <w:r w:rsidRPr="00F51B14">
        <w:rPr>
          <w:rFonts w:asciiTheme="minorBidi" w:hAnsiTheme="minorBidi" w:cstheme="minorBidi"/>
        </w:rPr>
        <w:tab/>
        <w:t>l</w:t>
      </w:r>
      <w:r w:rsidR="00FF1A3F">
        <w:rPr>
          <w:rFonts w:asciiTheme="minorBidi" w:hAnsiTheme="minorBidi" w:cstheme="minorBidi"/>
        </w:rPr>
        <w:t>’</w:t>
      </w:r>
      <w:r w:rsidRPr="00F51B14">
        <w:rPr>
          <w:rFonts w:asciiTheme="minorBidi" w:hAnsiTheme="minorBidi" w:cstheme="minorBidi"/>
        </w:rPr>
        <w:t>Union et les organismes internationaux, associations ou entreprises que les organes de l</w:t>
      </w:r>
      <w:r w:rsidR="00FF1A3F">
        <w:rPr>
          <w:rFonts w:asciiTheme="minorBidi" w:hAnsiTheme="minorBidi" w:cstheme="minorBidi"/>
        </w:rPr>
        <w:t>’</w:t>
      </w:r>
      <w:r w:rsidRPr="00F51B14">
        <w:rPr>
          <w:rFonts w:asciiTheme="minorBidi" w:hAnsiTheme="minorBidi" w:cstheme="minorBidi"/>
        </w:rPr>
        <w:t>Union souhaitent consulter ou associer à leurs travaux;</w:t>
      </w:r>
    </w:p>
    <w:p w14:paraId="4FAB6102" w14:textId="7D0BF3F2" w:rsidR="00731AFD" w:rsidRPr="00F51B14" w:rsidRDefault="00731AFD" w:rsidP="00181B37">
      <w:pPr>
        <w:spacing w:before="120" w:line="240" w:lineRule="atLeast"/>
        <w:ind w:left="709" w:hanging="709"/>
        <w:jc w:val="both"/>
        <w:rPr>
          <w:rFonts w:asciiTheme="minorBidi" w:hAnsiTheme="minorBidi" w:cstheme="minorBidi"/>
        </w:rPr>
      </w:pPr>
      <w:r w:rsidRPr="00F51B14">
        <w:rPr>
          <w:rFonts w:asciiTheme="minorBidi" w:hAnsiTheme="minorBidi" w:cstheme="minorBidi"/>
        </w:rPr>
        <w:lastRenderedPageBreak/>
        <w:t>4.1</w:t>
      </w:r>
      <w:r w:rsidRPr="00F51B14">
        <w:rPr>
          <w:rFonts w:asciiTheme="minorBidi" w:hAnsiTheme="minorBidi" w:cstheme="minorBidi"/>
          <w:spacing w:val="-4"/>
        </w:rPr>
        <w:t>2</w:t>
      </w:r>
      <w:r w:rsidRPr="00F51B14">
        <w:rPr>
          <w:rFonts w:asciiTheme="minorBidi" w:hAnsiTheme="minorBidi" w:cstheme="minorBidi"/>
        </w:rPr>
        <w:tab/>
        <w:t>assumer la fonction de Secrétaire général des organes de l</w:t>
      </w:r>
      <w:r w:rsidR="00FF1A3F">
        <w:rPr>
          <w:rFonts w:asciiTheme="minorBidi" w:hAnsiTheme="minorBidi" w:cstheme="minorBidi"/>
        </w:rPr>
        <w:t>’</w:t>
      </w:r>
      <w:r w:rsidRPr="00F51B14">
        <w:rPr>
          <w:rFonts w:asciiTheme="minorBidi" w:hAnsiTheme="minorBidi" w:cstheme="minorBidi"/>
        </w:rPr>
        <w:t>Union et veiller à ce titre, compte tenu des dispositions spéciales du présent Règlement, notamment:</w:t>
      </w:r>
    </w:p>
    <w:p w14:paraId="7CB55912" w14:textId="55F14227" w:rsidR="00731AFD" w:rsidRPr="00F51B14" w:rsidRDefault="00731AFD" w:rsidP="00181B37">
      <w:pPr>
        <w:spacing w:before="120" w:line="240" w:lineRule="atLeast"/>
        <w:ind w:left="709" w:hanging="709"/>
        <w:jc w:val="both"/>
        <w:rPr>
          <w:rFonts w:asciiTheme="minorBidi" w:hAnsiTheme="minorBidi" w:cstheme="minorBidi"/>
        </w:rPr>
      </w:pPr>
      <w:r w:rsidRPr="00F51B14">
        <w:rPr>
          <w:rFonts w:asciiTheme="minorBidi" w:hAnsiTheme="minorBidi" w:cstheme="minorBidi"/>
        </w:rPr>
        <w:t>4.1</w:t>
      </w:r>
      <w:r w:rsidRPr="00F51B14">
        <w:rPr>
          <w:rFonts w:asciiTheme="minorBidi" w:hAnsiTheme="minorBidi" w:cstheme="minorBidi"/>
          <w:spacing w:val="-4"/>
        </w:rPr>
        <w:t>2.1</w:t>
      </w:r>
      <w:r w:rsidRPr="00F51B14">
        <w:rPr>
          <w:rFonts w:asciiTheme="minorBidi" w:hAnsiTheme="minorBidi" w:cstheme="minorBidi"/>
        </w:rPr>
        <w:tab/>
        <w:t>à la préparation et à l</w:t>
      </w:r>
      <w:r w:rsidR="00FF1A3F">
        <w:rPr>
          <w:rFonts w:asciiTheme="minorBidi" w:hAnsiTheme="minorBidi" w:cstheme="minorBidi"/>
        </w:rPr>
        <w:t>’</w:t>
      </w:r>
      <w:r w:rsidRPr="00F51B14">
        <w:rPr>
          <w:rFonts w:asciiTheme="minorBidi" w:hAnsiTheme="minorBidi" w:cstheme="minorBidi"/>
        </w:rPr>
        <w:t>organisation des travaux des organes de l</w:t>
      </w:r>
      <w:r w:rsidR="00FF1A3F">
        <w:rPr>
          <w:rFonts w:asciiTheme="minorBidi" w:hAnsiTheme="minorBidi" w:cstheme="minorBidi"/>
        </w:rPr>
        <w:t>’</w:t>
      </w:r>
      <w:r w:rsidRPr="00F51B14">
        <w:rPr>
          <w:rFonts w:asciiTheme="minorBidi" w:hAnsiTheme="minorBidi" w:cstheme="minorBidi"/>
        </w:rPr>
        <w:t>Union;</w:t>
      </w:r>
    </w:p>
    <w:p w14:paraId="54271574" w14:textId="11756BD8" w:rsidR="00731AFD" w:rsidRPr="00F51B14" w:rsidRDefault="00731AFD" w:rsidP="00181B37">
      <w:pPr>
        <w:spacing w:before="120" w:line="240" w:lineRule="atLeast"/>
        <w:ind w:left="709" w:hanging="709"/>
        <w:jc w:val="both"/>
        <w:rPr>
          <w:rFonts w:asciiTheme="minorBidi" w:hAnsiTheme="minorBidi" w:cstheme="minorBidi"/>
        </w:rPr>
      </w:pPr>
      <w:r w:rsidRPr="00F51B14">
        <w:rPr>
          <w:rFonts w:asciiTheme="minorBidi" w:hAnsiTheme="minorBidi" w:cstheme="minorBidi"/>
        </w:rPr>
        <w:t>4.1</w:t>
      </w:r>
      <w:r w:rsidRPr="00F51B14">
        <w:rPr>
          <w:rFonts w:asciiTheme="minorBidi" w:hAnsiTheme="minorBidi" w:cstheme="minorBidi"/>
          <w:spacing w:val="-4"/>
        </w:rPr>
        <w:t>2.2</w:t>
      </w:r>
      <w:r w:rsidRPr="00F51B14">
        <w:rPr>
          <w:rFonts w:asciiTheme="minorBidi" w:hAnsiTheme="minorBidi" w:cstheme="minorBidi"/>
        </w:rPr>
        <w:tab/>
        <w:t>à l</w:t>
      </w:r>
      <w:r w:rsidR="00FF1A3F">
        <w:rPr>
          <w:rFonts w:asciiTheme="minorBidi" w:hAnsiTheme="minorBidi" w:cstheme="minorBidi"/>
        </w:rPr>
        <w:t>’</w:t>
      </w:r>
      <w:r w:rsidRPr="00F51B14">
        <w:rPr>
          <w:rFonts w:asciiTheme="minorBidi" w:hAnsiTheme="minorBidi" w:cstheme="minorBidi"/>
        </w:rPr>
        <w:t>élaboration, à la production et à la distribution des documents et des rapports et procès-verbaux;</w:t>
      </w:r>
    </w:p>
    <w:p w14:paraId="7A6EDE2D" w14:textId="6717F0A2" w:rsidR="00731AFD" w:rsidRPr="00F51B14" w:rsidRDefault="00731AFD" w:rsidP="00181B37">
      <w:pPr>
        <w:spacing w:before="120" w:line="240" w:lineRule="atLeast"/>
        <w:ind w:left="709" w:hanging="709"/>
        <w:jc w:val="both"/>
        <w:rPr>
          <w:rFonts w:asciiTheme="minorBidi" w:hAnsiTheme="minorBidi" w:cstheme="minorBidi"/>
        </w:rPr>
      </w:pPr>
      <w:r w:rsidRPr="00F51B14">
        <w:rPr>
          <w:rFonts w:asciiTheme="minorBidi" w:hAnsiTheme="minorBidi" w:cstheme="minorBidi"/>
        </w:rPr>
        <w:t>4.1</w:t>
      </w:r>
      <w:r w:rsidRPr="00F51B14">
        <w:rPr>
          <w:rFonts w:asciiTheme="minorBidi" w:hAnsiTheme="minorBidi" w:cstheme="minorBidi"/>
          <w:spacing w:val="-4"/>
        </w:rPr>
        <w:t>2.3</w:t>
      </w:r>
      <w:r w:rsidRPr="00F51B14">
        <w:rPr>
          <w:rFonts w:asciiTheme="minorBidi" w:hAnsiTheme="minorBidi" w:cstheme="minorBidi"/>
        </w:rPr>
        <w:tab/>
        <w:t>au fonctionnement du secrétariat durant les réunions des organes de l</w:t>
      </w:r>
      <w:r w:rsidR="00FF1A3F">
        <w:rPr>
          <w:rFonts w:asciiTheme="minorBidi" w:hAnsiTheme="minorBidi" w:cstheme="minorBidi"/>
        </w:rPr>
        <w:t>’</w:t>
      </w:r>
      <w:r w:rsidRPr="00F51B14">
        <w:rPr>
          <w:rFonts w:asciiTheme="minorBidi" w:hAnsiTheme="minorBidi" w:cstheme="minorBidi"/>
        </w:rPr>
        <w:t>Union;</w:t>
      </w:r>
    </w:p>
    <w:p w14:paraId="0A4E58CA" w14:textId="2BBDC12D" w:rsidR="00731AFD" w:rsidRPr="00F51B14" w:rsidRDefault="00731AFD" w:rsidP="00181B37">
      <w:pPr>
        <w:spacing w:before="120" w:line="240" w:lineRule="atLeast"/>
        <w:ind w:left="709" w:hanging="709"/>
        <w:jc w:val="both"/>
        <w:rPr>
          <w:rFonts w:asciiTheme="minorBidi" w:hAnsiTheme="minorBidi" w:cstheme="minorBidi"/>
        </w:rPr>
      </w:pPr>
      <w:r w:rsidRPr="00F51B14">
        <w:rPr>
          <w:rFonts w:asciiTheme="minorBidi" w:hAnsiTheme="minorBidi" w:cstheme="minorBidi"/>
        </w:rPr>
        <w:t>4.13</w:t>
      </w:r>
      <w:r w:rsidRPr="00F51B14">
        <w:rPr>
          <w:rFonts w:asciiTheme="minorBidi" w:hAnsiTheme="minorBidi" w:cstheme="minorBidi"/>
        </w:rPr>
        <w:tab/>
        <w:t>assister aux séances des organes de l</w:t>
      </w:r>
      <w:r w:rsidR="00FF1A3F">
        <w:rPr>
          <w:rFonts w:asciiTheme="minorBidi" w:hAnsiTheme="minorBidi" w:cstheme="minorBidi"/>
        </w:rPr>
        <w:t>’</w:t>
      </w:r>
      <w:r w:rsidRPr="00F51B14">
        <w:rPr>
          <w:rFonts w:asciiTheme="minorBidi" w:hAnsiTheme="minorBidi" w:cstheme="minorBidi"/>
        </w:rPr>
        <w:t>Union et prendre part aux délibérations sans droit de vote, avec la possibilité de se faire représenter.</w:t>
      </w:r>
    </w:p>
    <w:p w14:paraId="7AB0FB58" w14:textId="77777777" w:rsidR="00731AFD" w:rsidRPr="00F51B14" w:rsidRDefault="00731AFD" w:rsidP="00731AFD">
      <w:pPr>
        <w:spacing w:line="240" w:lineRule="atLeast"/>
        <w:jc w:val="both"/>
        <w:rPr>
          <w:rFonts w:asciiTheme="minorBidi" w:hAnsiTheme="minorBidi" w:cstheme="minorBidi"/>
        </w:rPr>
      </w:pPr>
    </w:p>
    <w:p w14:paraId="72A7677C" w14:textId="77777777" w:rsidR="00731AFD" w:rsidRPr="00F51B14" w:rsidRDefault="00731AFD" w:rsidP="00731AFD">
      <w:pPr>
        <w:spacing w:line="240" w:lineRule="atLeast"/>
        <w:jc w:val="both"/>
        <w:rPr>
          <w:rFonts w:asciiTheme="minorBidi" w:hAnsiTheme="minorBidi" w:cstheme="minorBidi"/>
        </w:rPr>
      </w:pPr>
    </w:p>
    <w:p w14:paraId="5D47954F" w14:textId="77777777" w:rsidR="004F6552" w:rsidRDefault="004F6552">
      <w:pPr>
        <w:rPr>
          <w:rFonts w:asciiTheme="minorBidi" w:hAnsiTheme="minorBidi" w:cstheme="minorBidi"/>
        </w:rPr>
      </w:pPr>
      <w:r>
        <w:rPr>
          <w:rFonts w:asciiTheme="minorBidi" w:hAnsiTheme="minorBidi" w:cstheme="minorBidi"/>
        </w:rPr>
        <w:br w:type="page"/>
      </w:r>
    </w:p>
    <w:p w14:paraId="1B39FE74" w14:textId="28EE693A" w:rsidR="00731AFD" w:rsidRPr="00F51B14" w:rsidRDefault="00731AFD" w:rsidP="00731AFD">
      <w:pPr>
        <w:spacing w:line="240" w:lineRule="atLeast"/>
        <w:rPr>
          <w:rFonts w:asciiTheme="minorBidi" w:hAnsiTheme="minorBidi" w:cstheme="minorBidi"/>
        </w:rPr>
      </w:pPr>
      <w:r w:rsidRPr="00F51B14">
        <w:rPr>
          <w:rFonts w:asciiTheme="minorBidi" w:hAnsiTheme="minorBidi" w:cstheme="minorBidi"/>
        </w:rPr>
        <w:lastRenderedPageBreak/>
        <w:t>Article XIII</w:t>
      </w:r>
    </w:p>
    <w:p w14:paraId="1AE36C1A" w14:textId="77777777" w:rsidR="00731AFD" w:rsidRPr="00F51B14" w:rsidRDefault="00731AFD" w:rsidP="00731AFD">
      <w:pPr>
        <w:spacing w:line="240" w:lineRule="atLeast"/>
        <w:rPr>
          <w:rFonts w:asciiTheme="minorBidi" w:hAnsiTheme="minorBidi" w:cstheme="minorBidi"/>
        </w:rPr>
      </w:pPr>
      <w:r w:rsidRPr="00F51B14">
        <w:rPr>
          <w:rFonts w:asciiTheme="minorBidi" w:hAnsiTheme="minorBidi" w:cstheme="minorBidi"/>
        </w:rPr>
        <w:t>(Art. 135 supprimé)</w:t>
      </w:r>
    </w:p>
    <w:p w14:paraId="21B6F19F" w14:textId="77777777" w:rsidR="00731AFD" w:rsidRPr="00F51B14" w:rsidRDefault="00731AFD" w:rsidP="00731AFD">
      <w:pPr>
        <w:spacing w:line="240" w:lineRule="atLeast"/>
        <w:rPr>
          <w:rFonts w:asciiTheme="minorBidi" w:hAnsiTheme="minorBidi" w:cstheme="minorBidi"/>
        </w:rPr>
      </w:pPr>
      <w:r w:rsidRPr="00F51B14">
        <w:rPr>
          <w:rFonts w:asciiTheme="minorBidi" w:hAnsiTheme="minorBidi" w:cstheme="minorBidi"/>
        </w:rPr>
        <w:t>Formules fournies par le Bureau international</w:t>
      </w:r>
    </w:p>
    <w:p w14:paraId="026021E1" w14:textId="77777777" w:rsidR="00731AFD" w:rsidRPr="00F51B14" w:rsidRDefault="00731AFD" w:rsidP="00731AFD">
      <w:pPr>
        <w:spacing w:line="240" w:lineRule="atLeast"/>
        <w:rPr>
          <w:rFonts w:asciiTheme="minorBidi" w:hAnsiTheme="minorBidi" w:cstheme="minorBidi"/>
        </w:rPr>
      </w:pPr>
    </w:p>
    <w:p w14:paraId="3D00624C" w14:textId="77777777" w:rsidR="00731AFD" w:rsidRPr="000C44C0" w:rsidRDefault="00731AFD" w:rsidP="00731AFD">
      <w:pPr>
        <w:spacing w:line="240" w:lineRule="atLeast"/>
        <w:rPr>
          <w:rFonts w:asciiTheme="minorBidi" w:hAnsiTheme="minorBidi" w:cstheme="minorBidi"/>
          <w:b/>
          <w:bCs/>
        </w:rPr>
      </w:pPr>
      <w:r w:rsidRPr="000C44C0">
        <w:rPr>
          <w:rFonts w:asciiTheme="minorBidi" w:hAnsiTheme="minorBidi" w:cstheme="minorBidi"/>
          <w:b/>
          <w:bCs/>
        </w:rPr>
        <w:t>(Supprimé.)</w:t>
      </w:r>
    </w:p>
    <w:p w14:paraId="52C7C1DF" w14:textId="77777777" w:rsidR="00731AFD" w:rsidRPr="00F51B14" w:rsidRDefault="00731AFD" w:rsidP="00731AFD">
      <w:pPr>
        <w:spacing w:line="240" w:lineRule="atLeast"/>
        <w:jc w:val="both"/>
        <w:rPr>
          <w:rFonts w:asciiTheme="minorBidi" w:hAnsiTheme="minorBidi" w:cstheme="minorBidi"/>
        </w:rPr>
      </w:pPr>
    </w:p>
    <w:p w14:paraId="546564B2" w14:textId="77777777" w:rsidR="00731AFD" w:rsidRPr="00F51B14" w:rsidRDefault="00731AFD" w:rsidP="00731AFD">
      <w:pPr>
        <w:spacing w:line="240" w:lineRule="atLeast"/>
        <w:jc w:val="both"/>
        <w:rPr>
          <w:rFonts w:asciiTheme="minorBidi" w:hAnsiTheme="minorBidi" w:cstheme="minorBidi"/>
        </w:rPr>
      </w:pPr>
    </w:p>
    <w:p w14:paraId="50D4F4F4"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Article XIV</w:t>
      </w:r>
    </w:p>
    <w:p w14:paraId="14C60AE3"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(Art. 136 modifié)</w:t>
      </w:r>
    </w:p>
    <w:p w14:paraId="0C9C5C91" w14:textId="540B91A2"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 xml:space="preserve">Actes des Unions </w:t>
      </w:r>
      <w:r w:rsidRPr="000C44C0">
        <w:rPr>
          <w:rFonts w:asciiTheme="minorBidi" w:hAnsiTheme="minorBidi" w:cstheme="minorBidi"/>
          <w:b/>
          <w:bCs/>
        </w:rPr>
        <w:t>régionales</w:t>
      </w:r>
      <w:r w:rsidRPr="00F51B14">
        <w:rPr>
          <w:rFonts w:asciiTheme="minorBidi" w:hAnsiTheme="minorBidi" w:cstheme="minorBidi"/>
        </w:rPr>
        <w:t xml:space="preserve"> et arrangements spéciaux</w:t>
      </w:r>
    </w:p>
    <w:p w14:paraId="6597DFB2" w14:textId="77777777" w:rsidR="00731AFD" w:rsidRPr="00F51B14" w:rsidRDefault="00731AFD" w:rsidP="00731AFD">
      <w:pPr>
        <w:spacing w:line="240" w:lineRule="atLeast"/>
        <w:jc w:val="both"/>
        <w:rPr>
          <w:rFonts w:asciiTheme="minorBidi" w:hAnsiTheme="minorBidi" w:cstheme="minorBidi"/>
        </w:rPr>
      </w:pPr>
    </w:p>
    <w:p w14:paraId="0E6D9246" w14:textId="1E37DD3B"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1.</w:t>
      </w:r>
      <w:r w:rsidRPr="00F51B14">
        <w:rPr>
          <w:rFonts w:asciiTheme="minorBidi" w:hAnsiTheme="minorBidi" w:cstheme="minorBidi"/>
        </w:rPr>
        <w:tab/>
        <w:t xml:space="preserve">Deux exemplaires des Actes des Unions </w:t>
      </w:r>
      <w:r w:rsidR="000C44C0" w:rsidRPr="000C44C0">
        <w:rPr>
          <w:rFonts w:asciiTheme="minorBidi" w:hAnsiTheme="minorBidi" w:cstheme="minorBidi"/>
          <w:b/>
          <w:bCs/>
        </w:rPr>
        <w:t>régionales</w:t>
      </w:r>
      <w:r w:rsidRPr="00F51B14">
        <w:rPr>
          <w:rFonts w:asciiTheme="minorBidi" w:hAnsiTheme="minorBidi" w:cstheme="minorBidi"/>
        </w:rPr>
        <w:t xml:space="preserve"> et des arrangements spéciaux conclus en applica</w:t>
      </w:r>
      <w:r w:rsidR="004F6552">
        <w:rPr>
          <w:rFonts w:asciiTheme="minorBidi" w:hAnsiTheme="minorBidi" w:cstheme="minorBidi"/>
        </w:rPr>
        <w:softHyphen/>
      </w:r>
      <w:r w:rsidRPr="00F51B14">
        <w:rPr>
          <w:rFonts w:asciiTheme="minorBidi" w:hAnsiTheme="minorBidi" w:cstheme="minorBidi"/>
        </w:rPr>
        <w:t>tion de l</w:t>
      </w:r>
      <w:r w:rsidR="00FF1A3F">
        <w:rPr>
          <w:rFonts w:asciiTheme="minorBidi" w:hAnsiTheme="minorBidi" w:cstheme="minorBidi"/>
        </w:rPr>
        <w:t>’</w:t>
      </w:r>
      <w:r w:rsidRPr="00F51B14">
        <w:rPr>
          <w:rFonts w:asciiTheme="minorBidi" w:hAnsiTheme="minorBidi" w:cstheme="minorBidi"/>
        </w:rPr>
        <w:t>article 9 de la Constitution sont transmis au Bureau international par les bureaux de ces Unions ou, à défaut, par une des parties contractantes.</w:t>
      </w:r>
      <w:r w:rsidRPr="00F51B14">
        <w:rPr>
          <w:rFonts w:asciiTheme="minorBidi" w:hAnsiTheme="minorBidi" w:cstheme="minorBidi"/>
        </w:rPr>
        <w:cr/>
      </w:r>
    </w:p>
    <w:p w14:paraId="1C913C68" w14:textId="297F0FEF" w:rsidR="00731AFD"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2.</w:t>
      </w:r>
      <w:r w:rsidRPr="00F51B14">
        <w:rPr>
          <w:rFonts w:asciiTheme="minorBidi" w:hAnsiTheme="minorBidi" w:cstheme="minorBidi"/>
        </w:rPr>
        <w:tab/>
        <w:t xml:space="preserve">Le Bureau international veille à ce que les Actes des Unions </w:t>
      </w:r>
      <w:r w:rsidR="000C44C0" w:rsidRPr="000C44C0">
        <w:rPr>
          <w:rFonts w:asciiTheme="minorBidi" w:hAnsiTheme="minorBidi" w:cstheme="minorBidi"/>
          <w:b/>
          <w:bCs/>
        </w:rPr>
        <w:t>régionales</w:t>
      </w:r>
      <w:r w:rsidRPr="00F51B14">
        <w:rPr>
          <w:rFonts w:asciiTheme="minorBidi" w:hAnsiTheme="minorBidi" w:cstheme="minorBidi"/>
        </w:rPr>
        <w:t xml:space="preserve"> et les arrangements spéciaux ne prévoient pas des conditions moins favorables pour le public que celles qui sont prévues dans les Actes de l</w:t>
      </w:r>
      <w:r w:rsidR="00FF1A3F">
        <w:rPr>
          <w:rFonts w:asciiTheme="minorBidi" w:hAnsiTheme="minorBidi" w:cstheme="minorBidi"/>
        </w:rPr>
        <w:t>’</w:t>
      </w:r>
      <w:r w:rsidRPr="00F51B14">
        <w:rPr>
          <w:rFonts w:asciiTheme="minorBidi" w:hAnsiTheme="minorBidi" w:cstheme="minorBidi"/>
        </w:rPr>
        <w:t>Union. Il signale au Conseil d</w:t>
      </w:r>
      <w:r w:rsidR="00FF1A3F">
        <w:rPr>
          <w:rFonts w:asciiTheme="minorBidi" w:hAnsiTheme="minorBidi" w:cstheme="minorBidi"/>
        </w:rPr>
        <w:t>’</w:t>
      </w:r>
      <w:r w:rsidRPr="00F51B14">
        <w:rPr>
          <w:rFonts w:asciiTheme="minorBidi" w:hAnsiTheme="minorBidi" w:cstheme="minorBidi"/>
        </w:rPr>
        <w:t>administration toute irrégularité constatée en vertu de la présente disposition.</w:t>
      </w:r>
    </w:p>
    <w:p w14:paraId="0AC7255F" w14:textId="77777777" w:rsidR="00731AFD" w:rsidRPr="00F51B14" w:rsidRDefault="00731AFD" w:rsidP="00731AFD">
      <w:pPr>
        <w:tabs>
          <w:tab w:val="left" w:pos="567"/>
        </w:tabs>
        <w:spacing w:line="240" w:lineRule="atLeast"/>
        <w:jc w:val="both"/>
        <w:rPr>
          <w:rFonts w:asciiTheme="minorBidi" w:hAnsiTheme="minorBidi" w:cstheme="minorBidi"/>
        </w:rPr>
      </w:pPr>
    </w:p>
    <w:p w14:paraId="14F15AD9" w14:textId="457EDB9E"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3.</w:t>
      </w:r>
      <w:r w:rsidRPr="00F51B14">
        <w:rPr>
          <w:rFonts w:asciiTheme="minorBidi" w:hAnsiTheme="minorBidi" w:cstheme="minorBidi"/>
        </w:rPr>
        <w:tab/>
        <w:t>Le Bureau international informe les Pays-membres et leurs opérateurs désignés de l</w:t>
      </w:r>
      <w:r w:rsidR="00FF1A3F">
        <w:rPr>
          <w:rFonts w:asciiTheme="minorBidi" w:hAnsiTheme="minorBidi" w:cstheme="minorBidi"/>
        </w:rPr>
        <w:t>’</w:t>
      </w:r>
      <w:r w:rsidRPr="00F51B14">
        <w:rPr>
          <w:rFonts w:asciiTheme="minorBidi" w:hAnsiTheme="minorBidi" w:cstheme="minorBidi"/>
        </w:rPr>
        <w:t xml:space="preserve">existence des Unions </w:t>
      </w:r>
      <w:r w:rsidR="000C44C0" w:rsidRPr="000C44C0">
        <w:rPr>
          <w:rFonts w:asciiTheme="minorBidi" w:hAnsiTheme="minorBidi" w:cstheme="minorBidi"/>
          <w:b/>
          <w:bCs/>
        </w:rPr>
        <w:t>régionales</w:t>
      </w:r>
      <w:r w:rsidRPr="00F51B14">
        <w:rPr>
          <w:rFonts w:asciiTheme="minorBidi" w:hAnsiTheme="minorBidi" w:cstheme="minorBidi"/>
        </w:rPr>
        <w:t xml:space="preserve"> et des arrangements spéciaux indiqués ci-dessus.</w:t>
      </w:r>
    </w:p>
    <w:p w14:paraId="0A36E631" w14:textId="77777777" w:rsidR="00731AFD" w:rsidRPr="00F51B14" w:rsidRDefault="00731AFD" w:rsidP="00731AFD">
      <w:pPr>
        <w:spacing w:line="240" w:lineRule="atLeast"/>
        <w:jc w:val="both"/>
        <w:rPr>
          <w:rFonts w:asciiTheme="minorBidi" w:hAnsiTheme="minorBidi" w:cstheme="minorBidi"/>
        </w:rPr>
      </w:pPr>
    </w:p>
    <w:p w14:paraId="7729917B" w14:textId="77777777" w:rsidR="00731AFD" w:rsidRPr="00F51B14" w:rsidRDefault="00731AFD" w:rsidP="00731AFD">
      <w:pPr>
        <w:spacing w:line="240" w:lineRule="atLeast"/>
        <w:jc w:val="both"/>
        <w:rPr>
          <w:rFonts w:asciiTheme="minorBidi" w:hAnsiTheme="minorBidi" w:cstheme="minorBidi"/>
        </w:rPr>
      </w:pPr>
    </w:p>
    <w:p w14:paraId="10BF17EB"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Article XV</w:t>
      </w:r>
    </w:p>
    <w:p w14:paraId="0E054C25"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(Art. 138 modifié)</w:t>
      </w:r>
    </w:p>
    <w:p w14:paraId="7C46DCA3" w14:textId="7E04B27B"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Rapport annuel sur les activités de l</w:t>
      </w:r>
      <w:r w:rsidR="00FF1A3F">
        <w:rPr>
          <w:rFonts w:asciiTheme="minorBidi" w:hAnsiTheme="minorBidi" w:cstheme="minorBidi"/>
        </w:rPr>
        <w:t>’</w:t>
      </w:r>
      <w:r w:rsidRPr="00F51B14">
        <w:rPr>
          <w:rFonts w:asciiTheme="minorBidi" w:hAnsiTheme="minorBidi" w:cstheme="minorBidi"/>
        </w:rPr>
        <w:t>Union</w:t>
      </w:r>
    </w:p>
    <w:p w14:paraId="458B5812" w14:textId="77777777" w:rsidR="00731AFD" w:rsidRPr="00F51B14" w:rsidRDefault="00731AFD" w:rsidP="00731AFD">
      <w:pPr>
        <w:spacing w:line="240" w:lineRule="atLeast"/>
        <w:jc w:val="both"/>
        <w:rPr>
          <w:rFonts w:asciiTheme="minorBidi" w:hAnsiTheme="minorBidi" w:cstheme="minorBidi"/>
        </w:rPr>
      </w:pPr>
    </w:p>
    <w:p w14:paraId="0DBE71F3" w14:textId="203A9C82" w:rsidR="00731AFD" w:rsidRPr="00F51B14" w:rsidRDefault="00731AFD" w:rsidP="00731AFD">
      <w:pPr>
        <w:spacing w:line="240" w:lineRule="atLeast"/>
        <w:jc w:val="both"/>
        <w:rPr>
          <w:rFonts w:ascii="Arial" w:hAnsi="Arial" w:cs="Arial"/>
          <w:color w:val="000000"/>
        </w:rPr>
      </w:pPr>
      <w:r w:rsidRPr="00F51B14">
        <w:rPr>
          <w:rFonts w:ascii="Arial" w:hAnsi="Arial" w:cs="Arial"/>
          <w:color w:val="000000"/>
        </w:rPr>
        <w:t>Le Bureau international fait, sur les activités de l</w:t>
      </w:r>
      <w:r w:rsidR="00FF1A3F">
        <w:rPr>
          <w:rFonts w:ascii="Arial" w:hAnsi="Arial" w:cs="Arial"/>
          <w:color w:val="000000"/>
        </w:rPr>
        <w:t>’</w:t>
      </w:r>
      <w:r w:rsidRPr="00F51B14">
        <w:rPr>
          <w:rFonts w:ascii="Arial" w:hAnsi="Arial" w:cs="Arial"/>
          <w:color w:val="000000"/>
        </w:rPr>
        <w:t xml:space="preserve">Union, un rapport annuel qui est communiqué, après </w:t>
      </w:r>
      <w:r w:rsidR="000C44C0" w:rsidRPr="00F51B14">
        <w:rPr>
          <w:rFonts w:ascii="Arial" w:hAnsi="Arial" w:cs="Arial"/>
          <w:color w:val="000000"/>
        </w:rPr>
        <w:t>appro</w:t>
      </w:r>
      <w:r w:rsidR="000C44C0">
        <w:rPr>
          <w:rFonts w:ascii="Arial" w:hAnsi="Arial" w:cs="Arial"/>
          <w:color w:val="000000"/>
        </w:rPr>
        <w:softHyphen/>
      </w:r>
      <w:r w:rsidR="000C44C0" w:rsidRPr="00F51B14">
        <w:rPr>
          <w:rFonts w:ascii="Arial" w:hAnsi="Arial" w:cs="Arial"/>
          <w:color w:val="000000"/>
        </w:rPr>
        <w:t>bation</w:t>
      </w:r>
      <w:r w:rsidRPr="00F51B14">
        <w:rPr>
          <w:rFonts w:ascii="Arial" w:hAnsi="Arial" w:cs="Arial"/>
          <w:color w:val="000000"/>
        </w:rPr>
        <w:t xml:space="preserve"> par le Comité de gestion du Conseil d</w:t>
      </w:r>
      <w:r w:rsidR="00FF1A3F">
        <w:rPr>
          <w:rFonts w:ascii="Arial" w:hAnsi="Arial" w:cs="Arial"/>
          <w:color w:val="000000"/>
        </w:rPr>
        <w:t>’</w:t>
      </w:r>
      <w:r w:rsidRPr="00F51B14">
        <w:rPr>
          <w:rFonts w:ascii="Arial" w:hAnsi="Arial" w:cs="Arial"/>
          <w:color w:val="000000"/>
        </w:rPr>
        <w:t>administration, aux Pays-membres et à leurs opérateurs dési</w:t>
      </w:r>
      <w:r w:rsidR="000C44C0">
        <w:rPr>
          <w:rFonts w:ascii="Arial" w:hAnsi="Arial" w:cs="Arial"/>
          <w:color w:val="000000"/>
        </w:rPr>
        <w:softHyphen/>
      </w:r>
      <w:r w:rsidRPr="00F51B14">
        <w:rPr>
          <w:rFonts w:ascii="Arial" w:hAnsi="Arial" w:cs="Arial"/>
          <w:color w:val="000000"/>
        </w:rPr>
        <w:t xml:space="preserve">gnés, aux Unions </w:t>
      </w:r>
      <w:r w:rsidR="000C44C0" w:rsidRPr="000C44C0">
        <w:rPr>
          <w:rFonts w:asciiTheme="minorBidi" w:hAnsiTheme="minorBidi" w:cstheme="minorBidi"/>
          <w:b/>
          <w:bCs/>
        </w:rPr>
        <w:t>régionales</w:t>
      </w:r>
      <w:r w:rsidRPr="00F51B14">
        <w:rPr>
          <w:rFonts w:ascii="Arial" w:hAnsi="Arial" w:cs="Arial"/>
          <w:color w:val="000000"/>
        </w:rPr>
        <w:t xml:space="preserve"> et à l</w:t>
      </w:r>
      <w:r w:rsidR="00FF1A3F">
        <w:rPr>
          <w:rFonts w:ascii="Arial" w:hAnsi="Arial" w:cs="Arial"/>
          <w:color w:val="000000"/>
        </w:rPr>
        <w:t>’</w:t>
      </w:r>
      <w:r w:rsidRPr="00F51B14">
        <w:rPr>
          <w:rFonts w:ascii="Arial" w:hAnsi="Arial" w:cs="Arial"/>
          <w:color w:val="000000"/>
        </w:rPr>
        <w:t>Organisation des Nations Unies.</w:t>
      </w:r>
    </w:p>
    <w:p w14:paraId="5E262EB9" w14:textId="77777777" w:rsidR="00731AFD" w:rsidRPr="00F51B14" w:rsidRDefault="00731AFD" w:rsidP="00731AFD">
      <w:pPr>
        <w:spacing w:line="240" w:lineRule="atLeast"/>
        <w:jc w:val="both"/>
        <w:rPr>
          <w:rFonts w:ascii="Arial" w:hAnsi="Arial" w:cs="Arial"/>
          <w:color w:val="000000"/>
        </w:rPr>
      </w:pPr>
    </w:p>
    <w:p w14:paraId="79DB58ED" w14:textId="77777777" w:rsidR="00731AFD" w:rsidRPr="00F51B14" w:rsidRDefault="00731AFD" w:rsidP="00731AFD">
      <w:pPr>
        <w:spacing w:line="240" w:lineRule="atLeast"/>
        <w:jc w:val="both"/>
        <w:rPr>
          <w:rFonts w:ascii="Arial" w:hAnsi="Arial" w:cs="Arial"/>
          <w:color w:val="000000"/>
        </w:rPr>
      </w:pPr>
    </w:p>
    <w:p w14:paraId="6EEF879D" w14:textId="77777777" w:rsidR="00731AFD" w:rsidRPr="00F51B14" w:rsidRDefault="00731AFD" w:rsidP="00731AFD">
      <w:pPr>
        <w:spacing w:line="240" w:lineRule="atLeast"/>
        <w:jc w:val="both"/>
        <w:rPr>
          <w:rFonts w:ascii="Arial" w:hAnsi="Arial" w:cs="Arial"/>
          <w:color w:val="000000"/>
        </w:rPr>
      </w:pPr>
      <w:r w:rsidRPr="00F51B14">
        <w:rPr>
          <w:rFonts w:ascii="Arial" w:hAnsi="Arial" w:cs="Arial"/>
          <w:color w:val="000000"/>
        </w:rPr>
        <w:t>Article XVI</w:t>
      </w:r>
    </w:p>
    <w:p w14:paraId="76327443" w14:textId="77777777" w:rsidR="00731AFD" w:rsidRPr="00F51B14" w:rsidRDefault="00731AFD" w:rsidP="00731AFD">
      <w:pPr>
        <w:spacing w:line="240" w:lineRule="atLeast"/>
        <w:jc w:val="both"/>
        <w:rPr>
          <w:rFonts w:ascii="Arial" w:hAnsi="Arial" w:cs="Arial"/>
          <w:color w:val="000000"/>
        </w:rPr>
      </w:pPr>
      <w:r w:rsidRPr="00F51B14">
        <w:rPr>
          <w:rFonts w:ascii="Arial" w:hAnsi="Arial" w:cs="Arial"/>
          <w:color w:val="000000"/>
        </w:rPr>
        <w:t>(Art. 146 modifié)</w:t>
      </w:r>
    </w:p>
    <w:p w14:paraId="08A333A4" w14:textId="35586BFE" w:rsidR="00731AFD" w:rsidRPr="00F51B14" w:rsidRDefault="00731AFD" w:rsidP="00731AFD">
      <w:pPr>
        <w:spacing w:line="240" w:lineRule="atLeast"/>
        <w:jc w:val="both"/>
        <w:rPr>
          <w:rFonts w:ascii="Arial" w:hAnsi="Arial" w:cs="Arial"/>
        </w:rPr>
      </w:pPr>
      <w:r w:rsidRPr="00F51B14">
        <w:rPr>
          <w:rFonts w:ascii="Arial" w:hAnsi="Arial" w:cs="Arial"/>
          <w:color w:val="000000"/>
        </w:rPr>
        <w:t>Fixation des dépenses de l</w:t>
      </w:r>
      <w:r w:rsidR="00FF1A3F">
        <w:rPr>
          <w:rFonts w:ascii="Arial" w:hAnsi="Arial" w:cs="Arial"/>
          <w:color w:val="000000"/>
        </w:rPr>
        <w:t>’</w:t>
      </w:r>
      <w:r w:rsidRPr="00F51B14">
        <w:rPr>
          <w:rFonts w:ascii="Arial" w:hAnsi="Arial" w:cs="Arial"/>
          <w:color w:val="000000"/>
        </w:rPr>
        <w:t>Union</w:t>
      </w:r>
    </w:p>
    <w:p w14:paraId="7800D372" w14:textId="77777777" w:rsidR="00731AFD" w:rsidRPr="00F51B14" w:rsidRDefault="00731AFD" w:rsidP="00731AFD">
      <w:pPr>
        <w:spacing w:line="240" w:lineRule="atLeast"/>
        <w:jc w:val="both"/>
        <w:rPr>
          <w:rFonts w:asciiTheme="minorBidi" w:hAnsiTheme="minorBidi" w:cstheme="minorBidi"/>
        </w:rPr>
      </w:pPr>
    </w:p>
    <w:p w14:paraId="52BCB772" w14:textId="00539F55" w:rsidR="00731AFD" w:rsidRPr="00F51B14" w:rsidRDefault="00731AFD" w:rsidP="00731AFD">
      <w:pPr>
        <w:spacing w:line="240" w:lineRule="atLeast"/>
        <w:jc w:val="both"/>
        <w:rPr>
          <w:rFonts w:ascii="Arial" w:hAnsi="Arial" w:cs="Arial"/>
        </w:rPr>
      </w:pPr>
      <w:r w:rsidRPr="00F51B14">
        <w:rPr>
          <w:rFonts w:ascii="Arial" w:hAnsi="Arial" w:cs="Arial"/>
        </w:rPr>
        <w:t>1.</w:t>
      </w:r>
      <w:r w:rsidRPr="00F51B14">
        <w:rPr>
          <w:rFonts w:ascii="Arial" w:hAnsi="Arial" w:cs="Arial"/>
        </w:rPr>
        <w:tab/>
        <w:t>Sous réserve des dispositions prévues sous 2 à 6, les dépenses annuelles afférentes aux activités des organes de l</w:t>
      </w:r>
      <w:r w:rsidR="00FF1A3F">
        <w:rPr>
          <w:rFonts w:ascii="Arial" w:hAnsi="Arial" w:cs="Arial"/>
        </w:rPr>
        <w:t>’</w:t>
      </w:r>
      <w:r w:rsidRPr="00F51B14">
        <w:rPr>
          <w:rFonts w:ascii="Arial" w:hAnsi="Arial" w:cs="Arial"/>
        </w:rPr>
        <w:t xml:space="preserve">Union ne doivent pas dépasser la somme de </w:t>
      </w:r>
      <w:r w:rsidRPr="000C44C0">
        <w:rPr>
          <w:rFonts w:ascii="Arial" w:hAnsi="Arial" w:cs="Arial"/>
          <w:b/>
          <w:bCs/>
        </w:rPr>
        <w:t>39 512 270</w:t>
      </w:r>
      <w:r w:rsidRPr="00F51B14">
        <w:rPr>
          <w:rFonts w:ascii="Arial" w:hAnsi="Arial" w:cs="Arial"/>
        </w:rPr>
        <w:t xml:space="preserve"> CHF pour les années</w:t>
      </w:r>
      <w:r w:rsidR="000C44C0">
        <w:rPr>
          <w:rFonts w:ascii="Arial" w:hAnsi="Arial" w:cs="Arial"/>
        </w:rPr>
        <w:t xml:space="preserve"> </w:t>
      </w:r>
      <w:r w:rsidRPr="000C44C0">
        <w:rPr>
          <w:rFonts w:ascii="Arial" w:hAnsi="Arial" w:cs="Arial"/>
          <w:b/>
          <w:bCs/>
        </w:rPr>
        <w:t>2026 à 2029</w:t>
      </w:r>
      <w:r w:rsidRPr="00F51B14">
        <w:rPr>
          <w:rFonts w:ascii="Arial" w:hAnsi="Arial" w:cs="Arial"/>
        </w:rPr>
        <w:t xml:space="preserve">. Dans le cas où le Congrès prévu en </w:t>
      </w:r>
      <w:r w:rsidRPr="000C44C0">
        <w:rPr>
          <w:rFonts w:ascii="Arial" w:hAnsi="Arial" w:cs="Arial"/>
          <w:b/>
          <w:bCs/>
        </w:rPr>
        <w:t>2029</w:t>
      </w:r>
      <w:r w:rsidRPr="00F51B14">
        <w:rPr>
          <w:rFonts w:ascii="Arial" w:hAnsi="Arial" w:cs="Arial"/>
        </w:rPr>
        <w:t xml:space="preserve"> serait reporté, </w:t>
      </w:r>
      <w:r w:rsidRPr="000C44C0">
        <w:rPr>
          <w:rFonts w:ascii="Arial" w:hAnsi="Arial" w:cs="Arial"/>
          <w:b/>
          <w:bCs/>
        </w:rPr>
        <w:t>ce plafond</w:t>
      </w:r>
      <w:r w:rsidRPr="00F51B14">
        <w:rPr>
          <w:rFonts w:ascii="Arial" w:hAnsi="Arial" w:cs="Arial"/>
        </w:rPr>
        <w:t xml:space="preserve"> s</w:t>
      </w:r>
      <w:r w:rsidR="00FF1A3F">
        <w:rPr>
          <w:rFonts w:ascii="Arial" w:hAnsi="Arial" w:cs="Arial"/>
        </w:rPr>
        <w:t>’</w:t>
      </w:r>
      <w:r w:rsidRPr="00F51B14">
        <w:rPr>
          <w:rFonts w:ascii="Arial" w:hAnsi="Arial" w:cs="Arial"/>
        </w:rPr>
        <w:t xml:space="preserve">appliquerait également à la période ultérieure à </w:t>
      </w:r>
      <w:r w:rsidRPr="00A83984">
        <w:rPr>
          <w:rFonts w:ascii="Arial" w:hAnsi="Arial" w:cs="Arial"/>
          <w:b/>
          <w:bCs/>
        </w:rPr>
        <w:t>2029</w:t>
      </w:r>
      <w:r w:rsidRPr="00F51B14">
        <w:rPr>
          <w:rFonts w:ascii="Arial" w:hAnsi="Arial" w:cs="Arial"/>
        </w:rPr>
        <w:t>.</w:t>
      </w:r>
    </w:p>
    <w:p w14:paraId="2CD67425" w14:textId="77777777" w:rsidR="00731AFD" w:rsidRPr="00F51B14" w:rsidRDefault="00731AFD" w:rsidP="00731AFD">
      <w:pPr>
        <w:spacing w:line="240" w:lineRule="atLeast"/>
        <w:jc w:val="both"/>
        <w:rPr>
          <w:rFonts w:asciiTheme="minorBidi" w:hAnsiTheme="minorBidi" w:cstheme="minorBidi"/>
        </w:rPr>
      </w:pPr>
    </w:p>
    <w:p w14:paraId="3A328037" w14:textId="1CBF6D53"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2.</w:t>
      </w:r>
      <w:r w:rsidRPr="00F51B14">
        <w:rPr>
          <w:rFonts w:asciiTheme="minorBidi" w:hAnsiTheme="minorBidi" w:cstheme="minorBidi"/>
        </w:rPr>
        <w:tab/>
        <w:t>Les dépenses afférentes à la réunion du prochain Congrès (déplacement du secrétariat, frais de trans</w:t>
      </w:r>
      <w:r w:rsidRPr="00F51B14">
        <w:rPr>
          <w:rFonts w:asciiTheme="minorBidi" w:hAnsiTheme="minorBidi" w:cstheme="minorBidi"/>
        </w:rPr>
        <w:softHyphen/>
        <w:t>port, frais d</w:t>
      </w:r>
      <w:r w:rsidR="00FF1A3F">
        <w:rPr>
          <w:rFonts w:asciiTheme="minorBidi" w:hAnsiTheme="minorBidi" w:cstheme="minorBidi"/>
        </w:rPr>
        <w:t>’</w:t>
      </w:r>
      <w:r w:rsidRPr="00F51B14">
        <w:rPr>
          <w:rFonts w:asciiTheme="minorBidi" w:hAnsiTheme="minorBidi" w:cstheme="minorBidi"/>
        </w:rPr>
        <w:t>installation technique de l</w:t>
      </w:r>
      <w:r w:rsidR="00FF1A3F">
        <w:rPr>
          <w:rFonts w:asciiTheme="minorBidi" w:hAnsiTheme="minorBidi" w:cstheme="minorBidi"/>
        </w:rPr>
        <w:t>’</w:t>
      </w:r>
      <w:r w:rsidRPr="00F51B14">
        <w:rPr>
          <w:rFonts w:asciiTheme="minorBidi" w:hAnsiTheme="minorBidi" w:cstheme="minorBidi"/>
        </w:rPr>
        <w:t>interprétation simultanée, frais de reproduction des documents durant le Congrès, etc.) ne doivent pas dépasser la limite de 2 900 000 CHF.</w:t>
      </w:r>
    </w:p>
    <w:p w14:paraId="3E6D907A" w14:textId="77777777" w:rsidR="00731AFD" w:rsidRPr="00F51B14" w:rsidRDefault="00731AFD" w:rsidP="00731AFD">
      <w:pPr>
        <w:spacing w:line="240" w:lineRule="atLeast"/>
        <w:jc w:val="both"/>
        <w:rPr>
          <w:rFonts w:asciiTheme="minorBidi" w:hAnsiTheme="minorBidi" w:cstheme="minorBidi"/>
        </w:rPr>
      </w:pPr>
    </w:p>
    <w:p w14:paraId="0C4C71A3" w14:textId="67B138FC"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3.</w:t>
      </w:r>
      <w:r w:rsidRPr="00F51B14">
        <w:rPr>
          <w:rFonts w:asciiTheme="minorBidi" w:hAnsiTheme="minorBidi" w:cstheme="minorBidi"/>
        </w:rPr>
        <w:tab/>
        <w:t>Le Conseil d</w:t>
      </w:r>
      <w:r w:rsidR="00FF1A3F">
        <w:rPr>
          <w:rFonts w:asciiTheme="minorBidi" w:hAnsiTheme="minorBidi" w:cstheme="minorBidi"/>
        </w:rPr>
        <w:t>’</w:t>
      </w:r>
      <w:r w:rsidRPr="00F51B14">
        <w:rPr>
          <w:rFonts w:asciiTheme="minorBidi" w:hAnsiTheme="minorBidi" w:cstheme="minorBidi"/>
        </w:rPr>
        <w:t>administration est autorisé à dépasser les limites fixées sous 1 et 2 pour tenir compte des augmentations des échelles de traitement, des contributions au titre des pensions ou indemnités, y compris les indemnités de poste, admises par les Nations Unies pour être appliquées à leur personnel en fonctions à Genève.</w:t>
      </w:r>
    </w:p>
    <w:p w14:paraId="6BB04178" w14:textId="77777777" w:rsidR="00731AFD" w:rsidRPr="00F51B14" w:rsidRDefault="00731AFD" w:rsidP="00731AFD">
      <w:pPr>
        <w:tabs>
          <w:tab w:val="left" w:pos="567"/>
        </w:tabs>
        <w:spacing w:line="240" w:lineRule="atLeast"/>
        <w:jc w:val="both"/>
        <w:rPr>
          <w:rFonts w:asciiTheme="minorBidi" w:hAnsiTheme="minorBidi" w:cstheme="minorBidi"/>
        </w:rPr>
      </w:pPr>
    </w:p>
    <w:p w14:paraId="63CC8ED4" w14:textId="510EE6B8"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4.</w:t>
      </w:r>
      <w:r w:rsidRPr="00F51B14">
        <w:rPr>
          <w:rFonts w:asciiTheme="minorBidi" w:hAnsiTheme="minorBidi" w:cstheme="minorBidi"/>
        </w:rPr>
        <w:tab/>
        <w:t>Le Conseil d</w:t>
      </w:r>
      <w:r w:rsidR="00FF1A3F">
        <w:rPr>
          <w:rFonts w:asciiTheme="minorBidi" w:hAnsiTheme="minorBidi" w:cstheme="minorBidi"/>
        </w:rPr>
        <w:t>’</w:t>
      </w:r>
      <w:r w:rsidRPr="00F51B14">
        <w:rPr>
          <w:rFonts w:asciiTheme="minorBidi" w:hAnsiTheme="minorBidi" w:cstheme="minorBidi"/>
        </w:rPr>
        <w:t>administration est également autorisé à ajuster, chaque année, le montant des dépenses autres que celles relatives au personnel en fonction de l</w:t>
      </w:r>
      <w:r w:rsidR="00FF1A3F">
        <w:rPr>
          <w:rFonts w:asciiTheme="minorBidi" w:hAnsiTheme="minorBidi" w:cstheme="minorBidi"/>
        </w:rPr>
        <w:t>’</w:t>
      </w:r>
      <w:r w:rsidRPr="00F51B14">
        <w:rPr>
          <w:rFonts w:asciiTheme="minorBidi" w:hAnsiTheme="minorBidi" w:cstheme="minorBidi"/>
        </w:rPr>
        <w:t>indice suisse des prix à la consommation.</w:t>
      </w:r>
    </w:p>
    <w:p w14:paraId="39904D22" w14:textId="77777777" w:rsidR="00731AFD" w:rsidRPr="00F51B14" w:rsidRDefault="00731AFD" w:rsidP="00731AFD">
      <w:pPr>
        <w:spacing w:line="240" w:lineRule="atLeast"/>
        <w:jc w:val="both"/>
        <w:rPr>
          <w:rFonts w:asciiTheme="minorBidi" w:hAnsiTheme="minorBidi" w:cstheme="minorBidi"/>
        </w:rPr>
      </w:pPr>
    </w:p>
    <w:p w14:paraId="6FEBDD54" w14:textId="57A95427"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5.</w:t>
      </w:r>
      <w:r w:rsidRPr="00F51B14">
        <w:rPr>
          <w:rFonts w:asciiTheme="minorBidi" w:hAnsiTheme="minorBidi" w:cstheme="minorBidi"/>
        </w:rPr>
        <w:tab/>
        <w:t>Par dérogation aux dispositions prévues sous 1, le Conseil d</w:t>
      </w:r>
      <w:r w:rsidR="00FF1A3F">
        <w:rPr>
          <w:rFonts w:asciiTheme="minorBidi" w:hAnsiTheme="minorBidi" w:cstheme="minorBidi"/>
        </w:rPr>
        <w:t>’</w:t>
      </w:r>
      <w:r w:rsidRPr="00F51B14">
        <w:rPr>
          <w:rFonts w:asciiTheme="minorBidi" w:hAnsiTheme="minorBidi" w:cstheme="minorBidi"/>
        </w:rPr>
        <w:t>administration, ou en cas d</w:t>
      </w:r>
      <w:r w:rsidR="00FF1A3F">
        <w:rPr>
          <w:rFonts w:asciiTheme="minorBidi" w:hAnsiTheme="minorBidi" w:cstheme="minorBidi"/>
        </w:rPr>
        <w:t>’</w:t>
      </w:r>
      <w:r w:rsidRPr="00F51B14">
        <w:rPr>
          <w:rFonts w:asciiTheme="minorBidi" w:hAnsiTheme="minorBidi" w:cstheme="minorBidi"/>
        </w:rPr>
        <w:t>extrême urgence le Directeur général, peut autoriser un dépassement des limites fixées pour faire face aux réparations importantes et imprévues du bâtiment du Bureau international, sans toutefois que le montant du dépassement puisse excéder 125 000 CHF par année.</w:t>
      </w:r>
    </w:p>
    <w:p w14:paraId="4696C066" w14:textId="77777777" w:rsidR="00731AFD" w:rsidRPr="00F51B14" w:rsidRDefault="00731AFD" w:rsidP="00731AFD">
      <w:pPr>
        <w:spacing w:line="240" w:lineRule="atLeast"/>
        <w:jc w:val="both"/>
        <w:rPr>
          <w:rFonts w:asciiTheme="minorBidi" w:hAnsiTheme="minorBidi" w:cstheme="minorBidi"/>
        </w:rPr>
      </w:pPr>
    </w:p>
    <w:p w14:paraId="205FDDA7" w14:textId="3DA07C08"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6.</w:t>
      </w:r>
      <w:r w:rsidRPr="00F51B14">
        <w:rPr>
          <w:rFonts w:asciiTheme="minorBidi" w:hAnsiTheme="minorBidi" w:cstheme="minorBidi"/>
        </w:rPr>
        <w:tab/>
        <w:t>Si les crédits prévus sous 1 et 2 se révèlent insuffisants pour assurer le bon fonctionnement de l</w:t>
      </w:r>
      <w:r w:rsidR="00FF1A3F">
        <w:rPr>
          <w:rFonts w:asciiTheme="minorBidi" w:hAnsiTheme="minorBidi" w:cstheme="minorBidi"/>
        </w:rPr>
        <w:t>’</w:t>
      </w:r>
      <w:r w:rsidRPr="00F51B14">
        <w:rPr>
          <w:rFonts w:asciiTheme="minorBidi" w:hAnsiTheme="minorBidi" w:cstheme="minorBidi"/>
        </w:rPr>
        <w:t>Union, ces limites ne peuvent être dépassées qu</w:t>
      </w:r>
      <w:r w:rsidR="00FF1A3F">
        <w:rPr>
          <w:rFonts w:asciiTheme="minorBidi" w:hAnsiTheme="minorBidi" w:cstheme="minorBidi"/>
        </w:rPr>
        <w:t>’</w:t>
      </w:r>
      <w:r w:rsidRPr="00F51B14">
        <w:rPr>
          <w:rFonts w:asciiTheme="minorBidi" w:hAnsiTheme="minorBidi" w:cstheme="minorBidi"/>
        </w:rPr>
        <w:t>avec l</w:t>
      </w:r>
      <w:r w:rsidR="00FF1A3F">
        <w:rPr>
          <w:rFonts w:asciiTheme="minorBidi" w:hAnsiTheme="minorBidi" w:cstheme="minorBidi"/>
        </w:rPr>
        <w:t>’</w:t>
      </w:r>
      <w:r w:rsidRPr="00F51B14">
        <w:rPr>
          <w:rFonts w:asciiTheme="minorBidi" w:hAnsiTheme="minorBidi" w:cstheme="minorBidi"/>
        </w:rPr>
        <w:t>approbation de la majorité des Pays-membres de l</w:t>
      </w:r>
      <w:r w:rsidR="00FF1A3F">
        <w:rPr>
          <w:rFonts w:asciiTheme="minorBidi" w:hAnsiTheme="minorBidi" w:cstheme="minorBidi"/>
        </w:rPr>
        <w:t>’</w:t>
      </w:r>
      <w:r w:rsidRPr="00F51B14">
        <w:rPr>
          <w:rFonts w:asciiTheme="minorBidi" w:hAnsiTheme="minorBidi" w:cstheme="minorBidi"/>
        </w:rPr>
        <w:t>Union. Toute consultation doit comporter un exposé complet des faits justifiant une telle demande.</w:t>
      </w:r>
    </w:p>
    <w:p w14:paraId="18C705EB" w14:textId="77777777" w:rsidR="00731AFD" w:rsidRPr="00F51B14" w:rsidRDefault="00731AFD" w:rsidP="00731AFD">
      <w:pPr>
        <w:spacing w:line="240" w:lineRule="atLeast"/>
        <w:jc w:val="both"/>
        <w:rPr>
          <w:rFonts w:asciiTheme="minorBidi" w:hAnsiTheme="minorBidi" w:cstheme="minorBidi"/>
        </w:rPr>
      </w:pPr>
    </w:p>
    <w:p w14:paraId="263ACF55" w14:textId="77777777" w:rsidR="00731AFD" w:rsidRPr="00F51B14" w:rsidRDefault="00731AFD" w:rsidP="00731AFD">
      <w:pPr>
        <w:spacing w:line="240" w:lineRule="atLeast"/>
        <w:jc w:val="both"/>
        <w:rPr>
          <w:rFonts w:asciiTheme="minorBidi" w:hAnsiTheme="minorBidi" w:cstheme="minorBidi"/>
        </w:rPr>
      </w:pPr>
    </w:p>
    <w:p w14:paraId="3930A3E1" w14:textId="77777777" w:rsidR="00731AFD" w:rsidRPr="00F51B14" w:rsidRDefault="00731AFD" w:rsidP="00731AFD">
      <w:pPr>
        <w:spacing w:line="240" w:lineRule="atLeast"/>
        <w:jc w:val="both"/>
        <w:rPr>
          <w:rFonts w:ascii="Arial" w:hAnsi="Arial" w:cs="Arial"/>
          <w:color w:val="000000"/>
        </w:rPr>
      </w:pPr>
      <w:r w:rsidRPr="00F51B14">
        <w:rPr>
          <w:rFonts w:ascii="Arial" w:hAnsi="Arial" w:cs="Arial"/>
          <w:color w:val="000000"/>
        </w:rPr>
        <w:t>Article XVII</w:t>
      </w:r>
    </w:p>
    <w:p w14:paraId="1A0BCAD4" w14:textId="77777777" w:rsidR="00731AFD" w:rsidRPr="00F51B14" w:rsidRDefault="00731AFD" w:rsidP="00731AFD">
      <w:pPr>
        <w:spacing w:line="240" w:lineRule="atLeast"/>
        <w:jc w:val="both"/>
        <w:rPr>
          <w:rFonts w:ascii="Arial" w:hAnsi="Arial" w:cs="Arial"/>
          <w:color w:val="000000"/>
        </w:rPr>
      </w:pPr>
      <w:r w:rsidRPr="00F51B14">
        <w:rPr>
          <w:rFonts w:ascii="Arial" w:hAnsi="Arial" w:cs="Arial"/>
          <w:color w:val="000000"/>
        </w:rPr>
        <w:t>(Art. 147 modifié)</w:t>
      </w:r>
    </w:p>
    <w:p w14:paraId="5170E38F"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Règlement des contributions des Pays-membres</w:t>
      </w:r>
    </w:p>
    <w:p w14:paraId="72D6B5CB" w14:textId="77777777" w:rsidR="00731AFD" w:rsidRPr="00F51B14" w:rsidRDefault="00731AFD" w:rsidP="00731AFD">
      <w:pPr>
        <w:spacing w:line="240" w:lineRule="atLeast"/>
        <w:jc w:val="both"/>
        <w:rPr>
          <w:rFonts w:asciiTheme="minorBidi" w:hAnsiTheme="minorBidi" w:cstheme="minorBidi"/>
        </w:rPr>
      </w:pPr>
    </w:p>
    <w:p w14:paraId="32092C93" w14:textId="10B0DE80"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1.</w:t>
      </w:r>
      <w:r w:rsidRPr="00F51B14">
        <w:rPr>
          <w:rFonts w:asciiTheme="minorBidi" w:hAnsiTheme="minorBidi" w:cstheme="minorBidi"/>
        </w:rPr>
        <w:tab/>
        <w:t>Les pays qui adhèrent à l</w:t>
      </w:r>
      <w:r w:rsidR="00FF1A3F">
        <w:rPr>
          <w:rFonts w:asciiTheme="minorBidi" w:hAnsiTheme="minorBidi" w:cstheme="minorBidi"/>
        </w:rPr>
        <w:t>’</w:t>
      </w:r>
      <w:r w:rsidRPr="00F51B14">
        <w:rPr>
          <w:rFonts w:asciiTheme="minorBidi" w:hAnsiTheme="minorBidi" w:cstheme="minorBidi"/>
        </w:rPr>
        <w:t>Union ou qui sont admis en qualité de membres de l</w:t>
      </w:r>
      <w:r w:rsidR="00FF1A3F">
        <w:rPr>
          <w:rFonts w:asciiTheme="minorBidi" w:hAnsiTheme="minorBidi" w:cstheme="minorBidi"/>
        </w:rPr>
        <w:t>’</w:t>
      </w:r>
      <w:r w:rsidRPr="00F51B14">
        <w:rPr>
          <w:rFonts w:asciiTheme="minorBidi" w:hAnsiTheme="minorBidi" w:cstheme="minorBidi"/>
        </w:rPr>
        <w:t>Union ainsi que ceux qui sortent de l</w:t>
      </w:r>
      <w:r w:rsidR="00FF1A3F">
        <w:rPr>
          <w:rFonts w:asciiTheme="minorBidi" w:hAnsiTheme="minorBidi" w:cstheme="minorBidi"/>
        </w:rPr>
        <w:t>’</w:t>
      </w:r>
      <w:r w:rsidRPr="00F51B14">
        <w:rPr>
          <w:rFonts w:asciiTheme="minorBidi" w:hAnsiTheme="minorBidi" w:cstheme="minorBidi"/>
        </w:rPr>
        <w:t>Union doivent acquitter leur cotisation pour l</w:t>
      </w:r>
      <w:r w:rsidR="00FF1A3F">
        <w:rPr>
          <w:rFonts w:asciiTheme="minorBidi" w:hAnsiTheme="minorBidi" w:cstheme="minorBidi"/>
        </w:rPr>
        <w:t>’</w:t>
      </w:r>
      <w:r w:rsidRPr="00F51B14">
        <w:rPr>
          <w:rFonts w:asciiTheme="minorBidi" w:hAnsiTheme="minorBidi" w:cstheme="minorBidi"/>
        </w:rPr>
        <w:t>année entière au cours de laquelle leur admission ou leur sortie devient effective.</w:t>
      </w:r>
    </w:p>
    <w:p w14:paraId="24FFD8BF" w14:textId="77777777" w:rsidR="00731AFD" w:rsidRPr="00F51B14" w:rsidRDefault="00731AFD" w:rsidP="00731AFD">
      <w:pPr>
        <w:spacing w:line="240" w:lineRule="atLeast"/>
        <w:jc w:val="both"/>
        <w:rPr>
          <w:rFonts w:asciiTheme="minorBidi" w:hAnsiTheme="minorBidi" w:cstheme="minorBidi"/>
        </w:rPr>
      </w:pPr>
    </w:p>
    <w:p w14:paraId="062AECF5" w14:textId="67C2EEE5"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2.</w:t>
      </w:r>
      <w:r w:rsidRPr="00F51B14">
        <w:rPr>
          <w:rFonts w:asciiTheme="minorBidi" w:hAnsiTheme="minorBidi" w:cstheme="minorBidi"/>
        </w:rPr>
        <w:tab/>
        <w:t>Les Pays-membres paient à l</w:t>
      </w:r>
      <w:r w:rsidR="00FF1A3F">
        <w:rPr>
          <w:rFonts w:asciiTheme="minorBidi" w:hAnsiTheme="minorBidi" w:cstheme="minorBidi"/>
        </w:rPr>
        <w:t>’</w:t>
      </w:r>
      <w:r w:rsidRPr="00F51B14">
        <w:rPr>
          <w:rFonts w:asciiTheme="minorBidi" w:hAnsiTheme="minorBidi" w:cstheme="minorBidi"/>
        </w:rPr>
        <w:t>avance leur part contributive aux dépenses annuelles de l</w:t>
      </w:r>
      <w:r w:rsidR="00FF1A3F">
        <w:rPr>
          <w:rFonts w:asciiTheme="minorBidi" w:hAnsiTheme="minorBidi" w:cstheme="minorBidi"/>
        </w:rPr>
        <w:t>’</w:t>
      </w:r>
      <w:r w:rsidRPr="00F51B14">
        <w:rPr>
          <w:rFonts w:asciiTheme="minorBidi" w:hAnsiTheme="minorBidi" w:cstheme="minorBidi"/>
        </w:rPr>
        <w:t>Union, sur la base du budget arrêté par le Conseil d</w:t>
      </w:r>
      <w:r w:rsidR="00FF1A3F">
        <w:rPr>
          <w:rFonts w:asciiTheme="minorBidi" w:hAnsiTheme="minorBidi" w:cstheme="minorBidi"/>
        </w:rPr>
        <w:t>’</w:t>
      </w:r>
      <w:r w:rsidRPr="00F51B14">
        <w:rPr>
          <w:rFonts w:asciiTheme="minorBidi" w:hAnsiTheme="minorBidi" w:cstheme="minorBidi"/>
        </w:rPr>
        <w:t>administration. Ces parts contributives doivent être payées au plus tard le premier jour de l</w:t>
      </w:r>
      <w:r w:rsidR="00FF1A3F">
        <w:rPr>
          <w:rFonts w:asciiTheme="minorBidi" w:hAnsiTheme="minorBidi" w:cstheme="minorBidi"/>
        </w:rPr>
        <w:t>’</w:t>
      </w:r>
      <w:r w:rsidRPr="00F51B14">
        <w:rPr>
          <w:rFonts w:asciiTheme="minorBidi" w:hAnsiTheme="minorBidi" w:cstheme="minorBidi"/>
        </w:rPr>
        <w:t xml:space="preserve">exercice financier auquel se rapporte le </w:t>
      </w:r>
      <w:r w:rsidRPr="00F51B14">
        <w:rPr>
          <w:rFonts w:asciiTheme="minorBidi" w:hAnsiTheme="minorBidi" w:cstheme="minorBidi"/>
        </w:rPr>
        <w:lastRenderedPageBreak/>
        <w:t>budget. Passé ce terme, les sommes dues sont productives d</w:t>
      </w:r>
      <w:r w:rsidR="00FF1A3F">
        <w:rPr>
          <w:rFonts w:asciiTheme="minorBidi" w:hAnsiTheme="minorBidi" w:cstheme="minorBidi"/>
        </w:rPr>
        <w:t>’</w:t>
      </w:r>
      <w:r w:rsidRPr="00F51B14">
        <w:rPr>
          <w:rFonts w:asciiTheme="minorBidi" w:hAnsiTheme="minorBidi" w:cstheme="minorBidi"/>
        </w:rPr>
        <w:t>intérêts au profit de l</w:t>
      </w:r>
      <w:r w:rsidR="00FF1A3F">
        <w:rPr>
          <w:rFonts w:asciiTheme="minorBidi" w:hAnsiTheme="minorBidi" w:cstheme="minorBidi"/>
        </w:rPr>
        <w:t>’</w:t>
      </w:r>
      <w:r w:rsidRPr="00F51B14">
        <w:rPr>
          <w:rFonts w:asciiTheme="minorBidi" w:hAnsiTheme="minorBidi" w:cstheme="minorBidi"/>
        </w:rPr>
        <w:t>Union, à raison de 5% par an à partir du quatrième mois.</w:t>
      </w:r>
    </w:p>
    <w:p w14:paraId="37D1371D" w14:textId="77777777" w:rsidR="00731AFD" w:rsidRPr="00F51B14" w:rsidRDefault="00731AFD" w:rsidP="00731AFD">
      <w:pPr>
        <w:spacing w:line="240" w:lineRule="atLeast"/>
        <w:jc w:val="both"/>
        <w:rPr>
          <w:rFonts w:asciiTheme="minorBidi" w:hAnsiTheme="minorBidi" w:cstheme="minorBidi"/>
        </w:rPr>
      </w:pPr>
    </w:p>
    <w:p w14:paraId="703C31A4" w14:textId="5EFB3033"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3.</w:t>
      </w:r>
      <w:r w:rsidRPr="00F51B14">
        <w:rPr>
          <w:rFonts w:asciiTheme="minorBidi" w:hAnsiTheme="minorBidi" w:cstheme="minorBidi"/>
        </w:rPr>
        <w:tab/>
        <w:t>Lorsque les arriérés de contributions obligatoires hors intérêts dues à l</w:t>
      </w:r>
      <w:r w:rsidR="00FF1A3F">
        <w:rPr>
          <w:rFonts w:asciiTheme="minorBidi" w:hAnsiTheme="minorBidi" w:cstheme="minorBidi"/>
        </w:rPr>
        <w:t>’</w:t>
      </w:r>
      <w:r w:rsidRPr="00F51B14">
        <w:rPr>
          <w:rFonts w:asciiTheme="minorBidi" w:hAnsiTheme="minorBidi" w:cstheme="minorBidi"/>
        </w:rPr>
        <w:t>Union par un Pays-membre sont égaux ou supérieurs à la somme des contributions de ce Pays-membre pour les deux exercices financiers précédents, ce Pays-membre peut céder irrévocablement à l</w:t>
      </w:r>
      <w:r w:rsidR="00FF1A3F">
        <w:rPr>
          <w:rFonts w:asciiTheme="minorBidi" w:hAnsiTheme="minorBidi" w:cstheme="minorBidi"/>
        </w:rPr>
        <w:t>’</w:t>
      </w:r>
      <w:r w:rsidRPr="00F51B14">
        <w:rPr>
          <w:rFonts w:asciiTheme="minorBidi" w:hAnsiTheme="minorBidi" w:cstheme="minorBidi"/>
        </w:rPr>
        <w:t>Union tout ou partie de ses créances sur d</w:t>
      </w:r>
      <w:r w:rsidR="00FF1A3F">
        <w:rPr>
          <w:rFonts w:asciiTheme="minorBidi" w:hAnsiTheme="minorBidi" w:cstheme="minorBidi"/>
        </w:rPr>
        <w:t>’</w:t>
      </w:r>
      <w:r w:rsidRPr="00F51B14">
        <w:rPr>
          <w:rFonts w:asciiTheme="minorBidi" w:hAnsiTheme="minorBidi" w:cstheme="minorBidi"/>
        </w:rPr>
        <w:t>autres Pays-membres, selon les modalités fixées par le Conseil d</w:t>
      </w:r>
      <w:r w:rsidR="00FF1A3F">
        <w:rPr>
          <w:rFonts w:asciiTheme="minorBidi" w:hAnsiTheme="minorBidi" w:cstheme="minorBidi"/>
        </w:rPr>
        <w:t>’</w:t>
      </w:r>
      <w:r w:rsidRPr="00F51B14">
        <w:rPr>
          <w:rFonts w:asciiTheme="minorBidi" w:hAnsiTheme="minorBidi" w:cstheme="minorBidi"/>
        </w:rPr>
        <w:t>administration. Les conditions de cession de créan</w:t>
      </w:r>
      <w:r w:rsidRPr="00F51B14">
        <w:rPr>
          <w:rFonts w:asciiTheme="minorBidi" w:hAnsiTheme="minorBidi" w:cstheme="minorBidi"/>
        </w:rPr>
        <w:softHyphen/>
        <w:t>ces sont à définir selon un accord convenu entre le Pays-membre, ses débiteurs/créanciers et l</w:t>
      </w:r>
      <w:r w:rsidR="00FF1A3F">
        <w:rPr>
          <w:rFonts w:asciiTheme="minorBidi" w:hAnsiTheme="minorBidi" w:cstheme="minorBidi"/>
        </w:rPr>
        <w:t>’</w:t>
      </w:r>
      <w:r w:rsidRPr="00F51B14">
        <w:rPr>
          <w:rFonts w:asciiTheme="minorBidi" w:hAnsiTheme="minorBidi" w:cstheme="minorBidi"/>
        </w:rPr>
        <w:t>Union.</w:t>
      </w:r>
    </w:p>
    <w:p w14:paraId="5049662D" w14:textId="77777777" w:rsidR="00731AFD" w:rsidRPr="00F51B14" w:rsidRDefault="00731AFD" w:rsidP="00731AFD">
      <w:pPr>
        <w:tabs>
          <w:tab w:val="left" w:pos="567"/>
        </w:tabs>
        <w:spacing w:line="240" w:lineRule="atLeast"/>
        <w:jc w:val="both"/>
        <w:rPr>
          <w:rFonts w:asciiTheme="minorBidi" w:hAnsiTheme="minorBidi" w:cstheme="minorBidi"/>
        </w:rPr>
      </w:pPr>
    </w:p>
    <w:p w14:paraId="2AE1A118" w14:textId="317823EE"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4.</w:t>
      </w:r>
      <w:r w:rsidRPr="00F51B14">
        <w:rPr>
          <w:rFonts w:asciiTheme="minorBidi" w:hAnsiTheme="minorBidi" w:cstheme="minorBidi"/>
        </w:rPr>
        <w:tab/>
      </w:r>
      <w:r w:rsidRPr="00F51B14">
        <w:rPr>
          <w:rFonts w:ascii="Arial" w:hAnsi="Arial" w:cs="Arial"/>
        </w:rPr>
        <w:t>Les Pays-membres qui, pour des raisons juridiques ou autres, sont dans l</w:t>
      </w:r>
      <w:r w:rsidR="00FF1A3F">
        <w:rPr>
          <w:rFonts w:ascii="Arial" w:hAnsi="Arial" w:cs="Arial"/>
        </w:rPr>
        <w:t>’</w:t>
      </w:r>
      <w:r w:rsidRPr="00F51B14">
        <w:rPr>
          <w:rFonts w:ascii="Arial" w:hAnsi="Arial" w:cs="Arial"/>
        </w:rPr>
        <w:t>impossibilité d</w:t>
      </w:r>
      <w:r w:rsidR="00FF1A3F">
        <w:rPr>
          <w:rFonts w:ascii="Arial" w:hAnsi="Arial" w:cs="Arial"/>
        </w:rPr>
        <w:t>’</w:t>
      </w:r>
      <w:r w:rsidRPr="00F51B14">
        <w:rPr>
          <w:rFonts w:ascii="Arial" w:hAnsi="Arial" w:cs="Arial"/>
        </w:rPr>
        <w:t>effectuer une telle cession s</w:t>
      </w:r>
      <w:r w:rsidR="00FF1A3F">
        <w:rPr>
          <w:rFonts w:ascii="Arial" w:hAnsi="Arial" w:cs="Arial"/>
        </w:rPr>
        <w:t>’</w:t>
      </w:r>
      <w:r w:rsidRPr="00F51B14">
        <w:rPr>
          <w:rFonts w:ascii="Arial" w:hAnsi="Arial" w:cs="Arial"/>
        </w:rPr>
        <w:t>engagent à conclure un plan d</w:t>
      </w:r>
      <w:r w:rsidR="00FF1A3F">
        <w:rPr>
          <w:rFonts w:ascii="Arial" w:hAnsi="Arial" w:cs="Arial"/>
        </w:rPr>
        <w:t>’</w:t>
      </w:r>
      <w:r w:rsidRPr="00F51B14">
        <w:rPr>
          <w:rFonts w:ascii="Arial" w:hAnsi="Arial" w:cs="Arial"/>
        </w:rPr>
        <w:t xml:space="preserve">amortissement de leurs comptes arriérés </w:t>
      </w:r>
      <w:r w:rsidRPr="00A83984">
        <w:rPr>
          <w:rFonts w:ascii="Arial" w:hAnsi="Arial" w:cs="Arial"/>
          <w:b/>
          <w:bCs/>
        </w:rPr>
        <w:t>avec l</w:t>
      </w:r>
      <w:r w:rsidR="00FF1A3F">
        <w:rPr>
          <w:rFonts w:ascii="Arial" w:hAnsi="Arial" w:cs="Arial"/>
          <w:b/>
          <w:bCs/>
        </w:rPr>
        <w:t>’</w:t>
      </w:r>
      <w:r w:rsidRPr="00A83984">
        <w:rPr>
          <w:rFonts w:ascii="Arial" w:hAnsi="Arial" w:cs="Arial"/>
          <w:b/>
          <w:bCs/>
        </w:rPr>
        <w:t>Union. Toute</w:t>
      </w:r>
      <w:r w:rsidR="004F6552">
        <w:rPr>
          <w:rFonts w:ascii="Arial" w:hAnsi="Arial" w:cs="Arial"/>
          <w:b/>
          <w:bCs/>
        </w:rPr>
        <w:softHyphen/>
      </w:r>
      <w:r w:rsidRPr="00A83984">
        <w:rPr>
          <w:rFonts w:ascii="Arial" w:hAnsi="Arial" w:cs="Arial"/>
          <w:b/>
          <w:bCs/>
        </w:rPr>
        <w:t>fois, si les Pays-membres concernés ne respectent pas les conditions (notamment les modalités de paiement) établies dans le plan d</w:t>
      </w:r>
      <w:r w:rsidR="00FF1A3F">
        <w:rPr>
          <w:rFonts w:ascii="Arial" w:hAnsi="Arial" w:cs="Arial"/>
          <w:b/>
          <w:bCs/>
        </w:rPr>
        <w:t>’</w:t>
      </w:r>
      <w:r w:rsidRPr="00A83984">
        <w:rPr>
          <w:rFonts w:ascii="Arial" w:hAnsi="Arial" w:cs="Arial"/>
          <w:b/>
          <w:bCs/>
        </w:rPr>
        <w:t>amortissement susmentionné, ils ne pourront pas conclure de nouveau plan d</w:t>
      </w:r>
      <w:r w:rsidR="00FF1A3F">
        <w:rPr>
          <w:rFonts w:ascii="Arial" w:hAnsi="Arial" w:cs="Arial"/>
          <w:b/>
          <w:bCs/>
        </w:rPr>
        <w:t>’</w:t>
      </w:r>
      <w:r w:rsidRPr="00A83984">
        <w:rPr>
          <w:rFonts w:ascii="Arial" w:hAnsi="Arial" w:cs="Arial"/>
          <w:b/>
          <w:bCs/>
        </w:rPr>
        <w:t>amortissement avec l</w:t>
      </w:r>
      <w:r w:rsidR="00FF1A3F">
        <w:rPr>
          <w:rFonts w:ascii="Arial" w:hAnsi="Arial" w:cs="Arial"/>
          <w:b/>
          <w:bCs/>
        </w:rPr>
        <w:t>’</w:t>
      </w:r>
      <w:r w:rsidRPr="00A83984">
        <w:rPr>
          <w:rFonts w:ascii="Arial" w:hAnsi="Arial" w:cs="Arial"/>
          <w:b/>
          <w:bCs/>
        </w:rPr>
        <w:t>Union avant le cycle du Congrès suivant, sauf si le Conseil d</w:t>
      </w:r>
      <w:r w:rsidR="00FF1A3F">
        <w:rPr>
          <w:rFonts w:ascii="Arial" w:hAnsi="Arial" w:cs="Arial"/>
          <w:b/>
          <w:bCs/>
        </w:rPr>
        <w:t>’</w:t>
      </w:r>
      <w:r w:rsidRPr="00A83984">
        <w:rPr>
          <w:rFonts w:ascii="Arial" w:hAnsi="Arial" w:cs="Arial"/>
          <w:b/>
          <w:bCs/>
        </w:rPr>
        <w:t>administration en décide autrement, au plus tard lors de sa dernière session tenue avant le Congrès, sur la base d</w:t>
      </w:r>
      <w:r w:rsidR="00FF1A3F">
        <w:rPr>
          <w:rFonts w:ascii="Arial" w:hAnsi="Arial" w:cs="Arial"/>
          <w:b/>
          <w:bCs/>
        </w:rPr>
        <w:t>’</w:t>
      </w:r>
      <w:r w:rsidRPr="00A83984">
        <w:rPr>
          <w:rFonts w:ascii="Arial" w:hAnsi="Arial" w:cs="Arial"/>
          <w:b/>
          <w:bCs/>
        </w:rPr>
        <w:t>une demande dûment justifiée, estimant que ce manquement est imputable à des cir</w:t>
      </w:r>
      <w:r w:rsidR="004F6552">
        <w:rPr>
          <w:rFonts w:ascii="Arial" w:hAnsi="Arial" w:cs="Arial"/>
          <w:b/>
          <w:bCs/>
        </w:rPr>
        <w:softHyphen/>
      </w:r>
      <w:r w:rsidRPr="00A83984">
        <w:rPr>
          <w:rFonts w:ascii="Arial" w:hAnsi="Arial" w:cs="Arial"/>
          <w:b/>
          <w:bCs/>
        </w:rPr>
        <w:t>constances exceptionnelles.</w:t>
      </w:r>
    </w:p>
    <w:p w14:paraId="2CEDD9E8" w14:textId="77777777" w:rsidR="00731AFD" w:rsidRPr="00F51B14" w:rsidRDefault="00731AFD" w:rsidP="00731AFD">
      <w:pPr>
        <w:tabs>
          <w:tab w:val="left" w:pos="567"/>
          <w:tab w:val="left" w:pos="709"/>
          <w:tab w:val="left" w:pos="851"/>
        </w:tabs>
        <w:spacing w:line="240" w:lineRule="atLeast"/>
        <w:jc w:val="both"/>
        <w:rPr>
          <w:rFonts w:asciiTheme="minorBidi" w:hAnsiTheme="minorBidi" w:cstheme="minorBidi"/>
        </w:rPr>
      </w:pPr>
    </w:p>
    <w:p w14:paraId="3BCD57FF" w14:textId="5F348695" w:rsidR="00731AFD" w:rsidRPr="00F51B14" w:rsidRDefault="00731AFD" w:rsidP="00731AFD">
      <w:pPr>
        <w:tabs>
          <w:tab w:val="left" w:pos="567"/>
        </w:tabs>
        <w:spacing w:line="240" w:lineRule="atLeast"/>
        <w:jc w:val="both"/>
        <w:rPr>
          <w:rFonts w:asciiTheme="minorBidi" w:hAnsiTheme="minorBidi" w:cstheme="minorBidi"/>
          <w:u w:val="single"/>
        </w:rPr>
      </w:pPr>
      <w:r w:rsidRPr="00F51B14">
        <w:rPr>
          <w:rFonts w:asciiTheme="minorBidi" w:hAnsiTheme="minorBidi" w:cstheme="minorBidi"/>
        </w:rPr>
        <w:t>5.</w:t>
      </w:r>
      <w:r w:rsidRPr="00F51B14">
        <w:rPr>
          <w:rFonts w:asciiTheme="minorBidi" w:hAnsiTheme="minorBidi" w:cstheme="minorBidi"/>
        </w:rPr>
        <w:tab/>
        <w:t>Sauf dans des circonstances exceptionnelles, comme décidé par le Congrès ou le Conseil d</w:t>
      </w:r>
      <w:r w:rsidR="00FF1A3F">
        <w:rPr>
          <w:rFonts w:asciiTheme="minorBidi" w:hAnsiTheme="minorBidi" w:cstheme="minorBidi"/>
        </w:rPr>
        <w:t>’</w:t>
      </w:r>
      <w:r w:rsidRPr="00F51B14">
        <w:rPr>
          <w:rFonts w:asciiTheme="minorBidi" w:hAnsiTheme="minorBidi" w:cstheme="minorBidi"/>
        </w:rPr>
        <w:t>adminis</w:t>
      </w:r>
      <w:r>
        <w:rPr>
          <w:rFonts w:asciiTheme="minorBidi" w:hAnsiTheme="minorBidi" w:cstheme="minorBidi"/>
        </w:rPr>
        <w:softHyphen/>
      </w:r>
      <w:r w:rsidRPr="00F51B14">
        <w:rPr>
          <w:rFonts w:asciiTheme="minorBidi" w:hAnsiTheme="minorBidi" w:cstheme="minorBidi"/>
        </w:rPr>
        <w:t>tration, le recouvrement des arriérés de contributions obligatoires dues à l</w:t>
      </w:r>
      <w:r w:rsidR="00FF1A3F">
        <w:rPr>
          <w:rFonts w:asciiTheme="minorBidi" w:hAnsiTheme="minorBidi" w:cstheme="minorBidi"/>
        </w:rPr>
        <w:t>’</w:t>
      </w:r>
      <w:r w:rsidRPr="00F51B14">
        <w:rPr>
          <w:rFonts w:asciiTheme="minorBidi" w:hAnsiTheme="minorBidi" w:cstheme="minorBidi"/>
        </w:rPr>
        <w:t>Union ne pourra pas s</w:t>
      </w:r>
      <w:r w:rsidR="00FF1A3F">
        <w:rPr>
          <w:rFonts w:asciiTheme="minorBidi" w:hAnsiTheme="minorBidi" w:cstheme="minorBidi"/>
        </w:rPr>
        <w:t>’</w:t>
      </w:r>
      <w:r w:rsidRPr="00F51B14">
        <w:rPr>
          <w:rFonts w:asciiTheme="minorBidi" w:hAnsiTheme="minorBidi" w:cstheme="minorBidi"/>
        </w:rPr>
        <w:t>étendre à plus de dix années. Dans les cas où le Congrès ou le Conseil d</w:t>
      </w:r>
      <w:r w:rsidR="00FF1A3F">
        <w:rPr>
          <w:rFonts w:asciiTheme="minorBidi" w:hAnsiTheme="minorBidi" w:cstheme="minorBidi"/>
        </w:rPr>
        <w:t>’</w:t>
      </w:r>
      <w:r w:rsidRPr="00F51B14">
        <w:rPr>
          <w:rFonts w:asciiTheme="minorBidi" w:hAnsiTheme="minorBidi" w:cstheme="minorBidi"/>
        </w:rPr>
        <w:t xml:space="preserve">administration approuve un accord de paiement </w:t>
      </w:r>
      <w:r w:rsidRPr="00F51B14">
        <w:rPr>
          <w:rFonts w:asciiTheme="minorBidi" w:hAnsiTheme="minorBidi" w:cstheme="minorBidi"/>
          <w:spacing w:val="-1"/>
        </w:rPr>
        <w:t>sur plus de vingt ans, le montant annuel minimal des arriérés de contribution doit être au moins égal à la contri</w:t>
      </w:r>
      <w:r w:rsidRPr="00F51B14">
        <w:rPr>
          <w:rFonts w:asciiTheme="minorBidi" w:hAnsiTheme="minorBidi" w:cstheme="minorBidi"/>
        </w:rPr>
        <w:t>bution annuelle du Pays-membre signataire de l</w:t>
      </w:r>
      <w:r w:rsidR="00FF1A3F">
        <w:rPr>
          <w:rFonts w:asciiTheme="minorBidi" w:hAnsiTheme="minorBidi" w:cstheme="minorBidi"/>
        </w:rPr>
        <w:t>’</w:t>
      </w:r>
      <w:r w:rsidRPr="00F51B14">
        <w:rPr>
          <w:rFonts w:asciiTheme="minorBidi" w:hAnsiTheme="minorBidi" w:cstheme="minorBidi"/>
        </w:rPr>
        <w:t>accord.</w:t>
      </w:r>
    </w:p>
    <w:p w14:paraId="4FB5ACC0" w14:textId="77777777" w:rsidR="00731AFD" w:rsidRPr="00F51B14" w:rsidRDefault="00731AFD" w:rsidP="00731AFD">
      <w:pPr>
        <w:tabs>
          <w:tab w:val="left" w:pos="567"/>
          <w:tab w:val="left" w:pos="851"/>
        </w:tabs>
        <w:spacing w:line="240" w:lineRule="atLeast"/>
        <w:jc w:val="both"/>
        <w:rPr>
          <w:rFonts w:asciiTheme="minorBidi" w:hAnsiTheme="minorBidi" w:cstheme="minorBidi"/>
        </w:rPr>
      </w:pPr>
    </w:p>
    <w:p w14:paraId="07B116CC" w14:textId="47645D02"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6.</w:t>
      </w:r>
      <w:r w:rsidRPr="00F51B14">
        <w:rPr>
          <w:rFonts w:asciiTheme="minorBidi" w:hAnsiTheme="minorBidi" w:cstheme="minorBidi"/>
        </w:rPr>
        <w:tab/>
        <w:t>En outre, dans des circonstances exceptionnelles, comme décidé par le Congrès ou le Conseil d</w:t>
      </w:r>
      <w:r w:rsidR="00FF1A3F">
        <w:rPr>
          <w:rFonts w:asciiTheme="minorBidi" w:hAnsiTheme="minorBidi" w:cstheme="minorBidi"/>
        </w:rPr>
        <w:t>’</w:t>
      </w:r>
      <w:r w:rsidRPr="00F51B14">
        <w:rPr>
          <w:rFonts w:asciiTheme="minorBidi" w:hAnsiTheme="minorBidi" w:cstheme="minorBidi"/>
        </w:rPr>
        <w:t>admi</w:t>
      </w:r>
      <w:r>
        <w:rPr>
          <w:rFonts w:asciiTheme="minorBidi" w:hAnsiTheme="minorBidi" w:cstheme="minorBidi"/>
        </w:rPr>
        <w:softHyphen/>
      </w:r>
      <w:r w:rsidRPr="00F51B14">
        <w:rPr>
          <w:rFonts w:asciiTheme="minorBidi" w:hAnsiTheme="minorBidi" w:cstheme="minorBidi"/>
        </w:rPr>
        <w:t>nistration, l</w:t>
      </w:r>
      <w:r w:rsidR="00FF1A3F">
        <w:rPr>
          <w:rFonts w:asciiTheme="minorBidi" w:hAnsiTheme="minorBidi" w:cstheme="minorBidi"/>
        </w:rPr>
        <w:t>’</w:t>
      </w:r>
      <w:r w:rsidRPr="00F51B14">
        <w:rPr>
          <w:rFonts w:asciiTheme="minorBidi" w:hAnsiTheme="minorBidi" w:cstheme="minorBidi"/>
        </w:rPr>
        <w:t>un ou l</w:t>
      </w:r>
      <w:r w:rsidR="00FF1A3F">
        <w:rPr>
          <w:rFonts w:asciiTheme="minorBidi" w:hAnsiTheme="minorBidi" w:cstheme="minorBidi"/>
        </w:rPr>
        <w:t>’</w:t>
      </w:r>
      <w:r w:rsidRPr="00F51B14">
        <w:rPr>
          <w:rFonts w:asciiTheme="minorBidi" w:hAnsiTheme="minorBidi" w:cstheme="minorBidi"/>
        </w:rPr>
        <w:t>autre de ces organes peut libérer un Pays-membre de tout ou partie des intérêts dus si celui-ci s</w:t>
      </w:r>
      <w:r w:rsidR="00FF1A3F">
        <w:rPr>
          <w:rFonts w:asciiTheme="minorBidi" w:hAnsiTheme="minorBidi" w:cstheme="minorBidi"/>
        </w:rPr>
        <w:t>’</w:t>
      </w:r>
      <w:r w:rsidRPr="00F51B14">
        <w:rPr>
          <w:rFonts w:asciiTheme="minorBidi" w:hAnsiTheme="minorBidi" w:cstheme="minorBidi"/>
        </w:rPr>
        <w:t>est acquitté de l</w:t>
      </w:r>
      <w:r w:rsidR="00FF1A3F">
        <w:rPr>
          <w:rFonts w:asciiTheme="minorBidi" w:hAnsiTheme="minorBidi" w:cstheme="minorBidi"/>
        </w:rPr>
        <w:t>’</w:t>
      </w:r>
      <w:r w:rsidRPr="00F51B14">
        <w:rPr>
          <w:rFonts w:asciiTheme="minorBidi" w:hAnsiTheme="minorBidi" w:cstheme="minorBidi"/>
        </w:rPr>
        <w:t>intégralité du montant principal de ses dettes arriérées.</w:t>
      </w:r>
    </w:p>
    <w:p w14:paraId="2FC449CE" w14:textId="77777777" w:rsidR="00731AFD" w:rsidRPr="00F51B14" w:rsidRDefault="00731AFD" w:rsidP="00731AFD">
      <w:pPr>
        <w:tabs>
          <w:tab w:val="left" w:pos="851"/>
        </w:tabs>
        <w:spacing w:line="240" w:lineRule="atLeast"/>
        <w:jc w:val="both"/>
        <w:rPr>
          <w:rFonts w:asciiTheme="minorBidi" w:hAnsiTheme="minorBidi" w:cstheme="minorBidi"/>
        </w:rPr>
      </w:pPr>
    </w:p>
    <w:p w14:paraId="1850386F" w14:textId="32127376" w:rsidR="00731AFD" w:rsidRPr="00F51B14" w:rsidRDefault="00731AFD" w:rsidP="00731AFD">
      <w:pPr>
        <w:tabs>
          <w:tab w:val="left" w:pos="567"/>
        </w:tabs>
        <w:spacing w:line="240" w:lineRule="atLeast"/>
        <w:jc w:val="both"/>
        <w:rPr>
          <w:rFonts w:asciiTheme="minorBidi" w:hAnsiTheme="minorBidi" w:cstheme="minorBidi"/>
          <w:u w:val="single"/>
        </w:rPr>
      </w:pPr>
      <w:r w:rsidRPr="00F51B14">
        <w:rPr>
          <w:rFonts w:asciiTheme="minorBidi" w:hAnsiTheme="minorBidi" w:cstheme="minorBidi"/>
        </w:rPr>
        <w:t>7.</w:t>
      </w:r>
      <w:r w:rsidRPr="00F51B14">
        <w:rPr>
          <w:rFonts w:asciiTheme="minorBidi" w:hAnsiTheme="minorBidi" w:cstheme="minorBidi"/>
        </w:rPr>
        <w:tab/>
        <w:t>Dans des circonstances également exceptionnelles, le Congrès ou le Conseil d</w:t>
      </w:r>
      <w:r w:rsidR="00FF1A3F">
        <w:rPr>
          <w:rFonts w:asciiTheme="minorBidi" w:hAnsiTheme="minorBidi" w:cstheme="minorBidi"/>
        </w:rPr>
        <w:t>’</w:t>
      </w:r>
      <w:r w:rsidRPr="00F51B14">
        <w:rPr>
          <w:rFonts w:asciiTheme="minorBidi" w:hAnsiTheme="minorBidi" w:cstheme="minorBidi"/>
        </w:rPr>
        <w:t>administration peut, sur demande écrite du Pays-membre concerné, décider de libérer celui-ci de ses arriérés de dette et de lever immédiatement les sanctions automatiques imposées contre lui sous réserve du paiement d</w:t>
      </w:r>
      <w:r w:rsidR="00FF1A3F">
        <w:rPr>
          <w:rFonts w:asciiTheme="minorBidi" w:hAnsiTheme="minorBidi" w:cstheme="minorBidi"/>
        </w:rPr>
        <w:t>’</w:t>
      </w:r>
      <w:r w:rsidRPr="00F51B14">
        <w:rPr>
          <w:rFonts w:asciiTheme="minorBidi" w:hAnsiTheme="minorBidi" w:cstheme="minorBidi"/>
        </w:rPr>
        <w:t>un montant au moins équivalent à la moitié du montant total des arriérés de dette (en dehors des intérêts y afférents) dus par ce Pays-membre.</w:t>
      </w:r>
    </w:p>
    <w:p w14:paraId="5AD53F6E" w14:textId="77777777" w:rsidR="00A83984" w:rsidRDefault="00A83984" w:rsidP="00731AFD">
      <w:pPr>
        <w:tabs>
          <w:tab w:val="left" w:pos="567"/>
        </w:tabs>
        <w:spacing w:line="240" w:lineRule="atLeast"/>
        <w:jc w:val="both"/>
        <w:rPr>
          <w:rFonts w:asciiTheme="minorBidi" w:hAnsiTheme="minorBidi" w:cstheme="minorBidi"/>
        </w:rPr>
      </w:pPr>
    </w:p>
    <w:p w14:paraId="682FBE5B" w14:textId="5CD0EDD1" w:rsidR="00731AFD" w:rsidRPr="00F51B14" w:rsidRDefault="00731AFD" w:rsidP="00731AFD">
      <w:pPr>
        <w:tabs>
          <w:tab w:val="left" w:pos="567"/>
        </w:tabs>
        <w:spacing w:line="240" w:lineRule="atLeast"/>
        <w:jc w:val="both"/>
        <w:rPr>
          <w:rFonts w:asciiTheme="minorBidi" w:hAnsiTheme="minorBidi" w:cstheme="minorBidi"/>
          <w:u w:val="single"/>
        </w:rPr>
      </w:pPr>
      <w:r w:rsidRPr="00F51B14">
        <w:rPr>
          <w:rFonts w:asciiTheme="minorBidi" w:hAnsiTheme="minorBidi" w:cstheme="minorBidi"/>
        </w:rPr>
        <w:t>8.</w:t>
      </w:r>
      <w:r w:rsidRPr="00F51B14">
        <w:rPr>
          <w:rFonts w:asciiTheme="minorBidi" w:hAnsiTheme="minorBidi" w:cstheme="minorBidi"/>
        </w:rPr>
        <w:tab/>
        <w:t>Le Congrès ou le Conseil d</w:t>
      </w:r>
      <w:r w:rsidR="00FF1A3F">
        <w:rPr>
          <w:rFonts w:asciiTheme="minorBidi" w:hAnsiTheme="minorBidi" w:cstheme="minorBidi"/>
        </w:rPr>
        <w:t>’</w:t>
      </w:r>
      <w:r w:rsidRPr="00F51B14">
        <w:rPr>
          <w:rFonts w:asciiTheme="minorBidi" w:hAnsiTheme="minorBidi" w:cstheme="minorBidi"/>
        </w:rPr>
        <w:t>administration peut également, sur demande écrite d</w:t>
      </w:r>
      <w:r w:rsidR="00FF1A3F">
        <w:rPr>
          <w:rFonts w:asciiTheme="minorBidi" w:hAnsiTheme="minorBidi" w:cstheme="minorBidi"/>
        </w:rPr>
        <w:t>’</w:t>
      </w:r>
      <w:r w:rsidRPr="00F51B14">
        <w:rPr>
          <w:rFonts w:asciiTheme="minorBidi" w:hAnsiTheme="minorBidi" w:cstheme="minorBidi"/>
        </w:rPr>
        <w:t>un Pays-membre ayant des arriérés de dette de longue date, décider de libérer exceptionnellement ce Pays-membre de ses arriérés de dette et de lever immédiatement les sanctions automatiques pesant sur lui, à condition que le Pays-membre concerné paie ses cinq dernières années de contributions obligatoires aux dépenses annuelles de l</w:t>
      </w:r>
      <w:r w:rsidR="00FF1A3F">
        <w:rPr>
          <w:rFonts w:asciiTheme="minorBidi" w:hAnsiTheme="minorBidi" w:cstheme="minorBidi"/>
        </w:rPr>
        <w:t>’</w:t>
      </w:r>
      <w:r w:rsidRPr="00F51B14">
        <w:rPr>
          <w:rFonts w:asciiTheme="minorBidi" w:hAnsiTheme="minorBidi" w:cstheme="minorBidi"/>
        </w:rPr>
        <w:t>Union (y compris l</w:t>
      </w:r>
      <w:r w:rsidR="00FF1A3F">
        <w:rPr>
          <w:rFonts w:asciiTheme="minorBidi" w:hAnsiTheme="minorBidi" w:cstheme="minorBidi"/>
        </w:rPr>
        <w:t>’</w:t>
      </w:r>
      <w:r w:rsidRPr="00F51B14">
        <w:rPr>
          <w:rFonts w:asciiTheme="minorBidi" w:hAnsiTheme="minorBidi" w:cstheme="minorBidi"/>
        </w:rPr>
        <w:t>exercice financier en cours et hors intérêts y afférents).</w:t>
      </w:r>
    </w:p>
    <w:p w14:paraId="0AA6A9CA" w14:textId="726060E2" w:rsidR="00731AFD" w:rsidRPr="00F51B14" w:rsidRDefault="00731AFD" w:rsidP="00731AFD">
      <w:pPr>
        <w:tabs>
          <w:tab w:val="left" w:pos="567"/>
        </w:tabs>
        <w:spacing w:before="120" w:line="240" w:lineRule="atLeast"/>
        <w:ind w:left="567" w:hanging="567"/>
        <w:jc w:val="both"/>
        <w:rPr>
          <w:rFonts w:asciiTheme="minorBidi" w:hAnsiTheme="minorBidi" w:cstheme="minorBidi"/>
          <w:u w:val="single"/>
        </w:rPr>
      </w:pPr>
      <w:r w:rsidRPr="00F51B14">
        <w:rPr>
          <w:rFonts w:asciiTheme="minorBidi" w:hAnsiTheme="minorBidi" w:cstheme="minorBidi"/>
        </w:rPr>
        <w:t>8.1</w:t>
      </w:r>
      <w:r w:rsidRPr="00F51B14">
        <w:rPr>
          <w:rFonts w:asciiTheme="minorBidi" w:hAnsiTheme="minorBidi" w:cstheme="minorBidi"/>
        </w:rPr>
        <w:tab/>
        <w:t>Aux fins de l</w:t>
      </w:r>
      <w:r w:rsidR="00FF1A3F">
        <w:rPr>
          <w:rFonts w:asciiTheme="minorBidi" w:hAnsiTheme="minorBidi" w:cstheme="minorBidi"/>
        </w:rPr>
        <w:t>’</w:t>
      </w:r>
      <w:r w:rsidRPr="00F51B14">
        <w:rPr>
          <w:rFonts w:asciiTheme="minorBidi" w:hAnsiTheme="minorBidi" w:cstheme="minorBidi"/>
        </w:rPr>
        <w:t>application des dispositions sous 8, le terme «arriérés de dette de longue date» se rapporte à tous les montants des arriérés (intérêts compris) relatifs aux contributions obligatoires aux dépenses annuelles de l</w:t>
      </w:r>
      <w:r w:rsidR="00FF1A3F">
        <w:rPr>
          <w:rFonts w:asciiTheme="minorBidi" w:hAnsiTheme="minorBidi" w:cstheme="minorBidi"/>
        </w:rPr>
        <w:t>’</w:t>
      </w:r>
      <w:r w:rsidRPr="00F51B14">
        <w:rPr>
          <w:rFonts w:asciiTheme="minorBidi" w:hAnsiTheme="minorBidi" w:cstheme="minorBidi"/>
        </w:rPr>
        <w:t>Union échus sur une période plus longue que les cinq derniers exercices financiers.</w:t>
      </w:r>
    </w:p>
    <w:p w14:paraId="36CC601B" w14:textId="6D831704" w:rsidR="00731AFD" w:rsidRPr="00F51B14" w:rsidRDefault="00731AFD" w:rsidP="00731AFD">
      <w:pPr>
        <w:tabs>
          <w:tab w:val="left" w:pos="567"/>
        </w:tabs>
        <w:spacing w:before="120" w:line="240" w:lineRule="atLeast"/>
        <w:ind w:left="567" w:hanging="567"/>
        <w:jc w:val="both"/>
        <w:rPr>
          <w:rFonts w:asciiTheme="minorBidi" w:hAnsiTheme="minorBidi" w:cstheme="minorBidi"/>
          <w:u w:val="single"/>
        </w:rPr>
      </w:pPr>
      <w:r w:rsidRPr="00F51B14">
        <w:rPr>
          <w:rFonts w:asciiTheme="minorBidi" w:hAnsiTheme="minorBidi" w:cstheme="minorBidi"/>
        </w:rPr>
        <w:t>8.2</w:t>
      </w:r>
      <w:r w:rsidRPr="00F51B14">
        <w:rPr>
          <w:rFonts w:asciiTheme="minorBidi" w:hAnsiTheme="minorBidi" w:cstheme="minorBidi"/>
        </w:rPr>
        <w:tab/>
        <w:t>Également aux fins de l</w:t>
      </w:r>
      <w:r w:rsidR="00FF1A3F">
        <w:rPr>
          <w:rFonts w:asciiTheme="minorBidi" w:hAnsiTheme="minorBidi" w:cstheme="minorBidi"/>
        </w:rPr>
        <w:t>’</w:t>
      </w:r>
      <w:r w:rsidRPr="00F51B14">
        <w:rPr>
          <w:rFonts w:asciiTheme="minorBidi" w:hAnsiTheme="minorBidi" w:cstheme="minorBidi"/>
        </w:rPr>
        <w:t>application des dispositions sous 8 et spécifiquement dans le cas des pays les moins avancés et des petits États insulaires en développement comme défini à l</w:t>
      </w:r>
      <w:r w:rsidR="00FF1A3F">
        <w:rPr>
          <w:rFonts w:asciiTheme="minorBidi" w:hAnsiTheme="minorBidi" w:cstheme="minorBidi"/>
        </w:rPr>
        <w:t>’</w:t>
      </w:r>
      <w:r w:rsidRPr="00F51B14">
        <w:rPr>
          <w:rFonts w:asciiTheme="minorBidi" w:hAnsiTheme="minorBidi" w:cstheme="minorBidi"/>
        </w:rPr>
        <w:t>article 151.1, le Congrès ou le Conseil d</w:t>
      </w:r>
      <w:r w:rsidR="00FF1A3F">
        <w:rPr>
          <w:rFonts w:asciiTheme="minorBidi" w:hAnsiTheme="minorBidi" w:cstheme="minorBidi"/>
        </w:rPr>
        <w:t>’</w:t>
      </w:r>
      <w:r w:rsidRPr="00F51B14">
        <w:rPr>
          <w:rFonts w:asciiTheme="minorBidi" w:hAnsiTheme="minorBidi" w:cstheme="minorBidi"/>
        </w:rPr>
        <w:t>administration peut exceptionnellement déterminer que les «cinq dernières années de contributions obligatoires» du Pays-membre concerné sont calculées sur la base de la classe de contribution actuelle à laquelle ce Pays-membre appartient, auquel cas la classe de contribution concernée doit être multipliée par cinq.</w:t>
      </w:r>
    </w:p>
    <w:p w14:paraId="598FCEB6" w14:textId="77777777" w:rsidR="00731AFD" w:rsidRPr="00F51B14" w:rsidRDefault="00731AFD" w:rsidP="00731AFD">
      <w:pPr>
        <w:spacing w:line="240" w:lineRule="atLeast"/>
        <w:rPr>
          <w:rFonts w:asciiTheme="minorBidi" w:hAnsiTheme="minorBidi" w:cstheme="minorBidi"/>
          <w:u w:val="single"/>
        </w:rPr>
      </w:pPr>
    </w:p>
    <w:p w14:paraId="7CFA1353" w14:textId="48F1AC23" w:rsidR="00731AFD" w:rsidRPr="00F51B14" w:rsidRDefault="00731AFD" w:rsidP="00731AFD">
      <w:pPr>
        <w:tabs>
          <w:tab w:val="left" w:pos="567"/>
        </w:tabs>
        <w:spacing w:line="240" w:lineRule="atLeast"/>
        <w:jc w:val="both"/>
        <w:rPr>
          <w:rFonts w:asciiTheme="minorBidi" w:hAnsiTheme="minorBidi" w:cstheme="minorBidi"/>
          <w:u w:val="single"/>
        </w:rPr>
      </w:pPr>
      <w:r w:rsidRPr="00F51B14">
        <w:rPr>
          <w:rFonts w:asciiTheme="minorBidi" w:hAnsiTheme="minorBidi" w:cstheme="minorBidi"/>
        </w:rPr>
        <w:t>9.</w:t>
      </w:r>
      <w:r w:rsidRPr="00F51B14">
        <w:rPr>
          <w:rFonts w:asciiTheme="minorBidi" w:hAnsiTheme="minorBidi" w:cstheme="minorBidi"/>
        </w:rPr>
        <w:tab/>
        <w:t>Dans le cas des pays les moins avancés et des petits États insulaires en développement comme défini à l</w:t>
      </w:r>
      <w:r w:rsidR="00FF1A3F">
        <w:rPr>
          <w:rFonts w:asciiTheme="minorBidi" w:hAnsiTheme="minorBidi" w:cstheme="minorBidi"/>
        </w:rPr>
        <w:t>’</w:t>
      </w:r>
      <w:r w:rsidRPr="00F51B14">
        <w:rPr>
          <w:rFonts w:asciiTheme="minorBidi" w:hAnsiTheme="minorBidi" w:cstheme="minorBidi"/>
        </w:rPr>
        <w:t>article 151.1, qui sont autorisés à bénéficier des arrangements de paiement précisés sous 7 et 8, au moins 50% des montants payés par le Pays-membre concerné doivent être affectés au financement de projets d</w:t>
      </w:r>
      <w:r w:rsidR="00FF1A3F">
        <w:rPr>
          <w:rFonts w:asciiTheme="minorBidi" w:hAnsiTheme="minorBidi" w:cstheme="minorBidi"/>
        </w:rPr>
        <w:t>’</w:t>
      </w:r>
      <w:r w:rsidRPr="00F51B14">
        <w:rPr>
          <w:rFonts w:asciiTheme="minorBidi" w:hAnsiTheme="minorBidi" w:cstheme="minorBidi"/>
        </w:rPr>
        <w:t>assistance technique dirigés par l</w:t>
      </w:r>
      <w:r w:rsidR="00FF1A3F">
        <w:rPr>
          <w:rFonts w:asciiTheme="minorBidi" w:hAnsiTheme="minorBidi" w:cstheme="minorBidi"/>
        </w:rPr>
        <w:t>’</w:t>
      </w:r>
      <w:r w:rsidRPr="00F51B14">
        <w:rPr>
          <w:rFonts w:asciiTheme="minorBidi" w:hAnsiTheme="minorBidi" w:cstheme="minorBidi"/>
        </w:rPr>
        <w:t>Union et devant bénéficier à ce même Pays-membre.</w:t>
      </w:r>
    </w:p>
    <w:p w14:paraId="20C456FB" w14:textId="77777777" w:rsidR="00731AFD" w:rsidRPr="00F51B14" w:rsidRDefault="00731AFD" w:rsidP="00731AFD">
      <w:pPr>
        <w:spacing w:line="240" w:lineRule="atLeast"/>
        <w:rPr>
          <w:rFonts w:asciiTheme="minorBidi" w:hAnsiTheme="minorBidi" w:cstheme="minorBidi"/>
          <w:u w:val="single"/>
        </w:rPr>
      </w:pPr>
    </w:p>
    <w:p w14:paraId="2749B087" w14:textId="3B827008"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10.</w:t>
      </w:r>
      <w:r w:rsidRPr="00F51B14">
        <w:rPr>
          <w:rFonts w:asciiTheme="minorBidi" w:hAnsiTheme="minorBidi" w:cstheme="minorBidi"/>
        </w:rPr>
        <w:tab/>
      </w:r>
      <w:bookmarkStart w:id="3" w:name="_Hlk167719496"/>
      <w:r w:rsidRPr="00F51B14">
        <w:rPr>
          <w:rFonts w:asciiTheme="minorBidi" w:hAnsiTheme="minorBidi" w:cstheme="minorBidi"/>
        </w:rPr>
        <w:t>Tous les montants principaux ou les intérêts libérés dans le cadre des arrangements exceptionnels de paiement décrits sous 7 et 8 ne sont pas annulés, mais mis de côté et provisionnés par l</w:t>
      </w:r>
      <w:r w:rsidR="00FF1A3F">
        <w:rPr>
          <w:rFonts w:asciiTheme="minorBidi" w:hAnsiTheme="minorBidi" w:cstheme="minorBidi"/>
        </w:rPr>
        <w:t>’</w:t>
      </w:r>
      <w:r w:rsidRPr="00F51B14">
        <w:rPr>
          <w:rFonts w:asciiTheme="minorBidi" w:hAnsiTheme="minorBidi" w:cstheme="minorBidi"/>
        </w:rPr>
        <w:t>Union conformément à ses règles financières applicables. Dans le cas où le Pays-membre concerné tomberait par la suite sous le coup de sanctions automatiques, les montants susmentionnés seraient enregistrés de nouveau par l</w:t>
      </w:r>
      <w:r w:rsidR="00FF1A3F">
        <w:rPr>
          <w:rFonts w:asciiTheme="minorBidi" w:hAnsiTheme="minorBidi" w:cstheme="minorBidi"/>
        </w:rPr>
        <w:t>’</w:t>
      </w:r>
      <w:r w:rsidRPr="00F51B14">
        <w:rPr>
          <w:rFonts w:asciiTheme="minorBidi" w:hAnsiTheme="minorBidi" w:cstheme="minorBidi"/>
        </w:rPr>
        <w:t>Union, avec effet immédiat, en tant qu</w:t>
      </w:r>
      <w:r w:rsidR="00FF1A3F">
        <w:rPr>
          <w:rFonts w:asciiTheme="minorBidi" w:hAnsiTheme="minorBidi" w:cstheme="minorBidi"/>
        </w:rPr>
        <w:t>’</w:t>
      </w:r>
      <w:r w:rsidRPr="00F51B14">
        <w:rPr>
          <w:rFonts w:asciiTheme="minorBidi" w:hAnsiTheme="minorBidi" w:cstheme="minorBidi"/>
        </w:rPr>
        <w:t>arriérés de dette pour le Pays-membre en question.</w:t>
      </w:r>
    </w:p>
    <w:bookmarkEnd w:id="3"/>
    <w:p w14:paraId="5106009C" w14:textId="77777777" w:rsidR="00731AFD" w:rsidRPr="00F51B14" w:rsidRDefault="00731AFD" w:rsidP="00731AFD">
      <w:pPr>
        <w:tabs>
          <w:tab w:val="left" w:pos="567"/>
        </w:tabs>
        <w:spacing w:line="240" w:lineRule="atLeast"/>
        <w:jc w:val="both"/>
        <w:rPr>
          <w:rFonts w:asciiTheme="minorBidi" w:hAnsiTheme="minorBidi" w:cstheme="minorBidi"/>
        </w:rPr>
      </w:pPr>
    </w:p>
    <w:p w14:paraId="6E524B24" w14:textId="19BC213F"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11.</w:t>
      </w:r>
      <w:r w:rsidRPr="00F51B14">
        <w:rPr>
          <w:rFonts w:asciiTheme="minorBidi" w:hAnsiTheme="minorBidi" w:cstheme="minorBidi"/>
        </w:rPr>
        <w:tab/>
        <w:t>Un Pays-membre peut également être libéré, dans le cadre d</w:t>
      </w:r>
      <w:r w:rsidR="00FF1A3F">
        <w:rPr>
          <w:rFonts w:asciiTheme="minorBidi" w:hAnsiTheme="minorBidi" w:cstheme="minorBidi"/>
        </w:rPr>
        <w:t>’</w:t>
      </w:r>
      <w:r w:rsidRPr="00F51B14">
        <w:rPr>
          <w:rFonts w:asciiTheme="minorBidi" w:hAnsiTheme="minorBidi" w:cstheme="minorBidi"/>
        </w:rPr>
        <w:t>un plan d</w:t>
      </w:r>
      <w:r w:rsidR="00FF1A3F">
        <w:rPr>
          <w:rFonts w:asciiTheme="minorBidi" w:hAnsiTheme="minorBidi" w:cstheme="minorBidi"/>
        </w:rPr>
        <w:t>’</w:t>
      </w:r>
      <w:r w:rsidRPr="00F51B14">
        <w:rPr>
          <w:rFonts w:asciiTheme="minorBidi" w:hAnsiTheme="minorBidi" w:cstheme="minorBidi"/>
        </w:rPr>
        <w:t>amortissement de ses comptes arriérés approuvé par le Conseil d</w:t>
      </w:r>
      <w:r w:rsidR="00FF1A3F">
        <w:rPr>
          <w:rFonts w:asciiTheme="minorBidi" w:hAnsiTheme="minorBidi" w:cstheme="minorBidi"/>
        </w:rPr>
        <w:t>’</w:t>
      </w:r>
      <w:r w:rsidRPr="00F51B14">
        <w:rPr>
          <w:rFonts w:asciiTheme="minorBidi" w:hAnsiTheme="minorBidi" w:cstheme="minorBidi"/>
        </w:rPr>
        <w:t>administration, de tout ou partie des intérêts accumulés ou à courir; la libération est toutefois subordonnée à l</w:t>
      </w:r>
      <w:r w:rsidR="00FF1A3F">
        <w:rPr>
          <w:rFonts w:asciiTheme="minorBidi" w:hAnsiTheme="minorBidi" w:cstheme="minorBidi"/>
        </w:rPr>
        <w:t>’</w:t>
      </w:r>
      <w:r w:rsidRPr="00F51B14">
        <w:rPr>
          <w:rFonts w:asciiTheme="minorBidi" w:hAnsiTheme="minorBidi" w:cstheme="minorBidi"/>
        </w:rPr>
        <w:t>exécution complète et ponctuelle du plan d</w:t>
      </w:r>
      <w:r w:rsidR="00FF1A3F">
        <w:rPr>
          <w:rFonts w:asciiTheme="minorBidi" w:hAnsiTheme="minorBidi" w:cstheme="minorBidi"/>
        </w:rPr>
        <w:t>’</w:t>
      </w:r>
      <w:r w:rsidRPr="00F51B14">
        <w:rPr>
          <w:rFonts w:asciiTheme="minorBidi" w:hAnsiTheme="minorBidi" w:cstheme="minorBidi"/>
        </w:rPr>
        <w:t>amortissement dans un délai convenu de dix ans au maximum.</w:t>
      </w:r>
    </w:p>
    <w:p w14:paraId="6619A88D" w14:textId="77777777" w:rsidR="00731AFD" w:rsidRPr="00F51B14" w:rsidRDefault="00731AFD" w:rsidP="00731AFD">
      <w:pPr>
        <w:spacing w:line="240" w:lineRule="atLeast"/>
        <w:jc w:val="both"/>
        <w:rPr>
          <w:rFonts w:asciiTheme="minorBidi" w:hAnsiTheme="minorBidi" w:cstheme="minorBidi"/>
        </w:rPr>
      </w:pPr>
    </w:p>
    <w:p w14:paraId="01640876" w14:textId="72D306FD"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12.</w:t>
      </w:r>
      <w:r w:rsidRPr="00F51B14">
        <w:rPr>
          <w:rFonts w:asciiTheme="minorBidi" w:hAnsiTheme="minorBidi" w:cstheme="minorBidi"/>
        </w:rPr>
        <w:tab/>
        <w:t>Les dispositions mentionnées sous 3 à 11 s</w:t>
      </w:r>
      <w:r w:rsidR="00FF1A3F">
        <w:rPr>
          <w:rFonts w:asciiTheme="minorBidi" w:hAnsiTheme="minorBidi" w:cstheme="minorBidi"/>
        </w:rPr>
        <w:t>’</w:t>
      </w:r>
      <w:r w:rsidRPr="00F51B14">
        <w:rPr>
          <w:rFonts w:asciiTheme="minorBidi" w:hAnsiTheme="minorBidi" w:cstheme="minorBidi"/>
        </w:rPr>
        <w:t>appliquent par analogie aux frais de traduction facturés par le Bureau international aux Pays-membres affiliés aux groupes linguistiques.</w:t>
      </w:r>
    </w:p>
    <w:p w14:paraId="75A5452C" w14:textId="77777777" w:rsidR="00731AFD" w:rsidRPr="00F51B14" w:rsidRDefault="00731AFD" w:rsidP="00731AFD">
      <w:pPr>
        <w:tabs>
          <w:tab w:val="left" w:pos="567"/>
        </w:tabs>
        <w:spacing w:line="240" w:lineRule="atLeast"/>
        <w:jc w:val="both"/>
        <w:rPr>
          <w:rFonts w:asciiTheme="minorBidi" w:hAnsiTheme="minorBidi" w:cstheme="minorBidi"/>
        </w:rPr>
      </w:pPr>
    </w:p>
    <w:p w14:paraId="605B8C90" w14:textId="4EDE4E51"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13.</w:t>
      </w:r>
      <w:r w:rsidRPr="00F51B14">
        <w:rPr>
          <w:rFonts w:asciiTheme="minorBidi" w:hAnsiTheme="minorBidi" w:cstheme="minorBidi"/>
        </w:rPr>
        <w:tab/>
        <w:t>Le Bureau international envoie les factures aux Pays-membres au moins trois mois avant la date d</w:t>
      </w:r>
      <w:r w:rsidR="00FF1A3F">
        <w:rPr>
          <w:rFonts w:asciiTheme="minorBidi" w:hAnsiTheme="minorBidi" w:cstheme="minorBidi"/>
        </w:rPr>
        <w:t>’</w:t>
      </w:r>
      <w:r w:rsidRPr="00F51B14">
        <w:rPr>
          <w:rFonts w:asciiTheme="minorBidi" w:hAnsiTheme="minorBidi" w:cstheme="minorBidi"/>
        </w:rPr>
        <w:t>échéance du paiement.</w:t>
      </w:r>
      <w:r w:rsidRPr="00F51B14">
        <w:rPr>
          <w:rFonts w:asciiTheme="minorBidi" w:hAnsiTheme="minorBidi" w:cstheme="minorBidi"/>
          <w:w w:val="60"/>
        </w:rPr>
        <w:t xml:space="preserve"> </w:t>
      </w:r>
      <w:r w:rsidRPr="00F51B14">
        <w:rPr>
          <w:rFonts w:asciiTheme="minorBidi" w:hAnsiTheme="minorBidi" w:cstheme="minorBidi"/>
        </w:rPr>
        <w:t>Les</w:t>
      </w:r>
      <w:r w:rsidRPr="00F51B14">
        <w:rPr>
          <w:rFonts w:asciiTheme="minorBidi" w:hAnsiTheme="minorBidi" w:cstheme="minorBidi"/>
          <w:w w:val="60"/>
        </w:rPr>
        <w:t xml:space="preserve"> </w:t>
      </w:r>
      <w:r w:rsidRPr="00F51B14">
        <w:rPr>
          <w:rFonts w:asciiTheme="minorBidi" w:hAnsiTheme="minorBidi" w:cstheme="minorBidi"/>
        </w:rPr>
        <w:t>factures</w:t>
      </w:r>
      <w:r w:rsidRPr="00F51B14">
        <w:rPr>
          <w:rFonts w:asciiTheme="minorBidi" w:hAnsiTheme="minorBidi" w:cstheme="minorBidi"/>
          <w:w w:val="60"/>
        </w:rPr>
        <w:t xml:space="preserve"> </w:t>
      </w:r>
      <w:r w:rsidRPr="00F51B14">
        <w:rPr>
          <w:rFonts w:asciiTheme="minorBidi" w:hAnsiTheme="minorBidi" w:cstheme="minorBidi"/>
        </w:rPr>
        <w:t>originales</w:t>
      </w:r>
      <w:r w:rsidRPr="00F51B14">
        <w:rPr>
          <w:rFonts w:asciiTheme="minorBidi" w:hAnsiTheme="minorBidi" w:cstheme="minorBidi"/>
          <w:w w:val="60"/>
        </w:rPr>
        <w:t xml:space="preserve"> </w:t>
      </w:r>
      <w:r w:rsidRPr="00F51B14">
        <w:rPr>
          <w:rFonts w:asciiTheme="minorBidi" w:hAnsiTheme="minorBidi" w:cstheme="minorBidi"/>
        </w:rPr>
        <w:t>sont</w:t>
      </w:r>
      <w:r w:rsidRPr="00F51B14">
        <w:rPr>
          <w:rFonts w:asciiTheme="minorBidi" w:hAnsiTheme="minorBidi" w:cstheme="minorBidi"/>
          <w:w w:val="60"/>
        </w:rPr>
        <w:t xml:space="preserve"> </w:t>
      </w:r>
      <w:r w:rsidRPr="00F51B14">
        <w:rPr>
          <w:rFonts w:asciiTheme="minorBidi" w:hAnsiTheme="minorBidi" w:cstheme="minorBidi"/>
        </w:rPr>
        <w:t>transmises</w:t>
      </w:r>
      <w:r w:rsidRPr="00F51B14">
        <w:rPr>
          <w:rFonts w:asciiTheme="minorBidi" w:hAnsiTheme="minorBidi" w:cstheme="minorBidi"/>
          <w:w w:val="60"/>
        </w:rPr>
        <w:t xml:space="preserve"> </w:t>
      </w:r>
      <w:r w:rsidRPr="00F51B14">
        <w:rPr>
          <w:rFonts w:asciiTheme="minorBidi" w:hAnsiTheme="minorBidi" w:cstheme="minorBidi"/>
        </w:rPr>
        <w:t>à</w:t>
      </w:r>
      <w:r w:rsidRPr="00F51B14">
        <w:rPr>
          <w:rFonts w:asciiTheme="minorBidi" w:hAnsiTheme="minorBidi" w:cstheme="minorBidi"/>
          <w:w w:val="60"/>
        </w:rPr>
        <w:t xml:space="preserve"> </w:t>
      </w:r>
      <w:r w:rsidRPr="00F51B14">
        <w:rPr>
          <w:rFonts w:asciiTheme="minorBidi" w:hAnsiTheme="minorBidi" w:cstheme="minorBidi"/>
        </w:rPr>
        <w:t>l</w:t>
      </w:r>
      <w:r w:rsidR="00FF1A3F">
        <w:rPr>
          <w:rFonts w:asciiTheme="minorBidi" w:hAnsiTheme="minorBidi" w:cstheme="minorBidi"/>
        </w:rPr>
        <w:t>’</w:t>
      </w:r>
      <w:r w:rsidRPr="00F51B14">
        <w:rPr>
          <w:rFonts w:asciiTheme="minorBidi" w:hAnsiTheme="minorBidi" w:cstheme="minorBidi"/>
        </w:rPr>
        <w:t>adresse</w:t>
      </w:r>
      <w:r w:rsidRPr="00F51B14">
        <w:rPr>
          <w:rFonts w:asciiTheme="minorBidi" w:hAnsiTheme="minorBidi" w:cstheme="minorBidi"/>
          <w:w w:val="60"/>
        </w:rPr>
        <w:t xml:space="preserve"> </w:t>
      </w:r>
      <w:r w:rsidRPr="00F51B14">
        <w:rPr>
          <w:rFonts w:asciiTheme="minorBidi" w:hAnsiTheme="minorBidi" w:cstheme="minorBidi"/>
        </w:rPr>
        <w:t>correcte</w:t>
      </w:r>
      <w:r w:rsidRPr="00F51B14">
        <w:rPr>
          <w:rFonts w:asciiTheme="minorBidi" w:hAnsiTheme="minorBidi" w:cstheme="minorBidi"/>
          <w:w w:val="60"/>
        </w:rPr>
        <w:t xml:space="preserve"> </w:t>
      </w:r>
      <w:r w:rsidRPr="00F51B14">
        <w:rPr>
          <w:rFonts w:asciiTheme="minorBidi" w:hAnsiTheme="minorBidi" w:cstheme="minorBidi"/>
        </w:rPr>
        <w:t>communiquée</w:t>
      </w:r>
      <w:r w:rsidRPr="00F51B14">
        <w:rPr>
          <w:rFonts w:asciiTheme="minorBidi" w:hAnsiTheme="minorBidi" w:cstheme="minorBidi"/>
          <w:w w:val="60"/>
        </w:rPr>
        <w:t xml:space="preserve"> </w:t>
      </w:r>
      <w:r w:rsidRPr="00F51B14">
        <w:rPr>
          <w:rFonts w:asciiTheme="minorBidi" w:hAnsiTheme="minorBidi" w:cstheme="minorBidi"/>
        </w:rPr>
        <w:t>par</w:t>
      </w:r>
      <w:r w:rsidRPr="00F51B14">
        <w:rPr>
          <w:rFonts w:asciiTheme="minorBidi" w:hAnsiTheme="minorBidi" w:cstheme="minorBidi"/>
          <w:w w:val="60"/>
        </w:rPr>
        <w:t xml:space="preserve"> </w:t>
      </w:r>
      <w:r w:rsidRPr="00F51B14">
        <w:rPr>
          <w:rFonts w:asciiTheme="minorBidi" w:hAnsiTheme="minorBidi" w:cstheme="minorBidi"/>
        </w:rPr>
        <w:t>le</w:t>
      </w:r>
      <w:r w:rsidRPr="00F51B14">
        <w:rPr>
          <w:rFonts w:asciiTheme="minorBidi" w:hAnsiTheme="minorBidi" w:cstheme="minorBidi"/>
          <w:w w:val="60"/>
        </w:rPr>
        <w:t xml:space="preserve"> </w:t>
      </w:r>
      <w:r w:rsidRPr="00F51B14">
        <w:rPr>
          <w:rFonts w:asciiTheme="minorBidi" w:hAnsiTheme="minorBidi" w:cstheme="minorBidi"/>
        </w:rPr>
        <w:t>Pays-membre</w:t>
      </w:r>
      <w:r w:rsidRPr="00F51B14">
        <w:rPr>
          <w:rFonts w:asciiTheme="minorBidi" w:hAnsiTheme="minorBidi" w:cstheme="minorBidi"/>
          <w:w w:val="60"/>
        </w:rPr>
        <w:t xml:space="preserve"> </w:t>
      </w:r>
      <w:r w:rsidRPr="00F51B14">
        <w:rPr>
          <w:rFonts w:asciiTheme="minorBidi" w:hAnsiTheme="minorBidi" w:cstheme="minorBidi"/>
        </w:rPr>
        <w:t>concerné. Des copies électroniques des factures sont envoyées par courrier électronique en tant que préavis ou alerte.</w:t>
      </w:r>
    </w:p>
    <w:p w14:paraId="332C6520" w14:textId="77777777" w:rsidR="00731AFD" w:rsidRPr="00F51B14" w:rsidRDefault="00731AFD" w:rsidP="00731AFD">
      <w:pPr>
        <w:spacing w:line="240" w:lineRule="atLeast"/>
        <w:jc w:val="both"/>
        <w:rPr>
          <w:rFonts w:asciiTheme="minorBidi" w:hAnsiTheme="minorBidi" w:cstheme="minorBidi"/>
        </w:rPr>
      </w:pPr>
    </w:p>
    <w:p w14:paraId="49305D48" w14:textId="68C5B342"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14.</w:t>
      </w:r>
      <w:r w:rsidRPr="00F51B14">
        <w:rPr>
          <w:rFonts w:asciiTheme="minorBidi" w:hAnsiTheme="minorBidi" w:cstheme="minorBidi"/>
        </w:rPr>
        <w:tab/>
        <w:t>En outre, le Bureau international fournit des informations claires aux Pays-membres à chaque fois qu</w:t>
      </w:r>
      <w:r w:rsidR="00FF1A3F">
        <w:rPr>
          <w:rFonts w:asciiTheme="minorBidi" w:hAnsiTheme="minorBidi" w:cstheme="minorBidi"/>
        </w:rPr>
        <w:t>’</w:t>
      </w:r>
      <w:r w:rsidRPr="00F51B14">
        <w:rPr>
          <w:rFonts w:asciiTheme="minorBidi" w:hAnsiTheme="minorBidi" w:cstheme="minorBidi"/>
        </w:rPr>
        <w:t>il impute des intérêts de retard pour des factures particulières, ce qui permet aux Pays-membres de vérifier facilement à quelles factures les intérêts correspondent.</w:t>
      </w:r>
    </w:p>
    <w:p w14:paraId="5F777922" w14:textId="77777777" w:rsidR="00731AFD" w:rsidRPr="00F51B14" w:rsidRDefault="00731AFD" w:rsidP="00731AFD">
      <w:pPr>
        <w:spacing w:line="240" w:lineRule="atLeast"/>
        <w:jc w:val="both"/>
        <w:rPr>
          <w:rFonts w:asciiTheme="minorBidi" w:hAnsiTheme="minorBidi" w:cstheme="minorBidi"/>
        </w:rPr>
      </w:pPr>
    </w:p>
    <w:p w14:paraId="056EEF5D" w14:textId="77777777" w:rsidR="00731AFD" w:rsidRPr="00F51B14" w:rsidRDefault="00731AFD" w:rsidP="00731AFD">
      <w:pPr>
        <w:spacing w:line="240" w:lineRule="atLeast"/>
        <w:jc w:val="both"/>
        <w:rPr>
          <w:rFonts w:asciiTheme="minorBidi" w:hAnsiTheme="minorBidi" w:cstheme="minorBidi"/>
        </w:rPr>
      </w:pPr>
    </w:p>
    <w:p w14:paraId="0BE16661"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Article XVIII</w:t>
      </w:r>
    </w:p>
    <w:p w14:paraId="6121556D"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(Art. 151 modifié)</w:t>
      </w:r>
    </w:p>
    <w:p w14:paraId="56D72DA8"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Classes de contribution</w:t>
      </w:r>
    </w:p>
    <w:p w14:paraId="17FF77ED" w14:textId="77777777" w:rsidR="00731AFD" w:rsidRPr="00F51B14" w:rsidRDefault="00731AFD" w:rsidP="00731AFD">
      <w:pPr>
        <w:spacing w:line="240" w:lineRule="atLeast"/>
        <w:jc w:val="both"/>
        <w:rPr>
          <w:rFonts w:asciiTheme="minorBidi" w:hAnsiTheme="minorBidi" w:cstheme="minorBidi"/>
        </w:rPr>
      </w:pPr>
    </w:p>
    <w:p w14:paraId="3EA8762C" w14:textId="33F86A1C" w:rsidR="00731AFD" w:rsidRPr="00F51B14" w:rsidRDefault="00731AFD" w:rsidP="00731AFD">
      <w:pPr>
        <w:tabs>
          <w:tab w:val="left" w:pos="567"/>
        </w:tabs>
        <w:spacing w:line="240" w:lineRule="atLeast"/>
        <w:jc w:val="both"/>
        <w:rPr>
          <w:rFonts w:asciiTheme="minorBidi" w:hAnsiTheme="minorBidi" w:cstheme="minorBidi"/>
          <w:u w:val="single"/>
        </w:rPr>
      </w:pPr>
      <w:r w:rsidRPr="00F51B14">
        <w:rPr>
          <w:rFonts w:asciiTheme="minorBidi" w:hAnsiTheme="minorBidi" w:cstheme="minorBidi"/>
        </w:rPr>
        <w:t>1.</w:t>
      </w:r>
      <w:r w:rsidRPr="00F51B14">
        <w:rPr>
          <w:rFonts w:asciiTheme="minorBidi" w:hAnsiTheme="minorBidi" w:cstheme="minorBidi"/>
        </w:rPr>
        <w:tab/>
        <w:t>Les Pays-membres contribuent à la couverture des dépenses de l</w:t>
      </w:r>
      <w:r w:rsidR="00FF1A3F">
        <w:rPr>
          <w:rFonts w:asciiTheme="minorBidi" w:hAnsiTheme="minorBidi" w:cstheme="minorBidi"/>
        </w:rPr>
        <w:t>’</w:t>
      </w:r>
      <w:r w:rsidRPr="00F51B14">
        <w:rPr>
          <w:rFonts w:asciiTheme="minorBidi" w:hAnsiTheme="minorBidi" w:cstheme="minorBidi"/>
        </w:rPr>
        <w:t>Union selon la classe de contribution à laquelle ils appartiennent. La structure des classes de contribution démarre à une unité et augmente par palier d</w:t>
      </w:r>
      <w:r w:rsidR="00FF1A3F">
        <w:rPr>
          <w:rFonts w:asciiTheme="minorBidi" w:hAnsiTheme="minorBidi" w:cstheme="minorBidi"/>
        </w:rPr>
        <w:t>’</w:t>
      </w:r>
      <w:r w:rsidRPr="00F51B14">
        <w:rPr>
          <w:rFonts w:asciiTheme="minorBidi" w:hAnsiTheme="minorBidi" w:cstheme="minorBidi"/>
        </w:rPr>
        <w:t>une unité jusqu</w:t>
      </w:r>
      <w:r w:rsidR="00FF1A3F">
        <w:rPr>
          <w:rFonts w:asciiTheme="minorBidi" w:hAnsiTheme="minorBidi" w:cstheme="minorBidi"/>
        </w:rPr>
        <w:t>’</w:t>
      </w:r>
      <w:r w:rsidRPr="00F51B14">
        <w:rPr>
          <w:rFonts w:asciiTheme="minorBidi" w:hAnsiTheme="minorBidi" w:cstheme="minorBidi"/>
        </w:rPr>
        <w:t>à un niveau défini sur la base du barème des contributions le plus récent pour la répartition des dépenses de l</w:t>
      </w:r>
      <w:r w:rsidR="00FF1A3F">
        <w:rPr>
          <w:rFonts w:asciiTheme="minorBidi" w:hAnsiTheme="minorBidi" w:cstheme="minorBidi"/>
        </w:rPr>
        <w:t>’</w:t>
      </w:r>
      <w:r w:rsidRPr="00F51B14">
        <w:rPr>
          <w:rFonts w:asciiTheme="minorBidi" w:hAnsiTheme="minorBidi" w:cstheme="minorBidi"/>
        </w:rPr>
        <w:t xml:space="preserve">Organisation des Nations Unies. Les Pays-membres choisissent leur classe de contribution en se fondant sur leur capacité économique tout en tenant compte du barème des contributions susmentionné. Les Pays-membres reconnus par </w:t>
      </w:r>
      <w:r w:rsidRPr="00F51B14">
        <w:rPr>
          <w:rFonts w:asciiTheme="minorBidi" w:hAnsiTheme="minorBidi" w:cstheme="minorBidi"/>
          <w:spacing w:val="-3"/>
        </w:rPr>
        <w:t>l</w:t>
      </w:r>
      <w:r w:rsidR="00FF1A3F">
        <w:rPr>
          <w:rFonts w:asciiTheme="minorBidi" w:hAnsiTheme="minorBidi" w:cstheme="minorBidi"/>
          <w:spacing w:val="-3"/>
        </w:rPr>
        <w:t>’</w:t>
      </w:r>
      <w:r w:rsidRPr="00F51B14">
        <w:rPr>
          <w:rFonts w:asciiTheme="minorBidi" w:hAnsiTheme="minorBidi" w:cstheme="minorBidi"/>
          <w:spacing w:val="-3"/>
        </w:rPr>
        <w:t>Organisation des Nations Unies comme les pays les moins avancés paient la moitié d</w:t>
      </w:r>
      <w:r w:rsidR="00FF1A3F">
        <w:rPr>
          <w:rFonts w:asciiTheme="minorBidi" w:hAnsiTheme="minorBidi" w:cstheme="minorBidi"/>
          <w:spacing w:val="-3"/>
        </w:rPr>
        <w:t>’</w:t>
      </w:r>
      <w:r w:rsidRPr="00F51B14">
        <w:rPr>
          <w:rFonts w:asciiTheme="minorBidi" w:hAnsiTheme="minorBidi" w:cstheme="minorBidi"/>
          <w:spacing w:val="-3"/>
        </w:rPr>
        <w:t>une unité de contri</w:t>
      </w:r>
      <w:r w:rsidRPr="00F51B14">
        <w:rPr>
          <w:rFonts w:asciiTheme="minorBidi" w:hAnsiTheme="minorBidi" w:cstheme="minorBidi"/>
        </w:rPr>
        <w:t>bution. Les petits États insulaires en développement dont la population est inférieure à 200 000 habitants (reconnus par l</w:t>
      </w:r>
      <w:r w:rsidR="00FF1A3F">
        <w:rPr>
          <w:rFonts w:asciiTheme="minorBidi" w:hAnsiTheme="minorBidi" w:cstheme="minorBidi"/>
        </w:rPr>
        <w:t>’</w:t>
      </w:r>
      <w:r w:rsidRPr="00F51B14">
        <w:rPr>
          <w:rFonts w:asciiTheme="minorBidi" w:hAnsiTheme="minorBidi" w:cstheme="minorBidi"/>
        </w:rPr>
        <w:t>Organisation des Nations Unies) paient un dixième d</w:t>
      </w:r>
      <w:r w:rsidR="00FF1A3F">
        <w:rPr>
          <w:rFonts w:asciiTheme="minorBidi" w:hAnsiTheme="minorBidi" w:cstheme="minorBidi"/>
        </w:rPr>
        <w:t>’</w:t>
      </w:r>
      <w:r w:rsidRPr="00F51B14">
        <w:rPr>
          <w:rFonts w:asciiTheme="minorBidi" w:hAnsiTheme="minorBidi" w:cstheme="minorBidi"/>
        </w:rPr>
        <w:t>une unité de contribution.</w:t>
      </w:r>
    </w:p>
    <w:p w14:paraId="5FCA3CDD" w14:textId="77777777" w:rsidR="00731AFD" w:rsidRPr="00F51B14" w:rsidRDefault="00731AFD" w:rsidP="00731AFD">
      <w:pPr>
        <w:spacing w:line="240" w:lineRule="atLeast"/>
        <w:jc w:val="both"/>
        <w:rPr>
          <w:rFonts w:asciiTheme="minorBidi" w:hAnsiTheme="minorBidi" w:cstheme="minorBidi"/>
        </w:rPr>
      </w:pPr>
    </w:p>
    <w:p w14:paraId="6C8DE40B" w14:textId="6B5E1212"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2.</w:t>
      </w:r>
      <w:r w:rsidRPr="00F51B14">
        <w:rPr>
          <w:rFonts w:asciiTheme="minorBidi" w:hAnsiTheme="minorBidi" w:cstheme="minorBidi"/>
        </w:rPr>
        <w:tab/>
        <w:t>Outre les classes de contribution énumérées sous 1, tout Pays-membre peut choisir de payer un nombre d</w:t>
      </w:r>
      <w:r w:rsidR="00FF1A3F">
        <w:rPr>
          <w:rFonts w:asciiTheme="minorBidi" w:hAnsiTheme="minorBidi" w:cstheme="minorBidi"/>
        </w:rPr>
        <w:t>’</w:t>
      </w:r>
      <w:r w:rsidRPr="00F51B14">
        <w:rPr>
          <w:rFonts w:asciiTheme="minorBidi" w:hAnsiTheme="minorBidi" w:cstheme="minorBidi"/>
        </w:rPr>
        <w:t>unités de contribution supérieur durant une période minimale équivalente à celle située entre deux Congrès. Ce changement est annoncé au plus tard lors du Congrès. À la fin de la période entre deux Congrès, le Pays-membre revient automatiquement à son nombre d</w:t>
      </w:r>
      <w:r w:rsidR="00FF1A3F">
        <w:rPr>
          <w:rFonts w:asciiTheme="minorBidi" w:hAnsiTheme="minorBidi" w:cstheme="minorBidi"/>
        </w:rPr>
        <w:t>’</w:t>
      </w:r>
      <w:r w:rsidRPr="00F51B14">
        <w:rPr>
          <w:rFonts w:asciiTheme="minorBidi" w:hAnsiTheme="minorBidi" w:cstheme="minorBidi"/>
        </w:rPr>
        <w:t>unités de contribution d</w:t>
      </w:r>
      <w:r w:rsidR="00FF1A3F">
        <w:rPr>
          <w:rFonts w:asciiTheme="minorBidi" w:hAnsiTheme="minorBidi" w:cstheme="minorBidi"/>
        </w:rPr>
        <w:t>’</w:t>
      </w:r>
      <w:r w:rsidRPr="00F51B14">
        <w:rPr>
          <w:rFonts w:asciiTheme="minorBidi" w:hAnsiTheme="minorBidi" w:cstheme="minorBidi"/>
        </w:rPr>
        <w:t>origine, sauf s</w:t>
      </w:r>
      <w:r w:rsidR="00FF1A3F">
        <w:rPr>
          <w:rFonts w:asciiTheme="minorBidi" w:hAnsiTheme="minorBidi" w:cstheme="minorBidi"/>
        </w:rPr>
        <w:t>’</w:t>
      </w:r>
      <w:r w:rsidRPr="00F51B14">
        <w:rPr>
          <w:rFonts w:asciiTheme="minorBidi" w:hAnsiTheme="minorBidi" w:cstheme="minorBidi"/>
        </w:rPr>
        <w:t>il décide de continuer à payer un nombre d</w:t>
      </w:r>
      <w:r w:rsidR="00FF1A3F">
        <w:rPr>
          <w:rFonts w:asciiTheme="minorBidi" w:hAnsiTheme="minorBidi" w:cstheme="minorBidi"/>
        </w:rPr>
        <w:t>’</w:t>
      </w:r>
      <w:r w:rsidRPr="00F51B14">
        <w:rPr>
          <w:rFonts w:asciiTheme="minorBidi" w:hAnsiTheme="minorBidi" w:cstheme="minorBidi"/>
        </w:rPr>
        <w:t>unités de contribution supérieur. Le paiement de contributions supplémentaires aug</w:t>
      </w:r>
      <w:r>
        <w:rPr>
          <w:rFonts w:asciiTheme="minorBidi" w:hAnsiTheme="minorBidi" w:cstheme="minorBidi"/>
        </w:rPr>
        <w:softHyphen/>
      </w:r>
      <w:r w:rsidRPr="00F51B14">
        <w:rPr>
          <w:rFonts w:asciiTheme="minorBidi" w:hAnsiTheme="minorBidi" w:cstheme="minorBidi"/>
        </w:rPr>
        <w:t>mente d</w:t>
      </w:r>
      <w:r w:rsidR="00FF1A3F">
        <w:rPr>
          <w:rFonts w:asciiTheme="minorBidi" w:hAnsiTheme="minorBidi" w:cstheme="minorBidi"/>
        </w:rPr>
        <w:t>’</w:t>
      </w:r>
      <w:r w:rsidRPr="00F51B14">
        <w:rPr>
          <w:rFonts w:asciiTheme="minorBidi" w:hAnsiTheme="minorBidi" w:cstheme="minorBidi"/>
        </w:rPr>
        <w:t>autant les dépenses.</w:t>
      </w:r>
    </w:p>
    <w:p w14:paraId="1A725A35" w14:textId="77777777" w:rsidR="00731AFD" w:rsidRPr="00F51B14" w:rsidRDefault="00731AFD" w:rsidP="00731AFD">
      <w:pPr>
        <w:spacing w:line="240" w:lineRule="atLeast"/>
        <w:jc w:val="both"/>
        <w:rPr>
          <w:rFonts w:asciiTheme="minorBidi" w:hAnsiTheme="minorBidi" w:cstheme="minorBidi"/>
        </w:rPr>
      </w:pPr>
    </w:p>
    <w:p w14:paraId="2FFB5F6C" w14:textId="6B4B756A" w:rsidR="00731AFD" w:rsidRPr="00F51B14" w:rsidRDefault="00731AFD" w:rsidP="00731AFD">
      <w:pPr>
        <w:tabs>
          <w:tab w:val="left" w:pos="567"/>
        </w:tabs>
        <w:spacing w:line="240" w:lineRule="atLeast"/>
        <w:jc w:val="both"/>
        <w:rPr>
          <w:rFonts w:asciiTheme="minorBidi" w:hAnsiTheme="minorBidi" w:cstheme="minorBidi"/>
        </w:rPr>
      </w:pPr>
      <w:r w:rsidRPr="00F51B14">
        <w:rPr>
          <w:rFonts w:asciiTheme="minorBidi" w:hAnsiTheme="minorBidi" w:cstheme="minorBidi"/>
        </w:rPr>
        <w:t>3.</w:t>
      </w:r>
      <w:r w:rsidRPr="00F51B14">
        <w:rPr>
          <w:rFonts w:asciiTheme="minorBidi" w:hAnsiTheme="minorBidi" w:cstheme="minorBidi"/>
        </w:rPr>
        <w:tab/>
      </w:r>
      <w:r w:rsidRPr="00F51B14">
        <w:rPr>
          <w:rFonts w:asciiTheme="minorBidi" w:hAnsiTheme="minorBidi" w:cstheme="minorBidi"/>
          <w:spacing w:val="-2"/>
        </w:rPr>
        <w:t>Les Pays-membres choisissent leur nombre</w:t>
      </w:r>
      <w:r w:rsidRPr="00F51B14">
        <w:rPr>
          <w:rFonts w:asciiTheme="minorBidi" w:hAnsiTheme="minorBidi" w:cstheme="minorBidi"/>
        </w:rPr>
        <w:t xml:space="preserve"> </w:t>
      </w:r>
      <w:r w:rsidRPr="00F51B14">
        <w:rPr>
          <w:rFonts w:asciiTheme="minorBidi" w:hAnsiTheme="minorBidi" w:cstheme="minorBidi"/>
          <w:spacing w:val="-3"/>
        </w:rPr>
        <w:t>d</w:t>
      </w:r>
      <w:r w:rsidR="00FF1A3F">
        <w:rPr>
          <w:rFonts w:asciiTheme="minorBidi" w:hAnsiTheme="minorBidi" w:cstheme="minorBidi"/>
          <w:spacing w:val="-3"/>
        </w:rPr>
        <w:t>’</w:t>
      </w:r>
      <w:r w:rsidRPr="00F51B14">
        <w:rPr>
          <w:rFonts w:asciiTheme="minorBidi" w:hAnsiTheme="minorBidi" w:cstheme="minorBidi"/>
          <w:spacing w:val="-3"/>
        </w:rPr>
        <w:t>unités au moment de leur admission ou de leur adhésion à l</w:t>
      </w:r>
      <w:r w:rsidR="00FF1A3F">
        <w:rPr>
          <w:rFonts w:asciiTheme="minorBidi" w:hAnsiTheme="minorBidi" w:cstheme="minorBidi"/>
          <w:spacing w:val="-3"/>
        </w:rPr>
        <w:t>’</w:t>
      </w:r>
      <w:r w:rsidRPr="00F51B14">
        <w:rPr>
          <w:rFonts w:asciiTheme="minorBidi" w:hAnsiTheme="minorBidi" w:cstheme="minorBidi"/>
          <w:spacing w:val="-3"/>
        </w:rPr>
        <w:t>Union, tout en tenant compte du barème des contri</w:t>
      </w:r>
      <w:r w:rsidRPr="00F51B14">
        <w:rPr>
          <w:rFonts w:asciiTheme="minorBidi" w:hAnsiTheme="minorBidi" w:cstheme="minorBidi"/>
        </w:rPr>
        <w:t>butions le plus récent pour la répartition des dépenses de l</w:t>
      </w:r>
      <w:r w:rsidR="00FF1A3F">
        <w:rPr>
          <w:rFonts w:asciiTheme="minorBidi" w:hAnsiTheme="minorBidi" w:cstheme="minorBidi"/>
        </w:rPr>
        <w:t>’</w:t>
      </w:r>
      <w:r w:rsidRPr="00F51B14">
        <w:rPr>
          <w:rFonts w:asciiTheme="minorBidi" w:hAnsiTheme="minorBidi" w:cstheme="minorBidi"/>
        </w:rPr>
        <w:t>Organisation des Nations Unies, selon la procédure visée à l</w:t>
      </w:r>
      <w:r w:rsidR="00FF1A3F">
        <w:rPr>
          <w:rFonts w:asciiTheme="minorBidi" w:hAnsiTheme="minorBidi" w:cstheme="minorBidi"/>
        </w:rPr>
        <w:t>’</w:t>
      </w:r>
      <w:r w:rsidRPr="00F51B14">
        <w:rPr>
          <w:rFonts w:asciiTheme="minorBidi" w:hAnsiTheme="minorBidi" w:cstheme="minorBidi"/>
        </w:rPr>
        <w:t>article 20.4 de la Constitution.</w:t>
      </w:r>
    </w:p>
    <w:p w14:paraId="5988869A" w14:textId="77777777" w:rsidR="00731AFD" w:rsidRPr="00F51B14" w:rsidRDefault="00731AFD" w:rsidP="00731AFD">
      <w:pPr>
        <w:tabs>
          <w:tab w:val="left" w:pos="567"/>
        </w:tabs>
        <w:spacing w:line="240" w:lineRule="atLeast"/>
        <w:jc w:val="both"/>
        <w:rPr>
          <w:rFonts w:asciiTheme="minorBidi" w:hAnsiTheme="minorBidi" w:cstheme="minorBidi"/>
        </w:rPr>
      </w:pPr>
    </w:p>
    <w:p w14:paraId="65A0B003" w14:textId="210749E3" w:rsidR="00731AFD" w:rsidRPr="00F51B14" w:rsidRDefault="00731AFD" w:rsidP="00731AFD">
      <w:pPr>
        <w:tabs>
          <w:tab w:val="left" w:pos="567"/>
        </w:tabs>
        <w:spacing w:line="240" w:lineRule="atLeast"/>
        <w:jc w:val="both"/>
        <w:rPr>
          <w:rFonts w:ascii="Arial" w:hAnsi="Arial" w:cs="Arial"/>
        </w:rPr>
      </w:pPr>
      <w:r w:rsidRPr="00F51B14">
        <w:rPr>
          <w:rFonts w:ascii="Arial" w:hAnsi="Arial" w:cs="Arial"/>
        </w:rPr>
        <w:t>4.</w:t>
      </w:r>
      <w:r w:rsidRPr="00F51B14">
        <w:rPr>
          <w:rFonts w:ascii="Arial" w:hAnsi="Arial" w:cs="Arial"/>
        </w:rPr>
        <w:tab/>
        <w:t>Les Pays-membres qui paient au-delà de leur capacité économique, sur la base du barème des contri</w:t>
      </w:r>
      <w:r w:rsidRPr="00F51B14">
        <w:rPr>
          <w:rFonts w:ascii="Arial" w:hAnsi="Arial" w:cs="Arial"/>
        </w:rPr>
        <w:softHyphen/>
        <w:t>butions le plus récent pour la répartition des dépenses de l</w:t>
      </w:r>
      <w:r w:rsidR="00FF1A3F">
        <w:rPr>
          <w:rFonts w:ascii="Arial" w:hAnsi="Arial" w:cs="Arial"/>
        </w:rPr>
        <w:t>’</w:t>
      </w:r>
      <w:r w:rsidRPr="00F51B14">
        <w:rPr>
          <w:rFonts w:ascii="Arial" w:hAnsi="Arial" w:cs="Arial"/>
        </w:rPr>
        <w:t>Organisation des Nations Unies, ont le droit de réduire leur nombre d</w:t>
      </w:r>
      <w:r w:rsidR="00FF1A3F">
        <w:rPr>
          <w:rFonts w:ascii="Arial" w:hAnsi="Arial" w:cs="Arial"/>
        </w:rPr>
        <w:t>’</w:t>
      </w:r>
      <w:r w:rsidRPr="00F51B14">
        <w:rPr>
          <w:rFonts w:ascii="Arial" w:hAnsi="Arial" w:cs="Arial"/>
        </w:rPr>
        <w:t>unités jusqu</w:t>
      </w:r>
      <w:r w:rsidR="00FF1A3F">
        <w:rPr>
          <w:rFonts w:ascii="Arial" w:hAnsi="Arial" w:cs="Arial"/>
        </w:rPr>
        <w:t>’</w:t>
      </w:r>
      <w:r w:rsidRPr="00F51B14">
        <w:rPr>
          <w:rFonts w:ascii="Arial" w:hAnsi="Arial" w:cs="Arial"/>
        </w:rPr>
        <w:t>à deux unités au maximum par cycle entre deux Congrès, sous réserve que cette réduction n</w:t>
      </w:r>
      <w:r w:rsidR="00FF1A3F">
        <w:rPr>
          <w:rFonts w:ascii="Arial" w:hAnsi="Arial" w:cs="Arial"/>
        </w:rPr>
        <w:t>’</w:t>
      </w:r>
      <w:r w:rsidRPr="00F51B14">
        <w:rPr>
          <w:rFonts w:ascii="Arial" w:hAnsi="Arial" w:cs="Arial"/>
        </w:rPr>
        <w:t>entraîne pas une contribution inférieure à ce que ces Pays-membres devraient payer dans le cadre du barème des contributions actuel pour la répartition des dépenses de l</w:t>
      </w:r>
      <w:r w:rsidR="00FF1A3F">
        <w:rPr>
          <w:rFonts w:ascii="Arial" w:hAnsi="Arial" w:cs="Arial"/>
        </w:rPr>
        <w:t>’</w:t>
      </w:r>
      <w:r w:rsidRPr="00F51B14">
        <w:rPr>
          <w:rFonts w:ascii="Arial" w:hAnsi="Arial" w:cs="Arial"/>
        </w:rPr>
        <w:t xml:space="preserve">Organisation des Nations Unies. Le coût de cette réduction </w:t>
      </w:r>
      <w:r w:rsidRPr="00A83984">
        <w:rPr>
          <w:rFonts w:ascii="Arial" w:hAnsi="Arial" w:cs="Arial"/>
          <w:b/>
          <w:bCs/>
        </w:rPr>
        <w:t>du nombre d</w:t>
      </w:r>
      <w:r w:rsidR="00FF1A3F">
        <w:rPr>
          <w:rFonts w:ascii="Arial" w:hAnsi="Arial" w:cs="Arial"/>
          <w:b/>
          <w:bCs/>
        </w:rPr>
        <w:t>’</w:t>
      </w:r>
      <w:r w:rsidRPr="00A83984">
        <w:rPr>
          <w:rFonts w:ascii="Arial" w:hAnsi="Arial" w:cs="Arial"/>
          <w:b/>
          <w:bCs/>
        </w:rPr>
        <w:t>unités de contribution</w:t>
      </w:r>
      <w:r w:rsidRPr="00F51B14">
        <w:rPr>
          <w:rFonts w:ascii="Arial" w:hAnsi="Arial" w:cs="Arial"/>
        </w:rPr>
        <w:t xml:space="preserve"> est pris en </w:t>
      </w:r>
      <w:r w:rsidRPr="00A83984">
        <w:rPr>
          <w:rFonts w:ascii="Arial" w:hAnsi="Arial" w:cs="Arial"/>
          <w:b/>
          <w:bCs/>
        </w:rPr>
        <w:t>charge</w:t>
      </w:r>
      <w:r w:rsidR="00A83984">
        <w:rPr>
          <w:rFonts w:ascii="Arial" w:hAnsi="Arial" w:cs="Arial"/>
        </w:rPr>
        <w:t xml:space="preserve"> </w:t>
      </w:r>
      <w:r w:rsidRPr="00A83984">
        <w:rPr>
          <w:rFonts w:ascii="Arial" w:hAnsi="Arial" w:cs="Arial"/>
          <w:b/>
          <w:bCs/>
        </w:rPr>
        <w:t>par</w:t>
      </w:r>
      <w:r w:rsidRPr="00F51B14">
        <w:rPr>
          <w:rFonts w:ascii="Arial" w:hAnsi="Arial" w:cs="Arial"/>
        </w:rPr>
        <w:t xml:space="preserve"> </w:t>
      </w:r>
      <w:r w:rsidRPr="00A83984">
        <w:rPr>
          <w:rFonts w:ascii="Arial" w:hAnsi="Arial" w:cs="Arial"/>
          <w:b/>
          <w:bCs/>
        </w:rPr>
        <w:t>les</w:t>
      </w:r>
      <w:r w:rsidRPr="00F51B14">
        <w:rPr>
          <w:rFonts w:ascii="Arial" w:hAnsi="Arial" w:cs="Arial"/>
        </w:rPr>
        <w:t xml:space="preserve"> Pays-</w:t>
      </w:r>
      <w:r w:rsidRPr="00A83984">
        <w:rPr>
          <w:rFonts w:ascii="Arial" w:hAnsi="Arial" w:cs="Arial"/>
          <w:b/>
          <w:bCs/>
        </w:rPr>
        <w:t>membres selon</w:t>
      </w:r>
      <w:r w:rsidRPr="00F51B14">
        <w:rPr>
          <w:rFonts w:ascii="Arial" w:hAnsi="Arial" w:cs="Arial"/>
        </w:rPr>
        <w:t xml:space="preserve"> </w:t>
      </w:r>
      <w:r w:rsidRPr="00A83984">
        <w:rPr>
          <w:rFonts w:ascii="Arial" w:hAnsi="Arial" w:cs="Arial"/>
          <w:b/>
          <w:bCs/>
        </w:rPr>
        <w:t>les procédures définies sous 8</w:t>
      </w:r>
      <w:r w:rsidRPr="00251898">
        <w:rPr>
          <w:rFonts w:ascii="Arial" w:hAnsi="Arial" w:cs="Arial"/>
        </w:rPr>
        <w:t xml:space="preserve">. </w:t>
      </w:r>
      <w:bookmarkStart w:id="4" w:name="_Hlk168044891"/>
      <w:r w:rsidRPr="00A83984">
        <w:rPr>
          <w:rFonts w:ascii="Arial" w:hAnsi="Arial" w:cs="Arial"/>
          <w:b/>
          <w:bCs/>
        </w:rPr>
        <w:t>À</w:t>
      </w:r>
      <w:r w:rsidRPr="00251898">
        <w:rPr>
          <w:rFonts w:ascii="Arial" w:hAnsi="Arial" w:cs="Arial"/>
          <w:b/>
          <w:bCs/>
        </w:rPr>
        <w:t xml:space="preserve"> </w:t>
      </w:r>
      <w:r w:rsidRPr="00A83984">
        <w:rPr>
          <w:rFonts w:ascii="Arial" w:hAnsi="Arial" w:cs="Arial"/>
          <w:b/>
          <w:bCs/>
        </w:rPr>
        <w:t>l</w:t>
      </w:r>
      <w:r w:rsidR="00FF1A3F">
        <w:rPr>
          <w:rFonts w:ascii="Arial" w:hAnsi="Arial" w:cs="Arial"/>
          <w:b/>
          <w:bCs/>
        </w:rPr>
        <w:t>’</w:t>
      </w:r>
      <w:r w:rsidRPr="00A83984">
        <w:rPr>
          <w:rFonts w:ascii="Arial" w:hAnsi="Arial" w:cs="Arial"/>
          <w:b/>
          <w:bCs/>
        </w:rPr>
        <w:t>inverse,</w:t>
      </w:r>
      <w:r w:rsidRPr="00F51B14">
        <w:rPr>
          <w:rFonts w:ascii="Arial" w:hAnsi="Arial" w:cs="Arial"/>
        </w:rPr>
        <w:t xml:space="preserve"> les Pays-membres qui paient à un niveau inférieur à leur capacité économique, sur la base du barème des contributions le plus récent pour la répartition des dépenses de l</w:t>
      </w:r>
      <w:r w:rsidR="00FF1A3F">
        <w:rPr>
          <w:rFonts w:ascii="Arial" w:hAnsi="Arial" w:cs="Arial"/>
        </w:rPr>
        <w:t>’</w:t>
      </w:r>
      <w:r w:rsidRPr="00F51B14">
        <w:rPr>
          <w:rFonts w:ascii="Arial" w:hAnsi="Arial" w:cs="Arial"/>
        </w:rPr>
        <w:t>Organisation des Nations Unies</w:t>
      </w:r>
      <w:bookmarkEnd w:id="4"/>
      <w:r w:rsidRPr="00F51B14">
        <w:rPr>
          <w:rFonts w:ascii="Arial" w:hAnsi="Arial" w:cs="Arial"/>
        </w:rPr>
        <w:t>, sont invités à augmenter leur nombre d</w:t>
      </w:r>
      <w:r w:rsidR="00FF1A3F">
        <w:rPr>
          <w:rFonts w:ascii="Arial" w:hAnsi="Arial" w:cs="Arial"/>
        </w:rPr>
        <w:t>’</w:t>
      </w:r>
      <w:r w:rsidRPr="00F51B14">
        <w:rPr>
          <w:rFonts w:ascii="Arial" w:hAnsi="Arial" w:cs="Arial"/>
        </w:rPr>
        <w:t xml:space="preserve">unités </w:t>
      </w:r>
      <w:r w:rsidRPr="00A83984">
        <w:rPr>
          <w:rFonts w:ascii="Arial" w:hAnsi="Arial" w:cs="Arial"/>
          <w:b/>
          <w:bCs/>
        </w:rPr>
        <w:t>de contribution</w:t>
      </w:r>
      <w:r w:rsidRPr="00F51B14">
        <w:rPr>
          <w:rFonts w:ascii="Arial" w:hAnsi="Arial" w:cs="Arial"/>
        </w:rPr>
        <w:t xml:space="preserve"> d</w:t>
      </w:r>
      <w:r w:rsidR="00FF1A3F">
        <w:rPr>
          <w:rFonts w:ascii="Arial" w:hAnsi="Arial" w:cs="Arial"/>
        </w:rPr>
        <w:t>’</w:t>
      </w:r>
      <w:r w:rsidRPr="00F51B14">
        <w:rPr>
          <w:rFonts w:ascii="Arial" w:hAnsi="Arial" w:cs="Arial"/>
        </w:rPr>
        <w:t>au moins deux unités par cycle entre deux Congrès jusqu</w:t>
      </w:r>
      <w:r w:rsidR="00FF1A3F">
        <w:rPr>
          <w:rFonts w:ascii="Arial" w:hAnsi="Arial" w:cs="Arial"/>
        </w:rPr>
        <w:t>’</w:t>
      </w:r>
      <w:r w:rsidRPr="00F51B14">
        <w:rPr>
          <w:rFonts w:ascii="Arial" w:hAnsi="Arial" w:cs="Arial"/>
        </w:rPr>
        <w:t>à ce qu</w:t>
      </w:r>
      <w:r w:rsidR="00FF1A3F">
        <w:rPr>
          <w:rFonts w:ascii="Arial" w:hAnsi="Arial" w:cs="Arial"/>
        </w:rPr>
        <w:t>’</w:t>
      </w:r>
      <w:r w:rsidRPr="00F51B14">
        <w:rPr>
          <w:rFonts w:ascii="Arial" w:hAnsi="Arial" w:cs="Arial"/>
        </w:rPr>
        <w:t xml:space="preserve">ils atteignent le niveau du barème des contributions actuel susmentionné. Les Pays-membres ne le faisant pas ne bénéficieront pas </w:t>
      </w:r>
      <w:r w:rsidRPr="00A83984">
        <w:rPr>
          <w:rFonts w:ascii="Arial" w:hAnsi="Arial" w:cs="Arial"/>
          <w:b/>
          <w:bCs/>
        </w:rPr>
        <w:t>du montant réduit</w:t>
      </w:r>
      <w:r w:rsidRPr="00F51B14">
        <w:rPr>
          <w:rFonts w:ascii="Arial" w:hAnsi="Arial" w:cs="Arial"/>
        </w:rPr>
        <w:t xml:space="preserve"> de l</w:t>
      </w:r>
      <w:r w:rsidR="00FF1A3F">
        <w:rPr>
          <w:rFonts w:ascii="Arial" w:hAnsi="Arial" w:cs="Arial"/>
        </w:rPr>
        <w:t>’</w:t>
      </w:r>
      <w:r w:rsidRPr="00F51B14">
        <w:rPr>
          <w:rFonts w:ascii="Arial" w:hAnsi="Arial" w:cs="Arial"/>
        </w:rPr>
        <w:t xml:space="preserve">unité de contribution </w:t>
      </w:r>
      <w:r w:rsidRPr="00A83984">
        <w:rPr>
          <w:rFonts w:ascii="Arial" w:hAnsi="Arial" w:cs="Arial"/>
          <w:b/>
          <w:bCs/>
        </w:rPr>
        <w:t>conformément aux procédures définies sous 8</w:t>
      </w:r>
      <w:r w:rsidRPr="00F51B14">
        <w:rPr>
          <w:rFonts w:ascii="Arial" w:hAnsi="Arial" w:cs="Arial"/>
        </w:rPr>
        <w:t>.</w:t>
      </w:r>
    </w:p>
    <w:p w14:paraId="608D5CC6" w14:textId="77777777" w:rsidR="00731AFD" w:rsidRPr="00F51B14" w:rsidRDefault="00731AFD" w:rsidP="00731AFD">
      <w:pPr>
        <w:spacing w:line="240" w:lineRule="atLeast"/>
        <w:jc w:val="both"/>
        <w:rPr>
          <w:rFonts w:ascii="Arial" w:hAnsi="Arial" w:cs="Arial"/>
        </w:rPr>
      </w:pPr>
    </w:p>
    <w:p w14:paraId="2A2CF12C" w14:textId="7F330BDB" w:rsidR="00731AFD" w:rsidRPr="00F51B14" w:rsidRDefault="00731AFD" w:rsidP="00731AFD">
      <w:pPr>
        <w:tabs>
          <w:tab w:val="left" w:pos="567"/>
        </w:tabs>
        <w:spacing w:line="240" w:lineRule="atLeast"/>
        <w:jc w:val="both"/>
        <w:rPr>
          <w:rFonts w:ascii="Arial" w:hAnsi="Arial" w:cs="Arial"/>
        </w:rPr>
      </w:pPr>
      <w:r w:rsidRPr="00F51B14">
        <w:rPr>
          <w:rFonts w:ascii="Arial" w:hAnsi="Arial" w:cs="Arial"/>
        </w:rPr>
        <w:t>5.</w:t>
      </w:r>
      <w:r w:rsidRPr="00F51B14">
        <w:rPr>
          <w:rFonts w:ascii="Arial" w:hAnsi="Arial" w:cs="Arial"/>
        </w:rPr>
        <w:tab/>
        <w:t>Toutefois, dans des circonstances exceptionnelles telles que des catastrophes naturelles nécessitant des programmes d</w:t>
      </w:r>
      <w:r w:rsidR="00FF1A3F">
        <w:rPr>
          <w:rFonts w:ascii="Arial" w:hAnsi="Arial" w:cs="Arial"/>
        </w:rPr>
        <w:t>’</w:t>
      </w:r>
      <w:r w:rsidRPr="00F51B14">
        <w:rPr>
          <w:rFonts w:ascii="Arial" w:hAnsi="Arial" w:cs="Arial"/>
        </w:rPr>
        <w:t>aide internationale, le Conseil d</w:t>
      </w:r>
      <w:r w:rsidR="00FF1A3F">
        <w:rPr>
          <w:rFonts w:ascii="Arial" w:hAnsi="Arial" w:cs="Arial"/>
        </w:rPr>
        <w:t>’</w:t>
      </w:r>
      <w:r w:rsidRPr="00F51B14">
        <w:rPr>
          <w:rFonts w:ascii="Arial" w:hAnsi="Arial" w:cs="Arial"/>
        </w:rPr>
        <w:t>administration peut autoriser un déclassement temporaire d</w:t>
      </w:r>
      <w:r w:rsidR="00FF1A3F">
        <w:rPr>
          <w:rFonts w:ascii="Arial" w:hAnsi="Arial" w:cs="Arial"/>
        </w:rPr>
        <w:t>’</w:t>
      </w:r>
      <w:r w:rsidRPr="00F51B14">
        <w:rPr>
          <w:rFonts w:ascii="Arial" w:hAnsi="Arial" w:cs="Arial"/>
        </w:rPr>
        <w:t>une classe, une seule fois entre deux Congrès, à la demande d</w:t>
      </w:r>
      <w:r w:rsidR="00FF1A3F">
        <w:rPr>
          <w:rFonts w:ascii="Arial" w:hAnsi="Arial" w:cs="Arial"/>
        </w:rPr>
        <w:t>’</w:t>
      </w:r>
      <w:r w:rsidRPr="00F51B14">
        <w:rPr>
          <w:rFonts w:ascii="Arial" w:hAnsi="Arial" w:cs="Arial"/>
        </w:rPr>
        <w:t>un Pays-membre si celui-ci apporte la preuve qu</w:t>
      </w:r>
      <w:r w:rsidR="00FF1A3F">
        <w:rPr>
          <w:rFonts w:ascii="Arial" w:hAnsi="Arial" w:cs="Arial"/>
        </w:rPr>
        <w:t>’</w:t>
      </w:r>
      <w:r w:rsidRPr="00F51B14">
        <w:rPr>
          <w:rFonts w:ascii="Arial" w:hAnsi="Arial" w:cs="Arial"/>
        </w:rPr>
        <w:t>il ne peut plus maintenir sa contribution selon la classe initialement choisie.</w:t>
      </w:r>
    </w:p>
    <w:p w14:paraId="192CE547" w14:textId="77777777" w:rsidR="00731AFD" w:rsidRPr="00F51B14" w:rsidRDefault="00731AFD" w:rsidP="00731AFD">
      <w:pPr>
        <w:spacing w:line="240" w:lineRule="atLeast"/>
        <w:jc w:val="both"/>
        <w:rPr>
          <w:rFonts w:ascii="Arial" w:hAnsi="Arial" w:cs="Arial"/>
        </w:rPr>
      </w:pPr>
    </w:p>
    <w:p w14:paraId="6A64826C" w14:textId="52789BFA" w:rsidR="00731AFD" w:rsidRPr="00F51B14" w:rsidRDefault="00731AFD" w:rsidP="00731AFD">
      <w:pPr>
        <w:tabs>
          <w:tab w:val="left" w:pos="567"/>
        </w:tabs>
        <w:spacing w:line="240" w:lineRule="atLeast"/>
        <w:jc w:val="both"/>
        <w:rPr>
          <w:rFonts w:ascii="Arial" w:hAnsi="Arial" w:cs="Arial"/>
        </w:rPr>
      </w:pPr>
      <w:r w:rsidRPr="00F51B14">
        <w:rPr>
          <w:rFonts w:ascii="Arial" w:hAnsi="Arial" w:cs="Arial"/>
        </w:rPr>
        <w:t>6.</w:t>
      </w:r>
      <w:r w:rsidRPr="00F51B14">
        <w:rPr>
          <w:rFonts w:ascii="Arial" w:hAnsi="Arial" w:cs="Arial"/>
        </w:rPr>
        <w:tab/>
        <w:t>En application des dispositions prévues sous 5, le déclassement temporaire peut être autorisé par le Conseil d</w:t>
      </w:r>
      <w:r w:rsidR="00FF1A3F">
        <w:rPr>
          <w:rFonts w:ascii="Arial" w:hAnsi="Arial" w:cs="Arial"/>
        </w:rPr>
        <w:t>’</w:t>
      </w:r>
      <w:r w:rsidRPr="00F51B14">
        <w:rPr>
          <w:rFonts w:ascii="Arial" w:hAnsi="Arial" w:cs="Arial"/>
        </w:rPr>
        <w:t>administration pour une période maximale de deux ans ou jusqu</w:t>
      </w:r>
      <w:r w:rsidR="00FF1A3F">
        <w:rPr>
          <w:rFonts w:ascii="Arial" w:hAnsi="Arial" w:cs="Arial"/>
        </w:rPr>
        <w:t>’</w:t>
      </w:r>
      <w:r w:rsidRPr="00F51B14">
        <w:rPr>
          <w:rFonts w:ascii="Arial" w:hAnsi="Arial" w:cs="Arial"/>
        </w:rPr>
        <w:t>au prochain Congrès, si celui-ci a lieu avant la fin de cette période. À l</w:t>
      </w:r>
      <w:r w:rsidR="00FF1A3F">
        <w:rPr>
          <w:rFonts w:ascii="Arial" w:hAnsi="Arial" w:cs="Arial"/>
        </w:rPr>
        <w:t>’</w:t>
      </w:r>
      <w:r w:rsidRPr="00F51B14">
        <w:rPr>
          <w:rFonts w:ascii="Arial" w:hAnsi="Arial" w:cs="Arial"/>
        </w:rPr>
        <w:t>expiration de la période fixée, le pays concerné réintègre automatiquement sa classe initiale.</w:t>
      </w:r>
    </w:p>
    <w:p w14:paraId="2CEC5AD4" w14:textId="77777777" w:rsidR="00731AFD" w:rsidRPr="00F51B14" w:rsidRDefault="00731AFD" w:rsidP="00731AFD">
      <w:pPr>
        <w:spacing w:line="240" w:lineRule="atLeast"/>
        <w:jc w:val="both"/>
        <w:rPr>
          <w:rFonts w:ascii="Arial" w:hAnsi="Arial" w:cs="Arial"/>
        </w:rPr>
      </w:pPr>
    </w:p>
    <w:p w14:paraId="02653895" w14:textId="77777777" w:rsidR="00731AFD" w:rsidRPr="00F51B14" w:rsidRDefault="00731AFD" w:rsidP="00731AFD">
      <w:pPr>
        <w:spacing w:line="240" w:lineRule="atLeast"/>
        <w:jc w:val="both"/>
        <w:rPr>
          <w:rFonts w:ascii="Arial" w:hAnsi="Arial" w:cs="Arial"/>
        </w:rPr>
      </w:pPr>
      <w:r w:rsidRPr="00F51B14">
        <w:rPr>
          <w:rFonts w:ascii="Arial" w:hAnsi="Arial" w:cs="Arial"/>
        </w:rPr>
        <w:t>7.</w:t>
      </w:r>
      <w:r w:rsidRPr="00F51B14">
        <w:rPr>
          <w:rFonts w:ascii="Arial" w:hAnsi="Arial" w:cs="Arial"/>
        </w:rPr>
        <w:tab/>
        <w:t>Les surclassements ne sont soumis à aucune restriction.</w:t>
      </w:r>
    </w:p>
    <w:p w14:paraId="00385D23" w14:textId="77777777" w:rsidR="00731AFD" w:rsidRPr="00F51B14" w:rsidRDefault="00731AFD" w:rsidP="00731AFD">
      <w:pPr>
        <w:spacing w:line="240" w:lineRule="atLeast"/>
        <w:jc w:val="both"/>
        <w:rPr>
          <w:rFonts w:ascii="Arial" w:hAnsi="Arial" w:cs="Arial"/>
        </w:rPr>
      </w:pPr>
    </w:p>
    <w:p w14:paraId="0D59B341" w14:textId="15155174" w:rsidR="00731AFD" w:rsidRPr="00A83984" w:rsidRDefault="00731AFD" w:rsidP="00731AFD">
      <w:pPr>
        <w:pStyle w:val="0Textedebase"/>
        <w:rPr>
          <w:rFonts w:cs="Arial"/>
          <w:b/>
          <w:bCs/>
        </w:rPr>
      </w:pPr>
      <w:bookmarkStart w:id="5" w:name="_Hlk180999817"/>
      <w:r w:rsidRPr="00A83984">
        <w:rPr>
          <w:rFonts w:cs="Arial"/>
          <w:b/>
          <w:bCs/>
        </w:rPr>
        <w:t>8.</w:t>
      </w:r>
      <w:r w:rsidRPr="00A83984">
        <w:rPr>
          <w:rFonts w:cs="Arial"/>
          <w:b/>
          <w:bCs/>
        </w:rPr>
        <w:tab/>
        <w:t>Le Bureau international calcule les montants pertinents de base et réduit de l</w:t>
      </w:r>
      <w:r w:rsidR="00FF1A3F">
        <w:rPr>
          <w:rFonts w:cs="Arial"/>
          <w:b/>
          <w:bCs/>
        </w:rPr>
        <w:t>’</w:t>
      </w:r>
      <w:r w:rsidRPr="00A83984">
        <w:rPr>
          <w:rFonts w:cs="Arial"/>
          <w:b/>
          <w:bCs/>
        </w:rPr>
        <w:t>unité de contri</w:t>
      </w:r>
      <w:r w:rsidR="004155B0">
        <w:rPr>
          <w:rFonts w:cs="Arial"/>
          <w:b/>
          <w:bCs/>
        </w:rPr>
        <w:softHyphen/>
      </w:r>
      <w:r w:rsidRPr="00A83984">
        <w:rPr>
          <w:rFonts w:cs="Arial"/>
          <w:b/>
          <w:bCs/>
        </w:rPr>
        <w:t>bution conformément aux paramètres suivants:</w:t>
      </w:r>
    </w:p>
    <w:bookmarkEnd w:id="5"/>
    <w:p w14:paraId="453E7D2E" w14:textId="0FC10328" w:rsidR="00731AFD" w:rsidRPr="00A83984" w:rsidRDefault="00731AFD" w:rsidP="00731AFD">
      <w:pPr>
        <w:pStyle w:val="0Textedebase"/>
        <w:spacing w:before="120"/>
        <w:ind w:left="567" w:hanging="567"/>
        <w:rPr>
          <w:rFonts w:cs="Arial"/>
          <w:b/>
          <w:bCs/>
          <w:lang w:val="fr-CH"/>
        </w:rPr>
      </w:pPr>
      <w:r w:rsidRPr="00A83984">
        <w:rPr>
          <w:rFonts w:cs="Arial"/>
          <w:b/>
          <w:bCs/>
        </w:rPr>
        <w:t>8.1</w:t>
      </w:r>
      <w:r w:rsidRPr="00A83984">
        <w:rPr>
          <w:rFonts w:cs="Arial"/>
          <w:b/>
          <w:bCs/>
        </w:rPr>
        <w:tab/>
        <w:t>Dans le cas d</w:t>
      </w:r>
      <w:r w:rsidR="00FF1A3F">
        <w:rPr>
          <w:rFonts w:cs="Arial"/>
          <w:b/>
          <w:bCs/>
        </w:rPr>
        <w:t>’</w:t>
      </w:r>
      <w:r w:rsidRPr="00A83984">
        <w:rPr>
          <w:rFonts w:cs="Arial"/>
          <w:b/>
          <w:bCs/>
        </w:rPr>
        <w:t>une réduction brute</w:t>
      </w:r>
      <w:r w:rsidRPr="00A83984">
        <w:rPr>
          <w:rStyle w:val="Odkaznapoznmkupodiarou"/>
          <w:rFonts w:cs="Arial"/>
          <w:b/>
          <w:bCs/>
        </w:rPr>
        <w:footnoteReference w:id="2"/>
      </w:r>
      <w:r w:rsidRPr="00A83984">
        <w:rPr>
          <w:rFonts w:cs="Arial"/>
          <w:b/>
          <w:bCs/>
        </w:rPr>
        <w:t xml:space="preserve"> du nombre d</w:t>
      </w:r>
      <w:r w:rsidR="00FF1A3F">
        <w:rPr>
          <w:rFonts w:cs="Arial"/>
          <w:b/>
          <w:bCs/>
        </w:rPr>
        <w:t>’</w:t>
      </w:r>
      <w:r w:rsidRPr="00A83984">
        <w:rPr>
          <w:rFonts w:cs="Arial"/>
          <w:b/>
          <w:bCs/>
        </w:rPr>
        <w:t>unités de contribution, toute augmentation des montants de base (non réduit) et réduit de l</w:t>
      </w:r>
      <w:r w:rsidR="00FF1A3F">
        <w:rPr>
          <w:rFonts w:cs="Arial"/>
          <w:b/>
          <w:bCs/>
        </w:rPr>
        <w:t>’</w:t>
      </w:r>
      <w:r w:rsidRPr="00A83984">
        <w:rPr>
          <w:rFonts w:cs="Arial"/>
          <w:b/>
          <w:bCs/>
        </w:rPr>
        <w:t>unité de contribution qui en résulte est prise en charge solidairement par tous les Pays-membres, proportionnellement aux montants existants de base et réduit de l</w:t>
      </w:r>
      <w:r w:rsidR="00FF1A3F">
        <w:rPr>
          <w:rFonts w:cs="Arial"/>
          <w:b/>
          <w:bCs/>
        </w:rPr>
        <w:t>’</w:t>
      </w:r>
      <w:r w:rsidRPr="00A83984">
        <w:rPr>
          <w:rFonts w:cs="Arial"/>
          <w:b/>
          <w:bCs/>
        </w:rPr>
        <w:t>unité de contribution.</w:t>
      </w:r>
    </w:p>
    <w:p w14:paraId="09551C9D" w14:textId="644144A4" w:rsidR="00731AFD" w:rsidRPr="00F51B14" w:rsidRDefault="00731AFD" w:rsidP="00731AFD">
      <w:pPr>
        <w:pStyle w:val="0Textedebase"/>
        <w:spacing w:before="120"/>
        <w:ind w:left="567" w:hanging="567"/>
        <w:rPr>
          <w:rFonts w:cs="Arial"/>
          <w:u w:val="single"/>
        </w:rPr>
      </w:pPr>
      <w:r w:rsidRPr="00A83984">
        <w:rPr>
          <w:rFonts w:cs="Arial"/>
          <w:b/>
          <w:bCs/>
        </w:rPr>
        <w:lastRenderedPageBreak/>
        <w:t>8.2</w:t>
      </w:r>
      <w:r w:rsidRPr="00A83984">
        <w:rPr>
          <w:rFonts w:cs="Arial"/>
          <w:b/>
          <w:bCs/>
        </w:rPr>
        <w:tab/>
        <w:t>Dans le cas d</w:t>
      </w:r>
      <w:r w:rsidR="00FF1A3F">
        <w:rPr>
          <w:rFonts w:cs="Arial"/>
          <w:b/>
          <w:bCs/>
        </w:rPr>
        <w:t>’</w:t>
      </w:r>
      <w:r w:rsidRPr="00A83984">
        <w:rPr>
          <w:rFonts w:cs="Arial"/>
          <w:b/>
          <w:bCs/>
        </w:rPr>
        <w:t>une augmentation brute</w:t>
      </w:r>
      <w:r w:rsidRPr="00A83984">
        <w:rPr>
          <w:rStyle w:val="Odkaznapoznmkupodiarou"/>
          <w:rFonts w:cs="Arial"/>
          <w:b/>
          <w:bCs/>
        </w:rPr>
        <w:footnoteReference w:id="3"/>
      </w:r>
      <w:r w:rsidRPr="00A83984">
        <w:rPr>
          <w:rFonts w:cs="Arial"/>
          <w:b/>
          <w:bCs/>
        </w:rPr>
        <w:t xml:space="preserve"> du nombre d</w:t>
      </w:r>
      <w:r w:rsidR="00FF1A3F">
        <w:rPr>
          <w:rFonts w:cs="Arial"/>
          <w:b/>
          <w:bCs/>
        </w:rPr>
        <w:t>’</w:t>
      </w:r>
      <w:r w:rsidRPr="00A83984">
        <w:rPr>
          <w:rFonts w:cs="Arial"/>
          <w:b/>
          <w:bCs/>
        </w:rPr>
        <w:t>unités de contribution et/ou de l</w:t>
      </w:r>
      <w:r w:rsidR="00FF1A3F">
        <w:rPr>
          <w:rFonts w:cs="Arial"/>
          <w:b/>
          <w:bCs/>
        </w:rPr>
        <w:t>’</w:t>
      </w:r>
      <w:r w:rsidRPr="00A83984">
        <w:rPr>
          <w:rFonts w:cs="Arial"/>
          <w:b/>
          <w:bCs/>
        </w:rPr>
        <w:t>inéligibilité d</w:t>
      </w:r>
      <w:r w:rsidR="00FF1A3F">
        <w:rPr>
          <w:rFonts w:cs="Arial"/>
          <w:b/>
          <w:bCs/>
        </w:rPr>
        <w:t>’</w:t>
      </w:r>
      <w:r w:rsidRPr="00A83984">
        <w:rPr>
          <w:rFonts w:cs="Arial"/>
          <w:b/>
          <w:bCs/>
        </w:rPr>
        <w:t>un Pays-membre pour bénéficier du montant réduit de l</w:t>
      </w:r>
      <w:r w:rsidR="00FF1A3F">
        <w:rPr>
          <w:rFonts w:cs="Arial"/>
          <w:b/>
          <w:bCs/>
        </w:rPr>
        <w:t>’</w:t>
      </w:r>
      <w:r w:rsidRPr="00A83984">
        <w:rPr>
          <w:rFonts w:cs="Arial"/>
          <w:b/>
          <w:bCs/>
        </w:rPr>
        <w:t>unité de contribution qui en découle, toute autre réduction du montant réduit de l</w:t>
      </w:r>
      <w:r w:rsidR="00FF1A3F">
        <w:rPr>
          <w:rFonts w:cs="Arial"/>
          <w:b/>
          <w:bCs/>
        </w:rPr>
        <w:t>’</w:t>
      </w:r>
      <w:r w:rsidRPr="00A83984">
        <w:rPr>
          <w:rFonts w:cs="Arial"/>
          <w:b/>
          <w:bCs/>
        </w:rPr>
        <w:t>unité de contribution bénéficie uniquement aux Pays-membres qui paient à un niveau égal ou supérieur à leur capacité économique et aux Pays-membres qui paient à un niveau en deçà de leur capacité économique et qui augmentent leur nombre d</w:t>
      </w:r>
      <w:r w:rsidR="00FF1A3F">
        <w:rPr>
          <w:rFonts w:cs="Arial"/>
          <w:b/>
          <w:bCs/>
        </w:rPr>
        <w:t>’</w:t>
      </w:r>
      <w:r w:rsidRPr="00A83984">
        <w:rPr>
          <w:rFonts w:cs="Arial"/>
          <w:b/>
          <w:bCs/>
        </w:rPr>
        <w:t>unités de contribution d</w:t>
      </w:r>
      <w:r w:rsidR="00FF1A3F">
        <w:rPr>
          <w:rFonts w:cs="Arial"/>
          <w:b/>
          <w:bCs/>
        </w:rPr>
        <w:t>’</w:t>
      </w:r>
      <w:r w:rsidRPr="00A83984">
        <w:rPr>
          <w:rFonts w:cs="Arial"/>
          <w:b/>
          <w:bCs/>
        </w:rPr>
        <w:t>au moins deux unités par cycle entre deux Congrès.</w:t>
      </w:r>
    </w:p>
    <w:p w14:paraId="213770C7" w14:textId="77777777" w:rsidR="00731AFD" w:rsidRDefault="00731AFD" w:rsidP="00731AFD">
      <w:pPr>
        <w:rPr>
          <w:rFonts w:ascii="Arial" w:hAnsi="Arial" w:cs="Arial"/>
        </w:rPr>
      </w:pPr>
      <w:r>
        <w:rPr>
          <w:rFonts w:ascii="Arial" w:hAnsi="Arial" w:cs="Arial"/>
        </w:rPr>
        <w:br w:type="page"/>
      </w:r>
    </w:p>
    <w:p w14:paraId="66EE4F8B" w14:textId="4FB69D5C" w:rsidR="00731AFD" w:rsidRPr="00A83984" w:rsidRDefault="00731AFD" w:rsidP="00731AFD">
      <w:pPr>
        <w:spacing w:line="240" w:lineRule="atLeast"/>
        <w:jc w:val="both"/>
        <w:rPr>
          <w:rFonts w:ascii="Arial" w:hAnsi="Arial" w:cs="Arial"/>
          <w:b/>
          <w:bCs/>
        </w:rPr>
      </w:pPr>
      <w:r w:rsidRPr="00A83984">
        <w:rPr>
          <w:rFonts w:ascii="Arial" w:hAnsi="Arial" w:cs="Arial"/>
          <w:b/>
          <w:bCs/>
        </w:rPr>
        <w:lastRenderedPageBreak/>
        <w:t>9.</w:t>
      </w:r>
      <w:r w:rsidRPr="00A83984">
        <w:rPr>
          <w:rFonts w:ascii="Arial" w:hAnsi="Arial" w:cs="Arial"/>
          <w:b/>
          <w:bCs/>
        </w:rPr>
        <w:tab/>
        <w:t>Les procédures définies sous 8 ne s</w:t>
      </w:r>
      <w:r w:rsidR="00FF1A3F">
        <w:rPr>
          <w:rFonts w:ascii="Arial" w:hAnsi="Arial" w:cs="Arial"/>
          <w:b/>
          <w:bCs/>
        </w:rPr>
        <w:t>’</w:t>
      </w:r>
      <w:r w:rsidRPr="00A83984">
        <w:rPr>
          <w:rFonts w:ascii="Arial" w:hAnsi="Arial" w:cs="Arial"/>
          <w:b/>
          <w:bCs/>
        </w:rPr>
        <w:t>appliquent pas aux changements apportés aux montants de base et réduit de l</w:t>
      </w:r>
      <w:r w:rsidR="00FF1A3F">
        <w:rPr>
          <w:rFonts w:ascii="Arial" w:hAnsi="Arial" w:cs="Arial"/>
          <w:b/>
          <w:bCs/>
        </w:rPr>
        <w:t>’</w:t>
      </w:r>
      <w:r w:rsidRPr="00A83984">
        <w:rPr>
          <w:rFonts w:ascii="Arial" w:hAnsi="Arial" w:cs="Arial"/>
          <w:b/>
          <w:bCs/>
        </w:rPr>
        <w:t>unité de contribution résultant 1</w:t>
      </w:r>
      <w:r w:rsidRPr="00A83984">
        <w:rPr>
          <w:rFonts w:ascii="Arial" w:hAnsi="Arial" w:cs="Arial"/>
          <w:b/>
          <w:bCs/>
          <w:vertAlign w:val="superscript"/>
        </w:rPr>
        <w:t>o</w:t>
      </w:r>
      <w:r w:rsidRPr="00A83984">
        <w:rPr>
          <w:rFonts w:ascii="Arial" w:hAnsi="Arial" w:cs="Arial"/>
          <w:b/>
          <w:bCs/>
        </w:rPr>
        <w:t xml:space="preserve"> des circonstances exceptionnelles décrites sous 5 et 6 ou 2</w:t>
      </w:r>
      <w:r w:rsidRPr="00A83984">
        <w:rPr>
          <w:rFonts w:ascii="Arial" w:hAnsi="Arial" w:cs="Arial"/>
          <w:b/>
          <w:bCs/>
          <w:vertAlign w:val="superscript"/>
        </w:rPr>
        <w:t>o</w:t>
      </w:r>
      <w:r w:rsidRPr="00A83984">
        <w:rPr>
          <w:rFonts w:ascii="Arial" w:hAnsi="Arial" w:cs="Arial"/>
          <w:b/>
          <w:bCs/>
        </w:rPr>
        <w:t xml:space="preserve"> de tout ajustement apporté aux dépenses de l</w:t>
      </w:r>
      <w:r w:rsidR="00FF1A3F">
        <w:rPr>
          <w:rFonts w:ascii="Arial" w:hAnsi="Arial" w:cs="Arial"/>
          <w:b/>
          <w:bCs/>
        </w:rPr>
        <w:t>’</w:t>
      </w:r>
      <w:r w:rsidRPr="00A83984">
        <w:rPr>
          <w:rFonts w:ascii="Arial" w:hAnsi="Arial" w:cs="Arial"/>
          <w:b/>
          <w:bCs/>
        </w:rPr>
        <w:t>Union comme décidé par le Conseil d</w:t>
      </w:r>
      <w:r w:rsidR="00FF1A3F">
        <w:rPr>
          <w:rFonts w:ascii="Arial" w:hAnsi="Arial" w:cs="Arial"/>
          <w:b/>
          <w:bCs/>
        </w:rPr>
        <w:t>’</w:t>
      </w:r>
      <w:r w:rsidRPr="00A83984">
        <w:rPr>
          <w:rFonts w:ascii="Arial" w:hAnsi="Arial" w:cs="Arial"/>
          <w:b/>
          <w:bCs/>
        </w:rPr>
        <w:t>administration. Dans ces cas, le coût d</w:t>
      </w:r>
      <w:r w:rsidR="00FF1A3F">
        <w:rPr>
          <w:rFonts w:ascii="Arial" w:hAnsi="Arial" w:cs="Arial"/>
          <w:b/>
          <w:bCs/>
        </w:rPr>
        <w:t>’</w:t>
      </w:r>
      <w:r w:rsidRPr="00A83984">
        <w:rPr>
          <w:rFonts w:ascii="Arial" w:hAnsi="Arial" w:cs="Arial"/>
          <w:b/>
          <w:bCs/>
        </w:rPr>
        <w:t>un tel changement est réparti proportionnellement aux montants existants de base et réduit de l</w:t>
      </w:r>
      <w:r w:rsidR="00FF1A3F">
        <w:rPr>
          <w:rFonts w:ascii="Arial" w:hAnsi="Arial" w:cs="Arial"/>
          <w:b/>
          <w:bCs/>
        </w:rPr>
        <w:t>’</w:t>
      </w:r>
      <w:r w:rsidRPr="00A83984">
        <w:rPr>
          <w:rFonts w:ascii="Arial" w:hAnsi="Arial" w:cs="Arial"/>
          <w:b/>
          <w:bCs/>
        </w:rPr>
        <w:t>unité de contribution et pris en charge solidairement par tous les Pays-membres.</w:t>
      </w:r>
    </w:p>
    <w:p w14:paraId="5F6E6BC0" w14:textId="77777777" w:rsidR="00731AFD" w:rsidRPr="00F51B14" w:rsidRDefault="00731AFD" w:rsidP="00731AFD">
      <w:pPr>
        <w:spacing w:line="240" w:lineRule="atLeast"/>
        <w:jc w:val="both"/>
        <w:rPr>
          <w:rFonts w:asciiTheme="minorBidi" w:hAnsiTheme="minorBidi" w:cstheme="minorBidi"/>
        </w:rPr>
      </w:pPr>
    </w:p>
    <w:p w14:paraId="2A287FF0" w14:textId="77777777" w:rsidR="00731AFD" w:rsidRPr="00F51B14" w:rsidRDefault="00731AFD" w:rsidP="00731AFD">
      <w:pPr>
        <w:spacing w:line="240" w:lineRule="atLeast"/>
        <w:jc w:val="both"/>
        <w:rPr>
          <w:rFonts w:asciiTheme="minorBidi" w:hAnsiTheme="minorBidi" w:cstheme="minorBidi"/>
        </w:rPr>
      </w:pPr>
    </w:p>
    <w:p w14:paraId="6EC0F632" w14:textId="77777777" w:rsidR="00731AFD" w:rsidRPr="00F51B14" w:rsidRDefault="00731AFD" w:rsidP="00731AFD">
      <w:pPr>
        <w:spacing w:line="240" w:lineRule="atLeast"/>
        <w:jc w:val="both"/>
        <w:rPr>
          <w:rFonts w:asciiTheme="minorBidi" w:hAnsiTheme="minorBidi" w:cstheme="minorBidi"/>
        </w:rPr>
      </w:pPr>
      <w:r w:rsidRPr="00F51B14">
        <w:rPr>
          <w:rFonts w:asciiTheme="minorBidi" w:hAnsiTheme="minorBidi" w:cstheme="minorBidi"/>
        </w:rPr>
        <w:t>Article XIX</w:t>
      </w:r>
    </w:p>
    <w:p w14:paraId="7BB1DE76" w14:textId="0ADA7411" w:rsidR="00731AFD" w:rsidRPr="00F51B14" w:rsidRDefault="00731AFD" w:rsidP="00731AFD">
      <w:pPr>
        <w:spacing w:line="240" w:lineRule="atLeast"/>
        <w:ind w:left="567" w:hanging="567"/>
        <w:rPr>
          <w:rFonts w:asciiTheme="minorBidi" w:hAnsiTheme="minorBidi" w:cstheme="minorBidi"/>
        </w:rPr>
      </w:pPr>
      <w:r w:rsidRPr="00F51B14">
        <w:rPr>
          <w:rFonts w:asciiTheme="minorBidi" w:hAnsiTheme="minorBidi" w:cstheme="minorBidi"/>
        </w:rPr>
        <w:t>Mise à exécution et durée du Protocole additionnel au Règlement général de l</w:t>
      </w:r>
      <w:r w:rsidR="00FF1A3F">
        <w:rPr>
          <w:rFonts w:asciiTheme="minorBidi" w:hAnsiTheme="minorBidi" w:cstheme="minorBidi"/>
        </w:rPr>
        <w:t>’</w:t>
      </w:r>
      <w:r w:rsidRPr="00F51B14">
        <w:rPr>
          <w:rFonts w:asciiTheme="minorBidi" w:hAnsiTheme="minorBidi" w:cstheme="minorBidi"/>
        </w:rPr>
        <w:t>Union postale universelle</w:t>
      </w:r>
    </w:p>
    <w:p w14:paraId="71B05045" w14:textId="77777777" w:rsidR="00731AFD" w:rsidRPr="00F51B14" w:rsidRDefault="00731AFD" w:rsidP="00731AFD">
      <w:pPr>
        <w:spacing w:line="240" w:lineRule="atLeast"/>
        <w:rPr>
          <w:rFonts w:asciiTheme="minorBidi" w:hAnsiTheme="minorBidi" w:cstheme="minorBidi"/>
        </w:rPr>
      </w:pPr>
    </w:p>
    <w:p w14:paraId="14046D91" w14:textId="03BBE0BE" w:rsidR="00731AFD" w:rsidRPr="00926CCE" w:rsidRDefault="00731AFD" w:rsidP="00731AFD">
      <w:pPr>
        <w:tabs>
          <w:tab w:val="left" w:pos="567"/>
        </w:tabs>
        <w:spacing w:line="240" w:lineRule="atLeast"/>
        <w:jc w:val="both"/>
        <w:rPr>
          <w:rFonts w:asciiTheme="minorBidi" w:hAnsiTheme="minorBidi" w:cstheme="minorBidi"/>
        </w:rPr>
      </w:pPr>
      <w:r w:rsidRPr="00926CCE">
        <w:rPr>
          <w:rFonts w:asciiTheme="minorBidi" w:hAnsiTheme="minorBidi" w:cstheme="minorBidi"/>
        </w:rPr>
        <w:t>Le présent Protocole additionnel sera mis à exécution le 1</w:t>
      </w:r>
      <w:r w:rsidRPr="00926CCE">
        <w:rPr>
          <w:rFonts w:asciiTheme="minorBidi" w:hAnsiTheme="minorBidi" w:cstheme="minorBidi"/>
          <w:vertAlign w:val="superscript"/>
        </w:rPr>
        <w:t>er</w:t>
      </w:r>
      <w:r w:rsidRPr="00926CCE">
        <w:rPr>
          <w:rFonts w:asciiTheme="minorBidi" w:hAnsiTheme="minorBidi" w:cstheme="minorBidi"/>
        </w:rPr>
        <w:t xml:space="preserve"> janvier 2027 (à l</w:t>
      </w:r>
      <w:r w:rsidR="00FF1A3F">
        <w:rPr>
          <w:rFonts w:asciiTheme="minorBidi" w:hAnsiTheme="minorBidi" w:cstheme="minorBidi"/>
        </w:rPr>
        <w:t>’</w:t>
      </w:r>
      <w:r w:rsidRPr="00926CCE">
        <w:rPr>
          <w:rFonts w:asciiTheme="minorBidi" w:hAnsiTheme="minorBidi" w:cstheme="minorBidi"/>
        </w:rPr>
        <w:t>exception des art. III, IV, VII, IX, XVI et XVIII ainsi que des modifications apportées au § 4 de l</w:t>
      </w:r>
      <w:r w:rsidR="00FF1A3F">
        <w:rPr>
          <w:rFonts w:asciiTheme="minorBidi" w:hAnsiTheme="minorBidi" w:cstheme="minorBidi"/>
        </w:rPr>
        <w:t>’</w:t>
      </w:r>
      <w:r w:rsidRPr="00926CCE">
        <w:rPr>
          <w:rFonts w:asciiTheme="minorBidi" w:hAnsiTheme="minorBidi" w:cstheme="minorBidi"/>
        </w:rPr>
        <w:t>art.</w:t>
      </w:r>
      <w:r w:rsidR="0052286B">
        <w:rPr>
          <w:rFonts w:asciiTheme="minorBidi" w:hAnsiTheme="minorBidi" w:cstheme="minorBidi"/>
        </w:rPr>
        <w:t xml:space="preserve"> </w:t>
      </w:r>
      <w:r w:rsidRPr="00926CCE">
        <w:rPr>
          <w:rFonts w:asciiTheme="minorBidi" w:hAnsiTheme="minorBidi" w:cstheme="minorBidi"/>
        </w:rPr>
        <w:t>VI, qui entreront en vigueur a</w:t>
      </w:r>
      <w:r w:rsidR="0052286B">
        <w:rPr>
          <w:rFonts w:asciiTheme="minorBidi" w:hAnsiTheme="minorBidi" w:cstheme="minorBidi"/>
        </w:rPr>
        <w:t xml:space="preserve">u </w:t>
      </w:r>
      <w:r w:rsidRPr="00926CCE">
        <w:rPr>
          <w:rFonts w:asciiTheme="minorBidi" w:hAnsiTheme="minorBidi" w:cstheme="minorBidi"/>
        </w:rPr>
        <w:t>1</w:t>
      </w:r>
      <w:r w:rsidRPr="00926CCE">
        <w:rPr>
          <w:rFonts w:asciiTheme="minorBidi" w:hAnsiTheme="minorBidi" w:cstheme="minorBidi"/>
          <w:vertAlign w:val="superscript"/>
        </w:rPr>
        <w:t xml:space="preserve">er </w:t>
      </w:r>
      <w:r w:rsidRPr="00926CCE">
        <w:rPr>
          <w:rFonts w:asciiTheme="minorBidi" w:hAnsiTheme="minorBidi" w:cstheme="minorBidi"/>
        </w:rPr>
        <w:t>janvier 2026) et demeurera en vigueur pendant un temps indéterminé.</w:t>
      </w:r>
    </w:p>
    <w:p w14:paraId="08EC08F4" w14:textId="77777777" w:rsidR="00731AFD" w:rsidRPr="00F51B14" w:rsidRDefault="00731AFD" w:rsidP="00731AFD">
      <w:pPr>
        <w:pStyle w:val="3TextedebaseCarCarCar"/>
        <w:tabs>
          <w:tab w:val="clear" w:pos="851"/>
          <w:tab w:val="clear" w:pos="1701"/>
          <w:tab w:val="clear" w:pos="2552"/>
        </w:tabs>
        <w:rPr>
          <w:rFonts w:asciiTheme="minorBidi" w:hAnsiTheme="minorBidi" w:cstheme="minorBidi"/>
        </w:rPr>
      </w:pPr>
    </w:p>
    <w:p w14:paraId="622031BC" w14:textId="77777777" w:rsidR="00731AFD" w:rsidRPr="00F51B14" w:rsidRDefault="00731AFD" w:rsidP="00731AFD">
      <w:pPr>
        <w:pStyle w:val="3TextedebaseCarCarCar"/>
        <w:tabs>
          <w:tab w:val="clear" w:pos="851"/>
          <w:tab w:val="clear" w:pos="1701"/>
          <w:tab w:val="clear" w:pos="2552"/>
        </w:tabs>
        <w:rPr>
          <w:rFonts w:asciiTheme="minorBidi" w:hAnsiTheme="minorBidi" w:cstheme="minorBidi"/>
        </w:rPr>
      </w:pPr>
    </w:p>
    <w:p w14:paraId="0820E2E0" w14:textId="59EC32C3" w:rsidR="00731AFD" w:rsidRPr="00F51B14" w:rsidRDefault="00731AFD" w:rsidP="00731AFD">
      <w:pPr>
        <w:pStyle w:val="3TextedebaseCarCarCar"/>
        <w:tabs>
          <w:tab w:val="clear" w:pos="1701"/>
          <w:tab w:val="clear" w:pos="2552"/>
        </w:tabs>
        <w:rPr>
          <w:rFonts w:asciiTheme="minorBidi" w:hAnsiTheme="minorBidi" w:cstheme="minorBidi"/>
        </w:rPr>
      </w:pPr>
      <w:r w:rsidRPr="00F51B14">
        <w:rPr>
          <w:rFonts w:asciiTheme="minorBidi" w:hAnsiTheme="minorBidi" w:cstheme="minorBidi"/>
        </w:rPr>
        <w:t>En foi de quoi, les Plénipotentiaires des Gouvernements des Pays-membres ont dressé le présent Protocole additionnel, qui aura la même force et la même valeur que si ses dispositions étaient insérées dans le texte même du Règlement général, et ils l</w:t>
      </w:r>
      <w:r w:rsidR="00FF1A3F">
        <w:rPr>
          <w:rFonts w:asciiTheme="minorBidi" w:hAnsiTheme="minorBidi" w:cstheme="minorBidi"/>
        </w:rPr>
        <w:t>’</w:t>
      </w:r>
      <w:r w:rsidRPr="00F51B14">
        <w:rPr>
          <w:rFonts w:asciiTheme="minorBidi" w:hAnsiTheme="minorBidi" w:cstheme="minorBidi"/>
        </w:rPr>
        <w:t>ont signé en un exemplaire qui est déposé auprès du Directeur général du Bureau international. Une copie en sera remise à chaque Pays-membre par le Bureau international de l</w:t>
      </w:r>
      <w:r w:rsidR="00FF1A3F">
        <w:rPr>
          <w:rFonts w:asciiTheme="minorBidi" w:hAnsiTheme="minorBidi" w:cstheme="minorBidi"/>
        </w:rPr>
        <w:t>’</w:t>
      </w:r>
      <w:r w:rsidRPr="00F51B14">
        <w:rPr>
          <w:rFonts w:asciiTheme="minorBidi" w:hAnsiTheme="minorBidi" w:cstheme="minorBidi"/>
        </w:rPr>
        <w:t>Union postale universelle.</w:t>
      </w:r>
    </w:p>
    <w:p w14:paraId="70AC5C3A" w14:textId="77777777" w:rsidR="00731AFD" w:rsidRPr="00F51B14" w:rsidRDefault="00731AFD" w:rsidP="00731AFD">
      <w:pPr>
        <w:pStyle w:val="3TextedebaseCarCarCar"/>
        <w:rPr>
          <w:rFonts w:asciiTheme="minorBidi" w:hAnsiTheme="minorBidi" w:cstheme="minorBidi"/>
        </w:rPr>
      </w:pPr>
    </w:p>
    <w:p w14:paraId="1F5B0765" w14:textId="77777777" w:rsidR="00731AFD" w:rsidRPr="00F51B14" w:rsidRDefault="00731AFD" w:rsidP="00731AFD">
      <w:pPr>
        <w:pStyle w:val="3TextedebaseCarCarCar"/>
        <w:rPr>
          <w:rFonts w:asciiTheme="minorBidi" w:hAnsiTheme="minorBidi" w:cstheme="minorBidi"/>
        </w:rPr>
      </w:pPr>
    </w:p>
    <w:p w14:paraId="4B6CD1B8" w14:textId="69071D8D" w:rsidR="00256DC2" w:rsidRDefault="00731AFD" w:rsidP="00731AFD">
      <w:pPr>
        <w:spacing w:line="240" w:lineRule="atLeast"/>
        <w:ind w:left="567" w:hanging="567"/>
        <w:jc w:val="both"/>
        <w:rPr>
          <w:rFonts w:asciiTheme="minorBidi" w:hAnsiTheme="minorBidi" w:cstheme="minorBidi"/>
        </w:rPr>
      </w:pPr>
      <w:r w:rsidRPr="00F51B14">
        <w:rPr>
          <w:rFonts w:asciiTheme="minorBidi" w:hAnsiTheme="minorBidi" w:cstheme="minorBidi"/>
        </w:rPr>
        <w:t xml:space="preserve">Fait à Doubaï, le </w:t>
      </w:r>
      <w:r>
        <w:rPr>
          <w:rFonts w:asciiTheme="minorBidi" w:hAnsiTheme="minorBidi" w:cstheme="minorBidi"/>
        </w:rPr>
        <w:t>19</w:t>
      </w:r>
      <w:r w:rsidRPr="00F51B14">
        <w:rPr>
          <w:rFonts w:asciiTheme="minorBidi" w:hAnsiTheme="minorBidi" w:cstheme="minorBidi"/>
        </w:rPr>
        <w:t xml:space="preserve"> septembre 2025.</w:t>
      </w:r>
    </w:p>
    <w:p w14:paraId="51059DFC" w14:textId="77777777" w:rsidR="004F6552" w:rsidRPr="0063684B" w:rsidRDefault="004F6552" w:rsidP="00731AFD">
      <w:pPr>
        <w:spacing w:line="240" w:lineRule="atLeast"/>
        <w:ind w:left="567" w:hanging="567"/>
        <w:jc w:val="both"/>
        <w:rPr>
          <w:rFonts w:asciiTheme="minorBidi" w:hAnsiTheme="minorBidi" w:cstheme="minorBidi"/>
          <w:u w:val="single"/>
        </w:rPr>
      </w:pPr>
    </w:p>
    <w:sectPr w:rsidR="004F6552" w:rsidRPr="0063684B" w:rsidSect="00D77516">
      <w:headerReference w:type="even" r:id="rId18"/>
      <w:footerReference w:type="even" r:id="rId19"/>
      <w:footerReference w:type="first" r:id="rId20"/>
      <w:footnotePr>
        <w:numRestart w:val="eachPage"/>
      </w:footnotePr>
      <w:pgSz w:w="11900" w:h="16840" w:code="9"/>
      <w:pgMar w:top="1191" w:right="851" w:bottom="1276" w:left="1418" w:header="737" w:footer="567" w:gutter="0"/>
      <w:pgNumType w:start="1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4D2EF6" w14:textId="77777777" w:rsidR="000F0E0C" w:rsidRDefault="000F0E0C">
      <w:r>
        <w:separator/>
      </w:r>
    </w:p>
  </w:endnote>
  <w:endnote w:type="continuationSeparator" w:id="0">
    <w:p w14:paraId="550F7705" w14:textId="77777777" w:rsidR="000F0E0C" w:rsidRDefault="000F0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231B7" w14:textId="7D31957A" w:rsidR="004E4EF8" w:rsidRPr="004E4EF8" w:rsidRDefault="004E4EF8" w:rsidP="004E4EF8">
    <w:pPr>
      <w:pStyle w:val="Pta"/>
      <w:jc w:val="right"/>
      <w:rPr>
        <w:rFonts w:ascii="Arial" w:hAnsi="Arial" w:cs="Arial"/>
      </w:rPr>
    </w:pPr>
    <w:r w:rsidRPr="004E4EF8">
      <w:rPr>
        <w:rFonts w:ascii="Arial" w:hAnsi="Arial" w:cs="Arial"/>
      </w:rPr>
      <w:fldChar w:fldCharType="begin"/>
    </w:r>
    <w:r w:rsidRPr="004E4EF8">
      <w:rPr>
        <w:rFonts w:ascii="Arial" w:hAnsi="Arial" w:cs="Arial"/>
      </w:rPr>
      <w:instrText>PAGE   \* MERGEFORMAT</w:instrText>
    </w:r>
    <w:r w:rsidRPr="004E4EF8">
      <w:rPr>
        <w:rFonts w:ascii="Arial" w:hAnsi="Arial" w:cs="Arial"/>
      </w:rPr>
      <w:fldChar w:fldCharType="separate"/>
    </w:r>
    <w:r w:rsidR="00FE3094">
      <w:rPr>
        <w:rFonts w:ascii="Arial" w:hAnsi="Arial" w:cs="Arial"/>
        <w:noProof/>
      </w:rPr>
      <w:t>21</w:t>
    </w:r>
    <w:r w:rsidRPr="004E4EF8">
      <w:rPr>
        <w:rFonts w:ascii="Arial" w:hAnsi="Arial"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59702" w14:textId="77454DA1" w:rsidR="004E4EF8" w:rsidRPr="004E4EF8" w:rsidRDefault="004E4EF8" w:rsidP="004E4EF8">
    <w:pPr>
      <w:pStyle w:val="Pta"/>
      <w:jc w:val="right"/>
      <w:rPr>
        <w:rFonts w:ascii="Arial" w:hAnsi="Arial" w:cs="Arial"/>
      </w:rPr>
    </w:pPr>
    <w:r w:rsidRPr="004E4EF8">
      <w:rPr>
        <w:rFonts w:ascii="Arial" w:hAnsi="Arial" w:cs="Arial"/>
      </w:rPr>
      <w:fldChar w:fldCharType="begin"/>
    </w:r>
    <w:r w:rsidRPr="004E4EF8">
      <w:rPr>
        <w:rFonts w:ascii="Arial" w:hAnsi="Arial" w:cs="Arial"/>
      </w:rPr>
      <w:instrText>PAGE   \* MERGEFORMAT</w:instrText>
    </w:r>
    <w:r w:rsidRPr="004E4EF8">
      <w:rPr>
        <w:rFonts w:ascii="Arial" w:hAnsi="Arial" w:cs="Arial"/>
      </w:rPr>
      <w:fldChar w:fldCharType="separate"/>
    </w:r>
    <w:r w:rsidR="00FE3094">
      <w:rPr>
        <w:rFonts w:ascii="Arial" w:hAnsi="Arial" w:cs="Arial"/>
        <w:noProof/>
      </w:rPr>
      <w:t>9</w:t>
    </w:r>
    <w:r w:rsidRPr="004E4EF8">
      <w:rPr>
        <w:rFonts w:ascii="Arial" w:hAnsi="Arial" w:cs="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B0DA7C" w14:textId="68168FB6" w:rsidR="002E65E1" w:rsidRPr="002E65E1" w:rsidRDefault="002E65E1">
    <w:pPr>
      <w:pStyle w:val="Pta"/>
      <w:rPr>
        <w:rFonts w:ascii="Arial" w:hAnsi="Arial" w:cs="Arial"/>
      </w:rPr>
    </w:pPr>
    <w:r w:rsidRPr="002E65E1">
      <w:rPr>
        <w:rFonts w:ascii="Arial" w:hAnsi="Arial" w:cs="Arial"/>
      </w:rPr>
      <w:fldChar w:fldCharType="begin"/>
    </w:r>
    <w:r w:rsidRPr="002E65E1">
      <w:rPr>
        <w:rFonts w:ascii="Arial" w:hAnsi="Arial" w:cs="Arial"/>
      </w:rPr>
      <w:instrText>PAGE   \* MERGEFORMAT</w:instrText>
    </w:r>
    <w:r w:rsidRPr="002E65E1">
      <w:rPr>
        <w:rFonts w:ascii="Arial" w:hAnsi="Arial" w:cs="Arial"/>
      </w:rPr>
      <w:fldChar w:fldCharType="separate"/>
    </w:r>
    <w:r w:rsidR="00FE3094">
      <w:rPr>
        <w:rFonts w:ascii="Arial" w:hAnsi="Arial" w:cs="Arial"/>
        <w:noProof/>
      </w:rPr>
      <w:t>22</w:t>
    </w:r>
    <w:r w:rsidRPr="002E65E1">
      <w:rPr>
        <w:rFonts w:ascii="Arial" w:hAnsi="Arial" w:cs="Arial"/>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5CEA36" w14:textId="27378EA0" w:rsidR="002E65E1" w:rsidRPr="004E4EF8" w:rsidRDefault="002E65E1" w:rsidP="004E4EF8">
    <w:pPr>
      <w:pStyle w:val="Pta"/>
      <w:jc w:val="right"/>
      <w:rPr>
        <w:rFonts w:ascii="Arial" w:hAnsi="Arial" w:cs="Arial"/>
      </w:rPr>
    </w:pPr>
    <w:r w:rsidRPr="004E4EF8">
      <w:rPr>
        <w:rFonts w:ascii="Arial" w:hAnsi="Arial" w:cs="Arial"/>
      </w:rPr>
      <w:fldChar w:fldCharType="begin"/>
    </w:r>
    <w:r w:rsidRPr="004E4EF8">
      <w:rPr>
        <w:rFonts w:ascii="Arial" w:hAnsi="Arial" w:cs="Arial"/>
      </w:rPr>
      <w:instrText>PAGE   \* MERGEFORMAT</w:instrText>
    </w:r>
    <w:r w:rsidRPr="004E4EF8">
      <w:rPr>
        <w:rFonts w:ascii="Arial" w:hAnsi="Arial" w:cs="Arial"/>
      </w:rPr>
      <w:fldChar w:fldCharType="separate"/>
    </w:r>
    <w:r w:rsidR="00FE3094">
      <w:rPr>
        <w:rFonts w:ascii="Arial" w:hAnsi="Arial" w:cs="Arial"/>
        <w:noProof/>
      </w:rPr>
      <w:t>11</w:t>
    </w:r>
    <w:r w:rsidRPr="004E4EF8">
      <w:rPr>
        <w:rFonts w:ascii="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E4EE7D" w14:textId="77777777" w:rsidR="000F0E0C" w:rsidRDefault="000F0E0C"/>
  </w:footnote>
  <w:footnote w:type="continuationSeparator" w:id="0">
    <w:p w14:paraId="259E19B6" w14:textId="77777777" w:rsidR="000F0E0C" w:rsidRDefault="000F0E0C">
      <w:r>
        <w:continuationSeparator/>
      </w:r>
    </w:p>
  </w:footnote>
  <w:footnote w:id="1">
    <w:p w14:paraId="0DC81EB7" w14:textId="5F2295F0" w:rsidR="008515E8" w:rsidRPr="0052286B" w:rsidRDefault="008515E8" w:rsidP="003B7EA8">
      <w:pPr>
        <w:pStyle w:val="Textpoznmkypodiarou"/>
        <w:jc w:val="both"/>
        <w:rPr>
          <w:rFonts w:ascii="Arial" w:hAnsi="Arial" w:cs="Arial"/>
          <w:lang w:val="fr-CH"/>
        </w:rPr>
      </w:pPr>
      <w:r w:rsidRPr="00391575">
        <w:rPr>
          <w:rStyle w:val="Odkaznapoznmkupodiarou"/>
          <w:rFonts w:ascii="Arial" w:hAnsi="Arial" w:cs="Arial"/>
        </w:rPr>
        <w:footnoteRef/>
      </w:r>
      <w:r w:rsidRPr="00391575">
        <w:rPr>
          <w:rFonts w:ascii="Arial" w:hAnsi="Arial" w:cs="Arial"/>
        </w:rPr>
        <w:t xml:space="preserve"> </w:t>
      </w:r>
      <w:r w:rsidR="00EC11F6" w:rsidRPr="00391575">
        <w:rPr>
          <w:rFonts w:ascii="Arial" w:hAnsi="Arial" w:cs="Arial"/>
          <w:sz w:val="18"/>
          <w:szCs w:val="18"/>
        </w:rPr>
        <w:t>Conformément</w:t>
      </w:r>
      <w:r w:rsidR="00EC11F6" w:rsidRPr="00EC11F6">
        <w:rPr>
          <w:rFonts w:ascii="Arial" w:hAnsi="Arial" w:cs="Arial"/>
          <w:sz w:val="18"/>
          <w:szCs w:val="18"/>
        </w:rPr>
        <w:t xml:space="preserve"> à l’article 25.2 du Règlement intérieur des Congrès, le Bureau international procède à la renumérotation des dispositions figurant dans les versions consolidées des Actes de l’Union auxquels il est fait référence dans le</w:t>
      </w:r>
      <w:r w:rsidR="00EC11F6">
        <w:rPr>
          <w:rFonts w:ascii="Arial" w:hAnsi="Arial" w:cs="Arial"/>
          <w:sz w:val="18"/>
          <w:szCs w:val="18"/>
        </w:rPr>
        <w:t xml:space="preserve"> </w:t>
      </w:r>
      <w:r w:rsidR="00EC11F6" w:rsidRPr="00EC11F6">
        <w:rPr>
          <w:rFonts w:ascii="Arial" w:hAnsi="Arial" w:cs="Arial"/>
          <w:sz w:val="18"/>
          <w:szCs w:val="18"/>
        </w:rPr>
        <w:t>présent document, en vue de refléter correctement l’ordre de ces dispositions dans les Actes susmentionnés</w:t>
      </w:r>
      <w:r w:rsidR="00EC11F6" w:rsidRPr="003B7EA8">
        <w:rPr>
          <w:rFonts w:ascii="Arial" w:hAnsi="Arial" w:cs="Arial"/>
          <w:sz w:val="18"/>
          <w:szCs w:val="18"/>
          <w:lang w:val="fr-CH"/>
        </w:rPr>
        <w:t>.</w:t>
      </w:r>
    </w:p>
  </w:footnote>
  <w:footnote w:id="2">
    <w:p w14:paraId="25E74EA2" w14:textId="77777777" w:rsidR="00731AFD" w:rsidRPr="00A83984" w:rsidRDefault="00731AFD" w:rsidP="00731AFD">
      <w:pPr>
        <w:pStyle w:val="Textpoznmkypodiarou"/>
        <w:spacing w:line="220" w:lineRule="atLeast"/>
        <w:jc w:val="both"/>
        <w:rPr>
          <w:rFonts w:ascii="Arial" w:hAnsi="Arial" w:cs="Arial"/>
          <w:b/>
          <w:bCs/>
          <w:sz w:val="18"/>
          <w:szCs w:val="18"/>
        </w:rPr>
      </w:pPr>
      <w:r w:rsidRPr="00A83984">
        <w:rPr>
          <w:rStyle w:val="Odkaznapoznmkupodiarou"/>
          <w:rFonts w:ascii="Arial" w:hAnsi="Arial" w:cs="Arial"/>
          <w:b/>
          <w:bCs/>
          <w:sz w:val="18"/>
          <w:szCs w:val="18"/>
        </w:rPr>
        <w:footnoteRef/>
      </w:r>
      <w:r w:rsidRPr="00A83984">
        <w:rPr>
          <w:rFonts w:ascii="Arial" w:hAnsi="Arial" w:cs="Arial"/>
          <w:b/>
          <w:bCs/>
          <w:sz w:val="18"/>
          <w:szCs w:val="18"/>
        </w:rPr>
        <w:t xml:space="preserve"> Aux fins de ce paragraphe, «réduction brute» fait référence à la réduction cumulée du nombre d’unités de contribution comme décidé individuellement par les Pays-membres.</w:t>
      </w:r>
    </w:p>
  </w:footnote>
  <w:footnote w:id="3">
    <w:p w14:paraId="35C06CA7" w14:textId="54A87EE0" w:rsidR="00731AFD" w:rsidRPr="00D738D8" w:rsidRDefault="00731AFD" w:rsidP="00731AFD">
      <w:pPr>
        <w:pStyle w:val="Textpoznmkypodiarou"/>
        <w:spacing w:line="220" w:lineRule="atLeast"/>
        <w:jc w:val="both"/>
        <w:rPr>
          <w:u w:val="single"/>
        </w:rPr>
      </w:pPr>
      <w:r w:rsidRPr="00A83984">
        <w:rPr>
          <w:rStyle w:val="Odkaznapoznmkupodiarou"/>
          <w:rFonts w:ascii="Arial" w:hAnsi="Arial" w:cs="Arial"/>
          <w:b/>
          <w:bCs/>
          <w:sz w:val="18"/>
          <w:szCs w:val="18"/>
        </w:rPr>
        <w:footnoteRef/>
      </w:r>
      <w:r w:rsidRPr="00A83984">
        <w:rPr>
          <w:rFonts w:ascii="Arial" w:hAnsi="Arial" w:cs="Arial"/>
          <w:b/>
          <w:bCs/>
          <w:sz w:val="18"/>
          <w:szCs w:val="18"/>
        </w:rPr>
        <w:t xml:space="preserve"> Aux fins de ce paragraphe, «augmentation brute» fait référence à l’augmentation cumulée du nombre d’unités de contribution comme décidé individuellement par les Pays-membres.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5F62F" w14:textId="77777777" w:rsidR="004E4EF8" w:rsidRPr="008869D7" w:rsidRDefault="004E4EF8" w:rsidP="004E4EF8">
    <w:pPr>
      <w:pBdr>
        <w:bottom w:val="single" w:sz="4" w:space="3" w:color="auto"/>
      </w:pBdr>
      <w:spacing w:line="240" w:lineRule="exact"/>
      <w:ind w:right="-8"/>
      <w:jc w:val="right"/>
      <w:rPr>
        <w:rFonts w:asciiTheme="minorBidi" w:hAnsiTheme="minorBidi" w:cstheme="minorBidi"/>
      </w:rPr>
    </w:pPr>
    <w:r>
      <w:rPr>
        <w:rFonts w:asciiTheme="minorBidi" w:hAnsiTheme="minorBidi" w:cstheme="minorBidi"/>
      </w:rPr>
      <w:t>Règlement général</w:t>
    </w:r>
    <w:r w:rsidRPr="008869D7">
      <w:rPr>
        <w:rFonts w:asciiTheme="minorBidi" w:hAnsiTheme="minorBidi" w:cstheme="minorBidi"/>
      </w:rPr>
      <w:t>, Protocole additionnel</w:t>
    </w:r>
  </w:p>
  <w:p w14:paraId="5E825259" w14:textId="77777777" w:rsidR="004E4EF8" w:rsidRPr="008869D7" w:rsidRDefault="004E4EF8" w:rsidP="004E4EF8">
    <w:pPr>
      <w:pStyle w:val="Hlavika"/>
      <w:jc w:val="right"/>
      <w:rPr>
        <w:rFonts w:asciiTheme="minorBidi" w:hAnsiTheme="minorBidi" w:cstheme="minorBidi"/>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9D8575" w14:textId="77777777" w:rsidR="004E4EF8" w:rsidRPr="008869D7" w:rsidRDefault="004E4EF8" w:rsidP="004E4EF8">
    <w:pPr>
      <w:pBdr>
        <w:bottom w:val="single" w:sz="4" w:space="3" w:color="auto"/>
      </w:pBdr>
      <w:spacing w:line="240" w:lineRule="exact"/>
      <w:ind w:right="-8"/>
      <w:jc w:val="right"/>
      <w:rPr>
        <w:rFonts w:asciiTheme="minorBidi" w:hAnsiTheme="minorBidi" w:cstheme="minorBidi"/>
      </w:rPr>
    </w:pPr>
    <w:r>
      <w:rPr>
        <w:rFonts w:asciiTheme="minorBidi" w:hAnsiTheme="minorBidi" w:cstheme="minorBidi"/>
      </w:rPr>
      <w:t>Règlement général</w:t>
    </w:r>
    <w:r w:rsidRPr="008869D7">
      <w:rPr>
        <w:rFonts w:asciiTheme="minorBidi" w:hAnsiTheme="minorBidi" w:cstheme="minorBidi"/>
      </w:rPr>
      <w:t>, Protocole additionnel</w:t>
    </w:r>
  </w:p>
  <w:p w14:paraId="5B15C5C6" w14:textId="77777777" w:rsidR="004E4EF8" w:rsidRPr="008869D7" w:rsidRDefault="004E4EF8" w:rsidP="004E4EF8">
    <w:pPr>
      <w:pStyle w:val="Hlavika"/>
      <w:rPr>
        <w:rFonts w:asciiTheme="minorBidi" w:hAnsiTheme="minorBidi" w:cstheme="minorBidi"/>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2756B6" w14:textId="77777777" w:rsidR="002E65E1" w:rsidRPr="008869D7" w:rsidRDefault="002E65E1" w:rsidP="002E65E1">
    <w:pPr>
      <w:pBdr>
        <w:bottom w:val="single" w:sz="4" w:space="3" w:color="auto"/>
      </w:pBdr>
      <w:spacing w:line="240" w:lineRule="exact"/>
      <w:ind w:right="-8"/>
      <w:rPr>
        <w:rFonts w:asciiTheme="minorBidi" w:hAnsiTheme="minorBidi" w:cstheme="minorBidi"/>
      </w:rPr>
    </w:pPr>
    <w:r>
      <w:rPr>
        <w:rFonts w:asciiTheme="minorBidi" w:hAnsiTheme="minorBidi" w:cstheme="minorBidi"/>
      </w:rPr>
      <w:t>Règlement général</w:t>
    </w:r>
    <w:r w:rsidRPr="008869D7">
      <w:rPr>
        <w:rFonts w:asciiTheme="minorBidi" w:hAnsiTheme="minorBidi" w:cstheme="minorBidi"/>
      </w:rPr>
      <w:t>, Protocole additionnel</w:t>
    </w:r>
  </w:p>
  <w:p w14:paraId="42364754" w14:textId="77777777" w:rsidR="002E65E1" w:rsidRPr="008869D7" w:rsidRDefault="002E65E1" w:rsidP="002E65E1">
    <w:pPr>
      <w:pStyle w:val="Hlavika"/>
      <w:rPr>
        <w:rFonts w:asciiTheme="minorBidi" w:hAnsiTheme="minorBidi" w:cstheme="minorBid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6433F"/>
    <w:multiLevelType w:val="hybridMultilevel"/>
    <w:tmpl w:val="EBD264D2"/>
    <w:lvl w:ilvl="0" w:tplc="3A1CD1EC">
      <w:start w:val="1"/>
      <w:numFmt w:val="upp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15:restartNumberingAfterBreak="0">
    <w:nsid w:val="1DAD3272"/>
    <w:multiLevelType w:val="multilevel"/>
    <w:tmpl w:val="CEC04280"/>
    <w:lvl w:ilvl="0">
      <w:start w:val="1"/>
      <w:numFmt w:val="decimal"/>
      <w:lvlText w:val="%1"/>
      <w:lvlJc w:val="left"/>
      <w:pPr>
        <w:ind w:left="570" w:hanging="570"/>
      </w:pPr>
    </w:lvl>
    <w:lvl w:ilvl="1">
      <w:start w:val="1"/>
      <w:numFmt w:val="decimal"/>
      <w:lvlText w:val="%1.%2"/>
      <w:lvlJc w:val="left"/>
      <w:pPr>
        <w:ind w:left="712" w:hanging="570"/>
      </w:pPr>
      <w:rPr>
        <w:strike w:val="0"/>
        <w:dstrike w:val="0"/>
        <w:u w:val="none"/>
        <w:effect w:val="none"/>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4A9800B9"/>
    <w:multiLevelType w:val="hybridMultilevel"/>
    <w:tmpl w:val="B2502638"/>
    <w:lvl w:ilvl="0" w:tplc="74A8ACE8">
      <w:start w:val="1"/>
      <w:numFmt w:val="decimal"/>
      <w:lvlText w:val="%1."/>
      <w:lvlJc w:val="left"/>
      <w:pPr>
        <w:ind w:left="930" w:hanging="57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consecutiveHyphenLimit w:val="3"/>
  <w:hyphenationZone w:val="907"/>
  <w:evenAndOddHeaders/>
  <w:displayHorizontalDrawingGridEvery w:val="0"/>
  <w:displayVerticalDrawingGridEvery w:val="0"/>
  <w:doNotUseMarginsForDrawingGridOrigin/>
  <w:noPunctuationKerning/>
  <w:characterSpacingControl w:val="doNotCompress"/>
  <w:hdrShapeDefaults>
    <o:shapedefaults v:ext="edit" spidmax="1228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F65"/>
    <w:rsid w:val="00001B7C"/>
    <w:rsid w:val="00005A0E"/>
    <w:rsid w:val="00007A3C"/>
    <w:rsid w:val="00035985"/>
    <w:rsid w:val="00037D88"/>
    <w:rsid w:val="00045DE8"/>
    <w:rsid w:val="000520F1"/>
    <w:rsid w:val="00054780"/>
    <w:rsid w:val="00056AFE"/>
    <w:rsid w:val="00063103"/>
    <w:rsid w:val="000655C2"/>
    <w:rsid w:val="000712B5"/>
    <w:rsid w:val="00074513"/>
    <w:rsid w:val="00075A0A"/>
    <w:rsid w:val="00085042"/>
    <w:rsid w:val="000929D2"/>
    <w:rsid w:val="00096FB9"/>
    <w:rsid w:val="000A4AA7"/>
    <w:rsid w:val="000B21F3"/>
    <w:rsid w:val="000B55DE"/>
    <w:rsid w:val="000B628E"/>
    <w:rsid w:val="000B684B"/>
    <w:rsid w:val="000C44C0"/>
    <w:rsid w:val="000C7E9F"/>
    <w:rsid w:val="000E60C8"/>
    <w:rsid w:val="000E70BA"/>
    <w:rsid w:val="000F07DC"/>
    <w:rsid w:val="000F0E0C"/>
    <w:rsid w:val="0010255F"/>
    <w:rsid w:val="00103641"/>
    <w:rsid w:val="00112372"/>
    <w:rsid w:val="00113C35"/>
    <w:rsid w:val="00130CBF"/>
    <w:rsid w:val="00130CD2"/>
    <w:rsid w:val="001449E0"/>
    <w:rsid w:val="00152C82"/>
    <w:rsid w:val="001576A7"/>
    <w:rsid w:val="00163020"/>
    <w:rsid w:val="00165969"/>
    <w:rsid w:val="0017699F"/>
    <w:rsid w:val="00177F63"/>
    <w:rsid w:val="00181B37"/>
    <w:rsid w:val="0018246C"/>
    <w:rsid w:val="0019239E"/>
    <w:rsid w:val="00193D25"/>
    <w:rsid w:val="00197D02"/>
    <w:rsid w:val="001A77D7"/>
    <w:rsid w:val="001B43DE"/>
    <w:rsid w:val="001C06BE"/>
    <w:rsid w:val="001D2A82"/>
    <w:rsid w:val="001E28FE"/>
    <w:rsid w:val="001E40F4"/>
    <w:rsid w:val="001F2DB0"/>
    <w:rsid w:val="001F4D9C"/>
    <w:rsid w:val="00200508"/>
    <w:rsid w:val="00220325"/>
    <w:rsid w:val="002277E8"/>
    <w:rsid w:val="00227D0C"/>
    <w:rsid w:val="00227F64"/>
    <w:rsid w:val="00230136"/>
    <w:rsid w:val="00232CCB"/>
    <w:rsid w:val="002378D4"/>
    <w:rsid w:val="002447A2"/>
    <w:rsid w:val="00245ECC"/>
    <w:rsid w:val="00247668"/>
    <w:rsid w:val="00251898"/>
    <w:rsid w:val="00252881"/>
    <w:rsid w:val="00255F77"/>
    <w:rsid w:val="0025679B"/>
    <w:rsid w:val="002567AE"/>
    <w:rsid w:val="00256DC2"/>
    <w:rsid w:val="00257A63"/>
    <w:rsid w:val="0026019F"/>
    <w:rsid w:val="00266752"/>
    <w:rsid w:val="002668AF"/>
    <w:rsid w:val="00270A5E"/>
    <w:rsid w:val="002718D4"/>
    <w:rsid w:val="00274009"/>
    <w:rsid w:val="002879A3"/>
    <w:rsid w:val="00290000"/>
    <w:rsid w:val="002924F3"/>
    <w:rsid w:val="002943C4"/>
    <w:rsid w:val="00294DA8"/>
    <w:rsid w:val="002A7619"/>
    <w:rsid w:val="002B241B"/>
    <w:rsid w:val="002B3D0E"/>
    <w:rsid w:val="002B69C0"/>
    <w:rsid w:val="002C5711"/>
    <w:rsid w:val="002E3445"/>
    <w:rsid w:val="002E4EEC"/>
    <w:rsid w:val="002E65E1"/>
    <w:rsid w:val="002F037F"/>
    <w:rsid w:val="002F1EDE"/>
    <w:rsid w:val="002F3480"/>
    <w:rsid w:val="002F367D"/>
    <w:rsid w:val="002F41A6"/>
    <w:rsid w:val="002F6E9B"/>
    <w:rsid w:val="002F7CE6"/>
    <w:rsid w:val="00302692"/>
    <w:rsid w:val="0031515B"/>
    <w:rsid w:val="0032782D"/>
    <w:rsid w:val="0033357D"/>
    <w:rsid w:val="00334606"/>
    <w:rsid w:val="0036149D"/>
    <w:rsid w:val="00365588"/>
    <w:rsid w:val="003700D6"/>
    <w:rsid w:val="00391575"/>
    <w:rsid w:val="003A071F"/>
    <w:rsid w:val="003A7484"/>
    <w:rsid w:val="003B1307"/>
    <w:rsid w:val="003B52BF"/>
    <w:rsid w:val="003B6AD6"/>
    <w:rsid w:val="003B7226"/>
    <w:rsid w:val="003B7EA8"/>
    <w:rsid w:val="003C2165"/>
    <w:rsid w:val="003D6480"/>
    <w:rsid w:val="003F592C"/>
    <w:rsid w:val="004015EF"/>
    <w:rsid w:val="00414F41"/>
    <w:rsid w:val="004155B0"/>
    <w:rsid w:val="004214AE"/>
    <w:rsid w:val="00424526"/>
    <w:rsid w:val="00427A1A"/>
    <w:rsid w:val="00427C30"/>
    <w:rsid w:val="00434AE7"/>
    <w:rsid w:val="00437683"/>
    <w:rsid w:val="00462064"/>
    <w:rsid w:val="00465338"/>
    <w:rsid w:val="004673F5"/>
    <w:rsid w:val="00473E84"/>
    <w:rsid w:val="00476D12"/>
    <w:rsid w:val="00484845"/>
    <w:rsid w:val="00486FCC"/>
    <w:rsid w:val="004B247C"/>
    <w:rsid w:val="004B7946"/>
    <w:rsid w:val="004C63BA"/>
    <w:rsid w:val="004D7761"/>
    <w:rsid w:val="004E34B5"/>
    <w:rsid w:val="004E4EF8"/>
    <w:rsid w:val="004F3716"/>
    <w:rsid w:val="004F6552"/>
    <w:rsid w:val="00501498"/>
    <w:rsid w:val="0050511D"/>
    <w:rsid w:val="00514B91"/>
    <w:rsid w:val="00514C38"/>
    <w:rsid w:val="005169EC"/>
    <w:rsid w:val="0052220E"/>
    <w:rsid w:val="0052286B"/>
    <w:rsid w:val="005258FF"/>
    <w:rsid w:val="0052726A"/>
    <w:rsid w:val="005341AE"/>
    <w:rsid w:val="00534EFD"/>
    <w:rsid w:val="0053695C"/>
    <w:rsid w:val="00545CCB"/>
    <w:rsid w:val="00547FB5"/>
    <w:rsid w:val="00557423"/>
    <w:rsid w:val="00560DDD"/>
    <w:rsid w:val="00561EF5"/>
    <w:rsid w:val="005728EF"/>
    <w:rsid w:val="00574BED"/>
    <w:rsid w:val="00580FED"/>
    <w:rsid w:val="00584540"/>
    <w:rsid w:val="00587929"/>
    <w:rsid w:val="005930D0"/>
    <w:rsid w:val="005A20B8"/>
    <w:rsid w:val="005A4821"/>
    <w:rsid w:val="005B2AA5"/>
    <w:rsid w:val="005B52A0"/>
    <w:rsid w:val="005B7068"/>
    <w:rsid w:val="005C0B66"/>
    <w:rsid w:val="005C740B"/>
    <w:rsid w:val="005D46CE"/>
    <w:rsid w:val="005D51DC"/>
    <w:rsid w:val="005D70AD"/>
    <w:rsid w:val="005E2D85"/>
    <w:rsid w:val="005E70CE"/>
    <w:rsid w:val="005E7A39"/>
    <w:rsid w:val="005F222F"/>
    <w:rsid w:val="005F22F4"/>
    <w:rsid w:val="005F7088"/>
    <w:rsid w:val="005F7D17"/>
    <w:rsid w:val="00623077"/>
    <w:rsid w:val="00623A25"/>
    <w:rsid w:val="006319AF"/>
    <w:rsid w:val="00632D5E"/>
    <w:rsid w:val="006358E0"/>
    <w:rsid w:val="006367BE"/>
    <w:rsid w:val="0063684B"/>
    <w:rsid w:val="00641CDE"/>
    <w:rsid w:val="00642DBD"/>
    <w:rsid w:val="00643FD8"/>
    <w:rsid w:val="00653443"/>
    <w:rsid w:val="006662EC"/>
    <w:rsid w:val="0066725C"/>
    <w:rsid w:val="00670884"/>
    <w:rsid w:val="00671FBD"/>
    <w:rsid w:val="0067207B"/>
    <w:rsid w:val="00685DFF"/>
    <w:rsid w:val="00685E57"/>
    <w:rsid w:val="00690BEA"/>
    <w:rsid w:val="00691B1D"/>
    <w:rsid w:val="00697700"/>
    <w:rsid w:val="006C5512"/>
    <w:rsid w:val="006C5D2D"/>
    <w:rsid w:val="006D0779"/>
    <w:rsid w:val="006D2BE2"/>
    <w:rsid w:val="006E0BB2"/>
    <w:rsid w:val="006E280A"/>
    <w:rsid w:val="006E38F3"/>
    <w:rsid w:val="006E7CCA"/>
    <w:rsid w:val="006F5E6A"/>
    <w:rsid w:val="006F6E74"/>
    <w:rsid w:val="00704ED5"/>
    <w:rsid w:val="00704FB7"/>
    <w:rsid w:val="00705B43"/>
    <w:rsid w:val="00711CDF"/>
    <w:rsid w:val="00721F2A"/>
    <w:rsid w:val="00723AD7"/>
    <w:rsid w:val="00731AFD"/>
    <w:rsid w:val="007362DB"/>
    <w:rsid w:val="007438C2"/>
    <w:rsid w:val="0075034A"/>
    <w:rsid w:val="00751169"/>
    <w:rsid w:val="007512C9"/>
    <w:rsid w:val="007526DE"/>
    <w:rsid w:val="00764A8E"/>
    <w:rsid w:val="007841FE"/>
    <w:rsid w:val="00793CD1"/>
    <w:rsid w:val="007A3913"/>
    <w:rsid w:val="007A4082"/>
    <w:rsid w:val="007B2F65"/>
    <w:rsid w:val="007B31D5"/>
    <w:rsid w:val="007B7606"/>
    <w:rsid w:val="007C0BDB"/>
    <w:rsid w:val="007C1BEB"/>
    <w:rsid w:val="007C2572"/>
    <w:rsid w:val="007D2A1D"/>
    <w:rsid w:val="007D2C27"/>
    <w:rsid w:val="007D3D54"/>
    <w:rsid w:val="007D7C69"/>
    <w:rsid w:val="007D7E71"/>
    <w:rsid w:val="007E1342"/>
    <w:rsid w:val="007E1D8A"/>
    <w:rsid w:val="007E384E"/>
    <w:rsid w:val="007E6E28"/>
    <w:rsid w:val="007F229F"/>
    <w:rsid w:val="00800864"/>
    <w:rsid w:val="00803AA4"/>
    <w:rsid w:val="00806989"/>
    <w:rsid w:val="0081006E"/>
    <w:rsid w:val="008140D1"/>
    <w:rsid w:val="00814FA0"/>
    <w:rsid w:val="00820F6C"/>
    <w:rsid w:val="0083404A"/>
    <w:rsid w:val="00834F34"/>
    <w:rsid w:val="008409FD"/>
    <w:rsid w:val="00840A37"/>
    <w:rsid w:val="0084737F"/>
    <w:rsid w:val="008515E8"/>
    <w:rsid w:val="00854D7E"/>
    <w:rsid w:val="0086168C"/>
    <w:rsid w:val="00864A92"/>
    <w:rsid w:val="0086737F"/>
    <w:rsid w:val="00871F45"/>
    <w:rsid w:val="00893733"/>
    <w:rsid w:val="0089501E"/>
    <w:rsid w:val="008A44AB"/>
    <w:rsid w:val="008A51BD"/>
    <w:rsid w:val="008A6379"/>
    <w:rsid w:val="008B0125"/>
    <w:rsid w:val="008C4E35"/>
    <w:rsid w:val="008D3316"/>
    <w:rsid w:val="008D3A7E"/>
    <w:rsid w:val="008E1321"/>
    <w:rsid w:val="008F0652"/>
    <w:rsid w:val="008F2B14"/>
    <w:rsid w:val="008F4729"/>
    <w:rsid w:val="008F5FB4"/>
    <w:rsid w:val="008F6F0D"/>
    <w:rsid w:val="009042A4"/>
    <w:rsid w:val="00904C12"/>
    <w:rsid w:val="0091232F"/>
    <w:rsid w:val="00916F97"/>
    <w:rsid w:val="00924B92"/>
    <w:rsid w:val="00926CCE"/>
    <w:rsid w:val="0092720F"/>
    <w:rsid w:val="009424E1"/>
    <w:rsid w:val="009445E1"/>
    <w:rsid w:val="00955CBC"/>
    <w:rsid w:val="00963FF3"/>
    <w:rsid w:val="009762BB"/>
    <w:rsid w:val="00980693"/>
    <w:rsid w:val="00981B97"/>
    <w:rsid w:val="0099336E"/>
    <w:rsid w:val="00997CD0"/>
    <w:rsid w:val="009A10D8"/>
    <w:rsid w:val="009A5189"/>
    <w:rsid w:val="009A5AE6"/>
    <w:rsid w:val="009A6922"/>
    <w:rsid w:val="009B05FF"/>
    <w:rsid w:val="009B110F"/>
    <w:rsid w:val="009B507E"/>
    <w:rsid w:val="009B68FA"/>
    <w:rsid w:val="009C5AB8"/>
    <w:rsid w:val="009D27BA"/>
    <w:rsid w:val="009E1685"/>
    <w:rsid w:val="009F0F3D"/>
    <w:rsid w:val="009F4270"/>
    <w:rsid w:val="009F4273"/>
    <w:rsid w:val="00A0198B"/>
    <w:rsid w:val="00A01AE5"/>
    <w:rsid w:val="00A10CD1"/>
    <w:rsid w:val="00A257F9"/>
    <w:rsid w:val="00A51E89"/>
    <w:rsid w:val="00A53CEA"/>
    <w:rsid w:val="00A57D54"/>
    <w:rsid w:val="00A6000C"/>
    <w:rsid w:val="00A7103F"/>
    <w:rsid w:val="00A712A8"/>
    <w:rsid w:val="00A71E88"/>
    <w:rsid w:val="00A765B6"/>
    <w:rsid w:val="00A80B04"/>
    <w:rsid w:val="00A80E3C"/>
    <w:rsid w:val="00A837CF"/>
    <w:rsid w:val="00A83891"/>
    <w:rsid w:val="00A83984"/>
    <w:rsid w:val="00A8568F"/>
    <w:rsid w:val="00A8690F"/>
    <w:rsid w:val="00A97972"/>
    <w:rsid w:val="00AA2B91"/>
    <w:rsid w:val="00AA3A0C"/>
    <w:rsid w:val="00AA5423"/>
    <w:rsid w:val="00AA57E5"/>
    <w:rsid w:val="00AA7292"/>
    <w:rsid w:val="00AB14CD"/>
    <w:rsid w:val="00AB5D2A"/>
    <w:rsid w:val="00AB6986"/>
    <w:rsid w:val="00AB713F"/>
    <w:rsid w:val="00AC1823"/>
    <w:rsid w:val="00AC68B0"/>
    <w:rsid w:val="00AD1A44"/>
    <w:rsid w:val="00AF03BE"/>
    <w:rsid w:val="00AF1E7F"/>
    <w:rsid w:val="00AF4C7E"/>
    <w:rsid w:val="00B00DB2"/>
    <w:rsid w:val="00B0638E"/>
    <w:rsid w:val="00B10471"/>
    <w:rsid w:val="00B17A33"/>
    <w:rsid w:val="00B17CBD"/>
    <w:rsid w:val="00B23186"/>
    <w:rsid w:val="00B24363"/>
    <w:rsid w:val="00B25849"/>
    <w:rsid w:val="00B45E35"/>
    <w:rsid w:val="00B462D3"/>
    <w:rsid w:val="00B543D0"/>
    <w:rsid w:val="00B57228"/>
    <w:rsid w:val="00B62177"/>
    <w:rsid w:val="00B71B63"/>
    <w:rsid w:val="00B74C77"/>
    <w:rsid w:val="00B7559F"/>
    <w:rsid w:val="00B81687"/>
    <w:rsid w:val="00B87948"/>
    <w:rsid w:val="00B901D8"/>
    <w:rsid w:val="00B925D1"/>
    <w:rsid w:val="00B92E09"/>
    <w:rsid w:val="00B93765"/>
    <w:rsid w:val="00B96C58"/>
    <w:rsid w:val="00BA0768"/>
    <w:rsid w:val="00BA08AB"/>
    <w:rsid w:val="00BA22E5"/>
    <w:rsid w:val="00BB7789"/>
    <w:rsid w:val="00BC429B"/>
    <w:rsid w:val="00BD21ED"/>
    <w:rsid w:val="00BE603F"/>
    <w:rsid w:val="00BE6C15"/>
    <w:rsid w:val="00BF483E"/>
    <w:rsid w:val="00C1425D"/>
    <w:rsid w:val="00C14F98"/>
    <w:rsid w:val="00C326A8"/>
    <w:rsid w:val="00C36B60"/>
    <w:rsid w:val="00C467E7"/>
    <w:rsid w:val="00C4685E"/>
    <w:rsid w:val="00C507E5"/>
    <w:rsid w:val="00C63345"/>
    <w:rsid w:val="00C6651E"/>
    <w:rsid w:val="00C752AB"/>
    <w:rsid w:val="00C75D95"/>
    <w:rsid w:val="00C83320"/>
    <w:rsid w:val="00C85C99"/>
    <w:rsid w:val="00C86C7F"/>
    <w:rsid w:val="00C90F98"/>
    <w:rsid w:val="00C95EB5"/>
    <w:rsid w:val="00CA6D8F"/>
    <w:rsid w:val="00CC56EA"/>
    <w:rsid w:val="00CD35D7"/>
    <w:rsid w:val="00CD4805"/>
    <w:rsid w:val="00CE2267"/>
    <w:rsid w:val="00CE3BB6"/>
    <w:rsid w:val="00CF03F1"/>
    <w:rsid w:val="00CF4006"/>
    <w:rsid w:val="00CF794E"/>
    <w:rsid w:val="00D1110F"/>
    <w:rsid w:val="00D132C5"/>
    <w:rsid w:val="00D136EB"/>
    <w:rsid w:val="00D17A39"/>
    <w:rsid w:val="00D31861"/>
    <w:rsid w:val="00D33D16"/>
    <w:rsid w:val="00D34457"/>
    <w:rsid w:val="00D4000B"/>
    <w:rsid w:val="00D43A47"/>
    <w:rsid w:val="00D447CB"/>
    <w:rsid w:val="00D46B96"/>
    <w:rsid w:val="00D54104"/>
    <w:rsid w:val="00D60C60"/>
    <w:rsid w:val="00D641DE"/>
    <w:rsid w:val="00D66FB0"/>
    <w:rsid w:val="00D7246B"/>
    <w:rsid w:val="00D74E87"/>
    <w:rsid w:val="00D77516"/>
    <w:rsid w:val="00D912A5"/>
    <w:rsid w:val="00DB0A43"/>
    <w:rsid w:val="00DB72E2"/>
    <w:rsid w:val="00DC2149"/>
    <w:rsid w:val="00DC3EE6"/>
    <w:rsid w:val="00DD14F2"/>
    <w:rsid w:val="00DD3E38"/>
    <w:rsid w:val="00DD5D9D"/>
    <w:rsid w:val="00DD726E"/>
    <w:rsid w:val="00DE084C"/>
    <w:rsid w:val="00DE4DC9"/>
    <w:rsid w:val="00DF6502"/>
    <w:rsid w:val="00E01E85"/>
    <w:rsid w:val="00E020C0"/>
    <w:rsid w:val="00E05141"/>
    <w:rsid w:val="00E05418"/>
    <w:rsid w:val="00E07FA4"/>
    <w:rsid w:val="00E236D3"/>
    <w:rsid w:val="00E333A9"/>
    <w:rsid w:val="00E36EBB"/>
    <w:rsid w:val="00E47937"/>
    <w:rsid w:val="00E51B7D"/>
    <w:rsid w:val="00E532DB"/>
    <w:rsid w:val="00E53427"/>
    <w:rsid w:val="00E54EAD"/>
    <w:rsid w:val="00E65538"/>
    <w:rsid w:val="00E73936"/>
    <w:rsid w:val="00E745E1"/>
    <w:rsid w:val="00E8168D"/>
    <w:rsid w:val="00E82607"/>
    <w:rsid w:val="00E84FB3"/>
    <w:rsid w:val="00E8563C"/>
    <w:rsid w:val="00E94B22"/>
    <w:rsid w:val="00E94E27"/>
    <w:rsid w:val="00E95B61"/>
    <w:rsid w:val="00EC0F2B"/>
    <w:rsid w:val="00EC11F6"/>
    <w:rsid w:val="00ED78D6"/>
    <w:rsid w:val="00EE1EAD"/>
    <w:rsid w:val="00EE560C"/>
    <w:rsid w:val="00EF2950"/>
    <w:rsid w:val="00EF3415"/>
    <w:rsid w:val="00EF44E1"/>
    <w:rsid w:val="00EF4930"/>
    <w:rsid w:val="00F01500"/>
    <w:rsid w:val="00F037E1"/>
    <w:rsid w:val="00F03AB7"/>
    <w:rsid w:val="00F07452"/>
    <w:rsid w:val="00F07B6C"/>
    <w:rsid w:val="00F15CE8"/>
    <w:rsid w:val="00F31592"/>
    <w:rsid w:val="00F338B9"/>
    <w:rsid w:val="00F41F4F"/>
    <w:rsid w:val="00F42A26"/>
    <w:rsid w:val="00F438BD"/>
    <w:rsid w:val="00F44759"/>
    <w:rsid w:val="00F44A45"/>
    <w:rsid w:val="00F45FA7"/>
    <w:rsid w:val="00F55201"/>
    <w:rsid w:val="00F63552"/>
    <w:rsid w:val="00F66DC6"/>
    <w:rsid w:val="00F83E0B"/>
    <w:rsid w:val="00F87810"/>
    <w:rsid w:val="00FA5371"/>
    <w:rsid w:val="00FB1CFE"/>
    <w:rsid w:val="00FB5484"/>
    <w:rsid w:val="00FC28DC"/>
    <w:rsid w:val="00FC5C8F"/>
    <w:rsid w:val="00FD09FF"/>
    <w:rsid w:val="00FD4948"/>
    <w:rsid w:val="00FD4A9B"/>
    <w:rsid w:val="00FD6DF4"/>
    <w:rsid w:val="00FE0550"/>
    <w:rsid w:val="00FE2C9F"/>
    <w:rsid w:val="00FE3094"/>
    <w:rsid w:val="00FF082B"/>
    <w:rsid w:val="00FF1A3F"/>
    <w:rsid w:val="00FF1BFD"/>
    <w:rsid w:val="00FF5201"/>
  </w:rsids>
  <m:mathPr>
    <m:mathFont m:val="Cambria Math"/>
    <m:brkBin m:val="before"/>
    <m:brkBinSub m:val="--"/>
    <m:smallFrac m:val="0"/>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18C0D1F"/>
  <w15:docId w15:val="{FFD4E2DD-9DEB-475D-B8F6-49535BA97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Pr>
      <w:rFonts w:ascii="Bookman Old Style" w:hAnsi="Bookman Old Style"/>
      <w:lang w:val="fr-FR"/>
    </w:rPr>
  </w:style>
  <w:style w:type="paragraph" w:styleId="Nadpis1">
    <w:name w:val="heading 1"/>
    <w:basedOn w:val="Normlny"/>
    <w:next w:val="Normlny"/>
    <w:qFormat/>
    <w:pPr>
      <w:keepNext/>
      <w:spacing w:line="240" w:lineRule="atLeast"/>
      <w:ind w:left="-70"/>
      <w:jc w:val="both"/>
      <w:outlineLvl w:val="0"/>
    </w:pPr>
    <w:rPr>
      <w:sz w:val="36"/>
      <w:szCs w:val="36"/>
    </w:rPr>
  </w:style>
  <w:style w:type="paragraph" w:styleId="Nadpis2">
    <w:name w:val="heading 2"/>
    <w:basedOn w:val="Normlny"/>
    <w:next w:val="Normlny"/>
    <w:qFormat/>
    <w:pPr>
      <w:keepNext/>
      <w:tabs>
        <w:tab w:val="left" w:pos="3686"/>
      </w:tabs>
      <w:spacing w:line="240" w:lineRule="atLeast"/>
      <w:ind w:left="3686"/>
      <w:jc w:val="both"/>
      <w:outlineLvl w:val="1"/>
    </w:pPr>
    <w:rPr>
      <w:sz w:val="36"/>
      <w:szCs w:val="3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style>
  <w:style w:type="paragraph" w:customStyle="1" w:styleId="1Titre16">
    <w:name w:val="1 Titre 16"/>
    <w:basedOn w:val="Normlny"/>
    <w:link w:val="1Titre16Car"/>
    <w:pPr>
      <w:tabs>
        <w:tab w:val="left" w:pos="851"/>
        <w:tab w:val="left" w:pos="1701"/>
        <w:tab w:val="left" w:pos="2552"/>
      </w:tabs>
      <w:spacing w:line="360" w:lineRule="atLeast"/>
    </w:pPr>
    <w:rPr>
      <w:sz w:val="32"/>
      <w:szCs w:val="32"/>
    </w:rPr>
  </w:style>
  <w:style w:type="paragraph" w:customStyle="1" w:styleId="2Titre12">
    <w:name w:val="2 Titre 12"/>
    <w:basedOn w:val="1Titre16"/>
    <w:pPr>
      <w:spacing w:line="240" w:lineRule="atLeast"/>
    </w:pPr>
    <w:rPr>
      <w:sz w:val="24"/>
      <w:szCs w:val="24"/>
    </w:rPr>
  </w:style>
  <w:style w:type="paragraph" w:customStyle="1" w:styleId="3Textedebase">
    <w:name w:val="3 Texte de base"/>
    <w:basedOn w:val="1Titre16"/>
    <w:pPr>
      <w:spacing w:line="240" w:lineRule="atLeast"/>
      <w:jc w:val="both"/>
    </w:pPr>
    <w:rPr>
      <w:sz w:val="20"/>
      <w:szCs w:val="20"/>
    </w:rPr>
  </w:style>
  <w:style w:type="paragraph" w:customStyle="1" w:styleId="41errenfoncement">
    <w:name w:val="4 1er renfoncement"/>
    <w:basedOn w:val="3Textedebase"/>
    <w:link w:val="41errenfoncementCar"/>
    <w:pPr>
      <w:spacing w:before="120"/>
      <w:ind w:left="851" w:hanging="851"/>
    </w:pPr>
  </w:style>
  <w:style w:type="paragraph" w:customStyle="1" w:styleId="52erenfoncement">
    <w:name w:val="5 2e renfoncement"/>
    <w:basedOn w:val="41errenfoncement"/>
    <w:pPr>
      <w:ind w:left="1701" w:hanging="1701"/>
    </w:pPr>
  </w:style>
  <w:style w:type="paragraph" w:customStyle="1" w:styleId="63erenfoncement">
    <w:name w:val="6 3e renfoncement"/>
    <w:basedOn w:val="52erenfoncement"/>
    <w:pPr>
      <w:ind w:left="2552" w:hanging="2552"/>
    </w:pPr>
  </w:style>
  <w:style w:type="character" w:styleId="Odkaznapoznmkupodiarou">
    <w:name w:val="footnote reference"/>
    <w:uiPriority w:val="99"/>
    <w:semiHidden/>
    <w:rPr>
      <w:vertAlign w:val="superscript"/>
    </w:rPr>
  </w:style>
  <w:style w:type="paragraph" w:customStyle="1" w:styleId="2Textedebase10points">
    <w:name w:val="2 Texte de base 10 points"/>
    <w:basedOn w:val="Normlny"/>
    <w:pPr>
      <w:spacing w:line="240" w:lineRule="atLeast"/>
      <w:jc w:val="both"/>
    </w:pPr>
    <w:rPr>
      <w:rFonts w:ascii="Bookman" w:hAnsi="Bookman"/>
    </w:rPr>
  </w:style>
  <w:style w:type="paragraph" w:styleId="Pta">
    <w:name w:val="footer"/>
    <w:basedOn w:val="Normlny"/>
    <w:rsid w:val="00D74E87"/>
    <w:pPr>
      <w:tabs>
        <w:tab w:val="center" w:pos="4536"/>
        <w:tab w:val="right" w:pos="9072"/>
      </w:tabs>
    </w:pPr>
  </w:style>
  <w:style w:type="paragraph" w:styleId="Hlavika">
    <w:name w:val="header"/>
    <w:basedOn w:val="Normlny"/>
    <w:link w:val="HlavikaChar"/>
    <w:uiPriority w:val="99"/>
    <w:rsid w:val="00D74E87"/>
    <w:pPr>
      <w:tabs>
        <w:tab w:val="center" w:pos="4536"/>
        <w:tab w:val="right" w:pos="9072"/>
      </w:tabs>
    </w:pPr>
  </w:style>
  <w:style w:type="character" w:styleId="slostrany">
    <w:name w:val="page number"/>
    <w:basedOn w:val="Predvolenpsmoodseku"/>
    <w:rsid w:val="00D74E87"/>
  </w:style>
  <w:style w:type="paragraph" w:customStyle="1" w:styleId="3TextedebaseCarCarCar">
    <w:name w:val="3 Texte de base Car Car Car"/>
    <w:basedOn w:val="1Titre16"/>
    <w:link w:val="3TextedebaseCarCarCarCar"/>
    <w:rsid w:val="003C2165"/>
    <w:pPr>
      <w:spacing w:line="240" w:lineRule="atLeast"/>
      <w:jc w:val="both"/>
    </w:pPr>
    <w:rPr>
      <w:sz w:val="20"/>
      <w:szCs w:val="20"/>
    </w:rPr>
  </w:style>
  <w:style w:type="character" w:customStyle="1" w:styleId="1Titre16Car">
    <w:name w:val="1 Titre 16 Car"/>
    <w:link w:val="1Titre16"/>
    <w:rsid w:val="00DD5D9D"/>
    <w:rPr>
      <w:rFonts w:ascii="Bookman Old Style" w:hAnsi="Bookman Old Style"/>
      <w:sz w:val="32"/>
      <w:szCs w:val="32"/>
      <w:lang w:val="fr-FR" w:eastAsia="fr-CH" w:bidi="ar-SA"/>
    </w:rPr>
  </w:style>
  <w:style w:type="character" w:customStyle="1" w:styleId="3TextedebaseCarCarCarCar">
    <w:name w:val="3 Texte de base Car Car Car Car"/>
    <w:basedOn w:val="1Titre16Car"/>
    <w:link w:val="3TextedebaseCarCarCar"/>
    <w:rsid w:val="003C2165"/>
    <w:rPr>
      <w:rFonts w:ascii="Bookman Old Style" w:hAnsi="Bookman Old Style"/>
      <w:sz w:val="32"/>
      <w:szCs w:val="32"/>
      <w:lang w:val="fr-FR" w:eastAsia="fr-CH" w:bidi="ar-SA"/>
    </w:rPr>
  </w:style>
  <w:style w:type="paragraph" w:customStyle="1" w:styleId="3TextedebaseCarCar">
    <w:name w:val="3 Texte de base Car Car"/>
    <w:basedOn w:val="Normlny"/>
    <w:rsid w:val="003C2165"/>
    <w:pPr>
      <w:tabs>
        <w:tab w:val="left" w:pos="851"/>
        <w:tab w:val="left" w:pos="1701"/>
        <w:tab w:val="left" w:pos="2552"/>
      </w:tabs>
      <w:spacing w:line="240" w:lineRule="atLeast"/>
      <w:jc w:val="both"/>
    </w:pPr>
    <w:rPr>
      <w:sz w:val="32"/>
      <w:szCs w:val="32"/>
    </w:rPr>
  </w:style>
  <w:style w:type="character" w:customStyle="1" w:styleId="41errenfoncementCar">
    <w:name w:val="4 1er renfoncement Car"/>
    <w:link w:val="41errenfoncement"/>
    <w:rsid w:val="00DD5D9D"/>
    <w:rPr>
      <w:rFonts w:ascii="Bookman Old Style" w:hAnsi="Bookman Old Style"/>
      <w:sz w:val="32"/>
      <w:szCs w:val="32"/>
      <w:lang w:val="fr-FR" w:eastAsia="fr-CH" w:bidi="ar-SA"/>
    </w:rPr>
  </w:style>
  <w:style w:type="paragraph" w:customStyle="1" w:styleId="1Textedebase">
    <w:name w:val="1 Texte de base"/>
    <w:basedOn w:val="Normlny"/>
    <w:rsid w:val="00AF03BE"/>
    <w:pPr>
      <w:tabs>
        <w:tab w:val="left" w:pos="567"/>
        <w:tab w:val="left" w:pos="1134"/>
        <w:tab w:val="left" w:pos="1700"/>
      </w:tabs>
      <w:spacing w:line="240" w:lineRule="atLeast"/>
      <w:jc w:val="both"/>
    </w:pPr>
    <w:rPr>
      <w:rFonts w:eastAsia="SimSun"/>
      <w:snapToGrid w:val="0"/>
      <w:lang w:val="en-GB" w:eastAsia="zh-CN"/>
    </w:rPr>
  </w:style>
  <w:style w:type="paragraph" w:styleId="Odsekzoznamu">
    <w:name w:val="List Paragraph"/>
    <w:basedOn w:val="Normlny"/>
    <w:uiPriority w:val="34"/>
    <w:qFormat/>
    <w:rsid w:val="006D2BE2"/>
    <w:pPr>
      <w:ind w:left="720"/>
      <w:contextualSpacing/>
    </w:pPr>
  </w:style>
  <w:style w:type="paragraph" w:styleId="Textbubliny">
    <w:name w:val="Balloon Text"/>
    <w:basedOn w:val="Normlny"/>
    <w:link w:val="TextbublinyChar"/>
    <w:rsid w:val="00CF03F1"/>
    <w:rPr>
      <w:rFonts w:ascii="Tahoma" w:hAnsi="Tahoma" w:cs="Tahoma"/>
      <w:sz w:val="16"/>
      <w:szCs w:val="16"/>
    </w:rPr>
  </w:style>
  <w:style w:type="character" w:customStyle="1" w:styleId="TextbublinyChar">
    <w:name w:val="Text bubliny Char"/>
    <w:basedOn w:val="Predvolenpsmoodseku"/>
    <w:link w:val="Textbubliny"/>
    <w:rsid w:val="00CF03F1"/>
    <w:rPr>
      <w:rFonts w:ascii="Tahoma" w:hAnsi="Tahoma" w:cs="Tahoma"/>
      <w:sz w:val="16"/>
      <w:szCs w:val="16"/>
      <w:lang w:val="fr-FR"/>
    </w:rPr>
  </w:style>
  <w:style w:type="character" w:styleId="Hypertextovprepojenie">
    <w:name w:val="Hyperlink"/>
    <w:basedOn w:val="Predvolenpsmoodseku"/>
    <w:rsid w:val="00916F97"/>
    <w:rPr>
      <w:rFonts w:ascii="Arial" w:hAnsi="Arial"/>
      <w:color w:val="auto"/>
      <w:u w:val="none"/>
    </w:rPr>
  </w:style>
  <w:style w:type="paragraph" w:customStyle="1" w:styleId="Textedebase">
    <w:name w:val="Texte de base"/>
    <w:basedOn w:val="Normlny"/>
    <w:rsid w:val="009B68FA"/>
    <w:pPr>
      <w:spacing w:line="240" w:lineRule="atLeast"/>
      <w:jc w:val="both"/>
    </w:pPr>
    <w:rPr>
      <w:rFonts w:ascii="Arial" w:hAnsi="Arial"/>
    </w:rPr>
  </w:style>
  <w:style w:type="character" w:customStyle="1" w:styleId="HlavikaChar">
    <w:name w:val="Hlavička Char"/>
    <w:basedOn w:val="Predvolenpsmoodseku"/>
    <w:link w:val="Hlavika"/>
    <w:uiPriority w:val="99"/>
    <w:rsid w:val="0050511D"/>
    <w:rPr>
      <w:rFonts w:ascii="Bookman Old Style" w:hAnsi="Bookman Old Style"/>
      <w:lang w:val="fr-FR"/>
    </w:rPr>
  </w:style>
  <w:style w:type="character" w:customStyle="1" w:styleId="preferred">
    <w:name w:val="preferred"/>
    <w:basedOn w:val="Predvolenpsmoodseku"/>
    <w:rsid w:val="00C95EB5"/>
  </w:style>
  <w:style w:type="paragraph" w:customStyle="1" w:styleId="0Textedebase">
    <w:name w:val="0 Texte de base"/>
    <w:basedOn w:val="Normlny"/>
    <w:rsid w:val="00731AFD"/>
    <w:pPr>
      <w:spacing w:line="240" w:lineRule="atLeast"/>
      <w:jc w:val="both"/>
    </w:pPr>
    <w:rPr>
      <w:rFonts w:ascii="Arial" w:hAnsi="Arial"/>
    </w:rPr>
  </w:style>
  <w:style w:type="character" w:customStyle="1" w:styleId="TextpoznmkypodiarouChar">
    <w:name w:val="Text poznámky pod čiarou Char"/>
    <w:basedOn w:val="Predvolenpsmoodseku"/>
    <w:link w:val="Textpoznmkypodiarou"/>
    <w:uiPriority w:val="99"/>
    <w:semiHidden/>
    <w:rsid w:val="00731AFD"/>
    <w:rPr>
      <w:rFonts w:ascii="Bookman Old Style" w:hAnsi="Bookman Old Style"/>
      <w:lang w:val="fr-FR"/>
    </w:rPr>
  </w:style>
  <w:style w:type="character" w:styleId="Odkaznakomentr">
    <w:name w:val="annotation reference"/>
    <w:basedOn w:val="Predvolenpsmoodseku"/>
    <w:semiHidden/>
    <w:unhideWhenUsed/>
    <w:rsid w:val="008515E8"/>
    <w:rPr>
      <w:sz w:val="16"/>
      <w:szCs w:val="16"/>
    </w:rPr>
  </w:style>
  <w:style w:type="paragraph" w:styleId="Textkomentra">
    <w:name w:val="annotation text"/>
    <w:basedOn w:val="Normlny"/>
    <w:link w:val="TextkomentraChar"/>
    <w:semiHidden/>
    <w:unhideWhenUsed/>
    <w:rsid w:val="008515E8"/>
  </w:style>
  <w:style w:type="character" w:customStyle="1" w:styleId="TextkomentraChar">
    <w:name w:val="Text komentára Char"/>
    <w:basedOn w:val="Predvolenpsmoodseku"/>
    <w:link w:val="Textkomentra"/>
    <w:semiHidden/>
    <w:rsid w:val="008515E8"/>
    <w:rPr>
      <w:rFonts w:ascii="Bookman Old Style" w:hAnsi="Bookman Old Style"/>
      <w:lang w:val="fr-FR"/>
    </w:rPr>
  </w:style>
  <w:style w:type="paragraph" w:styleId="Predmetkomentra">
    <w:name w:val="annotation subject"/>
    <w:basedOn w:val="Textkomentra"/>
    <w:next w:val="Textkomentra"/>
    <w:link w:val="PredmetkomentraChar"/>
    <w:semiHidden/>
    <w:unhideWhenUsed/>
    <w:rsid w:val="008515E8"/>
    <w:rPr>
      <w:b/>
      <w:bCs/>
    </w:rPr>
  </w:style>
  <w:style w:type="character" w:customStyle="1" w:styleId="PredmetkomentraChar">
    <w:name w:val="Predmet komentára Char"/>
    <w:basedOn w:val="TextkomentraChar"/>
    <w:link w:val="Predmetkomentra"/>
    <w:semiHidden/>
    <w:rsid w:val="008515E8"/>
    <w:rPr>
      <w:rFonts w:ascii="Bookman Old Style" w:hAnsi="Bookman Old Style"/>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66031">
      <w:bodyDiv w:val="1"/>
      <w:marLeft w:val="0"/>
      <w:marRight w:val="0"/>
      <w:marTop w:val="0"/>
      <w:marBottom w:val="0"/>
      <w:divBdr>
        <w:top w:val="none" w:sz="0" w:space="0" w:color="auto"/>
        <w:left w:val="none" w:sz="0" w:space="0" w:color="auto"/>
        <w:bottom w:val="none" w:sz="0" w:space="0" w:color="auto"/>
        <w:right w:val="none" w:sz="0" w:space="0" w:color="auto"/>
      </w:divBdr>
    </w:div>
    <w:div w:id="37291434">
      <w:bodyDiv w:val="1"/>
      <w:marLeft w:val="0"/>
      <w:marRight w:val="0"/>
      <w:marTop w:val="0"/>
      <w:marBottom w:val="0"/>
      <w:divBdr>
        <w:top w:val="none" w:sz="0" w:space="0" w:color="auto"/>
        <w:left w:val="none" w:sz="0" w:space="0" w:color="auto"/>
        <w:bottom w:val="none" w:sz="0" w:space="0" w:color="auto"/>
        <w:right w:val="none" w:sz="0" w:space="0" w:color="auto"/>
      </w:divBdr>
    </w:div>
    <w:div w:id="43721179">
      <w:bodyDiv w:val="1"/>
      <w:marLeft w:val="0"/>
      <w:marRight w:val="0"/>
      <w:marTop w:val="0"/>
      <w:marBottom w:val="0"/>
      <w:divBdr>
        <w:top w:val="none" w:sz="0" w:space="0" w:color="auto"/>
        <w:left w:val="none" w:sz="0" w:space="0" w:color="auto"/>
        <w:bottom w:val="none" w:sz="0" w:space="0" w:color="auto"/>
        <w:right w:val="none" w:sz="0" w:space="0" w:color="auto"/>
      </w:divBdr>
    </w:div>
    <w:div w:id="159010498">
      <w:bodyDiv w:val="1"/>
      <w:marLeft w:val="0"/>
      <w:marRight w:val="0"/>
      <w:marTop w:val="0"/>
      <w:marBottom w:val="0"/>
      <w:divBdr>
        <w:top w:val="none" w:sz="0" w:space="0" w:color="auto"/>
        <w:left w:val="none" w:sz="0" w:space="0" w:color="auto"/>
        <w:bottom w:val="none" w:sz="0" w:space="0" w:color="auto"/>
        <w:right w:val="none" w:sz="0" w:space="0" w:color="auto"/>
      </w:divBdr>
    </w:div>
    <w:div w:id="257712354">
      <w:bodyDiv w:val="1"/>
      <w:marLeft w:val="0"/>
      <w:marRight w:val="0"/>
      <w:marTop w:val="0"/>
      <w:marBottom w:val="0"/>
      <w:divBdr>
        <w:top w:val="none" w:sz="0" w:space="0" w:color="auto"/>
        <w:left w:val="none" w:sz="0" w:space="0" w:color="auto"/>
        <w:bottom w:val="none" w:sz="0" w:space="0" w:color="auto"/>
        <w:right w:val="none" w:sz="0" w:space="0" w:color="auto"/>
      </w:divBdr>
    </w:div>
    <w:div w:id="275212452">
      <w:bodyDiv w:val="1"/>
      <w:marLeft w:val="0"/>
      <w:marRight w:val="0"/>
      <w:marTop w:val="0"/>
      <w:marBottom w:val="0"/>
      <w:divBdr>
        <w:top w:val="none" w:sz="0" w:space="0" w:color="auto"/>
        <w:left w:val="none" w:sz="0" w:space="0" w:color="auto"/>
        <w:bottom w:val="none" w:sz="0" w:space="0" w:color="auto"/>
        <w:right w:val="none" w:sz="0" w:space="0" w:color="auto"/>
      </w:divBdr>
    </w:div>
    <w:div w:id="314378964">
      <w:bodyDiv w:val="1"/>
      <w:marLeft w:val="0"/>
      <w:marRight w:val="0"/>
      <w:marTop w:val="0"/>
      <w:marBottom w:val="0"/>
      <w:divBdr>
        <w:top w:val="none" w:sz="0" w:space="0" w:color="auto"/>
        <w:left w:val="none" w:sz="0" w:space="0" w:color="auto"/>
        <w:bottom w:val="none" w:sz="0" w:space="0" w:color="auto"/>
        <w:right w:val="none" w:sz="0" w:space="0" w:color="auto"/>
      </w:divBdr>
    </w:div>
    <w:div w:id="430204075">
      <w:bodyDiv w:val="1"/>
      <w:marLeft w:val="0"/>
      <w:marRight w:val="0"/>
      <w:marTop w:val="0"/>
      <w:marBottom w:val="0"/>
      <w:divBdr>
        <w:top w:val="none" w:sz="0" w:space="0" w:color="auto"/>
        <w:left w:val="none" w:sz="0" w:space="0" w:color="auto"/>
        <w:bottom w:val="none" w:sz="0" w:space="0" w:color="auto"/>
        <w:right w:val="none" w:sz="0" w:space="0" w:color="auto"/>
      </w:divBdr>
    </w:div>
    <w:div w:id="454367317">
      <w:bodyDiv w:val="1"/>
      <w:marLeft w:val="0"/>
      <w:marRight w:val="0"/>
      <w:marTop w:val="0"/>
      <w:marBottom w:val="0"/>
      <w:divBdr>
        <w:top w:val="none" w:sz="0" w:space="0" w:color="auto"/>
        <w:left w:val="none" w:sz="0" w:space="0" w:color="auto"/>
        <w:bottom w:val="none" w:sz="0" w:space="0" w:color="auto"/>
        <w:right w:val="none" w:sz="0" w:space="0" w:color="auto"/>
      </w:divBdr>
    </w:div>
    <w:div w:id="465858565">
      <w:bodyDiv w:val="1"/>
      <w:marLeft w:val="0"/>
      <w:marRight w:val="0"/>
      <w:marTop w:val="0"/>
      <w:marBottom w:val="0"/>
      <w:divBdr>
        <w:top w:val="none" w:sz="0" w:space="0" w:color="auto"/>
        <w:left w:val="none" w:sz="0" w:space="0" w:color="auto"/>
        <w:bottom w:val="none" w:sz="0" w:space="0" w:color="auto"/>
        <w:right w:val="none" w:sz="0" w:space="0" w:color="auto"/>
      </w:divBdr>
    </w:div>
    <w:div w:id="670910313">
      <w:bodyDiv w:val="1"/>
      <w:marLeft w:val="0"/>
      <w:marRight w:val="0"/>
      <w:marTop w:val="0"/>
      <w:marBottom w:val="0"/>
      <w:divBdr>
        <w:top w:val="none" w:sz="0" w:space="0" w:color="auto"/>
        <w:left w:val="none" w:sz="0" w:space="0" w:color="auto"/>
        <w:bottom w:val="none" w:sz="0" w:space="0" w:color="auto"/>
        <w:right w:val="none" w:sz="0" w:space="0" w:color="auto"/>
      </w:divBdr>
    </w:div>
    <w:div w:id="722948919">
      <w:bodyDiv w:val="1"/>
      <w:marLeft w:val="0"/>
      <w:marRight w:val="0"/>
      <w:marTop w:val="0"/>
      <w:marBottom w:val="0"/>
      <w:divBdr>
        <w:top w:val="none" w:sz="0" w:space="0" w:color="auto"/>
        <w:left w:val="none" w:sz="0" w:space="0" w:color="auto"/>
        <w:bottom w:val="none" w:sz="0" w:space="0" w:color="auto"/>
        <w:right w:val="none" w:sz="0" w:space="0" w:color="auto"/>
      </w:divBdr>
    </w:div>
    <w:div w:id="771709506">
      <w:bodyDiv w:val="1"/>
      <w:marLeft w:val="0"/>
      <w:marRight w:val="0"/>
      <w:marTop w:val="0"/>
      <w:marBottom w:val="0"/>
      <w:divBdr>
        <w:top w:val="none" w:sz="0" w:space="0" w:color="auto"/>
        <w:left w:val="none" w:sz="0" w:space="0" w:color="auto"/>
        <w:bottom w:val="none" w:sz="0" w:space="0" w:color="auto"/>
        <w:right w:val="none" w:sz="0" w:space="0" w:color="auto"/>
      </w:divBdr>
    </w:div>
    <w:div w:id="923224014">
      <w:bodyDiv w:val="1"/>
      <w:marLeft w:val="0"/>
      <w:marRight w:val="0"/>
      <w:marTop w:val="0"/>
      <w:marBottom w:val="0"/>
      <w:divBdr>
        <w:top w:val="none" w:sz="0" w:space="0" w:color="auto"/>
        <w:left w:val="none" w:sz="0" w:space="0" w:color="auto"/>
        <w:bottom w:val="none" w:sz="0" w:space="0" w:color="auto"/>
        <w:right w:val="none" w:sz="0" w:space="0" w:color="auto"/>
      </w:divBdr>
    </w:div>
    <w:div w:id="963734193">
      <w:bodyDiv w:val="1"/>
      <w:marLeft w:val="0"/>
      <w:marRight w:val="0"/>
      <w:marTop w:val="0"/>
      <w:marBottom w:val="0"/>
      <w:divBdr>
        <w:top w:val="none" w:sz="0" w:space="0" w:color="auto"/>
        <w:left w:val="none" w:sz="0" w:space="0" w:color="auto"/>
        <w:bottom w:val="none" w:sz="0" w:space="0" w:color="auto"/>
        <w:right w:val="none" w:sz="0" w:space="0" w:color="auto"/>
      </w:divBdr>
    </w:div>
    <w:div w:id="977807565">
      <w:bodyDiv w:val="1"/>
      <w:marLeft w:val="0"/>
      <w:marRight w:val="0"/>
      <w:marTop w:val="0"/>
      <w:marBottom w:val="0"/>
      <w:divBdr>
        <w:top w:val="none" w:sz="0" w:space="0" w:color="auto"/>
        <w:left w:val="none" w:sz="0" w:space="0" w:color="auto"/>
        <w:bottom w:val="none" w:sz="0" w:space="0" w:color="auto"/>
        <w:right w:val="none" w:sz="0" w:space="0" w:color="auto"/>
      </w:divBdr>
    </w:div>
    <w:div w:id="1056247706">
      <w:bodyDiv w:val="1"/>
      <w:marLeft w:val="0"/>
      <w:marRight w:val="0"/>
      <w:marTop w:val="0"/>
      <w:marBottom w:val="0"/>
      <w:divBdr>
        <w:top w:val="none" w:sz="0" w:space="0" w:color="auto"/>
        <w:left w:val="none" w:sz="0" w:space="0" w:color="auto"/>
        <w:bottom w:val="none" w:sz="0" w:space="0" w:color="auto"/>
        <w:right w:val="none" w:sz="0" w:space="0" w:color="auto"/>
      </w:divBdr>
    </w:div>
    <w:div w:id="1056857970">
      <w:bodyDiv w:val="1"/>
      <w:marLeft w:val="0"/>
      <w:marRight w:val="0"/>
      <w:marTop w:val="0"/>
      <w:marBottom w:val="0"/>
      <w:divBdr>
        <w:top w:val="none" w:sz="0" w:space="0" w:color="auto"/>
        <w:left w:val="none" w:sz="0" w:space="0" w:color="auto"/>
        <w:bottom w:val="none" w:sz="0" w:space="0" w:color="auto"/>
        <w:right w:val="none" w:sz="0" w:space="0" w:color="auto"/>
      </w:divBdr>
    </w:div>
    <w:div w:id="1096558063">
      <w:bodyDiv w:val="1"/>
      <w:marLeft w:val="0"/>
      <w:marRight w:val="0"/>
      <w:marTop w:val="0"/>
      <w:marBottom w:val="0"/>
      <w:divBdr>
        <w:top w:val="none" w:sz="0" w:space="0" w:color="auto"/>
        <w:left w:val="none" w:sz="0" w:space="0" w:color="auto"/>
        <w:bottom w:val="none" w:sz="0" w:space="0" w:color="auto"/>
        <w:right w:val="none" w:sz="0" w:space="0" w:color="auto"/>
      </w:divBdr>
    </w:div>
    <w:div w:id="1194031708">
      <w:bodyDiv w:val="1"/>
      <w:marLeft w:val="0"/>
      <w:marRight w:val="0"/>
      <w:marTop w:val="0"/>
      <w:marBottom w:val="0"/>
      <w:divBdr>
        <w:top w:val="none" w:sz="0" w:space="0" w:color="auto"/>
        <w:left w:val="none" w:sz="0" w:space="0" w:color="auto"/>
        <w:bottom w:val="none" w:sz="0" w:space="0" w:color="auto"/>
        <w:right w:val="none" w:sz="0" w:space="0" w:color="auto"/>
      </w:divBdr>
    </w:div>
    <w:div w:id="1227641359">
      <w:bodyDiv w:val="1"/>
      <w:marLeft w:val="0"/>
      <w:marRight w:val="0"/>
      <w:marTop w:val="0"/>
      <w:marBottom w:val="0"/>
      <w:divBdr>
        <w:top w:val="none" w:sz="0" w:space="0" w:color="auto"/>
        <w:left w:val="none" w:sz="0" w:space="0" w:color="auto"/>
        <w:bottom w:val="none" w:sz="0" w:space="0" w:color="auto"/>
        <w:right w:val="none" w:sz="0" w:space="0" w:color="auto"/>
      </w:divBdr>
    </w:div>
    <w:div w:id="1288241774">
      <w:bodyDiv w:val="1"/>
      <w:marLeft w:val="0"/>
      <w:marRight w:val="0"/>
      <w:marTop w:val="0"/>
      <w:marBottom w:val="0"/>
      <w:divBdr>
        <w:top w:val="none" w:sz="0" w:space="0" w:color="auto"/>
        <w:left w:val="none" w:sz="0" w:space="0" w:color="auto"/>
        <w:bottom w:val="none" w:sz="0" w:space="0" w:color="auto"/>
        <w:right w:val="none" w:sz="0" w:space="0" w:color="auto"/>
      </w:divBdr>
    </w:div>
    <w:div w:id="1396473414">
      <w:bodyDiv w:val="1"/>
      <w:marLeft w:val="0"/>
      <w:marRight w:val="0"/>
      <w:marTop w:val="0"/>
      <w:marBottom w:val="0"/>
      <w:divBdr>
        <w:top w:val="none" w:sz="0" w:space="0" w:color="auto"/>
        <w:left w:val="none" w:sz="0" w:space="0" w:color="auto"/>
        <w:bottom w:val="none" w:sz="0" w:space="0" w:color="auto"/>
        <w:right w:val="none" w:sz="0" w:space="0" w:color="auto"/>
      </w:divBdr>
    </w:div>
    <w:div w:id="1452942469">
      <w:bodyDiv w:val="1"/>
      <w:marLeft w:val="0"/>
      <w:marRight w:val="0"/>
      <w:marTop w:val="0"/>
      <w:marBottom w:val="0"/>
      <w:divBdr>
        <w:top w:val="none" w:sz="0" w:space="0" w:color="auto"/>
        <w:left w:val="none" w:sz="0" w:space="0" w:color="auto"/>
        <w:bottom w:val="none" w:sz="0" w:space="0" w:color="auto"/>
        <w:right w:val="none" w:sz="0" w:space="0" w:color="auto"/>
      </w:divBdr>
    </w:div>
    <w:div w:id="1454131846">
      <w:bodyDiv w:val="1"/>
      <w:marLeft w:val="0"/>
      <w:marRight w:val="0"/>
      <w:marTop w:val="0"/>
      <w:marBottom w:val="0"/>
      <w:divBdr>
        <w:top w:val="none" w:sz="0" w:space="0" w:color="auto"/>
        <w:left w:val="none" w:sz="0" w:space="0" w:color="auto"/>
        <w:bottom w:val="none" w:sz="0" w:space="0" w:color="auto"/>
        <w:right w:val="none" w:sz="0" w:space="0" w:color="auto"/>
      </w:divBdr>
    </w:div>
    <w:div w:id="1699357585">
      <w:bodyDiv w:val="1"/>
      <w:marLeft w:val="0"/>
      <w:marRight w:val="0"/>
      <w:marTop w:val="0"/>
      <w:marBottom w:val="0"/>
      <w:divBdr>
        <w:top w:val="none" w:sz="0" w:space="0" w:color="auto"/>
        <w:left w:val="none" w:sz="0" w:space="0" w:color="auto"/>
        <w:bottom w:val="none" w:sz="0" w:space="0" w:color="auto"/>
        <w:right w:val="none" w:sz="0" w:space="0" w:color="auto"/>
      </w:divBdr>
    </w:div>
    <w:div w:id="1715228710">
      <w:bodyDiv w:val="1"/>
      <w:marLeft w:val="0"/>
      <w:marRight w:val="0"/>
      <w:marTop w:val="0"/>
      <w:marBottom w:val="0"/>
      <w:divBdr>
        <w:top w:val="none" w:sz="0" w:space="0" w:color="auto"/>
        <w:left w:val="none" w:sz="0" w:space="0" w:color="auto"/>
        <w:bottom w:val="none" w:sz="0" w:space="0" w:color="auto"/>
        <w:right w:val="none" w:sz="0" w:space="0" w:color="auto"/>
      </w:divBdr>
    </w:div>
    <w:div w:id="1774861664">
      <w:bodyDiv w:val="1"/>
      <w:marLeft w:val="0"/>
      <w:marRight w:val="0"/>
      <w:marTop w:val="0"/>
      <w:marBottom w:val="0"/>
      <w:divBdr>
        <w:top w:val="none" w:sz="0" w:space="0" w:color="auto"/>
        <w:left w:val="none" w:sz="0" w:space="0" w:color="auto"/>
        <w:bottom w:val="none" w:sz="0" w:space="0" w:color="auto"/>
        <w:right w:val="none" w:sz="0" w:space="0" w:color="auto"/>
      </w:divBdr>
    </w:div>
    <w:div w:id="1917205781">
      <w:bodyDiv w:val="1"/>
      <w:marLeft w:val="0"/>
      <w:marRight w:val="0"/>
      <w:marTop w:val="0"/>
      <w:marBottom w:val="0"/>
      <w:divBdr>
        <w:top w:val="none" w:sz="0" w:space="0" w:color="auto"/>
        <w:left w:val="none" w:sz="0" w:space="0" w:color="auto"/>
        <w:bottom w:val="none" w:sz="0" w:space="0" w:color="auto"/>
        <w:right w:val="none" w:sz="0" w:space="0" w:color="auto"/>
      </w:divBdr>
    </w:div>
    <w:div w:id="1934431653">
      <w:bodyDiv w:val="1"/>
      <w:marLeft w:val="0"/>
      <w:marRight w:val="0"/>
      <w:marTop w:val="0"/>
      <w:marBottom w:val="0"/>
      <w:divBdr>
        <w:top w:val="none" w:sz="0" w:space="0" w:color="auto"/>
        <w:left w:val="none" w:sz="0" w:space="0" w:color="auto"/>
        <w:bottom w:val="none" w:sz="0" w:space="0" w:color="auto"/>
        <w:right w:val="none" w:sz="0" w:space="0" w:color="auto"/>
      </w:divBdr>
    </w:div>
    <w:div w:id="1976181438">
      <w:bodyDiv w:val="1"/>
      <w:marLeft w:val="0"/>
      <w:marRight w:val="0"/>
      <w:marTop w:val="0"/>
      <w:marBottom w:val="0"/>
      <w:divBdr>
        <w:top w:val="none" w:sz="0" w:space="0" w:color="auto"/>
        <w:left w:val="none" w:sz="0" w:space="0" w:color="auto"/>
        <w:bottom w:val="none" w:sz="0" w:space="0" w:color="auto"/>
        <w:right w:val="none" w:sz="0" w:space="0" w:color="auto"/>
      </w:divBdr>
    </w:div>
    <w:div w:id="1983339654">
      <w:bodyDiv w:val="1"/>
      <w:marLeft w:val="0"/>
      <w:marRight w:val="0"/>
      <w:marTop w:val="0"/>
      <w:marBottom w:val="0"/>
      <w:divBdr>
        <w:top w:val="none" w:sz="0" w:space="0" w:color="auto"/>
        <w:left w:val="none" w:sz="0" w:space="0" w:color="auto"/>
        <w:bottom w:val="none" w:sz="0" w:space="0" w:color="auto"/>
        <w:right w:val="none" w:sz="0" w:space="0" w:color="auto"/>
      </w:divBdr>
    </w:div>
    <w:div w:id="2108453851">
      <w:bodyDiv w:val="1"/>
      <w:marLeft w:val="0"/>
      <w:marRight w:val="0"/>
      <w:marTop w:val="0"/>
      <w:marBottom w:val="0"/>
      <w:divBdr>
        <w:top w:val="none" w:sz="0" w:space="0" w:color="auto"/>
        <w:left w:val="none" w:sz="0" w:space="0" w:color="auto"/>
        <w:bottom w:val="none" w:sz="0" w:space="0" w:color="auto"/>
        <w:right w:val="none" w:sz="0" w:space="0" w:color="auto"/>
      </w:divBdr>
    </w:div>
    <w:div w:id="2116556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UPU" ma:contentTypeID="0x0101007CC4175335484325B3990F07AC566D540089C2B3F6C4D61C44997127D546CA6DFD" ma:contentTypeVersion="7" ma:contentTypeDescription="UPU:Core:ContentType:UPUDocument:Description" ma:contentTypeScope="" ma:versionID="b97e303f960f22e7cd404ec0c6deabd8">
  <xsd:schema xmlns:xsd="http://www.w3.org/2001/XMLSchema" xmlns:xs="http://www.w3.org/2001/XMLSchema" xmlns:p="http://schemas.microsoft.com/office/2006/metadata/properties" xmlns:ns3="40b6a582-fb0b-4852-bc46-bfe1a755fb80" xmlns:ns4="2180a948-33ac-43c8-9314-8274af7d1891" xmlns:ns5="5fca5312-b363-49ce-a327-8240288fdc75" xmlns:ns6="cb7e8705-a4ae-4853-8462-de550d8ad51f" targetNamespace="http://schemas.microsoft.com/office/2006/metadata/properties" ma:root="true" ma:fieldsID="7a88d881c8909d878f8813efeac9ed1c" ns3:_="" ns4:_="" ns5:_="" ns6:_="">
    <xsd:import namespace="40b6a582-fb0b-4852-bc46-bfe1a755fb80"/>
    <xsd:import namespace="2180a948-33ac-43c8-9314-8274af7d1891"/>
    <xsd:import namespace="5fca5312-b363-49ce-a327-8240288fdc75"/>
    <xsd:import namespace="cb7e8705-a4ae-4853-8462-de550d8ad51f"/>
    <xsd:element name="properties">
      <xsd:complexType>
        <xsd:sequence>
          <xsd:element name="documentManagement">
            <xsd:complexType>
              <xsd:all>
                <xsd:element ref="ns3:_upuDocumentNatureTaxHTField0" minOccurs="0"/>
                <xsd:element ref="ns3:_upuTitleEn"/>
                <xsd:element ref="ns3:_upuTitleFr"/>
                <xsd:element ref="ns3:_upuDocumentLanguage"/>
                <xsd:element ref="ns3:_upuSequence"/>
                <xsd:element ref="ns4:TaxCatchAll" minOccurs="0"/>
                <xsd:element ref="ns5:SharedWithUsers" minOccurs="0"/>
                <xsd:element ref="ns5:SharedWithDetails" minOccurs="0"/>
                <xsd:element ref="ns6:_upuOriginalDocument" minOccurs="0"/>
                <xsd:element ref="ns6:_upuMergedPD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b6a582-fb0b-4852-bc46-bfe1a755fb80" elementFormDefault="qualified">
    <xsd:import namespace="http://schemas.microsoft.com/office/2006/documentManagement/types"/>
    <xsd:import namespace="http://schemas.microsoft.com/office/infopath/2007/PartnerControls"/>
    <xsd:element name="_upuDocumentNatureTaxHTField0" ma:index="10" ma:taxonomy="true" ma:internalName="_upuDocumentNatureTaxHTField0" ma:taxonomyFieldName="_upuDocumentNature" ma:displayName="Document Nature" ma:fieldId="{a5541d1b-7266-4590-8e69-d4b2abb866b2}" ma:sspId="69bc324b-1b36-4686-b18c-b894711e76cd" ma:termSetId="fe89e15d-1d0b-45bf-a1db-86bad32a6dfb" ma:anchorId="00000000-0000-0000-0000-000000000000" ma:open="false" ma:isKeyword="false">
      <xsd:complexType>
        <xsd:sequence>
          <xsd:element ref="pc:Terms" minOccurs="0" maxOccurs="1"/>
        </xsd:sequence>
      </xsd:complexType>
    </xsd:element>
    <xsd:element name="_upuTitleEn" ma:index="11" ma:displayName="Title (English)" ma:internalName="_upuTitleEn">
      <xsd:simpleType>
        <xsd:restriction base="dms:Note"/>
      </xsd:simpleType>
    </xsd:element>
    <xsd:element name="_upuTitleFr" ma:index="12" ma:displayName="Title (French)" ma:internalName="_upuTitleFr">
      <xsd:simpleType>
        <xsd:restriction base="dms:Note"/>
      </xsd:simpleType>
    </xsd:element>
    <xsd:element name="_upuDocumentLanguage" ma:index="13" ma:displayName="Document Language" ma:internalName="_upuDocumentLanguage">
      <xsd:simpleType>
        <xsd:restriction base="dms:Choice">
          <xsd:enumeration value="FR"/>
          <xsd:enumeration value="EN"/>
          <xsd:enumeration value="AR"/>
          <xsd:enumeration value="ES"/>
          <xsd:enumeration value="PT"/>
          <xsd:enumeration value="RU"/>
        </xsd:restriction>
      </xsd:simpleType>
    </xsd:element>
    <xsd:element name="_upuSequence" ma:index="14" ma:displayName="Sequence" ma:default="0" ma:internalName="_upuSequenc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2180a948-33ac-43c8-9314-8274af7d189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949041c-5bab-4229-bdcc-1dfeeab0306a}" ma:internalName="TaxCatchAll" ma:showField="CatchAllData" ma:web="2180a948-33ac-43c8-9314-8274af7d189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fca5312-b363-49ce-a327-8240288fdc75" elementFormDefault="qualified">
    <xsd:import namespace="http://schemas.microsoft.com/office/2006/documentManagement/types"/>
    <xsd:import namespace="http://schemas.microsoft.com/office/infopath/2007/PartnerControls"/>
    <xsd:element name="SharedWithUsers" ma:index="16"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7e8705-a4ae-4853-8462-de550d8ad51f" elementFormDefault="qualified">
    <xsd:import namespace="http://schemas.microsoft.com/office/2006/documentManagement/types"/>
    <xsd:import namespace="http://schemas.microsoft.com/office/infopath/2007/PartnerControls"/>
    <xsd:element name="_upuOriginalDocument" ma:index="18" nillable="true" ma:displayName="Original" ma:default="1" ma:internalName="_upuOriginalDocument">
      <xsd:simpleType>
        <xsd:restriction base="dms:Boolean"/>
      </xsd:simpleType>
    </xsd:element>
    <xsd:element name="_upuMergedPDF" ma:index="19" nillable="true" ma:displayName="PDF" ma:default="0" ma:internalName="_upuMergedPD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ma:index="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upuMergedPDF xmlns="cb7e8705-a4ae-4853-8462-de550d8ad51f">false</_upuMergedPDF>
    <_upuDocumentNatureTaxHTField0 xmlns="40b6a582-fb0b-4852-bc46-bfe1a755fb80">
      <Terms xmlns="http://schemas.microsoft.com/office/infopath/2007/PartnerControls">
        <TermInfo xmlns="http://schemas.microsoft.com/office/infopath/2007/PartnerControls">
          <TermName xmlns="http://schemas.microsoft.com/office/infopath/2007/PartnerControls">Acte du Congrès</TermName>
          <TermId xmlns="http://schemas.microsoft.com/office/infopath/2007/PartnerControls">24d7bd31-e88d-4336-9035-57fdbee53374</TermId>
        </TermInfo>
      </Terms>
    </_upuDocumentNatureTaxHTField0>
    <TaxCatchAll xmlns="2180a948-33ac-43c8-9314-8274af7d1891">
      <Value>25</Value>
    </TaxCatchAll>
    <_upuOriginalDocument xmlns="cb7e8705-a4ae-4853-8462-de550d8ad51f">true</_upuOriginalDocument>
    <_upuDocumentLanguage xmlns="40b6a582-fb0b-4852-bc46-bfe1a755fb80">FR</_upuDocumentLanguage>
    <_upuSequence xmlns="40b6a582-fb0b-4852-bc46-bfe1a755fb80">4</_upuSequence>
    <_upuTitleEn xmlns="40b6a582-fb0b-4852-bc46-bfe1a755fb80">Protocole additionnel au Règlement général</_upuTitleEn>
    <_upuTitleFr xmlns="40b6a582-fb0b-4852-bc46-bfe1a755fb80">Protocole additionnel au Règlement général</_upuTitleFr>
  </documentManagement>
</p:properties>
</file>

<file path=customXml/item4.xml><?xml version="1.0" encoding="utf-8"?>
<?mso-contentType ?>
<FormUrls xmlns="http://schemas.microsoft.com/sharepoint/v3/contenttype/forms/url">
  <Edit>SitePages/sbAssets/Redirect.aspx?SBForm=%7C1%7C0x0101007CC4175335484325B3990F07AC566D540089C2B3F6C4D61C44997127D546CA6DFD</Edit>
</FormUrls>
</file>

<file path=customXml/item5.xml><?xml version="1.0" encoding="utf-8"?>
<f:fields xmlns:f="http://schemas.fabasoft.com/folio/2007/fields">
  <f:record>
    <f:field ref="objname" par="" text="3.2.2_5. dodatkový protokolu ku GP_FR verzia" edit="true"/>
    <f:field ref="objsubject" par="" text="" edit="true"/>
    <f:field ref="objcreatedby" par="" text="Melicher, Marek, Mgr."/>
    <f:field ref="objcreatedat" par="" date="2026-08-25T13:58:55" text="25.8.2026 13:58:55"/>
    <f:field ref="objchangedby" par="" text="Marcinová, Patrícia, Mgr."/>
    <f:field ref="objmodifiedat" par="" date="2026-08-28T09:56:19" text="28.8.2026 9:56:19"/>
    <f:field ref="doc_FSCFOLIO_1_1001_FieldDocumentNumber" par="" text=""/>
    <f:field ref="doc_FSCFOLIO_1_1001_FieldSubject" par="" text="" edit="true"/>
    <f:field ref="FSCFOLIO_1_1001_FieldCurrentUser" par="" text="Mgr. Patrícia Marcinová"/>
    <f:field ref="CCAPRECONFIG_15_1001_Objektname" par="" text="3.2.2_5. dodatkový protokolu ku GP_FR verzia" edit="true"/>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79050-CD43-4BC6-B368-81B0E8F81F9B}">
  <ds:schemaRefs>
    <ds:schemaRef ds:uri="http://schemas.microsoft.com/sharepoint/v3/contenttype/forms"/>
  </ds:schemaRefs>
</ds:datastoreItem>
</file>

<file path=customXml/itemProps2.xml><?xml version="1.0" encoding="utf-8"?>
<ds:datastoreItem xmlns:ds="http://schemas.openxmlformats.org/officeDocument/2006/customXml" ds:itemID="{7786B0CB-54CD-4758-AB6F-90C25E9FB1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b6a582-fb0b-4852-bc46-bfe1a755fb80"/>
    <ds:schemaRef ds:uri="2180a948-33ac-43c8-9314-8274af7d1891"/>
    <ds:schemaRef ds:uri="5fca5312-b363-49ce-a327-8240288fdc75"/>
    <ds:schemaRef ds:uri="cb7e8705-a4ae-4853-8462-de550d8ad5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C8C368-DEE3-432F-A56D-EDFF6AE34F7A}">
  <ds:schemaRefs>
    <ds:schemaRef ds:uri="http://purl.org/dc/terms/"/>
    <ds:schemaRef ds:uri="40b6a582-fb0b-4852-bc46-bfe1a755fb80"/>
    <ds:schemaRef ds:uri="cb7e8705-a4ae-4853-8462-de550d8ad51f"/>
    <ds:schemaRef ds:uri="http://purl.org/dc/dcmitype/"/>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5fca5312-b363-49ce-a327-8240288fdc75"/>
    <ds:schemaRef ds:uri="2180a948-33ac-43c8-9314-8274af7d1891"/>
    <ds:schemaRef ds:uri="http://www.w3.org/XML/1998/namespace"/>
  </ds:schemaRefs>
</ds:datastoreItem>
</file>

<file path=customXml/itemProps4.xml><?xml version="1.0" encoding="utf-8"?>
<ds:datastoreItem xmlns:ds="http://schemas.openxmlformats.org/officeDocument/2006/customXml" ds:itemID="{9C1280D9-9A1C-439C-B521-0AE448FA9209}">
  <ds:schemaRefs>
    <ds:schemaRef ds:uri="http://schemas.microsoft.com/sharepoint/v3/contenttype/forms/url"/>
  </ds:schemaRefs>
</ds:datastoreItem>
</file>

<file path=customXml/itemProps5.xml><?xml version="1.0" encoding="utf-8"?>
<ds:datastoreItem xmlns:ds="http://schemas.openxmlformats.org/officeDocument/2006/customXml" ds:itemID="{4E8A9591-F074-446B-902F-511FF79C122F}">
  <ds:schemaRefs>
    <ds:schemaRef ds:uri="http://schemas.fabasoft.com/folio/2007/fields"/>
  </ds:schemaRefs>
</ds:datastoreItem>
</file>

<file path=customXml/itemProps6.xml><?xml version="1.0" encoding="utf-8"?>
<ds:datastoreItem xmlns:ds="http://schemas.openxmlformats.org/officeDocument/2006/customXml" ds:itemID="{ABBF4C8F-2E5B-4DE9-A392-FABE473230F7}">
  <ds:schemaRefs>
    <ds:schemaRef ds:uri="http://schemas.microsoft.com/office/2006/metadata/longProperties"/>
  </ds:schemaRefs>
</ds:datastoreItem>
</file>

<file path=customXml/itemProps7.xml><?xml version="1.0" encoding="utf-8"?>
<ds:datastoreItem xmlns:ds="http://schemas.openxmlformats.org/officeDocument/2006/customXml" ds:itemID="{F5E3D334-EB6E-4EBD-9488-3A82FF7E5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6281</Words>
  <Characters>35834</Characters>
  <Application>Microsoft Office Word</Application>
  <DocSecurity>4</DocSecurity>
  <Lines>298</Lines>
  <Paragraphs>84</Paragraphs>
  <ScaleCrop>false</ScaleCrop>
  <HeadingPairs>
    <vt:vector size="6" baseType="variant">
      <vt:variant>
        <vt:lpstr>Názov</vt:lpstr>
      </vt:variant>
      <vt:variant>
        <vt:i4>1</vt:i4>
      </vt:variant>
      <vt:variant>
        <vt:lpstr>Titre</vt:lpstr>
      </vt:variant>
      <vt:variant>
        <vt:i4>1</vt:i4>
      </vt:variant>
      <vt:variant>
        <vt:lpstr>Title</vt:lpstr>
      </vt:variant>
      <vt:variant>
        <vt:i4>1</vt:i4>
      </vt:variant>
    </vt:vector>
  </HeadingPairs>
  <TitlesOfParts>
    <vt:vector size="3" baseType="lpstr">
      <vt:lpstr>Protocole additionnel au Règlement général</vt:lpstr>
      <vt:lpstr>Doc 2</vt:lpstr>
      <vt:lpstr>Doc 2</vt:lpstr>
    </vt:vector>
  </TitlesOfParts>
  <Company>Union postal universelle (UPU)</Company>
  <LinksUpToDate>false</LinksUpToDate>
  <CharactersWithSpaces>42031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Protocole additionnel au Règlement général</dc:title>
  <dc:subject/>
  <dc:creator>WALTHER david</dc:creator>
  <cp:lastModifiedBy>MD SR</cp:lastModifiedBy>
  <cp:revision>2</cp:revision>
  <cp:lastPrinted>2025-11-18T08:27:00Z</cp:lastPrinted>
  <dcterms:created xsi:type="dcterms:W3CDTF">2026-08-28T08:55:00Z</dcterms:created>
  <dcterms:modified xsi:type="dcterms:W3CDTF">2026-08-28T08:55:00Z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cpy_answer_an</vt:lpwstr>
  </property>
  <property fmtid="{D5CDD505-2E9C-101B-9397-08002B2CF9AE}" pid="3" name="display_urn:schemas-microsoft-com:office:office#Author">
    <vt:lpwstr>cpy_answer_an</vt:lpwstr>
  </property>
  <property fmtid="{D5CDD505-2E9C-101B-9397-08002B2CF9AE}" pid="4" name="_dlc_DocId">
    <vt:lpwstr>EQMAVV44734E-655704384-4146081</vt:lpwstr>
  </property>
  <property fmtid="{D5CDD505-2E9C-101B-9397-08002B2CF9AE}" pid="5" name="_dlc_DocIdItemGuid">
    <vt:lpwstr>07a825f2-fb75-4cf4-b860-8171e6ef4b53</vt:lpwstr>
  </property>
  <property fmtid="{D5CDD505-2E9C-101B-9397-08002B2CF9AE}" pid="6" name="_dlc_DocIdUrl">
    <vt:lpwstr>https://archives-center.upu.int/_layouts/DocIdRedir.aspx?ID=EQMAVV44734E-655704384-4146081, EQMAVV44734E-655704384-4146081</vt:lpwstr>
  </property>
  <property fmtid="{D5CDD505-2E9C-101B-9397-08002B2CF9AE}" pid="7" name="ContentTypeId">
    <vt:lpwstr>0x0101007CC4175335484325B3990F07AC566D540089C2B3F6C4D61C44997127D546CA6DFD</vt:lpwstr>
  </property>
  <property fmtid="{D5CDD505-2E9C-101B-9397-08002B2CF9AE}" pid="8" name="_upuDocumentNature">
    <vt:lpwstr>25;#Acte du Congrès|24d7bd31-e88d-4336-9035-57fdbee53374</vt:lpwstr>
  </property>
  <property fmtid="{D5CDD505-2E9C-101B-9397-08002B2CF9AE}" pid="9" name="FSC#SKMDVRR@103.510:md_stupen_dovernosti">
    <vt:lpwstr/>
  </property>
  <property fmtid="{D5CDD505-2E9C-101B-9397-08002B2CF9AE}" pid="10" name="FSC#SKMDVRR@103.510:md_nazov_organizacie">
    <vt:lpwstr/>
  </property>
  <property fmtid="{D5CDD505-2E9C-101B-9397-08002B2CF9AE}" pid="11" name="FSC#SKMDVRR@103.510:md_cislo_spisu">
    <vt:lpwstr/>
  </property>
  <property fmtid="{D5CDD505-2E9C-101B-9397-08002B2CF9AE}" pid="12" name="FSC#SKMDVRR@103.510:md_adresa_ulica_cislodomu">
    <vt:lpwstr/>
  </property>
  <property fmtid="{D5CDD505-2E9C-101B-9397-08002B2CF9AE}" pid="13" name="FSC#SKMDVRR@103.510:md_psc">
    <vt:lpwstr/>
  </property>
  <property fmtid="{D5CDD505-2E9C-101B-9397-08002B2CF9AE}" pid="14" name="FSC#SKMDVRR@103.510:md_miesto_sidla">
    <vt:lpwstr/>
  </property>
  <property fmtid="{D5CDD505-2E9C-101B-9397-08002B2CF9AE}" pid="15" name="FSC#SKMDVRR@103.510:md_ico">
    <vt:lpwstr/>
  </property>
  <property fmtid="{D5CDD505-2E9C-101B-9397-08002B2CF9AE}" pid="16" name="FSC#SKMDVRR@103.510:md_suma">
    <vt:lpwstr/>
  </property>
  <property fmtid="{D5CDD505-2E9C-101B-9397-08002B2CF9AE}" pid="17" name="FSC#SKMDVRR@103.510:md_dosla_dna">
    <vt:lpwstr/>
  </property>
  <property fmtid="{D5CDD505-2E9C-101B-9397-08002B2CF9AE}" pid="18" name="FSC#SKMDVRR@103.510:md_aktualny_datum">
    <vt:lpwstr>28.08.2026</vt:lpwstr>
  </property>
  <property fmtid="{D5CDD505-2E9C-101B-9397-08002B2CF9AE}" pid="19" name="FSC#SKMDVRR@103.510:md_reg_cislo_ziadosti">
    <vt:lpwstr/>
  </property>
  <property fmtid="{D5CDD505-2E9C-101B-9397-08002B2CF9AE}" pid="20" name="FSC#SKMDVRR@103.510:md_zoznam_dokladov_01">
    <vt:lpwstr/>
  </property>
  <property fmtid="{D5CDD505-2E9C-101B-9397-08002B2CF9AE}" pid="21" name="FSC#SKMDVRR@103.510:md_zoznam_dokladov_02">
    <vt:lpwstr/>
  </property>
  <property fmtid="{D5CDD505-2E9C-101B-9397-08002B2CF9AE}" pid="22" name="FSC#SKMDVRR@103.510:md_zoznam_dokladov_03">
    <vt:lpwstr/>
  </property>
  <property fmtid="{D5CDD505-2E9C-101B-9397-08002B2CF9AE}" pid="23" name="FSC#SKMDVRR@103.510:md_zoznam_dokladov_04">
    <vt:lpwstr/>
  </property>
  <property fmtid="{D5CDD505-2E9C-101B-9397-08002B2CF9AE}" pid="24" name="FSC#SKMDVRR@103.510:md_zoznam_dokladov_05">
    <vt:lpwstr/>
  </property>
  <property fmtid="{D5CDD505-2E9C-101B-9397-08002B2CF9AE}" pid="25" name="FSC#SKMDVRR@103.510:md_legislativne_znenie">
    <vt:lpwstr/>
  </property>
  <property fmtid="{D5CDD505-2E9C-101B-9397-08002B2CF9AE}" pid="26" name="FSC#SKMDVRR@103.510:md_cislenik_legislativne_znenie_01">
    <vt:lpwstr/>
  </property>
  <property fmtid="{D5CDD505-2E9C-101B-9397-08002B2CF9AE}" pid="27" name="FSC#SKMDVRR@103.510:md_cislenik_legislativne_znenie_02">
    <vt:lpwstr/>
  </property>
  <property fmtid="{D5CDD505-2E9C-101B-9397-08002B2CF9AE}" pid="28" name="FSC#SKMDVRR@103.510:md_cislenik_legislativne_znenie_03">
    <vt:lpwstr/>
  </property>
  <property fmtid="{D5CDD505-2E9C-101B-9397-08002B2CF9AE}" pid="29" name="FSC#SKMDVRR@103.510:md_cislenik_legislativne_znenie_04">
    <vt:lpwstr/>
  </property>
  <property fmtid="{D5CDD505-2E9C-101B-9397-08002B2CF9AE}" pid="30" name="FSC#SKMDVRR@103.510:md_cislenik_legislativne_znenie_05">
    <vt:lpwstr/>
  </property>
  <property fmtid="{D5CDD505-2E9C-101B-9397-08002B2CF9AE}" pid="31" name="FSC#SKMDVRR@103.510:md_cislenik_legislativne_znenie_06">
    <vt:lpwstr/>
  </property>
  <property fmtid="{D5CDD505-2E9C-101B-9397-08002B2CF9AE}" pid="32" name="FSC#SKMDVRR@103.510:md_cislenik_legislativne_znenie_07">
    <vt:lpwstr/>
  </property>
  <property fmtid="{D5CDD505-2E9C-101B-9397-08002B2CF9AE}" pid="33" name="FSC#SKMDVRR@103.510:md_cislenik_legislativne_znenie_08">
    <vt:lpwstr/>
  </property>
  <property fmtid="{D5CDD505-2E9C-101B-9397-08002B2CF9AE}" pid="34" name="FSC#SKMDVRR@103.510:md_cislenik_legislativne_znenie_09">
    <vt:lpwstr/>
  </property>
  <property fmtid="{D5CDD505-2E9C-101B-9397-08002B2CF9AE}" pid="35" name="FSC#SKMDVRR@103.510:md_cislenik_legislativne_znenie_10">
    <vt:lpwstr/>
  </property>
  <property fmtid="{D5CDD505-2E9C-101B-9397-08002B2CF9AE}" pid="36" name="FSC#SKMDVRR@103.510:md_cislenik_legislativne_znenie_11">
    <vt:lpwstr/>
  </property>
  <property fmtid="{D5CDD505-2E9C-101B-9397-08002B2CF9AE}" pid="37" name="FSC#SKMDVRR@103.510:md_cislenik_legislativne_znenie_12">
    <vt:lpwstr/>
  </property>
  <property fmtid="{D5CDD505-2E9C-101B-9397-08002B2CF9AE}" pid="38" name="FSC#SKMDVRR@103.510:md_cislenik_legislativne_znenie_13">
    <vt:lpwstr/>
  </property>
  <property fmtid="{D5CDD505-2E9C-101B-9397-08002B2CF9AE}" pid="39" name="FSC#SKMDVRR@103.510:md_cislenik_legislativne_znenie_14">
    <vt:lpwstr/>
  </property>
  <property fmtid="{D5CDD505-2E9C-101B-9397-08002B2CF9AE}" pid="40" name="FSC#SKMDVRR@103.510:md_cislenik_legislativne_znenie_15">
    <vt:lpwstr/>
  </property>
  <property fmtid="{D5CDD505-2E9C-101B-9397-08002B2CF9AE}" pid="41" name="FSC#SKMDVRR@103.510:md_cislenik_legislativne_znenie_16">
    <vt:lpwstr/>
  </property>
  <property fmtid="{D5CDD505-2E9C-101B-9397-08002B2CF9AE}" pid="42" name="FSC#SKEDITIONREG@103.510:a_acceptor">
    <vt:lpwstr/>
  </property>
  <property fmtid="{D5CDD505-2E9C-101B-9397-08002B2CF9AE}" pid="43" name="FSC#SKEDITIONREG@103.510:a_clearedat">
    <vt:lpwstr/>
  </property>
  <property fmtid="{D5CDD505-2E9C-101B-9397-08002B2CF9AE}" pid="44" name="FSC#SKEDITIONREG@103.510:a_clearedby">
    <vt:lpwstr/>
  </property>
  <property fmtid="{D5CDD505-2E9C-101B-9397-08002B2CF9AE}" pid="45" name="FSC#SKEDITIONREG@103.510:a_comm">
    <vt:lpwstr/>
  </property>
  <property fmtid="{D5CDD505-2E9C-101B-9397-08002B2CF9AE}" pid="46" name="FSC#SKEDITIONREG@103.510:a_decisionattachments">
    <vt:lpwstr/>
  </property>
  <property fmtid="{D5CDD505-2E9C-101B-9397-08002B2CF9AE}" pid="47" name="FSC#SKEDITIONREG@103.510:a_deliveredat">
    <vt:lpwstr/>
  </property>
  <property fmtid="{D5CDD505-2E9C-101B-9397-08002B2CF9AE}" pid="48" name="FSC#SKEDITIONREG@103.510:a_delivery">
    <vt:lpwstr/>
  </property>
  <property fmtid="{D5CDD505-2E9C-101B-9397-08002B2CF9AE}" pid="49" name="FSC#SKEDITIONREG@103.510:a_extension">
    <vt:lpwstr/>
  </property>
  <property fmtid="{D5CDD505-2E9C-101B-9397-08002B2CF9AE}" pid="50" name="FSC#SKEDITIONREG@103.510:a_filenumber">
    <vt:lpwstr/>
  </property>
  <property fmtid="{D5CDD505-2E9C-101B-9397-08002B2CF9AE}" pid="51" name="FSC#SKEDITIONREG@103.510:a_fileresponsible">
    <vt:lpwstr/>
  </property>
  <property fmtid="{D5CDD505-2E9C-101B-9397-08002B2CF9AE}" pid="52" name="FSC#SKEDITIONREG@103.510:a_fileresporg">
    <vt:lpwstr/>
  </property>
  <property fmtid="{D5CDD505-2E9C-101B-9397-08002B2CF9AE}" pid="53" name="FSC#SKEDITIONREG@103.510:a_fileresporg_email_OU">
    <vt:lpwstr/>
  </property>
  <property fmtid="{D5CDD505-2E9C-101B-9397-08002B2CF9AE}" pid="54" name="FSC#SKEDITIONREG@103.510:a_fileresporg_emailaddress">
    <vt:lpwstr/>
  </property>
  <property fmtid="{D5CDD505-2E9C-101B-9397-08002B2CF9AE}" pid="55" name="FSC#SKEDITIONREG@103.510:a_fileresporg_fax">
    <vt:lpwstr/>
  </property>
  <property fmtid="{D5CDD505-2E9C-101B-9397-08002B2CF9AE}" pid="56" name="FSC#SKEDITIONREG@103.510:a_fileresporg_fax_OU">
    <vt:lpwstr/>
  </property>
  <property fmtid="{D5CDD505-2E9C-101B-9397-08002B2CF9AE}" pid="57" name="FSC#SKEDITIONREG@103.510:a_fileresporg_function">
    <vt:lpwstr/>
  </property>
  <property fmtid="{D5CDD505-2E9C-101B-9397-08002B2CF9AE}" pid="58" name="FSC#SKEDITIONREG@103.510:a_fileresporg_function_OU">
    <vt:lpwstr/>
  </property>
  <property fmtid="{D5CDD505-2E9C-101B-9397-08002B2CF9AE}" pid="59" name="FSC#SKEDITIONREG@103.510:a_fileresporg_head">
    <vt:lpwstr/>
  </property>
  <property fmtid="{D5CDD505-2E9C-101B-9397-08002B2CF9AE}" pid="60" name="FSC#SKEDITIONREG@103.510:a_fileresporg_head_OU">
    <vt:lpwstr/>
  </property>
  <property fmtid="{D5CDD505-2E9C-101B-9397-08002B2CF9AE}" pid="61" name="FSC#SKEDITIONREG@103.510:a_fileresporg_OU">
    <vt:lpwstr/>
  </property>
  <property fmtid="{D5CDD505-2E9C-101B-9397-08002B2CF9AE}" pid="62" name="FSC#SKEDITIONREG@103.510:a_fileresporg_phone">
    <vt:lpwstr/>
  </property>
  <property fmtid="{D5CDD505-2E9C-101B-9397-08002B2CF9AE}" pid="63" name="FSC#SKEDITIONREG@103.510:a_fileresporg_phone_OU">
    <vt:lpwstr/>
  </property>
  <property fmtid="{D5CDD505-2E9C-101B-9397-08002B2CF9AE}" pid="64" name="FSC#SKEDITIONREG@103.510:a_incattachments">
    <vt:lpwstr/>
  </property>
  <property fmtid="{D5CDD505-2E9C-101B-9397-08002B2CF9AE}" pid="65" name="FSC#SKEDITIONREG@103.510:a_incnr">
    <vt:lpwstr/>
  </property>
  <property fmtid="{D5CDD505-2E9C-101B-9397-08002B2CF9AE}" pid="66" name="FSC#SKEDITIONREG@103.510:a_objcreatedstr">
    <vt:lpwstr/>
  </property>
  <property fmtid="{D5CDD505-2E9C-101B-9397-08002B2CF9AE}" pid="67" name="FSC#SKEDITIONREG@103.510:a_ordernumber">
    <vt:lpwstr/>
  </property>
  <property fmtid="{D5CDD505-2E9C-101B-9397-08002B2CF9AE}" pid="68" name="FSC#SKEDITIONREG@103.510:a_oursign">
    <vt:lpwstr/>
  </property>
  <property fmtid="{D5CDD505-2E9C-101B-9397-08002B2CF9AE}" pid="69" name="FSC#SKEDITIONREG@103.510:a_sendersign">
    <vt:lpwstr/>
  </property>
  <property fmtid="{D5CDD505-2E9C-101B-9397-08002B2CF9AE}" pid="70" name="FSC#SKEDITIONREG@103.510:a_shortou">
    <vt:lpwstr/>
  </property>
  <property fmtid="{D5CDD505-2E9C-101B-9397-08002B2CF9AE}" pid="71" name="FSC#SKEDITIONREG@103.510:a_testsalutation">
    <vt:lpwstr/>
  </property>
  <property fmtid="{D5CDD505-2E9C-101B-9397-08002B2CF9AE}" pid="72" name="FSC#SKEDITIONREG@103.510:a_validfrom">
    <vt:lpwstr/>
  </property>
  <property fmtid="{D5CDD505-2E9C-101B-9397-08002B2CF9AE}" pid="73" name="FSC#SKEDITIONREG@103.510:as_activity">
    <vt:lpwstr/>
  </property>
  <property fmtid="{D5CDD505-2E9C-101B-9397-08002B2CF9AE}" pid="74" name="FSC#SKEDITIONREG@103.510:as_docdate">
    <vt:lpwstr/>
  </property>
  <property fmtid="{D5CDD505-2E9C-101B-9397-08002B2CF9AE}" pid="75" name="FSC#SKEDITIONREG@103.510:as_establishdate">
    <vt:lpwstr/>
  </property>
  <property fmtid="{D5CDD505-2E9C-101B-9397-08002B2CF9AE}" pid="76" name="FSC#SKEDITIONREG@103.510:as_fileresphead">
    <vt:lpwstr/>
  </property>
  <property fmtid="{D5CDD505-2E9C-101B-9397-08002B2CF9AE}" pid="77" name="FSC#SKEDITIONREG@103.510:as_filerespheadfnct">
    <vt:lpwstr/>
  </property>
  <property fmtid="{D5CDD505-2E9C-101B-9397-08002B2CF9AE}" pid="78" name="FSC#SKEDITIONREG@103.510:as_fileresponsible">
    <vt:lpwstr/>
  </property>
  <property fmtid="{D5CDD505-2E9C-101B-9397-08002B2CF9AE}" pid="79" name="FSC#SKEDITIONREG@103.510:as_filesubj">
    <vt:lpwstr/>
  </property>
  <property fmtid="{D5CDD505-2E9C-101B-9397-08002B2CF9AE}" pid="80" name="FSC#SKEDITIONREG@103.510:as_objname">
    <vt:lpwstr/>
  </property>
  <property fmtid="{D5CDD505-2E9C-101B-9397-08002B2CF9AE}" pid="81" name="FSC#SKEDITIONREG@103.510:as_ou">
    <vt:lpwstr/>
  </property>
  <property fmtid="{D5CDD505-2E9C-101B-9397-08002B2CF9AE}" pid="82" name="FSC#SKEDITIONREG@103.510:as_owner">
    <vt:lpwstr>Ing. Oto Záhumenský</vt:lpwstr>
  </property>
  <property fmtid="{D5CDD505-2E9C-101B-9397-08002B2CF9AE}" pid="83" name="FSC#SKEDITIONREG@103.510:as_phonelink">
    <vt:lpwstr/>
  </property>
  <property fmtid="{D5CDD505-2E9C-101B-9397-08002B2CF9AE}" pid="84" name="FSC#SKEDITIONREG@103.510:oz_externAdr">
    <vt:lpwstr/>
  </property>
  <property fmtid="{D5CDD505-2E9C-101B-9397-08002B2CF9AE}" pid="85" name="FSC#SKEDITIONREG@103.510:a_depositperiod">
    <vt:lpwstr/>
  </property>
  <property fmtid="{D5CDD505-2E9C-101B-9397-08002B2CF9AE}" pid="86" name="FSC#SKEDITIONREG@103.510:a_disposestate">
    <vt:lpwstr/>
  </property>
  <property fmtid="{D5CDD505-2E9C-101B-9397-08002B2CF9AE}" pid="87" name="FSC#SKEDITIONREG@103.510:a_fileresponsiblefnct">
    <vt:lpwstr/>
  </property>
  <property fmtid="{D5CDD505-2E9C-101B-9397-08002B2CF9AE}" pid="88" name="FSC#SKEDITIONREG@103.510:a_fileresporg_position">
    <vt:lpwstr/>
  </property>
  <property fmtid="{D5CDD505-2E9C-101B-9397-08002B2CF9AE}" pid="89" name="FSC#SKEDITIONREG@103.510:a_fileresporg_position_OU">
    <vt:lpwstr/>
  </property>
  <property fmtid="{D5CDD505-2E9C-101B-9397-08002B2CF9AE}" pid="90" name="FSC#SKEDITIONREG@103.510:a_osobnecislosprac">
    <vt:lpwstr/>
  </property>
  <property fmtid="{D5CDD505-2E9C-101B-9397-08002B2CF9AE}" pid="91" name="FSC#SKEDITIONREG@103.510:a_registrysign">
    <vt:lpwstr/>
  </property>
  <property fmtid="{D5CDD505-2E9C-101B-9397-08002B2CF9AE}" pid="92" name="FSC#SKEDITIONREG@103.510:a_subfileatt">
    <vt:lpwstr/>
  </property>
  <property fmtid="{D5CDD505-2E9C-101B-9397-08002B2CF9AE}" pid="93" name="FSC#SKEDITIONREG@103.510:as_filesubjall">
    <vt:lpwstr/>
  </property>
  <property fmtid="{D5CDD505-2E9C-101B-9397-08002B2CF9AE}" pid="94" name="FSC#SKEDITIONREG@103.510:CreatedAt">
    <vt:lpwstr>25. 8. 2026, 13:58</vt:lpwstr>
  </property>
  <property fmtid="{D5CDD505-2E9C-101B-9397-08002B2CF9AE}" pid="95" name="FSC#SKEDITIONREG@103.510:curruserrolegroup">
    <vt:lpwstr>A2B2 Oddelenie medzinárodných vzťahov a protokolu</vt:lpwstr>
  </property>
  <property fmtid="{D5CDD505-2E9C-101B-9397-08002B2CF9AE}" pid="96" name="FSC#SKEDITIONREG@103.510:currusersubst">
    <vt:lpwstr>Mgr. Patrícia Marcinová</vt:lpwstr>
  </property>
  <property fmtid="{D5CDD505-2E9C-101B-9397-08002B2CF9AE}" pid="97" name="FSC#SKEDITIONREG@103.510:emailsprac">
    <vt:lpwstr/>
  </property>
  <property fmtid="{D5CDD505-2E9C-101B-9397-08002B2CF9AE}" pid="98" name="FSC#SKEDITIONREG@103.510:ms_VyskladaniePoznamok">
    <vt:lpwstr/>
  </property>
  <property fmtid="{D5CDD505-2E9C-101B-9397-08002B2CF9AE}" pid="99" name="FSC#SKEDITIONREG@103.510:oumlname_fnct">
    <vt:lpwstr/>
  </property>
  <property fmtid="{D5CDD505-2E9C-101B-9397-08002B2CF9AE}" pid="100" name="FSC#SKEDITIONREG@103.510:sk_org_city">
    <vt:lpwstr>Bratislava-Staré Mesto</vt:lpwstr>
  </property>
  <property fmtid="{D5CDD505-2E9C-101B-9397-08002B2CF9AE}" pid="101" name="FSC#SKEDITIONREG@103.510:sk_org_dic">
    <vt:lpwstr/>
  </property>
  <property fmtid="{D5CDD505-2E9C-101B-9397-08002B2CF9AE}" pid="102" name="FSC#SKEDITIONREG@103.510:sk_org_email">
    <vt:lpwstr>-</vt:lpwstr>
  </property>
  <property fmtid="{D5CDD505-2E9C-101B-9397-08002B2CF9AE}" pid="103" name="FSC#SKEDITIONREG@103.510:sk_org_fax">
    <vt:lpwstr/>
  </property>
  <property fmtid="{D5CDD505-2E9C-101B-9397-08002B2CF9AE}" pid="104" name="FSC#SKEDITIONREG@103.510:sk_org_fullname">
    <vt:lpwstr>Ministerstvo dopravy Slovenskej republiky</vt:lpwstr>
  </property>
  <property fmtid="{D5CDD505-2E9C-101B-9397-08002B2CF9AE}" pid="105" name="FSC#SKEDITIONREG@103.510:sk_org_ico">
    <vt:lpwstr>30416094</vt:lpwstr>
  </property>
  <property fmtid="{D5CDD505-2E9C-101B-9397-08002B2CF9AE}" pid="106" name="FSC#SKEDITIONREG@103.510:sk_org_phone">
    <vt:lpwstr/>
  </property>
  <property fmtid="{D5CDD505-2E9C-101B-9397-08002B2CF9AE}" pid="107" name="FSC#SKEDITIONREG@103.510:sk_org_shortname">
    <vt:lpwstr/>
  </property>
  <property fmtid="{D5CDD505-2E9C-101B-9397-08002B2CF9AE}" pid="108" name="FSC#SKEDITIONREG@103.510:sk_org_state">
    <vt:lpwstr/>
  </property>
  <property fmtid="{D5CDD505-2E9C-101B-9397-08002B2CF9AE}" pid="109" name="FSC#SKEDITIONREG@103.510:sk_org_street">
    <vt:lpwstr>Námestie slobody 6</vt:lpwstr>
  </property>
  <property fmtid="{D5CDD505-2E9C-101B-9397-08002B2CF9AE}" pid="110" name="FSC#SKEDITIONREG@103.510:sk_org_zip">
    <vt:lpwstr/>
  </property>
  <property fmtid="{D5CDD505-2E9C-101B-9397-08002B2CF9AE}" pid="111" name="FSC#SKEDITIONREG@103.510:viz_clearedat">
    <vt:lpwstr/>
  </property>
  <property fmtid="{D5CDD505-2E9C-101B-9397-08002B2CF9AE}" pid="112" name="FSC#SKEDITIONREG@103.510:viz_clearedby">
    <vt:lpwstr/>
  </property>
  <property fmtid="{D5CDD505-2E9C-101B-9397-08002B2CF9AE}" pid="113" name="FSC#SKEDITIONREG@103.510:viz_comm">
    <vt:lpwstr/>
  </property>
  <property fmtid="{D5CDD505-2E9C-101B-9397-08002B2CF9AE}" pid="114" name="FSC#SKEDITIONREG@103.510:viz_decisionattachments">
    <vt:lpwstr/>
  </property>
  <property fmtid="{D5CDD505-2E9C-101B-9397-08002B2CF9AE}" pid="115" name="FSC#SKEDITIONREG@103.510:viz_deliveredat">
    <vt:lpwstr/>
  </property>
  <property fmtid="{D5CDD505-2E9C-101B-9397-08002B2CF9AE}" pid="116" name="FSC#SKEDITIONREG@103.510:viz_delivery">
    <vt:lpwstr/>
  </property>
  <property fmtid="{D5CDD505-2E9C-101B-9397-08002B2CF9AE}" pid="117" name="FSC#SKEDITIONREG@103.510:viz_extension">
    <vt:lpwstr/>
  </property>
  <property fmtid="{D5CDD505-2E9C-101B-9397-08002B2CF9AE}" pid="118" name="FSC#SKEDITIONREG@103.510:viz_filenumber">
    <vt:lpwstr/>
  </property>
  <property fmtid="{D5CDD505-2E9C-101B-9397-08002B2CF9AE}" pid="119" name="FSC#SKEDITIONREG@103.510:viz_fileresponsible">
    <vt:lpwstr/>
  </property>
  <property fmtid="{D5CDD505-2E9C-101B-9397-08002B2CF9AE}" pid="120" name="FSC#SKEDITIONREG@103.510:viz_fileresporg">
    <vt:lpwstr/>
  </property>
  <property fmtid="{D5CDD505-2E9C-101B-9397-08002B2CF9AE}" pid="121" name="FSC#SKEDITIONREG@103.510:viz_fileresporg_email_OU">
    <vt:lpwstr/>
  </property>
  <property fmtid="{D5CDD505-2E9C-101B-9397-08002B2CF9AE}" pid="122" name="FSC#SKEDITIONREG@103.510:viz_fileresporg_emailaddress">
    <vt:lpwstr/>
  </property>
  <property fmtid="{D5CDD505-2E9C-101B-9397-08002B2CF9AE}" pid="123" name="FSC#SKEDITIONREG@103.510:viz_fileresporg_fax">
    <vt:lpwstr/>
  </property>
  <property fmtid="{D5CDD505-2E9C-101B-9397-08002B2CF9AE}" pid="124" name="FSC#SKEDITIONREG@103.510:viz_fileresporg_fax_OU">
    <vt:lpwstr/>
  </property>
  <property fmtid="{D5CDD505-2E9C-101B-9397-08002B2CF9AE}" pid="125" name="FSC#SKEDITIONREG@103.510:viz_fileresporg_function">
    <vt:lpwstr/>
  </property>
  <property fmtid="{D5CDD505-2E9C-101B-9397-08002B2CF9AE}" pid="126" name="FSC#SKEDITIONREG@103.510:viz_fileresporg_function_OU">
    <vt:lpwstr/>
  </property>
  <property fmtid="{D5CDD505-2E9C-101B-9397-08002B2CF9AE}" pid="127" name="FSC#SKEDITIONREG@103.510:viz_fileresporg_head">
    <vt:lpwstr/>
  </property>
  <property fmtid="{D5CDD505-2E9C-101B-9397-08002B2CF9AE}" pid="128" name="FSC#SKEDITIONREG@103.510:viz_fileresporg_head_OU">
    <vt:lpwstr/>
  </property>
  <property fmtid="{D5CDD505-2E9C-101B-9397-08002B2CF9AE}" pid="129" name="FSC#SKEDITIONREG@103.510:viz_fileresporg_longname">
    <vt:lpwstr/>
  </property>
  <property fmtid="{D5CDD505-2E9C-101B-9397-08002B2CF9AE}" pid="130" name="FSC#SKEDITIONREG@103.510:viz_fileresporg_mesto">
    <vt:lpwstr/>
  </property>
  <property fmtid="{D5CDD505-2E9C-101B-9397-08002B2CF9AE}" pid="131" name="FSC#SKEDITIONREG@103.510:viz_fileresporg_odbor">
    <vt:lpwstr/>
  </property>
  <property fmtid="{D5CDD505-2E9C-101B-9397-08002B2CF9AE}" pid="132" name="FSC#SKEDITIONREG@103.510:viz_fileresporg_odbor_function">
    <vt:lpwstr/>
  </property>
  <property fmtid="{D5CDD505-2E9C-101B-9397-08002B2CF9AE}" pid="133" name="FSC#SKEDITIONREG@103.510:viz_fileresporg_odbor_head">
    <vt:lpwstr/>
  </property>
  <property fmtid="{D5CDD505-2E9C-101B-9397-08002B2CF9AE}" pid="134" name="FSC#SKEDITIONREG@103.510:viz_fileresporg_OU">
    <vt:lpwstr/>
  </property>
  <property fmtid="{D5CDD505-2E9C-101B-9397-08002B2CF9AE}" pid="135" name="FSC#SKEDITIONREG@103.510:viz_fileresporg_phone">
    <vt:lpwstr/>
  </property>
  <property fmtid="{D5CDD505-2E9C-101B-9397-08002B2CF9AE}" pid="136" name="FSC#SKEDITIONREG@103.510:viz_fileresporg_phone_OU">
    <vt:lpwstr/>
  </property>
  <property fmtid="{D5CDD505-2E9C-101B-9397-08002B2CF9AE}" pid="137" name="FSC#SKEDITIONREG@103.510:viz_fileresporg_position">
    <vt:lpwstr/>
  </property>
  <property fmtid="{D5CDD505-2E9C-101B-9397-08002B2CF9AE}" pid="138" name="FSC#SKEDITIONREG@103.510:viz_fileresporg_position_OU">
    <vt:lpwstr/>
  </property>
  <property fmtid="{D5CDD505-2E9C-101B-9397-08002B2CF9AE}" pid="139" name="FSC#SKEDITIONREG@103.510:viz_fileresporg_psc">
    <vt:lpwstr/>
  </property>
  <property fmtid="{D5CDD505-2E9C-101B-9397-08002B2CF9AE}" pid="140" name="FSC#SKEDITIONREG@103.510:viz_fileresporg_sekcia">
    <vt:lpwstr/>
  </property>
  <property fmtid="{D5CDD505-2E9C-101B-9397-08002B2CF9AE}" pid="141" name="FSC#SKEDITIONREG@103.510:viz_fileresporg_sekcia_function">
    <vt:lpwstr/>
  </property>
  <property fmtid="{D5CDD505-2E9C-101B-9397-08002B2CF9AE}" pid="142" name="FSC#SKEDITIONREG@103.510:viz_fileresporg_sekcia_head">
    <vt:lpwstr/>
  </property>
  <property fmtid="{D5CDD505-2E9C-101B-9397-08002B2CF9AE}" pid="143" name="FSC#SKEDITIONREG@103.510:viz_fileresporg_stat">
    <vt:lpwstr/>
  </property>
  <property fmtid="{D5CDD505-2E9C-101B-9397-08002B2CF9AE}" pid="144" name="FSC#SKEDITIONREG@103.510:viz_fileresporg_ulica">
    <vt:lpwstr/>
  </property>
  <property fmtid="{D5CDD505-2E9C-101B-9397-08002B2CF9AE}" pid="145" name="FSC#SKEDITIONREG@103.510:viz_fileresporgknazov">
    <vt:lpwstr/>
  </property>
  <property fmtid="{D5CDD505-2E9C-101B-9397-08002B2CF9AE}" pid="146" name="FSC#SKEDITIONREG@103.510:viz_filesubj">
    <vt:lpwstr/>
  </property>
  <property fmtid="{D5CDD505-2E9C-101B-9397-08002B2CF9AE}" pid="147" name="FSC#SKEDITIONREG@103.510:viz_incattachments">
    <vt:lpwstr/>
  </property>
  <property fmtid="{D5CDD505-2E9C-101B-9397-08002B2CF9AE}" pid="148" name="FSC#SKEDITIONREG@103.510:viz_incnr">
    <vt:lpwstr/>
  </property>
  <property fmtid="{D5CDD505-2E9C-101B-9397-08002B2CF9AE}" pid="149" name="FSC#SKEDITIONREG@103.510:viz_intletterrecivers">
    <vt:lpwstr/>
  </property>
  <property fmtid="{D5CDD505-2E9C-101B-9397-08002B2CF9AE}" pid="150" name="FSC#SKEDITIONREG@103.510:viz_objcreatedstr">
    <vt:lpwstr/>
  </property>
  <property fmtid="{D5CDD505-2E9C-101B-9397-08002B2CF9AE}" pid="151" name="FSC#SKEDITIONREG@103.510:viz_ordernumber">
    <vt:lpwstr/>
  </property>
  <property fmtid="{D5CDD505-2E9C-101B-9397-08002B2CF9AE}" pid="152" name="FSC#SKEDITIONREG@103.510:viz_oursign">
    <vt:lpwstr/>
  </property>
  <property fmtid="{D5CDD505-2E9C-101B-9397-08002B2CF9AE}" pid="153" name="FSC#SKEDITIONREG@103.510:viz_responseto_createdby">
    <vt:lpwstr/>
  </property>
  <property fmtid="{D5CDD505-2E9C-101B-9397-08002B2CF9AE}" pid="154" name="FSC#SKEDITIONREG@103.510:viz_sendersign">
    <vt:lpwstr/>
  </property>
  <property fmtid="{D5CDD505-2E9C-101B-9397-08002B2CF9AE}" pid="155" name="FSC#SKEDITIONREG@103.510:viz_shortfileresporg">
    <vt:lpwstr/>
  </property>
  <property fmtid="{D5CDD505-2E9C-101B-9397-08002B2CF9AE}" pid="156" name="FSC#SKEDITIONREG@103.510:viz_tel_number">
    <vt:lpwstr/>
  </property>
  <property fmtid="{D5CDD505-2E9C-101B-9397-08002B2CF9AE}" pid="157" name="FSC#SKEDITIONREG@103.510:viz_tel_number2">
    <vt:lpwstr/>
  </property>
  <property fmtid="{D5CDD505-2E9C-101B-9397-08002B2CF9AE}" pid="158" name="FSC#SKEDITIONREG@103.510:viz_testsalutation">
    <vt:lpwstr/>
  </property>
  <property fmtid="{D5CDD505-2E9C-101B-9397-08002B2CF9AE}" pid="159" name="FSC#SKEDITIONREG@103.510:viz_validfrom">
    <vt:lpwstr/>
  </property>
  <property fmtid="{D5CDD505-2E9C-101B-9397-08002B2CF9AE}" pid="160" name="FSC#SKEDITIONREG@103.510:zaznam_jeden_adresat">
    <vt:lpwstr/>
  </property>
  <property fmtid="{D5CDD505-2E9C-101B-9397-08002B2CF9AE}" pid="161" name="FSC#SKEDITIONREG@103.510:zaznam_vnut_adresati_1">
    <vt:lpwstr/>
  </property>
  <property fmtid="{D5CDD505-2E9C-101B-9397-08002B2CF9AE}" pid="162" name="FSC#SKEDITIONREG@103.510:zaznam_vnut_adresati_2">
    <vt:lpwstr/>
  </property>
  <property fmtid="{D5CDD505-2E9C-101B-9397-08002B2CF9AE}" pid="163" name="FSC#SKEDITIONREG@103.510:zaznam_vnut_adresati_3">
    <vt:lpwstr/>
  </property>
  <property fmtid="{D5CDD505-2E9C-101B-9397-08002B2CF9AE}" pid="164" name="FSC#SKEDITIONREG@103.510:zaznam_vnut_adresati_4">
    <vt:lpwstr/>
  </property>
  <property fmtid="{D5CDD505-2E9C-101B-9397-08002B2CF9AE}" pid="165" name="FSC#SKEDITIONREG@103.510:zaznam_vnut_adresati_5">
    <vt:lpwstr/>
  </property>
  <property fmtid="{D5CDD505-2E9C-101B-9397-08002B2CF9AE}" pid="166" name="FSC#SKEDITIONREG@103.510:zaznam_vnut_adresati_6">
    <vt:lpwstr/>
  </property>
  <property fmtid="{D5CDD505-2E9C-101B-9397-08002B2CF9AE}" pid="167" name="FSC#SKEDITIONREG@103.510:zaznam_vnut_adresati_7">
    <vt:lpwstr/>
  </property>
  <property fmtid="{D5CDD505-2E9C-101B-9397-08002B2CF9AE}" pid="168" name="FSC#SKEDITIONREG@103.510:zaznam_vnut_adresati_8">
    <vt:lpwstr/>
  </property>
  <property fmtid="{D5CDD505-2E9C-101B-9397-08002B2CF9AE}" pid="169" name="FSC#SKEDITIONREG@103.510:zaznam_vnut_adresati_9">
    <vt:lpwstr/>
  </property>
  <property fmtid="{D5CDD505-2E9C-101B-9397-08002B2CF9AE}" pid="170" name="FSC#SKEDITIONREG@103.510:zaznam_vnut_adresati_10">
    <vt:lpwstr/>
  </property>
  <property fmtid="{D5CDD505-2E9C-101B-9397-08002B2CF9AE}" pid="171" name="FSC#SKEDITIONREG@103.510:zaznam_vnut_adresati_11">
    <vt:lpwstr/>
  </property>
  <property fmtid="{D5CDD505-2E9C-101B-9397-08002B2CF9AE}" pid="172" name="FSC#SKEDITIONREG@103.510:zaznam_vnut_adresati_12">
    <vt:lpwstr/>
  </property>
  <property fmtid="{D5CDD505-2E9C-101B-9397-08002B2CF9AE}" pid="173" name="FSC#SKEDITIONREG@103.510:zaznam_vnut_adresati_13">
    <vt:lpwstr/>
  </property>
  <property fmtid="{D5CDD505-2E9C-101B-9397-08002B2CF9AE}" pid="174" name="FSC#SKEDITIONREG@103.510:zaznam_vnut_adresati_14">
    <vt:lpwstr/>
  </property>
  <property fmtid="{D5CDD505-2E9C-101B-9397-08002B2CF9AE}" pid="175" name="FSC#SKEDITIONREG@103.510:zaznam_vnut_adresati_15">
    <vt:lpwstr/>
  </property>
  <property fmtid="{D5CDD505-2E9C-101B-9397-08002B2CF9AE}" pid="176" name="FSC#SKEDITIONREG@103.510:zaznam_vnut_adresati_16">
    <vt:lpwstr/>
  </property>
  <property fmtid="{D5CDD505-2E9C-101B-9397-08002B2CF9AE}" pid="177" name="FSC#SKEDITIONREG@103.510:zaznam_vnut_adresati_17">
    <vt:lpwstr/>
  </property>
  <property fmtid="{D5CDD505-2E9C-101B-9397-08002B2CF9AE}" pid="178" name="FSC#SKEDITIONREG@103.510:zaznam_vnut_adresati_18">
    <vt:lpwstr/>
  </property>
  <property fmtid="{D5CDD505-2E9C-101B-9397-08002B2CF9AE}" pid="179" name="FSC#SKEDITIONREG@103.510:zaznam_vnut_adresati_19">
    <vt:lpwstr/>
  </property>
  <property fmtid="{D5CDD505-2E9C-101B-9397-08002B2CF9AE}" pid="180" name="FSC#SKEDITIONREG@103.510:zaznam_vnut_adresati_20">
    <vt:lpwstr/>
  </property>
  <property fmtid="{D5CDD505-2E9C-101B-9397-08002B2CF9AE}" pid="181" name="FSC#SKEDITIONREG@103.510:zaznam_vnut_adresati_21">
    <vt:lpwstr/>
  </property>
  <property fmtid="{D5CDD505-2E9C-101B-9397-08002B2CF9AE}" pid="182" name="FSC#SKEDITIONREG@103.510:zaznam_vnut_adresati_22">
    <vt:lpwstr/>
  </property>
  <property fmtid="{D5CDD505-2E9C-101B-9397-08002B2CF9AE}" pid="183" name="FSC#SKEDITIONREG@103.510:zaznam_vnut_adresati_23">
    <vt:lpwstr/>
  </property>
  <property fmtid="{D5CDD505-2E9C-101B-9397-08002B2CF9AE}" pid="184" name="FSC#SKEDITIONREG@103.510:zaznam_vnut_adresati_24">
    <vt:lpwstr/>
  </property>
  <property fmtid="{D5CDD505-2E9C-101B-9397-08002B2CF9AE}" pid="185" name="FSC#SKEDITIONREG@103.510:zaznam_vnut_adresati_25">
    <vt:lpwstr/>
  </property>
  <property fmtid="{D5CDD505-2E9C-101B-9397-08002B2CF9AE}" pid="186" name="FSC#SKEDITIONREG@103.510:zaznam_vnut_adresati_26">
    <vt:lpwstr/>
  </property>
  <property fmtid="{D5CDD505-2E9C-101B-9397-08002B2CF9AE}" pid="187" name="FSC#SKEDITIONREG@103.510:zaznam_vnut_adresati_27">
    <vt:lpwstr/>
  </property>
  <property fmtid="{D5CDD505-2E9C-101B-9397-08002B2CF9AE}" pid="188" name="FSC#SKEDITIONREG@103.510:zaznam_vnut_adresati_28">
    <vt:lpwstr/>
  </property>
  <property fmtid="{D5CDD505-2E9C-101B-9397-08002B2CF9AE}" pid="189" name="FSC#SKEDITIONREG@103.510:zaznam_vnut_adresati_29">
    <vt:lpwstr/>
  </property>
  <property fmtid="{D5CDD505-2E9C-101B-9397-08002B2CF9AE}" pid="190" name="FSC#SKEDITIONREG@103.510:zaznam_vnut_adresati_30">
    <vt:lpwstr/>
  </property>
  <property fmtid="{D5CDD505-2E9C-101B-9397-08002B2CF9AE}" pid="191" name="FSC#SKEDITIONREG@103.510:zaznam_vnut_adresati_31">
    <vt:lpwstr/>
  </property>
  <property fmtid="{D5CDD505-2E9C-101B-9397-08002B2CF9AE}" pid="192" name="FSC#SKEDITIONREG@103.510:zaznam_vnut_adresati_32">
    <vt:lpwstr/>
  </property>
  <property fmtid="{D5CDD505-2E9C-101B-9397-08002B2CF9AE}" pid="193" name="FSC#SKEDITIONREG@103.510:zaznam_vnut_adresati_33">
    <vt:lpwstr/>
  </property>
  <property fmtid="{D5CDD505-2E9C-101B-9397-08002B2CF9AE}" pid="194" name="FSC#SKEDITIONREG@103.510:zaznam_vnut_adresati_34">
    <vt:lpwstr/>
  </property>
  <property fmtid="{D5CDD505-2E9C-101B-9397-08002B2CF9AE}" pid="195" name="FSC#SKEDITIONREG@103.510:zaznam_vnut_adresati_35">
    <vt:lpwstr/>
  </property>
  <property fmtid="{D5CDD505-2E9C-101B-9397-08002B2CF9AE}" pid="196" name="FSC#SKEDITIONREG@103.510:zaznam_vnut_adresati_36">
    <vt:lpwstr/>
  </property>
  <property fmtid="{D5CDD505-2E9C-101B-9397-08002B2CF9AE}" pid="197" name="FSC#SKEDITIONREG@103.510:zaznam_vnut_adresati_37">
    <vt:lpwstr/>
  </property>
  <property fmtid="{D5CDD505-2E9C-101B-9397-08002B2CF9AE}" pid="198" name="FSC#SKEDITIONREG@103.510:zaznam_vnut_adresati_38">
    <vt:lpwstr/>
  </property>
  <property fmtid="{D5CDD505-2E9C-101B-9397-08002B2CF9AE}" pid="199" name="FSC#SKEDITIONREG@103.510:zaznam_vnut_adresati_39">
    <vt:lpwstr/>
  </property>
  <property fmtid="{D5CDD505-2E9C-101B-9397-08002B2CF9AE}" pid="200" name="FSC#SKEDITIONREG@103.510:zaznam_vnut_adresati_40">
    <vt:lpwstr/>
  </property>
  <property fmtid="{D5CDD505-2E9C-101B-9397-08002B2CF9AE}" pid="201" name="FSC#SKEDITIONREG@103.510:zaznam_vnut_adresati_41">
    <vt:lpwstr/>
  </property>
  <property fmtid="{D5CDD505-2E9C-101B-9397-08002B2CF9AE}" pid="202" name="FSC#SKEDITIONREG@103.510:zaznam_vnut_adresati_42">
    <vt:lpwstr/>
  </property>
  <property fmtid="{D5CDD505-2E9C-101B-9397-08002B2CF9AE}" pid="203" name="FSC#SKEDITIONREG@103.510:zaznam_vnut_adresati_43">
    <vt:lpwstr/>
  </property>
  <property fmtid="{D5CDD505-2E9C-101B-9397-08002B2CF9AE}" pid="204" name="FSC#SKEDITIONREG@103.510:zaznam_vnut_adresati_44">
    <vt:lpwstr/>
  </property>
  <property fmtid="{D5CDD505-2E9C-101B-9397-08002B2CF9AE}" pid="205" name="FSC#SKEDITIONREG@103.510:zaznam_vnut_adresati_45">
    <vt:lpwstr/>
  </property>
  <property fmtid="{D5CDD505-2E9C-101B-9397-08002B2CF9AE}" pid="206" name="FSC#SKEDITIONREG@103.510:zaznam_vnut_adresati_46">
    <vt:lpwstr/>
  </property>
  <property fmtid="{D5CDD505-2E9C-101B-9397-08002B2CF9AE}" pid="207" name="FSC#SKEDITIONREG@103.510:zaznam_vnut_adresati_47">
    <vt:lpwstr/>
  </property>
  <property fmtid="{D5CDD505-2E9C-101B-9397-08002B2CF9AE}" pid="208" name="FSC#SKEDITIONREG@103.510:zaznam_vnut_adresati_48">
    <vt:lpwstr/>
  </property>
  <property fmtid="{D5CDD505-2E9C-101B-9397-08002B2CF9AE}" pid="209" name="FSC#SKEDITIONREG@103.510:zaznam_vnut_adresati_49">
    <vt:lpwstr/>
  </property>
  <property fmtid="{D5CDD505-2E9C-101B-9397-08002B2CF9AE}" pid="210" name="FSC#SKEDITIONREG@103.510:zaznam_vnut_adresati_50">
    <vt:lpwstr/>
  </property>
  <property fmtid="{D5CDD505-2E9C-101B-9397-08002B2CF9AE}" pid="211" name="FSC#SKEDITIONREG@103.510:zaznam_vnut_adresati_51">
    <vt:lpwstr/>
  </property>
  <property fmtid="{D5CDD505-2E9C-101B-9397-08002B2CF9AE}" pid="212" name="FSC#SKEDITIONREG@103.510:zaznam_vnut_adresati_52">
    <vt:lpwstr/>
  </property>
  <property fmtid="{D5CDD505-2E9C-101B-9397-08002B2CF9AE}" pid="213" name="FSC#SKEDITIONREG@103.510:zaznam_vnut_adresati_53">
    <vt:lpwstr/>
  </property>
  <property fmtid="{D5CDD505-2E9C-101B-9397-08002B2CF9AE}" pid="214" name="FSC#SKEDITIONREG@103.510:zaznam_vnut_adresati_54">
    <vt:lpwstr/>
  </property>
  <property fmtid="{D5CDD505-2E9C-101B-9397-08002B2CF9AE}" pid="215" name="FSC#SKEDITIONREG@103.510:zaznam_vnut_adresati_55">
    <vt:lpwstr/>
  </property>
  <property fmtid="{D5CDD505-2E9C-101B-9397-08002B2CF9AE}" pid="216" name="FSC#SKEDITIONREG@103.510:zaznam_vnut_adresati_56">
    <vt:lpwstr/>
  </property>
  <property fmtid="{D5CDD505-2E9C-101B-9397-08002B2CF9AE}" pid="217" name="FSC#SKEDITIONREG@103.510:zaznam_vnut_adresati_57">
    <vt:lpwstr/>
  </property>
  <property fmtid="{D5CDD505-2E9C-101B-9397-08002B2CF9AE}" pid="218" name="FSC#SKEDITIONREG@103.510:zaznam_vnut_adresati_58">
    <vt:lpwstr/>
  </property>
  <property fmtid="{D5CDD505-2E9C-101B-9397-08002B2CF9AE}" pid="219" name="FSC#SKEDITIONREG@103.510:zaznam_vnut_adresati_59">
    <vt:lpwstr/>
  </property>
  <property fmtid="{D5CDD505-2E9C-101B-9397-08002B2CF9AE}" pid="220" name="FSC#SKEDITIONREG@103.510:zaznam_vnut_adresati_60">
    <vt:lpwstr/>
  </property>
  <property fmtid="{D5CDD505-2E9C-101B-9397-08002B2CF9AE}" pid="221" name="FSC#SKEDITIONREG@103.510:zaznam_vnut_adresati_61">
    <vt:lpwstr/>
  </property>
  <property fmtid="{D5CDD505-2E9C-101B-9397-08002B2CF9AE}" pid="222" name="FSC#SKEDITIONREG@103.510:zaznam_vnut_adresati_62">
    <vt:lpwstr/>
  </property>
  <property fmtid="{D5CDD505-2E9C-101B-9397-08002B2CF9AE}" pid="223" name="FSC#SKEDITIONREG@103.510:zaznam_vnut_adresati_63">
    <vt:lpwstr/>
  </property>
  <property fmtid="{D5CDD505-2E9C-101B-9397-08002B2CF9AE}" pid="224" name="FSC#SKEDITIONREG@103.510:zaznam_vnut_adresati_64">
    <vt:lpwstr/>
  </property>
  <property fmtid="{D5CDD505-2E9C-101B-9397-08002B2CF9AE}" pid="225" name="FSC#SKEDITIONREG@103.510:zaznam_vnut_adresati_65">
    <vt:lpwstr/>
  </property>
  <property fmtid="{D5CDD505-2E9C-101B-9397-08002B2CF9AE}" pid="226" name="FSC#SKEDITIONREG@103.510:zaznam_vnut_adresati_66">
    <vt:lpwstr/>
  </property>
  <property fmtid="{D5CDD505-2E9C-101B-9397-08002B2CF9AE}" pid="227" name="FSC#SKEDITIONREG@103.510:zaznam_vnut_adresati_67">
    <vt:lpwstr/>
  </property>
  <property fmtid="{D5CDD505-2E9C-101B-9397-08002B2CF9AE}" pid="228" name="FSC#SKEDITIONREG@103.510:zaznam_vnut_adresati_68">
    <vt:lpwstr/>
  </property>
  <property fmtid="{D5CDD505-2E9C-101B-9397-08002B2CF9AE}" pid="229" name="FSC#SKEDITIONREG@103.510:zaznam_vnut_adresati_69">
    <vt:lpwstr/>
  </property>
  <property fmtid="{D5CDD505-2E9C-101B-9397-08002B2CF9AE}" pid="230" name="FSC#SKEDITIONREG@103.510:zaznam_vnut_adresati_70">
    <vt:lpwstr/>
  </property>
  <property fmtid="{D5CDD505-2E9C-101B-9397-08002B2CF9AE}" pid="231" name="FSC#SKEDITIONREG@103.510:zaznam_vonk_adresati_1">
    <vt:lpwstr/>
  </property>
  <property fmtid="{D5CDD505-2E9C-101B-9397-08002B2CF9AE}" pid="232" name="FSC#SKEDITIONREG@103.510:zaznam_vonk_adresati_2">
    <vt:lpwstr/>
  </property>
  <property fmtid="{D5CDD505-2E9C-101B-9397-08002B2CF9AE}" pid="233" name="FSC#SKEDITIONREG@103.510:zaznam_vonk_adresati_3">
    <vt:lpwstr/>
  </property>
  <property fmtid="{D5CDD505-2E9C-101B-9397-08002B2CF9AE}" pid="234" name="FSC#SKEDITIONREG@103.510:zaznam_vonk_adresati_4">
    <vt:lpwstr/>
  </property>
  <property fmtid="{D5CDD505-2E9C-101B-9397-08002B2CF9AE}" pid="235" name="FSC#SKEDITIONREG@103.510:zaznam_vonk_adresati_5">
    <vt:lpwstr/>
  </property>
  <property fmtid="{D5CDD505-2E9C-101B-9397-08002B2CF9AE}" pid="236" name="FSC#SKEDITIONREG@103.510:zaznam_vonk_adresati_6">
    <vt:lpwstr/>
  </property>
  <property fmtid="{D5CDD505-2E9C-101B-9397-08002B2CF9AE}" pid="237" name="FSC#SKEDITIONREG@103.510:zaznam_vonk_adresati_7">
    <vt:lpwstr/>
  </property>
  <property fmtid="{D5CDD505-2E9C-101B-9397-08002B2CF9AE}" pid="238" name="FSC#SKEDITIONREG@103.510:zaznam_vonk_adresati_8">
    <vt:lpwstr/>
  </property>
  <property fmtid="{D5CDD505-2E9C-101B-9397-08002B2CF9AE}" pid="239" name="FSC#SKEDITIONREG@103.510:zaznam_vonk_adresati_9">
    <vt:lpwstr/>
  </property>
  <property fmtid="{D5CDD505-2E9C-101B-9397-08002B2CF9AE}" pid="240" name="FSC#SKEDITIONREG@103.510:zaznam_vonk_adresati_10">
    <vt:lpwstr/>
  </property>
  <property fmtid="{D5CDD505-2E9C-101B-9397-08002B2CF9AE}" pid="241" name="FSC#SKEDITIONREG@103.510:zaznam_vonk_adresati_11">
    <vt:lpwstr/>
  </property>
  <property fmtid="{D5CDD505-2E9C-101B-9397-08002B2CF9AE}" pid="242" name="FSC#SKEDITIONREG@103.510:zaznam_vonk_adresati_12">
    <vt:lpwstr/>
  </property>
  <property fmtid="{D5CDD505-2E9C-101B-9397-08002B2CF9AE}" pid="243" name="FSC#SKEDITIONREG@103.510:zaznam_vonk_adresati_13">
    <vt:lpwstr/>
  </property>
  <property fmtid="{D5CDD505-2E9C-101B-9397-08002B2CF9AE}" pid="244" name="FSC#SKEDITIONREG@103.510:zaznam_vonk_adresati_14">
    <vt:lpwstr/>
  </property>
  <property fmtid="{D5CDD505-2E9C-101B-9397-08002B2CF9AE}" pid="245" name="FSC#SKEDITIONREG@103.510:zaznam_vonk_adresati_15">
    <vt:lpwstr/>
  </property>
  <property fmtid="{D5CDD505-2E9C-101B-9397-08002B2CF9AE}" pid="246" name="FSC#SKEDITIONREG@103.510:zaznam_vonk_adresati_16">
    <vt:lpwstr/>
  </property>
  <property fmtid="{D5CDD505-2E9C-101B-9397-08002B2CF9AE}" pid="247" name="FSC#SKEDITIONREG@103.510:zaznam_vonk_adresati_17">
    <vt:lpwstr/>
  </property>
  <property fmtid="{D5CDD505-2E9C-101B-9397-08002B2CF9AE}" pid="248" name="FSC#SKEDITIONREG@103.510:zaznam_vonk_adresati_18">
    <vt:lpwstr/>
  </property>
  <property fmtid="{D5CDD505-2E9C-101B-9397-08002B2CF9AE}" pid="249" name="FSC#SKEDITIONREG@103.510:zaznam_vonk_adresati_19">
    <vt:lpwstr/>
  </property>
  <property fmtid="{D5CDD505-2E9C-101B-9397-08002B2CF9AE}" pid="250" name="FSC#SKEDITIONREG@103.510:zaznam_vonk_adresati_20">
    <vt:lpwstr/>
  </property>
  <property fmtid="{D5CDD505-2E9C-101B-9397-08002B2CF9AE}" pid="251" name="FSC#SKEDITIONREG@103.510:zaznam_vonk_adresati_21">
    <vt:lpwstr/>
  </property>
  <property fmtid="{D5CDD505-2E9C-101B-9397-08002B2CF9AE}" pid="252" name="FSC#SKEDITIONREG@103.510:zaznam_vonk_adresati_22">
    <vt:lpwstr/>
  </property>
  <property fmtid="{D5CDD505-2E9C-101B-9397-08002B2CF9AE}" pid="253" name="FSC#SKEDITIONREG@103.510:zaznam_vonk_adresati_23">
    <vt:lpwstr/>
  </property>
  <property fmtid="{D5CDD505-2E9C-101B-9397-08002B2CF9AE}" pid="254" name="FSC#SKEDITIONREG@103.510:zaznam_vonk_adresati_24">
    <vt:lpwstr/>
  </property>
  <property fmtid="{D5CDD505-2E9C-101B-9397-08002B2CF9AE}" pid="255" name="FSC#SKEDITIONREG@103.510:zaznam_vonk_adresati_25">
    <vt:lpwstr/>
  </property>
  <property fmtid="{D5CDD505-2E9C-101B-9397-08002B2CF9AE}" pid="256" name="FSC#SKEDITIONREG@103.510:zaznam_vonk_adresati_26">
    <vt:lpwstr/>
  </property>
  <property fmtid="{D5CDD505-2E9C-101B-9397-08002B2CF9AE}" pid="257" name="FSC#SKEDITIONREG@103.510:zaznam_vonk_adresati_27">
    <vt:lpwstr/>
  </property>
  <property fmtid="{D5CDD505-2E9C-101B-9397-08002B2CF9AE}" pid="258" name="FSC#SKEDITIONREG@103.510:zaznam_vonk_adresati_28">
    <vt:lpwstr/>
  </property>
  <property fmtid="{D5CDD505-2E9C-101B-9397-08002B2CF9AE}" pid="259" name="FSC#SKEDITIONREG@103.510:zaznam_vonk_adresati_29">
    <vt:lpwstr/>
  </property>
  <property fmtid="{D5CDD505-2E9C-101B-9397-08002B2CF9AE}" pid="260" name="FSC#SKEDITIONREG@103.510:zaznam_vonk_adresati_30">
    <vt:lpwstr/>
  </property>
  <property fmtid="{D5CDD505-2E9C-101B-9397-08002B2CF9AE}" pid="261" name="FSC#SKEDITIONREG@103.510:zaznam_vonk_adresati_31">
    <vt:lpwstr/>
  </property>
  <property fmtid="{D5CDD505-2E9C-101B-9397-08002B2CF9AE}" pid="262" name="FSC#SKEDITIONREG@103.510:zaznam_vonk_adresati_32">
    <vt:lpwstr/>
  </property>
  <property fmtid="{D5CDD505-2E9C-101B-9397-08002B2CF9AE}" pid="263" name="FSC#SKEDITIONREG@103.510:zaznam_vonk_adresati_33">
    <vt:lpwstr/>
  </property>
  <property fmtid="{D5CDD505-2E9C-101B-9397-08002B2CF9AE}" pid="264" name="FSC#SKEDITIONREG@103.510:zaznam_vonk_adresati_34">
    <vt:lpwstr/>
  </property>
  <property fmtid="{D5CDD505-2E9C-101B-9397-08002B2CF9AE}" pid="265" name="FSC#SKEDITIONREG@103.510:zaznam_vonk_adresati_35">
    <vt:lpwstr/>
  </property>
  <property fmtid="{D5CDD505-2E9C-101B-9397-08002B2CF9AE}" pid="266" name="FSC#SKEDITIONREG@103.510:Stazovatel">
    <vt:lpwstr/>
  </property>
  <property fmtid="{D5CDD505-2E9C-101B-9397-08002B2CF9AE}" pid="267" name="FSC#SKEDITIONREG@103.510:ProtiKomu">
    <vt:lpwstr/>
  </property>
  <property fmtid="{D5CDD505-2E9C-101B-9397-08002B2CF9AE}" pid="268" name="FSC#SKEDITIONREG@103.510:EvCisloStaz">
    <vt:lpwstr/>
  </property>
  <property fmtid="{D5CDD505-2E9C-101B-9397-08002B2CF9AE}" pid="269" name="FSC#SKEDITIONREG@103.510:jod_AttrDateSkutocnyDatumVydania">
    <vt:lpwstr/>
  </property>
  <property fmtid="{D5CDD505-2E9C-101B-9397-08002B2CF9AE}" pid="270" name="FSC#SKEDITIONREG@103.510:jod_AttrNumCisloZmeny">
    <vt:lpwstr/>
  </property>
  <property fmtid="{D5CDD505-2E9C-101B-9397-08002B2CF9AE}" pid="271" name="FSC#SKEDITIONREG@103.510:jod_AttrStrRegCisloZaznamu">
    <vt:lpwstr/>
  </property>
  <property fmtid="{D5CDD505-2E9C-101B-9397-08002B2CF9AE}" pid="272" name="FSC#SKEDITIONREG@103.510:jod_cislodoc">
    <vt:lpwstr/>
  </property>
  <property fmtid="{D5CDD505-2E9C-101B-9397-08002B2CF9AE}" pid="273" name="FSC#SKEDITIONREG@103.510:jod_druh">
    <vt:lpwstr/>
  </property>
  <property fmtid="{D5CDD505-2E9C-101B-9397-08002B2CF9AE}" pid="274" name="FSC#SKEDITIONREG@103.510:jod_lu">
    <vt:lpwstr/>
  </property>
  <property fmtid="{D5CDD505-2E9C-101B-9397-08002B2CF9AE}" pid="275" name="FSC#SKEDITIONREG@103.510:jod_nazov">
    <vt:lpwstr/>
  </property>
  <property fmtid="{D5CDD505-2E9C-101B-9397-08002B2CF9AE}" pid="276" name="FSC#SKEDITIONREG@103.510:jod_typ">
    <vt:lpwstr/>
  </property>
  <property fmtid="{D5CDD505-2E9C-101B-9397-08002B2CF9AE}" pid="277" name="FSC#SKEDITIONREG@103.510:jod_zh">
    <vt:lpwstr/>
  </property>
  <property fmtid="{D5CDD505-2E9C-101B-9397-08002B2CF9AE}" pid="278" name="FSC#SKEDITIONREG@103.510:jod_sAttrDatePlatnostDo">
    <vt:lpwstr/>
  </property>
  <property fmtid="{D5CDD505-2E9C-101B-9397-08002B2CF9AE}" pid="279" name="FSC#SKEDITIONREG@103.510:jod_sAttrDatePlatnostOd">
    <vt:lpwstr/>
  </property>
  <property fmtid="{D5CDD505-2E9C-101B-9397-08002B2CF9AE}" pid="280" name="FSC#SKEDITIONREG@103.510:jod_sAttrDateUcinnostDoc">
    <vt:lpwstr/>
  </property>
  <property fmtid="{D5CDD505-2E9C-101B-9397-08002B2CF9AE}" pid="281" name="FSC#SKEDITIONREG@103.510:a_telephone">
    <vt:lpwstr/>
  </property>
  <property fmtid="{D5CDD505-2E9C-101B-9397-08002B2CF9AE}" pid="282" name="FSC#SKEDITIONREG@103.510:a_email">
    <vt:lpwstr/>
  </property>
  <property fmtid="{D5CDD505-2E9C-101B-9397-08002B2CF9AE}" pid="283" name="FSC#SKEDITIONREG@103.510:a_nazovOU">
    <vt:lpwstr/>
  </property>
  <property fmtid="{D5CDD505-2E9C-101B-9397-08002B2CF9AE}" pid="284" name="FSC#SKEDITIONREG@103.510:a_veduciOU">
    <vt:lpwstr/>
  </property>
  <property fmtid="{D5CDD505-2E9C-101B-9397-08002B2CF9AE}" pid="285" name="FSC#SKEDITIONREG@103.510:a_nadradeneOU">
    <vt:lpwstr/>
  </property>
  <property fmtid="{D5CDD505-2E9C-101B-9397-08002B2CF9AE}" pid="286" name="FSC#SKEDITIONREG@103.510:a_veduciOd">
    <vt:lpwstr/>
  </property>
  <property fmtid="{D5CDD505-2E9C-101B-9397-08002B2CF9AE}" pid="287" name="FSC#SKEDITIONREG@103.510:a_komu">
    <vt:lpwstr/>
  </property>
  <property fmtid="{D5CDD505-2E9C-101B-9397-08002B2CF9AE}" pid="288" name="FSC#SKEDITIONREG@103.510:a_nasecislo">
    <vt:lpwstr/>
  </property>
  <property fmtid="{D5CDD505-2E9C-101B-9397-08002B2CF9AE}" pid="289" name="FSC#SKEDITIONREG@103.510:a_riaditelOdboru">
    <vt:lpwstr/>
  </property>
  <property fmtid="{D5CDD505-2E9C-101B-9397-08002B2CF9AE}" pid="290" name="FSC#SKEDITIONREG@103.510:zaz_fileresporg_addrstreet">
    <vt:lpwstr/>
  </property>
  <property fmtid="{D5CDD505-2E9C-101B-9397-08002B2CF9AE}" pid="291" name="FSC#SKEDITIONREG@103.510:zaz_fileresporg_addrzipcode">
    <vt:lpwstr/>
  </property>
  <property fmtid="{D5CDD505-2E9C-101B-9397-08002B2CF9AE}" pid="292" name="FSC#SKEDITIONREG@103.510:zaz_fileresporg_addrcity">
    <vt:lpwstr/>
  </property>
  <property fmtid="{D5CDD505-2E9C-101B-9397-08002B2CF9AE}" pid="293" name="FSC#COOELAK@1.1001:Subject">
    <vt:lpwstr/>
  </property>
  <property fmtid="{D5CDD505-2E9C-101B-9397-08002B2CF9AE}" pid="294" name="FSC#COOELAK@1.1001:FileReference">
    <vt:lpwstr/>
  </property>
  <property fmtid="{D5CDD505-2E9C-101B-9397-08002B2CF9AE}" pid="295" name="FSC#COOELAK@1.1001:FileRefYear">
    <vt:lpwstr/>
  </property>
  <property fmtid="{D5CDD505-2E9C-101B-9397-08002B2CF9AE}" pid="296" name="FSC#COOELAK@1.1001:FileRefOrdinal">
    <vt:lpwstr/>
  </property>
  <property fmtid="{D5CDD505-2E9C-101B-9397-08002B2CF9AE}" pid="297" name="FSC#COOELAK@1.1001:FileRefOU">
    <vt:lpwstr/>
  </property>
  <property fmtid="{D5CDD505-2E9C-101B-9397-08002B2CF9AE}" pid="298" name="FSC#COOELAK@1.1001:Organization">
    <vt:lpwstr/>
  </property>
  <property fmtid="{D5CDD505-2E9C-101B-9397-08002B2CF9AE}" pid="299" name="FSC#COOELAK@1.1001:Owner">
    <vt:lpwstr>Záhumenský Oto, Ing.</vt:lpwstr>
  </property>
  <property fmtid="{D5CDD505-2E9C-101B-9397-08002B2CF9AE}" pid="300" name="FSC#COOELAK@1.1001:OwnerExtension">
    <vt:lpwstr/>
  </property>
  <property fmtid="{D5CDD505-2E9C-101B-9397-08002B2CF9AE}" pid="301" name="FSC#COOELAK@1.1001:OwnerFaxExtension">
    <vt:lpwstr/>
  </property>
  <property fmtid="{D5CDD505-2E9C-101B-9397-08002B2CF9AE}" pid="302" name="FSC#COOELAK@1.1001:DispatchedBy">
    <vt:lpwstr/>
  </property>
  <property fmtid="{D5CDD505-2E9C-101B-9397-08002B2CF9AE}" pid="303" name="FSC#COOELAK@1.1001:DispatchedAt">
    <vt:lpwstr/>
  </property>
  <property fmtid="{D5CDD505-2E9C-101B-9397-08002B2CF9AE}" pid="304" name="FSC#COOELAK@1.1001:ApprovedBy">
    <vt:lpwstr/>
  </property>
  <property fmtid="{D5CDD505-2E9C-101B-9397-08002B2CF9AE}" pid="305" name="FSC#COOELAK@1.1001:ApprovedAt">
    <vt:lpwstr/>
  </property>
  <property fmtid="{D5CDD505-2E9C-101B-9397-08002B2CF9AE}" pid="306" name="FSC#COOELAK@1.1001:Department">
    <vt:lpwstr>A2B0-OEZMV (A2B0 Odbor európskych záležitostí a medzinárodných vzťahov )</vt:lpwstr>
  </property>
  <property fmtid="{D5CDD505-2E9C-101B-9397-08002B2CF9AE}" pid="307" name="FSC#COOELAK@1.1001:CreatedAt">
    <vt:lpwstr>25.08.2026</vt:lpwstr>
  </property>
  <property fmtid="{D5CDD505-2E9C-101B-9397-08002B2CF9AE}" pid="308" name="FSC#COOELAK@1.1001:OU">
    <vt:lpwstr>A2B0-OEZMV (A2B0 Odbor európskych záležitostí a medzinárodných vzťahov )</vt:lpwstr>
  </property>
  <property fmtid="{D5CDD505-2E9C-101B-9397-08002B2CF9AE}" pid="309" name="FSC#COOELAK@1.1001:Priority">
    <vt:lpwstr> ()</vt:lpwstr>
  </property>
  <property fmtid="{D5CDD505-2E9C-101B-9397-08002B2CF9AE}" pid="310" name="FSC#COOELAK@1.1001:ObjBarCode">
    <vt:lpwstr>*COO.2178.100.11.972592*</vt:lpwstr>
  </property>
  <property fmtid="{D5CDD505-2E9C-101B-9397-08002B2CF9AE}" pid="311" name="FSC#COOELAK@1.1001:RefBarCode">
    <vt:lpwstr/>
  </property>
  <property fmtid="{D5CDD505-2E9C-101B-9397-08002B2CF9AE}" pid="312" name="FSC#COOELAK@1.1001:FileRefBarCode">
    <vt:lpwstr>**</vt:lpwstr>
  </property>
  <property fmtid="{D5CDD505-2E9C-101B-9397-08002B2CF9AE}" pid="313" name="FSC#COOELAK@1.1001:ExternalRef">
    <vt:lpwstr/>
  </property>
  <property fmtid="{D5CDD505-2E9C-101B-9397-08002B2CF9AE}" pid="314" name="FSC#COOELAK@1.1001:IncomingNumber">
    <vt:lpwstr/>
  </property>
  <property fmtid="{D5CDD505-2E9C-101B-9397-08002B2CF9AE}" pid="315" name="FSC#COOELAK@1.1001:IncomingSubject">
    <vt:lpwstr/>
  </property>
  <property fmtid="{D5CDD505-2E9C-101B-9397-08002B2CF9AE}" pid="316" name="FSC#COOELAK@1.1001:ProcessResponsible">
    <vt:lpwstr/>
  </property>
  <property fmtid="{D5CDD505-2E9C-101B-9397-08002B2CF9AE}" pid="317" name="FSC#COOELAK@1.1001:ProcessResponsiblePhone">
    <vt:lpwstr/>
  </property>
  <property fmtid="{D5CDD505-2E9C-101B-9397-08002B2CF9AE}" pid="318" name="FSC#COOELAK@1.1001:ProcessResponsibleMail">
    <vt:lpwstr/>
  </property>
  <property fmtid="{D5CDD505-2E9C-101B-9397-08002B2CF9AE}" pid="319" name="FSC#COOELAK@1.1001:ProcessResponsibleFax">
    <vt:lpwstr/>
  </property>
  <property fmtid="{D5CDD505-2E9C-101B-9397-08002B2CF9AE}" pid="320" name="FSC#COOELAK@1.1001:ApproverFirstName">
    <vt:lpwstr/>
  </property>
  <property fmtid="{D5CDD505-2E9C-101B-9397-08002B2CF9AE}" pid="321" name="FSC#COOELAK@1.1001:ApproverSurName">
    <vt:lpwstr/>
  </property>
  <property fmtid="{D5CDD505-2E9C-101B-9397-08002B2CF9AE}" pid="322" name="FSC#COOELAK@1.1001:ApproverTitle">
    <vt:lpwstr/>
  </property>
  <property fmtid="{D5CDD505-2E9C-101B-9397-08002B2CF9AE}" pid="323" name="FSC#COOELAK@1.1001:ExternalDate">
    <vt:lpwstr/>
  </property>
  <property fmtid="{D5CDD505-2E9C-101B-9397-08002B2CF9AE}" pid="324" name="FSC#COOELAK@1.1001:SettlementApprovedAt">
    <vt:lpwstr/>
  </property>
  <property fmtid="{D5CDD505-2E9C-101B-9397-08002B2CF9AE}" pid="325" name="FSC#COOELAK@1.1001:BaseNumber">
    <vt:lpwstr/>
  </property>
  <property fmtid="{D5CDD505-2E9C-101B-9397-08002B2CF9AE}" pid="326" name="FSC#COOELAK@1.1001:CurrentUserRolePos">
    <vt:lpwstr>referent 10</vt:lpwstr>
  </property>
  <property fmtid="{D5CDD505-2E9C-101B-9397-08002B2CF9AE}" pid="327" name="FSC#COOELAK@1.1001:CurrentUserEmail">
    <vt:lpwstr>patricia.marcinova@mindop.sk</vt:lpwstr>
  </property>
  <property fmtid="{D5CDD505-2E9C-101B-9397-08002B2CF9AE}" pid="328" name="FSC#ELAKGOV@1.1001:PersonalSubjGender">
    <vt:lpwstr/>
  </property>
  <property fmtid="{D5CDD505-2E9C-101B-9397-08002B2CF9AE}" pid="329" name="FSC#ELAKGOV@1.1001:PersonalSubjFirstName">
    <vt:lpwstr/>
  </property>
  <property fmtid="{D5CDD505-2E9C-101B-9397-08002B2CF9AE}" pid="330" name="FSC#ELAKGOV@1.1001:PersonalSubjSurName">
    <vt:lpwstr/>
  </property>
  <property fmtid="{D5CDD505-2E9C-101B-9397-08002B2CF9AE}" pid="331" name="FSC#ELAKGOV@1.1001:PersonalSubjSalutation">
    <vt:lpwstr/>
  </property>
  <property fmtid="{D5CDD505-2E9C-101B-9397-08002B2CF9AE}" pid="332" name="FSC#ELAKGOV@1.1001:PersonalSubjAddress">
    <vt:lpwstr/>
  </property>
  <property fmtid="{D5CDD505-2E9C-101B-9397-08002B2CF9AE}" pid="333" name="FSC#ATSTATECFG@1.1001:Office">
    <vt:lpwstr/>
  </property>
  <property fmtid="{D5CDD505-2E9C-101B-9397-08002B2CF9AE}" pid="334" name="FSC#ATSTATECFG@1.1001:Agent">
    <vt:lpwstr/>
  </property>
  <property fmtid="{D5CDD505-2E9C-101B-9397-08002B2CF9AE}" pid="335" name="FSC#ATSTATECFG@1.1001:AgentPhone">
    <vt:lpwstr/>
  </property>
  <property fmtid="{D5CDD505-2E9C-101B-9397-08002B2CF9AE}" pid="336" name="FSC#ATSTATECFG@1.1001:DepartmentFax">
    <vt:lpwstr/>
  </property>
  <property fmtid="{D5CDD505-2E9C-101B-9397-08002B2CF9AE}" pid="337" name="FSC#ATSTATECFG@1.1001:DepartmentEmail">
    <vt:lpwstr/>
  </property>
  <property fmtid="{D5CDD505-2E9C-101B-9397-08002B2CF9AE}" pid="338" name="FSC#ATSTATECFG@1.1001:SubfileDate">
    <vt:lpwstr/>
  </property>
  <property fmtid="{D5CDD505-2E9C-101B-9397-08002B2CF9AE}" pid="339" name="FSC#ATSTATECFG@1.1001:SubfileSubject">
    <vt:lpwstr/>
  </property>
  <property fmtid="{D5CDD505-2E9C-101B-9397-08002B2CF9AE}" pid="340" name="FSC#ATSTATECFG@1.1001:DepartmentZipCode">
    <vt:lpwstr/>
  </property>
  <property fmtid="{D5CDD505-2E9C-101B-9397-08002B2CF9AE}" pid="341" name="FSC#ATSTATECFG@1.1001:DepartmentCountry">
    <vt:lpwstr/>
  </property>
  <property fmtid="{D5CDD505-2E9C-101B-9397-08002B2CF9AE}" pid="342" name="FSC#ATSTATECFG@1.1001:DepartmentCity">
    <vt:lpwstr/>
  </property>
  <property fmtid="{D5CDD505-2E9C-101B-9397-08002B2CF9AE}" pid="343" name="FSC#ATSTATECFG@1.1001:DepartmentStreet">
    <vt:lpwstr/>
  </property>
  <property fmtid="{D5CDD505-2E9C-101B-9397-08002B2CF9AE}" pid="344" name="FSC#ATSTATECFG@1.1001:DepartmentDVR">
    <vt:lpwstr/>
  </property>
  <property fmtid="{D5CDD505-2E9C-101B-9397-08002B2CF9AE}" pid="345" name="FSC#ATSTATECFG@1.1001:DepartmentUID">
    <vt:lpwstr/>
  </property>
  <property fmtid="{D5CDD505-2E9C-101B-9397-08002B2CF9AE}" pid="346" name="FSC#ATSTATECFG@1.1001:SubfileReference">
    <vt:lpwstr/>
  </property>
  <property fmtid="{D5CDD505-2E9C-101B-9397-08002B2CF9AE}" pid="347" name="FSC#ATSTATECFG@1.1001:Clause">
    <vt:lpwstr/>
  </property>
  <property fmtid="{D5CDD505-2E9C-101B-9397-08002B2CF9AE}" pid="348" name="FSC#ATSTATECFG@1.1001:ApprovedSignature">
    <vt:lpwstr/>
  </property>
  <property fmtid="{D5CDD505-2E9C-101B-9397-08002B2CF9AE}" pid="349" name="FSC#ATSTATECFG@1.1001:BankAccount">
    <vt:lpwstr/>
  </property>
  <property fmtid="{D5CDD505-2E9C-101B-9397-08002B2CF9AE}" pid="350" name="FSC#ATSTATECFG@1.1001:BankAccountOwner">
    <vt:lpwstr/>
  </property>
  <property fmtid="{D5CDD505-2E9C-101B-9397-08002B2CF9AE}" pid="351" name="FSC#ATSTATECFG@1.1001:BankInstitute">
    <vt:lpwstr/>
  </property>
  <property fmtid="{D5CDD505-2E9C-101B-9397-08002B2CF9AE}" pid="352" name="FSC#ATSTATECFG@1.1001:BankAccountID">
    <vt:lpwstr/>
  </property>
  <property fmtid="{D5CDD505-2E9C-101B-9397-08002B2CF9AE}" pid="353" name="FSC#ATSTATECFG@1.1001:BankAccountIBAN">
    <vt:lpwstr/>
  </property>
  <property fmtid="{D5CDD505-2E9C-101B-9397-08002B2CF9AE}" pid="354" name="FSC#ATSTATECFG@1.1001:BankAccountBIC">
    <vt:lpwstr/>
  </property>
  <property fmtid="{D5CDD505-2E9C-101B-9397-08002B2CF9AE}" pid="355" name="FSC#ATSTATECFG@1.1001:BankName">
    <vt:lpwstr/>
  </property>
  <property fmtid="{D5CDD505-2E9C-101B-9397-08002B2CF9AE}" pid="356" name="FSC#COOELAK@1.1001:ObjectAddressees">
    <vt:lpwstr/>
  </property>
  <property fmtid="{D5CDD505-2E9C-101B-9397-08002B2CF9AE}" pid="357" name="FSC#COOELAK@1.1001:replyreference">
    <vt:lpwstr/>
  </property>
  <property fmtid="{D5CDD505-2E9C-101B-9397-08002B2CF9AE}" pid="358" name="FSC#SKCONV@103.510:docname">
    <vt:lpwstr/>
  </property>
  <property fmtid="{D5CDD505-2E9C-101B-9397-08002B2CF9AE}" pid="359" name="FSC#COOSYSTEM@1.1:Container">
    <vt:lpwstr>COO.2178.100.11.972592</vt:lpwstr>
  </property>
  <property fmtid="{D5CDD505-2E9C-101B-9397-08002B2CF9AE}" pid="360" name="FSC#FSCFOLIO@1.1001:docpropproject">
    <vt:lpwstr/>
  </property>
</Properties>
</file>