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B1282" w14:textId="77777777" w:rsidR="007D5748" w:rsidRPr="00792AF0"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792AF0">
        <w:rPr>
          <w:rFonts w:ascii="Times New Roman" w:eastAsia="Times New Roman" w:hAnsi="Times New Roman" w:cs="Times New Roman"/>
          <w:b/>
          <w:bCs/>
          <w:sz w:val="28"/>
          <w:szCs w:val="28"/>
          <w:lang w:eastAsia="sk-SK"/>
        </w:rPr>
        <w:t>Analýza vplyvov na rozpočet verejnej správy,</w:t>
      </w:r>
    </w:p>
    <w:p w14:paraId="69B1BFE5" w14:textId="77777777" w:rsidR="007D5748" w:rsidRPr="00792AF0" w:rsidRDefault="007D5748" w:rsidP="007D5748">
      <w:pPr>
        <w:spacing w:after="0" w:line="240" w:lineRule="auto"/>
        <w:jc w:val="center"/>
        <w:rPr>
          <w:rFonts w:ascii="Times New Roman" w:eastAsia="Times New Roman" w:hAnsi="Times New Roman" w:cs="Times New Roman"/>
          <w:b/>
          <w:bCs/>
          <w:sz w:val="28"/>
          <w:szCs w:val="28"/>
          <w:lang w:eastAsia="sk-SK"/>
        </w:rPr>
      </w:pPr>
      <w:r w:rsidRPr="00792AF0">
        <w:rPr>
          <w:rFonts w:ascii="Times New Roman" w:eastAsia="Times New Roman" w:hAnsi="Times New Roman" w:cs="Times New Roman"/>
          <w:b/>
          <w:bCs/>
          <w:sz w:val="28"/>
          <w:szCs w:val="28"/>
          <w:lang w:eastAsia="sk-SK"/>
        </w:rPr>
        <w:t>na zamestnanosť vo verejnej správe a financovanie návrhu</w:t>
      </w:r>
    </w:p>
    <w:p w14:paraId="631B96A5" w14:textId="77777777" w:rsidR="00E963A3" w:rsidRPr="00792AF0" w:rsidRDefault="00E963A3" w:rsidP="007D5748">
      <w:pPr>
        <w:spacing w:after="0" w:line="240" w:lineRule="auto"/>
        <w:jc w:val="right"/>
        <w:rPr>
          <w:rFonts w:ascii="Times New Roman" w:eastAsia="Times New Roman" w:hAnsi="Times New Roman" w:cs="Times New Roman"/>
          <w:b/>
          <w:bCs/>
          <w:sz w:val="24"/>
          <w:szCs w:val="24"/>
          <w:lang w:eastAsia="sk-SK"/>
        </w:rPr>
      </w:pPr>
    </w:p>
    <w:p w14:paraId="346F2BB5" w14:textId="77777777" w:rsidR="005307FC" w:rsidRPr="00792AF0" w:rsidRDefault="005307FC" w:rsidP="007D5748">
      <w:pPr>
        <w:spacing w:after="0" w:line="240" w:lineRule="auto"/>
        <w:jc w:val="right"/>
        <w:rPr>
          <w:rFonts w:ascii="Times New Roman" w:eastAsia="Times New Roman" w:hAnsi="Times New Roman" w:cs="Times New Roman"/>
          <w:b/>
          <w:bCs/>
          <w:sz w:val="24"/>
          <w:szCs w:val="24"/>
          <w:lang w:eastAsia="sk-SK"/>
        </w:rPr>
      </w:pPr>
    </w:p>
    <w:p w14:paraId="27EC8A95" w14:textId="77777777" w:rsidR="00E963A3" w:rsidRPr="00792AF0" w:rsidRDefault="00E963A3" w:rsidP="00212894">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2.1 Zhrnutie vplyvov na rozpočet verejnej správy v návrhu</w:t>
      </w:r>
    </w:p>
    <w:p w14:paraId="388D4913" w14:textId="77777777" w:rsidR="007D5748" w:rsidRPr="00792AF0" w:rsidRDefault="007D5748" w:rsidP="007D5748">
      <w:pPr>
        <w:spacing w:after="0" w:line="240" w:lineRule="auto"/>
        <w:jc w:val="right"/>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Tabuľka č. 1</w:t>
      </w:r>
      <w:r w:rsidR="001F624A" w:rsidRPr="00792AF0">
        <w:rPr>
          <w:rFonts w:ascii="Times New Roman" w:eastAsia="Times New Roman" w:hAnsi="Times New Roman" w:cs="Times New Roman"/>
          <w:sz w:val="20"/>
          <w:szCs w:val="20"/>
          <w:lang w:eastAsia="sk-SK"/>
        </w:rPr>
        <w:t>/A</w:t>
      </w:r>
      <w:r w:rsidRPr="00792AF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863"/>
        <w:gridCol w:w="1417"/>
        <w:gridCol w:w="1418"/>
        <w:gridCol w:w="1370"/>
      </w:tblGrid>
      <w:tr w:rsidR="007D5748" w:rsidRPr="00792AF0" w14:paraId="3164B8CA" w14:textId="77777777" w:rsidTr="5267DBEB">
        <w:trPr>
          <w:cantSplit/>
          <w:trHeight w:val="194"/>
          <w:jc w:val="center"/>
        </w:trPr>
        <w:tc>
          <w:tcPr>
            <w:tcW w:w="4661" w:type="dxa"/>
            <w:vMerge w:val="restart"/>
            <w:shd w:val="clear" w:color="auto" w:fill="BFBFBF" w:themeFill="background1" w:themeFillShade="BF"/>
            <w:vAlign w:val="center"/>
          </w:tcPr>
          <w:p w14:paraId="1F393AAA" w14:textId="77777777" w:rsidR="007D5748" w:rsidRPr="00792AF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1" w:name="OLE_LINK1"/>
            <w:r w:rsidRPr="00792AF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718C60A6" w14:textId="77777777" w:rsidR="007D5748" w:rsidRPr="00792AF0" w:rsidRDefault="007D5748" w:rsidP="007D5748">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Vplyv na rozpočet verejnej správy (v eurách)</w:t>
            </w:r>
          </w:p>
        </w:tc>
      </w:tr>
      <w:tr w:rsidR="007D5748" w:rsidRPr="00792AF0" w14:paraId="57592CDF" w14:textId="77777777" w:rsidTr="5267DBEB">
        <w:trPr>
          <w:cantSplit/>
          <w:trHeight w:val="70"/>
          <w:jc w:val="center"/>
        </w:trPr>
        <w:tc>
          <w:tcPr>
            <w:tcW w:w="4661" w:type="dxa"/>
            <w:vMerge/>
            <w:vAlign w:val="center"/>
          </w:tcPr>
          <w:p w14:paraId="0011FA39" w14:textId="77777777" w:rsidR="007D5748" w:rsidRPr="00792AF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863" w:type="dxa"/>
            <w:shd w:val="clear" w:color="auto" w:fill="BFBFBF" w:themeFill="background1" w:themeFillShade="BF"/>
            <w:vAlign w:val="center"/>
          </w:tcPr>
          <w:p w14:paraId="4CB91235" w14:textId="183ECF9B" w:rsidR="007D5748" w:rsidRPr="00792AF0" w:rsidRDefault="359D7190" w:rsidP="007D5748">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202</w:t>
            </w:r>
            <w:r w:rsidR="7FFE6F99" w:rsidRPr="31E07D4B">
              <w:rPr>
                <w:rFonts w:ascii="Times New Roman" w:eastAsia="Times New Roman" w:hAnsi="Times New Roman" w:cs="Times New Roman"/>
                <w:b/>
                <w:bCs/>
                <w:sz w:val="24"/>
                <w:szCs w:val="24"/>
                <w:lang w:eastAsia="sk-SK"/>
              </w:rPr>
              <w:t>5</w:t>
            </w:r>
          </w:p>
        </w:tc>
        <w:tc>
          <w:tcPr>
            <w:tcW w:w="1417" w:type="dxa"/>
            <w:shd w:val="clear" w:color="auto" w:fill="BFBFBF" w:themeFill="background1" w:themeFillShade="BF"/>
            <w:vAlign w:val="center"/>
          </w:tcPr>
          <w:p w14:paraId="72FC4941" w14:textId="505C75DA" w:rsidR="007D5748" w:rsidRPr="00792AF0" w:rsidRDefault="359D7190" w:rsidP="007D5748">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202</w:t>
            </w:r>
            <w:r w:rsidR="5F465227" w:rsidRPr="31E07D4B">
              <w:rPr>
                <w:rFonts w:ascii="Times New Roman" w:eastAsia="Times New Roman" w:hAnsi="Times New Roman" w:cs="Times New Roman"/>
                <w:b/>
                <w:bCs/>
                <w:sz w:val="24"/>
                <w:szCs w:val="24"/>
                <w:lang w:eastAsia="sk-SK"/>
              </w:rPr>
              <w:t>6</w:t>
            </w:r>
          </w:p>
        </w:tc>
        <w:tc>
          <w:tcPr>
            <w:tcW w:w="1418" w:type="dxa"/>
            <w:shd w:val="clear" w:color="auto" w:fill="BFBFBF" w:themeFill="background1" w:themeFillShade="BF"/>
            <w:vAlign w:val="center"/>
          </w:tcPr>
          <w:p w14:paraId="53932D76" w14:textId="5667ED89" w:rsidR="007D5748" w:rsidRPr="00792AF0" w:rsidRDefault="359D7190" w:rsidP="007D5748">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202</w:t>
            </w:r>
            <w:r w:rsidR="41A1886C" w:rsidRPr="31E07D4B">
              <w:rPr>
                <w:rFonts w:ascii="Times New Roman" w:eastAsia="Times New Roman" w:hAnsi="Times New Roman" w:cs="Times New Roman"/>
                <w:b/>
                <w:bCs/>
                <w:sz w:val="24"/>
                <w:szCs w:val="24"/>
                <w:lang w:eastAsia="sk-SK"/>
              </w:rPr>
              <w:t>7</w:t>
            </w:r>
          </w:p>
        </w:tc>
        <w:tc>
          <w:tcPr>
            <w:tcW w:w="1370" w:type="dxa"/>
            <w:shd w:val="clear" w:color="auto" w:fill="BFBFBF" w:themeFill="background1" w:themeFillShade="BF"/>
            <w:vAlign w:val="center"/>
          </w:tcPr>
          <w:p w14:paraId="5043E29B" w14:textId="0FCEF067" w:rsidR="007D5748" w:rsidRPr="00792AF0" w:rsidRDefault="4E346850"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202</w:t>
            </w:r>
            <w:r w:rsidR="3A34AF4D" w:rsidRPr="31E07D4B">
              <w:rPr>
                <w:rFonts w:ascii="Times New Roman" w:eastAsia="Times New Roman" w:hAnsi="Times New Roman" w:cs="Times New Roman"/>
                <w:b/>
                <w:bCs/>
                <w:sz w:val="24"/>
                <w:szCs w:val="24"/>
                <w:lang w:eastAsia="sk-SK"/>
              </w:rPr>
              <w:t>8</w:t>
            </w:r>
          </w:p>
        </w:tc>
      </w:tr>
      <w:tr w:rsidR="00AF5928" w:rsidRPr="00792AF0" w14:paraId="3E64A755" w14:textId="77777777" w:rsidTr="5267DBEB">
        <w:trPr>
          <w:trHeight w:val="70"/>
          <w:jc w:val="center"/>
        </w:trPr>
        <w:tc>
          <w:tcPr>
            <w:tcW w:w="4661" w:type="dxa"/>
            <w:shd w:val="clear" w:color="auto" w:fill="C0C0C0"/>
            <w:noWrap/>
            <w:vAlign w:val="center"/>
          </w:tcPr>
          <w:p w14:paraId="131B5BAE" w14:textId="77777777" w:rsidR="00AF5928" w:rsidRPr="00792AF0" w:rsidRDefault="00AF5928" w:rsidP="00AF592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b/>
                <w:bCs/>
                <w:sz w:val="24"/>
                <w:szCs w:val="24"/>
                <w:lang w:eastAsia="sk-SK"/>
              </w:rPr>
              <w:t>Príjmy verejnej správy celkom</w:t>
            </w:r>
          </w:p>
        </w:tc>
        <w:tc>
          <w:tcPr>
            <w:tcW w:w="863" w:type="dxa"/>
            <w:shd w:val="clear" w:color="auto" w:fill="C0C0C0"/>
            <w:vAlign w:val="center"/>
          </w:tcPr>
          <w:p w14:paraId="1B98CE92" w14:textId="77777777" w:rsidR="00AF5928" w:rsidRPr="00792AF0" w:rsidRDefault="00AF5928" w:rsidP="00AF5928">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0</w:t>
            </w:r>
          </w:p>
        </w:tc>
        <w:tc>
          <w:tcPr>
            <w:tcW w:w="1417" w:type="dxa"/>
            <w:shd w:val="clear" w:color="auto" w:fill="C0C0C0"/>
          </w:tcPr>
          <w:p w14:paraId="50397EE5" w14:textId="08561D4D" w:rsidR="00AF5928" w:rsidRPr="000F4CCF" w:rsidRDefault="00AF5928" w:rsidP="008C02EE">
            <w:pPr>
              <w:spacing w:after="0" w:line="240" w:lineRule="auto"/>
              <w:jc w:val="right"/>
              <w:rPr>
                <w:rFonts w:ascii="Times New Roman" w:eastAsia="Times New Roman" w:hAnsi="Times New Roman" w:cs="Times New Roman"/>
                <w:b/>
                <w:bCs/>
                <w:sz w:val="24"/>
                <w:szCs w:val="24"/>
                <w:lang w:eastAsia="sk-SK"/>
              </w:rPr>
            </w:pPr>
            <w:r w:rsidRPr="000F4CCF">
              <w:rPr>
                <w:rFonts w:ascii="Times New Roman" w:hAnsi="Times New Roman" w:cs="Times New Roman"/>
                <w:b/>
                <w:bCs/>
              </w:rPr>
              <w:t>53 958</w:t>
            </w:r>
          </w:p>
        </w:tc>
        <w:tc>
          <w:tcPr>
            <w:tcW w:w="1418" w:type="dxa"/>
            <w:shd w:val="clear" w:color="auto" w:fill="C0C0C0"/>
          </w:tcPr>
          <w:p w14:paraId="48C5F873" w14:textId="6AAEC52C" w:rsidR="00AF5928" w:rsidRPr="000F4CCF" w:rsidRDefault="00AF5928" w:rsidP="008C02EE">
            <w:pPr>
              <w:spacing w:after="0" w:line="240" w:lineRule="auto"/>
              <w:jc w:val="right"/>
              <w:rPr>
                <w:rFonts w:ascii="Times New Roman" w:eastAsia="Times New Roman" w:hAnsi="Times New Roman" w:cs="Times New Roman"/>
                <w:b/>
                <w:bCs/>
                <w:sz w:val="24"/>
                <w:szCs w:val="24"/>
                <w:lang w:eastAsia="sk-SK"/>
              </w:rPr>
            </w:pPr>
            <w:r w:rsidRPr="000F4CCF">
              <w:rPr>
                <w:rFonts w:ascii="Times New Roman" w:hAnsi="Times New Roman" w:cs="Times New Roman"/>
                <w:b/>
                <w:bCs/>
              </w:rPr>
              <w:t>113 312</w:t>
            </w:r>
          </w:p>
        </w:tc>
        <w:tc>
          <w:tcPr>
            <w:tcW w:w="1370" w:type="dxa"/>
            <w:shd w:val="clear" w:color="auto" w:fill="C0C0C0"/>
          </w:tcPr>
          <w:p w14:paraId="6DD924C6" w14:textId="4DCF1DA6" w:rsidR="00AF5928" w:rsidRPr="000F4CCF" w:rsidRDefault="00AF5928" w:rsidP="008C02EE">
            <w:pPr>
              <w:spacing w:after="0" w:line="240" w:lineRule="auto"/>
              <w:jc w:val="right"/>
              <w:rPr>
                <w:rFonts w:ascii="Times New Roman" w:eastAsia="Times New Roman" w:hAnsi="Times New Roman" w:cs="Times New Roman"/>
                <w:b/>
                <w:bCs/>
                <w:sz w:val="24"/>
                <w:szCs w:val="24"/>
                <w:lang w:eastAsia="sk-SK"/>
              </w:rPr>
            </w:pPr>
            <w:r w:rsidRPr="000F4CCF">
              <w:rPr>
                <w:rFonts w:ascii="Times New Roman" w:hAnsi="Times New Roman" w:cs="Times New Roman"/>
                <w:b/>
                <w:bCs/>
              </w:rPr>
              <w:t>118 977</w:t>
            </w:r>
          </w:p>
        </w:tc>
      </w:tr>
      <w:tr w:rsidR="007D5748" w:rsidRPr="00792AF0" w14:paraId="659AF870" w14:textId="77777777" w:rsidTr="5267DBEB">
        <w:trPr>
          <w:trHeight w:val="132"/>
          <w:jc w:val="center"/>
        </w:trPr>
        <w:tc>
          <w:tcPr>
            <w:tcW w:w="4661" w:type="dxa"/>
            <w:noWrap/>
            <w:vAlign w:val="center"/>
          </w:tcPr>
          <w:p w14:paraId="367434D5"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v tom: za každý subjekt verejnej správy zvlášť</w:t>
            </w:r>
          </w:p>
        </w:tc>
        <w:tc>
          <w:tcPr>
            <w:tcW w:w="863" w:type="dxa"/>
            <w:noWrap/>
            <w:vAlign w:val="center"/>
          </w:tcPr>
          <w:p w14:paraId="5B8AD143" w14:textId="77777777" w:rsidR="31E07D4B" w:rsidRDefault="31E07D4B" w:rsidP="31E07D4B">
            <w:pPr>
              <w:spacing w:after="0" w:line="240" w:lineRule="auto"/>
              <w:jc w:val="center"/>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417" w:type="dxa"/>
            <w:noWrap/>
            <w:vAlign w:val="center"/>
          </w:tcPr>
          <w:p w14:paraId="7078EE5F"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418" w:type="dxa"/>
            <w:noWrap/>
            <w:vAlign w:val="center"/>
          </w:tcPr>
          <w:p w14:paraId="0F7C3A56"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370" w:type="dxa"/>
            <w:noWrap/>
            <w:vAlign w:val="center"/>
          </w:tcPr>
          <w:p w14:paraId="330188B9"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r>
      <w:tr w:rsidR="007D5748" w:rsidRPr="00792AF0" w14:paraId="581FD860" w14:textId="77777777" w:rsidTr="5267DBEB">
        <w:trPr>
          <w:trHeight w:val="70"/>
          <w:jc w:val="center"/>
        </w:trPr>
        <w:tc>
          <w:tcPr>
            <w:tcW w:w="4661" w:type="dxa"/>
            <w:noWrap/>
            <w:vAlign w:val="center"/>
          </w:tcPr>
          <w:p w14:paraId="0539D8A7" w14:textId="77777777" w:rsidR="007D5748" w:rsidRPr="00792AF0" w:rsidRDefault="007D5748" w:rsidP="007D5748">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xml:space="preserve">z toho:  </w:t>
            </w:r>
          </w:p>
        </w:tc>
        <w:tc>
          <w:tcPr>
            <w:tcW w:w="863" w:type="dxa"/>
            <w:noWrap/>
            <w:vAlign w:val="center"/>
          </w:tcPr>
          <w:p w14:paraId="2CAE797A"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p>
        </w:tc>
        <w:tc>
          <w:tcPr>
            <w:tcW w:w="1417" w:type="dxa"/>
            <w:noWrap/>
            <w:vAlign w:val="center"/>
          </w:tcPr>
          <w:p w14:paraId="526C3E21"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p>
        </w:tc>
        <w:tc>
          <w:tcPr>
            <w:tcW w:w="1418" w:type="dxa"/>
            <w:noWrap/>
            <w:vAlign w:val="center"/>
          </w:tcPr>
          <w:p w14:paraId="4E6B89B4"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p>
        </w:tc>
        <w:tc>
          <w:tcPr>
            <w:tcW w:w="1370" w:type="dxa"/>
            <w:noWrap/>
            <w:vAlign w:val="center"/>
          </w:tcPr>
          <w:p w14:paraId="3DE94781"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p>
        </w:tc>
      </w:tr>
      <w:tr w:rsidR="007D5748" w:rsidRPr="00792AF0" w14:paraId="3DCE8F68" w14:textId="77777777" w:rsidTr="5267DBEB">
        <w:trPr>
          <w:trHeight w:val="125"/>
          <w:jc w:val="center"/>
        </w:trPr>
        <w:tc>
          <w:tcPr>
            <w:tcW w:w="4661" w:type="dxa"/>
            <w:noWrap/>
            <w:vAlign w:val="center"/>
          </w:tcPr>
          <w:p w14:paraId="58BCAD85" w14:textId="77777777" w:rsidR="007D5748" w:rsidRPr="00792AF0" w:rsidRDefault="007D5748" w:rsidP="007D5748">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ŠR</w:t>
            </w:r>
          </w:p>
        </w:tc>
        <w:tc>
          <w:tcPr>
            <w:tcW w:w="863" w:type="dxa"/>
            <w:noWrap/>
            <w:vAlign w:val="center"/>
          </w:tcPr>
          <w:p w14:paraId="296BDA9B"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14CC40C1"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8" w:type="dxa"/>
            <w:noWrap/>
            <w:vAlign w:val="center"/>
          </w:tcPr>
          <w:p w14:paraId="095F7B4B"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370" w:type="dxa"/>
            <w:noWrap/>
            <w:vAlign w:val="center"/>
          </w:tcPr>
          <w:p w14:paraId="6265543E"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r>
      <w:tr w:rsidR="00C51FD4" w:rsidRPr="00792AF0" w14:paraId="47069858" w14:textId="77777777" w:rsidTr="5267DBEB">
        <w:trPr>
          <w:trHeight w:val="125"/>
          <w:jc w:val="center"/>
        </w:trPr>
        <w:tc>
          <w:tcPr>
            <w:tcW w:w="4661" w:type="dxa"/>
            <w:noWrap/>
            <w:vAlign w:val="center"/>
          </w:tcPr>
          <w:p w14:paraId="38604F4A" w14:textId="77777777" w:rsidR="00C51FD4" w:rsidRPr="00792AF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Cs/>
                <w:i/>
                <w:iCs/>
                <w:sz w:val="24"/>
                <w:szCs w:val="24"/>
                <w:lang w:eastAsia="sk-SK"/>
              </w:rPr>
              <w:t>Rozpočtové prostriedky</w:t>
            </w:r>
          </w:p>
        </w:tc>
        <w:tc>
          <w:tcPr>
            <w:tcW w:w="863" w:type="dxa"/>
            <w:noWrap/>
            <w:vAlign w:val="center"/>
          </w:tcPr>
          <w:p w14:paraId="477C9003" w14:textId="77777777" w:rsidR="31E07D4B" w:rsidRDefault="31E07D4B" w:rsidP="31E07D4B">
            <w:pPr>
              <w:spacing w:after="0" w:line="240" w:lineRule="auto"/>
              <w:jc w:val="center"/>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417" w:type="dxa"/>
            <w:noWrap/>
            <w:vAlign w:val="center"/>
          </w:tcPr>
          <w:p w14:paraId="336AD481"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418" w:type="dxa"/>
            <w:noWrap/>
            <w:vAlign w:val="center"/>
          </w:tcPr>
          <w:p w14:paraId="090E0E29"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370" w:type="dxa"/>
            <w:noWrap/>
            <w:vAlign w:val="center"/>
          </w:tcPr>
          <w:p w14:paraId="3603621B"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r>
      <w:tr w:rsidR="00AF5928" w:rsidRPr="00792AF0" w14:paraId="2A8414BF" w14:textId="77777777" w:rsidTr="5267DBEB">
        <w:trPr>
          <w:trHeight w:val="125"/>
          <w:jc w:val="center"/>
        </w:trPr>
        <w:tc>
          <w:tcPr>
            <w:tcW w:w="4661" w:type="dxa"/>
            <w:noWrap/>
            <w:vAlign w:val="center"/>
          </w:tcPr>
          <w:p w14:paraId="187E9080" w14:textId="4A968CE3" w:rsidR="00AF5928" w:rsidRPr="00792AF0" w:rsidRDefault="00AF5928" w:rsidP="00AF5928">
            <w:pPr>
              <w:spacing w:after="0" w:line="240" w:lineRule="auto"/>
              <w:ind w:left="259"/>
              <w:rPr>
                <w:rFonts w:ascii="Times New Roman" w:eastAsia="Times New Roman" w:hAnsi="Times New Roman" w:cs="Times New Roman"/>
                <w:bCs/>
                <w:i/>
                <w:iCs/>
                <w:sz w:val="24"/>
                <w:szCs w:val="24"/>
                <w:lang w:eastAsia="sk-SK"/>
              </w:rPr>
            </w:pPr>
            <w:r w:rsidRPr="00792AF0">
              <w:rPr>
                <w:rFonts w:ascii="Times New Roman" w:eastAsia="Times New Roman" w:hAnsi="Times New Roman" w:cs="Times New Roman"/>
                <w:bCs/>
                <w:i/>
                <w:iCs/>
                <w:sz w:val="24"/>
                <w:szCs w:val="24"/>
                <w:lang w:eastAsia="sk-SK"/>
              </w:rPr>
              <w:t>MZ SR – verejné zdravotné poistenie</w:t>
            </w:r>
          </w:p>
        </w:tc>
        <w:tc>
          <w:tcPr>
            <w:tcW w:w="863" w:type="dxa"/>
            <w:noWrap/>
            <w:vAlign w:val="center"/>
          </w:tcPr>
          <w:p w14:paraId="21071651" w14:textId="628BAD4C" w:rsidR="4C3EC8C5" w:rsidRDefault="4C3EC8C5" w:rsidP="31E07D4B">
            <w:pPr>
              <w:spacing w:after="0" w:line="240" w:lineRule="auto"/>
              <w:jc w:val="center"/>
            </w:pPr>
            <w:r w:rsidRPr="31E07D4B">
              <w:rPr>
                <w:rFonts w:ascii="Times New Roman" w:eastAsia="Times New Roman" w:hAnsi="Times New Roman" w:cs="Times New Roman"/>
                <w:b/>
                <w:bCs/>
                <w:sz w:val="24"/>
                <w:szCs w:val="24"/>
                <w:lang w:eastAsia="sk-SK"/>
              </w:rPr>
              <w:t>0</w:t>
            </w:r>
          </w:p>
        </w:tc>
        <w:tc>
          <w:tcPr>
            <w:tcW w:w="1417" w:type="dxa"/>
            <w:noWrap/>
          </w:tcPr>
          <w:p w14:paraId="04F69015" w14:textId="57FD64C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b/>
                <w:bCs/>
                <w:sz w:val="24"/>
                <w:szCs w:val="24"/>
                <w:lang w:eastAsia="sk-SK"/>
              </w:rPr>
              <w:t>53 958</w:t>
            </w:r>
          </w:p>
        </w:tc>
        <w:tc>
          <w:tcPr>
            <w:tcW w:w="1418" w:type="dxa"/>
            <w:noWrap/>
          </w:tcPr>
          <w:p w14:paraId="6B3BF33E" w14:textId="2F101CFB"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b/>
                <w:bCs/>
                <w:sz w:val="24"/>
                <w:szCs w:val="24"/>
                <w:lang w:eastAsia="sk-SK"/>
              </w:rPr>
              <w:t>113 312</w:t>
            </w:r>
          </w:p>
        </w:tc>
        <w:tc>
          <w:tcPr>
            <w:tcW w:w="1370" w:type="dxa"/>
            <w:noWrap/>
          </w:tcPr>
          <w:p w14:paraId="58F19786" w14:textId="1834983C"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b/>
                <w:bCs/>
                <w:sz w:val="24"/>
                <w:szCs w:val="24"/>
                <w:lang w:eastAsia="sk-SK"/>
              </w:rPr>
              <w:t>118 977</w:t>
            </w:r>
          </w:p>
        </w:tc>
      </w:tr>
      <w:tr w:rsidR="007D5748" w:rsidRPr="00792AF0" w14:paraId="1BD27D7A" w14:textId="77777777" w:rsidTr="5267DBEB">
        <w:trPr>
          <w:trHeight w:val="125"/>
          <w:jc w:val="center"/>
        </w:trPr>
        <w:tc>
          <w:tcPr>
            <w:tcW w:w="4661" w:type="dxa"/>
            <w:noWrap/>
            <w:vAlign w:val="center"/>
          </w:tcPr>
          <w:p w14:paraId="630F31EC" w14:textId="77777777" w:rsidR="007D5748" w:rsidRPr="00792AF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92AF0">
              <w:rPr>
                <w:rFonts w:ascii="Times New Roman" w:eastAsia="Times New Roman" w:hAnsi="Times New Roman" w:cs="Times New Roman"/>
                <w:bCs/>
                <w:i/>
                <w:iCs/>
                <w:sz w:val="24"/>
                <w:szCs w:val="24"/>
                <w:lang w:eastAsia="sk-SK"/>
              </w:rPr>
              <w:t>EÚ zdroje</w:t>
            </w:r>
          </w:p>
        </w:tc>
        <w:tc>
          <w:tcPr>
            <w:tcW w:w="863" w:type="dxa"/>
            <w:noWrap/>
            <w:vAlign w:val="center"/>
          </w:tcPr>
          <w:p w14:paraId="2CF4193B" w14:textId="77777777" w:rsidR="31E07D4B" w:rsidRDefault="31E07D4B" w:rsidP="31E07D4B">
            <w:pPr>
              <w:spacing w:after="0" w:line="240" w:lineRule="auto"/>
              <w:jc w:val="center"/>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417" w:type="dxa"/>
            <w:noWrap/>
            <w:vAlign w:val="center"/>
          </w:tcPr>
          <w:p w14:paraId="20921910"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418" w:type="dxa"/>
            <w:noWrap/>
            <w:vAlign w:val="center"/>
          </w:tcPr>
          <w:p w14:paraId="126899F8"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c>
          <w:tcPr>
            <w:tcW w:w="1370" w:type="dxa"/>
            <w:noWrap/>
            <w:vAlign w:val="center"/>
          </w:tcPr>
          <w:p w14:paraId="271A3E44" w14:textId="77777777" w:rsidR="31E07D4B" w:rsidRDefault="31E07D4B" w:rsidP="008C02EE">
            <w:pPr>
              <w:spacing w:after="0" w:line="240" w:lineRule="auto"/>
              <w:jc w:val="right"/>
              <w:rPr>
                <w:rFonts w:ascii="Times New Roman" w:eastAsia="Times New Roman" w:hAnsi="Times New Roman" w:cs="Times New Roman"/>
                <w:sz w:val="24"/>
                <w:szCs w:val="24"/>
                <w:lang w:eastAsia="sk-SK"/>
              </w:rPr>
            </w:pPr>
            <w:r w:rsidRPr="31E07D4B">
              <w:rPr>
                <w:rFonts w:ascii="Times New Roman" w:eastAsia="Times New Roman" w:hAnsi="Times New Roman" w:cs="Times New Roman"/>
                <w:sz w:val="24"/>
                <w:szCs w:val="24"/>
                <w:lang w:eastAsia="sk-SK"/>
              </w:rPr>
              <w:t>0</w:t>
            </w:r>
          </w:p>
        </w:tc>
      </w:tr>
      <w:tr w:rsidR="007D5748" w:rsidRPr="00792AF0" w14:paraId="52E66C02" w14:textId="77777777" w:rsidTr="5267DBEB">
        <w:trPr>
          <w:trHeight w:val="125"/>
          <w:jc w:val="center"/>
        </w:trPr>
        <w:tc>
          <w:tcPr>
            <w:tcW w:w="4661" w:type="dxa"/>
            <w:noWrap/>
            <w:vAlign w:val="center"/>
          </w:tcPr>
          <w:p w14:paraId="752484B6" w14:textId="77777777" w:rsidR="007D5748" w:rsidRPr="00792AF0" w:rsidRDefault="007D5748" w:rsidP="007D5748">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obce</w:t>
            </w:r>
          </w:p>
        </w:tc>
        <w:tc>
          <w:tcPr>
            <w:tcW w:w="863" w:type="dxa"/>
            <w:noWrap/>
            <w:vAlign w:val="center"/>
          </w:tcPr>
          <w:p w14:paraId="0DD4E80D"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3FCCF473"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8" w:type="dxa"/>
            <w:noWrap/>
            <w:vAlign w:val="center"/>
          </w:tcPr>
          <w:p w14:paraId="46BB53B8"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370" w:type="dxa"/>
            <w:noWrap/>
            <w:vAlign w:val="center"/>
          </w:tcPr>
          <w:p w14:paraId="5842199B"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r>
      <w:tr w:rsidR="007D5748" w:rsidRPr="00792AF0" w14:paraId="48103A66" w14:textId="77777777" w:rsidTr="5267DBEB">
        <w:trPr>
          <w:trHeight w:val="125"/>
          <w:jc w:val="center"/>
        </w:trPr>
        <w:tc>
          <w:tcPr>
            <w:tcW w:w="4661" w:type="dxa"/>
            <w:noWrap/>
            <w:vAlign w:val="center"/>
          </w:tcPr>
          <w:p w14:paraId="6CCA61F7" w14:textId="77777777" w:rsidR="007D5748" w:rsidRPr="00792AF0" w:rsidRDefault="007D5748" w:rsidP="007D5748">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vyššie územné celky</w:t>
            </w:r>
          </w:p>
        </w:tc>
        <w:tc>
          <w:tcPr>
            <w:tcW w:w="863" w:type="dxa"/>
            <w:noWrap/>
            <w:vAlign w:val="center"/>
          </w:tcPr>
          <w:p w14:paraId="19022EC8"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0F2A0B6C"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8" w:type="dxa"/>
            <w:noWrap/>
            <w:vAlign w:val="center"/>
          </w:tcPr>
          <w:p w14:paraId="6DC6F7D7"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370" w:type="dxa"/>
            <w:noWrap/>
            <w:vAlign w:val="center"/>
          </w:tcPr>
          <w:p w14:paraId="12060BD7"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r>
      <w:tr w:rsidR="007D5748" w:rsidRPr="00792AF0" w14:paraId="1A221000" w14:textId="77777777" w:rsidTr="5267DBEB">
        <w:trPr>
          <w:trHeight w:val="125"/>
          <w:jc w:val="center"/>
        </w:trPr>
        <w:tc>
          <w:tcPr>
            <w:tcW w:w="4661" w:type="dxa"/>
            <w:noWrap/>
            <w:vAlign w:val="center"/>
          </w:tcPr>
          <w:p w14:paraId="319D3CEA" w14:textId="77777777" w:rsidR="007D5748" w:rsidRPr="00792AF0" w:rsidRDefault="007D5748" w:rsidP="007D5748">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ostatné subjekty verejnej správy</w:t>
            </w:r>
          </w:p>
        </w:tc>
        <w:tc>
          <w:tcPr>
            <w:tcW w:w="863" w:type="dxa"/>
            <w:noWrap/>
            <w:vAlign w:val="center"/>
          </w:tcPr>
          <w:p w14:paraId="60E0CA8F"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395E428D"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8" w:type="dxa"/>
            <w:noWrap/>
            <w:vAlign w:val="center"/>
          </w:tcPr>
          <w:p w14:paraId="2A1EC9B3"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370" w:type="dxa"/>
            <w:noWrap/>
            <w:vAlign w:val="center"/>
          </w:tcPr>
          <w:p w14:paraId="40978373"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r>
      <w:tr w:rsidR="00506C29" w:rsidRPr="00792AF0" w14:paraId="3534B82E" w14:textId="77777777" w:rsidTr="5267DBEB">
        <w:trPr>
          <w:trHeight w:val="125"/>
          <w:jc w:val="center"/>
        </w:trPr>
        <w:tc>
          <w:tcPr>
            <w:tcW w:w="4661" w:type="dxa"/>
            <w:shd w:val="clear" w:color="auto" w:fill="C0C0C0"/>
            <w:noWrap/>
            <w:vAlign w:val="center"/>
          </w:tcPr>
          <w:p w14:paraId="27CC9323" w14:textId="77777777" w:rsidR="00506C29" w:rsidRPr="00792AF0" w:rsidRDefault="00506C29" w:rsidP="00506C29">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Výdavky verejnej správy celkom</w:t>
            </w:r>
          </w:p>
        </w:tc>
        <w:tc>
          <w:tcPr>
            <w:tcW w:w="863" w:type="dxa"/>
            <w:shd w:val="clear" w:color="auto" w:fill="C0C0C0"/>
            <w:noWrap/>
            <w:vAlign w:val="center"/>
          </w:tcPr>
          <w:p w14:paraId="5DB77D96" w14:textId="7F7A8129" w:rsidR="00506C29" w:rsidRDefault="00506C29" w:rsidP="00506C29">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hAnsi="Times New Roman" w:cs="Times New Roman"/>
                <w:b/>
                <w:bCs/>
                <w:sz w:val="24"/>
                <w:szCs w:val="24"/>
              </w:rPr>
              <w:t xml:space="preserve"> 0</w:t>
            </w:r>
          </w:p>
        </w:tc>
        <w:tc>
          <w:tcPr>
            <w:tcW w:w="1417" w:type="dxa"/>
            <w:shd w:val="clear" w:color="auto" w:fill="C0C0C0"/>
            <w:noWrap/>
          </w:tcPr>
          <w:p w14:paraId="79CB3692" w14:textId="21890AD7" w:rsidR="00506C29" w:rsidRPr="00506C29" w:rsidRDefault="00506C29" w:rsidP="00506C29">
            <w:pPr>
              <w:spacing w:after="0" w:line="240" w:lineRule="auto"/>
              <w:jc w:val="right"/>
              <w:rPr>
                <w:rFonts w:ascii="Times New Roman" w:eastAsia="Times New Roman" w:hAnsi="Times New Roman" w:cs="Times New Roman"/>
                <w:b/>
                <w:bCs/>
                <w:sz w:val="24"/>
                <w:szCs w:val="24"/>
                <w:lang w:eastAsia="sk-SK"/>
              </w:rPr>
            </w:pPr>
            <w:r w:rsidRPr="00506C29">
              <w:rPr>
                <w:b/>
                <w:bCs/>
              </w:rPr>
              <w:t xml:space="preserve"> 18 109 616 </w:t>
            </w:r>
          </w:p>
        </w:tc>
        <w:tc>
          <w:tcPr>
            <w:tcW w:w="1418" w:type="dxa"/>
            <w:shd w:val="clear" w:color="auto" w:fill="C0C0C0"/>
            <w:noWrap/>
          </w:tcPr>
          <w:p w14:paraId="7BBE6494" w14:textId="1CAA7ACB" w:rsidR="00506C29" w:rsidRPr="00506C29" w:rsidRDefault="00506C29" w:rsidP="00506C29">
            <w:pPr>
              <w:spacing w:after="0" w:line="240" w:lineRule="auto"/>
              <w:jc w:val="right"/>
              <w:rPr>
                <w:rFonts w:ascii="Times New Roman" w:eastAsia="Times New Roman" w:hAnsi="Times New Roman" w:cs="Times New Roman"/>
                <w:b/>
                <w:bCs/>
                <w:sz w:val="24"/>
                <w:szCs w:val="24"/>
                <w:lang w:eastAsia="sk-SK"/>
              </w:rPr>
            </w:pPr>
            <w:r w:rsidRPr="00506C29">
              <w:rPr>
                <w:b/>
                <w:bCs/>
              </w:rPr>
              <w:t xml:space="preserve"> 17 878 092 </w:t>
            </w:r>
          </w:p>
        </w:tc>
        <w:tc>
          <w:tcPr>
            <w:tcW w:w="1370" w:type="dxa"/>
            <w:shd w:val="clear" w:color="auto" w:fill="C0C0C0"/>
            <w:noWrap/>
          </w:tcPr>
          <w:p w14:paraId="60B73795" w14:textId="480E1DCC" w:rsidR="00506C29" w:rsidRPr="00506C29" w:rsidRDefault="00506C29" w:rsidP="00506C29">
            <w:pPr>
              <w:spacing w:after="0" w:line="240" w:lineRule="auto"/>
              <w:jc w:val="right"/>
              <w:rPr>
                <w:rFonts w:ascii="Times New Roman" w:eastAsia="Times New Roman" w:hAnsi="Times New Roman" w:cs="Times New Roman"/>
                <w:b/>
                <w:bCs/>
                <w:sz w:val="24"/>
                <w:szCs w:val="24"/>
                <w:lang w:eastAsia="sk-SK"/>
              </w:rPr>
            </w:pPr>
            <w:r w:rsidRPr="00506C29">
              <w:rPr>
                <w:b/>
                <w:bCs/>
              </w:rPr>
              <w:t xml:space="preserve"> 16 395 498 </w:t>
            </w:r>
          </w:p>
        </w:tc>
      </w:tr>
      <w:tr w:rsidR="00AC73FC" w:rsidRPr="00792AF0" w14:paraId="766BF3CB" w14:textId="77777777" w:rsidTr="5267DBEB">
        <w:trPr>
          <w:trHeight w:val="70"/>
          <w:jc w:val="center"/>
        </w:trPr>
        <w:tc>
          <w:tcPr>
            <w:tcW w:w="4661" w:type="dxa"/>
            <w:noWrap/>
            <w:vAlign w:val="center"/>
          </w:tcPr>
          <w:p w14:paraId="428A7FEC" w14:textId="360F1B6E" w:rsidR="00AC73FC" w:rsidRPr="00792AF0" w:rsidRDefault="00AC73FC" w:rsidP="00AC73FC">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v tom: MV SR / 0D6 – Efektívna verejná správa</w:t>
            </w:r>
          </w:p>
        </w:tc>
        <w:tc>
          <w:tcPr>
            <w:tcW w:w="863" w:type="dxa"/>
            <w:noWrap/>
            <w:vAlign w:val="center"/>
          </w:tcPr>
          <w:p w14:paraId="50577F46" w14:textId="21B57415" w:rsidR="00AC73FC" w:rsidRDefault="00AC73FC" w:rsidP="00AC73FC">
            <w:pPr>
              <w:spacing w:after="0" w:line="240" w:lineRule="auto"/>
              <w:jc w:val="center"/>
              <w:rPr>
                <w:rFonts w:ascii="Times New Roman" w:eastAsia="Times New Roman" w:hAnsi="Times New Roman" w:cs="Times New Roman"/>
                <w:sz w:val="24"/>
                <w:szCs w:val="24"/>
                <w:lang w:eastAsia="sk-SK"/>
              </w:rPr>
            </w:pPr>
            <w:r w:rsidRPr="31E07D4B">
              <w:rPr>
                <w:rFonts w:ascii="Times New Roman" w:hAnsi="Times New Roman" w:cs="Times New Roman"/>
                <w:sz w:val="24"/>
                <w:szCs w:val="24"/>
              </w:rPr>
              <w:t xml:space="preserve"> 0</w:t>
            </w:r>
          </w:p>
        </w:tc>
        <w:tc>
          <w:tcPr>
            <w:tcW w:w="1417" w:type="dxa"/>
            <w:noWrap/>
          </w:tcPr>
          <w:p w14:paraId="7ECDE955" w14:textId="7A32F6E0" w:rsidR="00AC73FC" w:rsidRDefault="00AC73FC" w:rsidP="00AC73FC">
            <w:pPr>
              <w:spacing w:after="0" w:line="240" w:lineRule="auto"/>
              <w:jc w:val="right"/>
              <w:rPr>
                <w:rFonts w:ascii="Times New Roman" w:eastAsia="Times New Roman" w:hAnsi="Times New Roman" w:cs="Times New Roman"/>
                <w:sz w:val="24"/>
                <w:szCs w:val="24"/>
                <w:lang w:eastAsia="sk-SK"/>
              </w:rPr>
            </w:pPr>
            <w:r w:rsidRPr="00C64CAE">
              <w:t xml:space="preserve"> 8 853 450 </w:t>
            </w:r>
          </w:p>
        </w:tc>
        <w:tc>
          <w:tcPr>
            <w:tcW w:w="1418" w:type="dxa"/>
            <w:noWrap/>
          </w:tcPr>
          <w:p w14:paraId="26BE6B87" w14:textId="7FC1D7AF" w:rsidR="00AC73FC" w:rsidRDefault="00AC73FC" w:rsidP="00AC73FC">
            <w:pPr>
              <w:spacing w:after="0" w:line="240" w:lineRule="auto"/>
              <w:jc w:val="right"/>
              <w:rPr>
                <w:rFonts w:ascii="Times New Roman" w:eastAsia="Times New Roman" w:hAnsi="Times New Roman" w:cs="Times New Roman"/>
                <w:sz w:val="24"/>
                <w:szCs w:val="24"/>
                <w:lang w:eastAsia="sk-SK"/>
              </w:rPr>
            </w:pPr>
            <w:r w:rsidRPr="00C64CAE">
              <w:t xml:space="preserve"> 11 591 640 </w:t>
            </w:r>
          </w:p>
        </w:tc>
        <w:tc>
          <w:tcPr>
            <w:tcW w:w="1370" w:type="dxa"/>
            <w:noWrap/>
          </w:tcPr>
          <w:p w14:paraId="44E5EACD" w14:textId="1BBC6B6C" w:rsidR="00AC73FC" w:rsidRDefault="00AC73FC" w:rsidP="00AC73FC">
            <w:pPr>
              <w:spacing w:after="0" w:line="240" w:lineRule="auto"/>
              <w:jc w:val="right"/>
              <w:rPr>
                <w:rFonts w:ascii="Times New Roman" w:eastAsia="Times New Roman" w:hAnsi="Times New Roman" w:cs="Times New Roman"/>
                <w:sz w:val="24"/>
                <w:szCs w:val="24"/>
                <w:lang w:eastAsia="sk-SK"/>
              </w:rPr>
            </w:pPr>
            <w:r w:rsidRPr="00C64CAE">
              <w:t xml:space="preserve"> 10 030 640 </w:t>
            </w:r>
          </w:p>
        </w:tc>
      </w:tr>
      <w:tr w:rsidR="00AC73FC" w:rsidRPr="00792AF0" w14:paraId="54E7F0EB" w14:textId="77777777" w:rsidTr="5267DBEB">
        <w:trPr>
          <w:trHeight w:val="70"/>
          <w:jc w:val="center"/>
        </w:trPr>
        <w:tc>
          <w:tcPr>
            <w:tcW w:w="4661" w:type="dxa"/>
            <w:noWrap/>
            <w:vAlign w:val="center"/>
          </w:tcPr>
          <w:p w14:paraId="462DD1EF" w14:textId="09FE0137" w:rsidR="00AC73FC" w:rsidRPr="00792AF0" w:rsidRDefault="00AC73FC" w:rsidP="00AC73FC">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Pr="00792AF0">
              <w:rPr>
                <w:rFonts w:ascii="Times New Roman" w:eastAsia="Times New Roman" w:hAnsi="Times New Roman" w:cs="Times New Roman"/>
                <w:sz w:val="24"/>
                <w:szCs w:val="24"/>
                <w:lang w:eastAsia="sk-SK"/>
              </w:rPr>
              <w:t>MV SR / 0</w:t>
            </w:r>
            <w:r>
              <w:rPr>
                <w:rFonts w:ascii="Times New Roman" w:eastAsia="Times New Roman" w:hAnsi="Times New Roman" w:cs="Times New Roman"/>
                <w:sz w:val="24"/>
                <w:szCs w:val="24"/>
                <w:lang w:eastAsia="sk-SK"/>
              </w:rPr>
              <w:t>EK</w:t>
            </w:r>
            <w:r w:rsidRPr="00792AF0">
              <w:rPr>
                <w:rFonts w:ascii="Times New Roman" w:eastAsia="Times New Roman" w:hAnsi="Times New Roman" w:cs="Times New Roman"/>
                <w:sz w:val="24"/>
                <w:szCs w:val="24"/>
                <w:lang w:eastAsia="sk-SK"/>
              </w:rPr>
              <w:t xml:space="preserve"> – </w:t>
            </w:r>
            <w:r>
              <w:rPr>
                <w:rFonts w:ascii="Times New Roman" w:eastAsia="Times New Roman" w:hAnsi="Times New Roman" w:cs="Times New Roman"/>
                <w:sz w:val="24"/>
                <w:szCs w:val="24"/>
                <w:lang w:eastAsia="sk-SK"/>
              </w:rPr>
              <w:t>Informačné technológie</w:t>
            </w:r>
          </w:p>
        </w:tc>
        <w:tc>
          <w:tcPr>
            <w:tcW w:w="863" w:type="dxa"/>
            <w:noWrap/>
            <w:vAlign w:val="center"/>
          </w:tcPr>
          <w:p w14:paraId="66DBA692" w14:textId="77777777" w:rsidR="00AC73FC" w:rsidRPr="31E07D4B" w:rsidRDefault="00AC73FC" w:rsidP="00AC73FC">
            <w:pPr>
              <w:spacing w:after="0" w:line="240" w:lineRule="auto"/>
              <w:jc w:val="center"/>
              <w:rPr>
                <w:rFonts w:ascii="Times New Roman" w:hAnsi="Times New Roman" w:cs="Times New Roman"/>
                <w:sz w:val="24"/>
                <w:szCs w:val="24"/>
              </w:rPr>
            </w:pPr>
          </w:p>
        </w:tc>
        <w:tc>
          <w:tcPr>
            <w:tcW w:w="1417" w:type="dxa"/>
            <w:noWrap/>
          </w:tcPr>
          <w:p w14:paraId="13922CB2" w14:textId="62ADB763" w:rsidR="00AC73FC" w:rsidRPr="31E07D4B" w:rsidRDefault="00AC73FC" w:rsidP="00AC73FC">
            <w:pPr>
              <w:spacing w:after="0" w:line="240" w:lineRule="auto"/>
              <w:jc w:val="right"/>
              <w:rPr>
                <w:rFonts w:ascii="Times New Roman" w:hAnsi="Times New Roman" w:cs="Times New Roman"/>
                <w:sz w:val="24"/>
                <w:szCs w:val="24"/>
              </w:rPr>
            </w:pPr>
            <w:r w:rsidRPr="002B0624">
              <w:t xml:space="preserve"> 8 906 010 </w:t>
            </w:r>
          </w:p>
        </w:tc>
        <w:tc>
          <w:tcPr>
            <w:tcW w:w="1418" w:type="dxa"/>
            <w:noWrap/>
          </w:tcPr>
          <w:p w14:paraId="69C97397" w14:textId="58F535FB" w:rsidR="00AC73FC" w:rsidRPr="31E07D4B" w:rsidRDefault="00AC73FC" w:rsidP="00AC73FC">
            <w:pPr>
              <w:spacing w:after="0" w:line="240" w:lineRule="auto"/>
              <w:jc w:val="right"/>
              <w:rPr>
                <w:rFonts w:ascii="Times New Roman" w:hAnsi="Times New Roman" w:cs="Times New Roman"/>
                <w:sz w:val="24"/>
                <w:szCs w:val="24"/>
              </w:rPr>
            </w:pPr>
            <w:r w:rsidRPr="002B0624">
              <w:t xml:space="preserve"> 5 853 770 </w:t>
            </w:r>
          </w:p>
        </w:tc>
        <w:tc>
          <w:tcPr>
            <w:tcW w:w="1370" w:type="dxa"/>
            <w:noWrap/>
          </w:tcPr>
          <w:p w14:paraId="70645A45" w14:textId="69D0A084" w:rsidR="00AC73FC" w:rsidRPr="31E07D4B" w:rsidRDefault="00AC73FC" w:rsidP="00AC73FC">
            <w:pPr>
              <w:spacing w:after="0" w:line="240" w:lineRule="auto"/>
              <w:jc w:val="right"/>
              <w:rPr>
                <w:rFonts w:ascii="Times New Roman" w:hAnsi="Times New Roman" w:cs="Times New Roman"/>
                <w:sz w:val="24"/>
                <w:szCs w:val="24"/>
              </w:rPr>
            </w:pPr>
            <w:r w:rsidRPr="002B0624">
              <w:t xml:space="preserve"> 5 926 511 </w:t>
            </w:r>
          </w:p>
        </w:tc>
      </w:tr>
      <w:tr w:rsidR="008615CD" w:rsidRPr="00792AF0" w14:paraId="08B335EF" w14:textId="77777777" w:rsidTr="5267DBEB">
        <w:trPr>
          <w:trHeight w:val="70"/>
          <w:jc w:val="center"/>
        </w:trPr>
        <w:tc>
          <w:tcPr>
            <w:tcW w:w="4661" w:type="dxa"/>
            <w:noWrap/>
            <w:vAlign w:val="center"/>
          </w:tcPr>
          <w:p w14:paraId="7042CF0E" w14:textId="16847808" w:rsidR="008615CD" w:rsidRPr="00792AF0" w:rsidRDefault="008615CD" w:rsidP="008615CD">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            Kancelária verejného                ochrancu práv</w:t>
            </w:r>
          </w:p>
        </w:tc>
        <w:tc>
          <w:tcPr>
            <w:tcW w:w="863" w:type="dxa"/>
            <w:noWrap/>
            <w:vAlign w:val="center"/>
          </w:tcPr>
          <w:p w14:paraId="6D5A7C58" w14:textId="5CD3965E" w:rsidR="008615CD" w:rsidRDefault="008615CD" w:rsidP="008615CD">
            <w:pPr>
              <w:spacing w:after="0" w:line="240" w:lineRule="auto"/>
              <w:jc w:val="center"/>
              <w:rPr>
                <w:rFonts w:ascii="Times New Roman" w:eastAsia="Times New Roman" w:hAnsi="Times New Roman" w:cs="Times New Roman"/>
                <w:sz w:val="24"/>
                <w:szCs w:val="24"/>
                <w:lang w:eastAsia="sk-SK"/>
              </w:rPr>
            </w:pPr>
            <w:r w:rsidRPr="31E07D4B">
              <w:rPr>
                <w:rFonts w:ascii="Times New Roman" w:hAnsi="Times New Roman" w:cs="Times New Roman"/>
                <w:sz w:val="24"/>
                <w:szCs w:val="24"/>
              </w:rPr>
              <w:t>0</w:t>
            </w:r>
          </w:p>
        </w:tc>
        <w:tc>
          <w:tcPr>
            <w:tcW w:w="1417" w:type="dxa"/>
            <w:noWrap/>
          </w:tcPr>
          <w:p w14:paraId="32C042D2" w14:textId="13E409AA" w:rsidR="008615CD" w:rsidRDefault="008615CD" w:rsidP="008615CD">
            <w:pPr>
              <w:spacing w:after="0" w:line="240" w:lineRule="auto"/>
              <w:jc w:val="right"/>
              <w:rPr>
                <w:rFonts w:ascii="Times New Roman" w:eastAsia="Times New Roman" w:hAnsi="Times New Roman" w:cs="Times New Roman"/>
                <w:sz w:val="24"/>
                <w:szCs w:val="24"/>
                <w:lang w:eastAsia="sk-SK"/>
              </w:rPr>
            </w:pPr>
            <w:r w:rsidRPr="00575F89">
              <w:t xml:space="preserve"> 296 198 </w:t>
            </w:r>
          </w:p>
        </w:tc>
        <w:tc>
          <w:tcPr>
            <w:tcW w:w="1418" w:type="dxa"/>
            <w:noWrap/>
          </w:tcPr>
          <w:p w14:paraId="7D4E03A4" w14:textId="52803766" w:rsidR="008615CD" w:rsidRDefault="008615CD" w:rsidP="008615CD">
            <w:pPr>
              <w:spacing w:after="0" w:line="240" w:lineRule="auto"/>
              <w:jc w:val="right"/>
              <w:rPr>
                <w:rFonts w:ascii="Times New Roman" w:eastAsia="Times New Roman" w:hAnsi="Times New Roman" w:cs="Times New Roman"/>
                <w:sz w:val="24"/>
                <w:szCs w:val="24"/>
                <w:lang w:eastAsia="sk-SK"/>
              </w:rPr>
            </w:pPr>
            <w:r w:rsidRPr="00575F89">
              <w:t xml:space="preserve"> 319 370 </w:t>
            </w:r>
          </w:p>
        </w:tc>
        <w:tc>
          <w:tcPr>
            <w:tcW w:w="1370" w:type="dxa"/>
            <w:noWrap/>
          </w:tcPr>
          <w:p w14:paraId="3F8127EC" w14:textId="1B465A05" w:rsidR="008615CD" w:rsidRDefault="008615CD" w:rsidP="008615CD">
            <w:pPr>
              <w:spacing w:after="0" w:line="240" w:lineRule="auto"/>
              <w:jc w:val="right"/>
              <w:rPr>
                <w:rFonts w:ascii="Times New Roman" w:eastAsia="Times New Roman" w:hAnsi="Times New Roman" w:cs="Times New Roman"/>
                <w:sz w:val="24"/>
                <w:szCs w:val="24"/>
                <w:lang w:eastAsia="sk-SK"/>
              </w:rPr>
            </w:pPr>
            <w:r w:rsidRPr="00575F89">
              <w:t xml:space="preserve"> 319 370 </w:t>
            </w:r>
          </w:p>
        </w:tc>
      </w:tr>
      <w:tr w:rsidR="008615CD" w:rsidRPr="00792AF0" w14:paraId="0EE3AFE6" w14:textId="77777777" w:rsidTr="5267DBEB">
        <w:trPr>
          <w:trHeight w:val="70"/>
          <w:jc w:val="center"/>
        </w:trPr>
        <w:tc>
          <w:tcPr>
            <w:tcW w:w="4661" w:type="dxa"/>
            <w:noWrap/>
            <w:vAlign w:val="center"/>
          </w:tcPr>
          <w:p w14:paraId="3EC14B97" w14:textId="7F26E2FD" w:rsidR="008615CD" w:rsidRPr="00792AF0" w:rsidRDefault="008615CD" w:rsidP="008615CD">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ab/>
              <w:t>MZ SR – verejné zdravotné poistenie</w:t>
            </w:r>
          </w:p>
        </w:tc>
        <w:tc>
          <w:tcPr>
            <w:tcW w:w="863" w:type="dxa"/>
            <w:noWrap/>
            <w:vAlign w:val="center"/>
          </w:tcPr>
          <w:p w14:paraId="579C90B8" w14:textId="148B2CD9" w:rsidR="008615CD" w:rsidRDefault="008615CD" w:rsidP="008615CD">
            <w:pPr>
              <w:spacing w:after="0" w:line="240" w:lineRule="auto"/>
              <w:jc w:val="center"/>
              <w:rPr>
                <w:rFonts w:ascii="Times New Roman" w:hAnsi="Times New Roman" w:cs="Times New Roman"/>
                <w:sz w:val="24"/>
                <w:szCs w:val="24"/>
              </w:rPr>
            </w:pPr>
            <w:r w:rsidRPr="31E07D4B">
              <w:rPr>
                <w:rFonts w:ascii="Times New Roman" w:hAnsi="Times New Roman" w:cs="Times New Roman"/>
              </w:rPr>
              <w:t>0</w:t>
            </w:r>
          </w:p>
        </w:tc>
        <w:tc>
          <w:tcPr>
            <w:tcW w:w="1417" w:type="dxa"/>
            <w:noWrap/>
          </w:tcPr>
          <w:p w14:paraId="653A68DC" w14:textId="6FACF50D" w:rsidR="008615CD" w:rsidRDefault="008615CD" w:rsidP="008615CD">
            <w:pPr>
              <w:spacing w:after="0" w:line="240" w:lineRule="auto"/>
              <w:jc w:val="right"/>
              <w:rPr>
                <w:rFonts w:ascii="Times New Roman" w:hAnsi="Times New Roman" w:cs="Times New Roman"/>
                <w:sz w:val="24"/>
                <w:szCs w:val="24"/>
              </w:rPr>
            </w:pPr>
            <w:r w:rsidRPr="00575F89">
              <w:t xml:space="preserve"> 53 958 </w:t>
            </w:r>
          </w:p>
        </w:tc>
        <w:tc>
          <w:tcPr>
            <w:tcW w:w="1418" w:type="dxa"/>
            <w:noWrap/>
          </w:tcPr>
          <w:p w14:paraId="63606173" w14:textId="52099EEA" w:rsidR="008615CD" w:rsidRDefault="008615CD" w:rsidP="008615CD">
            <w:pPr>
              <w:spacing w:after="0" w:line="240" w:lineRule="auto"/>
              <w:jc w:val="right"/>
              <w:rPr>
                <w:rFonts w:ascii="Times New Roman" w:hAnsi="Times New Roman" w:cs="Times New Roman"/>
                <w:sz w:val="24"/>
                <w:szCs w:val="24"/>
              </w:rPr>
            </w:pPr>
            <w:r w:rsidRPr="00575F89">
              <w:t xml:space="preserve"> 113 312 </w:t>
            </w:r>
          </w:p>
        </w:tc>
        <w:tc>
          <w:tcPr>
            <w:tcW w:w="1370" w:type="dxa"/>
            <w:noWrap/>
          </w:tcPr>
          <w:p w14:paraId="7ECB1621" w14:textId="7CE08DDF" w:rsidR="008615CD" w:rsidRDefault="008615CD" w:rsidP="008615CD">
            <w:pPr>
              <w:spacing w:after="0" w:line="240" w:lineRule="auto"/>
              <w:jc w:val="right"/>
              <w:rPr>
                <w:rFonts w:ascii="Times New Roman" w:hAnsi="Times New Roman" w:cs="Times New Roman"/>
                <w:sz w:val="24"/>
                <w:szCs w:val="24"/>
              </w:rPr>
            </w:pPr>
            <w:r w:rsidRPr="00575F89">
              <w:t xml:space="preserve"> 118 977 </w:t>
            </w:r>
          </w:p>
        </w:tc>
      </w:tr>
      <w:tr w:rsidR="007D5748" w:rsidRPr="00792AF0" w14:paraId="128FA649" w14:textId="77777777" w:rsidTr="00D318D9">
        <w:trPr>
          <w:trHeight w:val="118"/>
          <w:jc w:val="center"/>
        </w:trPr>
        <w:tc>
          <w:tcPr>
            <w:tcW w:w="4661" w:type="dxa"/>
            <w:noWrap/>
            <w:vAlign w:val="center"/>
          </w:tcPr>
          <w:p w14:paraId="26749D5F" w14:textId="77777777" w:rsidR="007D5748" w:rsidRPr="00792AF0" w:rsidRDefault="007D5748" w:rsidP="007D5748">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xml:space="preserve">z toho: </w:t>
            </w:r>
          </w:p>
        </w:tc>
        <w:tc>
          <w:tcPr>
            <w:tcW w:w="863" w:type="dxa"/>
            <w:noWrap/>
            <w:vAlign w:val="center"/>
          </w:tcPr>
          <w:p w14:paraId="5AA9E02B"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p>
        </w:tc>
        <w:tc>
          <w:tcPr>
            <w:tcW w:w="1417" w:type="dxa"/>
            <w:noWrap/>
            <w:vAlign w:val="center"/>
          </w:tcPr>
          <w:p w14:paraId="546F85B6"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p>
        </w:tc>
        <w:tc>
          <w:tcPr>
            <w:tcW w:w="1418" w:type="dxa"/>
            <w:noWrap/>
            <w:vAlign w:val="center"/>
          </w:tcPr>
          <w:p w14:paraId="79DA0FB8"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p>
        </w:tc>
        <w:tc>
          <w:tcPr>
            <w:tcW w:w="1370" w:type="dxa"/>
            <w:noWrap/>
            <w:vAlign w:val="center"/>
          </w:tcPr>
          <w:p w14:paraId="48656C39"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p>
        </w:tc>
      </w:tr>
      <w:tr w:rsidR="00CB1860" w:rsidRPr="00792AF0" w14:paraId="5957671B" w14:textId="77777777" w:rsidTr="5267DBEB">
        <w:trPr>
          <w:trHeight w:val="70"/>
          <w:jc w:val="center"/>
        </w:trPr>
        <w:tc>
          <w:tcPr>
            <w:tcW w:w="4661" w:type="dxa"/>
            <w:noWrap/>
            <w:vAlign w:val="center"/>
          </w:tcPr>
          <w:p w14:paraId="2BEB0866" w14:textId="77777777" w:rsidR="00CB1860" w:rsidRPr="00792AF0" w:rsidRDefault="00CB1860" w:rsidP="00CB1860">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ŠR</w:t>
            </w:r>
          </w:p>
        </w:tc>
        <w:tc>
          <w:tcPr>
            <w:tcW w:w="863" w:type="dxa"/>
            <w:noWrap/>
            <w:vAlign w:val="center"/>
          </w:tcPr>
          <w:p w14:paraId="4C862D17" w14:textId="4403E6D0" w:rsidR="00CB1860" w:rsidRDefault="00CB1860" w:rsidP="00CB1860">
            <w:pPr>
              <w:spacing w:after="0" w:line="240" w:lineRule="auto"/>
              <w:jc w:val="center"/>
            </w:pPr>
            <w:r w:rsidRPr="31E07D4B">
              <w:rPr>
                <w:rFonts w:ascii="Times New Roman" w:hAnsi="Times New Roman" w:cs="Times New Roman"/>
                <w:b/>
                <w:bCs/>
                <w:sz w:val="24"/>
                <w:szCs w:val="24"/>
              </w:rPr>
              <w:t>0</w:t>
            </w:r>
          </w:p>
        </w:tc>
        <w:tc>
          <w:tcPr>
            <w:tcW w:w="1417" w:type="dxa"/>
            <w:noWrap/>
          </w:tcPr>
          <w:p w14:paraId="016EDF5F" w14:textId="5B0A114A" w:rsidR="00CB1860" w:rsidRPr="00CB1860" w:rsidRDefault="00CB1860" w:rsidP="00CB1860">
            <w:pPr>
              <w:spacing w:after="0" w:line="240" w:lineRule="auto"/>
              <w:jc w:val="right"/>
              <w:rPr>
                <w:rFonts w:ascii="Times New Roman" w:eastAsia="Times New Roman" w:hAnsi="Times New Roman" w:cs="Times New Roman"/>
                <w:b/>
                <w:bCs/>
                <w:sz w:val="24"/>
                <w:szCs w:val="24"/>
                <w:lang w:eastAsia="sk-SK"/>
              </w:rPr>
            </w:pPr>
            <w:r w:rsidRPr="00CB1860">
              <w:rPr>
                <w:b/>
                <w:bCs/>
              </w:rPr>
              <w:t xml:space="preserve"> 18 109 616 </w:t>
            </w:r>
          </w:p>
        </w:tc>
        <w:tc>
          <w:tcPr>
            <w:tcW w:w="1418" w:type="dxa"/>
            <w:noWrap/>
          </w:tcPr>
          <w:p w14:paraId="5881B604" w14:textId="1C5EAC4F" w:rsidR="00CB1860" w:rsidRPr="00CB1860" w:rsidRDefault="00CB1860" w:rsidP="00CB1860">
            <w:pPr>
              <w:spacing w:after="0" w:line="240" w:lineRule="auto"/>
              <w:jc w:val="right"/>
              <w:rPr>
                <w:rFonts w:ascii="Times New Roman" w:eastAsia="Times New Roman" w:hAnsi="Times New Roman" w:cs="Times New Roman"/>
                <w:b/>
                <w:bCs/>
                <w:sz w:val="24"/>
                <w:szCs w:val="24"/>
                <w:lang w:eastAsia="sk-SK"/>
              </w:rPr>
            </w:pPr>
            <w:r w:rsidRPr="00CB1860">
              <w:rPr>
                <w:b/>
                <w:bCs/>
              </w:rPr>
              <w:t xml:space="preserve"> 17 878 092 </w:t>
            </w:r>
          </w:p>
        </w:tc>
        <w:tc>
          <w:tcPr>
            <w:tcW w:w="1370" w:type="dxa"/>
            <w:noWrap/>
          </w:tcPr>
          <w:p w14:paraId="0C8BCCEC" w14:textId="17773643" w:rsidR="00CB1860" w:rsidRPr="00CB1860" w:rsidRDefault="00CB1860" w:rsidP="00CB1860">
            <w:pPr>
              <w:spacing w:after="0" w:line="240" w:lineRule="auto"/>
              <w:jc w:val="right"/>
              <w:rPr>
                <w:rFonts w:ascii="Times New Roman" w:eastAsia="Times New Roman" w:hAnsi="Times New Roman" w:cs="Times New Roman"/>
                <w:b/>
                <w:bCs/>
                <w:sz w:val="24"/>
                <w:szCs w:val="24"/>
                <w:lang w:eastAsia="sk-SK"/>
              </w:rPr>
            </w:pPr>
            <w:r w:rsidRPr="00CB1860">
              <w:rPr>
                <w:b/>
                <w:bCs/>
              </w:rPr>
              <w:t xml:space="preserve"> 16 395 498 </w:t>
            </w:r>
          </w:p>
        </w:tc>
      </w:tr>
      <w:tr w:rsidR="00CB1860" w:rsidRPr="00792AF0" w14:paraId="2E480A1C" w14:textId="77777777" w:rsidTr="5267DBEB">
        <w:trPr>
          <w:trHeight w:val="70"/>
          <w:jc w:val="center"/>
        </w:trPr>
        <w:tc>
          <w:tcPr>
            <w:tcW w:w="4661" w:type="dxa"/>
            <w:noWrap/>
            <w:vAlign w:val="center"/>
          </w:tcPr>
          <w:p w14:paraId="091B5F56" w14:textId="77777777" w:rsidR="00CB1860" w:rsidRPr="00792AF0" w:rsidRDefault="00CB1860" w:rsidP="00CB1860">
            <w:pPr>
              <w:spacing w:after="0" w:line="240" w:lineRule="auto"/>
              <w:ind w:left="259"/>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Cs/>
                <w:i/>
                <w:iCs/>
                <w:sz w:val="24"/>
                <w:szCs w:val="24"/>
                <w:lang w:eastAsia="sk-SK"/>
              </w:rPr>
              <w:t>Rozpočtové prostriedky</w:t>
            </w:r>
          </w:p>
        </w:tc>
        <w:tc>
          <w:tcPr>
            <w:tcW w:w="863" w:type="dxa"/>
            <w:noWrap/>
            <w:vAlign w:val="center"/>
          </w:tcPr>
          <w:p w14:paraId="6F840821" w14:textId="5A1D2783" w:rsidR="00CB1860" w:rsidRDefault="00CB1860" w:rsidP="00CB1860">
            <w:pPr>
              <w:spacing w:after="0" w:line="240" w:lineRule="auto"/>
              <w:jc w:val="center"/>
              <w:rPr>
                <w:rFonts w:ascii="Times New Roman" w:hAnsi="Times New Roman" w:cs="Times New Roman"/>
                <w:i/>
                <w:iCs/>
                <w:sz w:val="24"/>
                <w:szCs w:val="24"/>
              </w:rPr>
            </w:pPr>
          </w:p>
        </w:tc>
        <w:tc>
          <w:tcPr>
            <w:tcW w:w="1417" w:type="dxa"/>
            <w:noWrap/>
          </w:tcPr>
          <w:p w14:paraId="48DA1692" w14:textId="3AF37262" w:rsidR="00CB1860" w:rsidRPr="00E16E9C" w:rsidRDefault="00382622" w:rsidP="00CB1860">
            <w:pPr>
              <w:spacing w:after="0" w:line="240" w:lineRule="auto"/>
              <w:jc w:val="right"/>
              <w:rPr>
                <w:rFonts w:ascii="Times New Roman" w:eastAsia="Times New Roman" w:hAnsi="Times New Roman" w:cs="Times New Roman"/>
                <w:sz w:val="24"/>
                <w:szCs w:val="24"/>
                <w:lang w:eastAsia="sk-SK"/>
              </w:rPr>
            </w:pPr>
            <w:r>
              <w:t>0</w:t>
            </w:r>
          </w:p>
        </w:tc>
        <w:tc>
          <w:tcPr>
            <w:tcW w:w="1418" w:type="dxa"/>
            <w:noWrap/>
          </w:tcPr>
          <w:p w14:paraId="591FCBD7" w14:textId="1A44E470" w:rsidR="00CB1860" w:rsidRPr="00E16E9C" w:rsidRDefault="00382622" w:rsidP="00CB1860">
            <w:pPr>
              <w:spacing w:after="0" w:line="240" w:lineRule="auto"/>
              <w:jc w:val="right"/>
              <w:rPr>
                <w:rFonts w:ascii="Times New Roman" w:eastAsia="Times New Roman" w:hAnsi="Times New Roman" w:cs="Times New Roman"/>
                <w:sz w:val="24"/>
                <w:szCs w:val="24"/>
                <w:lang w:eastAsia="sk-SK"/>
              </w:rPr>
            </w:pPr>
            <w:r>
              <w:t>0</w:t>
            </w:r>
          </w:p>
        </w:tc>
        <w:tc>
          <w:tcPr>
            <w:tcW w:w="1370" w:type="dxa"/>
            <w:noWrap/>
          </w:tcPr>
          <w:p w14:paraId="1AE85A0E" w14:textId="6CAAB7CA" w:rsidR="00CB1860" w:rsidRPr="00E16E9C" w:rsidRDefault="00382622" w:rsidP="00CB1860">
            <w:pPr>
              <w:spacing w:after="0" w:line="240" w:lineRule="auto"/>
              <w:jc w:val="right"/>
              <w:rPr>
                <w:rFonts w:ascii="Times New Roman" w:eastAsia="Times New Roman" w:hAnsi="Times New Roman" w:cs="Times New Roman"/>
                <w:sz w:val="24"/>
                <w:szCs w:val="24"/>
                <w:lang w:eastAsia="sk-SK"/>
              </w:rPr>
            </w:pPr>
            <w:r>
              <w:t>0</w:t>
            </w:r>
          </w:p>
        </w:tc>
      </w:tr>
      <w:tr w:rsidR="00382622" w:rsidRPr="00792AF0" w14:paraId="4521AC24" w14:textId="77777777" w:rsidTr="5267DBEB">
        <w:trPr>
          <w:trHeight w:val="70"/>
          <w:jc w:val="center"/>
        </w:trPr>
        <w:tc>
          <w:tcPr>
            <w:tcW w:w="4661" w:type="dxa"/>
            <w:noWrap/>
            <w:vAlign w:val="center"/>
          </w:tcPr>
          <w:p w14:paraId="1CB8A0D3" w14:textId="77777777" w:rsidR="00382622" w:rsidRPr="00792AF0" w:rsidRDefault="00382622" w:rsidP="00382622">
            <w:pPr>
              <w:spacing w:after="0" w:line="240" w:lineRule="auto"/>
              <w:rPr>
                <w:rFonts w:ascii="Times New Roman" w:eastAsia="Times New Roman" w:hAnsi="Times New Roman" w:cs="Times New Roman"/>
                <w:bCs/>
                <w:i/>
                <w:iCs/>
                <w:sz w:val="24"/>
                <w:szCs w:val="24"/>
                <w:lang w:eastAsia="sk-SK"/>
              </w:rPr>
            </w:pPr>
            <w:r w:rsidRPr="00792AF0">
              <w:rPr>
                <w:rFonts w:ascii="Times New Roman" w:eastAsia="Times New Roman" w:hAnsi="Times New Roman" w:cs="Times New Roman"/>
                <w:bCs/>
                <w:i/>
                <w:iCs/>
                <w:sz w:val="24"/>
                <w:szCs w:val="24"/>
                <w:lang w:eastAsia="sk-SK"/>
              </w:rPr>
              <w:t xml:space="preserve">    EÚ zdroje</w:t>
            </w:r>
          </w:p>
        </w:tc>
        <w:tc>
          <w:tcPr>
            <w:tcW w:w="863" w:type="dxa"/>
            <w:noWrap/>
            <w:vAlign w:val="center"/>
          </w:tcPr>
          <w:p w14:paraId="313D1FE6" w14:textId="444EF7E5" w:rsidR="00382622" w:rsidRDefault="00382622" w:rsidP="00382622">
            <w:pPr>
              <w:spacing w:after="0" w:line="240" w:lineRule="auto"/>
              <w:jc w:val="center"/>
              <w:rPr>
                <w:rFonts w:ascii="Times New Roman" w:hAnsi="Times New Roman" w:cs="Times New Roman"/>
                <w:i/>
                <w:iCs/>
                <w:sz w:val="24"/>
                <w:szCs w:val="24"/>
              </w:rPr>
            </w:pPr>
          </w:p>
        </w:tc>
        <w:tc>
          <w:tcPr>
            <w:tcW w:w="1417" w:type="dxa"/>
            <w:noWrap/>
          </w:tcPr>
          <w:p w14:paraId="1C4F96CC" w14:textId="268E317C" w:rsidR="00382622" w:rsidRPr="00E16E9C" w:rsidRDefault="00382622" w:rsidP="00382622">
            <w:pPr>
              <w:spacing w:after="0" w:line="240" w:lineRule="auto"/>
              <w:jc w:val="right"/>
              <w:rPr>
                <w:rFonts w:ascii="Times New Roman" w:eastAsia="Times New Roman" w:hAnsi="Times New Roman" w:cs="Times New Roman"/>
                <w:sz w:val="24"/>
                <w:szCs w:val="24"/>
                <w:lang w:eastAsia="sk-SK"/>
              </w:rPr>
            </w:pPr>
            <w:r w:rsidRPr="007D03B2">
              <w:t xml:space="preserve"> 16 298 654 </w:t>
            </w:r>
          </w:p>
        </w:tc>
        <w:tc>
          <w:tcPr>
            <w:tcW w:w="1418" w:type="dxa"/>
            <w:noWrap/>
          </w:tcPr>
          <w:p w14:paraId="0FC0010A" w14:textId="6C04C48F" w:rsidR="00382622" w:rsidRPr="00E16E9C" w:rsidRDefault="00382622" w:rsidP="00382622">
            <w:pPr>
              <w:spacing w:after="0" w:line="240" w:lineRule="auto"/>
              <w:jc w:val="right"/>
              <w:rPr>
                <w:rFonts w:ascii="Times New Roman" w:eastAsia="Times New Roman" w:hAnsi="Times New Roman" w:cs="Times New Roman"/>
                <w:sz w:val="24"/>
                <w:szCs w:val="24"/>
                <w:lang w:eastAsia="sk-SK"/>
              </w:rPr>
            </w:pPr>
            <w:r w:rsidRPr="007D03B2">
              <w:t xml:space="preserve"> 16 090 283 </w:t>
            </w:r>
          </w:p>
        </w:tc>
        <w:tc>
          <w:tcPr>
            <w:tcW w:w="1370" w:type="dxa"/>
            <w:noWrap/>
          </w:tcPr>
          <w:p w14:paraId="7AAFA74D" w14:textId="23E19DEA" w:rsidR="00382622" w:rsidRPr="00E16E9C" w:rsidRDefault="00382622" w:rsidP="00382622">
            <w:pPr>
              <w:spacing w:after="0" w:line="240" w:lineRule="auto"/>
              <w:jc w:val="right"/>
              <w:rPr>
                <w:rFonts w:ascii="Times New Roman" w:eastAsia="Times New Roman" w:hAnsi="Times New Roman" w:cs="Times New Roman"/>
                <w:sz w:val="24"/>
                <w:szCs w:val="24"/>
                <w:lang w:eastAsia="sk-SK"/>
              </w:rPr>
            </w:pPr>
            <w:r w:rsidRPr="007D03B2">
              <w:t xml:space="preserve"> 14 755 948 </w:t>
            </w:r>
          </w:p>
        </w:tc>
      </w:tr>
      <w:tr w:rsidR="00382622" w:rsidRPr="00792AF0" w14:paraId="405500BE" w14:textId="77777777" w:rsidTr="5267DBEB">
        <w:trPr>
          <w:trHeight w:val="70"/>
          <w:jc w:val="center"/>
        </w:trPr>
        <w:tc>
          <w:tcPr>
            <w:tcW w:w="4661" w:type="dxa"/>
            <w:noWrap/>
            <w:vAlign w:val="center"/>
          </w:tcPr>
          <w:p w14:paraId="37D5AB8F" w14:textId="31E4FEEA" w:rsidR="00382622" w:rsidRPr="00792AF0" w:rsidRDefault="00382622" w:rsidP="00382622">
            <w:pPr>
              <w:spacing w:after="0" w:line="240" w:lineRule="auto"/>
              <w:rPr>
                <w:rFonts w:ascii="Times New Roman" w:eastAsia="Times New Roman" w:hAnsi="Times New Roman" w:cs="Times New Roman"/>
                <w:bCs/>
                <w:i/>
                <w:iCs/>
                <w:sz w:val="24"/>
                <w:szCs w:val="24"/>
                <w:lang w:eastAsia="sk-SK"/>
              </w:rPr>
            </w:pPr>
            <w:r w:rsidRPr="00792AF0">
              <w:rPr>
                <w:rFonts w:ascii="Times New Roman" w:eastAsia="Times New Roman" w:hAnsi="Times New Roman" w:cs="Times New Roman"/>
                <w:bCs/>
                <w:i/>
                <w:iCs/>
                <w:sz w:val="24"/>
                <w:szCs w:val="24"/>
                <w:lang w:eastAsia="sk-SK"/>
              </w:rPr>
              <w:t xml:space="preserve">    Spolufinancovanie</w:t>
            </w:r>
          </w:p>
        </w:tc>
        <w:tc>
          <w:tcPr>
            <w:tcW w:w="863" w:type="dxa"/>
            <w:noWrap/>
            <w:vAlign w:val="center"/>
          </w:tcPr>
          <w:p w14:paraId="6B283191" w14:textId="0C251525" w:rsidR="00382622" w:rsidRDefault="00382622" w:rsidP="00382622">
            <w:pPr>
              <w:spacing w:after="0" w:line="240" w:lineRule="auto"/>
              <w:jc w:val="center"/>
              <w:rPr>
                <w:rFonts w:ascii="Times New Roman" w:hAnsi="Times New Roman" w:cs="Times New Roman"/>
                <w:i/>
                <w:iCs/>
                <w:sz w:val="24"/>
                <w:szCs w:val="24"/>
              </w:rPr>
            </w:pPr>
          </w:p>
        </w:tc>
        <w:tc>
          <w:tcPr>
            <w:tcW w:w="1417" w:type="dxa"/>
            <w:noWrap/>
          </w:tcPr>
          <w:p w14:paraId="6854CEF5" w14:textId="745C6BAC" w:rsidR="00382622" w:rsidRPr="00E16E9C" w:rsidRDefault="00382622" w:rsidP="00382622">
            <w:pPr>
              <w:spacing w:after="0" w:line="240" w:lineRule="auto"/>
              <w:jc w:val="right"/>
              <w:rPr>
                <w:rFonts w:ascii="Times New Roman" w:eastAsia="Times New Roman" w:hAnsi="Times New Roman" w:cs="Times New Roman"/>
                <w:sz w:val="24"/>
                <w:szCs w:val="24"/>
                <w:lang w:eastAsia="sk-SK"/>
              </w:rPr>
            </w:pPr>
            <w:r w:rsidRPr="007D03B2">
              <w:t xml:space="preserve"> 1 810 962 </w:t>
            </w:r>
          </w:p>
        </w:tc>
        <w:tc>
          <w:tcPr>
            <w:tcW w:w="1418" w:type="dxa"/>
            <w:noWrap/>
          </w:tcPr>
          <w:p w14:paraId="5F7211D3" w14:textId="2261AE74" w:rsidR="00382622" w:rsidRPr="00E16E9C" w:rsidRDefault="00382622" w:rsidP="00382622">
            <w:pPr>
              <w:spacing w:after="0" w:line="240" w:lineRule="auto"/>
              <w:jc w:val="right"/>
              <w:rPr>
                <w:rFonts w:ascii="Times New Roman" w:eastAsia="Times New Roman" w:hAnsi="Times New Roman" w:cs="Times New Roman"/>
                <w:sz w:val="24"/>
                <w:szCs w:val="24"/>
                <w:lang w:eastAsia="sk-SK"/>
              </w:rPr>
            </w:pPr>
            <w:r w:rsidRPr="007D03B2">
              <w:t xml:space="preserve"> 1 787 809 </w:t>
            </w:r>
          </w:p>
        </w:tc>
        <w:tc>
          <w:tcPr>
            <w:tcW w:w="1370" w:type="dxa"/>
            <w:noWrap/>
          </w:tcPr>
          <w:p w14:paraId="4D888F63" w14:textId="5CAAC34C" w:rsidR="00382622" w:rsidRPr="00E16E9C" w:rsidRDefault="00382622" w:rsidP="00382622">
            <w:pPr>
              <w:spacing w:after="0" w:line="240" w:lineRule="auto"/>
              <w:jc w:val="right"/>
              <w:rPr>
                <w:rFonts w:ascii="Times New Roman" w:eastAsia="Times New Roman" w:hAnsi="Times New Roman" w:cs="Times New Roman"/>
                <w:sz w:val="24"/>
                <w:szCs w:val="24"/>
                <w:lang w:eastAsia="sk-SK"/>
              </w:rPr>
            </w:pPr>
            <w:r w:rsidRPr="007D03B2">
              <w:t xml:space="preserve"> 1 639 550 </w:t>
            </w:r>
          </w:p>
        </w:tc>
      </w:tr>
      <w:tr w:rsidR="007D5748" w:rsidRPr="00792AF0" w14:paraId="4E883A46" w14:textId="77777777" w:rsidTr="5267DBEB">
        <w:trPr>
          <w:trHeight w:val="125"/>
          <w:jc w:val="center"/>
        </w:trPr>
        <w:tc>
          <w:tcPr>
            <w:tcW w:w="4661" w:type="dxa"/>
            <w:noWrap/>
            <w:vAlign w:val="center"/>
          </w:tcPr>
          <w:p w14:paraId="180A5989" w14:textId="77777777" w:rsidR="007D5748" w:rsidRPr="00792AF0" w:rsidRDefault="007D5748" w:rsidP="007D5748">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obce</w:t>
            </w:r>
          </w:p>
        </w:tc>
        <w:tc>
          <w:tcPr>
            <w:tcW w:w="863" w:type="dxa"/>
            <w:noWrap/>
            <w:vAlign w:val="center"/>
          </w:tcPr>
          <w:p w14:paraId="50979525" w14:textId="77777777" w:rsidR="31E07D4B" w:rsidRPr="008165B2" w:rsidRDefault="31E07D4B" w:rsidP="31E07D4B">
            <w:pPr>
              <w:spacing w:after="0" w:line="240" w:lineRule="auto"/>
              <w:jc w:val="center"/>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417" w:type="dxa"/>
            <w:noWrap/>
            <w:vAlign w:val="center"/>
          </w:tcPr>
          <w:p w14:paraId="0937BD05"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418" w:type="dxa"/>
            <w:noWrap/>
            <w:vAlign w:val="center"/>
          </w:tcPr>
          <w:p w14:paraId="0BEEA321"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370" w:type="dxa"/>
            <w:noWrap/>
            <w:vAlign w:val="center"/>
          </w:tcPr>
          <w:p w14:paraId="057CCF06"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r>
      <w:tr w:rsidR="005307FC" w:rsidRPr="00792AF0" w14:paraId="60EB8995" w14:textId="77777777" w:rsidTr="5267DBEB">
        <w:trPr>
          <w:trHeight w:val="125"/>
          <w:jc w:val="center"/>
        </w:trPr>
        <w:tc>
          <w:tcPr>
            <w:tcW w:w="4661" w:type="dxa"/>
            <w:noWrap/>
            <w:vAlign w:val="center"/>
          </w:tcPr>
          <w:p w14:paraId="5B307D93" w14:textId="77777777" w:rsidR="005307FC" w:rsidRPr="00792AF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92AF0">
              <w:rPr>
                <w:rFonts w:ascii="Times New Roman" w:eastAsia="Times New Roman" w:hAnsi="Times New Roman" w:cs="Times New Roman"/>
                <w:bCs/>
                <w:i/>
                <w:iCs/>
                <w:sz w:val="24"/>
                <w:szCs w:val="24"/>
                <w:lang w:eastAsia="sk-SK"/>
              </w:rPr>
              <w:t>z toho</w:t>
            </w:r>
            <w:r w:rsidR="002B5AD4" w:rsidRPr="00792AF0">
              <w:rPr>
                <w:rFonts w:ascii="Times New Roman" w:eastAsia="Times New Roman" w:hAnsi="Times New Roman" w:cs="Times New Roman"/>
                <w:bCs/>
                <w:i/>
                <w:iCs/>
                <w:sz w:val="24"/>
                <w:szCs w:val="24"/>
                <w:lang w:eastAsia="sk-SK"/>
              </w:rPr>
              <w:t xml:space="preserve"> vplyv</w:t>
            </w:r>
            <w:r w:rsidRPr="00792AF0">
              <w:rPr>
                <w:rFonts w:ascii="Times New Roman" w:eastAsia="Times New Roman" w:hAnsi="Times New Roman" w:cs="Times New Roman"/>
                <w:bCs/>
                <w:i/>
                <w:iCs/>
                <w:sz w:val="24"/>
                <w:szCs w:val="24"/>
                <w:lang w:eastAsia="sk-SK"/>
              </w:rPr>
              <w:t xml:space="preserve"> nových úloh v zmysle ods. 2 Čl. 6 ústavného zákona č. 493/2011 Z. z. </w:t>
            </w:r>
          </w:p>
          <w:p w14:paraId="6E4E4AB0" w14:textId="77777777" w:rsidR="005307FC" w:rsidRPr="00792AF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Cs/>
                <w:i/>
                <w:iCs/>
                <w:sz w:val="24"/>
                <w:szCs w:val="24"/>
                <w:lang w:eastAsia="sk-SK"/>
              </w:rPr>
              <w:t>o rozpočtovej zodpovednosti</w:t>
            </w:r>
          </w:p>
        </w:tc>
        <w:tc>
          <w:tcPr>
            <w:tcW w:w="863" w:type="dxa"/>
            <w:noWrap/>
            <w:vAlign w:val="center"/>
          </w:tcPr>
          <w:p w14:paraId="27917708" w14:textId="77777777" w:rsidR="31E07D4B" w:rsidRPr="008165B2" w:rsidRDefault="31E07D4B" w:rsidP="31E07D4B">
            <w:pPr>
              <w:spacing w:after="0" w:line="240" w:lineRule="auto"/>
              <w:jc w:val="center"/>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c>
          <w:tcPr>
            <w:tcW w:w="1417" w:type="dxa"/>
            <w:noWrap/>
            <w:vAlign w:val="center"/>
          </w:tcPr>
          <w:p w14:paraId="14B82C67" w14:textId="77777777" w:rsidR="31E07D4B" w:rsidRPr="008165B2" w:rsidRDefault="31E07D4B" w:rsidP="008C02EE">
            <w:pPr>
              <w:spacing w:after="0" w:line="240" w:lineRule="auto"/>
              <w:jc w:val="right"/>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c>
          <w:tcPr>
            <w:tcW w:w="1418" w:type="dxa"/>
            <w:noWrap/>
            <w:vAlign w:val="center"/>
          </w:tcPr>
          <w:p w14:paraId="402A03ED" w14:textId="77777777" w:rsidR="31E07D4B" w:rsidRPr="008165B2" w:rsidRDefault="31E07D4B" w:rsidP="008C02EE">
            <w:pPr>
              <w:spacing w:after="0" w:line="240" w:lineRule="auto"/>
              <w:jc w:val="right"/>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c>
          <w:tcPr>
            <w:tcW w:w="1370" w:type="dxa"/>
            <w:noWrap/>
            <w:vAlign w:val="center"/>
          </w:tcPr>
          <w:p w14:paraId="0095C199" w14:textId="77777777" w:rsidR="31E07D4B" w:rsidRPr="008165B2" w:rsidRDefault="31E07D4B" w:rsidP="008C02EE">
            <w:pPr>
              <w:spacing w:after="0" w:line="240" w:lineRule="auto"/>
              <w:jc w:val="right"/>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r>
      <w:tr w:rsidR="005307FC" w:rsidRPr="00792AF0" w14:paraId="72170A0F" w14:textId="77777777" w:rsidTr="5267DBEB">
        <w:trPr>
          <w:trHeight w:val="125"/>
          <w:jc w:val="center"/>
        </w:trPr>
        <w:tc>
          <w:tcPr>
            <w:tcW w:w="4661" w:type="dxa"/>
            <w:noWrap/>
            <w:vAlign w:val="center"/>
          </w:tcPr>
          <w:p w14:paraId="4709FD02" w14:textId="77777777" w:rsidR="005307FC" w:rsidRPr="00792AF0" w:rsidRDefault="005307FC" w:rsidP="005307FC">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vyššie územné celky</w:t>
            </w:r>
          </w:p>
        </w:tc>
        <w:tc>
          <w:tcPr>
            <w:tcW w:w="863" w:type="dxa"/>
            <w:noWrap/>
            <w:vAlign w:val="center"/>
          </w:tcPr>
          <w:p w14:paraId="78623B3B" w14:textId="77777777" w:rsidR="31E07D4B" w:rsidRPr="008165B2" w:rsidRDefault="31E07D4B" w:rsidP="31E07D4B">
            <w:pPr>
              <w:spacing w:after="0" w:line="240" w:lineRule="auto"/>
              <w:jc w:val="center"/>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417" w:type="dxa"/>
            <w:noWrap/>
            <w:vAlign w:val="center"/>
          </w:tcPr>
          <w:p w14:paraId="5BB05362"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418" w:type="dxa"/>
            <w:noWrap/>
            <w:vAlign w:val="center"/>
          </w:tcPr>
          <w:p w14:paraId="32582836"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370" w:type="dxa"/>
            <w:noWrap/>
            <w:vAlign w:val="center"/>
          </w:tcPr>
          <w:p w14:paraId="17559719"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r>
      <w:tr w:rsidR="005307FC" w:rsidRPr="00792AF0" w14:paraId="5172C634" w14:textId="77777777" w:rsidTr="5267DBEB">
        <w:trPr>
          <w:trHeight w:val="125"/>
          <w:jc w:val="center"/>
        </w:trPr>
        <w:tc>
          <w:tcPr>
            <w:tcW w:w="4661" w:type="dxa"/>
            <w:noWrap/>
            <w:vAlign w:val="center"/>
          </w:tcPr>
          <w:p w14:paraId="78E9D729" w14:textId="77777777" w:rsidR="005307FC" w:rsidRPr="00792AF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92AF0">
              <w:rPr>
                <w:rFonts w:ascii="Times New Roman" w:eastAsia="Times New Roman" w:hAnsi="Times New Roman" w:cs="Times New Roman"/>
                <w:bCs/>
                <w:i/>
                <w:iCs/>
                <w:sz w:val="24"/>
                <w:szCs w:val="24"/>
                <w:lang w:eastAsia="sk-SK"/>
              </w:rPr>
              <w:t>z toho</w:t>
            </w:r>
            <w:r w:rsidR="002B5AD4" w:rsidRPr="00792AF0">
              <w:rPr>
                <w:rFonts w:ascii="Times New Roman" w:eastAsia="Times New Roman" w:hAnsi="Times New Roman" w:cs="Times New Roman"/>
                <w:bCs/>
                <w:i/>
                <w:iCs/>
                <w:sz w:val="24"/>
                <w:szCs w:val="24"/>
                <w:lang w:eastAsia="sk-SK"/>
              </w:rPr>
              <w:t xml:space="preserve"> vplyv</w:t>
            </w:r>
            <w:r w:rsidRPr="00792AF0">
              <w:rPr>
                <w:rFonts w:ascii="Times New Roman" w:eastAsia="Times New Roman" w:hAnsi="Times New Roman" w:cs="Times New Roman"/>
                <w:bCs/>
                <w:i/>
                <w:iCs/>
                <w:sz w:val="24"/>
                <w:szCs w:val="24"/>
                <w:lang w:eastAsia="sk-SK"/>
              </w:rPr>
              <w:t xml:space="preserve"> nových úloh v zmysle ods. 2 Čl. 6 ústavného zákona č. 493/2011 Z. z. </w:t>
            </w:r>
          </w:p>
          <w:p w14:paraId="3DF02785" w14:textId="77777777" w:rsidR="005307FC" w:rsidRPr="00792AF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Cs/>
                <w:i/>
                <w:iCs/>
                <w:sz w:val="24"/>
                <w:szCs w:val="24"/>
                <w:lang w:eastAsia="sk-SK"/>
              </w:rPr>
              <w:t>o rozpočtovej zodpovednosti</w:t>
            </w:r>
          </w:p>
        </w:tc>
        <w:tc>
          <w:tcPr>
            <w:tcW w:w="863" w:type="dxa"/>
            <w:noWrap/>
            <w:vAlign w:val="center"/>
          </w:tcPr>
          <w:p w14:paraId="53C5BFB8" w14:textId="77777777" w:rsidR="31E07D4B" w:rsidRPr="008165B2" w:rsidRDefault="31E07D4B" w:rsidP="31E07D4B">
            <w:pPr>
              <w:spacing w:after="0" w:line="240" w:lineRule="auto"/>
              <w:jc w:val="center"/>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c>
          <w:tcPr>
            <w:tcW w:w="1417" w:type="dxa"/>
            <w:noWrap/>
            <w:vAlign w:val="center"/>
          </w:tcPr>
          <w:p w14:paraId="2CE1C67D" w14:textId="77777777" w:rsidR="31E07D4B" w:rsidRPr="008165B2" w:rsidRDefault="31E07D4B" w:rsidP="008C02EE">
            <w:pPr>
              <w:spacing w:after="0" w:line="240" w:lineRule="auto"/>
              <w:jc w:val="right"/>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c>
          <w:tcPr>
            <w:tcW w:w="1418" w:type="dxa"/>
            <w:noWrap/>
            <w:vAlign w:val="center"/>
          </w:tcPr>
          <w:p w14:paraId="009E68BF" w14:textId="77777777" w:rsidR="31E07D4B" w:rsidRPr="008165B2" w:rsidRDefault="31E07D4B" w:rsidP="008C02EE">
            <w:pPr>
              <w:spacing w:after="0" w:line="240" w:lineRule="auto"/>
              <w:jc w:val="right"/>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c>
          <w:tcPr>
            <w:tcW w:w="1370" w:type="dxa"/>
            <w:noWrap/>
            <w:vAlign w:val="center"/>
          </w:tcPr>
          <w:p w14:paraId="020FFF8B" w14:textId="77777777" w:rsidR="31E07D4B" w:rsidRPr="008165B2" w:rsidRDefault="31E07D4B" w:rsidP="008C02EE">
            <w:pPr>
              <w:spacing w:after="0" w:line="240" w:lineRule="auto"/>
              <w:jc w:val="right"/>
              <w:rPr>
                <w:rFonts w:ascii="Times New Roman" w:eastAsia="Times New Roman" w:hAnsi="Times New Roman" w:cs="Times New Roman"/>
                <w:iCs/>
                <w:sz w:val="24"/>
                <w:szCs w:val="24"/>
                <w:lang w:eastAsia="sk-SK"/>
              </w:rPr>
            </w:pPr>
            <w:r w:rsidRPr="008165B2">
              <w:rPr>
                <w:rFonts w:ascii="Times New Roman" w:eastAsia="Times New Roman" w:hAnsi="Times New Roman" w:cs="Times New Roman"/>
                <w:iCs/>
                <w:sz w:val="24"/>
                <w:szCs w:val="24"/>
                <w:lang w:eastAsia="sk-SK"/>
              </w:rPr>
              <w:t>0</w:t>
            </w:r>
          </w:p>
        </w:tc>
      </w:tr>
      <w:tr w:rsidR="005307FC" w:rsidRPr="00792AF0" w14:paraId="76AA6AC6" w14:textId="77777777" w:rsidTr="5267DBEB">
        <w:trPr>
          <w:trHeight w:val="70"/>
          <w:jc w:val="center"/>
        </w:trPr>
        <w:tc>
          <w:tcPr>
            <w:tcW w:w="4661" w:type="dxa"/>
            <w:noWrap/>
            <w:vAlign w:val="center"/>
          </w:tcPr>
          <w:p w14:paraId="3B2AAAEF" w14:textId="77777777" w:rsidR="005307FC" w:rsidRPr="00792AF0" w:rsidRDefault="005307FC" w:rsidP="005307FC">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i/>
                <w:iCs/>
                <w:sz w:val="24"/>
                <w:szCs w:val="24"/>
                <w:lang w:eastAsia="sk-SK"/>
              </w:rPr>
              <w:t>- vplyv na ostatné subjekty verejnej správy</w:t>
            </w:r>
          </w:p>
        </w:tc>
        <w:tc>
          <w:tcPr>
            <w:tcW w:w="863" w:type="dxa"/>
            <w:noWrap/>
            <w:vAlign w:val="center"/>
          </w:tcPr>
          <w:p w14:paraId="2E9FFB7B" w14:textId="77777777" w:rsidR="31E07D4B" w:rsidRPr="008165B2" w:rsidRDefault="31E07D4B" w:rsidP="31E07D4B">
            <w:pPr>
              <w:spacing w:after="0" w:line="240" w:lineRule="auto"/>
              <w:jc w:val="center"/>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417" w:type="dxa"/>
            <w:noWrap/>
            <w:vAlign w:val="center"/>
          </w:tcPr>
          <w:p w14:paraId="4B50D926"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418" w:type="dxa"/>
            <w:noWrap/>
            <w:vAlign w:val="center"/>
          </w:tcPr>
          <w:p w14:paraId="2E40D59A"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c>
          <w:tcPr>
            <w:tcW w:w="1370" w:type="dxa"/>
            <w:noWrap/>
            <w:vAlign w:val="center"/>
          </w:tcPr>
          <w:p w14:paraId="25A8111F" w14:textId="77777777" w:rsidR="31E07D4B" w:rsidRPr="008165B2" w:rsidRDefault="31E07D4B" w:rsidP="008C02EE">
            <w:pPr>
              <w:spacing w:after="0" w:line="240" w:lineRule="auto"/>
              <w:jc w:val="right"/>
              <w:rPr>
                <w:rFonts w:ascii="Times New Roman" w:eastAsia="Times New Roman" w:hAnsi="Times New Roman" w:cs="Times New Roman"/>
                <w:b/>
                <w:bCs/>
                <w:iCs/>
                <w:sz w:val="24"/>
                <w:szCs w:val="24"/>
                <w:lang w:eastAsia="sk-SK"/>
              </w:rPr>
            </w:pPr>
            <w:r w:rsidRPr="008165B2">
              <w:rPr>
                <w:rFonts w:ascii="Times New Roman" w:eastAsia="Times New Roman" w:hAnsi="Times New Roman" w:cs="Times New Roman"/>
                <w:b/>
                <w:bCs/>
                <w:iCs/>
                <w:sz w:val="24"/>
                <w:szCs w:val="24"/>
                <w:lang w:eastAsia="sk-SK"/>
              </w:rPr>
              <w:t>0</w:t>
            </w:r>
          </w:p>
        </w:tc>
      </w:tr>
      <w:tr w:rsidR="005307FC" w:rsidRPr="00792AF0" w14:paraId="5015D352" w14:textId="77777777" w:rsidTr="5267DBEB">
        <w:trPr>
          <w:trHeight w:val="70"/>
          <w:jc w:val="center"/>
        </w:trPr>
        <w:tc>
          <w:tcPr>
            <w:tcW w:w="4661" w:type="dxa"/>
            <w:shd w:val="clear" w:color="auto" w:fill="BFBFBF" w:themeFill="background1" w:themeFillShade="BF"/>
            <w:noWrap/>
            <w:vAlign w:val="center"/>
          </w:tcPr>
          <w:p w14:paraId="02CF284B" w14:textId="77777777" w:rsidR="005307FC" w:rsidRPr="00792AF0" w:rsidRDefault="005307FC" w:rsidP="005307FC">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xml:space="preserve">Vplyv na počet zamestnancov </w:t>
            </w:r>
          </w:p>
        </w:tc>
        <w:tc>
          <w:tcPr>
            <w:tcW w:w="863" w:type="dxa"/>
            <w:shd w:val="clear" w:color="auto" w:fill="BFBFBF" w:themeFill="background1" w:themeFillShade="BF"/>
            <w:noWrap/>
            <w:vAlign w:val="center"/>
          </w:tcPr>
          <w:p w14:paraId="05BA8B6F" w14:textId="20E854E9" w:rsidR="52F8729A" w:rsidRDefault="52F8729A" w:rsidP="31E07D4B">
            <w:pPr>
              <w:spacing w:after="0" w:line="240" w:lineRule="auto"/>
              <w:jc w:val="center"/>
              <w:rPr>
                <w:rFonts w:ascii="Times New Roman" w:eastAsia="Times New Roman" w:hAnsi="Times New Roman" w:cs="Times New Roman"/>
                <w:b/>
                <w:bCs/>
                <w:color w:val="000000" w:themeColor="text1"/>
                <w:sz w:val="24"/>
                <w:szCs w:val="24"/>
                <w:lang w:eastAsia="sk-SK"/>
              </w:rPr>
            </w:pPr>
            <w:r w:rsidRPr="31E07D4B">
              <w:rPr>
                <w:rFonts w:ascii="Times New Roman" w:eastAsia="Times New Roman" w:hAnsi="Times New Roman" w:cs="Times New Roman"/>
                <w:b/>
                <w:bCs/>
                <w:color w:val="000000" w:themeColor="text1"/>
                <w:sz w:val="24"/>
                <w:szCs w:val="24"/>
                <w:lang w:eastAsia="sk-SK"/>
              </w:rPr>
              <w:t>0</w:t>
            </w:r>
          </w:p>
        </w:tc>
        <w:tc>
          <w:tcPr>
            <w:tcW w:w="1417" w:type="dxa"/>
            <w:shd w:val="clear" w:color="auto" w:fill="BFBFBF" w:themeFill="background1" w:themeFillShade="BF"/>
            <w:noWrap/>
            <w:vAlign w:val="center"/>
          </w:tcPr>
          <w:p w14:paraId="7AC2C633" w14:textId="34F9056F" w:rsidR="3855373B" w:rsidRPr="008E53EE" w:rsidRDefault="3855373B" w:rsidP="008C02EE">
            <w:pPr>
              <w:spacing w:after="0" w:line="240" w:lineRule="auto"/>
              <w:jc w:val="right"/>
            </w:pPr>
            <w:r w:rsidRPr="008E53EE">
              <w:rPr>
                <w:rFonts w:ascii="Times New Roman" w:eastAsia="Times New Roman" w:hAnsi="Times New Roman" w:cs="Times New Roman"/>
                <w:b/>
                <w:bCs/>
                <w:sz w:val="24"/>
                <w:szCs w:val="24"/>
                <w:lang w:eastAsia="sk-SK"/>
              </w:rPr>
              <w:t>64</w:t>
            </w:r>
          </w:p>
        </w:tc>
        <w:tc>
          <w:tcPr>
            <w:tcW w:w="1418" w:type="dxa"/>
            <w:shd w:val="clear" w:color="auto" w:fill="BFBFBF" w:themeFill="background1" w:themeFillShade="BF"/>
            <w:noWrap/>
            <w:vAlign w:val="center"/>
          </w:tcPr>
          <w:p w14:paraId="5B15DB00" w14:textId="4238010B" w:rsidR="3855373B" w:rsidRPr="008E53EE" w:rsidRDefault="3855373B" w:rsidP="008C02EE">
            <w:pPr>
              <w:spacing w:after="0" w:line="240" w:lineRule="auto"/>
              <w:jc w:val="right"/>
            </w:pPr>
            <w:r w:rsidRPr="008E53EE">
              <w:rPr>
                <w:rFonts w:ascii="Times New Roman" w:eastAsia="Times New Roman" w:hAnsi="Times New Roman" w:cs="Times New Roman"/>
                <w:b/>
                <w:bCs/>
                <w:sz w:val="24"/>
                <w:szCs w:val="24"/>
                <w:lang w:eastAsia="sk-SK"/>
              </w:rPr>
              <w:t>64</w:t>
            </w:r>
          </w:p>
        </w:tc>
        <w:tc>
          <w:tcPr>
            <w:tcW w:w="1370" w:type="dxa"/>
            <w:shd w:val="clear" w:color="auto" w:fill="BFBFBF" w:themeFill="background1" w:themeFillShade="BF"/>
            <w:noWrap/>
            <w:vAlign w:val="center"/>
          </w:tcPr>
          <w:p w14:paraId="26F5BCB8" w14:textId="0A099978" w:rsidR="3855373B" w:rsidRPr="008E53EE" w:rsidRDefault="3855373B" w:rsidP="008C02EE">
            <w:pPr>
              <w:spacing w:after="0" w:line="240" w:lineRule="auto"/>
              <w:jc w:val="right"/>
            </w:pPr>
            <w:r w:rsidRPr="008E53EE">
              <w:rPr>
                <w:rFonts w:ascii="Times New Roman" w:eastAsia="Times New Roman" w:hAnsi="Times New Roman" w:cs="Times New Roman"/>
                <w:b/>
                <w:bCs/>
                <w:sz w:val="24"/>
                <w:szCs w:val="24"/>
                <w:lang w:eastAsia="sk-SK"/>
              </w:rPr>
              <w:t>64</w:t>
            </w:r>
          </w:p>
        </w:tc>
      </w:tr>
      <w:tr w:rsidR="00E426C5" w:rsidRPr="00792AF0" w14:paraId="1DD2E44E" w14:textId="77777777" w:rsidTr="5267DBEB">
        <w:trPr>
          <w:trHeight w:val="70"/>
          <w:jc w:val="center"/>
        </w:trPr>
        <w:tc>
          <w:tcPr>
            <w:tcW w:w="4661" w:type="dxa"/>
            <w:noWrap/>
            <w:vAlign w:val="center"/>
          </w:tcPr>
          <w:p w14:paraId="7058E274" w14:textId="77777777" w:rsidR="00E426C5" w:rsidRPr="00792AF0" w:rsidRDefault="00E426C5" w:rsidP="00E426C5">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ŠR</w:t>
            </w:r>
          </w:p>
        </w:tc>
        <w:tc>
          <w:tcPr>
            <w:tcW w:w="863" w:type="dxa"/>
            <w:noWrap/>
            <w:vAlign w:val="center"/>
          </w:tcPr>
          <w:p w14:paraId="4B258991" w14:textId="7F2AD943" w:rsidR="2C5BFAA6" w:rsidRDefault="2C5BFAA6" w:rsidP="31E07D4B">
            <w:pPr>
              <w:spacing w:after="0" w:line="240" w:lineRule="auto"/>
              <w:jc w:val="center"/>
              <w:rPr>
                <w:rFonts w:ascii="Times New Roman" w:hAnsi="Times New Roman" w:cs="Times New Roman"/>
                <w:b/>
                <w:bCs/>
                <w:color w:val="000000" w:themeColor="text1"/>
                <w:sz w:val="24"/>
                <w:szCs w:val="24"/>
              </w:rPr>
            </w:pPr>
            <w:r w:rsidRPr="31E07D4B">
              <w:rPr>
                <w:rFonts w:ascii="Times New Roman" w:hAnsi="Times New Roman" w:cs="Times New Roman"/>
                <w:b/>
                <w:bCs/>
                <w:color w:val="000000" w:themeColor="text1"/>
                <w:sz w:val="24"/>
                <w:szCs w:val="24"/>
              </w:rPr>
              <w:t>0</w:t>
            </w:r>
          </w:p>
        </w:tc>
        <w:tc>
          <w:tcPr>
            <w:tcW w:w="1417" w:type="dxa"/>
            <w:noWrap/>
          </w:tcPr>
          <w:p w14:paraId="602367B0" w14:textId="3D942CCE" w:rsidR="7CEC992C" w:rsidRPr="008E53EE" w:rsidRDefault="3734C6EE" w:rsidP="008C02EE">
            <w:pPr>
              <w:spacing w:after="0" w:line="240" w:lineRule="auto"/>
              <w:jc w:val="right"/>
              <w:rPr>
                <w:rFonts w:ascii="Times New Roman" w:hAnsi="Times New Roman" w:cs="Times New Roman"/>
                <w:b/>
                <w:bCs/>
                <w:sz w:val="24"/>
                <w:szCs w:val="24"/>
              </w:rPr>
            </w:pPr>
            <w:r w:rsidRPr="008E53EE">
              <w:rPr>
                <w:rFonts w:ascii="Times New Roman" w:hAnsi="Times New Roman" w:cs="Times New Roman"/>
                <w:b/>
                <w:bCs/>
                <w:sz w:val="24"/>
                <w:szCs w:val="24"/>
              </w:rPr>
              <w:t>46</w:t>
            </w:r>
          </w:p>
        </w:tc>
        <w:tc>
          <w:tcPr>
            <w:tcW w:w="1418" w:type="dxa"/>
            <w:noWrap/>
          </w:tcPr>
          <w:p w14:paraId="2810D4BA" w14:textId="63FB28D7" w:rsidR="7CEC992C" w:rsidRPr="008E53EE" w:rsidRDefault="3734C6EE" w:rsidP="008C02EE">
            <w:pPr>
              <w:spacing w:after="0" w:line="240" w:lineRule="auto"/>
              <w:jc w:val="right"/>
              <w:rPr>
                <w:rFonts w:ascii="Times New Roman" w:hAnsi="Times New Roman" w:cs="Times New Roman"/>
                <w:b/>
                <w:bCs/>
                <w:sz w:val="24"/>
                <w:szCs w:val="24"/>
              </w:rPr>
            </w:pPr>
            <w:r w:rsidRPr="008E53EE">
              <w:rPr>
                <w:rFonts w:ascii="Times New Roman" w:hAnsi="Times New Roman" w:cs="Times New Roman"/>
                <w:b/>
                <w:bCs/>
                <w:sz w:val="24"/>
                <w:szCs w:val="24"/>
              </w:rPr>
              <w:t>46</w:t>
            </w:r>
          </w:p>
        </w:tc>
        <w:tc>
          <w:tcPr>
            <w:tcW w:w="1370" w:type="dxa"/>
            <w:noWrap/>
          </w:tcPr>
          <w:p w14:paraId="6A38EB8E" w14:textId="4F0CC492" w:rsidR="7CEC992C" w:rsidRPr="008E53EE" w:rsidRDefault="3734C6EE" w:rsidP="008C02EE">
            <w:pPr>
              <w:spacing w:after="0" w:line="240" w:lineRule="auto"/>
              <w:jc w:val="right"/>
              <w:rPr>
                <w:rFonts w:ascii="Times New Roman" w:hAnsi="Times New Roman" w:cs="Times New Roman"/>
                <w:b/>
                <w:bCs/>
                <w:sz w:val="24"/>
                <w:szCs w:val="24"/>
              </w:rPr>
            </w:pPr>
            <w:r w:rsidRPr="008E53EE">
              <w:rPr>
                <w:rFonts w:ascii="Times New Roman" w:hAnsi="Times New Roman" w:cs="Times New Roman"/>
                <w:b/>
                <w:bCs/>
                <w:sz w:val="24"/>
                <w:szCs w:val="24"/>
              </w:rPr>
              <w:t>46</w:t>
            </w:r>
          </w:p>
        </w:tc>
      </w:tr>
      <w:tr w:rsidR="005307FC" w:rsidRPr="00792AF0" w14:paraId="2BDC8283" w14:textId="77777777" w:rsidTr="5267DBEB">
        <w:trPr>
          <w:trHeight w:val="70"/>
          <w:jc w:val="center"/>
        </w:trPr>
        <w:tc>
          <w:tcPr>
            <w:tcW w:w="4661" w:type="dxa"/>
            <w:noWrap/>
            <w:vAlign w:val="center"/>
          </w:tcPr>
          <w:p w14:paraId="3E8D5316" w14:textId="77777777" w:rsidR="005307FC" w:rsidRPr="00792AF0" w:rsidRDefault="005307FC" w:rsidP="005307FC">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obce</w:t>
            </w:r>
          </w:p>
        </w:tc>
        <w:tc>
          <w:tcPr>
            <w:tcW w:w="863" w:type="dxa"/>
            <w:noWrap/>
            <w:vAlign w:val="center"/>
          </w:tcPr>
          <w:p w14:paraId="101A7387"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0D32FBE1"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c>
          <w:tcPr>
            <w:tcW w:w="1418" w:type="dxa"/>
            <w:noWrap/>
            <w:vAlign w:val="center"/>
          </w:tcPr>
          <w:p w14:paraId="7010CFC4"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c>
          <w:tcPr>
            <w:tcW w:w="1370" w:type="dxa"/>
            <w:noWrap/>
            <w:vAlign w:val="center"/>
          </w:tcPr>
          <w:p w14:paraId="0B6C4B90"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r>
      <w:tr w:rsidR="005307FC" w:rsidRPr="00792AF0" w14:paraId="6EA86C31" w14:textId="77777777" w:rsidTr="5267DBEB">
        <w:trPr>
          <w:trHeight w:val="70"/>
          <w:jc w:val="center"/>
        </w:trPr>
        <w:tc>
          <w:tcPr>
            <w:tcW w:w="4661" w:type="dxa"/>
            <w:noWrap/>
            <w:vAlign w:val="center"/>
          </w:tcPr>
          <w:p w14:paraId="4587B3C8" w14:textId="77777777" w:rsidR="005307FC" w:rsidRPr="00792AF0" w:rsidRDefault="005307FC" w:rsidP="005307FC">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vyššie územné celky</w:t>
            </w:r>
          </w:p>
        </w:tc>
        <w:tc>
          <w:tcPr>
            <w:tcW w:w="863" w:type="dxa"/>
            <w:noWrap/>
            <w:vAlign w:val="center"/>
          </w:tcPr>
          <w:p w14:paraId="315527D5"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01D60154"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c>
          <w:tcPr>
            <w:tcW w:w="1418" w:type="dxa"/>
            <w:noWrap/>
            <w:vAlign w:val="center"/>
          </w:tcPr>
          <w:p w14:paraId="27D1BC11"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c>
          <w:tcPr>
            <w:tcW w:w="1370" w:type="dxa"/>
            <w:noWrap/>
            <w:vAlign w:val="center"/>
          </w:tcPr>
          <w:p w14:paraId="50CBDD5A"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r>
      <w:tr w:rsidR="005307FC" w:rsidRPr="00792AF0" w14:paraId="33B7E767" w14:textId="77777777" w:rsidTr="5267DBEB">
        <w:trPr>
          <w:trHeight w:val="70"/>
          <w:jc w:val="center"/>
        </w:trPr>
        <w:tc>
          <w:tcPr>
            <w:tcW w:w="4661" w:type="dxa"/>
            <w:noWrap/>
            <w:vAlign w:val="center"/>
          </w:tcPr>
          <w:p w14:paraId="4E4B9906" w14:textId="77777777" w:rsidR="005307FC" w:rsidRPr="00792AF0" w:rsidRDefault="005307FC" w:rsidP="005307FC">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ostatné subjekty verejnej správy</w:t>
            </w:r>
          </w:p>
        </w:tc>
        <w:tc>
          <w:tcPr>
            <w:tcW w:w="863" w:type="dxa"/>
            <w:noWrap/>
            <w:vAlign w:val="center"/>
          </w:tcPr>
          <w:p w14:paraId="7B4C0E9A"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50BE5F25"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c>
          <w:tcPr>
            <w:tcW w:w="1418" w:type="dxa"/>
            <w:noWrap/>
            <w:vAlign w:val="center"/>
          </w:tcPr>
          <w:p w14:paraId="3378CDDA"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c>
          <w:tcPr>
            <w:tcW w:w="1370" w:type="dxa"/>
            <w:noWrap/>
            <w:vAlign w:val="center"/>
          </w:tcPr>
          <w:p w14:paraId="6AB7FFD9" w14:textId="77777777" w:rsidR="31E07D4B" w:rsidRPr="008E53EE" w:rsidRDefault="31E07D4B" w:rsidP="008C02EE">
            <w:pPr>
              <w:spacing w:after="0" w:line="240" w:lineRule="auto"/>
              <w:jc w:val="right"/>
              <w:rPr>
                <w:rFonts w:ascii="Times New Roman" w:eastAsia="Times New Roman" w:hAnsi="Times New Roman" w:cs="Times New Roman"/>
                <w:b/>
                <w:bCs/>
                <w:sz w:val="24"/>
                <w:szCs w:val="24"/>
                <w:lang w:eastAsia="sk-SK"/>
              </w:rPr>
            </w:pPr>
            <w:r w:rsidRPr="008E53EE">
              <w:rPr>
                <w:rFonts w:ascii="Times New Roman" w:eastAsia="Times New Roman" w:hAnsi="Times New Roman" w:cs="Times New Roman"/>
                <w:b/>
                <w:bCs/>
                <w:sz w:val="24"/>
                <w:szCs w:val="24"/>
                <w:lang w:eastAsia="sk-SK"/>
              </w:rPr>
              <w:t>0</w:t>
            </w:r>
          </w:p>
        </w:tc>
      </w:tr>
      <w:tr w:rsidR="008E53EE" w:rsidRPr="00792AF0" w14:paraId="1E3BD4B6" w14:textId="77777777" w:rsidTr="002C0C53">
        <w:trPr>
          <w:trHeight w:val="70"/>
          <w:jc w:val="center"/>
        </w:trPr>
        <w:tc>
          <w:tcPr>
            <w:tcW w:w="4661" w:type="dxa"/>
            <w:shd w:val="clear" w:color="auto" w:fill="BFBFBF" w:themeFill="background1" w:themeFillShade="BF"/>
            <w:noWrap/>
            <w:vAlign w:val="center"/>
          </w:tcPr>
          <w:p w14:paraId="31351C82" w14:textId="77777777" w:rsidR="008E53EE" w:rsidRPr="00792AF0" w:rsidRDefault="008E53EE" w:rsidP="008E53EE">
            <w:pPr>
              <w:spacing w:after="0" w:line="240" w:lineRule="auto"/>
              <w:rPr>
                <w:rFonts w:ascii="Times New Roman" w:eastAsia="Times New Roman" w:hAnsi="Times New Roman" w:cs="Times New Roman"/>
                <w:b/>
                <w:sz w:val="24"/>
                <w:szCs w:val="24"/>
                <w:lang w:eastAsia="sk-SK"/>
              </w:rPr>
            </w:pPr>
            <w:r w:rsidRPr="00792AF0">
              <w:rPr>
                <w:rFonts w:ascii="Times New Roman" w:eastAsia="Times New Roman" w:hAnsi="Times New Roman" w:cs="Times New Roman"/>
                <w:b/>
                <w:sz w:val="24"/>
                <w:szCs w:val="24"/>
                <w:lang w:eastAsia="sk-SK"/>
              </w:rPr>
              <w:t>Vplyv na mzdové výdavky</w:t>
            </w:r>
          </w:p>
        </w:tc>
        <w:tc>
          <w:tcPr>
            <w:tcW w:w="863" w:type="dxa"/>
            <w:shd w:val="clear" w:color="auto" w:fill="BFBFBF" w:themeFill="background1" w:themeFillShade="BF"/>
            <w:noWrap/>
            <w:vAlign w:val="center"/>
          </w:tcPr>
          <w:p w14:paraId="38821920" w14:textId="77777777" w:rsidR="008E53EE" w:rsidRDefault="008E53EE" w:rsidP="008E53EE">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shd w:val="clear" w:color="auto" w:fill="BFBFBF" w:themeFill="background1" w:themeFillShade="BF"/>
            <w:noWrap/>
          </w:tcPr>
          <w:p w14:paraId="7AF4A899" w14:textId="5DAB9779" w:rsidR="008E53EE" w:rsidRPr="008E53EE" w:rsidRDefault="008E53EE" w:rsidP="008C02EE">
            <w:pPr>
              <w:spacing w:after="0" w:line="240" w:lineRule="auto"/>
              <w:jc w:val="right"/>
              <w:rPr>
                <w:b/>
                <w:bCs/>
              </w:rPr>
            </w:pPr>
            <w:r w:rsidRPr="008E53EE">
              <w:rPr>
                <w:b/>
                <w:bCs/>
              </w:rPr>
              <w:t xml:space="preserve"> 1 393 104 </w:t>
            </w:r>
          </w:p>
        </w:tc>
        <w:tc>
          <w:tcPr>
            <w:tcW w:w="1418" w:type="dxa"/>
            <w:shd w:val="clear" w:color="auto" w:fill="BFBFBF" w:themeFill="background1" w:themeFillShade="BF"/>
            <w:noWrap/>
          </w:tcPr>
          <w:p w14:paraId="4CC52616" w14:textId="72B7D835" w:rsidR="008E53EE" w:rsidRPr="008E53EE" w:rsidRDefault="008E53EE" w:rsidP="008C02EE">
            <w:pPr>
              <w:spacing w:after="0" w:line="240" w:lineRule="auto"/>
              <w:jc w:val="right"/>
              <w:rPr>
                <w:b/>
                <w:bCs/>
              </w:rPr>
            </w:pPr>
            <w:r w:rsidRPr="008E53EE">
              <w:rPr>
                <w:b/>
                <w:bCs/>
              </w:rPr>
              <w:t xml:space="preserve"> 1 719 979 </w:t>
            </w:r>
          </w:p>
        </w:tc>
        <w:tc>
          <w:tcPr>
            <w:tcW w:w="1370" w:type="dxa"/>
            <w:shd w:val="clear" w:color="auto" w:fill="BFBFBF" w:themeFill="background1" w:themeFillShade="BF"/>
            <w:noWrap/>
          </w:tcPr>
          <w:p w14:paraId="38784B83" w14:textId="0289FCAB" w:rsidR="008E53EE" w:rsidRPr="008E53EE" w:rsidRDefault="008E53EE" w:rsidP="008C02EE">
            <w:pPr>
              <w:spacing w:after="0" w:line="240" w:lineRule="auto"/>
              <w:jc w:val="right"/>
              <w:rPr>
                <w:b/>
                <w:bCs/>
              </w:rPr>
            </w:pPr>
            <w:r w:rsidRPr="008E53EE">
              <w:rPr>
                <w:b/>
                <w:bCs/>
              </w:rPr>
              <w:t xml:space="preserve"> 1 719 979 </w:t>
            </w:r>
          </w:p>
        </w:tc>
      </w:tr>
      <w:tr w:rsidR="008E53EE" w:rsidRPr="00792AF0" w14:paraId="2A77BED0" w14:textId="77777777" w:rsidTr="5267DBEB">
        <w:trPr>
          <w:trHeight w:val="70"/>
          <w:jc w:val="center"/>
        </w:trPr>
        <w:tc>
          <w:tcPr>
            <w:tcW w:w="4661" w:type="dxa"/>
            <w:noWrap/>
            <w:vAlign w:val="center"/>
          </w:tcPr>
          <w:p w14:paraId="785C1B7C" w14:textId="77777777" w:rsidR="008E53EE" w:rsidRPr="00792AF0" w:rsidRDefault="008E53EE" w:rsidP="008E53EE">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ŠR</w:t>
            </w:r>
          </w:p>
        </w:tc>
        <w:tc>
          <w:tcPr>
            <w:tcW w:w="863" w:type="dxa"/>
            <w:noWrap/>
            <w:vAlign w:val="center"/>
          </w:tcPr>
          <w:p w14:paraId="35856FD0" w14:textId="2808E3E8" w:rsidR="008E53EE" w:rsidRDefault="008E53EE" w:rsidP="008E53EE">
            <w:pPr>
              <w:spacing w:after="0" w:line="240" w:lineRule="auto"/>
              <w:jc w:val="center"/>
              <w:rPr>
                <w:rFonts w:ascii="Times New Roman" w:eastAsia="Times New Roman" w:hAnsi="Times New Roman" w:cs="Times New Roman"/>
                <w:b/>
                <w:bCs/>
                <w:color w:val="000000" w:themeColor="text1"/>
                <w:sz w:val="24"/>
                <w:szCs w:val="24"/>
                <w:lang w:eastAsia="sk-SK"/>
              </w:rPr>
            </w:pPr>
            <w:r w:rsidRPr="31E07D4B">
              <w:rPr>
                <w:rFonts w:ascii="Times New Roman" w:hAnsi="Times New Roman" w:cs="Times New Roman"/>
                <w:b/>
                <w:bCs/>
                <w:color w:val="000000" w:themeColor="text1"/>
                <w:sz w:val="24"/>
                <w:szCs w:val="24"/>
              </w:rPr>
              <w:t xml:space="preserve">0 </w:t>
            </w:r>
          </w:p>
        </w:tc>
        <w:tc>
          <w:tcPr>
            <w:tcW w:w="1417" w:type="dxa"/>
            <w:noWrap/>
          </w:tcPr>
          <w:p w14:paraId="5DB7DFD6" w14:textId="09E460D6" w:rsidR="008E53EE" w:rsidRPr="008E53EE" w:rsidRDefault="008E53EE" w:rsidP="008C02EE">
            <w:pPr>
              <w:spacing w:after="0" w:line="240" w:lineRule="auto"/>
              <w:jc w:val="right"/>
              <w:rPr>
                <w:rFonts w:ascii="Times New Roman" w:eastAsia="Times New Roman" w:hAnsi="Times New Roman" w:cs="Times New Roman"/>
                <w:b/>
                <w:bCs/>
                <w:sz w:val="24"/>
                <w:szCs w:val="24"/>
                <w:lang w:eastAsia="sk-SK"/>
              </w:rPr>
            </w:pPr>
            <w:r w:rsidRPr="008E53EE">
              <w:rPr>
                <w:b/>
                <w:bCs/>
              </w:rPr>
              <w:t xml:space="preserve"> 987 709 </w:t>
            </w:r>
          </w:p>
        </w:tc>
        <w:tc>
          <w:tcPr>
            <w:tcW w:w="1418" w:type="dxa"/>
            <w:noWrap/>
          </w:tcPr>
          <w:p w14:paraId="793A68CA" w14:textId="211BDE21" w:rsidR="008E53EE" w:rsidRPr="008E53EE" w:rsidRDefault="008E53EE" w:rsidP="008C02EE">
            <w:pPr>
              <w:spacing w:after="0" w:line="240" w:lineRule="auto"/>
              <w:jc w:val="right"/>
              <w:rPr>
                <w:rFonts w:ascii="Times New Roman" w:eastAsia="Times New Roman" w:hAnsi="Times New Roman" w:cs="Times New Roman"/>
                <w:b/>
                <w:bCs/>
                <w:sz w:val="24"/>
                <w:szCs w:val="24"/>
                <w:lang w:eastAsia="sk-SK"/>
              </w:rPr>
            </w:pPr>
            <w:r w:rsidRPr="008E53EE">
              <w:rPr>
                <w:b/>
                <w:bCs/>
              </w:rPr>
              <w:t xml:space="preserve"> 1 233 505 </w:t>
            </w:r>
          </w:p>
        </w:tc>
        <w:tc>
          <w:tcPr>
            <w:tcW w:w="1370" w:type="dxa"/>
            <w:noWrap/>
          </w:tcPr>
          <w:p w14:paraId="7FBCB3C2" w14:textId="480C0175" w:rsidR="008E53EE" w:rsidRPr="008E53EE" w:rsidRDefault="008E53EE" w:rsidP="008C02EE">
            <w:pPr>
              <w:spacing w:after="0" w:line="240" w:lineRule="auto"/>
              <w:jc w:val="right"/>
              <w:rPr>
                <w:rFonts w:ascii="Times New Roman" w:eastAsia="Times New Roman" w:hAnsi="Times New Roman" w:cs="Times New Roman"/>
                <w:b/>
                <w:bCs/>
                <w:sz w:val="24"/>
                <w:szCs w:val="24"/>
                <w:lang w:eastAsia="sk-SK"/>
              </w:rPr>
            </w:pPr>
            <w:r w:rsidRPr="008E53EE">
              <w:rPr>
                <w:b/>
                <w:bCs/>
              </w:rPr>
              <w:t xml:space="preserve"> 1 233 505 </w:t>
            </w:r>
          </w:p>
        </w:tc>
      </w:tr>
      <w:tr w:rsidR="005307FC" w:rsidRPr="00792AF0" w14:paraId="19FEE5C6" w14:textId="77777777" w:rsidTr="5267DBEB">
        <w:trPr>
          <w:trHeight w:val="70"/>
          <w:jc w:val="center"/>
        </w:trPr>
        <w:tc>
          <w:tcPr>
            <w:tcW w:w="4661" w:type="dxa"/>
            <w:noWrap/>
            <w:vAlign w:val="center"/>
          </w:tcPr>
          <w:p w14:paraId="4EDFEA5C" w14:textId="77777777" w:rsidR="005307FC" w:rsidRPr="00792AF0" w:rsidRDefault="005307FC" w:rsidP="005307FC">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obce</w:t>
            </w:r>
          </w:p>
        </w:tc>
        <w:tc>
          <w:tcPr>
            <w:tcW w:w="863" w:type="dxa"/>
            <w:noWrap/>
            <w:vAlign w:val="center"/>
          </w:tcPr>
          <w:p w14:paraId="1F177A52"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7E415D32"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8" w:type="dxa"/>
            <w:noWrap/>
            <w:vAlign w:val="center"/>
          </w:tcPr>
          <w:p w14:paraId="4A271E68"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370" w:type="dxa"/>
            <w:noWrap/>
            <w:vAlign w:val="center"/>
          </w:tcPr>
          <w:p w14:paraId="53BB8275"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r>
      <w:tr w:rsidR="005307FC" w:rsidRPr="00792AF0" w14:paraId="7A16D9C7" w14:textId="77777777" w:rsidTr="5267DBEB">
        <w:trPr>
          <w:trHeight w:val="70"/>
          <w:jc w:val="center"/>
        </w:trPr>
        <w:tc>
          <w:tcPr>
            <w:tcW w:w="4661" w:type="dxa"/>
            <w:noWrap/>
            <w:vAlign w:val="center"/>
          </w:tcPr>
          <w:p w14:paraId="62C190EE" w14:textId="77777777" w:rsidR="005307FC" w:rsidRPr="00792AF0" w:rsidRDefault="005307FC" w:rsidP="005307FC">
            <w:pPr>
              <w:spacing w:after="0" w:line="240" w:lineRule="auto"/>
              <w:rPr>
                <w:rFonts w:ascii="Times New Roman" w:eastAsia="Times New Roman" w:hAnsi="Times New Roman" w:cs="Times New Roman"/>
                <w:b/>
                <w:bCs/>
                <w:i/>
                <w:iCs/>
                <w:sz w:val="24"/>
                <w:szCs w:val="24"/>
                <w:lang w:eastAsia="sk-SK"/>
              </w:rPr>
            </w:pPr>
            <w:r w:rsidRPr="00792AF0">
              <w:rPr>
                <w:rFonts w:ascii="Times New Roman" w:eastAsia="Times New Roman" w:hAnsi="Times New Roman" w:cs="Times New Roman"/>
                <w:b/>
                <w:bCs/>
                <w:i/>
                <w:iCs/>
                <w:sz w:val="24"/>
                <w:szCs w:val="24"/>
                <w:lang w:eastAsia="sk-SK"/>
              </w:rPr>
              <w:t>- vplyv na vyššie územné celky</w:t>
            </w:r>
          </w:p>
        </w:tc>
        <w:tc>
          <w:tcPr>
            <w:tcW w:w="863" w:type="dxa"/>
            <w:noWrap/>
            <w:vAlign w:val="center"/>
          </w:tcPr>
          <w:p w14:paraId="1A6D3CD3"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58E3BF4F"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8" w:type="dxa"/>
            <w:noWrap/>
            <w:vAlign w:val="center"/>
          </w:tcPr>
          <w:p w14:paraId="1C81395C"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370" w:type="dxa"/>
            <w:noWrap/>
            <w:vAlign w:val="center"/>
          </w:tcPr>
          <w:p w14:paraId="7A228C32"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r>
      <w:tr w:rsidR="005307FC" w:rsidRPr="00792AF0" w14:paraId="4C7CE66E" w14:textId="77777777" w:rsidTr="5267DBEB">
        <w:trPr>
          <w:trHeight w:val="70"/>
          <w:jc w:val="center"/>
        </w:trPr>
        <w:tc>
          <w:tcPr>
            <w:tcW w:w="4661" w:type="dxa"/>
            <w:noWrap/>
            <w:vAlign w:val="center"/>
          </w:tcPr>
          <w:p w14:paraId="59ADA339" w14:textId="77777777" w:rsidR="005307FC" w:rsidRPr="00792AF0" w:rsidRDefault="005307FC" w:rsidP="005307FC">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i/>
                <w:iCs/>
                <w:sz w:val="24"/>
                <w:szCs w:val="24"/>
                <w:lang w:eastAsia="sk-SK"/>
              </w:rPr>
              <w:lastRenderedPageBreak/>
              <w:t>- vplyv na ostatné subjekty verejnej správy</w:t>
            </w:r>
          </w:p>
        </w:tc>
        <w:tc>
          <w:tcPr>
            <w:tcW w:w="863" w:type="dxa"/>
            <w:noWrap/>
            <w:vAlign w:val="center"/>
          </w:tcPr>
          <w:p w14:paraId="233727A9" w14:textId="77777777" w:rsidR="31E07D4B" w:rsidRDefault="31E07D4B" w:rsidP="31E07D4B">
            <w:pPr>
              <w:spacing w:after="0" w:line="240" w:lineRule="auto"/>
              <w:jc w:val="center"/>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7" w:type="dxa"/>
            <w:noWrap/>
            <w:vAlign w:val="center"/>
          </w:tcPr>
          <w:p w14:paraId="554F37F3"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418" w:type="dxa"/>
            <w:noWrap/>
            <w:vAlign w:val="center"/>
          </w:tcPr>
          <w:p w14:paraId="6F9B376A"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c>
          <w:tcPr>
            <w:tcW w:w="1370" w:type="dxa"/>
            <w:noWrap/>
            <w:vAlign w:val="center"/>
          </w:tcPr>
          <w:p w14:paraId="48146672" w14:textId="77777777" w:rsidR="31E07D4B" w:rsidRDefault="31E07D4B" w:rsidP="008C02EE">
            <w:pPr>
              <w:spacing w:after="0" w:line="240" w:lineRule="auto"/>
              <w:jc w:val="right"/>
              <w:rPr>
                <w:rFonts w:ascii="Times New Roman" w:eastAsia="Times New Roman" w:hAnsi="Times New Roman" w:cs="Times New Roman"/>
                <w:b/>
                <w:bCs/>
                <w:sz w:val="24"/>
                <w:szCs w:val="24"/>
                <w:lang w:eastAsia="sk-SK"/>
              </w:rPr>
            </w:pPr>
            <w:r w:rsidRPr="31E07D4B">
              <w:rPr>
                <w:rFonts w:ascii="Times New Roman" w:eastAsia="Times New Roman" w:hAnsi="Times New Roman" w:cs="Times New Roman"/>
                <w:b/>
                <w:bCs/>
                <w:sz w:val="24"/>
                <w:szCs w:val="24"/>
                <w:lang w:eastAsia="sk-SK"/>
              </w:rPr>
              <w:t>0</w:t>
            </w:r>
          </w:p>
        </w:tc>
      </w:tr>
      <w:tr w:rsidR="00DE19B9" w:rsidRPr="00792AF0" w14:paraId="63EFF86E" w14:textId="77777777" w:rsidTr="5267DBEB">
        <w:trPr>
          <w:trHeight w:val="70"/>
          <w:jc w:val="center"/>
        </w:trPr>
        <w:tc>
          <w:tcPr>
            <w:tcW w:w="4661" w:type="dxa"/>
            <w:shd w:val="clear" w:color="auto" w:fill="C0C0C0"/>
            <w:noWrap/>
            <w:vAlign w:val="center"/>
          </w:tcPr>
          <w:p w14:paraId="6EA0F10F" w14:textId="77777777" w:rsidR="00DE19B9" w:rsidRPr="00792AF0" w:rsidRDefault="00DE19B9" w:rsidP="00DE19B9">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Financovanie zabezpečené v rozpočte</w:t>
            </w:r>
          </w:p>
        </w:tc>
        <w:tc>
          <w:tcPr>
            <w:tcW w:w="863" w:type="dxa"/>
            <w:shd w:val="clear" w:color="auto" w:fill="C0C0C0"/>
            <w:noWrap/>
            <w:vAlign w:val="center"/>
          </w:tcPr>
          <w:p w14:paraId="305F2856" w14:textId="065B262B" w:rsidR="00DE19B9" w:rsidRPr="004A7514" w:rsidRDefault="00DE19B9" w:rsidP="00DE19B9">
            <w:pPr>
              <w:spacing w:after="0" w:line="240" w:lineRule="auto"/>
              <w:jc w:val="center"/>
              <w:rPr>
                <w:rFonts w:ascii="Times New Roman" w:eastAsia="Times New Roman" w:hAnsi="Times New Roman" w:cs="Times New Roman"/>
                <w:b/>
                <w:bCs/>
                <w:sz w:val="24"/>
                <w:szCs w:val="24"/>
                <w:lang w:eastAsia="sk-SK"/>
              </w:rPr>
            </w:pPr>
            <w:r w:rsidRPr="004A7514">
              <w:rPr>
                <w:rFonts w:ascii="Times New Roman" w:hAnsi="Times New Roman" w:cs="Times New Roman"/>
                <w:b/>
                <w:bCs/>
                <w:sz w:val="24"/>
                <w:szCs w:val="24"/>
              </w:rPr>
              <w:t xml:space="preserve">0 </w:t>
            </w:r>
          </w:p>
        </w:tc>
        <w:tc>
          <w:tcPr>
            <w:tcW w:w="1417" w:type="dxa"/>
            <w:shd w:val="clear" w:color="auto" w:fill="C0C0C0"/>
            <w:noWrap/>
          </w:tcPr>
          <w:p w14:paraId="356B463E" w14:textId="0D51A6C2" w:rsidR="00DE19B9" w:rsidRPr="00DE19B9" w:rsidRDefault="00DE19B9" w:rsidP="00DE19B9">
            <w:pPr>
              <w:spacing w:after="0" w:line="240" w:lineRule="auto"/>
              <w:jc w:val="right"/>
              <w:rPr>
                <w:rFonts w:ascii="Times New Roman" w:hAnsi="Times New Roman" w:cs="Times New Roman"/>
                <w:b/>
                <w:bCs/>
                <w:sz w:val="24"/>
                <w:szCs w:val="24"/>
                <w:lang w:eastAsia="sk-SK"/>
              </w:rPr>
            </w:pPr>
            <w:r w:rsidRPr="00DE19B9">
              <w:rPr>
                <w:b/>
                <w:bCs/>
              </w:rPr>
              <w:t xml:space="preserve"> 16 488 633 </w:t>
            </w:r>
          </w:p>
        </w:tc>
        <w:tc>
          <w:tcPr>
            <w:tcW w:w="1418" w:type="dxa"/>
            <w:shd w:val="clear" w:color="auto" w:fill="C0C0C0"/>
            <w:noWrap/>
          </w:tcPr>
          <w:p w14:paraId="64E462A8" w14:textId="43EEE1AF" w:rsidR="00DE19B9" w:rsidRPr="00DE19B9" w:rsidRDefault="00DE19B9" w:rsidP="00DE19B9">
            <w:pPr>
              <w:spacing w:after="0" w:line="240" w:lineRule="auto"/>
              <w:jc w:val="right"/>
              <w:rPr>
                <w:rFonts w:ascii="Times New Roman" w:hAnsi="Times New Roman" w:cs="Times New Roman"/>
                <w:b/>
                <w:bCs/>
                <w:sz w:val="24"/>
                <w:szCs w:val="24"/>
                <w:lang w:eastAsia="sk-SK"/>
              </w:rPr>
            </w:pPr>
            <w:r w:rsidRPr="00DE19B9">
              <w:rPr>
                <w:b/>
                <w:bCs/>
              </w:rPr>
              <w:t xml:space="preserve"> 15 968 980 </w:t>
            </w:r>
          </w:p>
        </w:tc>
        <w:tc>
          <w:tcPr>
            <w:tcW w:w="1370" w:type="dxa"/>
            <w:shd w:val="clear" w:color="auto" w:fill="C0C0C0"/>
            <w:noWrap/>
          </w:tcPr>
          <w:p w14:paraId="00BAD4F2" w14:textId="54C9BB54" w:rsidR="00DE19B9" w:rsidRPr="00DE19B9" w:rsidRDefault="00DE19B9" w:rsidP="00DE19B9">
            <w:pPr>
              <w:spacing w:after="0" w:line="240" w:lineRule="auto"/>
              <w:jc w:val="right"/>
              <w:rPr>
                <w:rFonts w:ascii="Times New Roman" w:hAnsi="Times New Roman" w:cs="Times New Roman"/>
                <w:b/>
                <w:bCs/>
                <w:sz w:val="24"/>
                <w:szCs w:val="24"/>
                <w:lang w:eastAsia="sk-SK"/>
              </w:rPr>
            </w:pPr>
            <w:r w:rsidRPr="00DE19B9">
              <w:rPr>
                <w:b/>
                <w:bCs/>
              </w:rPr>
              <w:t xml:space="preserve"> 14 486 386 </w:t>
            </w:r>
          </w:p>
        </w:tc>
      </w:tr>
      <w:tr w:rsidR="00382622" w:rsidRPr="00792AF0" w14:paraId="3944D681" w14:textId="77777777" w:rsidTr="002C0C53">
        <w:trPr>
          <w:trHeight w:val="70"/>
          <w:jc w:val="center"/>
        </w:trPr>
        <w:tc>
          <w:tcPr>
            <w:tcW w:w="4661" w:type="dxa"/>
            <w:noWrap/>
            <w:vAlign w:val="center"/>
          </w:tcPr>
          <w:p w14:paraId="081A89FA" w14:textId="73D48A98" w:rsidR="00382622" w:rsidRPr="00792AF0" w:rsidRDefault="00382622" w:rsidP="00382622">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v tom: MV SR / 0D6 – Efektívna verejná správa</w:t>
            </w:r>
          </w:p>
        </w:tc>
        <w:tc>
          <w:tcPr>
            <w:tcW w:w="863" w:type="dxa"/>
            <w:noWrap/>
            <w:vAlign w:val="center"/>
          </w:tcPr>
          <w:p w14:paraId="536951C3" w14:textId="75DB935C" w:rsidR="00382622" w:rsidRPr="004A7514" w:rsidRDefault="00382622" w:rsidP="00382622">
            <w:pPr>
              <w:spacing w:after="0" w:line="240" w:lineRule="auto"/>
              <w:jc w:val="center"/>
              <w:rPr>
                <w:rFonts w:ascii="Times New Roman" w:hAnsi="Times New Roman" w:cs="Times New Roman"/>
              </w:rPr>
            </w:pPr>
            <w:r w:rsidRPr="004A7514">
              <w:rPr>
                <w:rFonts w:ascii="Times New Roman" w:hAnsi="Times New Roman" w:cs="Times New Roman"/>
              </w:rPr>
              <w:t>0</w:t>
            </w:r>
          </w:p>
        </w:tc>
        <w:tc>
          <w:tcPr>
            <w:tcW w:w="1417" w:type="dxa"/>
            <w:noWrap/>
          </w:tcPr>
          <w:p w14:paraId="3350E022" w14:textId="505703CC" w:rsidR="00382622" w:rsidRPr="004A7514" w:rsidRDefault="00382622" w:rsidP="00382622">
            <w:pPr>
              <w:spacing w:after="0" w:line="240" w:lineRule="auto"/>
              <w:jc w:val="right"/>
              <w:rPr>
                <w:rFonts w:ascii="Times New Roman" w:hAnsi="Times New Roman" w:cs="Times New Roman"/>
              </w:rPr>
            </w:pPr>
            <w:r w:rsidRPr="00FC2FBF">
              <w:t xml:space="preserve"> 8 853 450 </w:t>
            </w:r>
          </w:p>
        </w:tc>
        <w:tc>
          <w:tcPr>
            <w:tcW w:w="1418" w:type="dxa"/>
            <w:noWrap/>
          </w:tcPr>
          <w:p w14:paraId="4139416D" w14:textId="7C27B884" w:rsidR="00382622" w:rsidRPr="004A7514" w:rsidRDefault="00382622" w:rsidP="00382622">
            <w:pPr>
              <w:spacing w:after="0" w:line="240" w:lineRule="auto"/>
              <w:jc w:val="right"/>
              <w:rPr>
                <w:rFonts w:ascii="Times New Roman" w:hAnsi="Times New Roman" w:cs="Times New Roman"/>
              </w:rPr>
            </w:pPr>
            <w:r w:rsidRPr="00FC2FBF">
              <w:t xml:space="preserve"> 11 591 640 </w:t>
            </w:r>
          </w:p>
        </w:tc>
        <w:tc>
          <w:tcPr>
            <w:tcW w:w="1370" w:type="dxa"/>
            <w:noWrap/>
          </w:tcPr>
          <w:p w14:paraId="1847745E" w14:textId="686E1EF7" w:rsidR="00382622" w:rsidRPr="004A7514" w:rsidRDefault="00382622" w:rsidP="00382622">
            <w:pPr>
              <w:spacing w:after="0" w:line="240" w:lineRule="auto"/>
              <w:jc w:val="right"/>
              <w:rPr>
                <w:rFonts w:ascii="Times New Roman" w:hAnsi="Times New Roman" w:cs="Times New Roman"/>
              </w:rPr>
            </w:pPr>
            <w:r w:rsidRPr="00FC2FBF">
              <w:t xml:space="preserve"> 10 030 640 </w:t>
            </w:r>
          </w:p>
        </w:tc>
      </w:tr>
      <w:tr w:rsidR="00382622" w:rsidRPr="00792AF0" w14:paraId="5AF6BA01" w14:textId="77777777" w:rsidTr="002C0C53">
        <w:trPr>
          <w:trHeight w:val="70"/>
          <w:jc w:val="center"/>
        </w:trPr>
        <w:tc>
          <w:tcPr>
            <w:tcW w:w="4661" w:type="dxa"/>
            <w:noWrap/>
            <w:vAlign w:val="center"/>
          </w:tcPr>
          <w:p w14:paraId="738601CC" w14:textId="043DA137" w:rsidR="00382622" w:rsidRPr="00792AF0" w:rsidRDefault="00382622" w:rsidP="00382622">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Pr="00792AF0">
              <w:rPr>
                <w:rFonts w:ascii="Times New Roman" w:eastAsia="Times New Roman" w:hAnsi="Times New Roman" w:cs="Times New Roman"/>
                <w:sz w:val="24"/>
                <w:szCs w:val="24"/>
                <w:lang w:eastAsia="sk-SK"/>
              </w:rPr>
              <w:t>MV SR / 0</w:t>
            </w:r>
            <w:r>
              <w:rPr>
                <w:rFonts w:ascii="Times New Roman" w:eastAsia="Times New Roman" w:hAnsi="Times New Roman" w:cs="Times New Roman"/>
                <w:sz w:val="24"/>
                <w:szCs w:val="24"/>
                <w:lang w:eastAsia="sk-SK"/>
              </w:rPr>
              <w:t>EK – Informačné technológie</w:t>
            </w:r>
          </w:p>
        </w:tc>
        <w:tc>
          <w:tcPr>
            <w:tcW w:w="863" w:type="dxa"/>
            <w:noWrap/>
            <w:vAlign w:val="center"/>
          </w:tcPr>
          <w:p w14:paraId="76FFF6CD" w14:textId="77777777" w:rsidR="00382622" w:rsidRPr="004A7514" w:rsidRDefault="00382622" w:rsidP="00382622">
            <w:pPr>
              <w:spacing w:after="0" w:line="240" w:lineRule="auto"/>
              <w:jc w:val="center"/>
              <w:rPr>
                <w:rFonts w:ascii="Times New Roman" w:hAnsi="Times New Roman" w:cs="Times New Roman"/>
              </w:rPr>
            </w:pPr>
          </w:p>
        </w:tc>
        <w:tc>
          <w:tcPr>
            <w:tcW w:w="1417" w:type="dxa"/>
            <w:noWrap/>
          </w:tcPr>
          <w:p w14:paraId="54AC14E0" w14:textId="127B0941" w:rsidR="00382622" w:rsidRPr="004A7514" w:rsidRDefault="00382622" w:rsidP="00382622">
            <w:pPr>
              <w:spacing w:after="0" w:line="240" w:lineRule="auto"/>
              <w:jc w:val="right"/>
              <w:rPr>
                <w:rFonts w:ascii="Times New Roman" w:hAnsi="Times New Roman" w:cs="Times New Roman"/>
              </w:rPr>
            </w:pPr>
            <w:r w:rsidRPr="00FC2FBF">
              <w:t xml:space="preserve"> 8 906 010 </w:t>
            </w:r>
          </w:p>
        </w:tc>
        <w:tc>
          <w:tcPr>
            <w:tcW w:w="1418" w:type="dxa"/>
            <w:noWrap/>
          </w:tcPr>
          <w:p w14:paraId="68A9BFB2" w14:textId="5661C058" w:rsidR="00382622" w:rsidRPr="004A7514" w:rsidRDefault="00382622" w:rsidP="00382622">
            <w:pPr>
              <w:spacing w:after="0" w:line="240" w:lineRule="auto"/>
              <w:jc w:val="right"/>
              <w:rPr>
                <w:rFonts w:ascii="Times New Roman" w:hAnsi="Times New Roman" w:cs="Times New Roman"/>
              </w:rPr>
            </w:pPr>
            <w:r w:rsidRPr="00FC2FBF">
              <w:t xml:space="preserve"> 5 853 770 </w:t>
            </w:r>
          </w:p>
        </w:tc>
        <w:tc>
          <w:tcPr>
            <w:tcW w:w="1370" w:type="dxa"/>
            <w:noWrap/>
          </w:tcPr>
          <w:p w14:paraId="532C0633" w14:textId="11DDD4B0" w:rsidR="00382622" w:rsidRPr="004A7514" w:rsidRDefault="00382622" w:rsidP="00382622">
            <w:pPr>
              <w:spacing w:after="0" w:line="240" w:lineRule="auto"/>
              <w:jc w:val="right"/>
              <w:rPr>
                <w:rFonts w:ascii="Times New Roman" w:hAnsi="Times New Roman" w:cs="Times New Roman"/>
              </w:rPr>
            </w:pPr>
            <w:r w:rsidRPr="00FC2FBF">
              <w:t xml:space="preserve"> 5 926 511 </w:t>
            </w:r>
          </w:p>
        </w:tc>
      </w:tr>
      <w:tr w:rsidR="00382622" w:rsidRPr="00792AF0" w14:paraId="276E55C8" w14:textId="77777777" w:rsidTr="5267DBEB">
        <w:trPr>
          <w:trHeight w:val="70"/>
          <w:jc w:val="center"/>
        </w:trPr>
        <w:tc>
          <w:tcPr>
            <w:tcW w:w="4661" w:type="dxa"/>
            <w:noWrap/>
            <w:vAlign w:val="center"/>
          </w:tcPr>
          <w:p w14:paraId="1FE603C3" w14:textId="2BB9C9F6" w:rsidR="00382622" w:rsidRPr="00792AF0" w:rsidRDefault="00382622" w:rsidP="00382622">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             Kancelária verejného                ochrancu práv</w:t>
            </w:r>
          </w:p>
        </w:tc>
        <w:tc>
          <w:tcPr>
            <w:tcW w:w="863" w:type="dxa"/>
            <w:noWrap/>
            <w:vAlign w:val="center"/>
          </w:tcPr>
          <w:p w14:paraId="42AD51C1" w14:textId="2CA2E0C0" w:rsidR="00382622" w:rsidRPr="004A7514" w:rsidRDefault="00382622" w:rsidP="00382622">
            <w:pPr>
              <w:spacing w:after="0" w:line="240" w:lineRule="auto"/>
              <w:jc w:val="center"/>
              <w:rPr>
                <w:rFonts w:ascii="Times New Roman" w:hAnsi="Times New Roman" w:cs="Times New Roman"/>
              </w:rPr>
            </w:pPr>
          </w:p>
        </w:tc>
        <w:tc>
          <w:tcPr>
            <w:tcW w:w="1417" w:type="dxa"/>
            <w:noWrap/>
          </w:tcPr>
          <w:p w14:paraId="6629273B" w14:textId="4059B1F4" w:rsidR="00382622" w:rsidRPr="004A7514" w:rsidRDefault="00382622" w:rsidP="00382622">
            <w:pPr>
              <w:spacing w:after="0" w:line="240" w:lineRule="auto"/>
              <w:jc w:val="right"/>
              <w:rPr>
                <w:rFonts w:ascii="Times New Roman" w:eastAsia="Times New Roman" w:hAnsi="Times New Roman" w:cs="Times New Roman"/>
                <w:sz w:val="24"/>
                <w:szCs w:val="24"/>
                <w:lang w:eastAsia="sk-SK"/>
              </w:rPr>
            </w:pPr>
            <w:r w:rsidRPr="00FC2FBF">
              <w:t xml:space="preserve"> 296 198 </w:t>
            </w:r>
          </w:p>
        </w:tc>
        <w:tc>
          <w:tcPr>
            <w:tcW w:w="1418" w:type="dxa"/>
            <w:noWrap/>
          </w:tcPr>
          <w:p w14:paraId="7089A476" w14:textId="1D3E4E80" w:rsidR="00382622" w:rsidRPr="004A7514" w:rsidRDefault="00382622" w:rsidP="00382622">
            <w:pPr>
              <w:spacing w:after="0" w:line="240" w:lineRule="auto"/>
              <w:jc w:val="right"/>
              <w:rPr>
                <w:rFonts w:ascii="Times New Roman" w:eastAsia="Times New Roman" w:hAnsi="Times New Roman" w:cs="Times New Roman"/>
                <w:sz w:val="24"/>
                <w:szCs w:val="24"/>
                <w:lang w:eastAsia="sk-SK"/>
              </w:rPr>
            </w:pPr>
            <w:r w:rsidRPr="00FC2FBF">
              <w:t xml:space="preserve"> 319 370 </w:t>
            </w:r>
          </w:p>
        </w:tc>
        <w:tc>
          <w:tcPr>
            <w:tcW w:w="1370" w:type="dxa"/>
            <w:noWrap/>
          </w:tcPr>
          <w:p w14:paraId="5B5B95DC" w14:textId="58078AFE" w:rsidR="00382622" w:rsidRPr="004A7514" w:rsidRDefault="00382622" w:rsidP="00382622">
            <w:pPr>
              <w:spacing w:after="0" w:line="240" w:lineRule="auto"/>
              <w:jc w:val="right"/>
              <w:rPr>
                <w:rFonts w:ascii="Times New Roman" w:eastAsia="Times New Roman" w:hAnsi="Times New Roman" w:cs="Times New Roman"/>
                <w:sz w:val="24"/>
                <w:szCs w:val="24"/>
                <w:lang w:eastAsia="sk-SK"/>
              </w:rPr>
            </w:pPr>
            <w:r w:rsidRPr="00FC2FBF">
              <w:t xml:space="preserve"> 319 370 </w:t>
            </w:r>
          </w:p>
        </w:tc>
      </w:tr>
      <w:tr w:rsidR="00382622" w:rsidRPr="00792AF0" w14:paraId="1043692D" w14:textId="77777777" w:rsidTr="5267DBEB">
        <w:trPr>
          <w:trHeight w:val="70"/>
          <w:jc w:val="center"/>
        </w:trPr>
        <w:tc>
          <w:tcPr>
            <w:tcW w:w="4661" w:type="dxa"/>
            <w:noWrap/>
            <w:vAlign w:val="center"/>
          </w:tcPr>
          <w:p w14:paraId="643EF64A" w14:textId="10B83F13" w:rsidR="00382622" w:rsidRPr="00792AF0" w:rsidRDefault="00382622" w:rsidP="00382622">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ab/>
              <w:t>MZ SR – verejné zdravotné poistenie</w:t>
            </w:r>
          </w:p>
        </w:tc>
        <w:tc>
          <w:tcPr>
            <w:tcW w:w="863" w:type="dxa"/>
            <w:noWrap/>
            <w:vAlign w:val="center"/>
          </w:tcPr>
          <w:p w14:paraId="2399604F" w14:textId="0FD34CE1" w:rsidR="00382622" w:rsidRPr="004A7514" w:rsidRDefault="00382622" w:rsidP="00382622">
            <w:pPr>
              <w:spacing w:after="0" w:line="240" w:lineRule="auto"/>
              <w:jc w:val="center"/>
              <w:rPr>
                <w:rFonts w:ascii="Times New Roman" w:hAnsi="Times New Roman" w:cs="Times New Roman"/>
              </w:rPr>
            </w:pPr>
          </w:p>
        </w:tc>
        <w:tc>
          <w:tcPr>
            <w:tcW w:w="1417" w:type="dxa"/>
            <w:noWrap/>
          </w:tcPr>
          <w:p w14:paraId="5CE080A4" w14:textId="315B77B9" w:rsidR="00382622" w:rsidRPr="004A7514" w:rsidRDefault="00382622" w:rsidP="00382622">
            <w:pPr>
              <w:spacing w:after="0" w:line="240" w:lineRule="auto"/>
              <w:jc w:val="right"/>
              <w:rPr>
                <w:rFonts w:ascii="Times New Roman" w:hAnsi="Times New Roman" w:cs="Times New Roman"/>
              </w:rPr>
            </w:pPr>
            <w:r w:rsidRPr="00FC2FBF">
              <w:t xml:space="preserve"> 53 958 </w:t>
            </w:r>
          </w:p>
        </w:tc>
        <w:tc>
          <w:tcPr>
            <w:tcW w:w="1418" w:type="dxa"/>
            <w:noWrap/>
          </w:tcPr>
          <w:p w14:paraId="06374E1C" w14:textId="0F0A36E1" w:rsidR="00382622" w:rsidRPr="004A7514" w:rsidRDefault="00382622" w:rsidP="00382622">
            <w:pPr>
              <w:spacing w:after="0" w:line="240" w:lineRule="auto"/>
              <w:jc w:val="right"/>
              <w:rPr>
                <w:rFonts w:ascii="Times New Roman" w:hAnsi="Times New Roman" w:cs="Times New Roman"/>
              </w:rPr>
            </w:pPr>
            <w:r w:rsidRPr="00FC2FBF">
              <w:t xml:space="preserve"> 113 312 </w:t>
            </w:r>
          </w:p>
        </w:tc>
        <w:tc>
          <w:tcPr>
            <w:tcW w:w="1370" w:type="dxa"/>
            <w:noWrap/>
          </w:tcPr>
          <w:p w14:paraId="526C9059" w14:textId="03BBBD61" w:rsidR="00382622" w:rsidRPr="004A7514" w:rsidRDefault="00382622" w:rsidP="00382622">
            <w:pPr>
              <w:spacing w:after="0" w:line="240" w:lineRule="auto"/>
              <w:jc w:val="right"/>
              <w:rPr>
                <w:rFonts w:ascii="Times New Roman" w:hAnsi="Times New Roman" w:cs="Times New Roman"/>
              </w:rPr>
            </w:pPr>
            <w:r w:rsidRPr="00FC2FBF">
              <w:t xml:space="preserve"> 118 977 </w:t>
            </w:r>
          </w:p>
        </w:tc>
      </w:tr>
      <w:tr w:rsidR="00C647CD" w:rsidRPr="00792AF0" w14:paraId="4750B0FA" w14:textId="77777777" w:rsidTr="5267DBEB">
        <w:trPr>
          <w:trHeight w:val="70"/>
          <w:jc w:val="center"/>
        </w:trPr>
        <w:tc>
          <w:tcPr>
            <w:tcW w:w="4661" w:type="dxa"/>
            <w:shd w:val="clear" w:color="auto" w:fill="BFBFBF" w:themeFill="background1" w:themeFillShade="BF"/>
            <w:noWrap/>
            <w:vAlign w:val="center"/>
          </w:tcPr>
          <w:p w14:paraId="20E5DB9F" w14:textId="77777777" w:rsidR="00C647CD" w:rsidRPr="00792AF0" w:rsidRDefault="00C647CD" w:rsidP="00C647CD">
            <w:pPr>
              <w:spacing w:after="0" w:line="240" w:lineRule="auto"/>
              <w:rPr>
                <w:rFonts w:ascii="Times New Roman" w:eastAsia="Times New Roman" w:hAnsi="Times New Roman" w:cs="Times New Roman"/>
                <w:b/>
                <w:sz w:val="24"/>
                <w:szCs w:val="24"/>
                <w:lang w:eastAsia="sk-SK"/>
              </w:rPr>
            </w:pPr>
            <w:r w:rsidRPr="00792AF0">
              <w:rPr>
                <w:rFonts w:ascii="Times New Roman" w:eastAsia="Times New Roman" w:hAnsi="Times New Roman" w:cs="Times New Roman"/>
                <w:b/>
                <w:sz w:val="24"/>
                <w:szCs w:val="24"/>
                <w:lang w:eastAsia="sk-SK"/>
              </w:rPr>
              <w:t>Iné ako rozpočtové zdroje</w:t>
            </w:r>
          </w:p>
        </w:tc>
        <w:tc>
          <w:tcPr>
            <w:tcW w:w="863" w:type="dxa"/>
            <w:shd w:val="clear" w:color="auto" w:fill="BFBFBF" w:themeFill="background1" w:themeFillShade="BF"/>
            <w:noWrap/>
            <w:vAlign w:val="center"/>
          </w:tcPr>
          <w:p w14:paraId="26CC032A" w14:textId="77777777" w:rsidR="31E07D4B" w:rsidRPr="004A7514" w:rsidRDefault="31E07D4B" w:rsidP="5267DBEB">
            <w:pPr>
              <w:spacing w:after="0" w:line="240" w:lineRule="auto"/>
              <w:jc w:val="center"/>
              <w:rPr>
                <w:rFonts w:ascii="Times New Roman" w:eastAsia="Times New Roman" w:hAnsi="Times New Roman" w:cs="Times New Roman"/>
                <w:b/>
                <w:bCs/>
                <w:sz w:val="24"/>
                <w:szCs w:val="24"/>
                <w:lang w:eastAsia="sk-SK"/>
              </w:rPr>
            </w:pPr>
            <w:r w:rsidRPr="004A7514">
              <w:rPr>
                <w:rFonts w:ascii="Times New Roman" w:eastAsia="Times New Roman" w:hAnsi="Times New Roman" w:cs="Times New Roman"/>
                <w:b/>
                <w:bCs/>
                <w:sz w:val="24"/>
                <w:szCs w:val="24"/>
                <w:lang w:eastAsia="sk-SK"/>
              </w:rPr>
              <w:t>0</w:t>
            </w:r>
          </w:p>
        </w:tc>
        <w:tc>
          <w:tcPr>
            <w:tcW w:w="1417" w:type="dxa"/>
            <w:shd w:val="clear" w:color="auto" w:fill="BFBFBF" w:themeFill="background1" w:themeFillShade="BF"/>
            <w:noWrap/>
            <w:vAlign w:val="center"/>
          </w:tcPr>
          <w:p w14:paraId="009F5B1E" w14:textId="50599D41" w:rsidR="31E07D4B" w:rsidRPr="004A7514" w:rsidRDefault="31E07D4B" w:rsidP="008C02EE">
            <w:pPr>
              <w:spacing w:after="0" w:line="240" w:lineRule="auto"/>
              <w:jc w:val="right"/>
              <w:rPr>
                <w:rFonts w:ascii="Times New Roman" w:eastAsia="Times New Roman" w:hAnsi="Times New Roman" w:cs="Times New Roman"/>
                <w:b/>
                <w:bCs/>
                <w:sz w:val="24"/>
                <w:szCs w:val="24"/>
                <w:lang w:eastAsia="sk-SK"/>
              </w:rPr>
            </w:pPr>
          </w:p>
        </w:tc>
        <w:tc>
          <w:tcPr>
            <w:tcW w:w="1418" w:type="dxa"/>
            <w:shd w:val="clear" w:color="auto" w:fill="BFBFBF" w:themeFill="background1" w:themeFillShade="BF"/>
            <w:noWrap/>
            <w:vAlign w:val="center"/>
          </w:tcPr>
          <w:p w14:paraId="71512F8A" w14:textId="5580FC3D" w:rsidR="31E07D4B" w:rsidRPr="004A7514" w:rsidRDefault="31E07D4B" w:rsidP="008C02EE">
            <w:pPr>
              <w:spacing w:after="0" w:line="240" w:lineRule="auto"/>
              <w:jc w:val="right"/>
              <w:rPr>
                <w:rFonts w:ascii="Times New Roman" w:eastAsia="Times New Roman" w:hAnsi="Times New Roman" w:cs="Times New Roman"/>
                <w:b/>
                <w:bCs/>
                <w:sz w:val="24"/>
                <w:szCs w:val="24"/>
                <w:lang w:eastAsia="sk-SK"/>
              </w:rPr>
            </w:pPr>
          </w:p>
        </w:tc>
        <w:tc>
          <w:tcPr>
            <w:tcW w:w="1370" w:type="dxa"/>
            <w:shd w:val="clear" w:color="auto" w:fill="BFBFBF" w:themeFill="background1" w:themeFillShade="BF"/>
            <w:noWrap/>
            <w:vAlign w:val="center"/>
          </w:tcPr>
          <w:p w14:paraId="60692EC3" w14:textId="46736F48" w:rsidR="31E07D4B" w:rsidRPr="004A7514" w:rsidRDefault="31E07D4B" w:rsidP="008C02EE">
            <w:pPr>
              <w:spacing w:after="0" w:line="240" w:lineRule="auto"/>
              <w:jc w:val="right"/>
              <w:rPr>
                <w:rFonts w:ascii="Times New Roman" w:eastAsia="Times New Roman" w:hAnsi="Times New Roman" w:cs="Times New Roman"/>
                <w:b/>
                <w:bCs/>
                <w:sz w:val="24"/>
                <w:szCs w:val="24"/>
                <w:lang w:eastAsia="sk-SK"/>
              </w:rPr>
            </w:pPr>
          </w:p>
        </w:tc>
      </w:tr>
      <w:tr w:rsidR="001C1F69" w:rsidRPr="00792AF0" w14:paraId="0A4ED009" w14:textId="77777777" w:rsidTr="5267DBEB">
        <w:trPr>
          <w:trHeight w:val="70"/>
          <w:jc w:val="center"/>
        </w:trPr>
        <w:tc>
          <w:tcPr>
            <w:tcW w:w="4661" w:type="dxa"/>
            <w:shd w:val="clear" w:color="auto" w:fill="A6A6A6" w:themeFill="background1" w:themeFillShade="A6"/>
            <w:noWrap/>
            <w:vAlign w:val="center"/>
          </w:tcPr>
          <w:p w14:paraId="7DA2429B" w14:textId="77777777" w:rsidR="001C1F69" w:rsidRPr="00792AF0" w:rsidRDefault="001C1F69" w:rsidP="001C1F69">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Rozpočtovo nekrytý vplyv / úspora</w:t>
            </w:r>
          </w:p>
        </w:tc>
        <w:tc>
          <w:tcPr>
            <w:tcW w:w="863" w:type="dxa"/>
            <w:shd w:val="clear" w:color="auto" w:fill="A6A6A6" w:themeFill="background1" w:themeFillShade="A6"/>
            <w:noWrap/>
            <w:vAlign w:val="center"/>
          </w:tcPr>
          <w:p w14:paraId="261C6C5F" w14:textId="0E1F8BB3" w:rsidR="001C1F69" w:rsidRPr="004A7514" w:rsidRDefault="001C1F69" w:rsidP="001C1F69">
            <w:pPr>
              <w:spacing w:after="0" w:line="240" w:lineRule="auto"/>
              <w:jc w:val="center"/>
              <w:rPr>
                <w:rFonts w:ascii="Times New Roman" w:hAnsi="Times New Roman" w:cs="Times New Roman"/>
                <w:b/>
                <w:bCs/>
              </w:rPr>
            </w:pPr>
          </w:p>
        </w:tc>
        <w:tc>
          <w:tcPr>
            <w:tcW w:w="1417" w:type="dxa"/>
            <w:shd w:val="clear" w:color="auto" w:fill="A6A6A6" w:themeFill="background1" w:themeFillShade="A6"/>
            <w:noWrap/>
          </w:tcPr>
          <w:p w14:paraId="386DFC6F" w14:textId="08E5C62D" w:rsidR="001C1F69" w:rsidRPr="001C1F69" w:rsidRDefault="00382622" w:rsidP="008C02EE">
            <w:pPr>
              <w:spacing w:after="0" w:line="240" w:lineRule="auto"/>
              <w:jc w:val="right"/>
              <w:rPr>
                <w:rFonts w:ascii="Times New Roman" w:hAnsi="Times New Roman" w:cs="Times New Roman"/>
                <w:b/>
                <w:bCs/>
                <w:lang w:eastAsia="sk-SK"/>
              </w:rPr>
            </w:pPr>
            <w:r>
              <w:rPr>
                <w:b/>
                <w:bCs/>
              </w:rPr>
              <w:t>0</w:t>
            </w:r>
          </w:p>
        </w:tc>
        <w:tc>
          <w:tcPr>
            <w:tcW w:w="1418" w:type="dxa"/>
            <w:shd w:val="clear" w:color="auto" w:fill="A6A6A6" w:themeFill="background1" w:themeFillShade="A6"/>
            <w:noWrap/>
          </w:tcPr>
          <w:p w14:paraId="465E412F" w14:textId="2E39EC15" w:rsidR="001C1F69" w:rsidRPr="001C1F69" w:rsidRDefault="00382622" w:rsidP="008C02EE">
            <w:pPr>
              <w:spacing w:after="0" w:line="240" w:lineRule="auto"/>
              <w:jc w:val="right"/>
              <w:rPr>
                <w:rFonts w:ascii="Times New Roman" w:hAnsi="Times New Roman" w:cs="Times New Roman"/>
                <w:b/>
                <w:bCs/>
                <w:lang w:eastAsia="sk-SK"/>
              </w:rPr>
            </w:pPr>
            <w:r>
              <w:rPr>
                <w:b/>
                <w:bCs/>
              </w:rPr>
              <w:t>0</w:t>
            </w:r>
          </w:p>
        </w:tc>
        <w:tc>
          <w:tcPr>
            <w:tcW w:w="1370" w:type="dxa"/>
            <w:shd w:val="clear" w:color="auto" w:fill="A6A6A6" w:themeFill="background1" w:themeFillShade="A6"/>
            <w:noWrap/>
          </w:tcPr>
          <w:p w14:paraId="5C01B2FF" w14:textId="725C3DD1" w:rsidR="001C1F69" w:rsidRPr="001C1F69" w:rsidRDefault="00382622" w:rsidP="008C02EE">
            <w:pPr>
              <w:spacing w:after="0" w:line="240" w:lineRule="auto"/>
              <w:jc w:val="right"/>
              <w:rPr>
                <w:rFonts w:ascii="Times New Roman" w:hAnsi="Times New Roman" w:cs="Times New Roman"/>
                <w:b/>
                <w:bCs/>
                <w:lang w:eastAsia="sk-SK"/>
              </w:rPr>
            </w:pPr>
            <w:r>
              <w:rPr>
                <w:b/>
                <w:bCs/>
              </w:rPr>
              <w:t>0</w:t>
            </w:r>
          </w:p>
        </w:tc>
      </w:tr>
      <w:tr w:rsidR="00C647CD" w:rsidRPr="00792AF0" w14:paraId="41E5773C" w14:textId="77777777" w:rsidTr="5267DBEB">
        <w:trPr>
          <w:trHeight w:val="70"/>
          <w:jc w:val="center"/>
        </w:trPr>
        <w:tc>
          <w:tcPr>
            <w:tcW w:w="4661" w:type="dxa"/>
            <w:shd w:val="clear" w:color="auto" w:fill="auto"/>
            <w:noWrap/>
            <w:vAlign w:val="center"/>
          </w:tcPr>
          <w:p w14:paraId="3FCBCBE9" w14:textId="508B4BC4" w:rsidR="00C647CD" w:rsidRPr="00792AF0" w:rsidRDefault="00C647CD" w:rsidP="00C647CD">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sz w:val="24"/>
                <w:szCs w:val="24"/>
                <w:lang w:eastAsia="sk-SK"/>
              </w:rPr>
              <w:t>v tom: MV SR / 0D6 – Efektívna verejná správa</w:t>
            </w:r>
          </w:p>
        </w:tc>
        <w:tc>
          <w:tcPr>
            <w:tcW w:w="863" w:type="dxa"/>
            <w:shd w:val="clear" w:color="auto" w:fill="auto"/>
            <w:noWrap/>
            <w:vAlign w:val="center"/>
          </w:tcPr>
          <w:p w14:paraId="74978B6F" w14:textId="341D7B7B" w:rsidR="5267DBEB" w:rsidRPr="009E7CDC" w:rsidRDefault="5267DBEB" w:rsidP="5267DBEB">
            <w:pPr>
              <w:spacing w:after="0" w:line="240" w:lineRule="auto"/>
              <w:jc w:val="center"/>
              <w:rPr>
                <w:rFonts w:ascii="Times New Roman" w:hAnsi="Times New Roman" w:cs="Times New Roman"/>
              </w:rPr>
            </w:pPr>
            <w:r w:rsidRPr="009E7CDC">
              <w:rPr>
                <w:rFonts w:ascii="Times New Roman" w:hAnsi="Times New Roman" w:cs="Times New Roman"/>
              </w:rPr>
              <w:t>0</w:t>
            </w:r>
          </w:p>
        </w:tc>
        <w:tc>
          <w:tcPr>
            <w:tcW w:w="1417" w:type="dxa"/>
            <w:shd w:val="clear" w:color="auto" w:fill="auto"/>
            <w:noWrap/>
            <w:vAlign w:val="center"/>
          </w:tcPr>
          <w:p w14:paraId="05AB7065" w14:textId="1F7B93CC" w:rsidR="00382622" w:rsidRPr="009E7CDC" w:rsidRDefault="00382622" w:rsidP="00382622">
            <w:pPr>
              <w:spacing w:after="0" w:line="240" w:lineRule="auto"/>
              <w:jc w:val="right"/>
              <w:rPr>
                <w:rFonts w:ascii="Times New Roman" w:hAnsi="Times New Roman" w:cs="Times New Roman"/>
              </w:rPr>
            </w:pPr>
            <w:r>
              <w:rPr>
                <w:rFonts w:ascii="Times New Roman" w:hAnsi="Times New Roman" w:cs="Times New Roman"/>
              </w:rPr>
              <w:t>0</w:t>
            </w:r>
          </w:p>
        </w:tc>
        <w:tc>
          <w:tcPr>
            <w:tcW w:w="1418" w:type="dxa"/>
            <w:shd w:val="clear" w:color="auto" w:fill="auto"/>
            <w:noWrap/>
            <w:vAlign w:val="center"/>
          </w:tcPr>
          <w:p w14:paraId="3A90E36B" w14:textId="069588F2" w:rsidR="5267DBEB" w:rsidRPr="009E7CDC" w:rsidRDefault="00382622" w:rsidP="008C02EE">
            <w:pPr>
              <w:spacing w:after="0" w:line="240" w:lineRule="auto"/>
              <w:jc w:val="right"/>
              <w:rPr>
                <w:rFonts w:ascii="Times New Roman" w:hAnsi="Times New Roman" w:cs="Times New Roman"/>
              </w:rPr>
            </w:pPr>
            <w:r>
              <w:rPr>
                <w:rFonts w:ascii="Times New Roman" w:hAnsi="Times New Roman" w:cs="Times New Roman"/>
              </w:rPr>
              <w:t>0</w:t>
            </w:r>
          </w:p>
        </w:tc>
        <w:tc>
          <w:tcPr>
            <w:tcW w:w="1370" w:type="dxa"/>
            <w:shd w:val="clear" w:color="auto" w:fill="auto"/>
            <w:noWrap/>
            <w:vAlign w:val="center"/>
          </w:tcPr>
          <w:p w14:paraId="16EA86C8" w14:textId="4742E950" w:rsidR="5267DBEB" w:rsidRPr="009E7CDC" w:rsidRDefault="00382622" w:rsidP="008C02EE">
            <w:pPr>
              <w:spacing w:after="0" w:line="240" w:lineRule="auto"/>
              <w:jc w:val="right"/>
              <w:rPr>
                <w:rFonts w:ascii="Times New Roman" w:hAnsi="Times New Roman" w:cs="Times New Roman"/>
              </w:rPr>
            </w:pPr>
            <w:r>
              <w:rPr>
                <w:rFonts w:ascii="Times New Roman" w:hAnsi="Times New Roman" w:cs="Times New Roman"/>
              </w:rPr>
              <w:t>0</w:t>
            </w:r>
          </w:p>
        </w:tc>
      </w:tr>
      <w:tr w:rsidR="00382622" w:rsidRPr="00792AF0" w14:paraId="5DA7AE7B" w14:textId="77777777" w:rsidTr="002C0C53">
        <w:trPr>
          <w:trHeight w:val="70"/>
          <w:jc w:val="center"/>
        </w:trPr>
        <w:tc>
          <w:tcPr>
            <w:tcW w:w="4661" w:type="dxa"/>
            <w:shd w:val="clear" w:color="auto" w:fill="auto"/>
            <w:noWrap/>
            <w:vAlign w:val="center"/>
          </w:tcPr>
          <w:p w14:paraId="03C98A3F" w14:textId="356F7DCB" w:rsidR="00382622" w:rsidRPr="00792AF0" w:rsidRDefault="00382622" w:rsidP="00382622">
            <w:pP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sz w:val="24"/>
                <w:szCs w:val="24"/>
                <w:lang w:eastAsia="sk-SK"/>
              </w:rPr>
              <w:t xml:space="preserve">           </w:t>
            </w:r>
            <w:r w:rsidRPr="00792AF0">
              <w:rPr>
                <w:rFonts w:ascii="Times New Roman" w:eastAsia="Times New Roman" w:hAnsi="Times New Roman" w:cs="Times New Roman"/>
                <w:sz w:val="24"/>
                <w:szCs w:val="24"/>
                <w:lang w:eastAsia="sk-SK"/>
              </w:rPr>
              <w:t>Kancelária verejného ochrancu práv</w:t>
            </w:r>
          </w:p>
        </w:tc>
        <w:tc>
          <w:tcPr>
            <w:tcW w:w="863" w:type="dxa"/>
            <w:shd w:val="clear" w:color="auto" w:fill="auto"/>
            <w:noWrap/>
            <w:vAlign w:val="center"/>
          </w:tcPr>
          <w:p w14:paraId="0C3E87FD" w14:textId="4C09802E" w:rsidR="00382622" w:rsidRDefault="00382622" w:rsidP="00382622">
            <w:pPr>
              <w:spacing w:after="0" w:line="240" w:lineRule="auto"/>
              <w:jc w:val="center"/>
              <w:rPr>
                <w:rFonts w:ascii="Times New Roman" w:hAnsi="Times New Roman" w:cs="Times New Roman"/>
              </w:rPr>
            </w:pPr>
          </w:p>
        </w:tc>
        <w:tc>
          <w:tcPr>
            <w:tcW w:w="1417" w:type="dxa"/>
            <w:shd w:val="clear" w:color="auto" w:fill="auto"/>
            <w:noWrap/>
            <w:vAlign w:val="center"/>
          </w:tcPr>
          <w:p w14:paraId="67503922" w14:textId="18AA2669" w:rsidR="00382622" w:rsidRDefault="00382622" w:rsidP="00382622">
            <w:pPr>
              <w:spacing w:after="0" w:line="240" w:lineRule="auto"/>
              <w:jc w:val="right"/>
              <w:rPr>
                <w:rFonts w:ascii="Times New Roman" w:hAnsi="Times New Roman" w:cs="Times New Roman"/>
                <w:sz w:val="24"/>
                <w:szCs w:val="24"/>
              </w:rPr>
            </w:pPr>
            <w:r>
              <w:rPr>
                <w:rFonts w:ascii="Times New Roman" w:hAnsi="Times New Roman" w:cs="Times New Roman"/>
              </w:rPr>
              <w:t>0</w:t>
            </w:r>
          </w:p>
        </w:tc>
        <w:tc>
          <w:tcPr>
            <w:tcW w:w="1418" w:type="dxa"/>
            <w:shd w:val="clear" w:color="auto" w:fill="auto"/>
            <w:noWrap/>
            <w:vAlign w:val="center"/>
          </w:tcPr>
          <w:p w14:paraId="452A7BE0" w14:textId="0373449C" w:rsidR="00382622" w:rsidRDefault="00382622" w:rsidP="00382622">
            <w:pPr>
              <w:spacing w:after="0" w:line="240" w:lineRule="auto"/>
              <w:jc w:val="right"/>
              <w:rPr>
                <w:rFonts w:ascii="Times New Roman" w:hAnsi="Times New Roman" w:cs="Times New Roman"/>
                <w:sz w:val="24"/>
                <w:szCs w:val="24"/>
              </w:rPr>
            </w:pPr>
            <w:r>
              <w:rPr>
                <w:rFonts w:ascii="Times New Roman" w:hAnsi="Times New Roman" w:cs="Times New Roman"/>
              </w:rPr>
              <w:t>0</w:t>
            </w:r>
          </w:p>
        </w:tc>
        <w:tc>
          <w:tcPr>
            <w:tcW w:w="1370" w:type="dxa"/>
            <w:shd w:val="clear" w:color="auto" w:fill="auto"/>
            <w:noWrap/>
            <w:vAlign w:val="center"/>
          </w:tcPr>
          <w:p w14:paraId="094DB334" w14:textId="5BD7771D" w:rsidR="00382622" w:rsidRDefault="00382622" w:rsidP="00382622">
            <w:pPr>
              <w:spacing w:after="0" w:line="240" w:lineRule="auto"/>
              <w:jc w:val="right"/>
              <w:rPr>
                <w:rFonts w:ascii="Times New Roman" w:hAnsi="Times New Roman" w:cs="Times New Roman"/>
                <w:sz w:val="24"/>
                <w:szCs w:val="24"/>
              </w:rPr>
            </w:pPr>
            <w:r>
              <w:rPr>
                <w:rFonts w:ascii="Times New Roman" w:hAnsi="Times New Roman" w:cs="Times New Roman"/>
              </w:rPr>
              <w:t>0</w:t>
            </w:r>
          </w:p>
        </w:tc>
      </w:tr>
    </w:tbl>
    <w:bookmarkEnd w:id="1"/>
    <w:p w14:paraId="12F56B81" w14:textId="77777777" w:rsidR="00006D5D" w:rsidRPr="00792AF0" w:rsidRDefault="001C721D" w:rsidP="00785085">
      <w:pPr>
        <w:spacing w:after="0"/>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t xml:space="preserve">                                                                                                                                                             </w:t>
      </w:r>
    </w:p>
    <w:p w14:paraId="0C8FA511" w14:textId="6C2A01F0" w:rsidR="001F624A" w:rsidRPr="00792AF0" w:rsidRDefault="001C721D" w:rsidP="00785085">
      <w:pPr>
        <w:spacing w:after="0"/>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t>Tabuľka č. 1/B</w:t>
      </w:r>
    </w:p>
    <w:tbl>
      <w:tblPr>
        <w:tblW w:w="9924" w:type="dxa"/>
        <w:tblInd w:w="-431" w:type="dxa"/>
        <w:tblCellMar>
          <w:left w:w="70" w:type="dxa"/>
          <w:right w:w="70" w:type="dxa"/>
        </w:tblCellMar>
        <w:tblLook w:val="04A0" w:firstRow="1" w:lastRow="0" w:firstColumn="1" w:lastColumn="0" w:noHBand="0" w:noVBand="1"/>
      </w:tblPr>
      <w:tblGrid>
        <w:gridCol w:w="4821"/>
        <w:gridCol w:w="850"/>
        <w:gridCol w:w="1418"/>
        <w:gridCol w:w="1417"/>
        <w:gridCol w:w="1418"/>
      </w:tblGrid>
      <w:tr w:rsidR="006572D9" w:rsidRPr="00792AF0" w14:paraId="166ED80C" w14:textId="77777777" w:rsidTr="5267DBE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DBC2EB3" w14:textId="77777777" w:rsidR="006572D9" w:rsidRPr="00792AF0" w:rsidRDefault="006572D9" w:rsidP="006572D9">
            <w:pPr>
              <w:spacing w:after="0" w:line="240" w:lineRule="auto"/>
              <w:rPr>
                <w:rFonts w:ascii="Times New Roman" w:eastAsia="Times New Roman" w:hAnsi="Times New Roman" w:cs="Times New Roman"/>
                <w:color w:val="000000"/>
                <w:sz w:val="24"/>
                <w:szCs w:val="24"/>
                <w:lang w:eastAsia="sk-SK"/>
              </w:rPr>
            </w:pPr>
            <w:r w:rsidRPr="00792AF0">
              <w:rPr>
                <w:rFonts w:ascii="Times New Roman" w:eastAsia="Times New Roman" w:hAnsi="Times New Roman" w:cs="Times New Roman"/>
                <w:color w:val="000000"/>
                <w:sz w:val="24"/>
                <w:szCs w:val="24"/>
                <w:lang w:eastAsia="sk-SK"/>
              </w:rPr>
              <w:t> </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7588BB4" w14:textId="7E04A94D" w:rsidR="006572D9" w:rsidRPr="00792AF0" w:rsidRDefault="006572D9" w:rsidP="006572D9">
            <w:pPr>
              <w:spacing w:after="0" w:line="240" w:lineRule="auto"/>
              <w:jc w:val="center"/>
              <w:rPr>
                <w:rFonts w:ascii="Times New Roman" w:eastAsia="Times New Roman" w:hAnsi="Times New Roman" w:cs="Times New Roman"/>
                <w:b/>
                <w:bCs/>
                <w:color w:val="000000"/>
                <w:sz w:val="24"/>
                <w:szCs w:val="24"/>
                <w:lang w:eastAsia="sk-SK"/>
              </w:rPr>
            </w:pPr>
            <w:r w:rsidRPr="00792AF0">
              <w:rPr>
                <w:rFonts w:ascii="Times New Roman" w:eastAsia="Times New Roman" w:hAnsi="Times New Roman" w:cs="Times New Roman"/>
                <w:b/>
                <w:bCs/>
                <w:sz w:val="24"/>
                <w:szCs w:val="24"/>
                <w:lang w:eastAsia="sk-SK"/>
              </w:rPr>
              <w:t>2025</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AF449D6" w14:textId="13DFFCE4" w:rsidR="006572D9" w:rsidRPr="00E732A1" w:rsidRDefault="006572D9" w:rsidP="006572D9">
            <w:pPr>
              <w:spacing w:after="0" w:line="240" w:lineRule="auto"/>
              <w:jc w:val="center"/>
              <w:rPr>
                <w:rFonts w:ascii="Times New Roman" w:eastAsia="Times New Roman" w:hAnsi="Times New Roman" w:cs="Times New Roman"/>
                <w:b/>
                <w:bCs/>
                <w:color w:val="000000"/>
                <w:sz w:val="24"/>
                <w:szCs w:val="24"/>
                <w:lang w:eastAsia="sk-SK"/>
              </w:rPr>
            </w:pPr>
            <w:r w:rsidRPr="00E732A1">
              <w:rPr>
                <w:rFonts w:ascii="Times New Roman" w:eastAsia="Times New Roman" w:hAnsi="Times New Roman" w:cs="Times New Roman"/>
                <w:b/>
                <w:bCs/>
                <w:sz w:val="24"/>
                <w:szCs w:val="24"/>
                <w:lang w:eastAsia="sk-SK"/>
              </w:rPr>
              <w:t>2026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8C18196" w14:textId="2FE16185" w:rsidR="006572D9" w:rsidRPr="00E732A1" w:rsidRDefault="006572D9" w:rsidP="006572D9">
            <w:pPr>
              <w:spacing w:after="0" w:line="240" w:lineRule="auto"/>
              <w:jc w:val="center"/>
              <w:rPr>
                <w:rFonts w:ascii="Times New Roman" w:eastAsia="Times New Roman" w:hAnsi="Times New Roman" w:cs="Times New Roman"/>
                <w:b/>
                <w:bCs/>
                <w:color w:val="000000"/>
                <w:sz w:val="24"/>
                <w:szCs w:val="24"/>
                <w:lang w:eastAsia="sk-SK"/>
              </w:rPr>
            </w:pPr>
            <w:r w:rsidRPr="00E732A1">
              <w:rPr>
                <w:rFonts w:ascii="Times New Roman" w:eastAsia="Times New Roman" w:hAnsi="Times New Roman" w:cs="Times New Roman"/>
                <w:b/>
                <w:bCs/>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2955871" w14:textId="2C3E23BC" w:rsidR="006572D9" w:rsidRPr="00E732A1" w:rsidRDefault="006572D9" w:rsidP="006572D9">
            <w:pPr>
              <w:spacing w:after="0" w:line="240" w:lineRule="auto"/>
              <w:jc w:val="center"/>
              <w:rPr>
                <w:rFonts w:ascii="Times New Roman" w:eastAsia="Times New Roman" w:hAnsi="Times New Roman" w:cs="Times New Roman"/>
                <w:b/>
                <w:bCs/>
                <w:color w:val="000000"/>
                <w:sz w:val="24"/>
                <w:szCs w:val="24"/>
                <w:lang w:eastAsia="sk-SK"/>
              </w:rPr>
            </w:pPr>
            <w:r w:rsidRPr="00E732A1">
              <w:rPr>
                <w:rFonts w:ascii="Times New Roman" w:eastAsia="Times New Roman" w:hAnsi="Times New Roman" w:cs="Times New Roman"/>
                <w:b/>
                <w:bCs/>
                <w:sz w:val="24"/>
                <w:szCs w:val="24"/>
                <w:lang w:eastAsia="sk-SK"/>
              </w:rPr>
              <w:t>2028</w:t>
            </w:r>
          </w:p>
        </w:tc>
      </w:tr>
      <w:tr w:rsidR="00E21254" w:rsidRPr="00792AF0" w14:paraId="4FDD0E50" w14:textId="77777777" w:rsidTr="002C0C53">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562F48A" w14:textId="77777777" w:rsidR="00E21254" w:rsidRPr="00792AF0" w:rsidRDefault="00E21254" w:rsidP="00E21254">
            <w:pPr>
              <w:spacing w:after="0" w:line="240" w:lineRule="auto"/>
              <w:rPr>
                <w:rFonts w:ascii="Times New Roman" w:eastAsia="Times New Roman" w:hAnsi="Times New Roman" w:cs="Times New Roman"/>
                <w:b/>
                <w:bCs/>
                <w:color w:val="000000" w:themeColor="text1"/>
                <w:sz w:val="24"/>
                <w:szCs w:val="24"/>
                <w:lang w:eastAsia="sk-SK"/>
              </w:rPr>
            </w:pPr>
            <w:r w:rsidRPr="00792AF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850" w:type="dxa"/>
            <w:tcBorders>
              <w:top w:val="nil"/>
              <w:left w:val="nil"/>
              <w:bottom w:val="single" w:sz="4" w:space="0" w:color="auto"/>
              <w:right w:val="single" w:sz="4" w:space="0" w:color="auto"/>
            </w:tcBorders>
            <w:shd w:val="clear" w:color="auto" w:fill="auto"/>
            <w:noWrap/>
            <w:vAlign w:val="center"/>
            <w:hideMark/>
          </w:tcPr>
          <w:p w14:paraId="673952CB" w14:textId="55AB1CBE" w:rsidR="00E21254" w:rsidRPr="00CC2917" w:rsidRDefault="00E21254" w:rsidP="00E21254">
            <w:pPr>
              <w:spacing w:after="0" w:line="240" w:lineRule="auto"/>
              <w:jc w:val="center"/>
              <w:rPr>
                <w:rFonts w:ascii="Times New Roman" w:hAnsi="Times New Roman" w:cs="Times New Roman"/>
                <w:b/>
                <w:bCs/>
              </w:rPr>
            </w:pPr>
          </w:p>
        </w:tc>
        <w:tc>
          <w:tcPr>
            <w:tcW w:w="1418" w:type="dxa"/>
            <w:tcBorders>
              <w:top w:val="nil"/>
              <w:left w:val="nil"/>
              <w:bottom w:val="single" w:sz="4" w:space="0" w:color="auto"/>
              <w:right w:val="single" w:sz="4" w:space="0" w:color="auto"/>
            </w:tcBorders>
            <w:shd w:val="clear" w:color="auto" w:fill="auto"/>
            <w:noWrap/>
            <w:hideMark/>
          </w:tcPr>
          <w:p w14:paraId="02580439" w14:textId="7993A217" w:rsidR="00E21254" w:rsidRPr="00E21254" w:rsidRDefault="00382622" w:rsidP="008C02EE">
            <w:pPr>
              <w:spacing w:after="0" w:line="240" w:lineRule="auto"/>
              <w:jc w:val="right"/>
              <w:rPr>
                <w:rFonts w:ascii="Times New Roman" w:hAnsi="Times New Roman" w:cs="Times New Roman"/>
                <w:b/>
                <w:bCs/>
              </w:rPr>
            </w:pPr>
            <w:r>
              <w:rPr>
                <w:b/>
                <w:bCs/>
              </w:rPr>
              <w:t>0</w:t>
            </w:r>
          </w:p>
        </w:tc>
        <w:tc>
          <w:tcPr>
            <w:tcW w:w="1417" w:type="dxa"/>
            <w:tcBorders>
              <w:top w:val="nil"/>
              <w:left w:val="nil"/>
              <w:bottom w:val="single" w:sz="4" w:space="0" w:color="auto"/>
              <w:right w:val="single" w:sz="4" w:space="0" w:color="auto"/>
            </w:tcBorders>
            <w:shd w:val="clear" w:color="auto" w:fill="auto"/>
            <w:noWrap/>
            <w:hideMark/>
          </w:tcPr>
          <w:p w14:paraId="3669DAEB" w14:textId="31F6626C" w:rsidR="00E21254" w:rsidRPr="00E21254" w:rsidRDefault="00382622" w:rsidP="008C02EE">
            <w:pPr>
              <w:spacing w:after="0" w:line="240" w:lineRule="auto"/>
              <w:jc w:val="right"/>
              <w:rPr>
                <w:rFonts w:ascii="Times New Roman" w:hAnsi="Times New Roman" w:cs="Times New Roman"/>
                <w:b/>
                <w:bCs/>
              </w:rPr>
            </w:pPr>
            <w:r>
              <w:rPr>
                <w:b/>
                <w:bCs/>
              </w:rPr>
              <w:t>0</w:t>
            </w:r>
          </w:p>
        </w:tc>
        <w:tc>
          <w:tcPr>
            <w:tcW w:w="1418" w:type="dxa"/>
            <w:tcBorders>
              <w:top w:val="nil"/>
              <w:left w:val="nil"/>
              <w:bottom w:val="single" w:sz="4" w:space="0" w:color="auto"/>
              <w:right w:val="single" w:sz="4" w:space="0" w:color="auto"/>
            </w:tcBorders>
            <w:shd w:val="clear" w:color="auto" w:fill="auto"/>
            <w:noWrap/>
            <w:hideMark/>
          </w:tcPr>
          <w:p w14:paraId="0E1699B6" w14:textId="015791BE" w:rsidR="00E21254" w:rsidRPr="00E21254" w:rsidRDefault="00382622" w:rsidP="008C02EE">
            <w:pPr>
              <w:spacing w:after="0" w:line="240" w:lineRule="auto"/>
              <w:jc w:val="right"/>
              <w:rPr>
                <w:rFonts w:ascii="Times New Roman" w:hAnsi="Times New Roman" w:cs="Times New Roman"/>
                <w:b/>
                <w:bCs/>
              </w:rPr>
            </w:pPr>
            <w:r>
              <w:rPr>
                <w:b/>
                <w:bCs/>
              </w:rPr>
              <w:t>0</w:t>
            </w:r>
          </w:p>
        </w:tc>
      </w:tr>
      <w:tr w:rsidR="00A47D5C" w:rsidRPr="00792AF0" w14:paraId="6D0EA791" w14:textId="77777777" w:rsidTr="5267DBE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hideMark/>
          </w:tcPr>
          <w:p w14:paraId="6E7AF537" w14:textId="4CBE1B05" w:rsidR="00A47D5C" w:rsidRPr="00792AF0" w:rsidRDefault="00A47D5C" w:rsidP="00A47D5C">
            <w:pPr>
              <w:spacing w:after="0" w:line="240" w:lineRule="auto"/>
              <w:rPr>
                <w:rFonts w:ascii="Times New Roman" w:eastAsia="Times New Roman" w:hAnsi="Times New Roman" w:cs="Times New Roman"/>
                <w:color w:val="000000" w:themeColor="text1"/>
                <w:sz w:val="24"/>
                <w:szCs w:val="24"/>
                <w:lang w:eastAsia="sk-SK"/>
              </w:rPr>
            </w:pPr>
            <w:r w:rsidRPr="00792AF0">
              <w:rPr>
                <w:rFonts w:ascii="Times New Roman" w:hAnsi="Times New Roman" w:cs="Times New Roman"/>
                <w:sz w:val="24"/>
                <w:szCs w:val="24"/>
              </w:rPr>
              <w:t>v tom: MV SR / 0D6 – Efektívna verejná správa</w:t>
            </w:r>
          </w:p>
        </w:tc>
        <w:tc>
          <w:tcPr>
            <w:tcW w:w="850" w:type="dxa"/>
            <w:tcBorders>
              <w:top w:val="nil"/>
              <w:left w:val="nil"/>
              <w:bottom w:val="single" w:sz="4" w:space="0" w:color="auto"/>
              <w:right w:val="single" w:sz="4" w:space="0" w:color="auto"/>
            </w:tcBorders>
            <w:shd w:val="clear" w:color="auto" w:fill="auto"/>
            <w:noWrap/>
            <w:vAlign w:val="center"/>
            <w:hideMark/>
          </w:tcPr>
          <w:p w14:paraId="70E99E4F" w14:textId="341D7B7B" w:rsidR="5267DBEB" w:rsidRPr="00CC2917" w:rsidRDefault="5267DBEB" w:rsidP="5267DBEB">
            <w:pPr>
              <w:spacing w:after="0" w:line="240" w:lineRule="auto"/>
              <w:jc w:val="center"/>
              <w:rPr>
                <w:rFonts w:ascii="Times New Roman" w:hAnsi="Times New Roman" w:cs="Times New Roman"/>
                <w:b/>
                <w:bCs/>
              </w:rPr>
            </w:pPr>
            <w:r w:rsidRPr="00CC2917">
              <w:rPr>
                <w:rFonts w:ascii="Times New Roman" w:hAnsi="Times New Roman" w:cs="Times New Roman"/>
                <w:b/>
                <w:bCs/>
              </w:rPr>
              <w:t>0</w:t>
            </w:r>
          </w:p>
        </w:tc>
        <w:tc>
          <w:tcPr>
            <w:tcW w:w="1418" w:type="dxa"/>
            <w:tcBorders>
              <w:top w:val="nil"/>
              <w:left w:val="nil"/>
              <w:bottom w:val="single" w:sz="4" w:space="0" w:color="auto"/>
              <w:right w:val="single" w:sz="4" w:space="0" w:color="auto"/>
            </w:tcBorders>
            <w:shd w:val="clear" w:color="auto" w:fill="auto"/>
            <w:noWrap/>
            <w:vAlign w:val="center"/>
            <w:hideMark/>
          </w:tcPr>
          <w:p w14:paraId="13BBB26E" w14:textId="7ACF19A0" w:rsidR="5267DBEB" w:rsidRPr="00BA3327" w:rsidRDefault="00382622" w:rsidP="008C02EE">
            <w:pPr>
              <w:spacing w:after="0" w:line="240" w:lineRule="auto"/>
              <w:jc w:val="right"/>
              <w:rPr>
                <w:rFonts w:ascii="Times New Roman" w:hAnsi="Times New Roman" w:cs="Times New Roman"/>
              </w:rPr>
            </w:pPr>
            <w:r>
              <w:rPr>
                <w:rFonts w:ascii="Times New Roman" w:hAnsi="Times New Roman" w:cs="Times New Roman"/>
              </w:rPr>
              <w:t>0</w:t>
            </w:r>
          </w:p>
        </w:tc>
        <w:tc>
          <w:tcPr>
            <w:tcW w:w="1417" w:type="dxa"/>
            <w:tcBorders>
              <w:top w:val="nil"/>
              <w:left w:val="nil"/>
              <w:bottom w:val="single" w:sz="4" w:space="0" w:color="auto"/>
              <w:right w:val="single" w:sz="4" w:space="0" w:color="auto"/>
            </w:tcBorders>
            <w:shd w:val="clear" w:color="auto" w:fill="auto"/>
            <w:noWrap/>
            <w:vAlign w:val="center"/>
            <w:hideMark/>
          </w:tcPr>
          <w:p w14:paraId="6999DDFF" w14:textId="6A4B7279" w:rsidR="5267DBEB" w:rsidRPr="00BA3327" w:rsidRDefault="00382622" w:rsidP="008C02EE">
            <w:pPr>
              <w:spacing w:after="0" w:line="240" w:lineRule="auto"/>
              <w:jc w:val="right"/>
              <w:rPr>
                <w:rFonts w:ascii="Times New Roman" w:hAnsi="Times New Roman" w:cs="Times New Roman"/>
              </w:rPr>
            </w:pPr>
            <w:r>
              <w:rPr>
                <w:rFonts w:ascii="Times New Roman" w:hAnsi="Times New Roman" w:cs="Times New Roman"/>
              </w:rPr>
              <w:t>0</w:t>
            </w:r>
          </w:p>
        </w:tc>
        <w:tc>
          <w:tcPr>
            <w:tcW w:w="1418" w:type="dxa"/>
            <w:tcBorders>
              <w:top w:val="nil"/>
              <w:left w:val="nil"/>
              <w:bottom w:val="single" w:sz="4" w:space="0" w:color="auto"/>
              <w:right w:val="single" w:sz="4" w:space="0" w:color="auto"/>
            </w:tcBorders>
            <w:shd w:val="clear" w:color="auto" w:fill="auto"/>
            <w:noWrap/>
            <w:vAlign w:val="center"/>
            <w:hideMark/>
          </w:tcPr>
          <w:p w14:paraId="3C7B2280" w14:textId="49032784" w:rsidR="5267DBEB" w:rsidRPr="00BA3327" w:rsidRDefault="00382622" w:rsidP="008C02EE">
            <w:pPr>
              <w:spacing w:after="0" w:line="240" w:lineRule="auto"/>
              <w:jc w:val="right"/>
              <w:rPr>
                <w:rFonts w:ascii="Times New Roman" w:hAnsi="Times New Roman" w:cs="Times New Roman"/>
              </w:rPr>
            </w:pPr>
            <w:r>
              <w:rPr>
                <w:rFonts w:ascii="Times New Roman" w:hAnsi="Times New Roman" w:cs="Times New Roman"/>
              </w:rPr>
              <w:t>0</w:t>
            </w:r>
          </w:p>
        </w:tc>
      </w:tr>
      <w:tr w:rsidR="00CC2917" w:rsidRPr="00792AF0" w14:paraId="3101B84E" w14:textId="77777777" w:rsidTr="5267DBE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tcPr>
          <w:p w14:paraId="3BBD8FF8" w14:textId="66C176B6" w:rsidR="00CC2917" w:rsidRPr="00792AF0" w:rsidRDefault="00350ADA" w:rsidP="00CC2917">
            <w:pPr>
              <w:spacing w:after="0" w:line="240" w:lineRule="auto"/>
              <w:rPr>
                <w:rFonts w:ascii="Times New Roman" w:eastAsia="Times New Roman" w:hAnsi="Times New Roman" w:cs="Times New Roman"/>
                <w:color w:val="000000" w:themeColor="text1"/>
                <w:sz w:val="24"/>
                <w:szCs w:val="24"/>
                <w:lang w:eastAsia="sk-SK"/>
              </w:rPr>
            </w:pPr>
            <w:r>
              <w:rPr>
                <w:rFonts w:ascii="Times New Roman" w:hAnsi="Times New Roman" w:cs="Times New Roman"/>
                <w:sz w:val="24"/>
                <w:szCs w:val="24"/>
              </w:rPr>
              <w:t xml:space="preserve">           </w:t>
            </w:r>
            <w:r w:rsidR="00CC2917" w:rsidRPr="00792AF0">
              <w:rPr>
                <w:rFonts w:ascii="Times New Roman" w:hAnsi="Times New Roman" w:cs="Times New Roman"/>
                <w:sz w:val="24"/>
                <w:szCs w:val="24"/>
              </w:rPr>
              <w:t>Kancelária verejného  ochrancu práv</w:t>
            </w:r>
          </w:p>
        </w:tc>
        <w:tc>
          <w:tcPr>
            <w:tcW w:w="850" w:type="dxa"/>
            <w:tcBorders>
              <w:top w:val="nil"/>
              <w:left w:val="nil"/>
              <w:bottom w:val="single" w:sz="4" w:space="0" w:color="auto"/>
              <w:right w:val="single" w:sz="4" w:space="0" w:color="auto"/>
            </w:tcBorders>
            <w:shd w:val="clear" w:color="auto" w:fill="auto"/>
            <w:noWrap/>
            <w:vAlign w:val="center"/>
          </w:tcPr>
          <w:p w14:paraId="7248FBF3" w14:textId="77777777" w:rsidR="00CC2917" w:rsidRPr="00CC2917" w:rsidRDefault="00CC2917" w:rsidP="00CC2917">
            <w:pPr>
              <w:spacing w:after="0" w:line="240" w:lineRule="auto"/>
              <w:jc w:val="center"/>
              <w:rPr>
                <w:rFonts w:ascii="Times New Roman" w:eastAsia="Times New Roman" w:hAnsi="Times New Roman" w:cs="Times New Roman"/>
                <w:sz w:val="24"/>
                <w:szCs w:val="24"/>
                <w:lang w:eastAsia="sk-SK"/>
              </w:rPr>
            </w:pPr>
          </w:p>
        </w:tc>
        <w:tc>
          <w:tcPr>
            <w:tcW w:w="1418" w:type="dxa"/>
            <w:tcBorders>
              <w:top w:val="nil"/>
              <w:left w:val="nil"/>
              <w:bottom w:val="single" w:sz="4" w:space="0" w:color="auto"/>
              <w:right w:val="single" w:sz="4" w:space="0" w:color="auto"/>
            </w:tcBorders>
            <w:shd w:val="clear" w:color="auto" w:fill="auto"/>
            <w:noWrap/>
          </w:tcPr>
          <w:p w14:paraId="74F697D4" w14:textId="106F3F8E" w:rsidR="00CC2917" w:rsidRPr="00CC2917" w:rsidRDefault="00382622" w:rsidP="008C02EE">
            <w:pPr>
              <w:spacing w:after="0" w:line="240" w:lineRule="auto"/>
              <w:jc w:val="right"/>
              <w:rPr>
                <w:rFonts w:ascii="Times New Roman" w:eastAsia="Times New Roman" w:hAnsi="Times New Roman" w:cs="Times New Roman"/>
                <w:sz w:val="24"/>
                <w:szCs w:val="24"/>
                <w:lang w:eastAsia="sk-SK"/>
              </w:rPr>
            </w:pPr>
            <w:r>
              <w:t>0</w:t>
            </w:r>
          </w:p>
        </w:tc>
        <w:tc>
          <w:tcPr>
            <w:tcW w:w="1417" w:type="dxa"/>
            <w:tcBorders>
              <w:top w:val="nil"/>
              <w:left w:val="nil"/>
              <w:bottom w:val="single" w:sz="4" w:space="0" w:color="auto"/>
              <w:right w:val="single" w:sz="4" w:space="0" w:color="auto"/>
            </w:tcBorders>
            <w:shd w:val="clear" w:color="auto" w:fill="auto"/>
            <w:noWrap/>
          </w:tcPr>
          <w:p w14:paraId="332B9847" w14:textId="0E6A7C1F" w:rsidR="00CC2917" w:rsidRPr="00CC2917" w:rsidRDefault="00382622" w:rsidP="008C02EE">
            <w:pPr>
              <w:spacing w:after="0" w:line="240" w:lineRule="auto"/>
              <w:jc w:val="right"/>
              <w:rPr>
                <w:rFonts w:ascii="Times New Roman" w:eastAsia="Times New Roman" w:hAnsi="Times New Roman" w:cs="Times New Roman"/>
                <w:sz w:val="24"/>
                <w:szCs w:val="24"/>
                <w:lang w:eastAsia="sk-SK"/>
              </w:rPr>
            </w:pPr>
            <w:r>
              <w:t>0</w:t>
            </w:r>
          </w:p>
        </w:tc>
        <w:tc>
          <w:tcPr>
            <w:tcW w:w="1418" w:type="dxa"/>
            <w:tcBorders>
              <w:top w:val="nil"/>
              <w:left w:val="nil"/>
              <w:bottom w:val="single" w:sz="4" w:space="0" w:color="auto"/>
              <w:right w:val="single" w:sz="4" w:space="0" w:color="auto"/>
            </w:tcBorders>
            <w:shd w:val="clear" w:color="auto" w:fill="auto"/>
            <w:noWrap/>
          </w:tcPr>
          <w:p w14:paraId="2A7DA3CD" w14:textId="783FE639" w:rsidR="00CC2917" w:rsidRPr="00CC2917" w:rsidRDefault="00382622" w:rsidP="008C02EE">
            <w:pPr>
              <w:spacing w:after="0" w:line="240" w:lineRule="auto"/>
              <w:jc w:val="right"/>
              <w:rPr>
                <w:rFonts w:ascii="Times New Roman" w:eastAsia="Times New Roman" w:hAnsi="Times New Roman" w:cs="Times New Roman"/>
                <w:sz w:val="24"/>
                <w:szCs w:val="24"/>
                <w:lang w:eastAsia="sk-SK"/>
              </w:rPr>
            </w:pPr>
            <w:r>
              <w:t>0</w:t>
            </w:r>
          </w:p>
        </w:tc>
      </w:tr>
      <w:tr w:rsidR="001C721D" w:rsidRPr="00792AF0" w14:paraId="383028F7" w14:textId="77777777" w:rsidTr="5267DBE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63F5385" w14:textId="77777777" w:rsidR="001C721D" w:rsidRPr="00792AF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92AF0">
              <w:rPr>
                <w:rFonts w:ascii="Times New Roman" w:eastAsia="Times New Roman" w:hAnsi="Times New Roman" w:cs="Times New Roman"/>
                <w:b/>
                <w:color w:val="000000" w:themeColor="text1"/>
                <w:sz w:val="24"/>
                <w:szCs w:val="24"/>
                <w:lang w:eastAsia="sk-SK"/>
              </w:rPr>
              <w:t>z toho:</w:t>
            </w:r>
          </w:p>
        </w:tc>
        <w:tc>
          <w:tcPr>
            <w:tcW w:w="850" w:type="dxa"/>
            <w:tcBorders>
              <w:top w:val="nil"/>
              <w:left w:val="nil"/>
              <w:bottom w:val="single" w:sz="4" w:space="0" w:color="auto"/>
              <w:right w:val="single" w:sz="4" w:space="0" w:color="auto"/>
            </w:tcBorders>
            <w:shd w:val="clear" w:color="auto" w:fill="auto"/>
            <w:noWrap/>
            <w:vAlign w:val="center"/>
            <w:hideMark/>
          </w:tcPr>
          <w:p w14:paraId="2673FA3F" w14:textId="77777777" w:rsidR="001C721D" w:rsidRPr="00CC2917" w:rsidRDefault="001C721D" w:rsidP="001C721D">
            <w:pPr>
              <w:spacing w:after="0" w:line="240" w:lineRule="auto"/>
              <w:rPr>
                <w:rFonts w:ascii="Times New Roman" w:eastAsia="Times New Roman" w:hAnsi="Times New Roman" w:cs="Times New Roman"/>
                <w:sz w:val="24"/>
                <w:szCs w:val="24"/>
                <w:lang w:eastAsia="sk-SK"/>
              </w:rPr>
            </w:pPr>
            <w:r w:rsidRPr="00CC2917">
              <w:rPr>
                <w:rFonts w:ascii="Times New Roman" w:eastAsia="Times New Roman" w:hAnsi="Times New Roman" w:cs="Times New Roman"/>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4A541010" w14:textId="77777777" w:rsidR="001C721D" w:rsidRPr="00CC2917" w:rsidRDefault="001C721D" w:rsidP="008C02EE">
            <w:pPr>
              <w:spacing w:after="0" w:line="240" w:lineRule="auto"/>
              <w:jc w:val="right"/>
              <w:rPr>
                <w:rFonts w:ascii="Times New Roman" w:eastAsia="Times New Roman" w:hAnsi="Times New Roman" w:cs="Times New Roman"/>
                <w:sz w:val="24"/>
                <w:szCs w:val="24"/>
                <w:lang w:eastAsia="sk-SK"/>
              </w:rPr>
            </w:pPr>
            <w:r w:rsidRPr="00CC2917">
              <w:rPr>
                <w:rFonts w:ascii="Times New Roman" w:eastAsia="Times New Roman" w:hAnsi="Times New Roman" w:cs="Times New Roman"/>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15F9131A" w14:textId="77777777" w:rsidR="001C721D" w:rsidRPr="00CC2917" w:rsidRDefault="001C721D" w:rsidP="008C02EE">
            <w:pPr>
              <w:spacing w:after="0" w:line="240" w:lineRule="auto"/>
              <w:jc w:val="right"/>
              <w:rPr>
                <w:rFonts w:ascii="Times New Roman" w:eastAsia="Times New Roman" w:hAnsi="Times New Roman" w:cs="Times New Roman"/>
                <w:sz w:val="24"/>
                <w:szCs w:val="24"/>
                <w:lang w:eastAsia="sk-SK"/>
              </w:rPr>
            </w:pPr>
            <w:r w:rsidRPr="00CC2917">
              <w:rPr>
                <w:rFonts w:ascii="Times New Roman" w:eastAsia="Times New Roman" w:hAnsi="Times New Roman" w:cs="Times New Roman"/>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0F5E8565" w14:textId="77777777" w:rsidR="001C721D" w:rsidRPr="00CC2917" w:rsidRDefault="001C721D" w:rsidP="008C02EE">
            <w:pPr>
              <w:spacing w:after="0" w:line="240" w:lineRule="auto"/>
              <w:jc w:val="right"/>
              <w:rPr>
                <w:rFonts w:ascii="Times New Roman" w:eastAsia="Times New Roman" w:hAnsi="Times New Roman" w:cs="Times New Roman"/>
                <w:sz w:val="24"/>
                <w:szCs w:val="24"/>
                <w:lang w:eastAsia="sk-SK"/>
              </w:rPr>
            </w:pPr>
            <w:r w:rsidRPr="00CC2917">
              <w:rPr>
                <w:rFonts w:ascii="Times New Roman" w:eastAsia="Times New Roman" w:hAnsi="Times New Roman" w:cs="Times New Roman"/>
                <w:sz w:val="24"/>
                <w:szCs w:val="24"/>
                <w:lang w:eastAsia="sk-SK"/>
              </w:rPr>
              <w:t> </w:t>
            </w:r>
          </w:p>
        </w:tc>
      </w:tr>
      <w:tr w:rsidR="00BA3327" w:rsidRPr="00792AF0" w14:paraId="6FA2CF26" w14:textId="77777777" w:rsidTr="5267DBE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AA06B31" w14:textId="77777777" w:rsidR="00BA3327" w:rsidRPr="00792AF0" w:rsidRDefault="00BA3327" w:rsidP="00BA3327">
            <w:pPr>
              <w:spacing w:after="0" w:line="240" w:lineRule="auto"/>
              <w:rPr>
                <w:rFonts w:ascii="Times New Roman" w:eastAsia="Times New Roman" w:hAnsi="Times New Roman" w:cs="Times New Roman"/>
                <w:b/>
                <w:bCs/>
                <w:color w:val="000000" w:themeColor="text1"/>
                <w:sz w:val="24"/>
                <w:szCs w:val="24"/>
                <w:lang w:eastAsia="sk-SK"/>
              </w:rPr>
            </w:pPr>
            <w:r w:rsidRPr="00792AF0">
              <w:rPr>
                <w:rFonts w:ascii="Times New Roman" w:eastAsia="Times New Roman" w:hAnsi="Times New Roman" w:cs="Times New Roman"/>
                <w:b/>
                <w:bCs/>
                <w:color w:val="000000" w:themeColor="text1"/>
                <w:sz w:val="24"/>
                <w:szCs w:val="24"/>
                <w:lang w:eastAsia="sk-SK"/>
              </w:rPr>
              <w:t>vplyv na limit verejných výdavkov ŠR</w:t>
            </w:r>
          </w:p>
        </w:tc>
        <w:tc>
          <w:tcPr>
            <w:tcW w:w="850" w:type="dxa"/>
            <w:tcBorders>
              <w:top w:val="nil"/>
              <w:left w:val="nil"/>
              <w:bottom w:val="single" w:sz="4" w:space="0" w:color="auto"/>
              <w:right w:val="single" w:sz="4" w:space="0" w:color="auto"/>
            </w:tcBorders>
            <w:shd w:val="clear" w:color="auto" w:fill="auto"/>
            <w:noWrap/>
            <w:vAlign w:val="center"/>
            <w:hideMark/>
          </w:tcPr>
          <w:p w14:paraId="673CFA02" w14:textId="77777777" w:rsidR="00BA3327" w:rsidRPr="00792AF0" w:rsidRDefault="00BA3327" w:rsidP="00BA3327">
            <w:pPr>
              <w:spacing w:after="0" w:line="240" w:lineRule="auto"/>
              <w:jc w:val="center"/>
              <w:rPr>
                <w:rFonts w:ascii="Times New Roman" w:eastAsia="Times New Roman" w:hAnsi="Times New Roman" w:cs="Times New Roman"/>
                <w:b/>
                <w:color w:val="000000"/>
                <w:sz w:val="24"/>
                <w:szCs w:val="24"/>
                <w:lang w:eastAsia="sk-SK"/>
              </w:rPr>
            </w:pPr>
            <w:r w:rsidRPr="00792AF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hideMark/>
          </w:tcPr>
          <w:p w14:paraId="29501C4F" w14:textId="552DB7C1" w:rsidR="00BA3327" w:rsidRPr="00BA3327" w:rsidRDefault="00382622" w:rsidP="008C02EE">
            <w:pPr>
              <w:spacing w:after="0" w:line="240" w:lineRule="auto"/>
              <w:jc w:val="right"/>
              <w:rPr>
                <w:rFonts w:ascii="Times New Roman" w:eastAsia="Times New Roman" w:hAnsi="Times New Roman" w:cs="Times New Roman"/>
                <w:b/>
                <w:bCs/>
                <w:color w:val="000000"/>
                <w:sz w:val="24"/>
                <w:szCs w:val="24"/>
                <w:lang w:eastAsia="sk-SK"/>
              </w:rPr>
            </w:pPr>
            <w:r>
              <w:rPr>
                <w:b/>
                <w:bCs/>
              </w:rPr>
              <w:t>0</w:t>
            </w:r>
          </w:p>
        </w:tc>
        <w:tc>
          <w:tcPr>
            <w:tcW w:w="1417" w:type="dxa"/>
            <w:tcBorders>
              <w:top w:val="nil"/>
              <w:left w:val="nil"/>
              <w:bottom w:val="single" w:sz="4" w:space="0" w:color="auto"/>
              <w:right w:val="single" w:sz="4" w:space="0" w:color="auto"/>
            </w:tcBorders>
            <w:shd w:val="clear" w:color="auto" w:fill="auto"/>
            <w:noWrap/>
            <w:hideMark/>
          </w:tcPr>
          <w:p w14:paraId="015AC6AA" w14:textId="566504C5" w:rsidR="00BA3327" w:rsidRPr="00BA3327" w:rsidRDefault="00382622" w:rsidP="008C02EE">
            <w:pPr>
              <w:spacing w:after="0" w:line="240" w:lineRule="auto"/>
              <w:jc w:val="right"/>
              <w:rPr>
                <w:rFonts w:ascii="Times New Roman" w:eastAsia="Times New Roman" w:hAnsi="Times New Roman" w:cs="Times New Roman"/>
                <w:b/>
                <w:bCs/>
                <w:color w:val="000000"/>
                <w:sz w:val="24"/>
                <w:szCs w:val="24"/>
                <w:lang w:eastAsia="sk-SK"/>
              </w:rPr>
            </w:pPr>
            <w:r>
              <w:rPr>
                <w:b/>
                <w:bCs/>
              </w:rPr>
              <w:t>0</w:t>
            </w:r>
          </w:p>
        </w:tc>
        <w:tc>
          <w:tcPr>
            <w:tcW w:w="1418" w:type="dxa"/>
            <w:tcBorders>
              <w:top w:val="nil"/>
              <w:left w:val="nil"/>
              <w:bottom w:val="single" w:sz="4" w:space="0" w:color="auto"/>
              <w:right w:val="single" w:sz="4" w:space="0" w:color="auto"/>
            </w:tcBorders>
            <w:shd w:val="clear" w:color="auto" w:fill="auto"/>
            <w:noWrap/>
            <w:hideMark/>
          </w:tcPr>
          <w:p w14:paraId="12841192" w14:textId="290A2C84" w:rsidR="00BA3327" w:rsidRPr="00BA3327" w:rsidRDefault="00382622" w:rsidP="008C02EE">
            <w:pPr>
              <w:spacing w:after="0" w:line="240" w:lineRule="auto"/>
              <w:jc w:val="right"/>
              <w:rPr>
                <w:rFonts w:ascii="Times New Roman" w:eastAsia="Times New Roman" w:hAnsi="Times New Roman" w:cs="Times New Roman"/>
                <w:b/>
                <w:bCs/>
                <w:color w:val="000000"/>
                <w:sz w:val="24"/>
                <w:szCs w:val="24"/>
                <w:lang w:eastAsia="sk-SK"/>
              </w:rPr>
            </w:pPr>
            <w:r>
              <w:rPr>
                <w:b/>
                <w:bCs/>
              </w:rPr>
              <w:t>0</w:t>
            </w:r>
          </w:p>
        </w:tc>
      </w:tr>
      <w:tr w:rsidR="001C721D" w:rsidRPr="00792AF0" w14:paraId="7A5BCC5D" w14:textId="77777777" w:rsidTr="5267DBE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3F1EA97" w14:textId="77777777" w:rsidR="001C721D" w:rsidRPr="00792AF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92AF0">
              <w:rPr>
                <w:rFonts w:ascii="Times New Roman" w:eastAsia="Times New Roman" w:hAnsi="Times New Roman" w:cs="Times New Roman"/>
                <w:b/>
                <w:bCs/>
                <w:color w:val="000000" w:themeColor="text1"/>
                <w:sz w:val="24"/>
                <w:szCs w:val="24"/>
                <w:lang w:eastAsia="sk-SK"/>
              </w:rPr>
              <w:t xml:space="preserve">vplyv na </w:t>
            </w:r>
            <w:r w:rsidR="00C64BDB" w:rsidRPr="00792AF0">
              <w:rPr>
                <w:rFonts w:ascii="Times New Roman" w:eastAsia="Times New Roman" w:hAnsi="Times New Roman" w:cs="Times New Roman"/>
                <w:b/>
                <w:bCs/>
                <w:color w:val="000000" w:themeColor="text1"/>
                <w:sz w:val="24"/>
                <w:szCs w:val="24"/>
                <w:lang w:eastAsia="sk-SK"/>
              </w:rPr>
              <w:t>limit verejných výdavkov ostatných</w:t>
            </w:r>
            <w:r w:rsidRPr="00792AF0">
              <w:rPr>
                <w:rFonts w:ascii="Times New Roman" w:eastAsia="Times New Roman" w:hAnsi="Times New Roman" w:cs="Times New Roman"/>
                <w:b/>
                <w:bCs/>
                <w:color w:val="000000" w:themeColor="text1"/>
                <w:sz w:val="24"/>
                <w:szCs w:val="24"/>
                <w:lang w:eastAsia="sk-SK"/>
              </w:rPr>
              <w:t xml:space="preserve"> subjekty verejnej správy</w:t>
            </w:r>
          </w:p>
        </w:tc>
        <w:tc>
          <w:tcPr>
            <w:tcW w:w="850" w:type="dxa"/>
            <w:tcBorders>
              <w:top w:val="nil"/>
              <w:left w:val="nil"/>
              <w:bottom w:val="single" w:sz="4" w:space="0" w:color="auto"/>
              <w:right w:val="single" w:sz="4" w:space="0" w:color="auto"/>
            </w:tcBorders>
            <w:shd w:val="clear" w:color="auto" w:fill="auto"/>
            <w:noWrap/>
            <w:vAlign w:val="center"/>
            <w:hideMark/>
          </w:tcPr>
          <w:p w14:paraId="02C175CE" w14:textId="77777777" w:rsidR="001C721D" w:rsidRPr="00792AF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92AF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52D1163C" w14:textId="77777777" w:rsidR="001C721D" w:rsidRPr="00792AF0" w:rsidRDefault="001C721D" w:rsidP="008C02EE">
            <w:pPr>
              <w:spacing w:after="0" w:line="240" w:lineRule="auto"/>
              <w:jc w:val="right"/>
              <w:rPr>
                <w:rFonts w:ascii="Times New Roman" w:eastAsia="Times New Roman" w:hAnsi="Times New Roman" w:cs="Times New Roman"/>
                <w:b/>
                <w:color w:val="000000"/>
                <w:sz w:val="24"/>
                <w:szCs w:val="24"/>
                <w:lang w:eastAsia="sk-SK"/>
              </w:rPr>
            </w:pPr>
            <w:r w:rsidRPr="00792AF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3A4ED0B2" w14:textId="77777777" w:rsidR="001C721D" w:rsidRPr="00792AF0" w:rsidRDefault="001C721D" w:rsidP="008C02EE">
            <w:pPr>
              <w:spacing w:after="0" w:line="240" w:lineRule="auto"/>
              <w:jc w:val="right"/>
              <w:rPr>
                <w:rFonts w:ascii="Times New Roman" w:eastAsia="Times New Roman" w:hAnsi="Times New Roman" w:cs="Times New Roman"/>
                <w:b/>
                <w:color w:val="000000"/>
                <w:sz w:val="24"/>
                <w:szCs w:val="24"/>
                <w:lang w:eastAsia="sk-SK"/>
              </w:rPr>
            </w:pPr>
            <w:r w:rsidRPr="00792AF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7CA8FF6C" w14:textId="77777777" w:rsidR="001C721D" w:rsidRPr="00792AF0" w:rsidRDefault="001C721D" w:rsidP="008C02EE">
            <w:pPr>
              <w:spacing w:after="0" w:line="240" w:lineRule="auto"/>
              <w:jc w:val="right"/>
              <w:rPr>
                <w:rFonts w:ascii="Times New Roman" w:eastAsia="Times New Roman" w:hAnsi="Times New Roman" w:cs="Times New Roman"/>
                <w:b/>
                <w:color w:val="000000"/>
                <w:sz w:val="24"/>
                <w:szCs w:val="24"/>
                <w:lang w:eastAsia="sk-SK"/>
              </w:rPr>
            </w:pPr>
            <w:r w:rsidRPr="00792AF0">
              <w:rPr>
                <w:rFonts w:ascii="Times New Roman" w:eastAsia="Times New Roman" w:hAnsi="Times New Roman" w:cs="Times New Roman"/>
                <w:b/>
                <w:color w:val="000000"/>
                <w:sz w:val="24"/>
                <w:szCs w:val="24"/>
                <w:lang w:eastAsia="sk-SK"/>
              </w:rPr>
              <w:t>0</w:t>
            </w:r>
          </w:p>
        </w:tc>
      </w:tr>
      <w:tr w:rsidR="002135D4" w:rsidRPr="00792AF0" w14:paraId="5061D981" w14:textId="77777777" w:rsidTr="5267DBE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EBC0EFC" w14:textId="77777777" w:rsidR="002135D4" w:rsidRPr="00792AF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92AF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F97B57B" w14:textId="77777777" w:rsidR="002135D4" w:rsidRPr="00792AF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7A1A2B03" w14:textId="77777777" w:rsidR="002135D4" w:rsidRPr="00792AF0" w:rsidRDefault="002135D4" w:rsidP="008C02EE">
            <w:pPr>
              <w:spacing w:after="0" w:line="240" w:lineRule="auto"/>
              <w:jc w:val="right"/>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8F111B1" w14:textId="77777777" w:rsidR="002135D4" w:rsidRPr="00792AF0" w:rsidRDefault="002135D4" w:rsidP="008C02EE">
            <w:pPr>
              <w:spacing w:after="0" w:line="240" w:lineRule="auto"/>
              <w:jc w:val="right"/>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33409A07" w14:textId="77777777" w:rsidR="002135D4" w:rsidRPr="00792AF0" w:rsidRDefault="002135D4" w:rsidP="008C02EE">
            <w:pPr>
              <w:spacing w:after="0" w:line="240" w:lineRule="auto"/>
              <w:jc w:val="right"/>
              <w:rPr>
                <w:rFonts w:ascii="Times New Roman" w:eastAsia="Times New Roman" w:hAnsi="Times New Roman" w:cs="Times New Roman"/>
                <w:b/>
                <w:color w:val="000000"/>
                <w:sz w:val="24"/>
                <w:szCs w:val="24"/>
                <w:lang w:eastAsia="sk-SK"/>
              </w:rPr>
            </w:pPr>
          </w:p>
        </w:tc>
      </w:tr>
    </w:tbl>
    <w:p w14:paraId="346209CB" w14:textId="77777777" w:rsidR="00792AF0" w:rsidRDefault="00792AF0" w:rsidP="005307FC">
      <w:pPr>
        <w:rPr>
          <w:rFonts w:ascii="Times New Roman" w:eastAsia="Times New Roman" w:hAnsi="Times New Roman" w:cs="Times New Roman"/>
          <w:b/>
          <w:bCs/>
          <w:sz w:val="24"/>
          <w:szCs w:val="24"/>
          <w:lang w:eastAsia="sk-SK"/>
        </w:rPr>
      </w:pPr>
    </w:p>
    <w:p w14:paraId="00A6002F" w14:textId="77777777" w:rsidR="007D5748" w:rsidRPr="00792AF0" w:rsidRDefault="007D5748" w:rsidP="005307FC">
      <w:pP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6EF2033D" w14:textId="779541FC" w:rsidR="007D5748" w:rsidRDefault="00472B2E" w:rsidP="00792AF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Financovanie výdavkov bude zabezpečené z prostriedkov EÚ z programu AMIF a BMVI </w:t>
      </w:r>
      <w:r w:rsidR="00315F5D">
        <w:rPr>
          <w:rFonts w:ascii="Times New Roman" w:eastAsia="Times New Roman" w:hAnsi="Times New Roman" w:cs="Times New Roman"/>
          <w:sz w:val="24"/>
          <w:szCs w:val="24"/>
          <w:lang w:eastAsia="sk-SK"/>
        </w:rPr>
        <w:t>do</w:t>
      </w:r>
      <w:r w:rsidRPr="00792AF0">
        <w:rPr>
          <w:rFonts w:ascii="Times New Roman" w:eastAsia="Times New Roman" w:hAnsi="Times New Roman" w:cs="Times New Roman"/>
          <w:sz w:val="24"/>
          <w:szCs w:val="24"/>
          <w:lang w:eastAsia="sk-SK"/>
        </w:rPr>
        <w:t xml:space="preserve"> </w:t>
      </w:r>
      <w:r w:rsidR="006572D9" w:rsidRPr="00792AF0">
        <w:rPr>
          <w:rFonts w:ascii="Times New Roman" w:eastAsia="Times New Roman" w:hAnsi="Times New Roman" w:cs="Times New Roman"/>
          <w:sz w:val="24"/>
          <w:szCs w:val="24"/>
          <w:lang w:eastAsia="sk-SK"/>
        </w:rPr>
        <w:t xml:space="preserve">výšky </w:t>
      </w:r>
      <w:r w:rsidRPr="00792AF0">
        <w:rPr>
          <w:rFonts w:ascii="Times New Roman" w:eastAsia="Times New Roman" w:hAnsi="Times New Roman" w:cs="Times New Roman"/>
          <w:sz w:val="24"/>
          <w:szCs w:val="24"/>
          <w:lang w:eastAsia="sk-SK"/>
        </w:rPr>
        <w:t xml:space="preserve">45 mil. eur </w:t>
      </w:r>
      <w:r w:rsidR="00CB0067" w:rsidRPr="00792AF0">
        <w:rPr>
          <w:rFonts w:ascii="Times New Roman" w:eastAsia="Times New Roman" w:hAnsi="Times New Roman" w:cs="Times New Roman"/>
          <w:sz w:val="24"/>
          <w:szCs w:val="24"/>
          <w:lang w:eastAsia="sk-SK"/>
        </w:rPr>
        <w:t xml:space="preserve">pričom </w:t>
      </w:r>
      <w:r w:rsidR="006572D9" w:rsidRPr="00792AF0">
        <w:rPr>
          <w:rFonts w:ascii="Times New Roman" w:eastAsia="Times New Roman" w:hAnsi="Times New Roman" w:cs="Times New Roman"/>
          <w:sz w:val="24"/>
          <w:szCs w:val="24"/>
          <w:lang w:eastAsia="sk-SK"/>
        </w:rPr>
        <w:t>spolufinancovanie 10% je zabezpečené zo ŠR</w:t>
      </w:r>
      <w:r w:rsidRPr="00792AF0">
        <w:rPr>
          <w:rFonts w:ascii="Times New Roman" w:eastAsia="Times New Roman" w:hAnsi="Times New Roman" w:cs="Times New Roman"/>
          <w:sz w:val="24"/>
          <w:szCs w:val="24"/>
          <w:lang w:eastAsia="sk-SK"/>
        </w:rPr>
        <w:t>.</w:t>
      </w:r>
    </w:p>
    <w:p w14:paraId="4B89BE95" w14:textId="77777777" w:rsidR="003219C5" w:rsidRDefault="003219C5" w:rsidP="00792AF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062DC04E" w14:textId="03841B0D" w:rsidR="0070341E" w:rsidRPr="0033080B" w:rsidRDefault="003F4B76" w:rsidP="00792AF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u w:val="single"/>
          <w:lang w:eastAsia="sk-SK"/>
        </w:rPr>
      </w:pPr>
      <w:r w:rsidRPr="0033080B">
        <w:rPr>
          <w:rFonts w:ascii="Times New Roman" w:eastAsia="Times New Roman" w:hAnsi="Times New Roman" w:cs="Times New Roman"/>
          <w:sz w:val="24"/>
          <w:szCs w:val="24"/>
          <w:u w:val="single"/>
          <w:lang w:eastAsia="sk-SK"/>
        </w:rPr>
        <w:t>Ministerstvo vnútra Slovenskej republiky</w:t>
      </w:r>
    </w:p>
    <w:p w14:paraId="6D058509" w14:textId="77777777" w:rsidR="003F4B76" w:rsidRPr="003F4B76" w:rsidRDefault="003F4B76" w:rsidP="00792AF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77C434F0" w14:textId="753AC1F1" w:rsidR="00876136" w:rsidRDefault="0070341E" w:rsidP="00792AF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Potreba počtu zamestnancov je v jednotlivých rokoch stanovená orientačne. Skutočn</w:t>
      </w:r>
      <w:r w:rsidR="00876136">
        <w:rPr>
          <w:rFonts w:ascii="Times New Roman" w:eastAsia="Times New Roman" w:hAnsi="Times New Roman" w:cs="Times New Roman"/>
          <w:sz w:val="24"/>
          <w:szCs w:val="24"/>
          <w:lang w:eastAsia="sk-SK"/>
        </w:rPr>
        <w:t xml:space="preserve">é počty budú závisieť od </w:t>
      </w:r>
      <w:r>
        <w:rPr>
          <w:rFonts w:ascii="Times New Roman" w:eastAsia="Times New Roman" w:hAnsi="Times New Roman" w:cs="Times New Roman"/>
          <w:sz w:val="24"/>
          <w:szCs w:val="24"/>
          <w:lang w:eastAsia="sk-SK"/>
        </w:rPr>
        <w:t>vývoja potreby v priebehu implementácie</w:t>
      </w:r>
      <w:r w:rsidR="00876136">
        <w:rPr>
          <w:rFonts w:ascii="Times New Roman" w:eastAsia="Times New Roman" w:hAnsi="Times New Roman" w:cs="Times New Roman"/>
          <w:sz w:val="24"/>
          <w:szCs w:val="24"/>
          <w:lang w:eastAsia="sk-SK"/>
        </w:rPr>
        <w:t xml:space="preserve"> paktu o migrácii a azyle a budú zohľadnené v</w:t>
      </w:r>
      <w:r w:rsidR="00876136" w:rsidRPr="00876136">
        <w:rPr>
          <w:rFonts w:ascii="Times New Roman" w:eastAsia="Times New Roman" w:hAnsi="Times New Roman" w:cs="Times New Roman"/>
          <w:sz w:val="24"/>
          <w:szCs w:val="24"/>
          <w:lang w:eastAsia="sk-SK"/>
        </w:rPr>
        <w:t xml:space="preserve"> priebehu roka 2026 </w:t>
      </w:r>
      <w:r w:rsidR="001F7E0D" w:rsidRPr="001F7E0D">
        <w:rPr>
          <w:rFonts w:ascii="Times New Roman" w:eastAsia="Times New Roman" w:hAnsi="Times New Roman" w:cs="Times New Roman"/>
          <w:sz w:val="24"/>
          <w:szCs w:val="24"/>
          <w:lang w:eastAsia="sk-SK"/>
        </w:rPr>
        <w:t xml:space="preserve">ako aj v nasledujúcich rokoch </w:t>
      </w:r>
      <w:r w:rsidR="00876136">
        <w:rPr>
          <w:rFonts w:ascii="Times New Roman" w:eastAsia="Times New Roman" w:hAnsi="Times New Roman" w:cs="Times New Roman"/>
          <w:sz w:val="24"/>
          <w:szCs w:val="24"/>
          <w:lang w:eastAsia="sk-SK"/>
        </w:rPr>
        <w:t xml:space="preserve">v </w:t>
      </w:r>
      <w:r w:rsidR="00876136" w:rsidRPr="00876136">
        <w:rPr>
          <w:rFonts w:ascii="Times New Roman" w:eastAsia="Times New Roman" w:hAnsi="Times New Roman" w:cs="Times New Roman"/>
          <w:sz w:val="24"/>
          <w:szCs w:val="24"/>
          <w:lang w:eastAsia="sk-SK"/>
        </w:rPr>
        <w:t>kapitol</w:t>
      </w:r>
      <w:r w:rsidR="00876136">
        <w:rPr>
          <w:rFonts w:ascii="Times New Roman" w:eastAsia="Times New Roman" w:hAnsi="Times New Roman" w:cs="Times New Roman"/>
          <w:sz w:val="24"/>
          <w:szCs w:val="24"/>
          <w:lang w:eastAsia="sk-SK"/>
        </w:rPr>
        <w:t>e</w:t>
      </w:r>
      <w:r w:rsidR="00876136" w:rsidRPr="00876136">
        <w:rPr>
          <w:rFonts w:ascii="Times New Roman" w:eastAsia="Times New Roman" w:hAnsi="Times New Roman" w:cs="Times New Roman"/>
          <w:sz w:val="24"/>
          <w:szCs w:val="24"/>
          <w:lang w:eastAsia="sk-SK"/>
        </w:rPr>
        <w:t xml:space="preserve"> </w:t>
      </w:r>
      <w:r w:rsidR="00876136">
        <w:rPr>
          <w:rFonts w:ascii="Times New Roman" w:eastAsia="Times New Roman" w:hAnsi="Times New Roman" w:cs="Times New Roman"/>
          <w:sz w:val="24"/>
          <w:szCs w:val="24"/>
          <w:lang w:eastAsia="sk-SK"/>
        </w:rPr>
        <w:t xml:space="preserve">MV SR </w:t>
      </w:r>
      <w:r w:rsidR="00876136" w:rsidRPr="00876136">
        <w:rPr>
          <w:rFonts w:ascii="Times New Roman" w:eastAsia="Times New Roman" w:hAnsi="Times New Roman" w:cs="Times New Roman"/>
          <w:sz w:val="24"/>
          <w:szCs w:val="24"/>
          <w:lang w:eastAsia="sk-SK"/>
        </w:rPr>
        <w:t xml:space="preserve">na základe skutočne obsadených tabuľkových miest a skutočného čerpania mzdových prostriedkov s prislúchajúcim poistným a zároveň </w:t>
      </w:r>
      <w:r w:rsidR="00876136">
        <w:rPr>
          <w:rFonts w:ascii="Times New Roman" w:eastAsia="Times New Roman" w:hAnsi="Times New Roman" w:cs="Times New Roman"/>
          <w:sz w:val="24"/>
          <w:szCs w:val="24"/>
          <w:lang w:eastAsia="sk-SK"/>
        </w:rPr>
        <w:t xml:space="preserve">kapitola MV SR </w:t>
      </w:r>
      <w:r w:rsidR="00876136" w:rsidRPr="00876136">
        <w:rPr>
          <w:rFonts w:ascii="Times New Roman" w:eastAsia="Times New Roman" w:hAnsi="Times New Roman" w:cs="Times New Roman"/>
          <w:sz w:val="24"/>
          <w:szCs w:val="24"/>
          <w:lang w:eastAsia="sk-SK"/>
        </w:rPr>
        <w:t>bude žiadať zohľadnenie uvedených skutočností v návrhu rozpočtu kapitoly na roky 2027 až 2029</w:t>
      </w:r>
      <w:r w:rsidR="001F7E0D" w:rsidRPr="001F7E0D">
        <w:rPr>
          <w:rFonts w:ascii="Times New Roman" w:eastAsia="Times New Roman" w:hAnsi="Times New Roman" w:cs="Times New Roman"/>
          <w:sz w:val="24"/>
          <w:szCs w:val="24"/>
          <w:lang w:eastAsia="sk-SK"/>
        </w:rPr>
        <w:t>, a to na základe skutočného potrebného počtu zamestnancov v rámci di</w:t>
      </w:r>
      <w:r w:rsidR="0033080B">
        <w:rPr>
          <w:rFonts w:ascii="Times New Roman" w:eastAsia="Times New Roman" w:hAnsi="Times New Roman" w:cs="Times New Roman"/>
          <w:sz w:val="24"/>
          <w:szCs w:val="24"/>
          <w:lang w:eastAsia="sk-SK"/>
        </w:rPr>
        <w:t>sponibilných možností rozpočtu.</w:t>
      </w:r>
    </w:p>
    <w:p w14:paraId="32B8D377" w14:textId="77777777" w:rsidR="00876136" w:rsidRDefault="00876136" w:rsidP="00792AF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508F7DA2" w14:textId="14072C6F" w:rsidR="00023B7C" w:rsidRPr="0033080B" w:rsidRDefault="00AA34AE" w:rsidP="00023B7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u w:val="single"/>
          <w:lang w:eastAsia="sk-SK"/>
        </w:rPr>
      </w:pPr>
      <w:r w:rsidRPr="0033080B">
        <w:rPr>
          <w:rFonts w:ascii="Times New Roman" w:eastAsia="Times New Roman" w:hAnsi="Times New Roman" w:cs="Times New Roman"/>
          <w:sz w:val="24"/>
          <w:szCs w:val="24"/>
          <w:u w:val="single"/>
          <w:lang w:eastAsia="sk-SK"/>
        </w:rPr>
        <w:t>Verejný ochranca práv</w:t>
      </w:r>
    </w:p>
    <w:p w14:paraId="0ADE40C6" w14:textId="77777777" w:rsidR="003F4B76" w:rsidRPr="003F4B76" w:rsidRDefault="003F4B76" w:rsidP="00023B7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5B9C8661" w14:textId="144DFA5A" w:rsidR="00023B7C" w:rsidRDefault="0070341E" w:rsidP="00AC73F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xml:space="preserve">V súčasnosti prebieha </w:t>
      </w:r>
      <w:r w:rsidR="00AC73FC">
        <w:rPr>
          <w:rFonts w:ascii="Times New Roman" w:eastAsia="Times New Roman" w:hAnsi="Times New Roman" w:cs="Times New Roman"/>
          <w:sz w:val="24"/>
          <w:szCs w:val="24"/>
          <w:lang w:eastAsia="sk-SK"/>
        </w:rPr>
        <w:t>revízia súboru pravidiel pre program AMIF, ktoré by mali byť známe v závere roka 2025. Revidované pravidlá pre AMIF umožnia využiť tento zdroj na krytie výdavkov na nezávislý monitorovací mechanizmus (NMM) pre KVOP</w:t>
      </w:r>
      <w:r w:rsidR="00422F13">
        <w:rPr>
          <w:rFonts w:ascii="Times New Roman" w:eastAsia="Times New Roman" w:hAnsi="Times New Roman" w:cs="Times New Roman"/>
          <w:sz w:val="24"/>
          <w:szCs w:val="24"/>
          <w:lang w:eastAsia="sk-SK"/>
        </w:rPr>
        <w:t xml:space="preserve"> v roku 2026 a v nadchádzajúcich rokoch</w:t>
      </w:r>
      <w:r w:rsidR="00AC73FC">
        <w:rPr>
          <w:rFonts w:ascii="Times New Roman" w:eastAsia="Times New Roman" w:hAnsi="Times New Roman" w:cs="Times New Roman"/>
          <w:sz w:val="24"/>
          <w:szCs w:val="24"/>
          <w:lang w:eastAsia="sk-SK"/>
        </w:rPr>
        <w:t>.</w:t>
      </w:r>
    </w:p>
    <w:p w14:paraId="2204F7D9" w14:textId="77777777" w:rsidR="00686E2B" w:rsidRDefault="00686E2B" w:rsidP="00023B7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5A44ED4D" w14:textId="2BF8D115" w:rsidR="00686E2B" w:rsidRPr="00792AF0" w:rsidRDefault="00686E2B" w:rsidP="00023B7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Výdavky v oblasti IKT sú stanovené orientačne a</w:t>
      </w:r>
      <w:r w:rsidR="0070341E">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vychádz</w:t>
      </w:r>
      <w:r w:rsidR="0070341E">
        <w:rPr>
          <w:rFonts w:ascii="Times New Roman" w:eastAsia="Times New Roman" w:hAnsi="Times New Roman" w:cs="Times New Roman"/>
          <w:sz w:val="24"/>
          <w:szCs w:val="24"/>
          <w:lang w:eastAsia="sk-SK"/>
        </w:rPr>
        <w:t>ajú</w:t>
      </w:r>
      <w:r>
        <w:rPr>
          <w:rFonts w:ascii="Times New Roman" w:eastAsia="Times New Roman" w:hAnsi="Times New Roman" w:cs="Times New Roman"/>
          <w:sz w:val="24"/>
          <w:szCs w:val="24"/>
          <w:lang w:eastAsia="sk-SK"/>
        </w:rPr>
        <w:t xml:space="preserve"> zo súčasných</w:t>
      </w:r>
      <w:r w:rsidR="0070341E">
        <w:rPr>
          <w:rFonts w:ascii="Times New Roman" w:eastAsia="Times New Roman" w:hAnsi="Times New Roman" w:cs="Times New Roman"/>
          <w:sz w:val="24"/>
          <w:szCs w:val="24"/>
          <w:lang w:eastAsia="sk-SK"/>
        </w:rPr>
        <w:t xml:space="preserve"> znalostí v predmetnej oblasti. R</w:t>
      </w:r>
      <w:r>
        <w:rPr>
          <w:rFonts w:ascii="Times New Roman" w:eastAsia="Times New Roman" w:hAnsi="Times New Roman" w:cs="Times New Roman"/>
          <w:sz w:val="24"/>
          <w:szCs w:val="24"/>
          <w:lang w:eastAsia="sk-SK"/>
        </w:rPr>
        <w:t xml:space="preserve">ezort MV SR zabezpečí predloženie </w:t>
      </w:r>
      <w:r w:rsidR="0070341E">
        <w:rPr>
          <w:rFonts w:ascii="Times New Roman" w:eastAsia="Times New Roman" w:hAnsi="Times New Roman" w:cs="Times New Roman"/>
          <w:sz w:val="24"/>
          <w:szCs w:val="24"/>
          <w:lang w:eastAsia="sk-SK"/>
        </w:rPr>
        <w:t>podklad</w:t>
      </w:r>
      <w:r w:rsidR="000A233F">
        <w:rPr>
          <w:rFonts w:ascii="Times New Roman" w:eastAsia="Times New Roman" w:hAnsi="Times New Roman" w:cs="Times New Roman"/>
          <w:sz w:val="24"/>
          <w:szCs w:val="24"/>
          <w:lang w:eastAsia="sk-SK"/>
        </w:rPr>
        <w:t>ov</w:t>
      </w:r>
      <w:r w:rsidR="0070341E">
        <w:rPr>
          <w:rFonts w:ascii="Times New Roman" w:eastAsia="Times New Roman" w:hAnsi="Times New Roman" w:cs="Times New Roman"/>
          <w:sz w:val="24"/>
          <w:szCs w:val="24"/>
          <w:lang w:eastAsia="sk-SK"/>
        </w:rPr>
        <w:t xml:space="preserve"> a </w:t>
      </w:r>
      <w:r>
        <w:rPr>
          <w:rFonts w:ascii="Times New Roman" w:eastAsia="Times New Roman" w:hAnsi="Times New Roman" w:cs="Times New Roman"/>
          <w:sz w:val="24"/>
          <w:szCs w:val="24"/>
          <w:lang w:eastAsia="sk-SK"/>
        </w:rPr>
        <w:t>hodnoteni</w:t>
      </w:r>
      <w:r w:rsidR="000A233F">
        <w:rPr>
          <w:rFonts w:ascii="Times New Roman" w:eastAsia="Times New Roman" w:hAnsi="Times New Roman" w:cs="Times New Roman"/>
          <w:sz w:val="24"/>
          <w:szCs w:val="24"/>
          <w:lang w:eastAsia="sk-SK"/>
        </w:rPr>
        <w:t>a</w:t>
      </w:r>
      <w:r>
        <w:rPr>
          <w:rFonts w:ascii="Times New Roman" w:eastAsia="Times New Roman" w:hAnsi="Times New Roman" w:cs="Times New Roman"/>
          <w:sz w:val="24"/>
          <w:szCs w:val="24"/>
          <w:lang w:eastAsia="sk-SK"/>
        </w:rPr>
        <w:t xml:space="preserve"> </w:t>
      </w:r>
      <w:r w:rsidR="000A233F">
        <w:rPr>
          <w:rFonts w:ascii="Times New Roman" w:eastAsia="Times New Roman" w:hAnsi="Times New Roman" w:cs="Times New Roman"/>
          <w:sz w:val="24"/>
          <w:szCs w:val="24"/>
          <w:lang w:eastAsia="sk-SK"/>
        </w:rPr>
        <w:t xml:space="preserve">na MF SR </w:t>
      </w:r>
      <w:r>
        <w:rPr>
          <w:rFonts w:ascii="Times New Roman" w:eastAsia="Times New Roman" w:hAnsi="Times New Roman" w:cs="Times New Roman"/>
          <w:sz w:val="24"/>
          <w:szCs w:val="24"/>
          <w:lang w:eastAsia="sk-SK"/>
        </w:rPr>
        <w:t>v súlade s §</w:t>
      </w:r>
      <w:r w:rsidR="002C0C53">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19</w:t>
      </w:r>
      <w:r w:rsidR="008165B2">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a zákona č.</w:t>
      </w:r>
      <w:r w:rsidR="002C0C53">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523/2004 Z. z. o rozpočtových pravidlách verejnej správy </w:t>
      </w:r>
      <w:r w:rsidRPr="00686E2B">
        <w:rPr>
          <w:rFonts w:ascii="Times New Roman" w:eastAsia="Times New Roman" w:hAnsi="Times New Roman" w:cs="Times New Roman"/>
          <w:sz w:val="24"/>
          <w:szCs w:val="24"/>
          <w:lang w:eastAsia="sk-SK"/>
        </w:rPr>
        <w:t>a o zmene a doplnení niektorých zákonov v znení neskorších predpisov</w:t>
      </w:r>
      <w:r w:rsidR="002C0C53">
        <w:rPr>
          <w:rFonts w:ascii="Times New Roman" w:eastAsia="Times New Roman" w:hAnsi="Times New Roman" w:cs="Times New Roman"/>
          <w:sz w:val="24"/>
          <w:szCs w:val="24"/>
          <w:lang w:eastAsia="sk-SK"/>
        </w:rPr>
        <w:t>.</w:t>
      </w:r>
    </w:p>
    <w:p w14:paraId="79D8AA23" w14:textId="77777777" w:rsidR="007D5748" w:rsidRPr="00792AF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D3942C2" w14:textId="77777777" w:rsidR="0046522A" w:rsidRDefault="0046522A" w:rsidP="007D5748">
      <w:pPr>
        <w:spacing w:after="0" w:line="240" w:lineRule="auto"/>
        <w:rPr>
          <w:rFonts w:ascii="Times New Roman" w:eastAsia="Times New Roman" w:hAnsi="Times New Roman" w:cs="Times New Roman"/>
          <w:b/>
          <w:bCs/>
          <w:sz w:val="24"/>
          <w:szCs w:val="24"/>
          <w:lang w:eastAsia="sk-SK"/>
        </w:rPr>
      </w:pPr>
    </w:p>
    <w:p w14:paraId="080406B1" w14:textId="653CEC11" w:rsidR="007D5748" w:rsidRPr="00792AF0" w:rsidRDefault="007D5748" w:rsidP="007D5748">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2.2. Popis a charakteristika návrhu</w:t>
      </w:r>
    </w:p>
    <w:p w14:paraId="1D815F16"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07299DF8" w14:textId="77777777" w:rsidR="007D5748" w:rsidRPr="00792AF0" w:rsidRDefault="007D5748" w:rsidP="007D5748">
      <w:pPr>
        <w:spacing w:after="0" w:line="240" w:lineRule="auto"/>
        <w:jc w:val="both"/>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2.2.1. Popis návrhu:</w:t>
      </w:r>
    </w:p>
    <w:p w14:paraId="629DF7CD" w14:textId="77777777" w:rsidR="007D5748" w:rsidRPr="00792AF0" w:rsidRDefault="007D5748" w:rsidP="007D5748">
      <w:pPr>
        <w:spacing w:after="0" w:line="240" w:lineRule="auto"/>
        <w:jc w:val="both"/>
        <w:rPr>
          <w:rFonts w:ascii="Times New Roman" w:eastAsia="Times New Roman" w:hAnsi="Times New Roman" w:cs="Times New Roman"/>
          <w:b/>
          <w:bCs/>
          <w:sz w:val="24"/>
          <w:szCs w:val="24"/>
          <w:lang w:eastAsia="sk-SK"/>
        </w:rPr>
      </w:pPr>
    </w:p>
    <w:p w14:paraId="4B39825C" w14:textId="79F32232" w:rsidR="007D5748" w:rsidRPr="00792AF0" w:rsidRDefault="00176466"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V súvislosti s prekladaným návrhom sa bude vo vecnej gescii MV SR riešiť </w:t>
      </w:r>
    </w:p>
    <w:p w14:paraId="3C2790D2" w14:textId="6DCCBF5E" w:rsidR="004E66A5" w:rsidRDefault="00EB214B"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w:t>
      </w:r>
      <w:r w:rsidR="004E66A5" w:rsidRPr="004E66A5">
        <w:rPr>
          <w:rFonts w:ascii="Times New Roman" w:eastAsia="Times New Roman" w:hAnsi="Times New Roman" w:cs="Times New Roman"/>
          <w:sz w:val="24"/>
          <w:szCs w:val="24"/>
          <w:lang w:eastAsia="sk-SK"/>
        </w:rPr>
        <w:t>ybudovanie nového viacúčelového administratívneho a ubytovacieho zariadenia v blízkosti slovensko-ukrajinských hraníc</w:t>
      </w:r>
    </w:p>
    <w:p w14:paraId="7225DFBF" w14:textId="57A9F2A6" w:rsidR="001E754C" w:rsidRDefault="00EB214B"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sidRPr="00EB214B">
        <w:rPr>
          <w:rFonts w:ascii="Times New Roman" w:eastAsia="Times New Roman" w:hAnsi="Times New Roman" w:cs="Times New Roman"/>
          <w:sz w:val="24"/>
          <w:szCs w:val="24"/>
          <w:lang w:eastAsia="sk-SK"/>
        </w:rPr>
        <w:t>rekonštrukcia priestorov azylového zariadenia v Humennom na dočasný vykon konania na hraniciach</w:t>
      </w:r>
    </w:p>
    <w:p w14:paraId="6B06166A" w14:textId="3821C227" w:rsidR="00EB214B" w:rsidRDefault="00A000B3"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vybavenie </w:t>
      </w:r>
      <w:r w:rsidRPr="00A000B3">
        <w:rPr>
          <w:rFonts w:ascii="Times New Roman" w:eastAsia="Times New Roman" w:hAnsi="Times New Roman" w:cs="Times New Roman"/>
          <w:sz w:val="24"/>
          <w:szCs w:val="24"/>
          <w:lang w:eastAsia="sk-SK"/>
        </w:rPr>
        <w:t>viacúčelové</w:t>
      </w:r>
      <w:r>
        <w:rPr>
          <w:rFonts w:ascii="Times New Roman" w:eastAsia="Times New Roman" w:hAnsi="Times New Roman" w:cs="Times New Roman"/>
          <w:sz w:val="24"/>
          <w:szCs w:val="24"/>
          <w:lang w:eastAsia="sk-SK"/>
        </w:rPr>
        <w:t>ho</w:t>
      </w:r>
      <w:r w:rsidRPr="00A000B3">
        <w:rPr>
          <w:rFonts w:ascii="Times New Roman" w:eastAsia="Times New Roman" w:hAnsi="Times New Roman" w:cs="Times New Roman"/>
          <w:sz w:val="24"/>
          <w:szCs w:val="24"/>
          <w:lang w:eastAsia="sk-SK"/>
        </w:rPr>
        <w:t xml:space="preserve"> zariadeni</w:t>
      </w:r>
      <w:r>
        <w:rPr>
          <w:rFonts w:ascii="Times New Roman" w:eastAsia="Times New Roman" w:hAnsi="Times New Roman" w:cs="Times New Roman"/>
          <w:sz w:val="24"/>
          <w:szCs w:val="24"/>
          <w:lang w:eastAsia="sk-SK"/>
        </w:rPr>
        <w:t>a</w:t>
      </w:r>
      <w:r w:rsidRPr="00A000B3">
        <w:rPr>
          <w:rFonts w:ascii="Times New Roman" w:eastAsia="Times New Roman" w:hAnsi="Times New Roman" w:cs="Times New Roman"/>
          <w:sz w:val="24"/>
          <w:szCs w:val="24"/>
          <w:lang w:eastAsia="sk-SK"/>
        </w:rPr>
        <w:t xml:space="preserve"> prístrojmi, IT technikou, informačnými systémami, infraštruktúrou.</w:t>
      </w:r>
    </w:p>
    <w:p w14:paraId="6FA12D67" w14:textId="3FF061B9" w:rsidR="0023002F" w:rsidRDefault="0023002F"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r</w:t>
      </w:r>
      <w:r w:rsidRPr="0023002F">
        <w:rPr>
          <w:rFonts w:ascii="Times New Roman" w:eastAsia="Times New Roman" w:hAnsi="Times New Roman" w:cs="Times New Roman"/>
          <w:sz w:val="24"/>
          <w:szCs w:val="24"/>
          <w:lang w:eastAsia="sk-SK"/>
        </w:rPr>
        <w:t>ekonštrukcia priestorov Úradu hraničnej a cudzineckej polície Policajného zboru na dočasný výkon detekčnej a návratovej časti konania na hraniciach</w:t>
      </w:r>
    </w:p>
    <w:p w14:paraId="06FA64ED" w14:textId="7D027799" w:rsidR="0023002F" w:rsidRDefault="0023002F"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u</w:t>
      </w:r>
      <w:r w:rsidRPr="0023002F">
        <w:rPr>
          <w:rFonts w:ascii="Times New Roman" w:eastAsia="Times New Roman" w:hAnsi="Times New Roman" w:cs="Times New Roman"/>
          <w:sz w:val="24"/>
          <w:szCs w:val="24"/>
          <w:lang w:eastAsia="sk-SK"/>
        </w:rPr>
        <w:t>pgrade IS CABIS/ Eurodac, integrácia a obnova WS CABIS/Eurodac s plnou ICD funkcionalitou</w:t>
      </w:r>
    </w:p>
    <w:p w14:paraId="0B6798D8" w14:textId="40B6A779" w:rsidR="0023002F" w:rsidRDefault="00712881"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u</w:t>
      </w:r>
      <w:r w:rsidRPr="00712881">
        <w:rPr>
          <w:rFonts w:ascii="Times New Roman" w:eastAsia="Times New Roman" w:hAnsi="Times New Roman" w:cs="Times New Roman"/>
          <w:sz w:val="24"/>
          <w:szCs w:val="24"/>
          <w:lang w:eastAsia="sk-SK"/>
        </w:rPr>
        <w:t>pgrade vstupných periférií IS MIGRA (kiosky, skenery, skenery tváre) na dosiahnutie požadovanej kvality daktyloskopických údajov, snímok tváre a farebných skenov dokumentov dotknutých osôb</w:t>
      </w:r>
    </w:p>
    <w:p w14:paraId="7EEBA485" w14:textId="7B16D4F9" w:rsidR="00D60C64" w:rsidRDefault="00D60C64"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r</w:t>
      </w:r>
      <w:r w:rsidRPr="00D60C64">
        <w:rPr>
          <w:rFonts w:ascii="Times New Roman" w:eastAsia="Times New Roman" w:hAnsi="Times New Roman" w:cs="Times New Roman"/>
          <w:sz w:val="24"/>
          <w:szCs w:val="24"/>
          <w:lang w:eastAsia="sk-SK"/>
        </w:rPr>
        <w:t>ekonštrukcia, úprava a materiálno-technické vybavenie zariadení policajného zaistenia pre cudzincov v Medveďove a</w:t>
      </w:r>
      <w:r>
        <w:rPr>
          <w:rFonts w:ascii="Times New Roman" w:eastAsia="Times New Roman" w:hAnsi="Times New Roman" w:cs="Times New Roman"/>
          <w:sz w:val="24"/>
          <w:szCs w:val="24"/>
          <w:lang w:eastAsia="sk-SK"/>
        </w:rPr>
        <w:t> </w:t>
      </w:r>
      <w:r w:rsidRPr="00D60C64">
        <w:rPr>
          <w:rFonts w:ascii="Times New Roman" w:eastAsia="Times New Roman" w:hAnsi="Times New Roman" w:cs="Times New Roman"/>
          <w:sz w:val="24"/>
          <w:szCs w:val="24"/>
          <w:lang w:eastAsia="sk-SK"/>
        </w:rPr>
        <w:t>Sečovciach</w:t>
      </w:r>
    </w:p>
    <w:p w14:paraId="3BB64563" w14:textId="4404197A" w:rsidR="00D60C64" w:rsidRDefault="00AD6A57"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w:t>
      </w:r>
      <w:r w:rsidRPr="00AD6A57">
        <w:rPr>
          <w:rFonts w:ascii="Times New Roman" w:eastAsia="Times New Roman" w:hAnsi="Times New Roman" w:cs="Times New Roman"/>
          <w:sz w:val="24"/>
          <w:szCs w:val="24"/>
          <w:lang w:eastAsia="sk-SK"/>
        </w:rPr>
        <w:t>ypracovanie štandardných operačných postupov, manuálov a usmernení pre pracovníkov zodpovedných za plnenie prípadov a ďalších zamestnancov zapojených do azylových a hraničných konaní, rôznych vzorových dokumentov a ich preklad do najbežnejšie používaných jazykov.</w:t>
      </w:r>
    </w:p>
    <w:p w14:paraId="2B095B53" w14:textId="1CBE8B71" w:rsidR="00AD6A57" w:rsidRDefault="00AD6A57"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w:t>
      </w:r>
      <w:r w:rsidRPr="00AD6A57">
        <w:rPr>
          <w:rFonts w:ascii="Times New Roman" w:eastAsia="Times New Roman" w:hAnsi="Times New Roman" w:cs="Times New Roman"/>
          <w:sz w:val="24"/>
          <w:szCs w:val="24"/>
          <w:lang w:eastAsia="sk-SK"/>
        </w:rPr>
        <w:t>avedenie nových elektronických systémov pre prijímanie a správu žiadateľov o udelenie azyl vo všetkých azylových zariadeniach MV SR pre prijímanie a ubytovanie žiadateľov o udelenie azylu</w:t>
      </w:r>
    </w:p>
    <w:p w14:paraId="4FEB758A" w14:textId="574C9F3B" w:rsidR="00AD6A57" w:rsidRDefault="005755F3"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w:t>
      </w:r>
      <w:r w:rsidRPr="005755F3">
        <w:rPr>
          <w:rFonts w:ascii="Times New Roman" w:eastAsia="Times New Roman" w:hAnsi="Times New Roman" w:cs="Times New Roman"/>
          <w:sz w:val="24"/>
          <w:szCs w:val="24"/>
          <w:lang w:eastAsia="sk-SK"/>
        </w:rPr>
        <w:t>ríprava rôznych školiacich a špecializovaných materiálov pre profesionálny rozvoj s cieľom zabezpečiť posilnenie schopností zamestnancov M</w:t>
      </w:r>
      <w:r>
        <w:rPr>
          <w:rFonts w:ascii="Times New Roman" w:eastAsia="Times New Roman" w:hAnsi="Times New Roman" w:cs="Times New Roman"/>
          <w:sz w:val="24"/>
          <w:szCs w:val="24"/>
          <w:lang w:eastAsia="sk-SK"/>
        </w:rPr>
        <w:t>Ú</w:t>
      </w:r>
    </w:p>
    <w:p w14:paraId="691AC3F8" w14:textId="1C6FB407" w:rsidR="005755F3" w:rsidRDefault="00BC5D7E"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w:t>
      </w:r>
      <w:r w:rsidRPr="00BC5D7E">
        <w:rPr>
          <w:rFonts w:ascii="Times New Roman" w:eastAsia="Times New Roman" w:hAnsi="Times New Roman" w:cs="Times New Roman"/>
          <w:sz w:val="24"/>
          <w:szCs w:val="24"/>
          <w:lang w:eastAsia="sk-SK"/>
        </w:rPr>
        <w:t>oskytovanie technických riešení a vybavenia pre zvukové záznamy pohovorov v rámci azylového konania, azylového konania na hraniciach, dublinského konania vrátane osobných pohovorov na diaľku, pokrývajúce všetky príslušné prvky</w:t>
      </w:r>
    </w:p>
    <w:p w14:paraId="11192602" w14:textId="64272C44" w:rsidR="00BC5D7E" w:rsidRPr="00792AF0" w:rsidRDefault="008165B2" w:rsidP="0010365A">
      <w:pPr>
        <w:pStyle w:val="Odsekzoznamu"/>
        <w:numPr>
          <w:ilvl w:val="0"/>
          <w:numId w:val="9"/>
        </w:num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w:t>
      </w:r>
      <w:r w:rsidR="004C2E53" w:rsidRPr="004C2E53">
        <w:rPr>
          <w:rFonts w:ascii="Times New Roman" w:eastAsia="Times New Roman" w:hAnsi="Times New Roman" w:cs="Times New Roman"/>
          <w:sz w:val="24"/>
          <w:szCs w:val="24"/>
          <w:lang w:eastAsia="sk-SK"/>
        </w:rPr>
        <w:t>avedenie nového multidisciplinárneho systému pos</w:t>
      </w:r>
      <w:r w:rsidR="004C2E53">
        <w:rPr>
          <w:rFonts w:ascii="Times New Roman" w:eastAsia="Times New Roman" w:hAnsi="Times New Roman" w:cs="Times New Roman"/>
          <w:sz w:val="24"/>
          <w:szCs w:val="24"/>
          <w:lang w:eastAsia="sk-SK"/>
        </w:rPr>
        <w:t>ú</w:t>
      </w:r>
      <w:r w:rsidR="004C2E53" w:rsidRPr="004C2E53">
        <w:rPr>
          <w:rFonts w:ascii="Times New Roman" w:eastAsia="Times New Roman" w:hAnsi="Times New Roman" w:cs="Times New Roman"/>
          <w:sz w:val="24"/>
          <w:szCs w:val="24"/>
          <w:lang w:eastAsia="sk-SK"/>
        </w:rPr>
        <w:t>denia veku</w:t>
      </w:r>
      <w:r>
        <w:rPr>
          <w:rFonts w:ascii="Times New Roman" w:eastAsia="Times New Roman" w:hAnsi="Times New Roman" w:cs="Times New Roman"/>
          <w:sz w:val="24"/>
          <w:szCs w:val="24"/>
          <w:lang w:eastAsia="sk-SK"/>
        </w:rPr>
        <w:t>.</w:t>
      </w:r>
    </w:p>
    <w:p w14:paraId="00A0FAE5" w14:textId="77777777" w:rsidR="001E754C" w:rsidRPr="00792AF0" w:rsidRDefault="001E754C" w:rsidP="001E754C">
      <w:pPr>
        <w:spacing w:after="0" w:line="240" w:lineRule="auto"/>
        <w:rPr>
          <w:rFonts w:ascii="Times New Roman" w:eastAsia="Times New Roman" w:hAnsi="Times New Roman" w:cs="Times New Roman"/>
          <w:sz w:val="24"/>
          <w:szCs w:val="24"/>
          <w:lang w:eastAsia="sk-SK"/>
        </w:rPr>
      </w:pPr>
    </w:p>
    <w:p w14:paraId="439CFC4C" w14:textId="77777777" w:rsidR="001E754C" w:rsidRPr="00792AF0" w:rsidRDefault="001E754C" w:rsidP="001E754C">
      <w:pPr>
        <w:spacing w:after="0" w:line="240" w:lineRule="auto"/>
        <w:rPr>
          <w:rFonts w:ascii="Times New Roman" w:eastAsia="Times New Roman" w:hAnsi="Times New Roman" w:cs="Times New Roman"/>
          <w:sz w:val="24"/>
          <w:szCs w:val="24"/>
          <w:lang w:eastAsia="sk-SK"/>
        </w:rPr>
      </w:pPr>
    </w:p>
    <w:p w14:paraId="63746D5D" w14:textId="0C9E8632" w:rsidR="008F356A" w:rsidRPr="00F20FA2" w:rsidRDefault="008F356A" w:rsidP="008F356A">
      <w:pPr>
        <w:spacing w:after="120" w:line="240" w:lineRule="auto"/>
        <w:ind w:firstLine="709"/>
        <w:jc w:val="both"/>
        <w:rPr>
          <w:rFonts w:ascii="Times New Roman" w:eastAsia="Times New Roman" w:hAnsi="Times New Roman" w:cs="Times New Roman"/>
          <w:sz w:val="24"/>
          <w:szCs w:val="24"/>
          <w:lang w:eastAsia="sk-SK"/>
        </w:rPr>
      </w:pPr>
      <w:r w:rsidRPr="1AA4B771">
        <w:rPr>
          <w:rFonts w:ascii="Times New Roman" w:eastAsia="Times New Roman" w:hAnsi="Times New Roman" w:cs="Times New Roman"/>
          <w:b/>
          <w:bCs/>
          <w:sz w:val="24"/>
          <w:szCs w:val="24"/>
          <w:lang w:eastAsia="sk-SK"/>
        </w:rPr>
        <w:t>Verejný ochranca práv bude</w:t>
      </w:r>
      <w:r w:rsidRPr="1AA4B771">
        <w:rPr>
          <w:rFonts w:ascii="Times New Roman" w:eastAsia="Times New Roman" w:hAnsi="Times New Roman" w:cs="Times New Roman"/>
          <w:sz w:val="24"/>
          <w:szCs w:val="24"/>
          <w:lang w:eastAsia="sk-SK"/>
        </w:rPr>
        <w:t xml:space="preserve"> podľa Národného implementačného plánu k reforme migračnej a azylovej politiky v zmysle článku 10 Nariadenia Európskeho parlamentu a Rady (EÚ) 2024/1356, ktorým sa zavádza preverovanie štátnych príslušníkov tretích krajín na </w:t>
      </w:r>
      <w:r w:rsidRPr="1AA4B771">
        <w:rPr>
          <w:rFonts w:ascii="Times New Roman" w:eastAsia="Times New Roman" w:hAnsi="Times New Roman" w:cs="Times New Roman"/>
          <w:sz w:val="24"/>
          <w:szCs w:val="24"/>
          <w:lang w:eastAsia="sk-SK"/>
        </w:rPr>
        <w:lastRenderedPageBreak/>
        <w:t>vonkajších hraniciach a ktorým sa menia nariadenia (ES) č. 767/2008, (EÚ) 2017/2226, (EÚ) 2018/1240 a (EÚ) 2019/817</w:t>
      </w:r>
      <w:r w:rsidR="008165B2">
        <w:rPr>
          <w:rFonts w:ascii="Times New Roman" w:eastAsia="Times New Roman" w:hAnsi="Times New Roman" w:cs="Times New Roman"/>
          <w:sz w:val="24"/>
          <w:szCs w:val="24"/>
          <w:lang w:eastAsia="sk-SK"/>
        </w:rPr>
        <w:t xml:space="preserve"> </w:t>
      </w:r>
      <w:r w:rsidRPr="1AA4B771">
        <w:rPr>
          <w:rFonts w:ascii="Times New Roman" w:eastAsia="Times New Roman" w:hAnsi="Times New Roman" w:cs="Times New Roman"/>
          <w:sz w:val="24"/>
          <w:szCs w:val="24"/>
          <w:lang w:eastAsia="sk-SK"/>
        </w:rPr>
        <w:t xml:space="preserve"> </w:t>
      </w:r>
      <w:r w:rsidR="008165B2" w:rsidRPr="008165B2">
        <w:rPr>
          <w:rFonts w:ascii="Times New Roman" w:eastAsia="Times New Roman" w:hAnsi="Times New Roman" w:cs="Times New Roman"/>
          <w:sz w:val="24"/>
          <w:szCs w:val="24"/>
          <w:lang w:eastAsia="sk-SK"/>
        </w:rPr>
        <w:t xml:space="preserve">(Ú. v. EÚ L, 2024/1356, 22.5.2024) </w:t>
      </w:r>
      <w:r w:rsidRPr="1AA4B771">
        <w:rPr>
          <w:rFonts w:ascii="Times New Roman" w:eastAsia="Times New Roman" w:hAnsi="Times New Roman" w:cs="Times New Roman"/>
          <w:sz w:val="24"/>
          <w:szCs w:val="24"/>
          <w:lang w:eastAsia="sk-SK"/>
        </w:rPr>
        <w:t xml:space="preserve">(ďalej len „Nariadenie o skríningu“) v spojení s ustanovením čl. 43 ods. 4 Nariadenia Európskeho parlamentu a Rady (EÚ) 2024/1348 zo 14. mája 2024, ktorým sa stanovuje spoločné konanie o medzinárodnej ochrane v Únii a zrušuje smernica 2013/32/EÚ </w:t>
      </w:r>
      <w:r w:rsidR="008165B2" w:rsidRPr="008165B2">
        <w:rPr>
          <w:rFonts w:ascii="Times New Roman" w:eastAsia="Times New Roman" w:hAnsi="Times New Roman" w:cs="Times New Roman"/>
          <w:sz w:val="24"/>
          <w:szCs w:val="24"/>
          <w:lang w:eastAsia="sk-SK"/>
        </w:rPr>
        <w:t xml:space="preserve">(Ú. v. EÚ L, 2024/1348, 22.5.2024) </w:t>
      </w:r>
      <w:r w:rsidRPr="1AA4B771">
        <w:rPr>
          <w:rFonts w:ascii="Times New Roman" w:eastAsia="Times New Roman" w:hAnsi="Times New Roman" w:cs="Times New Roman"/>
          <w:sz w:val="24"/>
          <w:szCs w:val="24"/>
          <w:lang w:eastAsia="sk-SK"/>
        </w:rPr>
        <w:t xml:space="preserve">(ďalej len Nariadenie o azyle), vykonávať novú pôsobnosť, ktorá  súvisí s povinnosťou členských štátov zriadiť nezávislý monitorovací mechanizmus. </w:t>
      </w:r>
    </w:p>
    <w:p w14:paraId="04948565" w14:textId="77777777" w:rsidR="008F356A" w:rsidRPr="00F20FA2" w:rsidRDefault="008F356A" w:rsidP="008F356A">
      <w:pPr>
        <w:spacing w:after="120" w:line="240" w:lineRule="auto"/>
        <w:ind w:firstLine="709"/>
        <w:jc w:val="both"/>
        <w:rPr>
          <w:rFonts w:ascii="Times New Roman" w:eastAsia="Times New Roman" w:hAnsi="Times New Roman" w:cs="Times New Roman"/>
          <w:sz w:val="24"/>
          <w:szCs w:val="24"/>
          <w:lang w:eastAsia="sk-SK"/>
        </w:rPr>
      </w:pPr>
      <w:r w:rsidRPr="1AA4B771">
        <w:rPr>
          <w:rFonts w:ascii="Times New Roman" w:eastAsia="Times New Roman" w:hAnsi="Times New Roman" w:cs="Times New Roman"/>
          <w:sz w:val="24"/>
          <w:szCs w:val="24"/>
          <w:lang w:eastAsia="sk-SK"/>
        </w:rPr>
        <w:t>Funkcia ombudsmana je aj v európskom meradle logickou voľbou pre priamy výkon kompetencií monitorovacieho mechanizmu. Verejný ochranca práv je pripravený  ujať sa, spolu s Kanceláriou verejného ochrancu práv (ďalej len „Kancelária“), tejto novej pôsobnosti so všetkou zodpovednosťou a v súlade s medzinárodnými štandardmi nezávislosti a účinnosti. Táto agenda je významná nielen z pohľadu ochrany základných práv migrantov, ale aj pre dôveryhodnosť a legitímnosť migračnej politiky Slovenskej republiky v európskom, ale aj v celosvetovom priestore.  </w:t>
      </w:r>
    </w:p>
    <w:p w14:paraId="50CE29CA" w14:textId="77777777" w:rsidR="008F356A" w:rsidRPr="00F20FA2" w:rsidRDefault="008F356A" w:rsidP="008F356A">
      <w:pPr>
        <w:spacing w:after="120" w:line="240" w:lineRule="auto"/>
        <w:ind w:firstLine="709"/>
        <w:jc w:val="both"/>
        <w:rPr>
          <w:rFonts w:ascii="Times New Roman" w:eastAsia="Times New Roman" w:hAnsi="Times New Roman" w:cs="Times New Roman"/>
          <w:sz w:val="24"/>
          <w:szCs w:val="24"/>
          <w:lang w:eastAsia="sk-SK"/>
        </w:rPr>
      </w:pPr>
      <w:r w:rsidRPr="1AA4B771">
        <w:rPr>
          <w:rFonts w:ascii="Times New Roman" w:eastAsia="Times New Roman" w:hAnsi="Times New Roman" w:cs="Times New Roman"/>
          <w:sz w:val="24"/>
          <w:szCs w:val="24"/>
          <w:lang w:eastAsia="sk-SK"/>
        </w:rPr>
        <w:t>Výkon takéhoto mandátu si však nevyhnutne vyžaduje vytvorenie primeraných podmienok – legislatívnych, personálnych, technických i finančných. Bez ich zabezpečenia nie je možné zaručiť nielen účinnosť, ale ani nezávislosť a dlhodobú udržateľnosť výkonu monitorovacieho mechanizmu. Povinnosť poskytnúť primerané finančné a personálne zabezpečenie   monitorovacieho mechanizmu zakotvuje priamo aj Nariadenie o skríningu vo svojom ustanovení čl. 10 ods. 4.</w:t>
      </w:r>
    </w:p>
    <w:p w14:paraId="102609C5" w14:textId="6832E890" w:rsidR="008F356A" w:rsidRDefault="008F356A" w:rsidP="008F356A">
      <w:pPr>
        <w:spacing w:before="240"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ab/>
        <w:t xml:space="preserve">Zmena zákona o verejnom ochrancovi práv sa očakáva s </w:t>
      </w:r>
      <w:r w:rsidRPr="00932EDE">
        <w:rPr>
          <w:rFonts w:ascii="Times New Roman" w:eastAsia="Times New Roman" w:hAnsi="Times New Roman" w:cs="Times New Roman"/>
          <w:sz w:val="24"/>
          <w:szCs w:val="24"/>
          <w:lang w:eastAsia="sk-SK"/>
        </w:rPr>
        <w:t>účinnosťou od 1</w:t>
      </w:r>
      <w:r w:rsidR="00932EDE" w:rsidRPr="00932EDE">
        <w:rPr>
          <w:rFonts w:ascii="Times New Roman" w:eastAsia="Times New Roman" w:hAnsi="Times New Roman" w:cs="Times New Roman"/>
          <w:sz w:val="24"/>
          <w:szCs w:val="24"/>
          <w:lang w:eastAsia="sk-SK"/>
        </w:rPr>
        <w:t>2</w:t>
      </w:r>
      <w:r w:rsidRPr="00932EDE">
        <w:rPr>
          <w:rFonts w:ascii="Times New Roman" w:eastAsia="Times New Roman" w:hAnsi="Times New Roman" w:cs="Times New Roman"/>
          <w:sz w:val="24"/>
          <w:szCs w:val="24"/>
          <w:lang w:eastAsia="sk-SK"/>
        </w:rPr>
        <w:t>.</w:t>
      </w:r>
      <w:r w:rsidR="00932EDE" w:rsidRPr="00932EDE">
        <w:rPr>
          <w:rFonts w:ascii="Times New Roman" w:eastAsia="Times New Roman" w:hAnsi="Times New Roman" w:cs="Times New Roman"/>
          <w:sz w:val="24"/>
          <w:szCs w:val="24"/>
          <w:lang w:eastAsia="sk-SK"/>
        </w:rPr>
        <w:t xml:space="preserve"> júna</w:t>
      </w:r>
      <w:r w:rsidR="00932EDE">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2026. Služby sa budú poskytovať na celom území Slovenskej republiky, sídlo Kancelárie zostáva v Bratislave, vzhľadom na charakter činností sa neuvažuje o samostatných regionálnych pracoviskách. Vzhľadom na charakter poskytovanej služby sa ale predpokladá častý výkon práce mimo obvyklého miesta výkonu práce.</w:t>
      </w:r>
    </w:p>
    <w:p w14:paraId="78C4B733" w14:textId="77777777" w:rsidR="00160A1D" w:rsidRPr="00792AF0" w:rsidRDefault="00160A1D" w:rsidP="00325845">
      <w:pPr>
        <w:spacing w:after="0" w:line="240" w:lineRule="auto"/>
        <w:jc w:val="both"/>
        <w:rPr>
          <w:rFonts w:ascii="Times New Roman" w:eastAsia="Times New Roman" w:hAnsi="Times New Roman" w:cs="Times New Roman"/>
          <w:sz w:val="24"/>
          <w:szCs w:val="24"/>
          <w:lang w:eastAsia="sk-SK"/>
        </w:rPr>
      </w:pPr>
    </w:p>
    <w:p w14:paraId="71649479" w14:textId="3EC11DCD" w:rsidR="004732AA" w:rsidRPr="00792AF0" w:rsidRDefault="004732AA" w:rsidP="001E754C">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MZ SR</w:t>
      </w:r>
    </w:p>
    <w:p w14:paraId="421664CE" w14:textId="77777777" w:rsidR="004732AA" w:rsidRPr="00792AF0" w:rsidRDefault="004732AA" w:rsidP="001E754C">
      <w:pPr>
        <w:spacing w:after="0" w:line="240" w:lineRule="auto"/>
        <w:rPr>
          <w:rFonts w:ascii="Times New Roman" w:eastAsia="Times New Roman" w:hAnsi="Times New Roman" w:cs="Times New Roman"/>
          <w:b/>
          <w:bCs/>
          <w:sz w:val="24"/>
          <w:szCs w:val="24"/>
          <w:lang w:eastAsia="sk-SK"/>
        </w:rPr>
      </w:pPr>
    </w:p>
    <w:p w14:paraId="7071EF25" w14:textId="2A592B83" w:rsidR="004732AA" w:rsidRPr="00792AF0" w:rsidRDefault="004732AA" w:rsidP="004732AA">
      <w:pPr>
        <w:spacing w:after="0" w:line="240" w:lineRule="auto"/>
        <w:jc w:val="both"/>
        <w:rPr>
          <w:rFonts w:ascii="Times New Roman" w:hAnsi="Times New Roman" w:cs="Times New Roman"/>
          <w:bCs/>
          <w:i/>
        </w:rPr>
      </w:pPr>
      <w:r w:rsidRPr="00792AF0">
        <w:rPr>
          <w:rFonts w:ascii="Times New Roman" w:hAnsi="Times New Roman" w:cs="Times New Roman"/>
          <w:bCs/>
          <w:i/>
        </w:rPr>
        <w:t xml:space="preserve">2.2.1.1. Vplyv z dôvodu udeľovania trvalého pobytu pre </w:t>
      </w:r>
      <w:r w:rsidR="00006D5D" w:rsidRPr="00792AF0">
        <w:rPr>
          <w:rFonts w:ascii="Times New Roman" w:hAnsi="Times New Roman" w:cs="Times New Roman"/>
          <w:bCs/>
          <w:i/>
        </w:rPr>
        <w:t>cudzincov</w:t>
      </w:r>
      <w:r w:rsidRPr="00792AF0">
        <w:rPr>
          <w:rFonts w:ascii="Times New Roman" w:hAnsi="Times New Roman" w:cs="Times New Roman"/>
          <w:bCs/>
          <w:i/>
        </w:rPr>
        <w:t xml:space="preserve"> s udelenou doplnkovou ochranou.</w:t>
      </w:r>
    </w:p>
    <w:p w14:paraId="5DF0532E" w14:textId="77777777" w:rsidR="004732AA" w:rsidRPr="00792AF0" w:rsidRDefault="004732AA" w:rsidP="004732AA">
      <w:pPr>
        <w:spacing w:after="0" w:line="240" w:lineRule="auto"/>
        <w:jc w:val="both"/>
        <w:rPr>
          <w:rFonts w:ascii="Times New Roman" w:hAnsi="Times New Roman" w:cs="Times New Roman"/>
          <w:bCs/>
          <w:i/>
        </w:rPr>
      </w:pPr>
    </w:p>
    <w:p w14:paraId="67B3E58C" w14:textId="77777777" w:rsidR="004732AA" w:rsidRPr="00792AF0" w:rsidRDefault="004732AA" w:rsidP="004732AA">
      <w:pPr>
        <w:spacing w:after="0" w:line="240" w:lineRule="auto"/>
        <w:jc w:val="both"/>
        <w:rPr>
          <w:rFonts w:ascii="Times New Roman" w:eastAsia="Times New Roman" w:hAnsi="Times New Roman" w:cs="Times New Roman"/>
          <w:sz w:val="24"/>
          <w:szCs w:val="24"/>
          <w:u w:val="single"/>
          <w:lang w:eastAsia="sk-SK"/>
        </w:rPr>
      </w:pPr>
      <w:r w:rsidRPr="00792AF0">
        <w:rPr>
          <w:rFonts w:ascii="Times New Roman" w:eastAsia="Times New Roman" w:hAnsi="Times New Roman" w:cs="Times New Roman"/>
          <w:sz w:val="24"/>
          <w:szCs w:val="24"/>
          <w:u w:val="single"/>
          <w:lang w:eastAsia="sk-SK"/>
        </w:rPr>
        <w:t>Aktuálny stav:</w:t>
      </w:r>
    </w:p>
    <w:p w14:paraId="7B7A23E4" w14:textId="02DB929D" w:rsidR="004732AA" w:rsidRPr="00792AF0" w:rsidRDefault="00006D5D"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Cudzinec</w:t>
      </w:r>
      <w:r w:rsidR="004732AA" w:rsidRPr="00792AF0">
        <w:rPr>
          <w:rFonts w:ascii="Times New Roman" w:eastAsia="Times New Roman" w:hAnsi="Times New Roman" w:cs="Times New Roman"/>
          <w:sz w:val="24"/>
          <w:szCs w:val="24"/>
          <w:lang w:eastAsia="sk-SK"/>
        </w:rPr>
        <w:t xml:space="preserve"> s udelenou doplnkovou ochranou nie je verejne zdravotne poisten</w:t>
      </w:r>
      <w:r w:rsidR="00873949" w:rsidRPr="00792AF0">
        <w:rPr>
          <w:rFonts w:ascii="Times New Roman" w:eastAsia="Times New Roman" w:hAnsi="Times New Roman" w:cs="Times New Roman"/>
          <w:sz w:val="24"/>
          <w:szCs w:val="24"/>
          <w:lang w:eastAsia="sk-SK"/>
        </w:rPr>
        <w:t>ý</w:t>
      </w:r>
      <w:r w:rsidR="004732AA" w:rsidRPr="00792AF0">
        <w:rPr>
          <w:rFonts w:ascii="Times New Roman" w:eastAsia="Times New Roman" w:hAnsi="Times New Roman" w:cs="Times New Roman"/>
          <w:sz w:val="24"/>
          <w:szCs w:val="24"/>
          <w:lang w:eastAsia="sk-SK"/>
        </w:rPr>
        <w:t xml:space="preserve"> a má nárok na úhradu zdravotnej starostlivosti v rovnakom rozsahu ako verejne zdravotne poistená osoba. Zdroje na úhradu takejto zdravotnej starostlivosti sú poskytované z rozpočtovej kapitoly Ministerstva zdravotníctva SR.</w:t>
      </w:r>
    </w:p>
    <w:p w14:paraId="17BFE195" w14:textId="77777777" w:rsidR="004732AA" w:rsidRPr="00792AF0" w:rsidRDefault="004732AA" w:rsidP="004732AA">
      <w:pPr>
        <w:spacing w:after="0" w:line="240" w:lineRule="auto"/>
        <w:rPr>
          <w:rFonts w:ascii="Times New Roman" w:eastAsia="Times New Roman" w:hAnsi="Times New Roman" w:cs="Times New Roman"/>
          <w:sz w:val="24"/>
          <w:szCs w:val="24"/>
          <w:lang w:eastAsia="sk-SK"/>
        </w:rPr>
      </w:pPr>
    </w:p>
    <w:p w14:paraId="373DDF6E" w14:textId="77777777" w:rsidR="004732AA" w:rsidRPr="00792AF0" w:rsidRDefault="004732AA" w:rsidP="004732AA">
      <w:pPr>
        <w:spacing w:after="0" w:line="240" w:lineRule="auto"/>
        <w:rPr>
          <w:rFonts w:ascii="Times New Roman" w:eastAsia="Times New Roman" w:hAnsi="Times New Roman" w:cs="Times New Roman"/>
          <w:sz w:val="24"/>
          <w:szCs w:val="24"/>
          <w:u w:val="single"/>
          <w:lang w:eastAsia="sk-SK"/>
        </w:rPr>
      </w:pPr>
      <w:r w:rsidRPr="00792AF0">
        <w:rPr>
          <w:rFonts w:ascii="Times New Roman" w:eastAsia="Times New Roman" w:hAnsi="Times New Roman" w:cs="Times New Roman"/>
          <w:sz w:val="24"/>
          <w:szCs w:val="24"/>
          <w:u w:val="single"/>
          <w:lang w:eastAsia="sk-SK"/>
        </w:rPr>
        <w:t>Popis zmeny:</w:t>
      </w:r>
    </w:p>
    <w:p w14:paraId="5BB151AE" w14:textId="3D3310FF"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V prípade prijatia navrhovanej zmeny s účinnosťou od 12.</w:t>
      </w:r>
      <w:r w:rsidR="0010365A" w:rsidRPr="00792AF0">
        <w:rPr>
          <w:rFonts w:ascii="Times New Roman" w:eastAsia="Times New Roman" w:hAnsi="Times New Roman" w:cs="Times New Roman"/>
          <w:sz w:val="24"/>
          <w:szCs w:val="24"/>
          <w:lang w:eastAsia="sk-SK"/>
        </w:rPr>
        <w:t>0</w:t>
      </w:r>
      <w:r w:rsidRPr="00792AF0">
        <w:rPr>
          <w:rFonts w:ascii="Times New Roman" w:eastAsia="Times New Roman" w:hAnsi="Times New Roman" w:cs="Times New Roman"/>
          <w:sz w:val="24"/>
          <w:szCs w:val="24"/>
          <w:lang w:eastAsia="sk-SK"/>
        </w:rPr>
        <w:t>6.2026 budú tieto osoby na základe existencie trvalého pobytu verejne zdravotne poistené a zdravotná starostlivosť bude uhrádzaná prostredníctvom zdravotných poisťovní.</w:t>
      </w:r>
    </w:p>
    <w:p w14:paraId="3C976E6E" w14:textId="77777777" w:rsidR="004732AA" w:rsidRPr="00792AF0" w:rsidRDefault="004732AA" w:rsidP="004732AA">
      <w:pPr>
        <w:spacing w:after="0" w:line="240" w:lineRule="auto"/>
        <w:rPr>
          <w:rFonts w:ascii="Times New Roman" w:eastAsia="Times New Roman" w:hAnsi="Times New Roman" w:cs="Times New Roman"/>
          <w:lang w:eastAsia="sk-SK"/>
        </w:rPr>
      </w:pPr>
    </w:p>
    <w:p w14:paraId="18745338" w14:textId="77777777" w:rsidR="004732AA" w:rsidRPr="00792AF0" w:rsidRDefault="004732AA" w:rsidP="004732AA">
      <w:pPr>
        <w:spacing w:after="0" w:line="240" w:lineRule="auto"/>
        <w:jc w:val="both"/>
        <w:rPr>
          <w:rFonts w:ascii="Times New Roman" w:hAnsi="Times New Roman" w:cs="Times New Roman"/>
          <w:bCs/>
          <w:i/>
        </w:rPr>
      </w:pPr>
      <w:r w:rsidRPr="00792AF0">
        <w:rPr>
          <w:rFonts w:ascii="Times New Roman" w:hAnsi="Times New Roman" w:cs="Times New Roman"/>
          <w:bCs/>
          <w:i/>
        </w:rPr>
        <w:t>2.2.1.2. Vplyv z dôvodu  poskytovania širšieho rozsahu zdravotnej starostlivosti pre určené skupiny osôb.</w:t>
      </w:r>
    </w:p>
    <w:p w14:paraId="41A95C57" w14:textId="77777777" w:rsidR="004732AA" w:rsidRPr="00792AF0" w:rsidRDefault="004732AA" w:rsidP="004732AA">
      <w:pPr>
        <w:spacing w:after="0" w:line="240" w:lineRule="auto"/>
        <w:rPr>
          <w:rFonts w:ascii="Times New Roman" w:eastAsia="Times New Roman" w:hAnsi="Times New Roman" w:cs="Times New Roman"/>
          <w:lang w:eastAsia="sk-SK"/>
        </w:rPr>
      </w:pPr>
    </w:p>
    <w:p w14:paraId="19485D02" w14:textId="77777777" w:rsidR="004732AA" w:rsidRPr="00792AF0" w:rsidRDefault="004732AA" w:rsidP="004732AA">
      <w:pPr>
        <w:spacing w:after="0" w:line="240" w:lineRule="auto"/>
        <w:rPr>
          <w:rFonts w:ascii="Times New Roman" w:eastAsia="Times New Roman" w:hAnsi="Times New Roman" w:cs="Times New Roman"/>
          <w:sz w:val="24"/>
          <w:szCs w:val="24"/>
          <w:u w:val="single"/>
          <w:lang w:eastAsia="sk-SK"/>
        </w:rPr>
      </w:pPr>
      <w:r w:rsidRPr="00792AF0">
        <w:rPr>
          <w:rFonts w:ascii="Times New Roman" w:eastAsia="Times New Roman" w:hAnsi="Times New Roman" w:cs="Times New Roman"/>
          <w:sz w:val="24"/>
          <w:szCs w:val="24"/>
          <w:u w:val="single"/>
          <w:lang w:eastAsia="sk-SK"/>
        </w:rPr>
        <w:t>Aktuálny stav:</w:t>
      </w:r>
    </w:p>
    <w:p w14:paraId="0824E2AF" w14:textId="77777777"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Pre určené skupiny osôb sa poskytuje v súčasnosti úhrada zdravotnej starostlivosti v rozsahu neodkladnej zdravotnej starostlivosti. Zdroje na úhradu takejto zdravotnej starostlivosti sú poskytované z rozpočtovej kapitoly Ministerstva zdravotníctva SR.</w:t>
      </w:r>
    </w:p>
    <w:p w14:paraId="0A18F598" w14:textId="77777777"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p>
    <w:p w14:paraId="7A928D86" w14:textId="77777777"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u w:val="single"/>
          <w:lang w:eastAsia="sk-SK"/>
        </w:rPr>
        <w:lastRenderedPageBreak/>
        <w:t>Popis zmeny</w:t>
      </w:r>
      <w:r w:rsidRPr="00792AF0">
        <w:rPr>
          <w:rFonts w:ascii="Times New Roman" w:eastAsia="Times New Roman" w:hAnsi="Times New Roman" w:cs="Times New Roman"/>
          <w:sz w:val="24"/>
          <w:szCs w:val="24"/>
          <w:lang w:eastAsia="sk-SK"/>
        </w:rPr>
        <w:t>:</w:t>
      </w:r>
    </w:p>
    <w:p w14:paraId="634C4E8E" w14:textId="203CC0F2"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Vzhľadom k nutnosti </w:t>
      </w:r>
      <w:r w:rsidR="00006D5D" w:rsidRPr="00792AF0">
        <w:rPr>
          <w:rFonts w:ascii="Times New Roman" w:eastAsia="Times New Roman" w:hAnsi="Times New Roman" w:cs="Times New Roman"/>
          <w:sz w:val="24"/>
          <w:szCs w:val="24"/>
          <w:lang w:eastAsia="sk-SK"/>
        </w:rPr>
        <w:t>transpozície</w:t>
      </w:r>
      <w:r w:rsidRPr="00792AF0">
        <w:rPr>
          <w:rFonts w:ascii="Times New Roman" w:eastAsia="Times New Roman" w:hAnsi="Times New Roman" w:cs="Times New Roman"/>
          <w:sz w:val="24"/>
          <w:szCs w:val="24"/>
          <w:lang w:eastAsia="sk-SK"/>
        </w:rPr>
        <w:t xml:space="preserve"> Smernice Európskeho parlamentu a Rady (EÚ) 2024/1346 zo 14. mája 2024, ktorou sa stanovujú normy pre príjem žiadateľov o medzinárodnú ochranu</w:t>
      </w:r>
      <w:r w:rsidR="00932EDE">
        <w:rPr>
          <w:rFonts w:ascii="Times New Roman" w:eastAsia="Times New Roman" w:hAnsi="Times New Roman" w:cs="Times New Roman"/>
          <w:sz w:val="24"/>
          <w:szCs w:val="24"/>
          <w:lang w:eastAsia="sk-SK"/>
        </w:rPr>
        <w:t xml:space="preserve"> </w:t>
      </w:r>
      <w:r w:rsidR="00932EDE" w:rsidRPr="00932EDE">
        <w:rPr>
          <w:rFonts w:ascii="Times New Roman" w:eastAsia="Times New Roman" w:hAnsi="Times New Roman" w:cs="Times New Roman"/>
          <w:sz w:val="24"/>
          <w:szCs w:val="24"/>
          <w:lang w:eastAsia="sk-SK"/>
        </w:rPr>
        <w:t>(prepracované znenie) (Ú. v. EÚ L, 2024/1346, 22.5.2024),</w:t>
      </w:r>
      <w:r w:rsidR="00932EDE">
        <w:rPr>
          <w:rFonts w:ascii="Times New Roman" w:eastAsia="Times New Roman" w:hAnsi="Times New Roman" w:cs="Times New Roman"/>
          <w:sz w:val="24"/>
          <w:szCs w:val="24"/>
          <w:lang w:eastAsia="sk-SK"/>
        </w:rPr>
        <w:t xml:space="preserve"> </w:t>
      </w:r>
      <w:r w:rsidRPr="00792AF0">
        <w:rPr>
          <w:rFonts w:ascii="Times New Roman" w:eastAsia="Times New Roman" w:hAnsi="Times New Roman" w:cs="Times New Roman"/>
          <w:sz w:val="24"/>
          <w:szCs w:val="24"/>
          <w:lang w:eastAsia="sk-SK"/>
        </w:rPr>
        <w:t>dôjde k rozšíreniu tohto rozsahu.</w:t>
      </w:r>
    </w:p>
    <w:p w14:paraId="016E879D" w14:textId="77777777" w:rsidR="004732AA" w:rsidRPr="00792AF0" w:rsidRDefault="004732AA" w:rsidP="004732AA">
      <w:pPr>
        <w:spacing w:after="0" w:line="240" w:lineRule="auto"/>
        <w:jc w:val="both"/>
        <w:rPr>
          <w:rFonts w:ascii="Times New Roman" w:eastAsia="Times New Roman" w:hAnsi="Times New Roman" w:cs="Times New Roman"/>
          <w:lang w:eastAsia="sk-SK"/>
        </w:rPr>
      </w:pPr>
    </w:p>
    <w:p w14:paraId="08554657" w14:textId="77777777" w:rsidR="004732AA" w:rsidRPr="00792AF0" w:rsidRDefault="004732AA" w:rsidP="004732AA">
      <w:pPr>
        <w:spacing w:after="0" w:line="240" w:lineRule="auto"/>
        <w:jc w:val="both"/>
        <w:rPr>
          <w:rFonts w:ascii="Times New Roman" w:hAnsi="Times New Roman" w:cs="Times New Roman"/>
          <w:bCs/>
          <w:i/>
        </w:rPr>
      </w:pPr>
      <w:r w:rsidRPr="00792AF0">
        <w:rPr>
          <w:rFonts w:ascii="Times New Roman" w:hAnsi="Times New Roman" w:cs="Times New Roman"/>
          <w:bCs/>
          <w:i/>
        </w:rPr>
        <w:t>2.2.1.3. Vplyv z dôvodu  dopadu na verejné zdravotné poistenie.</w:t>
      </w:r>
    </w:p>
    <w:p w14:paraId="4A7822D7" w14:textId="77777777" w:rsidR="004732AA" w:rsidRPr="00792AF0" w:rsidRDefault="004732AA" w:rsidP="004732AA">
      <w:pPr>
        <w:spacing w:after="0" w:line="240" w:lineRule="auto"/>
        <w:rPr>
          <w:rFonts w:ascii="Times New Roman" w:eastAsia="Times New Roman" w:hAnsi="Times New Roman" w:cs="Times New Roman"/>
          <w:lang w:eastAsia="sk-SK"/>
        </w:rPr>
      </w:pPr>
    </w:p>
    <w:p w14:paraId="7DDD7006" w14:textId="77777777" w:rsidR="004732AA" w:rsidRPr="00792AF0" w:rsidRDefault="004732AA" w:rsidP="004732AA">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Dopad návrhu na zdroje verejného zdravotného poistenia:</w:t>
      </w:r>
    </w:p>
    <w:p w14:paraId="331F9D80" w14:textId="77777777" w:rsidR="004732AA" w:rsidRPr="00792AF0" w:rsidRDefault="004732AA" w:rsidP="004732AA">
      <w:pPr>
        <w:spacing w:after="0" w:line="240" w:lineRule="auto"/>
        <w:rPr>
          <w:rFonts w:ascii="Times New Roman" w:eastAsia="Times New Roman" w:hAnsi="Times New Roman" w:cs="Times New Roman"/>
          <w:sz w:val="24"/>
          <w:szCs w:val="24"/>
          <w:lang w:eastAsia="sk-SK"/>
        </w:rPr>
      </w:pPr>
    </w:p>
    <w:p w14:paraId="5EEA1323" w14:textId="2AA341C2" w:rsidR="004732AA" w:rsidRPr="00792AF0" w:rsidRDefault="004732AA" w:rsidP="00792AF0">
      <w:pPr>
        <w:pStyle w:val="Odsekzoznamu"/>
        <w:numPr>
          <w:ilvl w:val="0"/>
          <w:numId w:val="10"/>
        </w:numPr>
        <w:spacing w:after="0" w:line="240" w:lineRule="auto"/>
        <w:contextualSpacing w:val="0"/>
        <w:jc w:val="both"/>
        <w:rPr>
          <w:rFonts w:ascii="Times New Roman" w:hAnsi="Times New Roman" w:cs="Times New Roman"/>
          <w:sz w:val="24"/>
          <w:szCs w:val="24"/>
          <w:lang w:eastAsia="sk-SK"/>
        </w:rPr>
      </w:pPr>
      <w:r w:rsidRPr="00792AF0">
        <w:rPr>
          <w:rFonts w:ascii="Times New Roman" w:hAnsi="Times New Roman" w:cs="Times New Roman"/>
          <w:sz w:val="24"/>
          <w:szCs w:val="24"/>
          <w:lang w:eastAsia="sk-SK"/>
        </w:rPr>
        <w:t>nárast počtu poistencov, za ktorých platí poistné štát o osoby s udelenou doplnkovou ochranou (6 mesiacov od udelenia azyl</w:t>
      </w:r>
      <w:r w:rsidR="00932EDE">
        <w:rPr>
          <w:rFonts w:ascii="Times New Roman" w:hAnsi="Times New Roman" w:cs="Times New Roman"/>
          <w:sz w:val="24"/>
          <w:szCs w:val="24"/>
          <w:lang w:eastAsia="sk-SK"/>
        </w:rPr>
        <w:t>u, obdobne, ako pri azylantoch)</w:t>
      </w:r>
    </w:p>
    <w:p w14:paraId="6480985D" w14:textId="77777777" w:rsidR="00792AF0" w:rsidRDefault="00792AF0" w:rsidP="004732AA">
      <w:pPr>
        <w:spacing w:after="0" w:line="240" w:lineRule="auto"/>
        <w:jc w:val="both"/>
        <w:rPr>
          <w:rFonts w:ascii="Times New Roman" w:eastAsia="Times New Roman" w:hAnsi="Times New Roman" w:cs="Times New Roman"/>
          <w:sz w:val="24"/>
          <w:szCs w:val="24"/>
          <w:lang w:eastAsia="sk-SK"/>
        </w:rPr>
      </w:pPr>
    </w:p>
    <w:p w14:paraId="23EC528F" w14:textId="06448C04"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Vzhľadom k marginálnemu počtu (od r. 2019 bola doplnková ochrana udelená 181 </w:t>
      </w:r>
      <w:r w:rsidR="00006D5D" w:rsidRPr="00792AF0">
        <w:rPr>
          <w:rFonts w:ascii="Times New Roman" w:eastAsia="Times New Roman" w:hAnsi="Times New Roman" w:cs="Times New Roman"/>
          <w:sz w:val="24"/>
          <w:szCs w:val="24"/>
          <w:lang w:eastAsia="sk-SK"/>
        </w:rPr>
        <w:t>cudzincom</w:t>
      </w:r>
      <w:r w:rsidRPr="00792AF0">
        <w:rPr>
          <w:rFonts w:ascii="Times New Roman" w:eastAsia="Times New Roman" w:hAnsi="Times New Roman" w:cs="Times New Roman"/>
          <w:sz w:val="24"/>
          <w:szCs w:val="24"/>
          <w:lang w:eastAsia="sk-SK"/>
        </w:rPr>
        <w:t>, za celé obdobie jej poskytovania 680 osobám) a tiež vzhľadom k skutočnosti, že veľká časť týchto osôb bude ekonomicky aktívna</w:t>
      </w:r>
      <w:r w:rsidR="00792AF0">
        <w:rPr>
          <w:rFonts w:ascii="Times New Roman" w:eastAsia="Times New Roman" w:hAnsi="Times New Roman" w:cs="Times New Roman"/>
          <w:sz w:val="24"/>
          <w:szCs w:val="24"/>
          <w:lang w:eastAsia="sk-SK"/>
        </w:rPr>
        <w:t>,</w:t>
      </w:r>
      <w:r w:rsidRPr="00792AF0">
        <w:rPr>
          <w:rFonts w:ascii="Times New Roman" w:eastAsia="Times New Roman" w:hAnsi="Times New Roman" w:cs="Times New Roman"/>
          <w:sz w:val="24"/>
          <w:szCs w:val="24"/>
          <w:lang w:eastAsia="sk-SK"/>
        </w:rPr>
        <w:t xml:space="preserve"> a teda nesplní podmienky na platenie poistného štátom, budú zdroje v plnej miere zabezpečené v rámci existujúcich limitov rozpočtu verejného zdravotného poistenia, bez dodatočných požiadaviek na ich navýšenie.</w:t>
      </w:r>
    </w:p>
    <w:p w14:paraId="3C280F2B" w14:textId="77777777"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V rámci existujúcich limitov verejného zdravotného poistenia (príjmy aj výdavky) bude realizované aj verejné zdravotné poistenie pre tieto osoby. </w:t>
      </w:r>
    </w:p>
    <w:p w14:paraId="67DAA894" w14:textId="77777777" w:rsidR="004732AA" w:rsidRPr="00792AF0" w:rsidRDefault="004732AA" w:rsidP="004732AA">
      <w:pPr>
        <w:spacing w:after="0" w:line="240" w:lineRule="auto"/>
        <w:rPr>
          <w:rFonts w:ascii="Times New Roman" w:eastAsia="Times New Roman" w:hAnsi="Times New Roman" w:cs="Times New Roman"/>
          <w:sz w:val="24"/>
          <w:szCs w:val="24"/>
          <w:lang w:eastAsia="sk-SK"/>
        </w:rPr>
      </w:pPr>
    </w:p>
    <w:p w14:paraId="4A822C4D" w14:textId="325E7BE9" w:rsidR="004732AA" w:rsidRPr="00792AF0" w:rsidRDefault="004732AA" w:rsidP="00932EDE">
      <w:pPr>
        <w:pStyle w:val="Odsekzoznamu"/>
        <w:numPr>
          <w:ilvl w:val="0"/>
          <w:numId w:val="10"/>
        </w:numPr>
        <w:spacing w:after="0" w:line="240" w:lineRule="auto"/>
        <w:contextualSpacing w:val="0"/>
        <w:jc w:val="both"/>
        <w:rPr>
          <w:rFonts w:ascii="Times New Roman" w:hAnsi="Times New Roman" w:cs="Times New Roman"/>
          <w:sz w:val="24"/>
          <w:szCs w:val="24"/>
          <w:lang w:eastAsia="sk-SK"/>
        </w:rPr>
      </w:pPr>
      <w:r w:rsidRPr="00792AF0">
        <w:rPr>
          <w:rFonts w:ascii="Times New Roman" w:hAnsi="Times New Roman" w:cs="Times New Roman"/>
          <w:sz w:val="24"/>
          <w:szCs w:val="24"/>
          <w:lang w:eastAsia="sk-SK"/>
        </w:rPr>
        <w:t xml:space="preserve">rozšírenie rozsahu uhrádzanej zdravotnej starostlivosti pre určené skupiny osôb (§ 9 ods. 8 zákona č. 580/2004 Z. </w:t>
      </w:r>
      <w:r w:rsidR="00932EDE">
        <w:rPr>
          <w:rFonts w:ascii="Times New Roman" w:hAnsi="Times New Roman" w:cs="Times New Roman"/>
          <w:sz w:val="24"/>
          <w:szCs w:val="24"/>
          <w:lang w:eastAsia="sk-SK"/>
        </w:rPr>
        <w:t>z.)</w:t>
      </w:r>
    </w:p>
    <w:p w14:paraId="7EEA6D72" w14:textId="77777777" w:rsidR="004732AA" w:rsidRPr="00792AF0" w:rsidRDefault="004732AA" w:rsidP="004732AA">
      <w:pPr>
        <w:spacing w:after="0" w:line="240" w:lineRule="auto"/>
        <w:rPr>
          <w:rFonts w:ascii="Times New Roman" w:eastAsia="Times New Roman" w:hAnsi="Times New Roman" w:cs="Times New Roman"/>
          <w:sz w:val="24"/>
          <w:szCs w:val="24"/>
          <w:lang w:eastAsia="sk-SK"/>
        </w:rPr>
      </w:pPr>
    </w:p>
    <w:p w14:paraId="0275A8B3" w14:textId="0EBC2FC0" w:rsidR="004732AA" w:rsidRPr="00792AF0" w:rsidRDefault="004732AA" w:rsidP="004732AA">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Financovanie tejto zdravotnej starostlivosti bude v plnej miere zabezpečené v rámci existujúcich limitov rozpočtu verejného zdravotného poistenia, bez dodatočných požiadaviek na ich navýšenie. Zároveň </w:t>
      </w:r>
      <w:r w:rsidRPr="00792AF0">
        <w:rPr>
          <w:rFonts w:ascii="Times New Roman" w:hAnsi="Times New Roman" w:cs="Times New Roman"/>
          <w:sz w:val="24"/>
          <w:szCs w:val="24"/>
        </w:rPr>
        <w:t>v stredne a dlhodobom horizonte sa znížia náklady vynakladané na neodkladnú zdravotnú starostlivosť pre tieto osoby.</w:t>
      </w:r>
    </w:p>
    <w:p w14:paraId="6D371702" w14:textId="77777777" w:rsidR="004732AA" w:rsidRPr="00792AF0" w:rsidRDefault="004732AA" w:rsidP="007D5748">
      <w:pPr>
        <w:spacing w:after="0" w:line="240" w:lineRule="auto"/>
        <w:rPr>
          <w:rFonts w:ascii="Times New Roman" w:eastAsia="Times New Roman" w:hAnsi="Times New Roman" w:cs="Times New Roman"/>
          <w:sz w:val="24"/>
          <w:szCs w:val="24"/>
          <w:lang w:eastAsia="sk-SK"/>
        </w:rPr>
      </w:pPr>
    </w:p>
    <w:p w14:paraId="784ADB16" w14:textId="11A11F36"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w:t>
      </w:r>
    </w:p>
    <w:p w14:paraId="6AC3C8C3"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73F9BEB9" w14:textId="77777777" w:rsidR="007D5748" w:rsidRPr="00792AF0" w:rsidRDefault="007D5748" w:rsidP="007D5748">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2.2.2. Charakteristika návrhu:</w:t>
      </w:r>
    </w:p>
    <w:p w14:paraId="4F16AFE6"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3466EB96"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b/>
          <w:sz w:val="24"/>
          <w:szCs w:val="24"/>
          <w:bdr w:val="single" w:sz="4" w:space="0" w:color="auto"/>
          <w:lang w:eastAsia="sk-SK"/>
        </w:rPr>
        <w:t xml:space="preserve">     </w:t>
      </w:r>
      <w:r w:rsidRPr="00792AF0">
        <w:rPr>
          <w:rFonts w:ascii="Times New Roman" w:eastAsia="Times New Roman" w:hAnsi="Times New Roman" w:cs="Times New Roman"/>
          <w:b/>
          <w:sz w:val="24"/>
          <w:szCs w:val="24"/>
          <w:lang w:eastAsia="sk-SK"/>
        </w:rPr>
        <w:t xml:space="preserve">  </w:t>
      </w:r>
      <w:r w:rsidRPr="00792AF0">
        <w:rPr>
          <w:rFonts w:ascii="Times New Roman" w:eastAsia="Times New Roman" w:hAnsi="Times New Roman" w:cs="Times New Roman"/>
          <w:sz w:val="24"/>
          <w:szCs w:val="24"/>
          <w:lang w:eastAsia="sk-SK"/>
        </w:rPr>
        <w:t>zmena sadzby</w:t>
      </w:r>
    </w:p>
    <w:p w14:paraId="6B68BBF2"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bdr w:val="single" w:sz="4" w:space="0" w:color="auto"/>
          <w:lang w:eastAsia="sk-SK"/>
        </w:rPr>
        <w:t xml:space="preserve">     </w:t>
      </w:r>
      <w:r w:rsidRPr="00792AF0">
        <w:rPr>
          <w:rFonts w:ascii="Times New Roman" w:eastAsia="Times New Roman" w:hAnsi="Times New Roman" w:cs="Times New Roman"/>
          <w:sz w:val="24"/>
          <w:szCs w:val="24"/>
          <w:lang w:eastAsia="sk-SK"/>
        </w:rPr>
        <w:t xml:space="preserve">  zmena v nároku</w:t>
      </w:r>
    </w:p>
    <w:p w14:paraId="2BFF26AE"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bdr w:val="single" w:sz="4" w:space="0" w:color="auto"/>
          <w:lang w:eastAsia="sk-SK"/>
        </w:rPr>
        <w:t xml:space="preserve">     </w:t>
      </w:r>
      <w:r w:rsidRPr="00792AF0">
        <w:rPr>
          <w:rFonts w:ascii="Times New Roman" w:eastAsia="Times New Roman" w:hAnsi="Times New Roman" w:cs="Times New Roman"/>
          <w:sz w:val="24"/>
          <w:szCs w:val="24"/>
          <w:lang w:eastAsia="sk-SK"/>
        </w:rPr>
        <w:t xml:space="preserve">  nová služba alebo nariadenie (alebo ich zrušenie)</w:t>
      </w:r>
    </w:p>
    <w:p w14:paraId="767BAD1C"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bdr w:val="single" w:sz="4" w:space="0" w:color="auto"/>
          <w:lang w:eastAsia="sk-SK"/>
        </w:rPr>
        <w:t xml:space="preserve">     </w:t>
      </w:r>
      <w:r w:rsidRPr="00792AF0">
        <w:rPr>
          <w:rFonts w:ascii="Times New Roman" w:eastAsia="Times New Roman" w:hAnsi="Times New Roman" w:cs="Times New Roman"/>
          <w:sz w:val="24"/>
          <w:szCs w:val="24"/>
          <w:lang w:eastAsia="sk-SK"/>
        </w:rPr>
        <w:t xml:space="preserve">  kombinovaný návrh</w:t>
      </w:r>
    </w:p>
    <w:p w14:paraId="01AD0B74" w14:textId="21E0F7C9"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bdr w:val="single" w:sz="4" w:space="0" w:color="auto"/>
          <w:lang w:eastAsia="sk-SK"/>
        </w:rPr>
        <w:t xml:space="preserve">  </w:t>
      </w:r>
      <w:r w:rsidR="000007EF" w:rsidRPr="00792AF0">
        <w:rPr>
          <w:rFonts w:ascii="Times New Roman" w:eastAsia="Times New Roman" w:hAnsi="Times New Roman" w:cs="Times New Roman"/>
          <w:sz w:val="24"/>
          <w:szCs w:val="24"/>
          <w:bdr w:val="single" w:sz="4" w:space="0" w:color="auto"/>
          <w:lang w:eastAsia="sk-SK"/>
        </w:rPr>
        <w:t>x</w:t>
      </w:r>
      <w:r w:rsidRPr="00792AF0">
        <w:rPr>
          <w:rFonts w:ascii="Times New Roman" w:eastAsia="Times New Roman" w:hAnsi="Times New Roman" w:cs="Times New Roman"/>
          <w:sz w:val="24"/>
          <w:szCs w:val="24"/>
          <w:bdr w:val="single" w:sz="4" w:space="0" w:color="auto"/>
          <w:lang w:eastAsia="sk-SK"/>
        </w:rPr>
        <w:t xml:space="preserve">  </w:t>
      </w:r>
      <w:r w:rsidRPr="00792AF0">
        <w:rPr>
          <w:rFonts w:ascii="Times New Roman" w:eastAsia="Times New Roman" w:hAnsi="Times New Roman" w:cs="Times New Roman"/>
          <w:sz w:val="24"/>
          <w:szCs w:val="24"/>
          <w:lang w:eastAsia="sk-SK"/>
        </w:rPr>
        <w:t xml:space="preserve">  iné </w:t>
      </w:r>
    </w:p>
    <w:p w14:paraId="669D136A"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32FEC525"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753D5D27"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b/>
          <w:bCs/>
          <w:sz w:val="24"/>
          <w:szCs w:val="24"/>
          <w:lang w:eastAsia="sk-SK"/>
        </w:rPr>
        <w:t>2.2.3. Predpoklady vývoja objemu aktivít:</w:t>
      </w:r>
    </w:p>
    <w:p w14:paraId="4E2B89FE"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7759B39B" w14:textId="77777777" w:rsidR="007D5748" w:rsidRPr="00792AF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474C3573" w14:textId="77777777" w:rsidR="007D5748" w:rsidRPr="00792AF0" w:rsidRDefault="007D5748" w:rsidP="007D5748">
      <w:pPr>
        <w:spacing w:after="0" w:line="240" w:lineRule="auto"/>
        <w:jc w:val="right"/>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92AF0" w14:paraId="3A603E4C" w14:textId="77777777" w:rsidTr="000007EF">
        <w:trPr>
          <w:cantSplit/>
          <w:trHeight w:val="70"/>
        </w:trPr>
        <w:tc>
          <w:tcPr>
            <w:tcW w:w="4530" w:type="dxa"/>
            <w:vMerge w:val="restart"/>
            <w:shd w:val="clear" w:color="auto" w:fill="BFBFBF" w:themeFill="background1" w:themeFillShade="BF"/>
            <w:vAlign w:val="center"/>
          </w:tcPr>
          <w:p w14:paraId="51AB453B" w14:textId="77777777" w:rsidR="007D5748" w:rsidRPr="00792AF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Objem aktivít</w:t>
            </w:r>
          </w:p>
        </w:tc>
        <w:tc>
          <w:tcPr>
            <w:tcW w:w="4536" w:type="dxa"/>
            <w:gridSpan w:val="4"/>
            <w:shd w:val="clear" w:color="auto" w:fill="BFBFBF" w:themeFill="background1" w:themeFillShade="BF"/>
            <w:vAlign w:val="center"/>
          </w:tcPr>
          <w:p w14:paraId="328BDB13" w14:textId="77777777" w:rsidR="007D5748" w:rsidRPr="00792AF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Odhadované objemy</w:t>
            </w:r>
          </w:p>
        </w:tc>
      </w:tr>
      <w:tr w:rsidR="000007EF" w:rsidRPr="00792AF0" w14:paraId="069F4CB3" w14:textId="77777777" w:rsidTr="000007EF">
        <w:trPr>
          <w:cantSplit/>
          <w:trHeight w:val="70"/>
        </w:trPr>
        <w:tc>
          <w:tcPr>
            <w:tcW w:w="4530" w:type="dxa"/>
            <w:vMerge/>
            <w:shd w:val="clear" w:color="auto" w:fill="BFBFBF" w:themeFill="background1" w:themeFillShade="BF"/>
          </w:tcPr>
          <w:p w14:paraId="1942ADA6" w14:textId="77777777" w:rsidR="000007EF" w:rsidRPr="00792AF0" w:rsidRDefault="000007EF" w:rsidP="000007EF">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2E0C6A16" w14:textId="7E0DB80B" w:rsidR="000007EF" w:rsidRPr="00792AF0" w:rsidRDefault="000007EF" w:rsidP="000007EF">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14:paraId="2D4E8AFC" w14:textId="6F5A7EB8" w:rsidR="000007EF" w:rsidRPr="00792AF0" w:rsidRDefault="000007EF" w:rsidP="000007EF">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14:paraId="3936B9D8" w14:textId="63812805" w:rsidR="000007EF" w:rsidRPr="00792AF0" w:rsidRDefault="000007EF" w:rsidP="000007EF">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14:paraId="03845436" w14:textId="46E539E4" w:rsidR="000007EF" w:rsidRPr="00792AF0" w:rsidRDefault="000007EF" w:rsidP="000007EF">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2028</w:t>
            </w:r>
          </w:p>
        </w:tc>
      </w:tr>
      <w:tr w:rsidR="007D5748" w:rsidRPr="00792AF0" w14:paraId="16853CCD" w14:textId="77777777" w:rsidTr="000007EF">
        <w:trPr>
          <w:trHeight w:val="70"/>
        </w:trPr>
        <w:tc>
          <w:tcPr>
            <w:tcW w:w="4530" w:type="dxa"/>
          </w:tcPr>
          <w:p w14:paraId="284E2188" w14:textId="77777777" w:rsidR="007D5748" w:rsidRPr="00792AF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92AF0">
              <w:rPr>
                <w:rFonts w:ascii="Times New Roman" w:eastAsia="Times New Roman" w:hAnsi="Times New Roman" w:cs="Times New Roman"/>
                <w:color w:val="000000"/>
                <w:sz w:val="24"/>
                <w:szCs w:val="24"/>
                <w:lang w:eastAsia="sk-SK"/>
              </w:rPr>
              <w:t>Indikátor ABC</w:t>
            </w:r>
          </w:p>
        </w:tc>
        <w:tc>
          <w:tcPr>
            <w:tcW w:w="1134" w:type="dxa"/>
          </w:tcPr>
          <w:p w14:paraId="58692237"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4528094"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C1B9D7B"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A757138"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92AF0" w14:paraId="5FC8722E" w14:textId="77777777" w:rsidTr="000007EF">
        <w:trPr>
          <w:trHeight w:val="70"/>
        </w:trPr>
        <w:tc>
          <w:tcPr>
            <w:tcW w:w="4530" w:type="dxa"/>
          </w:tcPr>
          <w:p w14:paraId="107A3494" w14:textId="77777777" w:rsidR="007D5748" w:rsidRPr="00792AF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92AF0">
              <w:rPr>
                <w:rFonts w:ascii="Times New Roman" w:eastAsia="Times New Roman" w:hAnsi="Times New Roman" w:cs="Times New Roman"/>
                <w:color w:val="000000"/>
                <w:sz w:val="24"/>
                <w:szCs w:val="24"/>
                <w:lang w:eastAsia="sk-SK"/>
              </w:rPr>
              <w:t>Indikátor KLM</w:t>
            </w:r>
          </w:p>
        </w:tc>
        <w:tc>
          <w:tcPr>
            <w:tcW w:w="1134" w:type="dxa"/>
          </w:tcPr>
          <w:p w14:paraId="3B3FDCC5"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C054497"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125123A"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638E57B"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92AF0" w14:paraId="35D04E46" w14:textId="77777777" w:rsidTr="000007EF">
        <w:trPr>
          <w:trHeight w:val="70"/>
        </w:trPr>
        <w:tc>
          <w:tcPr>
            <w:tcW w:w="4530" w:type="dxa"/>
          </w:tcPr>
          <w:p w14:paraId="27D12807" w14:textId="77777777" w:rsidR="007D5748" w:rsidRPr="00792AF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92AF0">
              <w:rPr>
                <w:rFonts w:ascii="Times New Roman" w:eastAsia="Times New Roman" w:hAnsi="Times New Roman" w:cs="Times New Roman"/>
                <w:color w:val="000000"/>
                <w:sz w:val="24"/>
                <w:szCs w:val="24"/>
                <w:lang w:eastAsia="sk-SK"/>
              </w:rPr>
              <w:t>Indikátor XYZ</w:t>
            </w:r>
          </w:p>
        </w:tc>
        <w:tc>
          <w:tcPr>
            <w:tcW w:w="1134" w:type="dxa"/>
          </w:tcPr>
          <w:p w14:paraId="1DF95BCD"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0243975A"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611FCEF"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B21413B" w14:textId="77777777" w:rsidR="007D5748" w:rsidRPr="00792AF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1357A51B"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2465AFD6"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6C1772F7" w14:textId="77777777" w:rsidR="007D5748" w:rsidRPr="00792AF0" w:rsidRDefault="007D5748" w:rsidP="007D5748">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2.2.4. Výpočty vplyvov na verejné financie</w:t>
      </w:r>
    </w:p>
    <w:p w14:paraId="5AA25FD8" w14:textId="77777777" w:rsidR="007D5748" w:rsidRPr="00792AF0" w:rsidRDefault="007D5748" w:rsidP="007D5748">
      <w:pPr>
        <w:spacing w:after="0" w:line="240" w:lineRule="auto"/>
        <w:rPr>
          <w:rFonts w:ascii="Times New Roman" w:eastAsia="Times New Roman" w:hAnsi="Times New Roman" w:cs="Times New Roman"/>
          <w:sz w:val="24"/>
          <w:szCs w:val="24"/>
          <w:lang w:eastAsia="sk-SK"/>
        </w:rPr>
      </w:pPr>
    </w:p>
    <w:p w14:paraId="415815D6" w14:textId="73F2B246" w:rsidR="001E754C" w:rsidRPr="00B07D07" w:rsidRDefault="204E618B" w:rsidP="5267DBEB">
      <w:p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b/>
          <w:bCs/>
          <w:sz w:val="24"/>
          <w:szCs w:val="24"/>
          <w:lang w:eastAsia="sk-SK"/>
        </w:rPr>
        <w:t>M</w:t>
      </w:r>
      <w:r w:rsidR="0D32C916" w:rsidRPr="00B07D07">
        <w:rPr>
          <w:rFonts w:ascii="Times New Roman" w:eastAsia="Times New Roman" w:hAnsi="Times New Roman" w:cs="Times New Roman"/>
          <w:b/>
          <w:bCs/>
          <w:sz w:val="24"/>
          <w:szCs w:val="24"/>
          <w:lang w:eastAsia="sk-SK"/>
        </w:rPr>
        <w:t>inisterstvo vnútra Slovenskej republiky</w:t>
      </w:r>
    </w:p>
    <w:p w14:paraId="7967FF98" w14:textId="6CC76A57" w:rsidR="00E22F0D" w:rsidRPr="00B07D07" w:rsidRDefault="316F0C98" w:rsidP="5267DBEB">
      <w:p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b/>
          <w:bCs/>
          <w:sz w:val="24"/>
          <w:szCs w:val="24"/>
          <w:lang w:eastAsia="sk-SK"/>
        </w:rPr>
        <w:t>Migračný úrad Ministerstva vnútra Slovenskej republiky</w:t>
      </w:r>
      <w:r w:rsidR="44CA7BA5" w:rsidRPr="00B07D07">
        <w:rPr>
          <w:rFonts w:ascii="Times New Roman" w:eastAsia="Times New Roman" w:hAnsi="Times New Roman" w:cs="Times New Roman"/>
          <w:b/>
          <w:bCs/>
          <w:sz w:val="24"/>
          <w:szCs w:val="24"/>
          <w:lang w:eastAsia="sk-SK"/>
        </w:rPr>
        <w:t xml:space="preserve"> roky 2026 </w:t>
      </w:r>
      <w:r w:rsidR="1071628B" w:rsidRPr="00B07D07">
        <w:rPr>
          <w:rFonts w:ascii="Times New Roman" w:eastAsia="Times New Roman" w:hAnsi="Times New Roman" w:cs="Times New Roman"/>
          <w:b/>
          <w:bCs/>
          <w:sz w:val="24"/>
          <w:szCs w:val="24"/>
          <w:lang w:eastAsia="sk-SK"/>
        </w:rPr>
        <w:t>až</w:t>
      </w:r>
      <w:r w:rsidR="44CA7BA5" w:rsidRPr="00B07D07">
        <w:rPr>
          <w:rFonts w:ascii="Times New Roman" w:eastAsia="Times New Roman" w:hAnsi="Times New Roman" w:cs="Times New Roman"/>
          <w:b/>
          <w:bCs/>
          <w:sz w:val="24"/>
          <w:szCs w:val="24"/>
          <w:lang w:eastAsia="sk-SK"/>
        </w:rPr>
        <w:t xml:space="preserve"> 202</w:t>
      </w:r>
      <w:r w:rsidR="3418EF5B" w:rsidRPr="00B07D07">
        <w:rPr>
          <w:rFonts w:ascii="Times New Roman" w:eastAsia="Times New Roman" w:hAnsi="Times New Roman" w:cs="Times New Roman"/>
          <w:b/>
          <w:bCs/>
          <w:sz w:val="24"/>
          <w:szCs w:val="24"/>
          <w:lang w:eastAsia="sk-SK"/>
        </w:rPr>
        <w:t>8</w:t>
      </w:r>
    </w:p>
    <w:p w14:paraId="50E5AF2F" w14:textId="36407269" w:rsidR="316F0C98" w:rsidRPr="00B07D07" w:rsidRDefault="316F0C98" w:rsidP="5267DBEB">
      <w:pPr>
        <w:pStyle w:val="Odsekzoznamu"/>
        <w:numPr>
          <w:ilvl w:val="0"/>
          <w:numId w:val="1"/>
        </w:num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b/>
          <w:bCs/>
          <w:sz w:val="24"/>
          <w:szCs w:val="24"/>
          <w:lang w:eastAsia="sk-SK"/>
        </w:rPr>
        <w:t>Konanie na hraniciach</w:t>
      </w:r>
      <w:r w:rsidR="61A64DE1" w:rsidRPr="00B07D07">
        <w:rPr>
          <w:rFonts w:ascii="Times New Roman" w:eastAsia="Times New Roman" w:hAnsi="Times New Roman" w:cs="Times New Roman"/>
          <w:b/>
          <w:bCs/>
          <w:sz w:val="24"/>
          <w:szCs w:val="24"/>
          <w:lang w:eastAsia="sk-SK"/>
        </w:rPr>
        <w:t xml:space="preserve"> </w:t>
      </w:r>
    </w:p>
    <w:p w14:paraId="27F8C2C6" w14:textId="72373789" w:rsidR="61A64DE1" w:rsidRPr="00B07D07" w:rsidRDefault="61A64DE1"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Štátni zamestnanci</w:t>
      </w:r>
    </w:p>
    <w:tbl>
      <w:tblPr>
        <w:tblW w:w="0" w:type="auto"/>
        <w:tblLook w:val="06A0" w:firstRow="1" w:lastRow="0" w:firstColumn="1" w:lastColumn="0" w:noHBand="1" w:noVBand="1"/>
      </w:tblPr>
      <w:tblGrid>
        <w:gridCol w:w="1039"/>
        <w:gridCol w:w="865"/>
        <w:gridCol w:w="1140"/>
        <w:gridCol w:w="1233"/>
        <w:gridCol w:w="1251"/>
        <w:gridCol w:w="1250"/>
      </w:tblGrid>
      <w:tr w:rsidR="00B07D07" w:rsidRPr="00B07D07" w14:paraId="66055736" w14:textId="77777777" w:rsidTr="5267DBEB">
        <w:trPr>
          <w:trHeight w:val="600"/>
        </w:trPr>
        <w:tc>
          <w:tcPr>
            <w:tcW w:w="1039"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6D6358E0" w14:textId="0A44FA43"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trieda</w:t>
            </w:r>
          </w:p>
        </w:tc>
        <w:tc>
          <w:tcPr>
            <w:tcW w:w="865"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2AD8CED6" w14:textId="1C2EC831"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počet</w:t>
            </w:r>
            <w:r w:rsidRPr="00B07D07">
              <w:br/>
            </w:r>
            <w:r w:rsidRPr="00B07D07">
              <w:rPr>
                <w:rFonts w:ascii="Times New Roman" w:eastAsia="Times New Roman" w:hAnsi="Times New Roman" w:cs="Times New Roman"/>
              </w:rPr>
              <w:t xml:space="preserve">  miest</w:t>
            </w:r>
          </w:p>
        </w:tc>
        <w:tc>
          <w:tcPr>
            <w:tcW w:w="1140"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263CF646" w14:textId="34C0F305"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tarifa</w:t>
            </w:r>
          </w:p>
        </w:tc>
        <w:tc>
          <w:tcPr>
            <w:tcW w:w="1233"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02ECFDDB" w14:textId="3BE42269"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prax (15 %)</w:t>
            </w:r>
          </w:p>
        </w:tc>
        <w:tc>
          <w:tcPr>
            <w:tcW w:w="1251"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1B365B95" w14:textId="55B41440"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osobný príplatok</w:t>
            </w:r>
          </w:p>
        </w:tc>
        <w:tc>
          <w:tcPr>
            <w:tcW w:w="1250"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1E16BB11" w14:textId="686EAA3B"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mesačný vplyv</w:t>
            </w:r>
          </w:p>
        </w:tc>
      </w:tr>
      <w:tr w:rsidR="00B07D07" w:rsidRPr="00B07D07" w14:paraId="1BC7D663"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E655933" w14:textId="36F20F42"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7</w:t>
            </w:r>
          </w:p>
        </w:tc>
        <w:tc>
          <w:tcPr>
            <w:tcW w:w="8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F21515" w14:textId="6CE8BBEE"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2</w:t>
            </w:r>
          </w:p>
        </w:tc>
        <w:tc>
          <w:tcPr>
            <w:tcW w:w="11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113939" w14:textId="2CE667E3"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1 257,50</w:t>
            </w:r>
          </w:p>
        </w:tc>
        <w:tc>
          <w:tcPr>
            <w:tcW w:w="123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A7F647" w14:textId="3E8334DF"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189,00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0699DEB" w14:textId="18E93F8B"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629,00</w:t>
            </w:r>
          </w:p>
        </w:tc>
        <w:tc>
          <w:tcPr>
            <w:tcW w:w="12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490159" w14:textId="5CFBE82D"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2 075,50</w:t>
            </w:r>
          </w:p>
        </w:tc>
      </w:tr>
      <w:tr w:rsidR="00B07D07" w:rsidRPr="00B07D07" w14:paraId="14EE60D3"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3257BB0" w14:textId="6C414F20"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8</w:t>
            </w:r>
          </w:p>
        </w:tc>
        <w:tc>
          <w:tcPr>
            <w:tcW w:w="8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6F305A" w14:textId="534FA642"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4</w:t>
            </w:r>
          </w:p>
        </w:tc>
        <w:tc>
          <w:tcPr>
            <w:tcW w:w="11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DD30D14" w14:textId="3100A637"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1 429,00</w:t>
            </w:r>
          </w:p>
        </w:tc>
        <w:tc>
          <w:tcPr>
            <w:tcW w:w="123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F0FAA6" w14:textId="02582B70"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215,00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F2A2DB" w14:textId="29659D10"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715,00</w:t>
            </w:r>
          </w:p>
        </w:tc>
        <w:tc>
          <w:tcPr>
            <w:tcW w:w="12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653070" w14:textId="63800635"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2 359,00</w:t>
            </w:r>
          </w:p>
        </w:tc>
      </w:tr>
      <w:tr w:rsidR="31E07D4B" w:rsidRPr="00B07D07" w14:paraId="4CCFAC88"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8C844D" w14:textId="7475D23D"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9</w:t>
            </w:r>
          </w:p>
        </w:tc>
        <w:tc>
          <w:tcPr>
            <w:tcW w:w="8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DC3B5D" w14:textId="4168FB75"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w:t>
            </w:r>
          </w:p>
        </w:tc>
        <w:tc>
          <w:tcPr>
            <w:tcW w:w="11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CF974C" w14:textId="0C12DBEB"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1 626,00</w:t>
            </w:r>
          </w:p>
        </w:tc>
        <w:tc>
          <w:tcPr>
            <w:tcW w:w="123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83843B" w14:textId="4F4F9396"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244,00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332487" w14:textId="26EA72C2"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813,00</w:t>
            </w:r>
          </w:p>
        </w:tc>
        <w:tc>
          <w:tcPr>
            <w:tcW w:w="12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64F68A" w14:textId="3B68B41D"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2 683,00</w:t>
            </w:r>
          </w:p>
        </w:tc>
      </w:tr>
    </w:tbl>
    <w:p w14:paraId="40964826" w14:textId="3390190D" w:rsidR="31E07D4B" w:rsidRPr="00B07D07" w:rsidRDefault="31E07D4B" w:rsidP="5267DBEB">
      <w:pPr>
        <w:spacing w:after="120" w:line="240" w:lineRule="auto"/>
        <w:jc w:val="both"/>
        <w:rPr>
          <w:rFonts w:ascii="Times New Roman" w:eastAsia="Times New Roman" w:hAnsi="Times New Roman" w:cs="Times New Roman"/>
          <w:b/>
          <w:bCs/>
          <w:sz w:val="24"/>
          <w:szCs w:val="24"/>
          <w:lang w:eastAsia="sk-SK"/>
        </w:rPr>
      </w:pPr>
    </w:p>
    <w:p w14:paraId="6BF858E9" w14:textId="44CACAFF" w:rsidR="65187C71" w:rsidRPr="00B07D07" w:rsidRDefault="65187C71"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Zamestnanci vo verejnom záujme</w:t>
      </w:r>
    </w:p>
    <w:tbl>
      <w:tblPr>
        <w:tblW w:w="0" w:type="auto"/>
        <w:tblLook w:val="06A0" w:firstRow="1" w:lastRow="0" w:firstColumn="1" w:lastColumn="0" w:noHBand="1" w:noVBand="1"/>
      </w:tblPr>
      <w:tblGrid>
        <w:gridCol w:w="1039"/>
        <w:gridCol w:w="862"/>
        <w:gridCol w:w="1141"/>
        <w:gridCol w:w="1234"/>
        <w:gridCol w:w="1252"/>
        <w:gridCol w:w="1251"/>
      </w:tblGrid>
      <w:tr w:rsidR="00B07D07" w:rsidRPr="00B07D07" w14:paraId="6C158686" w14:textId="77777777" w:rsidTr="5267DBEB">
        <w:trPr>
          <w:trHeight w:val="600"/>
        </w:trPr>
        <w:tc>
          <w:tcPr>
            <w:tcW w:w="1039"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3570D5E6" w14:textId="6A222A5A"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trieda</w:t>
            </w:r>
          </w:p>
        </w:tc>
        <w:tc>
          <w:tcPr>
            <w:tcW w:w="862"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0D6F3079" w14:textId="183E33F4"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počet miest</w:t>
            </w:r>
          </w:p>
        </w:tc>
        <w:tc>
          <w:tcPr>
            <w:tcW w:w="1141"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28092816" w14:textId="333058B8"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tarifa</w:t>
            </w:r>
          </w:p>
        </w:tc>
        <w:tc>
          <w:tcPr>
            <w:tcW w:w="1234"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427670B7" w14:textId="5BE42BF6"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prax (15 %)</w:t>
            </w:r>
          </w:p>
        </w:tc>
        <w:tc>
          <w:tcPr>
            <w:tcW w:w="1252"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15305889" w14:textId="32FC5602"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osobný príplatok</w:t>
            </w:r>
          </w:p>
        </w:tc>
        <w:tc>
          <w:tcPr>
            <w:tcW w:w="1251"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49FF4310" w14:textId="794A6C5D"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mesačný vplyv</w:t>
            </w:r>
          </w:p>
        </w:tc>
      </w:tr>
      <w:tr w:rsidR="00B07D07" w:rsidRPr="00B07D07" w14:paraId="3915AA01"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36EAA5" w14:textId="24A98944"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6</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A0AE45" w14:textId="6D157485"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2</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9AE86E" w14:textId="004252A6"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988,50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B9DCB7" w14:textId="1B94AA65"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149,00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C8D56A" w14:textId="77A571DC"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495,00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6EEC70" w14:textId="0343355F"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1 632,50</w:t>
            </w:r>
          </w:p>
        </w:tc>
      </w:tr>
      <w:tr w:rsidR="00B07D07" w:rsidRPr="00B07D07" w14:paraId="07B217A6"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85D7A7" w14:textId="263607FE"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7</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CDDA33" w14:textId="2AF1255C"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25F43F" w14:textId="7A941202"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1 046,50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559668" w14:textId="6221F240"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157,00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595714" w14:textId="7F2DF189"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524,00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675947" w14:textId="59AB39B8"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1 727,50</w:t>
            </w:r>
          </w:p>
        </w:tc>
      </w:tr>
      <w:tr w:rsidR="31E07D4B" w:rsidRPr="00B07D07" w14:paraId="7B1B268B"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3E89FC" w14:textId="2E21565D"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4</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E2A505" w14:textId="230278B7"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ACD2FC" w14:textId="259A456D"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838,00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AAF0F1" w14:textId="78AA75BB"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126,00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6406B5" w14:textId="69920931"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252,00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7E2E11" w14:textId="16B08F12"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1 216,00</w:t>
            </w:r>
          </w:p>
        </w:tc>
      </w:tr>
    </w:tbl>
    <w:p w14:paraId="0C0EB4FA" w14:textId="5540908A" w:rsidR="5267DBEB" w:rsidRPr="00B07D07" w:rsidRDefault="5267DBEB" w:rsidP="5267DBEB">
      <w:pPr>
        <w:pStyle w:val="Odsekzoznamu"/>
        <w:spacing w:after="120" w:line="240" w:lineRule="auto"/>
        <w:jc w:val="both"/>
        <w:rPr>
          <w:rFonts w:ascii="Times New Roman" w:eastAsia="Times New Roman" w:hAnsi="Times New Roman" w:cs="Times New Roman"/>
          <w:b/>
          <w:bCs/>
          <w:sz w:val="24"/>
          <w:szCs w:val="24"/>
          <w:lang w:eastAsia="sk-SK"/>
        </w:rPr>
      </w:pPr>
    </w:p>
    <w:p w14:paraId="48C11F17" w14:textId="6EAFE931" w:rsidR="5267DBEB" w:rsidRPr="00B07D07" w:rsidRDefault="5267DBEB" w:rsidP="5267DBEB">
      <w:pPr>
        <w:pStyle w:val="Odsekzoznamu"/>
        <w:spacing w:after="120" w:line="240" w:lineRule="auto"/>
        <w:jc w:val="both"/>
        <w:rPr>
          <w:rFonts w:ascii="Times New Roman" w:eastAsia="Times New Roman" w:hAnsi="Times New Roman" w:cs="Times New Roman"/>
          <w:b/>
          <w:bCs/>
          <w:sz w:val="24"/>
          <w:szCs w:val="24"/>
          <w:lang w:eastAsia="sk-SK"/>
        </w:rPr>
      </w:pPr>
    </w:p>
    <w:p w14:paraId="0C70EE19" w14:textId="7B4BDE24" w:rsidR="662C7D69" w:rsidRPr="00B07D07" w:rsidRDefault="662C7D69" w:rsidP="5267DBEB">
      <w:pPr>
        <w:pStyle w:val="Odsekzoznamu"/>
        <w:numPr>
          <w:ilvl w:val="0"/>
          <w:numId w:val="1"/>
        </w:num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b/>
          <w:bCs/>
          <w:sz w:val="24"/>
          <w:szCs w:val="24"/>
          <w:lang w:eastAsia="sk-SK"/>
        </w:rPr>
        <w:t>Ďalšie činnosti</w:t>
      </w:r>
    </w:p>
    <w:p w14:paraId="7DC7E341" w14:textId="72373789" w:rsidR="662C7D69" w:rsidRPr="00B07D07" w:rsidRDefault="662C7D69"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Štátni zamestnanci</w:t>
      </w:r>
    </w:p>
    <w:tbl>
      <w:tblPr>
        <w:tblW w:w="0" w:type="auto"/>
        <w:tblLook w:val="06A0" w:firstRow="1" w:lastRow="0" w:firstColumn="1" w:lastColumn="0" w:noHBand="1" w:noVBand="1"/>
      </w:tblPr>
      <w:tblGrid>
        <w:gridCol w:w="1039"/>
        <w:gridCol w:w="862"/>
        <w:gridCol w:w="1141"/>
        <w:gridCol w:w="1234"/>
        <w:gridCol w:w="1252"/>
        <w:gridCol w:w="1252"/>
        <w:gridCol w:w="1251"/>
      </w:tblGrid>
      <w:tr w:rsidR="00B07D07" w:rsidRPr="00B07D07" w14:paraId="0C9B3246" w14:textId="77777777" w:rsidTr="5267DBEB">
        <w:trPr>
          <w:trHeight w:val="600"/>
        </w:trPr>
        <w:tc>
          <w:tcPr>
            <w:tcW w:w="1039"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45B7A258" w14:textId="5AB206E1"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trieda</w:t>
            </w:r>
          </w:p>
        </w:tc>
        <w:tc>
          <w:tcPr>
            <w:tcW w:w="862"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0F0EDC0F" w14:textId="2D5C3AF9"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počet miest</w:t>
            </w:r>
          </w:p>
        </w:tc>
        <w:tc>
          <w:tcPr>
            <w:tcW w:w="1141"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267291E4" w14:textId="022AE59C"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tarifa</w:t>
            </w:r>
          </w:p>
        </w:tc>
        <w:tc>
          <w:tcPr>
            <w:tcW w:w="1234"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21E88758" w14:textId="2CB1BF79"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prax (15 %)</w:t>
            </w:r>
          </w:p>
        </w:tc>
        <w:tc>
          <w:tcPr>
            <w:tcW w:w="1252"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70A4E362" w14:textId="0039C764"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osobný príplatok</w:t>
            </w:r>
          </w:p>
        </w:tc>
        <w:tc>
          <w:tcPr>
            <w:tcW w:w="1252"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6F418605" w14:textId="0E915A54"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príplatok za riadenie</w:t>
            </w:r>
          </w:p>
        </w:tc>
        <w:tc>
          <w:tcPr>
            <w:tcW w:w="1251"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0C19ACCD" w14:textId="5D0CE479"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mesačný vplyv</w:t>
            </w:r>
          </w:p>
        </w:tc>
      </w:tr>
      <w:tr w:rsidR="00B07D07" w:rsidRPr="00B07D07" w14:paraId="1A504451"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B65329" w14:textId="3BA242CB"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8</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D36188" w14:textId="3E947079"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14</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89478F" w14:textId="0FB348EF"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1 429,00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3BB410" w14:textId="67EC5964"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215,00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E79221" w14:textId="71C5C089"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715,00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46A424" w14:textId="14A0AB32" w:rsidR="31E07D4B" w:rsidRPr="00B07D07" w:rsidRDefault="31E07D4B" w:rsidP="5267DBEB">
            <w:pPr>
              <w:spacing w:after="0"/>
              <w:rPr>
                <w:rFonts w:ascii="Times New Roman" w:eastAsia="Times New Roman" w:hAnsi="Times New Roman" w:cs="Times New Roman"/>
              </w:rPr>
            </w:pPr>
            <w:r w:rsidRPr="00B07D07">
              <w:rPr>
                <w:rFonts w:ascii="Times New Roman" w:eastAsia="Times New Roman" w:hAnsi="Times New Roman" w:cs="Times New Roman"/>
              </w:rPr>
              <w:t xml:space="preserve"> </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7E3082" w14:textId="6AD77735"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2 359,00</w:t>
            </w:r>
          </w:p>
        </w:tc>
      </w:tr>
      <w:tr w:rsidR="00B07D07" w:rsidRPr="00B07D07" w14:paraId="02AE8F29"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64C128" w14:textId="72528390"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9</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E25A3A" w14:textId="78F18B47"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495EAC" w14:textId="7CE468C8"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1 626,00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85DEBB" w14:textId="5506CA24"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244,00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E6E48F" w14:textId="3FE0C929"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813,00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2449BC" w14:textId="68895FB7"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140,00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815E37" w14:textId="7F9379EE"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2 823,00</w:t>
            </w:r>
          </w:p>
        </w:tc>
      </w:tr>
      <w:tr w:rsidR="00B07D07" w:rsidRPr="00B07D07" w14:paraId="457E2BBB"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5E3D60" w14:textId="78FBC94B"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9</w:t>
            </w:r>
          </w:p>
        </w:tc>
        <w:tc>
          <w:tcPr>
            <w:tcW w:w="862" w:type="dxa"/>
            <w:tcBorders>
              <w:top w:val="single" w:sz="4" w:space="0" w:color="auto"/>
              <w:left w:val="single" w:sz="4" w:space="0" w:color="auto"/>
              <w:bottom w:val="nil"/>
              <w:right w:val="single" w:sz="4" w:space="0" w:color="auto"/>
            </w:tcBorders>
            <w:tcMar>
              <w:top w:w="15" w:type="dxa"/>
              <w:left w:w="15" w:type="dxa"/>
              <w:right w:w="15" w:type="dxa"/>
            </w:tcMar>
            <w:vAlign w:val="center"/>
          </w:tcPr>
          <w:p w14:paraId="4A804F20" w14:textId="0579C8F4"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2</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12D8FF" w14:textId="5FE1EA0E"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1 626,00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F7638E" w14:textId="0226763E"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244,00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5590E3" w14:textId="16AD654C"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813,00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5037583" w14:textId="3F68B425" w:rsidR="31E07D4B" w:rsidRPr="00B07D07" w:rsidRDefault="31E07D4B" w:rsidP="5267DBEB">
            <w:pPr>
              <w:spacing w:after="0"/>
              <w:rPr>
                <w:rFonts w:ascii="Times New Roman" w:eastAsia="Times New Roman" w:hAnsi="Times New Roman" w:cs="Times New Roman"/>
              </w:rPr>
            </w:pPr>
            <w:r w:rsidRPr="00B07D07">
              <w:rPr>
                <w:rFonts w:ascii="Times New Roman" w:eastAsia="Times New Roman" w:hAnsi="Times New Roman" w:cs="Times New Roman"/>
              </w:rPr>
              <w:t xml:space="preserve"> </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DC2CCB" w14:textId="5D578612"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2 683,00</w:t>
            </w:r>
          </w:p>
        </w:tc>
      </w:tr>
      <w:tr w:rsidR="00B07D07" w:rsidRPr="00B07D07" w14:paraId="6293664A" w14:textId="77777777" w:rsidTr="5267DBEB">
        <w:trPr>
          <w:trHeight w:val="300"/>
        </w:trPr>
        <w:tc>
          <w:tcPr>
            <w:tcW w:w="1039" w:type="dxa"/>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38B9C9CE" w14:textId="13414BC8"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7</w:t>
            </w:r>
          </w:p>
        </w:tc>
        <w:tc>
          <w:tcPr>
            <w:tcW w:w="862" w:type="dxa"/>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028A2BF6" w14:textId="5DC2B8D1"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5</w:t>
            </w:r>
          </w:p>
        </w:tc>
        <w:tc>
          <w:tcPr>
            <w:tcW w:w="1141" w:type="dxa"/>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51319197" w14:textId="026839C6"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1 257,50</w:t>
            </w:r>
          </w:p>
        </w:tc>
        <w:tc>
          <w:tcPr>
            <w:tcW w:w="1234" w:type="dxa"/>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40E3CF98" w14:textId="1AF0A0F9"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189,00</w:t>
            </w:r>
          </w:p>
        </w:tc>
        <w:tc>
          <w:tcPr>
            <w:tcW w:w="1252" w:type="dxa"/>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74086E01" w14:textId="5E2CCBDF"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629,00</w:t>
            </w:r>
          </w:p>
        </w:tc>
        <w:tc>
          <w:tcPr>
            <w:tcW w:w="1252" w:type="dxa"/>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42C3BF74" w14:textId="23F8B7C7" w:rsidR="31E07D4B" w:rsidRPr="00B07D07" w:rsidRDefault="31E07D4B" w:rsidP="5267DBEB">
            <w:pPr>
              <w:spacing w:after="0"/>
              <w:rPr>
                <w:rFonts w:ascii="Times New Roman" w:eastAsia="Times New Roman" w:hAnsi="Times New Roman" w:cs="Times New Roman"/>
              </w:rPr>
            </w:pPr>
            <w:r w:rsidRPr="00B07D07">
              <w:rPr>
                <w:rFonts w:ascii="Times New Roman" w:eastAsia="Times New Roman" w:hAnsi="Times New Roman" w:cs="Times New Roman"/>
              </w:rPr>
              <w:t xml:space="preserve"> </w:t>
            </w:r>
          </w:p>
        </w:tc>
        <w:tc>
          <w:tcPr>
            <w:tcW w:w="1251" w:type="dxa"/>
            <w:tcBorders>
              <w:top w:val="single" w:sz="4" w:space="0" w:color="auto"/>
              <w:left w:val="single" w:sz="4" w:space="0" w:color="auto"/>
              <w:bottom w:val="single" w:sz="4" w:space="0" w:color="000000" w:themeColor="text1"/>
              <w:right w:val="single" w:sz="4" w:space="0" w:color="auto"/>
            </w:tcBorders>
            <w:tcMar>
              <w:top w:w="15" w:type="dxa"/>
              <w:left w:w="15" w:type="dxa"/>
              <w:right w:w="15" w:type="dxa"/>
            </w:tcMar>
            <w:vAlign w:val="center"/>
          </w:tcPr>
          <w:p w14:paraId="1F2AEECE" w14:textId="50898589"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2 075,50</w:t>
            </w:r>
          </w:p>
        </w:tc>
      </w:tr>
      <w:tr w:rsidR="31E07D4B" w:rsidRPr="00B07D07" w14:paraId="736AD8A9" w14:textId="77777777" w:rsidTr="5267DBEB">
        <w:trPr>
          <w:trHeight w:val="315"/>
        </w:trPr>
        <w:tc>
          <w:tcPr>
            <w:tcW w:w="10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D6F727A" w14:textId="7F0405FA"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5</w:t>
            </w:r>
          </w:p>
        </w:tc>
        <w:tc>
          <w:tcPr>
            <w:tcW w:w="8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EB1C68A" w14:textId="61BB5242"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w:t>
            </w:r>
          </w:p>
        </w:tc>
        <w:tc>
          <w:tcPr>
            <w:tcW w:w="114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1F0333F" w14:textId="73C0E3FA"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1 034,00</w:t>
            </w:r>
          </w:p>
        </w:tc>
        <w:tc>
          <w:tcPr>
            <w:tcW w:w="123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8CD2221" w14:textId="2751B09B"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156,00</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1AF354DA" w14:textId="056244C2"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517,00</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572C95A" w14:textId="52591971" w:rsidR="31E07D4B" w:rsidRPr="00B07D07" w:rsidRDefault="31E07D4B" w:rsidP="5267DBEB">
            <w:pPr>
              <w:spacing w:after="0"/>
              <w:rPr>
                <w:rFonts w:ascii="Times New Roman" w:eastAsia="Times New Roman" w:hAnsi="Times New Roman" w:cs="Times New Roman"/>
              </w:rPr>
            </w:pPr>
            <w:r w:rsidRPr="00B07D07">
              <w:rPr>
                <w:rFonts w:ascii="Times New Roman" w:eastAsia="Times New Roman" w:hAnsi="Times New Roman" w:cs="Times New Roman"/>
              </w:rPr>
              <w:t xml:space="preserve"> </w:t>
            </w:r>
          </w:p>
        </w:tc>
        <w:tc>
          <w:tcPr>
            <w:tcW w:w="12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50FD431" w14:textId="16BBBAF3"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1 707,00</w:t>
            </w:r>
          </w:p>
        </w:tc>
      </w:tr>
    </w:tbl>
    <w:p w14:paraId="4B97222C" w14:textId="52CCA602" w:rsidR="31E07D4B" w:rsidRPr="00B07D07" w:rsidRDefault="31E07D4B" w:rsidP="5267DBEB">
      <w:pPr>
        <w:spacing w:after="120" w:line="240" w:lineRule="auto"/>
        <w:jc w:val="both"/>
        <w:rPr>
          <w:rFonts w:ascii="Times New Roman" w:eastAsia="Times New Roman" w:hAnsi="Times New Roman" w:cs="Times New Roman"/>
          <w:b/>
          <w:bCs/>
          <w:sz w:val="24"/>
          <w:szCs w:val="24"/>
          <w:lang w:eastAsia="sk-SK"/>
        </w:rPr>
      </w:pPr>
    </w:p>
    <w:p w14:paraId="2812DB8A" w14:textId="44CACAFF" w:rsidR="29B98242" w:rsidRPr="00B07D07" w:rsidRDefault="29B98242"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Zamestnanci vo verejnom záujme</w:t>
      </w:r>
    </w:p>
    <w:tbl>
      <w:tblPr>
        <w:tblW w:w="0" w:type="auto"/>
        <w:tblLook w:val="06A0" w:firstRow="1" w:lastRow="0" w:firstColumn="1" w:lastColumn="0" w:noHBand="1" w:noVBand="1"/>
      </w:tblPr>
      <w:tblGrid>
        <w:gridCol w:w="1039"/>
        <w:gridCol w:w="862"/>
        <w:gridCol w:w="1141"/>
        <w:gridCol w:w="1234"/>
        <w:gridCol w:w="1252"/>
        <w:gridCol w:w="1251"/>
      </w:tblGrid>
      <w:tr w:rsidR="00B07D07" w:rsidRPr="00B07D07" w14:paraId="07A3C375" w14:textId="77777777" w:rsidTr="5267DBEB">
        <w:trPr>
          <w:trHeight w:val="600"/>
        </w:trPr>
        <w:tc>
          <w:tcPr>
            <w:tcW w:w="1039"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2EBF172D" w14:textId="4099EABA"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trieda</w:t>
            </w:r>
          </w:p>
        </w:tc>
        <w:tc>
          <w:tcPr>
            <w:tcW w:w="862"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0FEE3D3D" w14:textId="15F66130"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počet miest</w:t>
            </w:r>
          </w:p>
        </w:tc>
        <w:tc>
          <w:tcPr>
            <w:tcW w:w="1141"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0A6860A2" w14:textId="60F0BB60"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tarifa</w:t>
            </w:r>
          </w:p>
        </w:tc>
        <w:tc>
          <w:tcPr>
            <w:tcW w:w="1234"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293B8642" w14:textId="227C698C"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prax (15 %)</w:t>
            </w:r>
          </w:p>
        </w:tc>
        <w:tc>
          <w:tcPr>
            <w:tcW w:w="1252"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32335E60" w14:textId="1209992C"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osobný príplatok</w:t>
            </w:r>
          </w:p>
        </w:tc>
        <w:tc>
          <w:tcPr>
            <w:tcW w:w="1251" w:type="dxa"/>
            <w:tcBorders>
              <w:top w:val="single" w:sz="4" w:space="0" w:color="auto"/>
              <w:left w:val="single" w:sz="4" w:space="0" w:color="auto"/>
              <w:bottom w:val="nil"/>
              <w:right w:val="single" w:sz="4" w:space="0" w:color="auto"/>
            </w:tcBorders>
            <w:shd w:val="clear" w:color="auto" w:fill="DBE5F1" w:themeFill="accent1" w:themeFillTint="33"/>
            <w:tcMar>
              <w:top w:w="15" w:type="dxa"/>
              <w:left w:w="15" w:type="dxa"/>
              <w:right w:w="15" w:type="dxa"/>
            </w:tcMar>
            <w:vAlign w:val="center"/>
          </w:tcPr>
          <w:p w14:paraId="6A91ADD2" w14:textId="03114CDF"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mesačný vplyv</w:t>
            </w:r>
          </w:p>
        </w:tc>
      </w:tr>
      <w:tr w:rsidR="00B07D07" w:rsidRPr="00B07D07" w14:paraId="607F955C"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F76F0C" w14:textId="27F8104B"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6</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CBBBF9" w14:textId="03700E53"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3</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31FB66" w14:textId="545DB1AB"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988,50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3C1C58" w14:textId="44596706"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149,00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CF3A08" w14:textId="0567A266"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495,00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0E0543" w14:textId="063F241C"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1 632,50</w:t>
            </w:r>
          </w:p>
        </w:tc>
      </w:tr>
      <w:tr w:rsidR="00B07D07" w:rsidRPr="00B07D07" w14:paraId="5B1BC879"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C759CD" w14:textId="73CCF90C"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7</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A532AF1" w14:textId="469AFC40"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909634A" w14:textId="5789E767"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1 046,50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56F5B1" w14:textId="2AADF7C0"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157,00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E08672" w14:textId="2A8A8C72"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524,00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813A62" w14:textId="21FD3E1E"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1 727,50</w:t>
            </w:r>
          </w:p>
        </w:tc>
      </w:tr>
      <w:tr w:rsidR="31E07D4B" w:rsidRPr="00B07D07" w14:paraId="7298F094" w14:textId="77777777" w:rsidTr="5267DBEB">
        <w:trPr>
          <w:trHeight w:val="300"/>
        </w:trPr>
        <w:tc>
          <w:tcPr>
            <w:tcW w:w="10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9D14C5" w14:textId="2A72768B"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10</w:t>
            </w:r>
          </w:p>
        </w:tc>
        <w:tc>
          <w:tcPr>
            <w:tcW w:w="86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E135D9" w14:textId="0CFA446D" w:rsidR="31E07D4B" w:rsidRPr="00B07D07" w:rsidRDefault="31E07D4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3</w:t>
            </w:r>
          </w:p>
        </w:tc>
        <w:tc>
          <w:tcPr>
            <w:tcW w:w="11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D2C551" w14:textId="3D3C4F3C"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1 379,50</w:t>
            </w:r>
          </w:p>
        </w:tc>
        <w:tc>
          <w:tcPr>
            <w:tcW w:w="123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C5B531" w14:textId="3602EECD"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207,00</w:t>
            </w:r>
          </w:p>
        </w:tc>
        <w:tc>
          <w:tcPr>
            <w:tcW w:w="125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89E86E" w14:textId="42D9F1E1"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690,00</w:t>
            </w:r>
          </w:p>
        </w:tc>
        <w:tc>
          <w:tcPr>
            <w:tcW w:w="125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0B6610" w14:textId="3812F618" w:rsidR="31E07D4B" w:rsidRPr="00B07D07" w:rsidRDefault="31E07D4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2 276,50</w:t>
            </w:r>
          </w:p>
        </w:tc>
      </w:tr>
    </w:tbl>
    <w:p w14:paraId="36FE168D" w14:textId="78243A30" w:rsidR="31E07D4B" w:rsidRPr="00B07D07" w:rsidRDefault="31E07D4B" w:rsidP="5267DBEB">
      <w:pPr>
        <w:spacing w:after="120" w:line="240" w:lineRule="auto"/>
        <w:jc w:val="both"/>
        <w:rPr>
          <w:rFonts w:ascii="Times New Roman" w:eastAsia="Times New Roman" w:hAnsi="Times New Roman" w:cs="Times New Roman"/>
          <w:sz w:val="24"/>
          <w:szCs w:val="24"/>
          <w:lang w:eastAsia="sk-SK"/>
        </w:rPr>
      </w:pPr>
    </w:p>
    <w:p w14:paraId="6E182B0F" w14:textId="1905B2BB" w:rsidR="6F274CA1" w:rsidRPr="00B07D07" w:rsidRDefault="6F274CA1" w:rsidP="5267DBEB">
      <w:pPr>
        <w:spacing w:after="120" w:line="240" w:lineRule="auto"/>
        <w:ind w:firstLine="708"/>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Na rok</w:t>
      </w:r>
      <w:r w:rsidR="333B32BB" w:rsidRPr="00B07D07">
        <w:rPr>
          <w:rFonts w:ascii="Times New Roman" w:eastAsia="Times New Roman" w:hAnsi="Times New Roman" w:cs="Times New Roman"/>
          <w:sz w:val="24"/>
          <w:szCs w:val="24"/>
          <w:lang w:eastAsia="sk-SK"/>
        </w:rPr>
        <w:t>y</w:t>
      </w:r>
      <w:r w:rsidRPr="00B07D07">
        <w:rPr>
          <w:rFonts w:ascii="Times New Roman" w:eastAsia="Times New Roman" w:hAnsi="Times New Roman" w:cs="Times New Roman"/>
          <w:sz w:val="24"/>
          <w:szCs w:val="24"/>
          <w:lang w:eastAsia="sk-SK"/>
        </w:rPr>
        <w:t xml:space="preserve"> 2026</w:t>
      </w:r>
      <w:r w:rsidR="76DAEEC2" w:rsidRPr="00B07D07">
        <w:rPr>
          <w:rFonts w:ascii="Times New Roman" w:eastAsia="Times New Roman" w:hAnsi="Times New Roman" w:cs="Times New Roman"/>
          <w:sz w:val="24"/>
          <w:szCs w:val="24"/>
          <w:lang w:eastAsia="sk-SK"/>
        </w:rPr>
        <w:t xml:space="preserve"> až 2028</w:t>
      </w:r>
      <w:r w:rsidRPr="00B07D07">
        <w:rPr>
          <w:rFonts w:ascii="Times New Roman" w:eastAsia="Times New Roman" w:hAnsi="Times New Roman" w:cs="Times New Roman"/>
          <w:sz w:val="24"/>
          <w:szCs w:val="24"/>
          <w:lang w:eastAsia="sk-SK"/>
        </w:rPr>
        <w:t xml:space="preserve"> </w:t>
      </w:r>
      <w:r w:rsidR="7F593898" w:rsidRPr="00B07D07">
        <w:rPr>
          <w:rFonts w:ascii="Times New Roman" w:eastAsia="Times New Roman" w:hAnsi="Times New Roman" w:cs="Times New Roman"/>
          <w:sz w:val="24"/>
          <w:szCs w:val="24"/>
          <w:lang w:eastAsia="sk-SK"/>
        </w:rPr>
        <w:t xml:space="preserve">žiadame zvýšenie počtu zamestnancov MV SR celkovo o 59 miest, z toho </w:t>
      </w:r>
      <w:r w:rsidR="422089C0" w:rsidRPr="00B07D07">
        <w:rPr>
          <w:rFonts w:ascii="Times New Roman" w:eastAsia="Times New Roman" w:hAnsi="Times New Roman" w:cs="Times New Roman"/>
          <w:sz w:val="24"/>
          <w:szCs w:val="24"/>
          <w:lang w:eastAsia="sk-SK"/>
        </w:rPr>
        <w:t>41 miest vrátane prislúchaj</w:t>
      </w:r>
      <w:r w:rsidR="76A3C11F" w:rsidRPr="00B07D07">
        <w:rPr>
          <w:rFonts w:ascii="Times New Roman" w:eastAsia="Times New Roman" w:hAnsi="Times New Roman" w:cs="Times New Roman"/>
          <w:sz w:val="24"/>
          <w:szCs w:val="24"/>
          <w:lang w:eastAsia="sk-SK"/>
        </w:rPr>
        <w:t xml:space="preserve">úcich </w:t>
      </w:r>
      <w:r w:rsidR="422089C0" w:rsidRPr="00B07D07">
        <w:rPr>
          <w:rFonts w:ascii="Times New Roman" w:eastAsia="Times New Roman" w:hAnsi="Times New Roman" w:cs="Times New Roman"/>
          <w:sz w:val="24"/>
          <w:szCs w:val="24"/>
          <w:lang w:eastAsia="sk-SK"/>
        </w:rPr>
        <w:t xml:space="preserve">finančných prostriedkov </w:t>
      </w:r>
      <w:r w:rsidR="0FA2C9EC" w:rsidRPr="00B07D07">
        <w:rPr>
          <w:rFonts w:ascii="Times New Roman" w:eastAsia="Times New Roman" w:hAnsi="Times New Roman" w:cs="Times New Roman"/>
          <w:sz w:val="24"/>
          <w:szCs w:val="24"/>
          <w:lang w:eastAsia="sk-SK"/>
        </w:rPr>
        <w:t>a 18 miest, ktoré budú hradené z fondov Európskej únie.</w:t>
      </w:r>
      <w:r w:rsidR="0ECE75C7" w:rsidRPr="00B07D07">
        <w:rPr>
          <w:rFonts w:ascii="Times New Roman" w:eastAsia="Times New Roman" w:hAnsi="Times New Roman" w:cs="Times New Roman"/>
          <w:sz w:val="24"/>
          <w:szCs w:val="24"/>
          <w:lang w:eastAsia="sk-SK"/>
        </w:rPr>
        <w:t xml:space="preserve"> </w:t>
      </w:r>
    </w:p>
    <w:p w14:paraId="6C9D122B" w14:textId="5BA48304" w:rsidR="513D93F0" w:rsidRPr="00B07D07" w:rsidRDefault="513D93F0" w:rsidP="5267DBEB">
      <w:p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b/>
          <w:bCs/>
          <w:sz w:val="24"/>
          <w:szCs w:val="24"/>
          <w:lang w:eastAsia="sk-SK"/>
        </w:rPr>
        <w:lastRenderedPageBreak/>
        <w:t>Vyčíslenie m</w:t>
      </w:r>
      <w:r w:rsidR="3F11BA50" w:rsidRPr="00B07D07">
        <w:rPr>
          <w:rFonts w:ascii="Times New Roman" w:eastAsia="Times New Roman" w:hAnsi="Times New Roman" w:cs="Times New Roman"/>
          <w:b/>
          <w:bCs/>
          <w:sz w:val="24"/>
          <w:szCs w:val="24"/>
          <w:lang w:eastAsia="sk-SK"/>
        </w:rPr>
        <w:t>iest platen</w:t>
      </w:r>
      <w:r w:rsidR="66565E70" w:rsidRPr="00B07D07">
        <w:rPr>
          <w:rFonts w:ascii="Times New Roman" w:eastAsia="Times New Roman" w:hAnsi="Times New Roman" w:cs="Times New Roman"/>
          <w:b/>
          <w:bCs/>
          <w:sz w:val="24"/>
          <w:szCs w:val="24"/>
          <w:lang w:eastAsia="sk-SK"/>
        </w:rPr>
        <w:t>ých</w:t>
      </w:r>
      <w:r w:rsidR="3F11BA50" w:rsidRPr="00B07D07">
        <w:rPr>
          <w:rFonts w:ascii="Times New Roman" w:eastAsia="Times New Roman" w:hAnsi="Times New Roman" w:cs="Times New Roman"/>
          <w:b/>
          <w:bCs/>
          <w:sz w:val="24"/>
          <w:szCs w:val="24"/>
          <w:lang w:eastAsia="sk-SK"/>
        </w:rPr>
        <w:t xml:space="preserve"> z fondov Európskej únie:</w:t>
      </w:r>
    </w:p>
    <w:p w14:paraId="5D2E51B6" w14:textId="380385E5" w:rsidR="3F11BA50" w:rsidRPr="00B07D07" w:rsidRDefault="3F11BA50"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Štátni zamestnanci</w:t>
      </w:r>
    </w:p>
    <w:tbl>
      <w:tblPr>
        <w:tblW w:w="0" w:type="auto"/>
        <w:tblLook w:val="06A0" w:firstRow="1" w:lastRow="0" w:firstColumn="1" w:lastColumn="0" w:noHBand="1" w:noVBand="1"/>
      </w:tblPr>
      <w:tblGrid>
        <w:gridCol w:w="1095"/>
        <w:gridCol w:w="840"/>
        <w:gridCol w:w="1125"/>
        <w:gridCol w:w="1275"/>
        <w:gridCol w:w="1275"/>
        <w:gridCol w:w="1215"/>
      </w:tblGrid>
      <w:tr w:rsidR="00B07D07" w:rsidRPr="00B07D07" w14:paraId="269C1E69" w14:textId="77777777" w:rsidTr="5267DBEB">
        <w:trPr>
          <w:trHeight w:val="600"/>
        </w:trPr>
        <w:tc>
          <w:tcPr>
            <w:tcW w:w="1095"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25B5BB16" w14:textId="2D867266"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trieda</w:t>
            </w:r>
          </w:p>
        </w:tc>
        <w:tc>
          <w:tcPr>
            <w:tcW w:w="840"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7ED169A2" w14:textId="25CAD801"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počet miest</w:t>
            </w:r>
          </w:p>
        </w:tc>
        <w:tc>
          <w:tcPr>
            <w:tcW w:w="1125"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3371085C" w14:textId="090546C3"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tarifa</w:t>
            </w:r>
          </w:p>
        </w:tc>
        <w:tc>
          <w:tcPr>
            <w:tcW w:w="1275"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40EF61B9" w14:textId="00917766"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prax (15 %)</w:t>
            </w:r>
          </w:p>
        </w:tc>
        <w:tc>
          <w:tcPr>
            <w:tcW w:w="1275"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66D4E540" w14:textId="6DF03A90"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osobný príplatok</w:t>
            </w:r>
          </w:p>
        </w:tc>
        <w:tc>
          <w:tcPr>
            <w:tcW w:w="1215"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3B4B804E" w14:textId="73B4C5B8"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mesačný vplyv</w:t>
            </w:r>
          </w:p>
        </w:tc>
      </w:tr>
      <w:tr w:rsidR="00B07D07" w:rsidRPr="00B07D07" w14:paraId="3EC3B522" w14:textId="77777777" w:rsidTr="5267DBEB">
        <w:trPr>
          <w:trHeight w:val="300"/>
        </w:trPr>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E93274" w14:textId="74E9C0CA"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7</w:t>
            </w:r>
          </w:p>
        </w:tc>
        <w:tc>
          <w:tcPr>
            <w:tcW w:w="8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5E5A1FE" w14:textId="24D8BA78"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4</w:t>
            </w:r>
          </w:p>
        </w:tc>
        <w:tc>
          <w:tcPr>
            <w:tcW w:w="11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6100E0" w14:textId="0DF25559"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1 257,50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C8F0E4" w14:textId="4A5B52FB"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189,00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EFED3C" w14:textId="4F1DC5B5"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629,00</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38CFB6F" w14:textId="6D95BD9A"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2 075,50</w:t>
            </w:r>
          </w:p>
        </w:tc>
      </w:tr>
      <w:tr w:rsidR="00B07D07" w:rsidRPr="00B07D07" w14:paraId="7BB94BC7" w14:textId="77777777" w:rsidTr="5267DBEB">
        <w:trPr>
          <w:trHeight w:val="300"/>
        </w:trPr>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0C179E" w14:textId="5685D82B"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9</w:t>
            </w:r>
          </w:p>
        </w:tc>
        <w:tc>
          <w:tcPr>
            <w:tcW w:w="8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D71407" w14:textId="2B41BDAE"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4</w:t>
            </w:r>
          </w:p>
        </w:tc>
        <w:tc>
          <w:tcPr>
            <w:tcW w:w="11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DDED4E" w14:textId="0E15490E"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1 626,00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E4583F" w14:textId="7686F649"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244,00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3213F0" w14:textId="398631DB"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813,00</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E9FB6A" w14:textId="156B95A8"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2 683,00</w:t>
            </w:r>
          </w:p>
        </w:tc>
      </w:tr>
      <w:tr w:rsidR="5267DBEB" w:rsidRPr="00B07D07" w14:paraId="14EDDCA4" w14:textId="77777777" w:rsidTr="5267DBEB">
        <w:trPr>
          <w:trHeight w:val="300"/>
        </w:trPr>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2616F1" w14:textId="725097EC"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8</w:t>
            </w:r>
          </w:p>
        </w:tc>
        <w:tc>
          <w:tcPr>
            <w:tcW w:w="8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4269D2" w14:textId="74240850"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7</w:t>
            </w:r>
          </w:p>
        </w:tc>
        <w:tc>
          <w:tcPr>
            <w:tcW w:w="11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BD7CFE" w14:textId="459E7032"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1 429,00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998F3C" w14:textId="372F33EA"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215,00</w:t>
            </w:r>
          </w:p>
        </w:tc>
        <w:tc>
          <w:tcPr>
            <w:tcW w:w="127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CD2498" w14:textId="15268CC3"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715,00</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8B6E75" w14:textId="384D1035" w:rsidR="5267DBEB" w:rsidRPr="00B07D07" w:rsidRDefault="5267DBEB" w:rsidP="5267DBEB">
            <w:pPr>
              <w:spacing w:after="0"/>
              <w:jc w:val="right"/>
              <w:rPr>
                <w:rFonts w:ascii="Times New Roman" w:eastAsia="Times New Roman" w:hAnsi="Times New Roman" w:cs="Times New Roman"/>
              </w:rPr>
            </w:pPr>
            <w:r w:rsidRPr="00B07D07">
              <w:rPr>
                <w:rFonts w:ascii="Times New Roman" w:eastAsia="Times New Roman" w:hAnsi="Times New Roman" w:cs="Times New Roman"/>
              </w:rPr>
              <w:t>2 359,00</w:t>
            </w:r>
          </w:p>
        </w:tc>
      </w:tr>
    </w:tbl>
    <w:p w14:paraId="2C57988B" w14:textId="1390FFAF" w:rsidR="5267DBEB" w:rsidRPr="00B07D07" w:rsidRDefault="5267DBEB" w:rsidP="5267DBEB">
      <w:pPr>
        <w:spacing w:after="120" w:line="240" w:lineRule="auto"/>
        <w:jc w:val="both"/>
        <w:rPr>
          <w:rFonts w:ascii="Times New Roman" w:eastAsia="Times New Roman" w:hAnsi="Times New Roman" w:cs="Times New Roman"/>
          <w:sz w:val="24"/>
          <w:szCs w:val="24"/>
          <w:lang w:eastAsia="sk-SK"/>
        </w:rPr>
      </w:pPr>
    </w:p>
    <w:p w14:paraId="7260C6F9" w14:textId="44CACAFF" w:rsidR="0908C474" w:rsidRPr="00B07D07" w:rsidRDefault="0908C474"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Zamestnanci vo verejnom záujme</w:t>
      </w:r>
    </w:p>
    <w:tbl>
      <w:tblPr>
        <w:tblW w:w="0" w:type="auto"/>
        <w:tblLook w:val="06A0" w:firstRow="1" w:lastRow="0" w:firstColumn="1" w:lastColumn="0" w:noHBand="1" w:noVBand="1"/>
      </w:tblPr>
      <w:tblGrid>
        <w:gridCol w:w="1140"/>
        <w:gridCol w:w="840"/>
        <w:gridCol w:w="1110"/>
        <w:gridCol w:w="1230"/>
        <w:gridCol w:w="1320"/>
        <w:gridCol w:w="1230"/>
      </w:tblGrid>
      <w:tr w:rsidR="00B07D07" w:rsidRPr="00B07D07" w14:paraId="067A04EA" w14:textId="77777777" w:rsidTr="5267DBEB">
        <w:trPr>
          <w:trHeight w:val="600"/>
        </w:trPr>
        <w:tc>
          <w:tcPr>
            <w:tcW w:w="1140"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76A4B503" w14:textId="45292D8A"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trieda</w:t>
            </w:r>
          </w:p>
        </w:tc>
        <w:tc>
          <w:tcPr>
            <w:tcW w:w="840"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7A8CEC80" w14:textId="25D0307E"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počet miest</w:t>
            </w:r>
          </w:p>
        </w:tc>
        <w:tc>
          <w:tcPr>
            <w:tcW w:w="1110"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2482BC12" w14:textId="3424A844"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platová tarifa</w:t>
            </w:r>
          </w:p>
        </w:tc>
        <w:tc>
          <w:tcPr>
            <w:tcW w:w="1230"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600D8DF1" w14:textId="5CC753EF"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prax (15 %)</w:t>
            </w:r>
          </w:p>
        </w:tc>
        <w:tc>
          <w:tcPr>
            <w:tcW w:w="1320"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5913EEAF" w14:textId="4C86145C"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osobný príplatok</w:t>
            </w:r>
          </w:p>
        </w:tc>
        <w:tc>
          <w:tcPr>
            <w:tcW w:w="1230" w:type="dxa"/>
            <w:tcBorders>
              <w:top w:val="single" w:sz="4" w:space="0" w:color="auto"/>
              <w:left w:val="single" w:sz="4" w:space="0" w:color="auto"/>
              <w:bottom w:val="nil"/>
              <w:right w:val="single" w:sz="4" w:space="0" w:color="auto"/>
            </w:tcBorders>
            <w:shd w:val="clear" w:color="auto" w:fill="EAF1DD" w:themeFill="accent3" w:themeFillTint="33"/>
            <w:tcMar>
              <w:top w:w="15" w:type="dxa"/>
              <w:left w:w="15" w:type="dxa"/>
              <w:right w:w="15" w:type="dxa"/>
            </w:tcMar>
            <w:vAlign w:val="center"/>
          </w:tcPr>
          <w:p w14:paraId="17ED060B" w14:textId="6BE70048"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mesačný vplyv</w:t>
            </w:r>
          </w:p>
        </w:tc>
      </w:tr>
      <w:tr w:rsidR="00B07D07" w:rsidRPr="00B07D07" w14:paraId="612AC998" w14:textId="77777777" w:rsidTr="5267DBEB">
        <w:trPr>
          <w:trHeight w:val="300"/>
        </w:trPr>
        <w:tc>
          <w:tcPr>
            <w:tcW w:w="11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43FA17" w14:textId="0AE6805C"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6</w:t>
            </w:r>
          </w:p>
        </w:tc>
        <w:tc>
          <w:tcPr>
            <w:tcW w:w="8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16A0544" w14:textId="74034A24"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2</w:t>
            </w:r>
          </w:p>
        </w:tc>
        <w:tc>
          <w:tcPr>
            <w:tcW w:w="111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275009" w14:textId="12C8467A"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988,50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EB211D" w14:textId="1A9CACD2"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149,00</w:t>
            </w:r>
          </w:p>
        </w:tc>
        <w:tc>
          <w:tcPr>
            <w:tcW w:w="13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E7FD13" w14:textId="4343E13D"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495,00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27EF56" w14:textId="78C06153"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1 632,50</w:t>
            </w:r>
          </w:p>
        </w:tc>
      </w:tr>
      <w:tr w:rsidR="5267DBEB" w:rsidRPr="00B07D07" w14:paraId="041143E5" w14:textId="77777777" w:rsidTr="5267DBEB">
        <w:trPr>
          <w:trHeight w:val="300"/>
        </w:trPr>
        <w:tc>
          <w:tcPr>
            <w:tcW w:w="11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55F7C5" w14:textId="43373C25"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7</w:t>
            </w:r>
          </w:p>
        </w:tc>
        <w:tc>
          <w:tcPr>
            <w:tcW w:w="8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11F433" w14:textId="2F361371"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w:t>
            </w:r>
          </w:p>
        </w:tc>
        <w:tc>
          <w:tcPr>
            <w:tcW w:w="111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78F793" w14:textId="05FD38EC"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1 046,50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B3CFD7" w14:textId="24F095CF"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157,00</w:t>
            </w:r>
          </w:p>
        </w:tc>
        <w:tc>
          <w:tcPr>
            <w:tcW w:w="13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E62221" w14:textId="3800A97A"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524,00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55B5FA" w14:textId="48B35BE6" w:rsidR="5267DBEB" w:rsidRPr="00B07D07" w:rsidRDefault="5267DBEB" w:rsidP="5267DBEB">
            <w:pPr>
              <w:spacing w:after="0"/>
              <w:jc w:val="center"/>
              <w:rPr>
                <w:rFonts w:ascii="Times New Roman" w:eastAsia="Times New Roman" w:hAnsi="Times New Roman" w:cs="Times New Roman"/>
              </w:rPr>
            </w:pPr>
            <w:r w:rsidRPr="00B07D07">
              <w:rPr>
                <w:rFonts w:ascii="Times New Roman" w:eastAsia="Times New Roman" w:hAnsi="Times New Roman" w:cs="Times New Roman"/>
              </w:rPr>
              <w:t>1 727,50</w:t>
            </w:r>
          </w:p>
        </w:tc>
      </w:tr>
    </w:tbl>
    <w:p w14:paraId="544341E5" w14:textId="21EE57E5" w:rsidR="5267DBEB" w:rsidRPr="00B07D07" w:rsidRDefault="5267DBEB" w:rsidP="5267DBEB">
      <w:pPr>
        <w:spacing w:after="120" w:line="240" w:lineRule="auto"/>
        <w:ind w:firstLine="708"/>
        <w:jc w:val="both"/>
        <w:rPr>
          <w:rFonts w:ascii="Times New Roman" w:eastAsia="Times New Roman" w:hAnsi="Times New Roman" w:cs="Times New Roman"/>
          <w:sz w:val="24"/>
          <w:szCs w:val="24"/>
          <w:lang w:eastAsia="sk-SK"/>
        </w:rPr>
      </w:pPr>
    </w:p>
    <w:p w14:paraId="2DCE921E" w14:textId="3A048D4E" w:rsidR="5267DBEB" w:rsidRPr="00B07D07" w:rsidRDefault="5267DBEB" w:rsidP="5267DBEB">
      <w:pPr>
        <w:spacing w:after="120" w:line="240" w:lineRule="auto"/>
        <w:jc w:val="both"/>
        <w:rPr>
          <w:rFonts w:ascii="Times New Roman" w:eastAsia="Times New Roman" w:hAnsi="Times New Roman" w:cs="Times New Roman"/>
          <w:sz w:val="24"/>
          <w:szCs w:val="24"/>
          <w:lang w:eastAsia="sk-SK"/>
        </w:rPr>
      </w:pPr>
    </w:p>
    <w:p w14:paraId="31AB8777" w14:textId="2FB4AC9E" w:rsidR="0ECE75C7" w:rsidRPr="00B07D07" w:rsidRDefault="0ECE75C7"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Predpokladaná účinnosť predkladaného materiálu je 1</w:t>
      </w:r>
      <w:r w:rsidR="00932EDE">
        <w:rPr>
          <w:rFonts w:ascii="Times New Roman" w:eastAsia="Times New Roman" w:hAnsi="Times New Roman" w:cs="Times New Roman"/>
          <w:sz w:val="24"/>
          <w:szCs w:val="24"/>
          <w:lang w:eastAsia="sk-SK"/>
        </w:rPr>
        <w:t>2</w:t>
      </w:r>
      <w:r w:rsidRPr="00B07D07">
        <w:rPr>
          <w:rFonts w:ascii="Times New Roman" w:eastAsia="Times New Roman" w:hAnsi="Times New Roman" w:cs="Times New Roman"/>
          <w:sz w:val="24"/>
          <w:szCs w:val="24"/>
          <w:lang w:eastAsia="sk-SK"/>
        </w:rPr>
        <w:t xml:space="preserve">. </w:t>
      </w:r>
      <w:r w:rsidR="00932EDE">
        <w:rPr>
          <w:rFonts w:ascii="Times New Roman" w:eastAsia="Times New Roman" w:hAnsi="Times New Roman" w:cs="Times New Roman"/>
          <w:sz w:val="24"/>
          <w:szCs w:val="24"/>
          <w:lang w:eastAsia="sk-SK"/>
        </w:rPr>
        <w:t xml:space="preserve">júna </w:t>
      </w:r>
      <w:r w:rsidRPr="00B07D07">
        <w:rPr>
          <w:rFonts w:ascii="Times New Roman" w:eastAsia="Times New Roman" w:hAnsi="Times New Roman" w:cs="Times New Roman"/>
          <w:sz w:val="24"/>
          <w:szCs w:val="24"/>
          <w:lang w:eastAsia="sk-SK"/>
        </w:rPr>
        <w:t>2026.</w:t>
      </w:r>
    </w:p>
    <w:p w14:paraId="356A19BF" w14:textId="766DCE1B" w:rsidR="204E618B" w:rsidRPr="00B07D07" w:rsidRDefault="204E618B"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Vyššie uvedené výpočty predstavujú vplyv na rozpočet mzdových prostriedkov.</w:t>
      </w:r>
    </w:p>
    <w:p w14:paraId="33EAC49E" w14:textId="3F333BEE" w:rsidR="5267DBEB" w:rsidRPr="00B07D07" w:rsidRDefault="5267DBEB" w:rsidP="5267DBEB">
      <w:pPr>
        <w:spacing w:after="120" w:line="240" w:lineRule="auto"/>
        <w:jc w:val="both"/>
        <w:rPr>
          <w:rFonts w:ascii="Times New Roman" w:eastAsia="Times New Roman" w:hAnsi="Times New Roman" w:cs="Times New Roman"/>
          <w:b/>
          <w:bCs/>
          <w:sz w:val="24"/>
          <w:szCs w:val="24"/>
          <w:lang w:eastAsia="sk-SK"/>
        </w:rPr>
      </w:pPr>
    </w:p>
    <w:p w14:paraId="5D0524F1" w14:textId="639146BA" w:rsidR="003C23A9" w:rsidRPr="00B07D07" w:rsidRDefault="0D32C916" w:rsidP="5267DBEB">
      <w:p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b/>
          <w:bCs/>
          <w:sz w:val="24"/>
          <w:szCs w:val="24"/>
          <w:lang w:eastAsia="sk-SK"/>
        </w:rPr>
        <w:t>Zamestnanci na dohodu</w:t>
      </w:r>
      <w:r w:rsidR="79D5DDB6" w:rsidRPr="00B07D07">
        <w:rPr>
          <w:rFonts w:ascii="Times New Roman" w:eastAsia="Times New Roman" w:hAnsi="Times New Roman" w:cs="Times New Roman"/>
          <w:b/>
          <w:bCs/>
          <w:sz w:val="24"/>
          <w:szCs w:val="24"/>
          <w:lang w:eastAsia="sk-SK"/>
        </w:rPr>
        <w:t xml:space="preserve"> v roku 2026</w:t>
      </w:r>
    </w:p>
    <w:p w14:paraId="72D639DB" w14:textId="36B5B5AD" w:rsidR="003C23A9" w:rsidRPr="00B07D07" w:rsidRDefault="003C23A9"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3x – tlmočník  (20 €/hod. * max. 40 hod./mesiac)</w:t>
      </w:r>
    </w:p>
    <w:p w14:paraId="1F768A36" w14:textId="52086FDD" w:rsidR="003C23A9" w:rsidRPr="00B07D07" w:rsidRDefault="00482E16"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1</w:t>
      </w:r>
      <w:r w:rsidR="003C23A9" w:rsidRPr="00B07D07">
        <w:rPr>
          <w:rFonts w:ascii="Times New Roman" w:eastAsia="Times New Roman" w:hAnsi="Times New Roman" w:cs="Times New Roman"/>
          <w:sz w:val="24"/>
          <w:szCs w:val="24"/>
          <w:lang w:eastAsia="sk-SK"/>
        </w:rPr>
        <w:t>x - psychológ (15 €/hod. * max. 40 hod./mesiac)</w:t>
      </w:r>
    </w:p>
    <w:p w14:paraId="21A0F2A4" w14:textId="61153573" w:rsidR="003C23A9" w:rsidRPr="00B07D07" w:rsidRDefault="1FFA274C"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1</w:t>
      </w:r>
      <w:r w:rsidR="0D32C916" w:rsidRPr="00B07D07">
        <w:rPr>
          <w:rFonts w:ascii="Times New Roman" w:eastAsia="Times New Roman" w:hAnsi="Times New Roman" w:cs="Times New Roman"/>
          <w:sz w:val="24"/>
          <w:szCs w:val="24"/>
          <w:lang w:eastAsia="sk-SK"/>
        </w:rPr>
        <w:t xml:space="preserve">x – </w:t>
      </w:r>
      <w:r w:rsidR="21DE8F6B" w:rsidRPr="00B07D07">
        <w:rPr>
          <w:rFonts w:ascii="Times New Roman" w:eastAsia="Times New Roman" w:hAnsi="Times New Roman" w:cs="Times New Roman"/>
          <w:sz w:val="24"/>
          <w:szCs w:val="24"/>
          <w:lang w:eastAsia="sk-SK"/>
        </w:rPr>
        <w:t xml:space="preserve">všeobecný lekár </w:t>
      </w:r>
      <w:r w:rsidR="0D32C916" w:rsidRPr="00B07D07">
        <w:rPr>
          <w:rFonts w:ascii="Times New Roman" w:eastAsia="Times New Roman" w:hAnsi="Times New Roman" w:cs="Times New Roman"/>
          <w:sz w:val="24"/>
          <w:szCs w:val="24"/>
          <w:lang w:eastAsia="sk-SK"/>
        </w:rPr>
        <w:t>(</w:t>
      </w:r>
      <w:r w:rsidR="38245A59" w:rsidRPr="00B07D07">
        <w:rPr>
          <w:rFonts w:ascii="Times New Roman" w:eastAsia="Times New Roman" w:hAnsi="Times New Roman" w:cs="Times New Roman"/>
          <w:sz w:val="24"/>
          <w:szCs w:val="24"/>
          <w:lang w:eastAsia="sk-SK"/>
        </w:rPr>
        <w:t>3</w:t>
      </w:r>
      <w:r w:rsidR="0D32C916" w:rsidRPr="00B07D07">
        <w:rPr>
          <w:rFonts w:ascii="Times New Roman" w:eastAsia="Times New Roman" w:hAnsi="Times New Roman" w:cs="Times New Roman"/>
          <w:sz w:val="24"/>
          <w:szCs w:val="24"/>
          <w:lang w:eastAsia="sk-SK"/>
        </w:rPr>
        <w:t>0 €/hod. * max. 40 hod./mesiac)</w:t>
      </w:r>
    </w:p>
    <w:p w14:paraId="5288D98D" w14:textId="7646533E" w:rsidR="003C23A9" w:rsidRPr="00B07D07" w:rsidRDefault="0D32C916"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hAnsi="Times New Roman" w:cs="Times New Roman"/>
          <w:sz w:val="24"/>
          <w:szCs w:val="24"/>
        </w:rPr>
        <w:t>6x - tlmočníci/prekladatelia (20 €/hod. * max. 40 hod./mesiac)</w:t>
      </w:r>
    </w:p>
    <w:p w14:paraId="3281218A" w14:textId="1B1EE37F" w:rsidR="005103A3" w:rsidRPr="00B07D07" w:rsidRDefault="0D32C916" w:rsidP="5267DBEB">
      <w:pPr>
        <w:spacing w:after="120" w:line="240"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Spolu 1</w:t>
      </w:r>
      <w:r w:rsidR="7A9C45E4" w:rsidRPr="00B07D07">
        <w:rPr>
          <w:rFonts w:ascii="Times New Roman" w:eastAsia="Times New Roman" w:hAnsi="Times New Roman" w:cs="Times New Roman"/>
          <w:sz w:val="24"/>
          <w:szCs w:val="24"/>
          <w:lang w:eastAsia="sk-SK"/>
        </w:rPr>
        <w:t>1</w:t>
      </w:r>
      <w:r w:rsidR="07949991" w:rsidRPr="00B07D07">
        <w:rPr>
          <w:rFonts w:ascii="Times New Roman" w:eastAsia="Times New Roman" w:hAnsi="Times New Roman" w:cs="Times New Roman"/>
          <w:sz w:val="24"/>
          <w:szCs w:val="24"/>
          <w:lang w:eastAsia="sk-SK"/>
        </w:rPr>
        <w:t xml:space="preserve"> </w:t>
      </w:r>
      <w:r w:rsidRPr="00B07D07">
        <w:rPr>
          <w:rFonts w:ascii="Times New Roman" w:eastAsia="Times New Roman" w:hAnsi="Times New Roman" w:cs="Times New Roman"/>
          <w:sz w:val="24"/>
          <w:szCs w:val="24"/>
          <w:lang w:eastAsia="sk-SK"/>
        </w:rPr>
        <w:t xml:space="preserve">miest, mesačný vplyv na kat. 630 - Tovary a služby v sume </w:t>
      </w:r>
      <w:r w:rsidR="6EBD2D90" w:rsidRPr="00B07D07">
        <w:rPr>
          <w:rFonts w:ascii="Times New Roman" w:eastAsia="Times New Roman" w:hAnsi="Times New Roman" w:cs="Times New Roman"/>
          <w:sz w:val="24"/>
          <w:szCs w:val="24"/>
          <w:lang w:eastAsia="sk-SK"/>
        </w:rPr>
        <w:t>4 8</w:t>
      </w:r>
      <w:r w:rsidRPr="00B07D07">
        <w:rPr>
          <w:rFonts w:ascii="Times New Roman" w:eastAsia="Times New Roman" w:hAnsi="Times New Roman" w:cs="Times New Roman"/>
          <w:sz w:val="24"/>
          <w:szCs w:val="24"/>
          <w:lang w:eastAsia="sk-SK"/>
        </w:rPr>
        <w:t>00 €.</w:t>
      </w:r>
    </w:p>
    <w:p w14:paraId="653AAE69" w14:textId="77777777" w:rsidR="005103A3" w:rsidRPr="00B07D07" w:rsidRDefault="005103A3" w:rsidP="5267DBEB">
      <w:pPr>
        <w:spacing w:after="120" w:line="240" w:lineRule="auto"/>
        <w:jc w:val="both"/>
        <w:rPr>
          <w:rFonts w:ascii="Times New Roman" w:eastAsia="Times New Roman" w:hAnsi="Times New Roman" w:cs="Times New Roman"/>
          <w:b/>
          <w:bCs/>
          <w:sz w:val="24"/>
          <w:szCs w:val="24"/>
          <w:lang w:eastAsia="sk-SK"/>
        </w:rPr>
      </w:pPr>
    </w:p>
    <w:p w14:paraId="704D64B7" w14:textId="1E2354CE" w:rsidR="008B7937" w:rsidRPr="00B07D07" w:rsidRDefault="55755BF2" w:rsidP="5267DBEB">
      <w:p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b/>
          <w:bCs/>
          <w:sz w:val="24"/>
          <w:szCs w:val="24"/>
          <w:lang w:eastAsia="sk-SK"/>
        </w:rPr>
        <w:t>Rok 202</w:t>
      </w:r>
      <w:r w:rsidR="6D512862" w:rsidRPr="00B07D07">
        <w:rPr>
          <w:rFonts w:ascii="Times New Roman" w:eastAsia="Times New Roman" w:hAnsi="Times New Roman" w:cs="Times New Roman"/>
          <w:b/>
          <w:bCs/>
          <w:sz w:val="24"/>
          <w:szCs w:val="24"/>
          <w:lang w:eastAsia="sk-SK"/>
        </w:rPr>
        <w:t>9</w:t>
      </w:r>
    </w:p>
    <w:p w14:paraId="7D12FFC6" w14:textId="3503F906" w:rsidR="008B7937" w:rsidRPr="00B07D07" w:rsidRDefault="008B7937" w:rsidP="5267DBEB">
      <w:pPr>
        <w:spacing w:after="120" w:line="240" w:lineRule="auto"/>
        <w:jc w:val="both"/>
        <w:rPr>
          <w:rFonts w:ascii="Times New Roman" w:eastAsia="Times New Roman" w:hAnsi="Times New Roman" w:cs="Times New Roman"/>
          <w:b/>
          <w:bCs/>
          <w:sz w:val="24"/>
          <w:szCs w:val="24"/>
          <w:lang w:eastAsia="sk-SK"/>
        </w:rPr>
      </w:pPr>
    </w:p>
    <w:p w14:paraId="6EE8D35D" w14:textId="3948566A" w:rsidR="008B7937" w:rsidRPr="00B07D07" w:rsidRDefault="3A891944" w:rsidP="5267DBEB">
      <w:pPr>
        <w:spacing w:after="120"/>
        <w:jc w:val="both"/>
        <w:rPr>
          <w:rFonts w:ascii="Times New Roman" w:eastAsia="Times New Roman" w:hAnsi="Times New Roman" w:cs="Times New Roman"/>
          <w:sz w:val="24"/>
          <w:szCs w:val="24"/>
        </w:rPr>
      </w:pPr>
      <w:r w:rsidRPr="00B07D07">
        <w:rPr>
          <w:rFonts w:ascii="Times New Roman" w:eastAsia="Times New Roman" w:hAnsi="Times New Roman" w:cs="Times New Roman"/>
          <w:b/>
          <w:bCs/>
          <w:sz w:val="24"/>
          <w:szCs w:val="24"/>
        </w:rPr>
        <w:t>Doplnenie personálu v súvislosti so zriadením nového viacúčelového centra</w:t>
      </w:r>
      <w:r w:rsidR="0993473E" w:rsidRPr="00B07D07">
        <w:rPr>
          <w:rFonts w:ascii="Times New Roman" w:eastAsia="Times New Roman" w:hAnsi="Times New Roman" w:cs="Times New Roman"/>
          <w:b/>
          <w:bCs/>
          <w:sz w:val="24"/>
          <w:szCs w:val="24"/>
        </w:rPr>
        <w:t xml:space="preserve"> od 1. januára 2029</w:t>
      </w:r>
      <w:r w:rsidRPr="00B07D07">
        <w:rPr>
          <w:rFonts w:ascii="Times New Roman" w:eastAsia="Times New Roman" w:hAnsi="Times New Roman" w:cs="Times New Roman"/>
          <w:b/>
          <w:bCs/>
          <w:sz w:val="24"/>
          <w:szCs w:val="24"/>
        </w:rPr>
        <w:t>:</w:t>
      </w:r>
    </w:p>
    <w:p w14:paraId="450C633F" w14:textId="77777777" w:rsidR="00482E16" w:rsidRPr="00B07D07" w:rsidRDefault="07949991" w:rsidP="5267DBEB">
      <w:pPr>
        <w:spacing w:after="120" w:line="240" w:lineRule="auto"/>
        <w:jc w:val="both"/>
        <w:rPr>
          <w:rFonts w:ascii="Times New Roman" w:eastAsia="Times New Roman" w:hAnsi="Times New Roman" w:cs="Times New Roman"/>
          <w:b/>
          <w:bCs/>
          <w:sz w:val="24"/>
          <w:szCs w:val="24"/>
          <w:lang w:eastAsia="sk-SK"/>
        </w:rPr>
      </w:pPr>
      <w:r w:rsidRPr="00B07D07">
        <w:rPr>
          <w:rFonts w:ascii="Times New Roman" w:eastAsia="Times New Roman" w:hAnsi="Times New Roman" w:cs="Times New Roman"/>
          <w:sz w:val="24"/>
          <w:szCs w:val="24"/>
          <w:lang w:eastAsia="sk-SK"/>
        </w:rPr>
        <w:t>Zamestnanci na dohodu</w:t>
      </w:r>
    </w:p>
    <w:p w14:paraId="13465D1B" w14:textId="09E6DB45" w:rsidR="6FB8E852" w:rsidRPr="00B07D07" w:rsidRDefault="6FB8E852" w:rsidP="5267DBEB">
      <w:pPr>
        <w:spacing w:after="160" w:line="257" w:lineRule="auto"/>
        <w:jc w:val="both"/>
        <w:rPr>
          <w:rFonts w:ascii="Times New Roman" w:eastAsia="Times New Roman" w:hAnsi="Times New Roman" w:cs="Times New Roman"/>
          <w:sz w:val="24"/>
          <w:szCs w:val="24"/>
        </w:rPr>
      </w:pPr>
      <w:r w:rsidRPr="00B07D07">
        <w:rPr>
          <w:rFonts w:ascii="Times New Roman" w:eastAsia="Times New Roman" w:hAnsi="Times New Roman" w:cs="Times New Roman"/>
          <w:sz w:val="24"/>
          <w:szCs w:val="24"/>
        </w:rPr>
        <w:t>1x – zdravotná sestra (10 €/hod. * max. 40 hod./mesiac)</w:t>
      </w:r>
    </w:p>
    <w:p w14:paraId="282BB3E1" w14:textId="397067C4" w:rsidR="6FB8E852" w:rsidRPr="00B07D07" w:rsidRDefault="6FB8E852" w:rsidP="5267DBEB">
      <w:pPr>
        <w:spacing w:after="160" w:line="257" w:lineRule="auto"/>
        <w:jc w:val="both"/>
        <w:rPr>
          <w:rFonts w:ascii="Times New Roman" w:eastAsia="Times New Roman" w:hAnsi="Times New Roman" w:cs="Times New Roman"/>
          <w:sz w:val="24"/>
          <w:szCs w:val="24"/>
        </w:rPr>
      </w:pPr>
      <w:r w:rsidRPr="00B07D07">
        <w:rPr>
          <w:rFonts w:ascii="Times New Roman" w:eastAsia="Times New Roman" w:hAnsi="Times New Roman" w:cs="Times New Roman"/>
          <w:sz w:val="24"/>
          <w:szCs w:val="24"/>
        </w:rPr>
        <w:t xml:space="preserve">1x - psychológ (15 €/hod. * max. 40 hod./mesiac) </w:t>
      </w:r>
    </w:p>
    <w:p w14:paraId="129466FA" w14:textId="6796B291" w:rsidR="00482E16" w:rsidRPr="00B07D07" w:rsidRDefault="6FB8E852" w:rsidP="5267DBEB">
      <w:pPr>
        <w:spacing w:after="160" w:line="257" w:lineRule="auto"/>
        <w:jc w:val="both"/>
        <w:rPr>
          <w:rFonts w:ascii="Times New Roman" w:eastAsia="Times New Roman" w:hAnsi="Times New Roman" w:cs="Times New Roman"/>
          <w:sz w:val="24"/>
          <w:szCs w:val="24"/>
        </w:rPr>
      </w:pPr>
      <w:r w:rsidRPr="00B07D07">
        <w:rPr>
          <w:rFonts w:ascii="Times New Roman" w:eastAsia="Times New Roman" w:hAnsi="Times New Roman" w:cs="Times New Roman"/>
          <w:sz w:val="24"/>
          <w:szCs w:val="24"/>
        </w:rPr>
        <w:t>3x – pedagóg  (10 €/hod. * max. 40 hod./mesiac)</w:t>
      </w:r>
    </w:p>
    <w:p w14:paraId="2A37FA7A" w14:textId="3D686A47" w:rsidR="00482E16" w:rsidRPr="00B07D07" w:rsidRDefault="07949991" w:rsidP="5267DBEB">
      <w:pPr>
        <w:spacing w:after="160" w:line="257" w:lineRule="auto"/>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t xml:space="preserve">Spolu </w:t>
      </w:r>
      <w:r w:rsidR="3767C8BC" w:rsidRPr="00B07D07">
        <w:rPr>
          <w:rFonts w:ascii="Times New Roman" w:eastAsia="Times New Roman" w:hAnsi="Times New Roman" w:cs="Times New Roman"/>
          <w:sz w:val="24"/>
          <w:szCs w:val="24"/>
          <w:lang w:eastAsia="sk-SK"/>
        </w:rPr>
        <w:t>5</w:t>
      </w:r>
      <w:r w:rsidRPr="00B07D07">
        <w:rPr>
          <w:rFonts w:ascii="Times New Roman" w:eastAsia="Times New Roman" w:hAnsi="Times New Roman" w:cs="Times New Roman"/>
          <w:sz w:val="24"/>
          <w:szCs w:val="24"/>
          <w:lang w:eastAsia="sk-SK"/>
        </w:rPr>
        <w:t xml:space="preserve"> miest, mesačný vplyv na kat. 630 - Tovary a služby v sume </w:t>
      </w:r>
      <w:r w:rsidR="1844D5E0" w:rsidRPr="00B07D07">
        <w:rPr>
          <w:rFonts w:ascii="Times New Roman" w:eastAsia="Times New Roman" w:hAnsi="Times New Roman" w:cs="Times New Roman"/>
          <w:sz w:val="24"/>
          <w:szCs w:val="24"/>
          <w:lang w:eastAsia="sk-SK"/>
        </w:rPr>
        <w:t>2 2</w:t>
      </w:r>
      <w:r w:rsidRPr="00B07D07">
        <w:rPr>
          <w:rFonts w:ascii="Times New Roman" w:eastAsia="Times New Roman" w:hAnsi="Times New Roman" w:cs="Times New Roman"/>
          <w:sz w:val="24"/>
          <w:szCs w:val="24"/>
          <w:lang w:eastAsia="sk-SK"/>
        </w:rPr>
        <w:t>00 €.</w:t>
      </w:r>
    </w:p>
    <w:p w14:paraId="08261FF5" w14:textId="69212F8B" w:rsidR="5267DBEB" w:rsidRPr="00B07D07" w:rsidRDefault="5267DBEB" w:rsidP="5267DBEB">
      <w:pPr>
        <w:spacing w:after="160" w:line="257" w:lineRule="auto"/>
        <w:jc w:val="both"/>
        <w:rPr>
          <w:rFonts w:ascii="Times New Roman" w:eastAsia="Times New Roman" w:hAnsi="Times New Roman" w:cs="Times New Roman"/>
          <w:sz w:val="24"/>
          <w:szCs w:val="24"/>
          <w:lang w:eastAsia="sk-SK"/>
        </w:rPr>
      </w:pPr>
    </w:p>
    <w:p w14:paraId="32A5E50C" w14:textId="736FF566" w:rsidR="0BF853E4" w:rsidRPr="00B07D07" w:rsidRDefault="0BF853E4" w:rsidP="5267DBEB">
      <w:pPr>
        <w:spacing w:after="120" w:line="240" w:lineRule="auto"/>
        <w:ind w:firstLine="708"/>
        <w:jc w:val="both"/>
        <w:rPr>
          <w:rFonts w:ascii="Times New Roman" w:eastAsia="Times New Roman" w:hAnsi="Times New Roman" w:cs="Times New Roman"/>
          <w:sz w:val="24"/>
          <w:szCs w:val="24"/>
          <w:lang w:eastAsia="sk-SK"/>
        </w:rPr>
      </w:pPr>
      <w:r w:rsidRPr="00B07D07">
        <w:rPr>
          <w:rFonts w:ascii="Times New Roman" w:eastAsia="Times New Roman" w:hAnsi="Times New Roman" w:cs="Times New Roman"/>
          <w:sz w:val="24"/>
          <w:szCs w:val="24"/>
          <w:lang w:eastAsia="sk-SK"/>
        </w:rPr>
        <w:lastRenderedPageBreak/>
        <w:t>Na rok 2029 bude</w:t>
      </w:r>
      <w:r w:rsidR="138D02E8" w:rsidRPr="00B07D07">
        <w:rPr>
          <w:rFonts w:ascii="Times New Roman" w:eastAsia="Times New Roman" w:hAnsi="Times New Roman" w:cs="Times New Roman"/>
          <w:sz w:val="24"/>
          <w:szCs w:val="24"/>
          <w:lang w:eastAsia="sk-SK"/>
        </w:rPr>
        <w:t xml:space="preserve"> rozpočtová kapitola MV SR</w:t>
      </w:r>
      <w:r w:rsidR="0C5CAD86" w:rsidRPr="00B07D07">
        <w:rPr>
          <w:rFonts w:ascii="Times New Roman" w:eastAsia="Times New Roman" w:hAnsi="Times New Roman" w:cs="Times New Roman"/>
          <w:sz w:val="24"/>
          <w:szCs w:val="24"/>
          <w:lang w:eastAsia="sk-SK"/>
        </w:rPr>
        <w:t xml:space="preserve"> v súvislosti s otvorením nového centra pre konanie na hraniciach</w:t>
      </w:r>
      <w:r w:rsidRPr="00B07D07">
        <w:rPr>
          <w:rFonts w:ascii="Times New Roman" w:eastAsia="Times New Roman" w:hAnsi="Times New Roman" w:cs="Times New Roman"/>
          <w:sz w:val="24"/>
          <w:szCs w:val="24"/>
          <w:lang w:eastAsia="sk-SK"/>
        </w:rPr>
        <w:t xml:space="preserve"> požadovať zvýšenie počtu zamestnancov o ďalších 19 miest, ktoré budú hradené z fondov Európskej úni</w:t>
      </w:r>
      <w:r w:rsidR="00D4BF4E" w:rsidRPr="00B07D07">
        <w:rPr>
          <w:rFonts w:ascii="Times New Roman" w:eastAsia="Times New Roman" w:hAnsi="Times New Roman" w:cs="Times New Roman"/>
          <w:sz w:val="24"/>
          <w:szCs w:val="24"/>
          <w:lang w:eastAsia="sk-SK"/>
        </w:rPr>
        <w:t>e</w:t>
      </w:r>
      <w:r w:rsidRPr="00B07D07">
        <w:rPr>
          <w:rFonts w:ascii="Times New Roman" w:eastAsia="Times New Roman" w:hAnsi="Times New Roman" w:cs="Times New Roman"/>
          <w:sz w:val="24"/>
          <w:szCs w:val="24"/>
          <w:lang w:eastAsia="sk-SK"/>
        </w:rPr>
        <w:t>.</w:t>
      </w:r>
    </w:p>
    <w:p w14:paraId="664A79A6" w14:textId="2C33093F" w:rsidR="5267DBEB" w:rsidRDefault="001A495F" w:rsidP="5267DBEB">
      <w:pPr>
        <w:spacing w:after="160" w:line="257"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Detailný popis výdavkov je uvedený v nasledujúcej tabuľke</w:t>
      </w:r>
      <w:r w:rsidR="00DA7B47">
        <w:rPr>
          <w:rFonts w:ascii="Times New Roman" w:eastAsia="Times New Roman" w:hAnsi="Times New Roman" w:cs="Times New Roman"/>
          <w:sz w:val="24"/>
          <w:szCs w:val="24"/>
          <w:lang w:eastAsia="sk-SK"/>
        </w:rPr>
        <w:t>.</w:t>
      </w:r>
    </w:p>
    <w:p w14:paraId="6F3CA77E" w14:textId="412A3C97" w:rsidR="00FC7D0C" w:rsidRPr="00792AF0" w:rsidRDefault="00251B50" w:rsidP="001A495F">
      <w:pPr>
        <w:spacing w:after="12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object w:dxaOrig="8425" w:dyaOrig="8456" w14:anchorId="0C633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8pt;height:422.95pt" o:ole="">
            <v:imagedata r:id="rId12" o:title=""/>
          </v:shape>
          <o:OLEObject Type="Embed" ProgID="Excel.Sheet.12" ShapeID="_x0000_i1025" DrawAspect="Content" ObjectID="_1829125447" r:id="rId13"/>
        </w:object>
      </w:r>
    </w:p>
    <w:p w14:paraId="44C45EE8" w14:textId="3C79C937" w:rsidR="001E754C" w:rsidRPr="00792AF0" w:rsidRDefault="001E754C">
      <w:pPr>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br w:type="page"/>
      </w:r>
    </w:p>
    <w:p w14:paraId="4677FB7C" w14:textId="60DA04A6" w:rsidR="006745F0" w:rsidRDefault="006745F0" w:rsidP="001E754C">
      <w:pPr>
        <w:spacing w:after="120" w:line="240" w:lineRule="auto"/>
        <w:ind w:firstLine="709"/>
        <w:jc w:val="both"/>
        <w:rPr>
          <w:rFonts w:ascii="Times New Roman" w:eastAsia="Times New Roman" w:hAnsi="Times New Roman" w:cs="Times New Roman"/>
          <w:b/>
          <w:bCs/>
          <w:sz w:val="24"/>
          <w:szCs w:val="24"/>
          <w:lang w:eastAsia="sk-SK"/>
        </w:rPr>
      </w:pPr>
      <w:r w:rsidRPr="006745F0">
        <w:rPr>
          <w:rFonts w:ascii="Times New Roman" w:eastAsia="Times New Roman" w:hAnsi="Times New Roman" w:cs="Times New Roman"/>
          <w:b/>
          <w:bCs/>
          <w:sz w:val="24"/>
          <w:szCs w:val="24"/>
          <w:lang w:eastAsia="sk-SK"/>
        </w:rPr>
        <w:lastRenderedPageBreak/>
        <w:t>Rekonštrukcia a úprava priestorov Záchytného tábora v Humennom na dočasný výkon konania na hranici</w:t>
      </w:r>
    </w:p>
    <w:p w14:paraId="310D0826" w14:textId="60D606D6" w:rsidR="009C6620" w:rsidRPr="009C6620" w:rsidRDefault="009C6620" w:rsidP="009C6620">
      <w:pPr>
        <w:spacing w:after="120" w:line="240" w:lineRule="auto"/>
        <w:ind w:firstLine="709"/>
        <w:jc w:val="both"/>
        <w:rPr>
          <w:rFonts w:ascii="Times New Roman" w:eastAsia="Times New Roman" w:hAnsi="Times New Roman" w:cs="Times New Roman"/>
          <w:sz w:val="24"/>
          <w:szCs w:val="24"/>
          <w:lang w:eastAsia="sk-SK"/>
        </w:rPr>
      </w:pPr>
      <w:r w:rsidRPr="009C6620">
        <w:rPr>
          <w:rFonts w:ascii="Times New Roman" w:eastAsia="Times New Roman" w:hAnsi="Times New Roman" w:cs="Times New Roman"/>
          <w:sz w:val="24"/>
          <w:szCs w:val="24"/>
          <w:lang w:eastAsia="sk-SK"/>
        </w:rPr>
        <w:t xml:space="preserve">V súvislosti s prebiehajúcou reformou azylovej a migračnej politiky budú od 12.6.2026 v priestoroch Záchytného tábora v Humennom umiestňovaní žiadatelia o medzinárodnú ochranu, na ktorých sa vzťahuje konanie na hraniciach. Zavedenie nového konania na hraniciach predstavuje kompletné vybudovanie príslušnej infraštruktúry  určenej pre konanie na hraniciach s jej materiálno-technickým vybavením a personálnym zabezpečením, pričom administratívne postupy a procesy budú prebiehať dočasne práve v tomto azylovom zariadení MV SR. </w:t>
      </w:r>
    </w:p>
    <w:p w14:paraId="10023668" w14:textId="01EB584D" w:rsidR="006745F0" w:rsidRDefault="00932EDE" w:rsidP="009C6620">
      <w:pPr>
        <w:spacing w:after="120" w:line="240" w:lineRule="auto"/>
        <w:ind w:firstLine="709"/>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Podľa </w:t>
      </w:r>
      <w:r w:rsidR="009C6620" w:rsidRPr="009C6620">
        <w:rPr>
          <w:rFonts w:ascii="Times New Roman" w:eastAsia="Times New Roman" w:hAnsi="Times New Roman" w:cs="Times New Roman"/>
          <w:sz w:val="24"/>
          <w:szCs w:val="24"/>
          <w:lang w:eastAsia="sk-SK"/>
        </w:rPr>
        <w:t>Vykonávacieho rozhodnutia EK (EÚ) 2024/2150 z 05.08.2024, ktorým sa stanovujú pravidlá uplatňovania nariadenia Európskeho parlamentu a Rady (EÚ) 2024/1348</w:t>
      </w:r>
      <w:r w:rsidR="00C119E9">
        <w:rPr>
          <w:rFonts w:ascii="Times New Roman" w:eastAsia="Times New Roman" w:hAnsi="Times New Roman" w:cs="Times New Roman"/>
          <w:sz w:val="24"/>
          <w:szCs w:val="24"/>
          <w:lang w:eastAsia="sk-SK"/>
        </w:rPr>
        <w:t xml:space="preserve"> </w:t>
      </w:r>
      <w:r w:rsidR="00C119E9" w:rsidRPr="00C119E9">
        <w:rPr>
          <w:rFonts w:ascii="Times New Roman" w:eastAsia="Times New Roman" w:hAnsi="Times New Roman" w:cs="Times New Roman"/>
          <w:sz w:val="24"/>
          <w:szCs w:val="24"/>
          <w:lang w:eastAsia="sk-SK"/>
        </w:rPr>
        <w:t>zo 14. mája 2024, ktorým sa stanovuje spoločné konanie o medzinárodnej ochrane v Únii a zrušuje smernica 2013/32/EÚ (Ú. v. EÚ L, 2024/1348, 22.5.2024)</w:t>
      </w:r>
      <w:r w:rsidR="009C6620" w:rsidRPr="009C6620">
        <w:rPr>
          <w:rFonts w:ascii="Times New Roman" w:eastAsia="Times New Roman" w:hAnsi="Times New Roman" w:cs="Times New Roman"/>
          <w:sz w:val="24"/>
          <w:szCs w:val="24"/>
          <w:lang w:eastAsia="sk-SK"/>
        </w:rPr>
        <w:t>, pokiaľ ide o primeranú kapacitu členských štátov a maximálny počet žiadostí, ktoré má členský štát posúdiť za rok v rámci konania na hraniciach, bola pre SR stanovená primeraná kapacita pre konanie na hraniciach 90 osôb. To znamená, že je potrebné zabezpečiť 90 „lôžok“ v každom okamihu, t. j. primerané ubytovacie kapacity a s tým súvisiace personálne a technické kapacity pre administratívnu realizáciu konania na hraniciach. Taktiež bol uvedeným rozhodnutím stanovený maximálny počet žiadostí, ktoré je členský štát povinný posúdiť za rok v rámci konania na hraniciach, pričom pre obdobie 12.06.2026-12.07.2027 bol pre SR stanovený počet vo výške 180 žiadostí a pre obdobie 13.07.2027-14.10.2027 počet vo výške 270 žiadostí.</w:t>
      </w:r>
    </w:p>
    <w:p w14:paraId="296EEF19" w14:textId="192ED020" w:rsidR="009C6620" w:rsidRDefault="00A94436" w:rsidP="009C6620">
      <w:pPr>
        <w:spacing w:after="120" w:line="240" w:lineRule="auto"/>
        <w:ind w:firstLine="709"/>
        <w:jc w:val="both"/>
        <w:rPr>
          <w:rFonts w:ascii="Times New Roman" w:eastAsia="Times New Roman" w:hAnsi="Times New Roman" w:cs="Times New Roman"/>
          <w:sz w:val="24"/>
          <w:szCs w:val="24"/>
          <w:lang w:eastAsia="sk-SK"/>
        </w:rPr>
      </w:pPr>
      <w:r w:rsidRPr="00A94436">
        <w:rPr>
          <w:rFonts w:ascii="Times New Roman" w:eastAsia="Times New Roman" w:hAnsi="Times New Roman" w:cs="Times New Roman"/>
          <w:sz w:val="24"/>
          <w:szCs w:val="24"/>
          <w:lang w:eastAsia="sk-SK"/>
        </w:rPr>
        <w:t>Základným predpokladom pre zabezpečenie konania na hraniciach je vytvorenie potrebnej infraštruktúry – administratívneho a  ubytovacieho zariadenia, vrátane kompletného materiálno-technického vybavenia (výpočtová, záznamová technika, kopírovacia a skenovacia technika, kamerový systém, telekomunikačné pripojenie atď.), priestorového a kancelárskeho vybavenia (zariadenie miestností určených na vykonávanie pohovorov pre dospelých aj maloletých žiadateľov). Taktiež bude potrebné v uvedenom zariadení zriadiť ubytovacie priestory s patričným vybavením a sociálnym zázemím, a to v adekvátnej kapacite aj z hľadiska budúcich potrieb, berúc do úvahy povinnosť poskytovania materiálnych prijímacích podmienok aj pre zraniteľné osoby, napr. tehotné ženy, maloleté deti, osoby s viditeľnými telesnými, psychickými postihnutiami, staršie osoby a podobne.</w:t>
      </w:r>
    </w:p>
    <w:p w14:paraId="19D619AB" w14:textId="5649ACB2" w:rsidR="00A94436" w:rsidRPr="001D46D0" w:rsidRDefault="001D46D0" w:rsidP="009C6620">
      <w:pPr>
        <w:spacing w:after="120" w:line="240" w:lineRule="auto"/>
        <w:ind w:firstLine="709"/>
        <w:jc w:val="both"/>
        <w:rPr>
          <w:rFonts w:ascii="Times New Roman" w:eastAsia="Times New Roman" w:hAnsi="Times New Roman" w:cs="Times New Roman"/>
          <w:b/>
          <w:bCs/>
          <w:sz w:val="24"/>
          <w:szCs w:val="24"/>
          <w:lang w:eastAsia="sk-SK"/>
        </w:rPr>
      </w:pPr>
      <w:r w:rsidRPr="001D46D0">
        <w:rPr>
          <w:rFonts w:ascii="Times New Roman" w:eastAsia="Times New Roman" w:hAnsi="Times New Roman" w:cs="Times New Roman"/>
          <w:b/>
          <w:bCs/>
          <w:sz w:val="24"/>
          <w:szCs w:val="24"/>
          <w:lang w:eastAsia="sk-SK"/>
        </w:rPr>
        <w:t>Vybudovanie nového viacúčelového administratívno–ubytovacieho zariadenia pre konanie na hraniciach a preverovanie osôb</w:t>
      </w:r>
    </w:p>
    <w:p w14:paraId="266521CA" w14:textId="548F2E68" w:rsidR="00451E39" w:rsidRPr="00451E39" w:rsidRDefault="00451E39" w:rsidP="00451E39">
      <w:pPr>
        <w:spacing w:after="120" w:line="240" w:lineRule="auto"/>
        <w:ind w:firstLine="709"/>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Predmetné </w:t>
      </w:r>
      <w:r w:rsidRPr="00451E39">
        <w:rPr>
          <w:rFonts w:ascii="Times New Roman" w:eastAsia="Times New Roman" w:hAnsi="Times New Roman" w:cs="Times New Roman"/>
          <w:sz w:val="24"/>
          <w:szCs w:val="24"/>
          <w:lang w:eastAsia="sk-SK"/>
        </w:rPr>
        <w:t xml:space="preserve">vychádza z Národného implementačného plánu Slovenskej republiky k reforme azylovej a migračnej politiky schváleného vládou Slovenskej republiky v roku 2024. </w:t>
      </w:r>
    </w:p>
    <w:p w14:paraId="10CE12B6" w14:textId="77777777" w:rsidR="00451E39" w:rsidRPr="00451E39" w:rsidRDefault="00451E39" w:rsidP="00451E39">
      <w:pPr>
        <w:spacing w:after="120" w:line="240" w:lineRule="auto"/>
        <w:ind w:firstLine="709"/>
        <w:jc w:val="both"/>
        <w:rPr>
          <w:rFonts w:ascii="Times New Roman" w:eastAsia="Times New Roman" w:hAnsi="Times New Roman" w:cs="Times New Roman"/>
          <w:sz w:val="24"/>
          <w:szCs w:val="24"/>
          <w:lang w:eastAsia="sk-SK"/>
        </w:rPr>
      </w:pPr>
      <w:r w:rsidRPr="00451E39">
        <w:rPr>
          <w:rFonts w:ascii="Times New Roman" w:eastAsia="Times New Roman" w:hAnsi="Times New Roman" w:cs="Times New Roman"/>
          <w:sz w:val="24"/>
          <w:szCs w:val="24"/>
          <w:lang w:eastAsia="sk-SK"/>
        </w:rPr>
        <w:t xml:space="preserve">Zriadenie hybridného pracoviska bude miestom spoločného výkonu konania na hraniciach, tak pre potreby MÚ MV SR (posudzovanie žiadostí o medzinárodnú ochranu a konanie o určení zodpovedného štátu), ako aj pre potreby ÚHCP P PZ, ktorý bude zodpovedný za preverovanie osôb a návratovú časť konania na hraniciach. Zabezpečenie realizácie všetkých potrebných úkonov na jednom mieste je nevyhnutné najmä z pohľadu zaručenia efektívnosti konania a operatívnej výmeny informácií. </w:t>
      </w:r>
    </w:p>
    <w:p w14:paraId="4CB078CE" w14:textId="597D07AF" w:rsidR="00451E39" w:rsidRPr="00451E39" w:rsidRDefault="00451E39" w:rsidP="00451E39">
      <w:pPr>
        <w:spacing w:after="120" w:line="240" w:lineRule="auto"/>
        <w:ind w:firstLine="709"/>
        <w:jc w:val="both"/>
        <w:rPr>
          <w:rFonts w:ascii="Times New Roman" w:eastAsia="Times New Roman" w:hAnsi="Times New Roman" w:cs="Times New Roman"/>
          <w:sz w:val="24"/>
          <w:szCs w:val="24"/>
          <w:lang w:eastAsia="sk-SK"/>
        </w:rPr>
      </w:pPr>
      <w:r w:rsidRPr="00451E39">
        <w:rPr>
          <w:rFonts w:ascii="Times New Roman" w:eastAsia="Times New Roman" w:hAnsi="Times New Roman" w:cs="Times New Roman"/>
          <w:sz w:val="24"/>
          <w:szCs w:val="24"/>
          <w:lang w:eastAsia="sk-SK"/>
        </w:rPr>
        <w:t xml:space="preserve">Ďalším významným dôvodom zriadenia nového zariadenia je skutočnosť, že osoby v konaní na hraniciach budú obmedzené v slobode pohybu,  ich prítomnosť na území SR sa nepovažuje za ich vstup na naše územie a mali by sa spravidla zdržiavať na vonkajších hraniciach alebo v tranzitných priestoroch alebo v ich blízkosti.  Žiadatelia o medzinárodnú ochranu budú fungovať v úplne novom režime, preto nie je žiaduce a vhodné ich </w:t>
      </w:r>
      <w:r w:rsidRPr="00451E39">
        <w:rPr>
          <w:rFonts w:ascii="Times New Roman" w:eastAsia="Times New Roman" w:hAnsi="Times New Roman" w:cs="Times New Roman"/>
          <w:sz w:val="24"/>
          <w:szCs w:val="24"/>
          <w:lang w:eastAsia="sk-SK"/>
        </w:rPr>
        <w:lastRenderedPageBreak/>
        <w:t>umiestňovanie do existujúcich azylových zariaden</w:t>
      </w:r>
      <w:r w:rsidR="00C119E9">
        <w:rPr>
          <w:rFonts w:ascii="Times New Roman" w:eastAsia="Times New Roman" w:hAnsi="Times New Roman" w:cs="Times New Roman"/>
          <w:sz w:val="24"/>
          <w:szCs w:val="24"/>
          <w:lang w:eastAsia="sk-SK"/>
        </w:rPr>
        <w:t>í</w:t>
      </w:r>
      <w:r w:rsidRPr="00451E39">
        <w:rPr>
          <w:rFonts w:ascii="Times New Roman" w:eastAsia="Times New Roman" w:hAnsi="Times New Roman" w:cs="Times New Roman"/>
          <w:sz w:val="24"/>
          <w:szCs w:val="24"/>
          <w:lang w:eastAsia="sk-SK"/>
        </w:rPr>
        <w:t xml:space="preserve"> MV SR, ktoré sú organizované odlišným  spôsobom a nachádzajú sa v nevyhovujúcich geografických lokalitách.   </w:t>
      </w:r>
    </w:p>
    <w:p w14:paraId="514B570E" w14:textId="2929299F" w:rsidR="001D46D0" w:rsidRDefault="007A3E7A" w:rsidP="00451E39">
      <w:pPr>
        <w:spacing w:after="120" w:line="240" w:lineRule="auto"/>
        <w:ind w:firstLine="709"/>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Ide o </w:t>
      </w:r>
      <w:r w:rsidR="00451E39" w:rsidRPr="00451E39">
        <w:rPr>
          <w:rFonts w:ascii="Times New Roman" w:eastAsia="Times New Roman" w:hAnsi="Times New Roman" w:cs="Times New Roman"/>
          <w:sz w:val="24"/>
          <w:szCs w:val="24"/>
          <w:lang w:eastAsia="sk-SK"/>
        </w:rPr>
        <w:t>investičný zámer plánovaný na počiatočnú kapacitu cca 60 osôb, s možnosťou jej postupného navyšovania, a to vo forme modulárnej výstavby.</w:t>
      </w:r>
    </w:p>
    <w:p w14:paraId="05DAF888" w14:textId="18B11B52" w:rsidR="001D46D0" w:rsidRPr="007A3E7A" w:rsidRDefault="007A3E7A" w:rsidP="006A5F4A">
      <w:pPr>
        <w:spacing w:after="120" w:line="240" w:lineRule="auto"/>
        <w:ind w:firstLine="709"/>
        <w:jc w:val="both"/>
        <w:rPr>
          <w:rFonts w:ascii="Times New Roman" w:eastAsia="Times New Roman" w:hAnsi="Times New Roman" w:cs="Times New Roman"/>
          <w:b/>
          <w:bCs/>
          <w:sz w:val="24"/>
          <w:szCs w:val="24"/>
          <w:lang w:eastAsia="sk-SK"/>
        </w:rPr>
      </w:pPr>
      <w:r w:rsidRPr="007A3E7A">
        <w:rPr>
          <w:rFonts w:ascii="Times New Roman" w:eastAsia="Times New Roman" w:hAnsi="Times New Roman" w:cs="Times New Roman"/>
          <w:b/>
          <w:bCs/>
          <w:sz w:val="24"/>
          <w:szCs w:val="24"/>
          <w:lang w:eastAsia="sk-SK"/>
        </w:rPr>
        <w:t>Úpravy IS</w:t>
      </w:r>
    </w:p>
    <w:p w14:paraId="74203111" w14:textId="2C9CBCE9"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MV SR plánuje rozsiahly technologický upgrade na prevádzkovaných Informačných systémoch</w:t>
      </w:r>
      <w:r w:rsidR="00C119E9">
        <w:rPr>
          <w:rFonts w:ascii="Times New Roman" w:eastAsia="Times New Roman" w:hAnsi="Times New Roman" w:cs="Times New Roman"/>
          <w:sz w:val="24"/>
          <w:szCs w:val="24"/>
          <w:lang w:eastAsia="sk-SK"/>
        </w:rPr>
        <w:t>.</w:t>
      </w:r>
    </w:p>
    <w:p w14:paraId="12075B1B" w14:textId="6CE65F7E"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 xml:space="preserve">IS MIGRA </w:t>
      </w:r>
    </w:p>
    <w:p w14:paraId="674E9A42" w14:textId="77777777"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Informačný systém migrácie a medzinárodnej ochrany. IS MIGRA je systém umožňujúci evidenciu prípadov cudzincov v postupnej hierarchii riešenia v rámci útvarov hraničnej a cudzineckej polície. Pričom jeho integrácia na AFIS a EURODAC súčasne zabezpečuje jednoznačnú identifikáciu osôb na základe daktyloskopických odtlačkov prstov. Táto funkcionalita je veľmi dôležitá vzhľadom na snahu väčšiny nelegálnych migrantov skryť svoju skutočnú identitu.</w:t>
      </w:r>
    </w:p>
    <w:p w14:paraId="4D80CAF0" w14:textId="5A71383B"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 xml:space="preserve">Upgrade IS MIGRA sa plánuje vykonať ako záväzok Slovenskej republiky vyplývajúci  z európskeho nariadenia EURODAC recast nariadenie 2024/1358 </w:t>
      </w:r>
      <w:r w:rsidR="00C119E9" w:rsidRPr="00C119E9">
        <w:rPr>
          <w:rFonts w:ascii="Times New Roman" w:eastAsia="Times New Roman" w:hAnsi="Times New Roman" w:cs="Times New Roman"/>
          <w:sz w:val="24"/>
          <w:szCs w:val="24"/>
          <w:lang w:eastAsia="sk-SK"/>
        </w:rPr>
        <w:t>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w:t>
      </w:r>
      <w:r w:rsidR="00C119E9">
        <w:rPr>
          <w:rFonts w:ascii="Times New Roman" w:eastAsia="Times New Roman" w:hAnsi="Times New Roman" w:cs="Times New Roman"/>
          <w:sz w:val="24"/>
          <w:szCs w:val="24"/>
          <w:lang w:eastAsia="sk-SK"/>
        </w:rPr>
        <w:t xml:space="preserve"> </w:t>
      </w:r>
      <w:r w:rsidRPr="006A5F4A">
        <w:rPr>
          <w:rFonts w:ascii="Times New Roman" w:eastAsia="Times New Roman" w:hAnsi="Times New Roman" w:cs="Times New Roman"/>
          <w:sz w:val="24"/>
          <w:szCs w:val="24"/>
          <w:lang w:eastAsia="sk-SK"/>
        </w:rPr>
        <w:t>a Screening regulation nariadenie 2024/1356</w:t>
      </w:r>
      <w:r w:rsidR="00C119E9">
        <w:rPr>
          <w:rFonts w:ascii="Times New Roman" w:eastAsia="Times New Roman" w:hAnsi="Times New Roman" w:cs="Times New Roman"/>
          <w:sz w:val="24"/>
          <w:szCs w:val="24"/>
          <w:lang w:eastAsia="sk-SK"/>
        </w:rPr>
        <w:t xml:space="preserve"> </w:t>
      </w:r>
      <w:r w:rsidR="00C119E9" w:rsidRPr="00C119E9">
        <w:rPr>
          <w:rFonts w:ascii="Times New Roman" w:eastAsia="Times New Roman" w:hAnsi="Times New Roman" w:cs="Times New Roman"/>
          <w:sz w:val="24"/>
          <w:szCs w:val="24"/>
          <w:lang w:eastAsia="sk-SK"/>
        </w:rPr>
        <w:t>zo 14. mája 2024, ktorým sa zavádza preverovanie štátnych príslušníkov tretích krajín na vonkajších hraniciach a ktorým sa menia nariadenia (ES) č. 767/2008, (EÚ) 2017/2226, (EÚ) 2018/1240 a (EÚ) 2019/817 (Ú.</w:t>
      </w:r>
      <w:r w:rsidR="00C119E9">
        <w:rPr>
          <w:rFonts w:ascii="Times New Roman" w:eastAsia="Times New Roman" w:hAnsi="Times New Roman" w:cs="Times New Roman"/>
          <w:sz w:val="24"/>
          <w:szCs w:val="24"/>
          <w:lang w:eastAsia="sk-SK"/>
        </w:rPr>
        <w:t xml:space="preserve"> v. EÚ L, 2024/1356, 22.5.2024).</w:t>
      </w:r>
      <w:r w:rsidRPr="006A5F4A">
        <w:rPr>
          <w:rFonts w:ascii="Times New Roman" w:eastAsia="Times New Roman" w:hAnsi="Times New Roman" w:cs="Times New Roman"/>
          <w:sz w:val="24"/>
          <w:szCs w:val="24"/>
          <w:lang w:eastAsia="sk-SK"/>
        </w:rPr>
        <w:t xml:space="preserve"> </w:t>
      </w:r>
    </w:p>
    <w:p w14:paraId="60F647C8" w14:textId="44871ABB"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Upgrade IS - úprava procesov, tok dát a integrácie v IS MIGRA. Súčasťou je aj obmena hardvérovej infraštruktúry /end of life/</w:t>
      </w:r>
      <w:r w:rsidR="00C119E9">
        <w:rPr>
          <w:rFonts w:ascii="Times New Roman" w:eastAsia="Times New Roman" w:hAnsi="Times New Roman" w:cs="Times New Roman"/>
          <w:sz w:val="24"/>
          <w:szCs w:val="24"/>
          <w:lang w:eastAsia="sk-SK"/>
        </w:rPr>
        <w:t>.</w:t>
      </w:r>
    </w:p>
    <w:p w14:paraId="632CA164" w14:textId="77777777"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IS Eurodac</w:t>
      </w:r>
    </w:p>
    <w:p w14:paraId="42385C15" w14:textId="0E1955F9"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Upgrade  IS Eurodac sa plánuje vykonať ako záväzok Slovenskej republiky na základe nariadenia EÚ o Screening Regulations Integrovanie národnej infraštruktúry IS s ESP (sreening query types)</w:t>
      </w:r>
      <w:r w:rsidR="00C119E9">
        <w:rPr>
          <w:rFonts w:ascii="Times New Roman" w:eastAsia="Times New Roman" w:hAnsi="Times New Roman" w:cs="Times New Roman"/>
          <w:sz w:val="24"/>
          <w:szCs w:val="24"/>
          <w:lang w:eastAsia="sk-SK"/>
        </w:rPr>
        <w:t>.</w:t>
      </w:r>
    </w:p>
    <w:p w14:paraId="1044D1A1" w14:textId="77777777"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 xml:space="preserve">Pri stanovení finančných odhadov sme vychádzali z kvalifikovaných odhadov technologických upgrade prevádzkovaných systémov MV SR. </w:t>
      </w:r>
    </w:p>
    <w:p w14:paraId="3B2ABB92" w14:textId="5D518794" w:rsidR="006A5F4A"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 xml:space="preserve">MV SR postupuje v zmysle Vyhlášky č. 401/2023 </w:t>
      </w:r>
      <w:r w:rsidR="00C119E9">
        <w:rPr>
          <w:rFonts w:ascii="Times New Roman" w:eastAsia="Times New Roman" w:hAnsi="Times New Roman" w:cs="Times New Roman"/>
          <w:sz w:val="24"/>
          <w:szCs w:val="24"/>
          <w:lang w:eastAsia="sk-SK"/>
        </w:rPr>
        <w:t>Z</w:t>
      </w:r>
      <w:r w:rsidRPr="006A5F4A">
        <w:rPr>
          <w:rFonts w:ascii="Times New Roman" w:eastAsia="Times New Roman" w:hAnsi="Times New Roman" w:cs="Times New Roman"/>
          <w:sz w:val="24"/>
          <w:szCs w:val="24"/>
          <w:lang w:eastAsia="sk-SK"/>
        </w:rPr>
        <w:t>.</w:t>
      </w:r>
      <w:r w:rsidR="00C119E9">
        <w:rPr>
          <w:rFonts w:ascii="Times New Roman" w:eastAsia="Times New Roman" w:hAnsi="Times New Roman" w:cs="Times New Roman"/>
          <w:sz w:val="24"/>
          <w:szCs w:val="24"/>
          <w:lang w:eastAsia="sk-SK"/>
        </w:rPr>
        <w:t xml:space="preserve"> </w:t>
      </w:r>
      <w:r w:rsidRPr="006A5F4A">
        <w:rPr>
          <w:rFonts w:ascii="Times New Roman" w:eastAsia="Times New Roman" w:hAnsi="Times New Roman" w:cs="Times New Roman"/>
          <w:sz w:val="24"/>
          <w:szCs w:val="24"/>
          <w:lang w:eastAsia="sk-SK"/>
        </w:rPr>
        <w:t>z. o riadení projektov a zmenových požiadaviek v prevádzke informačných technológií verejnej správy</w:t>
      </w:r>
      <w:r w:rsidR="00C119E9">
        <w:rPr>
          <w:rFonts w:ascii="Times New Roman" w:eastAsia="Times New Roman" w:hAnsi="Times New Roman" w:cs="Times New Roman"/>
          <w:sz w:val="24"/>
          <w:szCs w:val="24"/>
          <w:lang w:eastAsia="sk-SK"/>
        </w:rPr>
        <w:t>.</w:t>
      </w:r>
      <w:r w:rsidRPr="006A5F4A">
        <w:rPr>
          <w:rFonts w:ascii="Times New Roman" w:eastAsia="Times New Roman" w:hAnsi="Times New Roman" w:cs="Times New Roman"/>
          <w:sz w:val="24"/>
          <w:szCs w:val="24"/>
          <w:lang w:eastAsia="sk-SK"/>
        </w:rPr>
        <w:t xml:space="preserve"> </w:t>
      </w:r>
    </w:p>
    <w:p w14:paraId="65CD2B5A" w14:textId="716A9EB6" w:rsidR="009C77FD" w:rsidRPr="006A5F4A" w:rsidRDefault="006A5F4A" w:rsidP="006A5F4A">
      <w:pPr>
        <w:spacing w:after="120" w:line="240" w:lineRule="auto"/>
        <w:ind w:firstLine="709"/>
        <w:jc w:val="both"/>
        <w:rPr>
          <w:rFonts w:ascii="Times New Roman" w:eastAsia="Times New Roman" w:hAnsi="Times New Roman" w:cs="Times New Roman"/>
          <w:sz w:val="24"/>
          <w:szCs w:val="24"/>
          <w:lang w:eastAsia="sk-SK"/>
        </w:rPr>
      </w:pPr>
      <w:r w:rsidRPr="006A5F4A">
        <w:rPr>
          <w:rFonts w:ascii="Times New Roman" w:eastAsia="Times New Roman" w:hAnsi="Times New Roman" w:cs="Times New Roman"/>
          <w:sz w:val="24"/>
          <w:szCs w:val="24"/>
          <w:lang w:eastAsia="sk-SK"/>
        </w:rPr>
        <w:t>§ 3 ods. 2 písm. f)  hodnotenie projektov a zmenových požiadaviek v projekte podľa § 15 ods. 4 písm. e) a § 15 ods. 7 zákona predložených podľa odseku 4 do 20 pracovných dní od predloženia všetkých a úplných projektových výstupov podľa prílohy č. 2 objednávateľom a odoslaných na hodnotenie prostredníctvom centrálneho metainformačného systému verejnej správy.</w:t>
      </w:r>
    </w:p>
    <w:p w14:paraId="7D03E35B" w14:textId="77777777" w:rsidR="00C119E9" w:rsidRDefault="00C119E9" w:rsidP="5278B8F4">
      <w:pPr>
        <w:spacing w:after="120" w:line="240" w:lineRule="auto"/>
        <w:ind w:firstLine="709"/>
        <w:jc w:val="both"/>
        <w:rPr>
          <w:rFonts w:ascii="Times New Roman" w:eastAsia="Times New Roman" w:hAnsi="Times New Roman" w:cs="Times New Roman"/>
          <w:b/>
          <w:bCs/>
          <w:sz w:val="24"/>
          <w:szCs w:val="24"/>
          <w:lang w:eastAsia="sk-SK"/>
        </w:rPr>
      </w:pPr>
    </w:p>
    <w:p w14:paraId="19361937" w14:textId="77777777" w:rsidR="00C119E9" w:rsidRDefault="00C119E9" w:rsidP="5278B8F4">
      <w:pPr>
        <w:spacing w:after="120" w:line="240" w:lineRule="auto"/>
        <w:ind w:firstLine="709"/>
        <w:jc w:val="both"/>
        <w:rPr>
          <w:rFonts w:ascii="Times New Roman" w:eastAsia="Times New Roman" w:hAnsi="Times New Roman" w:cs="Times New Roman"/>
          <w:b/>
          <w:bCs/>
          <w:sz w:val="24"/>
          <w:szCs w:val="24"/>
          <w:lang w:eastAsia="sk-SK"/>
        </w:rPr>
      </w:pPr>
    </w:p>
    <w:p w14:paraId="55776496" w14:textId="5D3217F0" w:rsidR="4C0A0AD9" w:rsidRDefault="4C0A0AD9" w:rsidP="5278B8F4">
      <w:pPr>
        <w:spacing w:after="120" w:line="240" w:lineRule="auto"/>
        <w:ind w:firstLine="709"/>
        <w:jc w:val="both"/>
        <w:rPr>
          <w:rFonts w:ascii="Times New Roman" w:eastAsia="Times New Roman" w:hAnsi="Times New Roman" w:cs="Times New Roman"/>
          <w:b/>
          <w:bCs/>
          <w:sz w:val="24"/>
          <w:szCs w:val="24"/>
          <w:lang w:eastAsia="sk-SK"/>
        </w:rPr>
      </w:pPr>
      <w:r w:rsidRPr="5278B8F4">
        <w:rPr>
          <w:rFonts w:ascii="Times New Roman" w:eastAsia="Times New Roman" w:hAnsi="Times New Roman" w:cs="Times New Roman"/>
          <w:b/>
          <w:bCs/>
          <w:sz w:val="24"/>
          <w:szCs w:val="24"/>
          <w:lang w:eastAsia="sk-SK"/>
        </w:rPr>
        <w:lastRenderedPageBreak/>
        <w:t>Verejný ochranca práv</w:t>
      </w:r>
    </w:p>
    <w:p w14:paraId="2AF4B80E" w14:textId="77777777" w:rsidR="00024FA0" w:rsidRPr="00792AF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Nová služba, t.j. nezávislý monitorovací mechanizmus podľa Paktu o migrácii a azyle (ďalej len „NMM“) zahŕňa kontinuálny terénny monitoring, spracovanie podnetov, prípravu správ a odporúčaní, zabezpečenie technickej vybavenosti, nadväzovanie a udržiavanie strategických partnerstiev so zahraničnými a medzinárodnými organizáciami ako aj odborné vzdelávanie a prípravu zamestnancov v špecifickej oblasti ochrany práv cudzincov. Uvedené aktivity vyžadujú systematické zabezpečenie personálnych, materiálnych a odborných kapacít, bez ktorých nie je možné garantovať nezávislosť, účinnosť, ani udržateľnosť NMM.</w:t>
      </w:r>
    </w:p>
    <w:p w14:paraId="0945CD7A" w14:textId="77777777" w:rsidR="00024FA0" w:rsidRPr="00792AF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Záväzky týkajúce sa zavedenia NMM vyplývajú Slovenskej republike priamo z Nariadenia o skríningu a Nariadenia o azyle. Nedodržanie týchto záväzkov môže viesť </w:t>
      </w:r>
      <w:r w:rsidRPr="00792AF0">
        <w:rPr>
          <w:rFonts w:ascii="Times New Roman" w:eastAsia="Times New Roman" w:hAnsi="Times New Roman" w:cs="Times New Roman"/>
          <w:i/>
          <w:iCs/>
          <w:sz w:val="24"/>
          <w:szCs w:val="24"/>
          <w:lang w:eastAsia="sk-SK"/>
        </w:rPr>
        <w:t>ultima ratio</w:t>
      </w:r>
      <w:r w:rsidRPr="00792AF0">
        <w:rPr>
          <w:rFonts w:ascii="Times New Roman" w:eastAsia="Times New Roman" w:hAnsi="Times New Roman" w:cs="Times New Roman"/>
          <w:sz w:val="24"/>
          <w:szCs w:val="24"/>
          <w:lang w:eastAsia="sk-SK"/>
        </w:rPr>
        <w:t xml:space="preserve"> k začatiu konania o infringemente a v osobitných prípadoch dokonca k uloženiu finančných sankcií Slovenskej republike.</w:t>
      </w:r>
    </w:p>
    <w:p w14:paraId="55E8735F" w14:textId="77777777" w:rsidR="00024FA0" w:rsidRPr="008A41C3"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008A41C3">
        <w:rPr>
          <w:rFonts w:ascii="Times New Roman" w:eastAsia="Times New Roman" w:hAnsi="Times New Roman" w:cs="Times New Roman"/>
          <w:sz w:val="24"/>
          <w:szCs w:val="24"/>
          <w:lang w:eastAsia="sk-SK"/>
        </w:rPr>
        <w:t>Podľa dostupných štatistík priemerný počet nelegálnych prekročení hraníc Slovenskej republiky do roku 2021 pozvoľne stúpal z asi 1 000 prípadov na 1 800 prípadov. V roku 2022</w:t>
      </w:r>
      <w:r w:rsidRPr="008A41C3">
        <w:rPr>
          <w:rFonts w:ascii="Times New Roman" w:hAnsi="Times New Roman" w:cs="Times New Roman"/>
        </w:rPr>
        <w:br/>
      </w:r>
      <w:r w:rsidRPr="008A41C3">
        <w:rPr>
          <w:rFonts w:ascii="Times New Roman" w:eastAsia="Times New Roman" w:hAnsi="Times New Roman" w:cs="Times New Roman"/>
          <w:sz w:val="24"/>
          <w:szCs w:val="24"/>
          <w:lang w:eastAsia="sk-SK"/>
        </w:rPr>
        <w:t>a 2023 tento počet bezprecedentne stúpol na 11 000 resp. 44 000 prípadov ročne. V zmysle Paktu o migrácii a azyle by mal byť monitorovací mechanizmus schopný pokryť také množstvo prípadov,  aby mohol identifikovať nielen individuálne zlyhania, ale aj systémové nedostatky v prístupe k migrantom.  </w:t>
      </w:r>
    </w:p>
    <w:p w14:paraId="519EEA3D" w14:textId="77777777" w:rsidR="00024FA0" w:rsidRPr="008A41C3" w:rsidRDefault="00024FA0" w:rsidP="00024FA0">
      <w:pPr>
        <w:spacing w:after="120" w:line="240" w:lineRule="auto"/>
        <w:ind w:firstLine="709"/>
        <w:jc w:val="both"/>
        <w:rPr>
          <w:rFonts w:ascii="Times New Roman" w:hAnsi="Times New Roman" w:cs="Times New Roman"/>
          <w:sz w:val="24"/>
          <w:szCs w:val="24"/>
        </w:rPr>
      </w:pPr>
      <w:r w:rsidRPr="7F66EA65">
        <w:rPr>
          <w:rFonts w:ascii="Times New Roman" w:eastAsia="Times New Roman" w:hAnsi="Times New Roman" w:cs="Times New Roman"/>
          <w:sz w:val="24"/>
          <w:szCs w:val="24"/>
          <w:lang w:eastAsia="sk-SK"/>
        </w:rPr>
        <w:t>Kancelária predkladá konzervatívny odhad postupného návratu k pôvodným počtom záchytov iregulárnych migrantov v rozsahu 1 500 – 2 000 ročne. Aj tento počet však predstavuje potenciálne 2 000 individuálnych prípadov, ktoré by mohol nezávislý monitorovací mechanizmus preskúmať. Nie je ambíciou preskúmať každý takýto prípad, ale aj vzorka 5-10% prípadov by znamenala nárast agendy o 100 - 200 prípadov ročne, vrátane podnetov, ktoré v tejto oblasti môže Kancelária prijať.</w:t>
      </w:r>
      <w:r w:rsidRPr="7F66EA65">
        <w:rPr>
          <w:rFonts w:ascii="Times New Roman" w:eastAsia="Times New Roman" w:hAnsi="Times New Roman" w:cs="Times New Roman"/>
          <w:b/>
          <w:bCs/>
          <w:sz w:val="24"/>
          <w:szCs w:val="24"/>
          <w:lang w:eastAsia="sk-SK"/>
        </w:rPr>
        <w:t xml:space="preserve"> </w:t>
      </w:r>
      <w:r w:rsidRPr="7F66EA65">
        <w:rPr>
          <w:rFonts w:ascii="Times New Roman" w:eastAsia="Times New Roman" w:hAnsi="Times New Roman" w:cs="Times New Roman"/>
          <w:sz w:val="24"/>
          <w:szCs w:val="24"/>
          <w:lang w:eastAsia="sk-SK"/>
        </w:rPr>
        <w:t>Tento nárast, v tak špecifickej oblasti, akú predstavuje Pakt o migrácii a azyle a z neho plynúce povinnosti NMM nie je Kancelária schopná zvládnuť za súčasného už aj tak poddimenzovaného personálneho stavu.</w:t>
      </w:r>
    </w:p>
    <w:p w14:paraId="588D011F" w14:textId="77777777" w:rsidR="00024FA0" w:rsidRPr="00792AF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008A41C3">
        <w:rPr>
          <w:rFonts w:ascii="Times New Roman" w:eastAsia="Times New Roman" w:hAnsi="Times New Roman" w:cs="Times New Roman"/>
          <w:sz w:val="24"/>
          <w:szCs w:val="24"/>
          <w:lang w:eastAsia="sk-SK"/>
        </w:rPr>
        <w:t xml:space="preserve">Na základe predchádzajúcich skúseností Kancelárie nová agenda NMM vyžaduje, aby bolo vytvorených a obsadených 5 nových pozícií. Z toho 4 pozície sú právni experti v štátnozamestnaneckom pomere a 1 pozícia je administratívna vo výkone práce vo verejnom záujme. </w:t>
      </w:r>
    </w:p>
    <w:p w14:paraId="3470EFBC" w14:textId="77777777" w:rsidR="00024FA0" w:rsidRPr="00792AF0" w:rsidRDefault="00024FA0" w:rsidP="00024FA0">
      <w:pPr>
        <w:spacing w:after="120" w:line="240" w:lineRule="auto"/>
        <w:ind w:firstLine="709"/>
        <w:jc w:val="both"/>
        <w:rPr>
          <w:rFonts w:ascii="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Prehľad</w:t>
      </w:r>
      <w:r w:rsidRPr="00792AF0">
        <w:rPr>
          <w:rFonts w:ascii="Times New Roman" w:hAnsi="Times New Roman" w:cs="Times New Roman"/>
          <w:sz w:val="24"/>
          <w:szCs w:val="24"/>
          <w:lang w:eastAsia="sk-SK"/>
        </w:rPr>
        <w:t xml:space="preserve"> zaradenia do platových taríf/tried:</w:t>
      </w:r>
    </w:p>
    <w:tbl>
      <w:tblPr>
        <w:tblStyle w:val="Mriekatabuky"/>
        <w:tblW w:w="0" w:type="auto"/>
        <w:tblInd w:w="250" w:type="dxa"/>
        <w:tblLayout w:type="fixed"/>
        <w:tblLook w:val="04A0" w:firstRow="1" w:lastRow="0" w:firstColumn="1" w:lastColumn="0" w:noHBand="0" w:noVBand="1"/>
      </w:tblPr>
      <w:tblGrid>
        <w:gridCol w:w="1134"/>
        <w:gridCol w:w="1134"/>
        <w:gridCol w:w="851"/>
        <w:gridCol w:w="5670"/>
      </w:tblGrid>
      <w:tr w:rsidR="00024FA0" w:rsidRPr="00792AF0" w14:paraId="09B89F75" w14:textId="77777777" w:rsidTr="002C0C53">
        <w:tc>
          <w:tcPr>
            <w:tcW w:w="1134" w:type="dxa"/>
            <w:shd w:val="clear" w:color="auto" w:fill="F2F2F2" w:themeFill="background1" w:themeFillShade="F2"/>
          </w:tcPr>
          <w:p w14:paraId="6BA9C13B" w14:textId="77777777" w:rsidR="00024FA0" w:rsidRPr="00792AF0" w:rsidRDefault="00024FA0" w:rsidP="002C0C53">
            <w:pPr>
              <w:rPr>
                <w:rFonts w:ascii="Times New Roman" w:hAnsi="Times New Roman" w:cs="Times New Roman"/>
                <w:b/>
                <w:sz w:val="24"/>
                <w:szCs w:val="24"/>
                <w:lang w:eastAsia="sk-SK"/>
              </w:rPr>
            </w:pPr>
            <w:r w:rsidRPr="00792AF0">
              <w:rPr>
                <w:rFonts w:ascii="Times New Roman" w:hAnsi="Times New Roman" w:cs="Times New Roman"/>
                <w:b/>
                <w:sz w:val="24"/>
                <w:szCs w:val="24"/>
                <w:lang w:eastAsia="sk-SK"/>
              </w:rPr>
              <w:t xml:space="preserve">Druh </w:t>
            </w:r>
          </w:p>
          <w:p w14:paraId="6A66EEA4" w14:textId="77777777" w:rsidR="00024FA0" w:rsidRPr="00792AF0" w:rsidRDefault="00024FA0" w:rsidP="002C0C53">
            <w:pPr>
              <w:rPr>
                <w:rFonts w:ascii="Times New Roman" w:hAnsi="Times New Roman" w:cs="Times New Roman"/>
                <w:b/>
                <w:sz w:val="24"/>
                <w:szCs w:val="24"/>
                <w:lang w:eastAsia="sk-SK"/>
              </w:rPr>
            </w:pPr>
            <w:r w:rsidRPr="00792AF0">
              <w:rPr>
                <w:rFonts w:ascii="Times New Roman" w:hAnsi="Times New Roman" w:cs="Times New Roman"/>
                <w:b/>
                <w:sz w:val="24"/>
                <w:szCs w:val="24"/>
                <w:lang w:eastAsia="sk-SK"/>
              </w:rPr>
              <w:t>pomeru</w:t>
            </w:r>
          </w:p>
        </w:tc>
        <w:tc>
          <w:tcPr>
            <w:tcW w:w="1134" w:type="dxa"/>
            <w:shd w:val="clear" w:color="auto" w:fill="F2F2F2" w:themeFill="background1" w:themeFillShade="F2"/>
          </w:tcPr>
          <w:p w14:paraId="09DDED50" w14:textId="77777777" w:rsidR="00024FA0" w:rsidRPr="00792AF0" w:rsidRDefault="00024FA0" w:rsidP="002C0C53">
            <w:pPr>
              <w:rPr>
                <w:rFonts w:ascii="Times New Roman" w:hAnsi="Times New Roman" w:cs="Times New Roman"/>
                <w:b/>
                <w:sz w:val="24"/>
                <w:szCs w:val="24"/>
                <w:lang w:eastAsia="sk-SK"/>
              </w:rPr>
            </w:pPr>
            <w:r w:rsidRPr="00792AF0">
              <w:rPr>
                <w:rFonts w:ascii="Times New Roman" w:hAnsi="Times New Roman" w:cs="Times New Roman"/>
                <w:b/>
                <w:sz w:val="24"/>
                <w:szCs w:val="24"/>
                <w:lang w:eastAsia="sk-SK"/>
              </w:rPr>
              <w:t>Tarifa / trieda</w:t>
            </w:r>
          </w:p>
        </w:tc>
        <w:tc>
          <w:tcPr>
            <w:tcW w:w="851" w:type="dxa"/>
            <w:shd w:val="clear" w:color="auto" w:fill="F2F2F2" w:themeFill="background1" w:themeFillShade="F2"/>
          </w:tcPr>
          <w:p w14:paraId="21E5C079" w14:textId="77777777" w:rsidR="00024FA0" w:rsidRPr="00792AF0" w:rsidRDefault="00024FA0" w:rsidP="002C0C53">
            <w:pPr>
              <w:rPr>
                <w:rFonts w:ascii="Times New Roman" w:hAnsi="Times New Roman" w:cs="Times New Roman"/>
                <w:b/>
                <w:sz w:val="24"/>
                <w:szCs w:val="24"/>
                <w:lang w:eastAsia="sk-SK"/>
              </w:rPr>
            </w:pPr>
            <w:r w:rsidRPr="00792AF0">
              <w:rPr>
                <w:rFonts w:ascii="Times New Roman" w:hAnsi="Times New Roman" w:cs="Times New Roman"/>
                <w:b/>
                <w:sz w:val="24"/>
                <w:szCs w:val="24"/>
                <w:lang w:eastAsia="sk-SK"/>
              </w:rPr>
              <w:t>Počet osôb</w:t>
            </w:r>
          </w:p>
        </w:tc>
        <w:tc>
          <w:tcPr>
            <w:tcW w:w="5670" w:type="dxa"/>
            <w:shd w:val="clear" w:color="auto" w:fill="F2F2F2" w:themeFill="background1" w:themeFillShade="F2"/>
          </w:tcPr>
          <w:p w14:paraId="0615B475" w14:textId="77777777" w:rsidR="00024FA0" w:rsidRPr="00792AF0" w:rsidRDefault="00024FA0" w:rsidP="002C0C53">
            <w:pPr>
              <w:rPr>
                <w:rFonts w:ascii="Times New Roman" w:hAnsi="Times New Roman" w:cs="Times New Roman"/>
                <w:b/>
                <w:sz w:val="24"/>
                <w:szCs w:val="24"/>
                <w:lang w:eastAsia="sk-SK"/>
              </w:rPr>
            </w:pPr>
            <w:r w:rsidRPr="00792AF0">
              <w:rPr>
                <w:rFonts w:ascii="Times New Roman" w:hAnsi="Times New Roman" w:cs="Times New Roman"/>
                <w:b/>
                <w:sz w:val="24"/>
                <w:szCs w:val="24"/>
                <w:lang w:eastAsia="sk-SK"/>
              </w:rPr>
              <w:t>Opis</w:t>
            </w:r>
          </w:p>
        </w:tc>
      </w:tr>
      <w:tr w:rsidR="00024FA0" w:rsidRPr="00792AF0" w14:paraId="6F929007" w14:textId="77777777" w:rsidTr="002C0C53">
        <w:tc>
          <w:tcPr>
            <w:tcW w:w="1134" w:type="dxa"/>
            <w:vMerge w:val="restart"/>
            <w:vAlign w:val="center"/>
          </w:tcPr>
          <w:p w14:paraId="0ACA12C4" w14:textId="77777777" w:rsidR="00024FA0" w:rsidRPr="00792AF0" w:rsidRDefault="00024FA0" w:rsidP="002C0C53">
            <w:pPr>
              <w:jc w:val="center"/>
              <w:rPr>
                <w:rFonts w:ascii="Times New Roman" w:hAnsi="Times New Roman" w:cs="Times New Roman"/>
                <w:b/>
                <w:sz w:val="24"/>
                <w:szCs w:val="24"/>
                <w:lang w:eastAsia="sk-SK"/>
              </w:rPr>
            </w:pPr>
            <w:r w:rsidRPr="00792AF0">
              <w:rPr>
                <w:rFonts w:ascii="Times New Roman" w:hAnsi="Times New Roman" w:cs="Times New Roman"/>
                <w:b/>
                <w:sz w:val="24"/>
                <w:szCs w:val="24"/>
                <w:lang w:eastAsia="sk-SK"/>
              </w:rPr>
              <w:t>ŠS</w:t>
            </w:r>
          </w:p>
        </w:tc>
        <w:tc>
          <w:tcPr>
            <w:tcW w:w="1134" w:type="dxa"/>
          </w:tcPr>
          <w:p w14:paraId="053E92B8" w14:textId="77777777" w:rsidR="00024FA0" w:rsidRPr="00792AF0" w:rsidRDefault="00024FA0" w:rsidP="002C0C53">
            <w:pPr>
              <w:jc w:val="center"/>
              <w:rPr>
                <w:rFonts w:ascii="Times New Roman" w:hAnsi="Times New Roman" w:cs="Times New Roman"/>
                <w:sz w:val="24"/>
                <w:szCs w:val="24"/>
                <w:lang w:eastAsia="sk-SK"/>
              </w:rPr>
            </w:pPr>
            <w:r w:rsidRPr="00792AF0">
              <w:rPr>
                <w:rFonts w:ascii="Times New Roman" w:hAnsi="Times New Roman" w:cs="Times New Roman"/>
                <w:sz w:val="24"/>
                <w:szCs w:val="24"/>
                <w:lang w:eastAsia="sk-SK"/>
              </w:rPr>
              <w:t xml:space="preserve">9 </w:t>
            </w:r>
          </w:p>
        </w:tc>
        <w:tc>
          <w:tcPr>
            <w:tcW w:w="851" w:type="dxa"/>
          </w:tcPr>
          <w:p w14:paraId="4C8F4215" w14:textId="77777777" w:rsidR="00024FA0" w:rsidRPr="00792AF0" w:rsidRDefault="00024FA0" w:rsidP="002C0C53">
            <w:pPr>
              <w:jc w:val="center"/>
              <w:rPr>
                <w:rFonts w:ascii="Times New Roman" w:hAnsi="Times New Roman" w:cs="Times New Roman"/>
                <w:sz w:val="24"/>
                <w:szCs w:val="24"/>
                <w:lang w:eastAsia="sk-SK"/>
              </w:rPr>
            </w:pPr>
            <w:r w:rsidRPr="00792AF0">
              <w:rPr>
                <w:rFonts w:ascii="Times New Roman" w:hAnsi="Times New Roman" w:cs="Times New Roman"/>
                <w:sz w:val="24"/>
                <w:szCs w:val="24"/>
                <w:lang w:eastAsia="sk-SK"/>
              </w:rPr>
              <w:t>2</w:t>
            </w:r>
          </w:p>
        </w:tc>
        <w:tc>
          <w:tcPr>
            <w:tcW w:w="5670" w:type="dxa"/>
            <w:vAlign w:val="center"/>
          </w:tcPr>
          <w:p w14:paraId="2EE70409" w14:textId="77777777" w:rsidR="00024FA0" w:rsidRPr="00792AF0" w:rsidRDefault="00024FA0" w:rsidP="002C0C53">
            <w:pPr>
              <w:rPr>
                <w:rFonts w:ascii="Times New Roman" w:hAnsi="Times New Roman" w:cs="Times New Roman"/>
                <w:sz w:val="24"/>
                <w:szCs w:val="24"/>
                <w:lang w:eastAsia="sk-SK"/>
              </w:rPr>
            </w:pPr>
            <w:r w:rsidRPr="00792AF0">
              <w:rPr>
                <w:rFonts w:ascii="Times New Roman" w:hAnsi="Times New Roman" w:cs="Times New Roman"/>
                <w:sz w:val="24"/>
                <w:szCs w:val="24"/>
                <w:lang w:eastAsia="sk-SK"/>
              </w:rPr>
              <w:t>ŠS právny expert - špecialista ľudských práv</w:t>
            </w:r>
          </w:p>
        </w:tc>
      </w:tr>
      <w:tr w:rsidR="00024FA0" w:rsidRPr="00792AF0" w14:paraId="77715B25" w14:textId="77777777" w:rsidTr="002C0C53">
        <w:tc>
          <w:tcPr>
            <w:tcW w:w="1134" w:type="dxa"/>
            <w:vMerge/>
          </w:tcPr>
          <w:p w14:paraId="64AC56AD" w14:textId="77777777" w:rsidR="00024FA0" w:rsidRPr="00792AF0" w:rsidRDefault="00024FA0" w:rsidP="002C0C53">
            <w:pPr>
              <w:jc w:val="center"/>
              <w:rPr>
                <w:rFonts w:ascii="Times New Roman" w:hAnsi="Times New Roman" w:cs="Times New Roman"/>
                <w:b/>
                <w:sz w:val="24"/>
                <w:szCs w:val="24"/>
                <w:lang w:eastAsia="sk-SK"/>
              </w:rPr>
            </w:pPr>
          </w:p>
        </w:tc>
        <w:tc>
          <w:tcPr>
            <w:tcW w:w="1134" w:type="dxa"/>
          </w:tcPr>
          <w:p w14:paraId="428607AF" w14:textId="77777777" w:rsidR="00024FA0" w:rsidRPr="00792AF0" w:rsidRDefault="00024FA0" w:rsidP="002C0C53">
            <w:pPr>
              <w:jc w:val="center"/>
              <w:rPr>
                <w:rFonts w:ascii="Times New Roman" w:hAnsi="Times New Roman" w:cs="Times New Roman"/>
                <w:sz w:val="24"/>
                <w:szCs w:val="24"/>
                <w:lang w:eastAsia="sk-SK"/>
              </w:rPr>
            </w:pPr>
            <w:r w:rsidRPr="00792AF0">
              <w:rPr>
                <w:rFonts w:ascii="Times New Roman" w:hAnsi="Times New Roman" w:cs="Times New Roman"/>
                <w:sz w:val="24"/>
                <w:szCs w:val="24"/>
                <w:lang w:eastAsia="sk-SK"/>
              </w:rPr>
              <w:t>8</w:t>
            </w:r>
          </w:p>
        </w:tc>
        <w:tc>
          <w:tcPr>
            <w:tcW w:w="851" w:type="dxa"/>
          </w:tcPr>
          <w:p w14:paraId="2AE1A070" w14:textId="77777777" w:rsidR="00024FA0" w:rsidRPr="00792AF0" w:rsidRDefault="00024FA0" w:rsidP="002C0C53">
            <w:pPr>
              <w:jc w:val="center"/>
              <w:rPr>
                <w:rFonts w:ascii="Times New Roman" w:hAnsi="Times New Roman" w:cs="Times New Roman"/>
                <w:sz w:val="24"/>
                <w:szCs w:val="24"/>
                <w:lang w:eastAsia="sk-SK"/>
              </w:rPr>
            </w:pPr>
            <w:r w:rsidRPr="00792AF0">
              <w:rPr>
                <w:rFonts w:ascii="Times New Roman" w:hAnsi="Times New Roman" w:cs="Times New Roman"/>
                <w:sz w:val="24"/>
                <w:szCs w:val="24"/>
                <w:lang w:eastAsia="sk-SK"/>
              </w:rPr>
              <w:t>2</w:t>
            </w:r>
          </w:p>
        </w:tc>
        <w:tc>
          <w:tcPr>
            <w:tcW w:w="5670" w:type="dxa"/>
            <w:vAlign w:val="center"/>
          </w:tcPr>
          <w:p w14:paraId="2CD4B6B0" w14:textId="77777777" w:rsidR="00024FA0" w:rsidRPr="00792AF0" w:rsidRDefault="00024FA0" w:rsidP="002C0C53">
            <w:pPr>
              <w:rPr>
                <w:rFonts w:ascii="Times New Roman" w:hAnsi="Times New Roman" w:cs="Times New Roman"/>
                <w:sz w:val="24"/>
                <w:szCs w:val="24"/>
                <w:lang w:eastAsia="sk-SK"/>
              </w:rPr>
            </w:pPr>
            <w:r w:rsidRPr="00792AF0">
              <w:rPr>
                <w:rFonts w:ascii="Times New Roman" w:hAnsi="Times New Roman" w:cs="Times New Roman"/>
                <w:sz w:val="24"/>
                <w:szCs w:val="24"/>
                <w:lang w:eastAsia="sk-SK"/>
              </w:rPr>
              <w:t>ŠS právny expert - špecialista ľudských práv</w:t>
            </w:r>
          </w:p>
        </w:tc>
      </w:tr>
      <w:tr w:rsidR="00024FA0" w:rsidRPr="00792AF0" w14:paraId="1B486F4E" w14:textId="77777777" w:rsidTr="002C0C53">
        <w:tc>
          <w:tcPr>
            <w:tcW w:w="1134" w:type="dxa"/>
          </w:tcPr>
          <w:p w14:paraId="52C29925" w14:textId="77777777" w:rsidR="00024FA0" w:rsidRPr="00792AF0" w:rsidRDefault="00024FA0" w:rsidP="002C0C53">
            <w:pPr>
              <w:jc w:val="center"/>
              <w:rPr>
                <w:rFonts w:ascii="Times New Roman" w:hAnsi="Times New Roman" w:cs="Times New Roman"/>
                <w:b/>
                <w:sz w:val="24"/>
                <w:szCs w:val="24"/>
                <w:lang w:eastAsia="sk-SK"/>
              </w:rPr>
            </w:pPr>
            <w:r w:rsidRPr="00792AF0">
              <w:rPr>
                <w:rFonts w:ascii="Times New Roman" w:hAnsi="Times New Roman" w:cs="Times New Roman"/>
                <w:b/>
                <w:sz w:val="24"/>
                <w:szCs w:val="24"/>
                <w:lang w:eastAsia="sk-SK"/>
              </w:rPr>
              <w:t>VZ</w:t>
            </w:r>
          </w:p>
        </w:tc>
        <w:tc>
          <w:tcPr>
            <w:tcW w:w="1134" w:type="dxa"/>
          </w:tcPr>
          <w:p w14:paraId="0E7A0047" w14:textId="77777777" w:rsidR="00024FA0" w:rsidRPr="00792AF0" w:rsidRDefault="00024FA0" w:rsidP="002C0C53">
            <w:pPr>
              <w:jc w:val="center"/>
              <w:rPr>
                <w:rFonts w:ascii="Times New Roman" w:hAnsi="Times New Roman" w:cs="Times New Roman"/>
                <w:sz w:val="24"/>
                <w:szCs w:val="24"/>
                <w:lang w:eastAsia="sk-SK"/>
              </w:rPr>
            </w:pPr>
            <w:r w:rsidRPr="00792AF0">
              <w:rPr>
                <w:rFonts w:ascii="Times New Roman" w:hAnsi="Times New Roman" w:cs="Times New Roman"/>
                <w:sz w:val="24"/>
                <w:szCs w:val="24"/>
                <w:lang w:eastAsia="sk-SK"/>
              </w:rPr>
              <w:t>4/7</w:t>
            </w:r>
          </w:p>
        </w:tc>
        <w:tc>
          <w:tcPr>
            <w:tcW w:w="851" w:type="dxa"/>
          </w:tcPr>
          <w:p w14:paraId="7969637B" w14:textId="77777777" w:rsidR="00024FA0" w:rsidRPr="00792AF0" w:rsidRDefault="00024FA0" w:rsidP="002C0C53">
            <w:pPr>
              <w:jc w:val="center"/>
              <w:rPr>
                <w:rFonts w:ascii="Times New Roman" w:hAnsi="Times New Roman" w:cs="Times New Roman"/>
                <w:sz w:val="24"/>
                <w:szCs w:val="24"/>
                <w:highlight w:val="red"/>
                <w:lang w:eastAsia="sk-SK"/>
              </w:rPr>
            </w:pPr>
            <w:r w:rsidRPr="00792AF0">
              <w:rPr>
                <w:rFonts w:ascii="Times New Roman" w:hAnsi="Times New Roman" w:cs="Times New Roman"/>
                <w:sz w:val="24"/>
                <w:szCs w:val="24"/>
                <w:lang w:eastAsia="sk-SK"/>
              </w:rPr>
              <w:t>1</w:t>
            </w:r>
          </w:p>
        </w:tc>
        <w:tc>
          <w:tcPr>
            <w:tcW w:w="5670" w:type="dxa"/>
            <w:vAlign w:val="center"/>
          </w:tcPr>
          <w:p w14:paraId="5B1A4EA8" w14:textId="77777777" w:rsidR="00024FA0" w:rsidRPr="00792AF0" w:rsidRDefault="00024FA0" w:rsidP="002C0C53">
            <w:pPr>
              <w:rPr>
                <w:rFonts w:ascii="Times New Roman" w:hAnsi="Times New Roman" w:cs="Times New Roman"/>
                <w:sz w:val="24"/>
                <w:szCs w:val="24"/>
                <w:highlight w:val="red"/>
                <w:lang w:eastAsia="sk-SK"/>
              </w:rPr>
            </w:pPr>
            <w:r w:rsidRPr="00792AF0">
              <w:rPr>
                <w:rFonts w:ascii="Times New Roman" w:hAnsi="Times New Roman" w:cs="Times New Roman"/>
                <w:sz w:val="24"/>
                <w:szCs w:val="24"/>
                <w:lang w:eastAsia="sk-SK"/>
              </w:rPr>
              <w:t>administratíva</w:t>
            </w:r>
          </w:p>
        </w:tc>
      </w:tr>
    </w:tbl>
    <w:p w14:paraId="44E2C8DF" w14:textId="77777777" w:rsidR="00024FA0" w:rsidRPr="00792AF0" w:rsidRDefault="00024FA0" w:rsidP="00024FA0">
      <w:pPr>
        <w:spacing w:after="0" w:line="240" w:lineRule="auto"/>
        <w:jc w:val="both"/>
        <w:rPr>
          <w:rFonts w:ascii="Times New Roman" w:hAnsi="Times New Roman" w:cs="Times New Roman"/>
          <w:sz w:val="24"/>
          <w:szCs w:val="24"/>
          <w:lang w:eastAsia="sk-SK"/>
        </w:rPr>
      </w:pPr>
    </w:p>
    <w:p w14:paraId="4B40DC11" w14:textId="77777777" w:rsidR="00024FA0" w:rsidRPr="00792AF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Zriadenie nových pracovných miest si v prvom roku bude vyžadovať náklady na obstaranie zariadenia kancelárií, osobných počítačov, multifunkčného zariadenia, rozšírenie existujúcej štruktúrovanej kabeláže a nákup nového služobného vozidla, nakoľko pri výkone novej služby bude potrebné vykonávať terénny monitoring v zásade na celom území Slovenskej republiky.</w:t>
      </w:r>
    </w:p>
    <w:p w14:paraId="124755D7" w14:textId="77777777" w:rsidR="00024FA0" w:rsidRPr="00792AF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V prvých rokoch po zriadení monitoringu budú nevyhnutné intenzívne medzinárodné aktivity súvisiace so zaškolením a vzdelávaním zamestnancov, získavaním zručností a best practices, multilaterálne stretnutia na pôde Kancelárie a v zahraničí súvisiace najmä so skutočnosťou, že Slovenská republika je zaradená v prvej skupine štátov, ktoré budú predmetom kontrolnej misie Európskej komisie.</w:t>
      </w:r>
    </w:p>
    <w:p w14:paraId="55B4CE87" w14:textId="77777777" w:rsidR="00024FA0" w:rsidRPr="00792AF0" w:rsidRDefault="00024FA0" w:rsidP="00024FA0">
      <w:pPr>
        <w:spacing w:after="120" w:line="240" w:lineRule="auto"/>
        <w:ind w:firstLine="709"/>
        <w:jc w:val="both"/>
        <w:rPr>
          <w:rFonts w:ascii="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lastRenderedPageBreak/>
        <w:t>P</w:t>
      </w:r>
      <w:r w:rsidRPr="00792AF0">
        <w:rPr>
          <w:rFonts w:ascii="Times New Roman" w:hAnsi="Times New Roman" w:cs="Times New Roman"/>
          <w:sz w:val="24"/>
          <w:szCs w:val="24"/>
          <w:lang w:eastAsia="sk-SK"/>
        </w:rPr>
        <w:t xml:space="preserve">ravidelné prevádzkové výdavky súvisia s rozšírením výmery prenajímaných priestorov a výdavkami na energie a služby spojené s využívaním prenajatých priestorov a boli pomerným prepočtom určené na základe existujúcej nájomnej zmluvy. Ďalej zahŕňajú prepočítané výdavky na poštové a telekomunikačné služby, kancelárske potreby, cestovné náhrady, školenia, pohonné hmoty, finančný príspevok na stravovanie, zvýšenú tvorbu sociálneho fondu, služby prekladateľov a tlmočníkov a služby iných odborníkov, nakoľko NMM vyžaduje multidisciplinárny prístup. </w:t>
      </w:r>
    </w:p>
    <w:p w14:paraId="1463FE71" w14:textId="77777777" w:rsidR="00024FA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Požadované zdroje sú určené na zvýšenie počtu zamestnancov rozpočtovej organizácie, ktorí budú zabezpečovať realizáciu novej služby a s tým súvisiace výdavky v nevyhnutnom rozsahu, pričom sa súčasne počíta aj s využitím existujúceho personálneho a materiálno-technického zabezpečenia.</w:t>
      </w:r>
    </w:p>
    <w:p w14:paraId="5B24F005" w14:textId="77777777" w:rsidR="00024FA0" w:rsidRPr="00457FA7"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7F66EA65">
        <w:rPr>
          <w:rFonts w:ascii="Times New Roman" w:eastAsia="Times New Roman" w:hAnsi="Times New Roman" w:cs="Times New Roman"/>
          <w:sz w:val="24"/>
          <w:szCs w:val="24"/>
          <w:lang w:eastAsia="sk-SK"/>
        </w:rPr>
        <w:t xml:space="preserve">Najvýraznejší vplyv na výdavky verejnej správy budú mať v podmienkach Kancelárie mzdové výdavky. Výpočet pravidelných mesačných mzdových nárokov zamestnancov na 5 nových pozíciách: </w:t>
      </w:r>
    </w:p>
    <w:p w14:paraId="3318C7C9" w14:textId="77777777" w:rsidR="00024FA0" w:rsidRDefault="00024FA0" w:rsidP="00024FA0">
      <w:pPr>
        <w:tabs>
          <w:tab w:val="num" w:pos="720"/>
        </w:tabs>
        <w:spacing w:after="0"/>
        <w:jc w:val="both"/>
        <w:rPr>
          <w:rFonts w:ascii="Interkvop Text" w:eastAsia="Times New Roman" w:hAnsi="Interkvop Text"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6"/>
        <w:gridCol w:w="1595"/>
        <w:gridCol w:w="1145"/>
        <w:gridCol w:w="1369"/>
        <w:gridCol w:w="1369"/>
        <w:gridCol w:w="1369"/>
        <w:gridCol w:w="1369"/>
      </w:tblGrid>
      <w:tr w:rsidR="00024FA0" w:rsidRPr="00457FA7" w14:paraId="39495294" w14:textId="77777777" w:rsidTr="002C0C53">
        <w:trPr>
          <w:trHeight w:val="836"/>
        </w:trPr>
        <w:tc>
          <w:tcPr>
            <w:tcW w:w="540" w:type="pct"/>
            <w:shd w:val="clear" w:color="auto" w:fill="F2F2F2" w:themeFill="background1" w:themeFillShade="F2"/>
            <w:vAlign w:val="center"/>
            <w:hideMark/>
          </w:tcPr>
          <w:p w14:paraId="58B526EF"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Druh pomeru</w:t>
            </w:r>
          </w:p>
        </w:tc>
        <w:tc>
          <w:tcPr>
            <w:tcW w:w="865" w:type="pct"/>
            <w:shd w:val="clear" w:color="auto" w:fill="F2F2F2" w:themeFill="background1" w:themeFillShade="F2"/>
            <w:vAlign w:val="center"/>
            <w:hideMark/>
          </w:tcPr>
          <w:p w14:paraId="38A39284"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7F66EA65">
              <w:rPr>
                <w:rFonts w:ascii="Times New Roman" w:eastAsia="Times New Roman" w:hAnsi="Times New Roman" w:cs="Times New Roman"/>
                <w:b/>
                <w:bCs/>
                <w:color w:val="000000" w:themeColor="text1"/>
                <w:sz w:val="20"/>
                <w:szCs w:val="20"/>
                <w:lang w:eastAsia="sk-SK"/>
              </w:rPr>
              <w:t>Tarifa / trieda</w:t>
            </w:r>
          </w:p>
        </w:tc>
        <w:tc>
          <w:tcPr>
            <w:tcW w:w="621" w:type="pct"/>
            <w:shd w:val="clear" w:color="auto" w:fill="F2F2F2" w:themeFill="background1" w:themeFillShade="F2"/>
            <w:vAlign w:val="center"/>
          </w:tcPr>
          <w:p w14:paraId="763896CF"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Počet miest</w:t>
            </w:r>
          </w:p>
        </w:tc>
        <w:tc>
          <w:tcPr>
            <w:tcW w:w="743" w:type="pct"/>
            <w:shd w:val="clear" w:color="auto" w:fill="F2F2F2" w:themeFill="background1" w:themeFillShade="F2"/>
            <w:vAlign w:val="center"/>
            <w:hideMark/>
          </w:tcPr>
          <w:p w14:paraId="73FE80A0"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Tarifný plat vrátane praxe</w:t>
            </w:r>
          </w:p>
        </w:tc>
        <w:tc>
          <w:tcPr>
            <w:tcW w:w="743" w:type="pct"/>
            <w:shd w:val="clear" w:color="auto" w:fill="F2F2F2" w:themeFill="background1" w:themeFillShade="F2"/>
            <w:vAlign w:val="center"/>
            <w:hideMark/>
          </w:tcPr>
          <w:p w14:paraId="05997D07"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Osobný príplatok</w:t>
            </w:r>
          </w:p>
        </w:tc>
        <w:tc>
          <w:tcPr>
            <w:tcW w:w="743" w:type="pct"/>
            <w:shd w:val="clear" w:color="auto" w:fill="F2F2F2" w:themeFill="background1" w:themeFillShade="F2"/>
            <w:vAlign w:val="center"/>
            <w:hideMark/>
          </w:tcPr>
          <w:p w14:paraId="6C5E359B" w14:textId="77777777" w:rsidR="00024FA0"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7F66EA65">
              <w:rPr>
                <w:rFonts w:ascii="Times New Roman" w:eastAsia="Times New Roman" w:hAnsi="Times New Roman" w:cs="Times New Roman"/>
                <w:b/>
                <w:bCs/>
                <w:color w:val="000000" w:themeColor="text1"/>
                <w:sz w:val="20"/>
                <w:szCs w:val="20"/>
                <w:lang w:eastAsia="sk-SK"/>
              </w:rPr>
              <w:t xml:space="preserve">Príplatok </w:t>
            </w:r>
          </w:p>
          <w:p w14:paraId="753B60C2"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za riadenie</w:t>
            </w:r>
          </w:p>
        </w:tc>
        <w:tc>
          <w:tcPr>
            <w:tcW w:w="743" w:type="pct"/>
            <w:shd w:val="clear" w:color="auto" w:fill="F2F2F2" w:themeFill="background1" w:themeFillShade="F2"/>
            <w:vAlign w:val="center"/>
            <w:hideMark/>
          </w:tcPr>
          <w:p w14:paraId="01FBF096"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Mesačný vplyv</w:t>
            </w:r>
          </w:p>
        </w:tc>
      </w:tr>
      <w:tr w:rsidR="00024FA0" w:rsidRPr="00457FA7" w14:paraId="390AF2E9" w14:textId="77777777" w:rsidTr="002C0C53">
        <w:trPr>
          <w:trHeight w:val="398"/>
        </w:trPr>
        <w:tc>
          <w:tcPr>
            <w:tcW w:w="540" w:type="pct"/>
            <w:vMerge w:val="restart"/>
            <w:shd w:val="clear" w:color="auto" w:fill="auto"/>
            <w:vAlign w:val="center"/>
            <w:hideMark/>
          </w:tcPr>
          <w:p w14:paraId="4CF1D86D"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ŠS</w:t>
            </w:r>
          </w:p>
        </w:tc>
        <w:tc>
          <w:tcPr>
            <w:tcW w:w="865" w:type="pct"/>
            <w:shd w:val="clear" w:color="auto" w:fill="auto"/>
            <w:vAlign w:val="center"/>
            <w:hideMark/>
          </w:tcPr>
          <w:p w14:paraId="7508A436" w14:textId="77777777" w:rsidR="00024FA0" w:rsidRPr="00457FA7" w:rsidRDefault="00024FA0" w:rsidP="002C0C53">
            <w:pPr>
              <w:spacing w:after="0" w:line="240" w:lineRule="auto"/>
              <w:jc w:val="center"/>
              <w:rPr>
                <w:rFonts w:ascii="Times New Roman" w:eastAsia="Times New Roman" w:hAnsi="Times New Roman" w:cs="Times New Roman"/>
                <w:color w:val="000000"/>
                <w:sz w:val="20"/>
                <w:szCs w:val="20"/>
                <w:lang w:eastAsia="sk-SK"/>
              </w:rPr>
            </w:pPr>
            <w:r w:rsidRPr="7F66EA65">
              <w:rPr>
                <w:rFonts w:ascii="Times New Roman" w:eastAsia="Times New Roman" w:hAnsi="Times New Roman" w:cs="Times New Roman"/>
                <w:color w:val="000000" w:themeColor="text1"/>
                <w:sz w:val="20"/>
                <w:szCs w:val="20"/>
                <w:lang w:eastAsia="sk-SK"/>
              </w:rPr>
              <w:t>9</w:t>
            </w:r>
          </w:p>
        </w:tc>
        <w:tc>
          <w:tcPr>
            <w:tcW w:w="621" w:type="pct"/>
            <w:vAlign w:val="center"/>
          </w:tcPr>
          <w:p w14:paraId="6790AAEB" w14:textId="77777777" w:rsidR="00024FA0" w:rsidRPr="00457FA7" w:rsidRDefault="00024FA0" w:rsidP="002C0C53">
            <w:pPr>
              <w:spacing w:after="0" w:line="240" w:lineRule="auto"/>
              <w:jc w:val="center"/>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2</w:t>
            </w:r>
          </w:p>
        </w:tc>
        <w:tc>
          <w:tcPr>
            <w:tcW w:w="743" w:type="pct"/>
            <w:shd w:val="clear" w:color="auto" w:fill="auto"/>
            <w:vAlign w:val="center"/>
            <w:hideMark/>
          </w:tcPr>
          <w:p w14:paraId="33F9EA97"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2 052,96</w:t>
            </w:r>
          </w:p>
        </w:tc>
        <w:tc>
          <w:tcPr>
            <w:tcW w:w="743" w:type="pct"/>
            <w:shd w:val="clear" w:color="auto" w:fill="auto"/>
            <w:vAlign w:val="center"/>
            <w:hideMark/>
          </w:tcPr>
          <w:p w14:paraId="15A967F1"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549,90</w:t>
            </w:r>
          </w:p>
        </w:tc>
        <w:tc>
          <w:tcPr>
            <w:tcW w:w="743" w:type="pct"/>
            <w:shd w:val="clear" w:color="auto" w:fill="auto"/>
            <w:vAlign w:val="center"/>
            <w:hideMark/>
          </w:tcPr>
          <w:p w14:paraId="1F054E29"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 </w:t>
            </w:r>
          </w:p>
        </w:tc>
        <w:tc>
          <w:tcPr>
            <w:tcW w:w="743" w:type="pct"/>
            <w:shd w:val="clear" w:color="auto" w:fill="auto"/>
            <w:vAlign w:val="center"/>
          </w:tcPr>
          <w:p w14:paraId="29944AEB"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 xml:space="preserve"> 5 206</w:t>
            </w:r>
          </w:p>
        </w:tc>
      </w:tr>
      <w:tr w:rsidR="00024FA0" w:rsidRPr="00457FA7" w14:paraId="13C91CAD" w14:textId="77777777" w:rsidTr="002C0C53">
        <w:trPr>
          <w:trHeight w:val="398"/>
        </w:trPr>
        <w:tc>
          <w:tcPr>
            <w:tcW w:w="540" w:type="pct"/>
            <w:vMerge/>
            <w:vAlign w:val="center"/>
            <w:hideMark/>
          </w:tcPr>
          <w:p w14:paraId="7415B0CE" w14:textId="77777777" w:rsidR="00024FA0" w:rsidRPr="00457FA7" w:rsidRDefault="00024FA0" w:rsidP="002C0C53">
            <w:pPr>
              <w:spacing w:after="0" w:line="240" w:lineRule="auto"/>
              <w:rPr>
                <w:rFonts w:ascii="Times New Roman" w:eastAsia="Times New Roman" w:hAnsi="Times New Roman" w:cs="Times New Roman"/>
                <w:b/>
                <w:bCs/>
                <w:color w:val="000000"/>
                <w:sz w:val="20"/>
                <w:szCs w:val="20"/>
                <w:lang w:eastAsia="sk-SK"/>
              </w:rPr>
            </w:pPr>
          </w:p>
        </w:tc>
        <w:tc>
          <w:tcPr>
            <w:tcW w:w="865" w:type="pct"/>
            <w:shd w:val="clear" w:color="auto" w:fill="auto"/>
            <w:vAlign w:val="center"/>
            <w:hideMark/>
          </w:tcPr>
          <w:p w14:paraId="7F2CB8B5" w14:textId="77777777" w:rsidR="00024FA0" w:rsidRPr="00457FA7" w:rsidRDefault="00024FA0" w:rsidP="002C0C53">
            <w:pPr>
              <w:spacing w:after="0" w:line="240" w:lineRule="auto"/>
              <w:jc w:val="center"/>
              <w:rPr>
                <w:rFonts w:ascii="Times New Roman" w:eastAsia="Times New Roman" w:hAnsi="Times New Roman" w:cs="Times New Roman"/>
                <w:color w:val="000000"/>
                <w:sz w:val="20"/>
                <w:szCs w:val="20"/>
                <w:lang w:eastAsia="sk-SK"/>
              </w:rPr>
            </w:pPr>
            <w:r w:rsidRPr="7F66EA65">
              <w:rPr>
                <w:rFonts w:ascii="Times New Roman" w:eastAsia="Times New Roman" w:hAnsi="Times New Roman" w:cs="Times New Roman"/>
                <w:color w:val="000000" w:themeColor="text1"/>
                <w:sz w:val="20"/>
                <w:szCs w:val="20"/>
                <w:lang w:eastAsia="sk-SK"/>
              </w:rPr>
              <w:t>8</w:t>
            </w:r>
          </w:p>
        </w:tc>
        <w:tc>
          <w:tcPr>
            <w:tcW w:w="621" w:type="pct"/>
            <w:vAlign w:val="center"/>
          </w:tcPr>
          <w:p w14:paraId="71B6EAEA" w14:textId="77777777" w:rsidR="00024FA0" w:rsidRPr="00457FA7" w:rsidRDefault="00024FA0" w:rsidP="002C0C53">
            <w:pPr>
              <w:spacing w:after="0" w:line="240" w:lineRule="auto"/>
              <w:jc w:val="center"/>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2</w:t>
            </w:r>
          </w:p>
        </w:tc>
        <w:tc>
          <w:tcPr>
            <w:tcW w:w="743" w:type="pct"/>
            <w:shd w:val="clear" w:color="auto" w:fill="auto"/>
            <w:vAlign w:val="center"/>
            <w:hideMark/>
          </w:tcPr>
          <w:p w14:paraId="115F1A42"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1 683,81</w:t>
            </w:r>
          </w:p>
        </w:tc>
        <w:tc>
          <w:tcPr>
            <w:tcW w:w="743" w:type="pct"/>
            <w:shd w:val="clear" w:color="auto" w:fill="auto"/>
            <w:vAlign w:val="center"/>
            <w:hideMark/>
          </w:tcPr>
          <w:p w14:paraId="087F0436"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476,55</w:t>
            </w:r>
          </w:p>
        </w:tc>
        <w:tc>
          <w:tcPr>
            <w:tcW w:w="743" w:type="pct"/>
            <w:shd w:val="clear" w:color="auto" w:fill="auto"/>
            <w:vAlign w:val="center"/>
            <w:hideMark/>
          </w:tcPr>
          <w:p w14:paraId="0BD141DE"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 </w:t>
            </w:r>
          </w:p>
        </w:tc>
        <w:tc>
          <w:tcPr>
            <w:tcW w:w="743" w:type="pct"/>
            <w:shd w:val="clear" w:color="auto" w:fill="auto"/>
            <w:vAlign w:val="center"/>
          </w:tcPr>
          <w:p w14:paraId="75D8A89A"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4 321</w:t>
            </w:r>
          </w:p>
        </w:tc>
      </w:tr>
      <w:tr w:rsidR="00024FA0" w:rsidRPr="00457FA7" w14:paraId="33252AC1" w14:textId="77777777" w:rsidTr="002C0C53">
        <w:trPr>
          <w:trHeight w:val="398"/>
        </w:trPr>
        <w:tc>
          <w:tcPr>
            <w:tcW w:w="540" w:type="pct"/>
            <w:shd w:val="clear" w:color="auto" w:fill="auto"/>
            <w:vAlign w:val="center"/>
            <w:hideMark/>
          </w:tcPr>
          <w:p w14:paraId="255DCEB9" w14:textId="77777777" w:rsidR="00024FA0" w:rsidRPr="00457FA7" w:rsidRDefault="00024FA0" w:rsidP="002C0C53">
            <w:pPr>
              <w:spacing w:after="0" w:line="240" w:lineRule="auto"/>
              <w:jc w:val="center"/>
              <w:rPr>
                <w:rFonts w:ascii="Times New Roman" w:eastAsia="Times New Roman" w:hAnsi="Times New Roman" w:cs="Times New Roman"/>
                <w:b/>
                <w:bCs/>
                <w:color w:val="000000"/>
                <w:sz w:val="20"/>
                <w:szCs w:val="20"/>
                <w:lang w:eastAsia="sk-SK"/>
              </w:rPr>
            </w:pPr>
            <w:r w:rsidRPr="00457FA7">
              <w:rPr>
                <w:rFonts w:ascii="Times New Roman" w:eastAsia="Times New Roman" w:hAnsi="Times New Roman" w:cs="Times New Roman"/>
                <w:b/>
                <w:bCs/>
                <w:color w:val="000000"/>
                <w:sz w:val="20"/>
                <w:szCs w:val="20"/>
                <w:lang w:eastAsia="sk-SK"/>
              </w:rPr>
              <w:t>VS</w:t>
            </w:r>
          </w:p>
        </w:tc>
        <w:tc>
          <w:tcPr>
            <w:tcW w:w="865" w:type="pct"/>
            <w:shd w:val="clear" w:color="auto" w:fill="auto"/>
            <w:vAlign w:val="center"/>
            <w:hideMark/>
          </w:tcPr>
          <w:p w14:paraId="1AD059B0" w14:textId="77777777" w:rsidR="00024FA0" w:rsidRPr="00457FA7" w:rsidRDefault="00024FA0" w:rsidP="002C0C53">
            <w:pPr>
              <w:spacing w:after="0" w:line="240" w:lineRule="auto"/>
              <w:jc w:val="center"/>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4/7</w:t>
            </w:r>
          </w:p>
        </w:tc>
        <w:tc>
          <w:tcPr>
            <w:tcW w:w="621" w:type="pct"/>
            <w:vAlign w:val="center"/>
          </w:tcPr>
          <w:p w14:paraId="460D7D8B" w14:textId="77777777" w:rsidR="00024FA0" w:rsidRPr="00457FA7" w:rsidRDefault="00024FA0" w:rsidP="002C0C53">
            <w:pPr>
              <w:spacing w:after="0" w:line="240" w:lineRule="auto"/>
              <w:jc w:val="center"/>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1</w:t>
            </w:r>
          </w:p>
        </w:tc>
        <w:tc>
          <w:tcPr>
            <w:tcW w:w="743" w:type="pct"/>
            <w:shd w:val="clear" w:color="auto" w:fill="auto"/>
            <w:vAlign w:val="center"/>
            <w:hideMark/>
          </w:tcPr>
          <w:p w14:paraId="0E9617B7"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959,50</w:t>
            </w:r>
          </w:p>
        </w:tc>
        <w:tc>
          <w:tcPr>
            <w:tcW w:w="743" w:type="pct"/>
            <w:shd w:val="clear" w:color="auto" w:fill="auto"/>
            <w:vAlign w:val="center"/>
            <w:hideMark/>
          </w:tcPr>
          <w:p w14:paraId="2F186F45"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287,85</w:t>
            </w:r>
          </w:p>
        </w:tc>
        <w:tc>
          <w:tcPr>
            <w:tcW w:w="743" w:type="pct"/>
            <w:shd w:val="clear" w:color="auto" w:fill="auto"/>
            <w:vAlign w:val="center"/>
            <w:hideMark/>
          </w:tcPr>
          <w:p w14:paraId="57716ED9"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 </w:t>
            </w:r>
          </w:p>
        </w:tc>
        <w:tc>
          <w:tcPr>
            <w:tcW w:w="743" w:type="pct"/>
            <w:shd w:val="clear" w:color="auto" w:fill="auto"/>
            <w:vAlign w:val="center"/>
          </w:tcPr>
          <w:p w14:paraId="35B6714B" w14:textId="77777777" w:rsidR="00024FA0" w:rsidRPr="00457FA7" w:rsidRDefault="00024FA0" w:rsidP="002C0C53">
            <w:pPr>
              <w:spacing w:after="0" w:line="240" w:lineRule="auto"/>
              <w:jc w:val="right"/>
              <w:rPr>
                <w:rFonts w:ascii="Times New Roman" w:eastAsia="Times New Roman" w:hAnsi="Times New Roman" w:cs="Times New Roman"/>
                <w:color w:val="000000"/>
                <w:sz w:val="20"/>
                <w:szCs w:val="20"/>
                <w:lang w:eastAsia="sk-SK"/>
              </w:rPr>
            </w:pPr>
            <w:r w:rsidRPr="00457FA7">
              <w:rPr>
                <w:rFonts w:ascii="Times New Roman" w:eastAsia="Times New Roman" w:hAnsi="Times New Roman" w:cs="Times New Roman"/>
                <w:color w:val="000000"/>
                <w:sz w:val="20"/>
                <w:szCs w:val="20"/>
                <w:lang w:eastAsia="sk-SK"/>
              </w:rPr>
              <w:t>1 247</w:t>
            </w:r>
          </w:p>
        </w:tc>
      </w:tr>
    </w:tbl>
    <w:p w14:paraId="33E60628" w14:textId="77777777" w:rsidR="00024FA0" w:rsidRPr="00792AF0" w:rsidRDefault="00024FA0" w:rsidP="00024FA0">
      <w:pPr>
        <w:spacing w:after="120" w:line="240" w:lineRule="auto"/>
        <w:ind w:firstLine="709"/>
        <w:jc w:val="both"/>
        <w:rPr>
          <w:rFonts w:ascii="Times New Roman" w:eastAsia="Times New Roman" w:hAnsi="Times New Roman" w:cs="Times New Roman"/>
          <w:sz w:val="24"/>
          <w:szCs w:val="24"/>
          <w:lang w:eastAsia="sk-SK"/>
        </w:rPr>
      </w:pPr>
    </w:p>
    <w:p w14:paraId="1A86F06B" w14:textId="77777777" w:rsidR="00024FA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7EC6B09E">
        <w:rPr>
          <w:rFonts w:ascii="Times New Roman" w:eastAsia="Times New Roman" w:hAnsi="Times New Roman" w:cs="Times New Roman"/>
          <w:sz w:val="24"/>
          <w:szCs w:val="24"/>
          <w:lang w:eastAsia="sk-SK"/>
        </w:rPr>
        <w:t xml:space="preserve">Na určenie tarifného platu boli použité mzdové tabuľky platné v roku 2025. Osobný príplatok je určený ako 30 % tarify bez praxe. Výpočet je pripravený na základe dlhodobých skúseností Kancelárie, očakávanej služobnej praxe a s cieľom zabezpečiť  prijatie právnych expertov s praxou a vytvoriť im konkurencieschopné pracovné podmienky. Povinnosť prijať expertov s adekvátnymi skúsenosťami a odbornou praxou taktiež vyplýva z odporúčania Európskej agentúry pre ľudské práva k nezávislým monitorovacím mechanizmom. </w:t>
      </w:r>
    </w:p>
    <w:p w14:paraId="45C20213" w14:textId="77777777" w:rsidR="00024FA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7F66EA65">
        <w:rPr>
          <w:rFonts w:ascii="Times New Roman" w:eastAsia="Times New Roman" w:hAnsi="Times New Roman" w:cs="Times New Roman"/>
          <w:sz w:val="24"/>
          <w:szCs w:val="24"/>
          <w:lang w:eastAsia="sk-SK"/>
        </w:rPr>
        <w:t xml:space="preserve">Výpočet ročných mzdových nárokov nových zamestnancov je pre rok 2026 alikvótne upravený. Zohľadnené sú aj výdavky na mentoring, ktoré v súlade so zásadou opatrnosti Kancelária uplatnila aj v rokoch 2027 a 2028. </w:t>
      </w:r>
    </w:p>
    <w:tbl>
      <w:tblPr>
        <w:tblStyle w:val="Mriekatabuky"/>
        <w:tblW w:w="0" w:type="auto"/>
        <w:tblLook w:val="04A0" w:firstRow="1" w:lastRow="0" w:firstColumn="1" w:lastColumn="0" w:noHBand="0" w:noVBand="1"/>
      </w:tblPr>
      <w:tblGrid>
        <w:gridCol w:w="3114"/>
        <w:gridCol w:w="1982"/>
        <w:gridCol w:w="1982"/>
        <w:gridCol w:w="1982"/>
      </w:tblGrid>
      <w:tr w:rsidR="00024FA0" w14:paraId="1CCAEA45" w14:textId="77777777" w:rsidTr="002C0C53">
        <w:trPr>
          <w:trHeight w:val="397"/>
        </w:trPr>
        <w:tc>
          <w:tcPr>
            <w:tcW w:w="3114" w:type="dxa"/>
            <w:shd w:val="clear" w:color="auto" w:fill="F2F2F2" w:themeFill="background1" w:themeFillShade="F2"/>
            <w:vAlign w:val="center"/>
          </w:tcPr>
          <w:p w14:paraId="3ED67E80" w14:textId="77777777" w:rsidR="00024FA0" w:rsidRPr="00884AD2" w:rsidRDefault="00024FA0" w:rsidP="002C0C53">
            <w:pPr>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Druh výdavku</w:t>
            </w:r>
          </w:p>
        </w:tc>
        <w:tc>
          <w:tcPr>
            <w:tcW w:w="1982" w:type="dxa"/>
            <w:shd w:val="clear" w:color="auto" w:fill="F2F2F2" w:themeFill="background1" w:themeFillShade="F2"/>
            <w:vAlign w:val="center"/>
          </w:tcPr>
          <w:p w14:paraId="45BFC80C" w14:textId="77777777" w:rsidR="00024FA0" w:rsidRPr="00884AD2" w:rsidRDefault="00024FA0" w:rsidP="002C0C53">
            <w:pPr>
              <w:jc w:val="center"/>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2026</w:t>
            </w:r>
          </w:p>
        </w:tc>
        <w:tc>
          <w:tcPr>
            <w:tcW w:w="1982" w:type="dxa"/>
            <w:shd w:val="clear" w:color="auto" w:fill="F2F2F2" w:themeFill="background1" w:themeFillShade="F2"/>
            <w:vAlign w:val="center"/>
          </w:tcPr>
          <w:p w14:paraId="696A3C23" w14:textId="77777777" w:rsidR="00024FA0" w:rsidRPr="00884AD2" w:rsidRDefault="00024FA0" w:rsidP="002C0C53">
            <w:pPr>
              <w:jc w:val="center"/>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2027</w:t>
            </w:r>
          </w:p>
        </w:tc>
        <w:tc>
          <w:tcPr>
            <w:tcW w:w="1982" w:type="dxa"/>
            <w:shd w:val="clear" w:color="auto" w:fill="F2F2F2" w:themeFill="background1" w:themeFillShade="F2"/>
            <w:vAlign w:val="center"/>
          </w:tcPr>
          <w:p w14:paraId="2B920B5E" w14:textId="77777777" w:rsidR="00024FA0" w:rsidRPr="00884AD2" w:rsidRDefault="00024FA0" w:rsidP="002C0C53">
            <w:pPr>
              <w:jc w:val="center"/>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2028</w:t>
            </w:r>
          </w:p>
        </w:tc>
      </w:tr>
      <w:tr w:rsidR="00024FA0" w14:paraId="68888A1F" w14:textId="77777777" w:rsidTr="002C0C53">
        <w:trPr>
          <w:trHeight w:val="397"/>
        </w:trPr>
        <w:tc>
          <w:tcPr>
            <w:tcW w:w="3114" w:type="dxa"/>
            <w:vAlign w:val="center"/>
          </w:tcPr>
          <w:p w14:paraId="2F8A19BB" w14:textId="77777777" w:rsidR="00024FA0" w:rsidRPr="00884AD2" w:rsidRDefault="00024FA0" w:rsidP="002C0C53">
            <w:pPr>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Tarifný plat</w:t>
            </w:r>
          </w:p>
        </w:tc>
        <w:tc>
          <w:tcPr>
            <w:tcW w:w="1982" w:type="dxa"/>
            <w:vAlign w:val="center"/>
          </w:tcPr>
          <w:p w14:paraId="6009EB68"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32 874</w:t>
            </w:r>
          </w:p>
        </w:tc>
        <w:tc>
          <w:tcPr>
            <w:tcW w:w="1982" w:type="dxa"/>
            <w:vAlign w:val="center"/>
          </w:tcPr>
          <w:p w14:paraId="7798D1C4"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101 196</w:t>
            </w:r>
          </w:p>
        </w:tc>
        <w:tc>
          <w:tcPr>
            <w:tcW w:w="1982" w:type="dxa"/>
            <w:vAlign w:val="center"/>
          </w:tcPr>
          <w:p w14:paraId="3CB43601"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101 196</w:t>
            </w:r>
          </w:p>
        </w:tc>
      </w:tr>
      <w:tr w:rsidR="00024FA0" w14:paraId="684E904B" w14:textId="77777777" w:rsidTr="002C0C53">
        <w:trPr>
          <w:trHeight w:val="397"/>
        </w:trPr>
        <w:tc>
          <w:tcPr>
            <w:tcW w:w="3114" w:type="dxa"/>
            <w:vAlign w:val="center"/>
          </w:tcPr>
          <w:p w14:paraId="5927A538" w14:textId="77777777" w:rsidR="00024FA0" w:rsidRPr="00884AD2" w:rsidRDefault="00024FA0" w:rsidP="002C0C53">
            <w:pPr>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Osobný príplatok</w:t>
            </w:r>
          </w:p>
        </w:tc>
        <w:tc>
          <w:tcPr>
            <w:tcW w:w="1982" w:type="dxa"/>
            <w:vAlign w:val="center"/>
          </w:tcPr>
          <w:p w14:paraId="60FA4D01"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16 385</w:t>
            </w:r>
          </w:p>
        </w:tc>
        <w:tc>
          <w:tcPr>
            <w:tcW w:w="1982" w:type="dxa"/>
            <w:vAlign w:val="center"/>
          </w:tcPr>
          <w:p w14:paraId="7D68FC45"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28 089</w:t>
            </w:r>
          </w:p>
        </w:tc>
        <w:tc>
          <w:tcPr>
            <w:tcW w:w="1982" w:type="dxa"/>
            <w:vAlign w:val="center"/>
          </w:tcPr>
          <w:p w14:paraId="3FA2EC43"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28 089</w:t>
            </w:r>
          </w:p>
        </w:tc>
      </w:tr>
      <w:tr w:rsidR="00024FA0" w14:paraId="445C9F6D" w14:textId="77777777" w:rsidTr="002C0C53">
        <w:trPr>
          <w:trHeight w:val="397"/>
        </w:trPr>
        <w:tc>
          <w:tcPr>
            <w:tcW w:w="3114" w:type="dxa"/>
            <w:vAlign w:val="center"/>
          </w:tcPr>
          <w:p w14:paraId="290271CD" w14:textId="77777777" w:rsidR="00024FA0" w:rsidRPr="00884AD2" w:rsidRDefault="00024FA0" w:rsidP="002C0C53">
            <w:pPr>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Príplatok za mentoring zamestnancov na nových pozíciách</w:t>
            </w:r>
          </w:p>
        </w:tc>
        <w:tc>
          <w:tcPr>
            <w:tcW w:w="1982" w:type="dxa"/>
            <w:vAlign w:val="center"/>
          </w:tcPr>
          <w:p w14:paraId="5DD4962B"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2 200</w:t>
            </w:r>
          </w:p>
        </w:tc>
        <w:tc>
          <w:tcPr>
            <w:tcW w:w="1982" w:type="dxa"/>
            <w:vAlign w:val="center"/>
          </w:tcPr>
          <w:p w14:paraId="3F91E183"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2 200</w:t>
            </w:r>
          </w:p>
        </w:tc>
        <w:tc>
          <w:tcPr>
            <w:tcW w:w="1982" w:type="dxa"/>
            <w:vAlign w:val="center"/>
          </w:tcPr>
          <w:p w14:paraId="5A853C06"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2 200</w:t>
            </w:r>
          </w:p>
        </w:tc>
      </w:tr>
      <w:tr w:rsidR="00024FA0" w14:paraId="4DBBD259" w14:textId="77777777" w:rsidTr="002C0C53">
        <w:trPr>
          <w:trHeight w:val="397"/>
        </w:trPr>
        <w:tc>
          <w:tcPr>
            <w:tcW w:w="3114" w:type="dxa"/>
            <w:vAlign w:val="center"/>
          </w:tcPr>
          <w:p w14:paraId="305CEBFE" w14:textId="77777777" w:rsidR="00024FA0" w:rsidRPr="00884AD2" w:rsidRDefault="00024FA0" w:rsidP="002C0C53">
            <w:pPr>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Odmena vo výške tarifného platu (pre rok 2026 upravená)</w:t>
            </w:r>
          </w:p>
        </w:tc>
        <w:tc>
          <w:tcPr>
            <w:tcW w:w="1982" w:type="dxa"/>
            <w:vAlign w:val="center"/>
          </w:tcPr>
          <w:p w14:paraId="77D64F7A"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18 218</w:t>
            </w:r>
          </w:p>
        </w:tc>
        <w:tc>
          <w:tcPr>
            <w:tcW w:w="1982" w:type="dxa"/>
            <w:vAlign w:val="center"/>
          </w:tcPr>
          <w:p w14:paraId="73B40436"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31 230</w:t>
            </w:r>
          </w:p>
        </w:tc>
        <w:tc>
          <w:tcPr>
            <w:tcW w:w="1982" w:type="dxa"/>
            <w:vAlign w:val="center"/>
          </w:tcPr>
          <w:p w14:paraId="5C12866C" w14:textId="77777777" w:rsidR="00024FA0" w:rsidRPr="00884AD2" w:rsidRDefault="00024FA0" w:rsidP="002C0C53">
            <w:pPr>
              <w:jc w:val="right"/>
              <w:rPr>
                <w:rFonts w:ascii="Times New Roman" w:eastAsia="Times New Roman" w:hAnsi="Times New Roman" w:cs="Times New Roman"/>
                <w:sz w:val="20"/>
                <w:szCs w:val="20"/>
                <w:lang w:eastAsia="sk-SK"/>
              </w:rPr>
            </w:pPr>
            <w:r w:rsidRPr="7F66EA65">
              <w:rPr>
                <w:rFonts w:ascii="Times New Roman" w:eastAsia="Times New Roman" w:hAnsi="Times New Roman" w:cs="Times New Roman"/>
                <w:sz w:val="20"/>
                <w:szCs w:val="20"/>
                <w:lang w:eastAsia="sk-SK"/>
              </w:rPr>
              <w:t>31 230</w:t>
            </w:r>
          </w:p>
        </w:tc>
      </w:tr>
      <w:tr w:rsidR="00024FA0" w14:paraId="61E7879D" w14:textId="77777777" w:rsidTr="002C0C53">
        <w:trPr>
          <w:trHeight w:val="397"/>
        </w:trPr>
        <w:tc>
          <w:tcPr>
            <w:tcW w:w="3114" w:type="dxa"/>
            <w:shd w:val="clear" w:color="auto" w:fill="F2F2F2" w:themeFill="background1" w:themeFillShade="F2"/>
            <w:vAlign w:val="center"/>
          </w:tcPr>
          <w:p w14:paraId="39817680" w14:textId="77777777" w:rsidR="00024FA0" w:rsidRPr="00234B3F" w:rsidRDefault="00024FA0" w:rsidP="002C0C53">
            <w:pPr>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Spolu</w:t>
            </w:r>
          </w:p>
        </w:tc>
        <w:tc>
          <w:tcPr>
            <w:tcW w:w="1982" w:type="dxa"/>
            <w:shd w:val="clear" w:color="auto" w:fill="F2F2F2" w:themeFill="background1" w:themeFillShade="F2"/>
            <w:vAlign w:val="center"/>
          </w:tcPr>
          <w:p w14:paraId="36ABE1FE" w14:textId="77777777" w:rsidR="00024FA0" w:rsidRPr="00234B3F" w:rsidRDefault="00024FA0" w:rsidP="002C0C53">
            <w:pPr>
              <w:jc w:val="right"/>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95 834</w:t>
            </w:r>
          </w:p>
        </w:tc>
        <w:tc>
          <w:tcPr>
            <w:tcW w:w="1982" w:type="dxa"/>
            <w:shd w:val="clear" w:color="auto" w:fill="F2F2F2" w:themeFill="background1" w:themeFillShade="F2"/>
            <w:vAlign w:val="center"/>
          </w:tcPr>
          <w:p w14:paraId="7B09B0C6" w14:textId="77777777" w:rsidR="00024FA0" w:rsidRPr="00234B3F" w:rsidRDefault="00024FA0" w:rsidP="002C0C53">
            <w:pPr>
              <w:jc w:val="right"/>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162 715</w:t>
            </w:r>
          </w:p>
        </w:tc>
        <w:tc>
          <w:tcPr>
            <w:tcW w:w="1982" w:type="dxa"/>
            <w:shd w:val="clear" w:color="auto" w:fill="F2F2F2" w:themeFill="background1" w:themeFillShade="F2"/>
            <w:vAlign w:val="center"/>
          </w:tcPr>
          <w:p w14:paraId="3DCFA486" w14:textId="77777777" w:rsidR="00024FA0" w:rsidRPr="00234B3F" w:rsidRDefault="00024FA0" w:rsidP="002C0C53">
            <w:pPr>
              <w:jc w:val="right"/>
              <w:rPr>
                <w:rFonts w:ascii="Times New Roman" w:eastAsia="Times New Roman" w:hAnsi="Times New Roman" w:cs="Times New Roman"/>
                <w:b/>
                <w:bCs/>
                <w:sz w:val="20"/>
                <w:szCs w:val="20"/>
                <w:lang w:eastAsia="sk-SK"/>
              </w:rPr>
            </w:pPr>
            <w:r w:rsidRPr="7F66EA65">
              <w:rPr>
                <w:rFonts w:ascii="Times New Roman" w:eastAsia="Times New Roman" w:hAnsi="Times New Roman" w:cs="Times New Roman"/>
                <w:b/>
                <w:bCs/>
                <w:sz w:val="20"/>
                <w:szCs w:val="20"/>
                <w:lang w:eastAsia="sk-SK"/>
              </w:rPr>
              <w:t>162 715</w:t>
            </w:r>
          </w:p>
        </w:tc>
      </w:tr>
    </w:tbl>
    <w:p w14:paraId="0A4A7133" w14:textId="77777777" w:rsidR="00024FA0" w:rsidRDefault="00024FA0" w:rsidP="00024FA0">
      <w:pPr>
        <w:spacing w:after="120" w:line="240" w:lineRule="auto"/>
        <w:ind w:firstLine="709"/>
        <w:jc w:val="both"/>
        <w:rPr>
          <w:rFonts w:ascii="Times New Roman" w:eastAsia="Times New Roman" w:hAnsi="Times New Roman" w:cs="Times New Roman"/>
          <w:sz w:val="24"/>
          <w:szCs w:val="24"/>
          <w:lang w:eastAsia="sk-SK"/>
        </w:rPr>
      </w:pPr>
    </w:p>
    <w:p w14:paraId="4D8EFDFC" w14:textId="77777777" w:rsidR="00024FA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7EC6B09E">
        <w:rPr>
          <w:rFonts w:ascii="Times New Roman" w:eastAsia="Times New Roman" w:hAnsi="Times New Roman" w:cs="Times New Roman"/>
          <w:sz w:val="24"/>
          <w:szCs w:val="24"/>
          <w:lang w:eastAsia="sk-SK"/>
        </w:rPr>
        <w:t xml:space="preserve">Výkon mandátu NMM je špecifický z viacerých dôvodov. Prvým sú krátke časové lehoty pre konanie na hraniciach, ktoré má byť predmetom monitoringu. Zároveň platí, že z dôvodu nepredvídateľnosti migrácie sa nedá predpokladať, na ktorom mieste dôjde k udalosti relevantnej pre výkon monitoringu. Pre krátkosť lehôt bude preto náročné “zachytiť” </w:t>
      </w:r>
      <w:r w:rsidRPr="7EC6B09E">
        <w:rPr>
          <w:rFonts w:ascii="Times New Roman" w:eastAsia="Times New Roman" w:hAnsi="Times New Roman" w:cs="Times New Roman"/>
          <w:sz w:val="24"/>
          <w:szCs w:val="24"/>
          <w:lang w:eastAsia="sk-SK"/>
        </w:rPr>
        <w:lastRenderedPageBreak/>
        <w:t xml:space="preserve">napríklad priebeh skríningu zraniteľnosť v reálnom čase. Na podporu toho, aby mohol verejný ochranca práv vykonávať mandát NMM čo najobjektívnejšie a najefektívnejšie je potrebné k samotnému monitoringu na mieste zároveň venovať aj pozornosť podnetom cudzincov, ktorých sa postupy podľa Migračného paktu budú týkať. </w:t>
      </w:r>
    </w:p>
    <w:p w14:paraId="01B29560" w14:textId="77777777" w:rsidR="00024FA0" w:rsidRDefault="00024FA0" w:rsidP="00024FA0">
      <w:pPr>
        <w:spacing w:after="120" w:line="240" w:lineRule="auto"/>
        <w:ind w:firstLine="709"/>
        <w:jc w:val="both"/>
        <w:rPr>
          <w:rFonts w:ascii="Times New Roman" w:eastAsia="Times New Roman" w:hAnsi="Times New Roman" w:cs="Times New Roman"/>
          <w:sz w:val="24"/>
          <w:szCs w:val="24"/>
          <w:lang w:eastAsia="sk-SK"/>
        </w:rPr>
      </w:pPr>
      <w:r w:rsidRPr="7F66EA65">
        <w:rPr>
          <w:rFonts w:ascii="Times New Roman" w:eastAsia="Times New Roman" w:hAnsi="Times New Roman" w:cs="Times New Roman"/>
          <w:sz w:val="24"/>
          <w:szCs w:val="24"/>
          <w:lang w:eastAsia="sk-SK"/>
        </w:rPr>
        <w:t xml:space="preserve">Aj na podklade poznatkov z vybavovania podnetov potom bude môcť verejný ochranca práv vykonávať monitoring v teréne efektívnejšie, so zameraním sa na tie problematické oblasti, ktoré vyplynuli z riešenia podnetov. </w:t>
      </w:r>
    </w:p>
    <w:p w14:paraId="3B193BC6" w14:textId="77777777" w:rsidR="00024FA0" w:rsidRPr="008A41C3" w:rsidRDefault="00024FA0" w:rsidP="00024FA0">
      <w:pPr>
        <w:spacing w:after="120" w:line="240" w:lineRule="auto"/>
        <w:ind w:firstLine="709"/>
        <w:jc w:val="both"/>
        <w:rPr>
          <w:rFonts w:ascii="Times New Roman" w:eastAsia="Times New Roman" w:hAnsi="Times New Roman" w:cs="Times New Roman"/>
          <w:sz w:val="24"/>
          <w:szCs w:val="24"/>
        </w:rPr>
      </w:pPr>
      <w:r w:rsidRPr="7EC6B09E">
        <w:rPr>
          <w:rFonts w:ascii="Times New Roman" w:eastAsia="Times New Roman" w:hAnsi="Times New Roman" w:cs="Times New Roman"/>
          <w:sz w:val="24"/>
          <w:szCs w:val="24"/>
        </w:rPr>
        <w:t xml:space="preserve">V rámci výkonu mandátu verejného ochrancu práv bude vytvorený stabilný a profesionálny tím, doplnený o expertov z relevantných oblastí, ktorý umožní rýchlu mobilizáciu, odborné posúdenie situácií v terénnej aj komplexnej analytickej práci v rámci celého územia Slovenskej republiky. Zároveň budú nevyhnutné intenzívne medzinárodné aktivity súvisiace so zaškolením a vzdelávaním členov odborného tímu, získavaním zručností a dobrých skúseností, multilaterálne stretnutia na Slovensku, ako aj v zahraničí, súvisiace najmä so skutočnosťou, že Slovenská republika je zaradená v prvej skupine štátov, ktoré budú predmetom kontrolnej misie Európskej komisie. </w:t>
      </w:r>
    </w:p>
    <w:p w14:paraId="52DEF317" w14:textId="77777777" w:rsidR="00024FA0" w:rsidRDefault="00024FA0" w:rsidP="00024FA0">
      <w:pPr>
        <w:spacing w:after="120" w:line="240" w:lineRule="auto"/>
        <w:ind w:firstLine="709"/>
        <w:jc w:val="both"/>
        <w:rPr>
          <w:rFonts w:ascii="Times New Roman" w:eastAsia="Times New Roman" w:hAnsi="Times New Roman" w:cs="Times New Roman"/>
          <w:sz w:val="24"/>
          <w:szCs w:val="24"/>
        </w:rPr>
      </w:pPr>
    </w:p>
    <w:p w14:paraId="4E20949E" w14:textId="77777777" w:rsidR="00024FA0" w:rsidRPr="008A41C3" w:rsidRDefault="00024FA0" w:rsidP="00024FA0">
      <w:pPr>
        <w:spacing w:after="120" w:line="240" w:lineRule="auto"/>
        <w:ind w:firstLine="709"/>
        <w:jc w:val="both"/>
        <w:rPr>
          <w:rFonts w:ascii="Times New Roman" w:eastAsia="Times New Roman" w:hAnsi="Times New Roman" w:cs="Times New Roman"/>
          <w:sz w:val="24"/>
          <w:szCs w:val="24"/>
        </w:rPr>
      </w:pPr>
      <w:r w:rsidRPr="008A41C3">
        <w:rPr>
          <w:rFonts w:ascii="Times New Roman" w:eastAsia="Times New Roman" w:hAnsi="Times New Roman" w:cs="Times New Roman"/>
          <w:sz w:val="24"/>
          <w:szCs w:val="24"/>
        </w:rPr>
        <w:t>Kľúčové činnosti, ktoré bude odborný tím zabezpečovať:</w:t>
      </w:r>
    </w:p>
    <w:p w14:paraId="52F25461" w14:textId="77777777" w:rsidR="00024FA0" w:rsidRPr="008A41C3" w:rsidRDefault="00024FA0" w:rsidP="00024FA0">
      <w:pPr>
        <w:numPr>
          <w:ilvl w:val="0"/>
          <w:numId w:val="14"/>
        </w:numPr>
        <w:spacing w:after="120" w:line="240" w:lineRule="auto"/>
        <w:ind w:left="1440"/>
        <w:jc w:val="both"/>
        <w:rPr>
          <w:rFonts w:ascii="Times New Roman" w:eastAsia="Times New Roman" w:hAnsi="Times New Roman" w:cs="Times New Roman"/>
          <w:sz w:val="24"/>
          <w:szCs w:val="24"/>
        </w:rPr>
      </w:pPr>
      <w:r w:rsidRPr="7EC6B09E">
        <w:rPr>
          <w:rFonts w:ascii="Times New Roman" w:eastAsia="Times New Roman" w:hAnsi="Times New Roman" w:cs="Times New Roman"/>
          <w:sz w:val="24"/>
          <w:szCs w:val="24"/>
        </w:rPr>
        <w:t xml:space="preserve">Výkon monitorovania podmienok screeningu. </w:t>
      </w:r>
    </w:p>
    <w:p w14:paraId="359BE50E" w14:textId="77777777" w:rsidR="00024FA0" w:rsidRPr="008A41C3" w:rsidRDefault="00024FA0" w:rsidP="00024FA0">
      <w:pPr>
        <w:numPr>
          <w:ilvl w:val="0"/>
          <w:numId w:val="14"/>
        </w:numPr>
        <w:spacing w:after="120" w:line="240" w:lineRule="auto"/>
        <w:ind w:left="360" w:firstLine="709"/>
        <w:jc w:val="both"/>
        <w:rPr>
          <w:rFonts w:ascii="Times New Roman" w:eastAsia="Times New Roman" w:hAnsi="Times New Roman" w:cs="Times New Roman"/>
          <w:sz w:val="24"/>
          <w:szCs w:val="24"/>
        </w:rPr>
      </w:pPr>
      <w:r w:rsidRPr="7EC6B09E">
        <w:rPr>
          <w:rFonts w:ascii="Times New Roman" w:eastAsia="Times New Roman" w:hAnsi="Times New Roman" w:cs="Times New Roman"/>
          <w:sz w:val="24"/>
          <w:szCs w:val="24"/>
        </w:rPr>
        <w:t>Vytvorenie a implementácia interných odborných postupov a smerníc na výkon nezávislého monitorovania podmienok screeningu.</w:t>
      </w:r>
    </w:p>
    <w:p w14:paraId="38AF1F6E" w14:textId="77777777" w:rsidR="00024FA0" w:rsidRPr="008A41C3" w:rsidRDefault="00024FA0" w:rsidP="00024FA0">
      <w:pPr>
        <w:numPr>
          <w:ilvl w:val="0"/>
          <w:numId w:val="14"/>
        </w:numPr>
        <w:spacing w:after="120" w:line="240" w:lineRule="auto"/>
        <w:ind w:left="360" w:firstLine="709"/>
        <w:jc w:val="both"/>
        <w:rPr>
          <w:rFonts w:ascii="Times New Roman" w:eastAsia="Times New Roman" w:hAnsi="Times New Roman" w:cs="Times New Roman"/>
          <w:sz w:val="24"/>
          <w:szCs w:val="24"/>
        </w:rPr>
      </w:pPr>
      <w:r w:rsidRPr="7EC6B09E">
        <w:rPr>
          <w:rFonts w:ascii="Times New Roman" w:eastAsia="Times New Roman" w:hAnsi="Times New Roman" w:cs="Times New Roman"/>
          <w:sz w:val="24"/>
          <w:szCs w:val="24"/>
        </w:rPr>
        <w:t xml:space="preserve">Organizácia a uskutočnenie pravidelných a neohlásených návštev miest, kde prebieha alebo môže prebiehať screening cudzincov v zmysle nariadenia o screeningu, ako sú napríklad detenčné centrá, priestory na hraniciach, kde je vykonávaný screening na hraniciach alebo azylové konania na hraniciach, dočasne zriadené miesta v krízových situáciách (napr. pri hromadných príchodoch). </w:t>
      </w:r>
    </w:p>
    <w:p w14:paraId="31559488" w14:textId="77777777" w:rsidR="00024FA0" w:rsidRPr="008A41C3" w:rsidRDefault="00024FA0" w:rsidP="00024FA0">
      <w:pPr>
        <w:numPr>
          <w:ilvl w:val="0"/>
          <w:numId w:val="14"/>
        </w:numPr>
        <w:spacing w:after="120" w:line="240" w:lineRule="auto"/>
        <w:ind w:left="360" w:firstLine="709"/>
        <w:jc w:val="both"/>
        <w:rPr>
          <w:rFonts w:ascii="Times New Roman" w:eastAsia="Times New Roman" w:hAnsi="Times New Roman" w:cs="Times New Roman"/>
          <w:sz w:val="24"/>
          <w:szCs w:val="24"/>
          <w:lang w:eastAsia="sk-SK"/>
        </w:rPr>
      </w:pPr>
      <w:r w:rsidRPr="008A41C3">
        <w:rPr>
          <w:rFonts w:ascii="Times New Roman" w:eastAsia="Times New Roman" w:hAnsi="Times New Roman" w:cs="Times New Roman"/>
          <w:sz w:val="24"/>
          <w:szCs w:val="24"/>
          <w:lang w:eastAsia="sk-SK"/>
        </w:rPr>
        <w:t>Príprava a vedenie zoznamu expertov iných ako právnych profesií potrebných na riadny výkon NMM.</w:t>
      </w:r>
    </w:p>
    <w:p w14:paraId="3B2FE984" w14:textId="77777777" w:rsidR="00024FA0" w:rsidRPr="008A41C3" w:rsidRDefault="00024FA0" w:rsidP="00024FA0">
      <w:pPr>
        <w:numPr>
          <w:ilvl w:val="0"/>
          <w:numId w:val="14"/>
        </w:numPr>
        <w:spacing w:after="120" w:line="240" w:lineRule="auto"/>
        <w:ind w:left="360" w:firstLine="709"/>
        <w:jc w:val="both"/>
        <w:rPr>
          <w:rFonts w:ascii="Times New Roman" w:eastAsia="Times New Roman" w:hAnsi="Times New Roman" w:cs="Times New Roman"/>
          <w:sz w:val="24"/>
          <w:szCs w:val="24"/>
        </w:rPr>
      </w:pPr>
      <w:r w:rsidRPr="008A41C3">
        <w:rPr>
          <w:rFonts w:ascii="Times New Roman" w:eastAsia="Times New Roman" w:hAnsi="Times New Roman" w:cs="Times New Roman"/>
          <w:sz w:val="24"/>
          <w:szCs w:val="24"/>
        </w:rPr>
        <w:t>Odborná analytická činnosť, spočívajúca v:</w:t>
      </w:r>
    </w:p>
    <w:p w14:paraId="381E4B10" w14:textId="77777777" w:rsidR="00024FA0" w:rsidRPr="008A41C3" w:rsidRDefault="00024FA0" w:rsidP="00024FA0">
      <w:pPr>
        <w:pStyle w:val="Odsekzoznamu"/>
        <w:numPr>
          <w:ilvl w:val="0"/>
          <w:numId w:val="13"/>
        </w:numPr>
        <w:spacing w:after="120" w:line="240" w:lineRule="auto"/>
        <w:jc w:val="both"/>
        <w:rPr>
          <w:rFonts w:ascii="Times New Roman" w:hAnsi="Times New Roman"/>
          <w:sz w:val="24"/>
          <w:szCs w:val="24"/>
        </w:rPr>
      </w:pPr>
      <w:r w:rsidRPr="7EC6B09E">
        <w:rPr>
          <w:rFonts w:ascii="Times New Roman" w:hAnsi="Times New Roman"/>
          <w:sz w:val="24"/>
          <w:szCs w:val="24"/>
        </w:rPr>
        <w:t>spracúvaní, analýze a vybavovaní podnetov, podozrení a sťažností na porušenie práv migrantov,</w:t>
      </w:r>
    </w:p>
    <w:p w14:paraId="7D32840B" w14:textId="77777777" w:rsidR="00024FA0" w:rsidRPr="008A41C3" w:rsidRDefault="00024FA0" w:rsidP="00024FA0">
      <w:pPr>
        <w:pStyle w:val="Odsekzoznamu"/>
        <w:numPr>
          <w:ilvl w:val="0"/>
          <w:numId w:val="13"/>
        </w:numPr>
        <w:spacing w:after="120" w:line="240" w:lineRule="auto"/>
        <w:jc w:val="both"/>
        <w:rPr>
          <w:rFonts w:ascii="Times New Roman" w:hAnsi="Times New Roman"/>
          <w:sz w:val="24"/>
          <w:szCs w:val="24"/>
        </w:rPr>
      </w:pPr>
      <w:r w:rsidRPr="7EC6B09E">
        <w:rPr>
          <w:rFonts w:ascii="Times New Roman" w:hAnsi="Times New Roman"/>
          <w:sz w:val="24"/>
          <w:szCs w:val="24"/>
        </w:rPr>
        <w:t xml:space="preserve">spracúvaní, analýze a formulácii zistení a odporúčaní z jednotlivých monitorovacích návštev pre orgány verejnej moci, </w:t>
      </w:r>
    </w:p>
    <w:p w14:paraId="16009508" w14:textId="77777777" w:rsidR="00024FA0" w:rsidRPr="008A41C3" w:rsidRDefault="00024FA0" w:rsidP="00024FA0">
      <w:pPr>
        <w:pStyle w:val="Odsekzoznamu"/>
        <w:numPr>
          <w:ilvl w:val="0"/>
          <w:numId w:val="13"/>
        </w:numPr>
        <w:spacing w:after="120" w:line="240" w:lineRule="auto"/>
        <w:jc w:val="both"/>
        <w:rPr>
          <w:rFonts w:ascii="Times New Roman" w:hAnsi="Times New Roman"/>
          <w:sz w:val="24"/>
          <w:szCs w:val="24"/>
        </w:rPr>
      </w:pPr>
      <w:r w:rsidRPr="7EC6B09E">
        <w:rPr>
          <w:rFonts w:ascii="Times New Roman" w:hAnsi="Times New Roman"/>
          <w:sz w:val="24"/>
          <w:szCs w:val="24"/>
        </w:rPr>
        <w:t>príprave a zverejnení výročných správ nezávislého monitorovacieho mechanizmu, vrátane analýzy napĺňania vydaných odporúčaní pre orgány verejnej moci.</w:t>
      </w:r>
    </w:p>
    <w:p w14:paraId="2F621146" w14:textId="77777777" w:rsidR="00024FA0" w:rsidRPr="008A41C3" w:rsidRDefault="00024FA0" w:rsidP="00024FA0">
      <w:pPr>
        <w:numPr>
          <w:ilvl w:val="0"/>
          <w:numId w:val="14"/>
        </w:numPr>
        <w:spacing w:after="120" w:line="240" w:lineRule="auto"/>
        <w:ind w:left="360" w:firstLine="709"/>
        <w:jc w:val="both"/>
        <w:rPr>
          <w:rFonts w:ascii="Times New Roman" w:eastAsia="Times New Roman" w:hAnsi="Times New Roman" w:cs="Times New Roman"/>
          <w:sz w:val="24"/>
          <w:szCs w:val="24"/>
        </w:rPr>
      </w:pPr>
      <w:r w:rsidRPr="7EC6B09E">
        <w:rPr>
          <w:rFonts w:ascii="Times New Roman" w:eastAsia="Times New Roman" w:hAnsi="Times New Roman" w:cs="Times New Roman"/>
          <w:sz w:val="24"/>
          <w:szCs w:val="24"/>
        </w:rPr>
        <w:t xml:space="preserve">Odborná spolupráca a výmena skúseností, najmä udržiavanie pravidelnej komunikácie s Policajným zborom SR ohľadom skutočností relevantných pre výkon NMM, komunikácia s medzinárodnými organizáciami FRONTEX, FRA a EK DG HOME, bilaterálna spolupráca so susednými krajinami za účelom cezhraničného sledovania prípadov, udržiavanie kontaktov s NGOs a inými subjektami, nápomocnými pri výkone NMM. Organizácia a účasť na odborných podujatiach, ako sú odborné stretnutia, školenia, workshopy, konferencie s relevantnými národnými a európskymi subjektami za účelom výmeny poznatkov, skúseností, informácií. </w:t>
      </w:r>
    </w:p>
    <w:p w14:paraId="603D7B33" w14:textId="77777777" w:rsidR="00024FA0" w:rsidRPr="008A41C3" w:rsidRDefault="00024FA0" w:rsidP="00024FA0">
      <w:pPr>
        <w:spacing w:after="120" w:line="240" w:lineRule="auto"/>
        <w:ind w:left="360" w:firstLine="709"/>
        <w:jc w:val="both"/>
        <w:rPr>
          <w:rFonts w:ascii="Times New Roman" w:eastAsia="Times New Roman" w:hAnsi="Times New Roman" w:cs="Times New Roman"/>
          <w:sz w:val="24"/>
          <w:szCs w:val="24"/>
        </w:rPr>
      </w:pPr>
      <w:r w:rsidRPr="7F66EA65">
        <w:rPr>
          <w:rFonts w:ascii="Times New Roman" w:eastAsia="Times New Roman" w:hAnsi="Times New Roman" w:cs="Times New Roman"/>
          <w:sz w:val="24"/>
          <w:szCs w:val="24"/>
        </w:rPr>
        <w:t xml:space="preserve">7. Zvyšovanie povedomia o nezávislom monitorovacom mechanizme a štandardoch ochrany práv cudzincov na Slovensku, vrátane  </w:t>
      </w:r>
    </w:p>
    <w:p w14:paraId="31AC4C63" w14:textId="77777777" w:rsidR="00024FA0" w:rsidRPr="008A41C3" w:rsidRDefault="00024FA0" w:rsidP="00024FA0">
      <w:pPr>
        <w:pStyle w:val="Odsekzoznamu"/>
        <w:numPr>
          <w:ilvl w:val="0"/>
          <w:numId w:val="12"/>
        </w:numPr>
        <w:spacing w:after="120" w:line="240" w:lineRule="auto"/>
        <w:jc w:val="both"/>
        <w:rPr>
          <w:rFonts w:ascii="Times New Roman" w:hAnsi="Times New Roman"/>
          <w:sz w:val="24"/>
          <w:szCs w:val="24"/>
        </w:rPr>
      </w:pPr>
      <w:r w:rsidRPr="7EC6B09E">
        <w:rPr>
          <w:rFonts w:ascii="Times New Roman" w:hAnsi="Times New Roman"/>
          <w:sz w:val="24"/>
          <w:szCs w:val="24"/>
        </w:rPr>
        <w:lastRenderedPageBreak/>
        <w:t xml:space="preserve">vytvorenia materiálov a ich distribúcia hlavnej cieľovej skupine, ktoré budú obsahovať informácie o základných právach cudzincov, </w:t>
      </w:r>
    </w:p>
    <w:p w14:paraId="39FB4B48" w14:textId="77777777" w:rsidR="00024FA0" w:rsidRPr="008A41C3" w:rsidRDefault="00024FA0" w:rsidP="00024FA0">
      <w:pPr>
        <w:pStyle w:val="Odsekzoznamu"/>
        <w:numPr>
          <w:ilvl w:val="0"/>
          <w:numId w:val="12"/>
        </w:numPr>
        <w:spacing w:after="120" w:line="240" w:lineRule="auto"/>
        <w:jc w:val="both"/>
        <w:rPr>
          <w:rFonts w:ascii="Times New Roman" w:hAnsi="Times New Roman"/>
          <w:sz w:val="24"/>
          <w:szCs w:val="24"/>
        </w:rPr>
      </w:pPr>
      <w:r w:rsidRPr="7EC6B09E">
        <w:rPr>
          <w:rFonts w:ascii="Times New Roman" w:hAnsi="Times New Roman"/>
          <w:sz w:val="24"/>
          <w:szCs w:val="24"/>
        </w:rPr>
        <w:t>zdieľanie odborných poznatkov a skúseností o nezávislom monitorovacom mechanizme a štandardoch ochrany práv cudzincov s príslušníkmi relevantných subjektov, zodpovedných za výkon screeningu,</w:t>
      </w:r>
    </w:p>
    <w:p w14:paraId="7883D069" w14:textId="77777777" w:rsidR="00024FA0" w:rsidRPr="008A41C3" w:rsidRDefault="00024FA0" w:rsidP="00024FA0">
      <w:pPr>
        <w:pStyle w:val="Odsekzoznamu"/>
        <w:numPr>
          <w:ilvl w:val="0"/>
          <w:numId w:val="12"/>
        </w:numPr>
        <w:spacing w:after="120" w:line="240" w:lineRule="auto"/>
        <w:jc w:val="both"/>
        <w:rPr>
          <w:rFonts w:ascii="Times New Roman" w:hAnsi="Times New Roman"/>
          <w:sz w:val="24"/>
          <w:szCs w:val="24"/>
        </w:rPr>
      </w:pPr>
      <w:r w:rsidRPr="7EC6B09E">
        <w:rPr>
          <w:rFonts w:ascii="Times New Roman" w:hAnsi="Times New Roman"/>
          <w:sz w:val="24"/>
          <w:szCs w:val="24"/>
        </w:rPr>
        <w:t>príprava a zverejnenie informácií o nezávislom monitorovacom mechanizme a štandardoch ochrany práv cudzincov širokej verejnosti prostredníctvom online nástrojov.</w:t>
      </w:r>
    </w:p>
    <w:p w14:paraId="73DF4261" w14:textId="77777777" w:rsidR="00024FA0" w:rsidRPr="008A41C3" w:rsidRDefault="00024FA0" w:rsidP="00024FA0">
      <w:pPr>
        <w:spacing w:after="120" w:line="240" w:lineRule="auto"/>
        <w:ind w:firstLine="709"/>
        <w:jc w:val="both"/>
        <w:rPr>
          <w:rFonts w:ascii="Times New Roman" w:eastAsia="Times New Roman" w:hAnsi="Times New Roman" w:cs="Times New Roman"/>
          <w:sz w:val="24"/>
          <w:szCs w:val="24"/>
        </w:rPr>
      </w:pPr>
      <w:r w:rsidRPr="7EC6B09E">
        <w:rPr>
          <w:rFonts w:ascii="Times New Roman" w:eastAsia="Times New Roman" w:hAnsi="Times New Roman" w:cs="Times New Roman"/>
          <w:sz w:val="24"/>
          <w:szCs w:val="24"/>
        </w:rPr>
        <w:t>Pri plánovaní personálneho posilnenia Kancelária vychádzala z analýzy doterajších poznatkov a praktických skúseností z podnetovej agendy, agendy nezávislého preventívneho mechanizmu (OPCAT), ako aj z kritického zhodnotenia nevyhnutných legislatívnych i organizačných podmienok. Súčasne použila konzervatívny odhad návratu k pôvodným počtom záchytov iregulárnych migrantov. Dve pozície odborného tímu by mali byť zamerané na podnetovú agendu, v rámci ktorej by sa zameriavali najmä na vypracúvanie analýz, stanovísk a komplexných informácií pre rozhodnutia verejného ochrancu práv, systémovú príprava a vypracúvanie návrhov podľa jeho pokynov,  vybavovanie podnetov a prípravu podkladov k upovedomeniu o výsledku ich vybavenia, zastupovanie verejného ochrancu práv a Kancelárie na medzinárodných stretnutiach a konferenciách súvisiacich s výkonom mandátu NMM, účasť na vzdelávacích aktivitách k správnemu výkonu monitoringu a prípravu informačných a propagačných materiálov týkajúcich sa činnosti NMM. Podieľali by sa taktiež na monitorovacej činnosti v rámci mandátu NMM a príprave výstupov z monitorovacej činnosti.  Pri pozícii v 9. platovej triedy by išlo navyše o prípravu a realizáciu analýz a rešerší povinností členských štátov, ktoré vyplývajú z Migračného paktu a ich ľudskoprávnej konotácie, analýzy medzinárodných odporúčaní, štandardov a príkladov dobrej praxe a následné zaškoľovanie ostatných zamestnancov   a  vypracovanie analýz, stanovísk a komplexných informácií pre rozhodnutia verejného ochrancu práv s medzinárodným dosahom. Táto pozícia by zabezpečovala aj udržiavanie kontaktov so subjektami nápomocnými pri výkone NMM, koordináciu, prípravu a vedenie zoznamu expertov iných ako právnych profesií potrebných na riadny výkon mandátu a zvyšovanie povedomia o existencii NMM a jeho úlohách a právomociach.</w:t>
      </w:r>
    </w:p>
    <w:p w14:paraId="5702755A" w14:textId="77777777" w:rsidR="00024FA0" w:rsidRPr="008A41C3" w:rsidRDefault="00024FA0" w:rsidP="00024FA0">
      <w:pPr>
        <w:spacing w:after="120" w:line="240" w:lineRule="auto"/>
        <w:ind w:firstLine="709"/>
        <w:jc w:val="both"/>
        <w:rPr>
          <w:rFonts w:ascii="Times New Roman" w:eastAsia="Times New Roman" w:hAnsi="Times New Roman" w:cs="Times New Roman"/>
          <w:sz w:val="24"/>
          <w:szCs w:val="24"/>
        </w:rPr>
      </w:pPr>
      <w:r w:rsidRPr="008A41C3">
        <w:rPr>
          <w:rFonts w:ascii="Times New Roman" w:eastAsia="Times New Roman" w:hAnsi="Times New Roman" w:cs="Times New Roman"/>
          <w:sz w:val="24"/>
          <w:szCs w:val="24"/>
        </w:rPr>
        <w:t>Ďalšie dve pozície sa prednostne budú zameriavať na preventívnu funkciu, vykonávanie monitorovacej činnosti v rámci mandátu NMM a prípravu výstupov z monitorovacej činnosti, ako aj na sledovanie legislatívy a jej zmien v témach súvisiacich s monitoringom, či prípravu podkladov k týmto zmenám a k analýzam súvisiacim s výkonom mandátu.  Súčasťou ich činnosti bude aj príprava podkladov a účasť na odbornom vzdelávaní relevantných aktérov. Pozícia v 9. platovej triede by tiež zabezpečovala prípravu tematických analýz súvisiacich s výkonom činnosti mandátu NMM a to aj s medzinárodným dosahom, reprezentáciu činnosti monitorovacieho tímu na národných a regionálnych fórach, pravidelnú komunikáciu s Policajným zborom Slovenskej republiky,  s agentúrou Frontex, s EK DG HOME a inými subjektami o  skutočnostiach relevantných pre výkon mandátu NMM.</w:t>
      </w:r>
    </w:p>
    <w:p w14:paraId="145CF01D" w14:textId="77777777" w:rsidR="00024FA0" w:rsidRPr="008A41C3" w:rsidRDefault="00024FA0" w:rsidP="00024FA0">
      <w:pPr>
        <w:spacing w:after="120" w:line="240" w:lineRule="auto"/>
        <w:ind w:firstLine="709"/>
        <w:jc w:val="both"/>
        <w:rPr>
          <w:rFonts w:ascii="Times New Roman" w:eastAsia="Times New Roman" w:hAnsi="Times New Roman" w:cs="Times New Roman"/>
          <w:sz w:val="24"/>
          <w:szCs w:val="24"/>
        </w:rPr>
      </w:pPr>
      <w:r w:rsidRPr="7F66EA65">
        <w:rPr>
          <w:rFonts w:ascii="Times New Roman" w:eastAsia="Times New Roman" w:hAnsi="Times New Roman" w:cs="Times New Roman"/>
          <w:sz w:val="24"/>
          <w:szCs w:val="24"/>
        </w:rPr>
        <w:t xml:space="preserve">Pre riadne plnenie všetkých zverených úloh je nevyhnutne potrebná aj administratívna posila, ktorá bude pre odborný tím komplexne zabezpečovať administratívnu podporu, najmä pri komunikácii s Policajným zborom Slovenskej republiky a ostatnými subjektami ohľadom informácií relevantných pre výkon mandátu NMM, podporu pri zabezpečovaní tlmočníkov a  expertov potrebných pre riadny výkon mandátu NMM, sledovanie termínov domácich aj medzinárodných stretnutí, konferencií, školení a iných podujatí a zabezpečovanie účasti na nich. Jej činnosť bude zahŕňať aj prácu s internými informačnými systémami a spracúvanie štatistických údajov, participáciu na výstupoch odborného tímu, bude viesť evidenciu korešpondencie, zoznamov, administratívne spracovanie cestovných príkazov,  správ zo </w:t>
      </w:r>
      <w:r w:rsidRPr="7F66EA65">
        <w:rPr>
          <w:rFonts w:ascii="Times New Roman" w:eastAsia="Times New Roman" w:hAnsi="Times New Roman" w:cs="Times New Roman"/>
          <w:sz w:val="24"/>
          <w:szCs w:val="24"/>
        </w:rPr>
        <w:lastRenderedPageBreak/>
        <w:t xml:space="preserve">služobných ciest, žiadaniek o vzdelávanie, žiadaniek  na prepravu a pod. a procesy spojené s vedením a administráciou spisov.  </w:t>
      </w:r>
    </w:p>
    <w:p w14:paraId="4C744A06" w14:textId="77777777" w:rsidR="00024FA0" w:rsidRPr="008A41C3" w:rsidRDefault="00024FA0" w:rsidP="00024FA0">
      <w:pPr>
        <w:spacing w:after="120" w:line="240" w:lineRule="auto"/>
        <w:ind w:firstLine="709"/>
        <w:jc w:val="both"/>
        <w:rPr>
          <w:rFonts w:ascii="Times New Roman" w:eastAsia="Times New Roman" w:hAnsi="Times New Roman" w:cs="Times New Roman"/>
          <w:sz w:val="24"/>
          <w:szCs w:val="24"/>
        </w:rPr>
      </w:pPr>
      <w:r w:rsidRPr="008A41C3">
        <w:rPr>
          <w:rFonts w:ascii="Times New Roman" w:eastAsia="Times New Roman" w:hAnsi="Times New Roman" w:cs="Times New Roman"/>
          <w:sz w:val="24"/>
          <w:szCs w:val="24"/>
        </w:rPr>
        <w:t xml:space="preserve">Mandát verejného ochrancu práv ako NMM si vyžaduje systematické zabezpečenie personálnych, materiálnych a odborných kapacít, bez ktorých nie je možné garantovať nezávislosť, účinnosť, ani udržateľnosť monitorovacieho mechanizmu. Požadované zdroje sú určené na zvýšenie počtu zamestnancov rozpočtovej organizácie, ktorí budú zabezpečovať realizáciu nového mandátu a s tým súvisiace výdavky v nevyhnutnom rozsahu, pričom sa súčasne počíta aj s využitím existujúceho personálneho a materiálno-technického zabezpečenia. </w:t>
      </w:r>
    </w:p>
    <w:p w14:paraId="0AD94019" w14:textId="65D4EF5C" w:rsidR="00024FA0" w:rsidRDefault="00024FA0" w:rsidP="00024FA0">
      <w:pPr>
        <w:spacing w:after="120" w:line="240" w:lineRule="auto"/>
        <w:ind w:firstLine="709"/>
        <w:jc w:val="both"/>
        <w:rPr>
          <w:rFonts w:ascii="Times New Roman" w:eastAsia="Times New Roman" w:hAnsi="Times New Roman" w:cs="Times New Roman"/>
          <w:sz w:val="24"/>
          <w:szCs w:val="24"/>
        </w:rPr>
      </w:pPr>
      <w:r w:rsidRPr="7EC6B09E">
        <w:rPr>
          <w:rFonts w:ascii="Times New Roman" w:eastAsia="Times New Roman" w:hAnsi="Times New Roman" w:cs="Times New Roman"/>
          <w:sz w:val="24"/>
          <w:szCs w:val="24"/>
        </w:rPr>
        <w:t>Prioritne považujeme za najdôležitejšie, aby proces implementácie dostatočne zohľadňoval medzinárodné požiadavky a reálne nastavenie napĺňalo cieľ, ktorý sa prijatím sleduje.  Predmetom diskusie by nemalo byť hľadanie kompromisného riešenia, či len „technické dolaďovanie“ deľby kompetencií, ale samotné nastavenie štandardu ochrany základných práv migrantov. Funkcia ombudsmana je úplne prirodzene logickou voľbou pre priamy výkon kompetencií monitorovacieho mechanizmu. Verejný ochranca práv však má súčasne mandát na to, aby bol aj strážcom vnútroštátneho procesu a efektívneho nastavenia tohto kontrolného mechanizmu</w:t>
      </w:r>
      <w:r w:rsidR="00BA1140">
        <w:rPr>
          <w:rFonts w:ascii="Times New Roman" w:eastAsia="Times New Roman" w:hAnsi="Times New Roman" w:cs="Times New Roman"/>
          <w:sz w:val="24"/>
          <w:szCs w:val="24"/>
        </w:rPr>
        <w:t>.</w:t>
      </w:r>
    </w:p>
    <w:p w14:paraId="34EF7C68" w14:textId="77777777" w:rsidR="00BA1140" w:rsidRDefault="00BA1140" w:rsidP="00024FA0">
      <w:pPr>
        <w:spacing w:after="120" w:line="240" w:lineRule="auto"/>
        <w:ind w:firstLine="709"/>
        <w:jc w:val="both"/>
        <w:rPr>
          <w:rFonts w:ascii="Times New Roman" w:eastAsia="Times New Roman" w:hAnsi="Times New Roman" w:cs="Times New Roman"/>
          <w:b/>
          <w:sz w:val="24"/>
          <w:szCs w:val="24"/>
          <w:lang w:eastAsia="sk-SK"/>
        </w:rPr>
      </w:pPr>
    </w:p>
    <w:p w14:paraId="5170F439" w14:textId="6FF45121" w:rsidR="007D5748" w:rsidRPr="00792AF0" w:rsidRDefault="004732AA" w:rsidP="00024FA0">
      <w:pPr>
        <w:spacing w:after="120" w:line="240" w:lineRule="auto"/>
        <w:ind w:firstLine="709"/>
        <w:jc w:val="both"/>
        <w:rPr>
          <w:rFonts w:ascii="Times New Roman" w:eastAsia="Times New Roman" w:hAnsi="Times New Roman" w:cs="Times New Roman"/>
          <w:b/>
          <w:sz w:val="24"/>
          <w:szCs w:val="24"/>
          <w:lang w:eastAsia="sk-SK"/>
        </w:rPr>
      </w:pPr>
      <w:r w:rsidRPr="00792AF0">
        <w:rPr>
          <w:rFonts w:ascii="Times New Roman" w:eastAsia="Times New Roman" w:hAnsi="Times New Roman" w:cs="Times New Roman"/>
          <w:b/>
          <w:sz w:val="24"/>
          <w:szCs w:val="24"/>
          <w:lang w:eastAsia="sk-SK"/>
        </w:rPr>
        <w:t>MZ SR</w:t>
      </w:r>
    </w:p>
    <w:p w14:paraId="25A09C1A" w14:textId="77777777" w:rsidR="009E2DFD" w:rsidRPr="00BA1140" w:rsidRDefault="009E2DFD" w:rsidP="009E2DFD">
      <w:pPr>
        <w:spacing w:after="0" w:line="240" w:lineRule="auto"/>
        <w:jc w:val="both"/>
        <w:rPr>
          <w:rFonts w:ascii="Times New Roman" w:hAnsi="Times New Roman"/>
          <w:bCs/>
          <w:i/>
          <w:sz w:val="24"/>
          <w:szCs w:val="24"/>
        </w:rPr>
      </w:pPr>
      <w:r w:rsidRPr="00BA1140">
        <w:rPr>
          <w:rFonts w:ascii="Times New Roman" w:hAnsi="Times New Roman"/>
          <w:bCs/>
          <w:i/>
          <w:sz w:val="24"/>
          <w:szCs w:val="24"/>
        </w:rPr>
        <w:t>2.2.4.1. úspora výdavkov v kapitole MZ SR z dôvodu prechodu úhrady zdravotného poistenia osôb s udelenou doplnkovou ochranou s trvalým pobytom na území SR z kapitoly MZ SR na zdravotné poisťovne</w:t>
      </w:r>
      <w:r w:rsidRPr="00BA1140" w:rsidDel="00996683">
        <w:rPr>
          <w:rFonts w:ascii="Times New Roman" w:hAnsi="Times New Roman"/>
          <w:bCs/>
          <w:i/>
          <w:sz w:val="24"/>
          <w:szCs w:val="24"/>
        </w:rPr>
        <w:t xml:space="preserve"> </w:t>
      </w:r>
    </w:p>
    <w:p w14:paraId="1D9165AB" w14:textId="77777777" w:rsidR="009E2DFD" w:rsidRPr="00720857" w:rsidRDefault="009E2DFD" w:rsidP="009E2DFD">
      <w:pPr>
        <w:spacing w:after="0" w:line="240" w:lineRule="auto"/>
        <w:jc w:val="both"/>
        <w:rPr>
          <w:rFonts w:ascii="Times New Roman" w:eastAsia="Times New Roman" w:hAnsi="Times New Roman"/>
          <w:lang w:eastAsia="sk-SK"/>
        </w:rPr>
      </w:pPr>
    </w:p>
    <w:p w14:paraId="6DF60AE3"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Osoba s udelenou doplnkovou ochranou nie je verejne zdravotne poistená a má nárok na úhradu zdravotnej starostlivosti v rovnakom rozsahu ako verejne zdravotne poistená osoba. Zdroje na úhradu takejto zdravotnej starostlivosti sú poskytované z rozpočtovej kapitoly Ministerstva zdravotníctva SR.</w:t>
      </w:r>
    </w:p>
    <w:p w14:paraId="130CA865"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Za rok 2024 bolo na tento účel poskytnutých 97 883,25 eur.</w:t>
      </w:r>
    </w:p>
    <w:p w14:paraId="67A4DCF7"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Pri nezmenenom stave a obdobnom počte osôb s udelenou doplnkovou ochranou je odhadnutá suma výdavkov za tieto osoby v rokoch 2026 – 2029 nasledovná:</w:t>
      </w:r>
    </w:p>
    <w:p w14:paraId="3ABDEB5D"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w:t>
      </w:r>
      <w:r w:rsidRPr="00BA1140">
        <w:rPr>
          <w:rFonts w:ascii="Times New Roman" w:eastAsia="Times New Roman" w:hAnsi="Times New Roman"/>
          <w:i/>
          <w:sz w:val="24"/>
          <w:szCs w:val="24"/>
          <w:lang w:eastAsia="sk-SK"/>
        </w:rPr>
        <w:t>pri odhade rastu týchto výdavkov bol zohľadnený odhadovaný medziročný rast výdavkov verejného zdravotného poistenia  z aktuálneho rozpočtu na úrovni cca 5% medziročne</w:t>
      </w:r>
      <w:r w:rsidRPr="00BA1140">
        <w:rPr>
          <w:rFonts w:ascii="Times New Roman" w:eastAsia="Times New Roman" w:hAnsi="Times New Roman"/>
          <w:sz w:val="24"/>
          <w:szCs w:val="24"/>
          <w:lang w:eastAsia="sk-SK"/>
        </w:rPr>
        <w:t>).</w:t>
      </w:r>
    </w:p>
    <w:p w14:paraId="22FB1D63" w14:textId="77777777" w:rsidR="009E2DFD" w:rsidRPr="00720857" w:rsidRDefault="009E2DFD" w:rsidP="009E2DFD">
      <w:pPr>
        <w:spacing w:after="0" w:line="240" w:lineRule="auto"/>
        <w:jc w:val="both"/>
        <w:rPr>
          <w:rFonts w:ascii="Times New Roman" w:eastAsia="Times New Roman" w:hAnsi="Times New Roman"/>
          <w:lang w:eastAsia="sk-SK"/>
        </w:rPr>
      </w:pPr>
    </w:p>
    <w:tbl>
      <w:tblPr>
        <w:tblW w:w="9642" w:type="dxa"/>
        <w:tblInd w:w="-294" w:type="dxa"/>
        <w:tblCellMar>
          <w:left w:w="70" w:type="dxa"/>
          <w:right w:w="70" w:type="dxa"/>
        </w:tblCellMar>
        <w:tblLook w:val="04A0" w:firstRow="1" w:lastRow="0" w:firstColumn="1" w:lastColumn="0" w:noHBand="0" w:noVBand="1"/>
      </w:tblPr>
      <w:tblGrid>
        <w:gridCol w:w="3796"/>
        <w:gridCol w:w="885"/>
        <w:gridCol w:w="992"/>
        <w:gridCol w:w="992"/>
        <w:gridCol w:w="992"/>
        <w:gridCol w:w="993"/>
        <w:gridCol w:w="992"/>
      </w:tblGrid>
      <w:tr w:rsidR="009E2DFD" w:rsidRPr="00546B55" w14:paraId="1177C262" w14:textId="77777777" w:rsidTr="002C0C53">
        <w:trPr>
          <w:trHeight w:val="300"/>
        </w:trPr>
        <w:tc>
          <w:tcPr>
            <w:tcW w:w="379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6A32733" w14:textId="77777777" w:rsidR="009E2DFD" w:rsidRPr="00BA1140" w:rsidRDefault="009E2DFD" w:rsidP="002C0C53">
            <w:pPr>
              <w:spacing w:after="0" w:line="240" w:lineRule="auto"/>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rok</w:t>
            </w:r>
          </w:p>
        </w:tc>
        <w:tc>
          <w:tcPr>
            <w:tcW w:w="885" w:type="dxa"/>
            <w:tcBorders>
              <w:top w:val="single" w:sz="8" w:space="0" w:color="auto"/>
              <w:left w:val="nil"/>
              <w:bottom w:val="single" w:sz="4" w:space="0" w:color="auto"/>
              <w:right w:val="single" w:sz="4" w:space="0" w:color="auto"/>
            </w:tcBorders>
            <w:shd w:val="clear" w:color="auto" w:fill="auto"/>
            <w:noWrap/>
            <w:vAlign w:val="bottom"/>
            <w:hideMark/>
          </w:tcPr>
          <w:p w14:paraId="0C2386E7"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2024</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49FB084F"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2025*</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3E7AA7F9"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2026*</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028ADD2B"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2027*</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245368B4"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2028*</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14:paraId="2EE49012"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2029*</w:t>
            </w:r>
          </w:p>
        </w:tc>
      </w:tr>
      <w:tr w:rsidR="009E2DFD" w:rsidRPr="00546B55" w14:paraId="51722379" w14:textId="77777777" w:rsidTr="002C0C53">
        <w:trPr>
          <w:trHeight w:val="315"/>
        </w:trPr>
        <w:tc>
          <w:tcPr>
            <w:tcW w:w="3796" w:type="dxa"/>
            <w:tcBorders>
              <w:top w:val="nil"/>
              <w:left w:val="single" w:sz="8" w:space="0" w:color="auto"/>
              <w:bottom w:val="single" w:sz="8" w:space="0" w:color="auto"/>
              <w:right w:val="single" w:sz="4" w:space="0" w:color="auto"/>
            </w:tcBorders>
            <w:shd w:val="clear" w:color="auto" w:fill="auto"/>
            <w:noWrap/>
            <w:vAlign w:val="bottom"/>
            <w:hideMark/>
          </w:tcPr>
          <w:p w14:paraId="3A68D3C9" w14:textId="77777777" w:rsidR="009E2DFD" w:rsidRPr="00BA1140" w:rsidRDefault="009E2DFD" w:rsidP="002C0C53">
            <w:pPr>
              <w:spacing w:after="0" w:line="240" w:lineRule="auto"/>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výdavky na zdravotnú starostlivosť v eur</w:t>
            </w:r>
          </w:p>
        </w:tc>
        <w:tc>
          <w:tcPr>
            <w:tcW w:w="885" w:type="dxa"/>
            <w:tcBorders>
              <w:top w:val="nil"/>
              <w:left w:val="nil"/>
              <w:bottom w:val="single" w:sz="8" w:space="0" w:color="auto"/>
              <w:right w:val="single" w:sz="4" w:space="0" w:color="auto"/>
            </w:tcBorders>
            <w:shd w:val="clear" w:color="auto" w:fill="auto"/>
            <w:noWrap/>
            <w:vAlign w:val="bottom"/>
            <w:hideMark/>
          </w:tcPr>
          <w:p w14:paraId="6291A9F9"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97 883</w:t>
            </w:r>
          </w:p>
        </w:tc>
        <w:tc>
          <w:tcPr>
            <w:tcW w:w="992" w:type="dxa"/>
            <w:tcBorders>
              <w:top w:val="nil"/>
              <w:left w:val="nil"/>
              <w:bottom w:val="single" w:sz="8" w:space="0" w:color="auto"/>
              <w:right w:val="single" w:sz="4" w:space="0" w:color="auto"/>
            </w:tcBorders>
            <w:shd w:val="clear" w:color="auto" w:fill="auto"/>
            <w:noWrap/>
            <w:vAlign w:val="bottom"/>
            <w:hideMark/>
          </w:tcPr>
          <w:p w14:paraId="09329B23"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102 777</w:t>
            </w:r>
          </w:p>
        </w:tc>
        <w:tc>
          <w:tcPr>
            <w:tcW w:w="992" w:type="dxa"/>
            <w:tcBorders>
              <w:top w:val="nil"/>
              <w:left w:val="nil"/>
              <w:bottom w:val="single" w:sz="8" w:space="0" w:color="auto"/>
              <w:right w:val="single" w:sz="4" w:space="0" w:color="auto"/>
            </w:tcBorders>
            <w:shd w:val="clear" w:color="auto" w:fill="auto"/>
            <w:noWrap/>
            <w:vAlign w:val="bottom"/>
            <w:hideMark/>
          </w:tcPr>
          <w:p w14:paraId="757653D8"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107 916</w:t>
            </w:r>
          </w:p>
        </w:tc>
        <w:tc>
          <w:tcPr>
            <w:tcW w:w="992" w:type="dxa"/>
            <w:tcBorders>
              <w:top w:val="nil"/>
              <w:left w:val="nil"/>
              <w:bottom w:val="single" w:sz="8" w:space="0" w:color="auto"/>
              <w:right w:val="single" w:sz="4" w:space="0" w:color="auto"/>
            </w:tcBorders>
            <w:shd w:val="clear" w:color="auto" w:fill="auto"/>
            <w:noWrap/>
            <w:vAlign w:val="bottom"/>
            <w:hideMark/>
          </w:tcPr>
          <w:p w14:paraId="577B8645"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113 312</w:t>
            </w:r>
          </w:p>
        </w:tc>
        <w:tc>
          <w:tcPr>
            <w:tcW w:w="993" w:type="dxa"/>
            <w:tcBorders>
              <w:top w:val="nil"/>
              <w:left w:val="nil"/>
              <w:bottom w:val="single" w:sz="8" w:space="0" w:color="auto"/>
              <w:right w:val="single" w:sz="4" w:space="0" w:color="auto"/>
            </w:tcBorders>
            <w:shd w:val="clear" w:color="auto" w:fill="auto"/>
            <w:noWrap/>
            <w:vAlign w:val="bottom"/>
            <w:hideMark/>
          </w:tcPr>
          <w:p w14:paraId="38DAE833"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118 977</w:t>
            </w:r>
          </w:p>
        </w:tc>
        <w:tc>
          <w:tcPr>
            <w:tcW w:w="992" w:type="dxa"/>
            <w:tcBorders>
              <w:top w:val="nil"/>
              <w:left w:val="nil"/>
              <w:bottom w:val="single" w:sz="8" w:space="0" w:color="auto"/>
              <w:right w:val="single" w:sz="8" w:space="0" w:color="auto"/>
            </w:tcBorders>
            <w:shd w:val="clear" w:color="auto" w:fill="auto"/>
            <w:noWrap/>
            <w:vAlign w:val="bottom"/>
            <w:hideMark/>
          </w:tcPr>
          <w:p w14:paraId="410AABEB"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124 926</w:t>
            </w:r>
          </w:p>
        </w:tc>
      </w:tr>
    </w:tbl>
    <w:p w14:paraId="22C7AF47" w14:textId="77777777" w:rsidR="009E2DFD" w:rsidRPr="00546B55" w:rsidRDefault="009E2DFD" w:rsidP="009E2DFD">
      <w:pPr>
        <w:spacing w:after="0" w:line="240" w:lineRule="auto"/>
        <w:rPr>
          <w:rFonts w:ascii="Times New Roman" w:eastAsia="Times New Roman" w:hAnsi="Times New Roman"/>
          <w:sz w:val="18"/>
          <w:lang w:eastAsia="sk-SK"/>
        </w:rPr>
      </w:pPr>
      <w:r w:rsidRPr="00546B55">
        <w:rPr>
          <w:rFonts w:ascii="Times New Roman" w:eastAsia="Times New Roman" w:hAnsi="Times New Roman"/>
          <w:sz w:val="18"/>
          <w:lang w:eastAsia="sk-SK"/>
        </w:rPr>
        <w:t>* odhad</w:t>
      </w:r>
    </w:p>
    <w:p w14:paraId="619BF3DC" w14:textId="77777777" w:rsidR="009E2DFD" w:rsidRPr="00720857" w:rsidRDefault="009E2DFD" w:rsidP="009E2DFD">
      <w:pPr>
        <w:spacing w:after="0" w:line="240" w:lineRule="auto"/>
        <w:rPr>
          <w:rFonts w:ascii="Times New Roman" w:eastAsia="Times New Roman" w:hAnsi="Times New Roman"/>
          <w:lang w:eastAsia="sk-SK"/>
        </w:rPr>
      </w:pPr>
    </w:p>
    <w:p w14:paraId="36E71A2F" w14:textId="4FEBC04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V prípade prijatia navrhovanej zmeny s účinnosťou od 12. 6.</w:t>
      </w:r>
      <w:r w:rsidR="00BA1140" w:rsidRPr="00BA1140">
        <w:rPr>
          <w:rFonts w:ascii="Times New Roman" w:eastAsia="Times New Roman" w:hAnsi="Times New Roman"/>
          <w:sz w:val="24"/>
          <w:szCs w:val="24"/>
          <w:lang w:eastAsia="sk-SK"/>
        </w:rPr>
        <w:t xml:space="preserve"> </w:t>
      </w:r>
      <w:r w:rsidRPr="00BA1140">
        <w:rPr>
          <w:rFonts w:ascii="Times New Roman" w:eastAsia="Times New Roman" w:hAnsi="Times New Roman"/>
          <w:sz w:val="24"/>
          <w:szCs w:val="24"/>
          <w:lang w:eastAsia="sk-SK"/>
        </w:rPr>
        <w:t>2026 budú tieto osoby na základe existencie trvalého pobytu verejne zdravotne poistené a zdravotná starostlivosť bude uhrádzaná prostredníctvom zdravotných poisťovní.</w:t>
      </w:r>
    </w:p>
    <w:p w14:paraId="5AE4600E" w14:textId="408B3CC6"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Dôjde teda k zníženiu výdavkov z rozpočtovej kapitoly Ministerstva zdravotníctva SR v nižšie uvedených sumách (pre rok 2026 sa uvažuje s</w:t>
      </w:r>
      <w:r w:rsidR="00BA1140">
        <w:rPr>
          <w:rFonts w:ascii="Times New Roman" w:eastAsia="Times New Roman" w:hAnsi="Times New Roman"/>
          <w:sz w:val="24"/>
          <w:szCs w:val="24"/>
          <w:lang w:eastAsia="sk-SK"/>
        </w:rPr>
        <w:t xml:space="preserve"> </w:t>
      </w:r>
      <w:r w:rsidRPr="00BA1140">
        <w:rPr>
          <w:rFonts w:ascii="Times New Roman" w:eastAsia="Times New Roman" w:hAnsi="Times New Roman"/>
          <w:sz w:val="24"/>
          <w:szCs w:val="24"/>
          <w:lang w:eastAsia="sk-SK"/>
        </w:rPr>
        <w:t> 50 % znížením, vzhľadom k predpokladanému dátumu účinnosti zákona).</w:t>
      </w:r>
    </w:p>
    <w:p w14:paraId="0645D0E8" w14:textId="77777777" w:rsidR="009E2DFD" w:rsidRPr="00720857" w:rsidRDefault="009E2DFD" w:rsidP="009E2DFD">
      <w:pPr>
        <w:spacing w:after="0" w:line="240" w:lineRule="auto"/>
        <w:rPr>
          <w:rFonts w:ascii="Times New Roman" w:eastAsia="Times New Roman" w:hAnsi="Times New Roman"/>
          <w:lang w:eastAsia="sk-SK"/>
        </w:rPr>
      </w:pPr>
    </w:p>
    <w:tbl>
      <w:tblPr>
        <w:tblW w:w="8070" w:type="dxa"/>
        <w:tblCellMar>
          <w:left w:w="70" w:type="dxa"/>
          <w:right w:w="70" w:type="dxa"/>
        </w:tblCellMar>
        <w:tblLook w:val="04A0" w:firstRow="1" w:lastRow="0" w:firstColumn="1" w:lastColumn="0" w:noHBand="0" w:noVBand="1"/>
      </w:tblPr>
      <w:tblGrid>
        <w:gridCol w:w="3959"/>
        <w:gridCol w:w="993"/>
        <w:gridCol w:w="1134"/>
        <w:gridCol w:w="992"/>
        <w:gridCol w:w="992"/>
      </w:tblGrid>
      <w:tr w:rsidR="009E2DFD" w:rsidRPr="00720857" w14:paraId="79F5ED37" w14:textId="77777777" w:rsidTr="002C0C53">
        <w:trPr>
          <w:trHeight w:val="300"/>
        </w:trPr>
        <w:tc>
          <w:tcPr>
            <w:tcW w:w="39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F6C0343" w14:textId="77777777" w:rsidR="009E2DFD" w:rsidRPr="00BA1140" w:rsidRDefault="009E2DFD" w:rsidP="002C0C53">
            <w:pPr>
              <w:spacing w:after="0" w:line="240" w:lineRule="auto"/>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rok</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2DC5F6E9"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2026</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1E9E0CC2"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2027</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305C2639"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2028</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14:paraId="5A3337F1"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2029</w:t>
            </w:r>
          </w:p>
        </w:tc>
      </w:tr>
      <w:tr w:rsidR="009E2DFD" w:rsidRPr="00720857" w14:paraId="61C8E097" w14:textId="77777777" w:rsidTr="002C0C53">
        <w:trPr>
          <w:trHeight w:val="315"/>
        </w:trPr>
        <w:tc>
          <w:tcPr>
            <w:tcW w:w="3959" w:type="dxa"/>
            <w:tcBorders>
              <w:top w:val="nil"/>
              <w:left w:val="single" w:sz="8" w:space="0" w:color="auto"/>
              <w:bottom w:val="single" w:sz="8" w:space="0" w:color="auto"/>
              <w:right w:val="single" w:sz="4" w:space="0" w:color="auto"/>
            </w:tcBorders>
            <w:shd w:val="clear" w:color="auto" w:fill="auto"/>
            <w:noWrap/>
            <w:vAlign w:val="bottom"/>
            <w:hideMark/>
          </w:tcPr>
          <w:p w14:paraId="6A9A60EC" w14:textId="77777777" w:rsidR="009E2DFD" w:rsidRPr="00BA1140" w:rsidRDefault="009E2DFD" w:rsidP="002C0C53">
            <w:pPr>
              <w:spacing w:after="0" w:line="240" w:lineRule="auto"/>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zníženie výdavkov MZ SR v eur</w:t>
            </w:r>
          </w:p>
        </w:tc>
        <w:tc>
          <w:tcPr>
            <w:tcW w:w="993" w:type="dxa"/>
            <w:tcBorders>
              <w:top w:val="nil"/>
              <w:left w:val="nil"/>
              <w:bottom w:val="single" w:sz="8" w:space="0" w:color="auto"/>
              <w:right w:val="single" w:sz="4" w:space="0" w:color="auto"/>
            </w:tcBorders>
            <w:shd w:val="clear" w:color="auto" w:fill="auto"/>
            <w:noWrap/>
            <w:vAlign w:val="bottom"/>
            <w:hideMark/>
          </w:tcPr>
          <w:p w14:paraId="3F852702"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53 958</w:t>
            </w:r>
          </w:p>
        </w:tc>
        <w:tc>
          <w:tcPr>
            <w:tcW w:w="1134" w:type="dxa"/>
            <w:tcBorders>
              <w:top w:val="nil"/>
              <w:left w:val="nil"/>
              <w:bottom w:val="single" w:sz="8" w:space="0" w:color="auto"/>
              <w:right w:val="single" w:sz="4" w:space="0" w:color="auto"/>
            </w:tcBorders>
            <w:shd w:val="clear" w:color="auto" w:fill="auto"/>
            <w:noWrap/>
            <w:vAlign w:val="bottom"/>
            <w:hideMark/>
          </w:tcPr>
          <w:p w14:paraId="7236596E"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113 312</w:t>
            </w:r>
          </w:p>
        </w:tc>
        <w:tc>
          <w:tcPr>
            <w:tcW w:w="992" w:type="dxa"/>
            <w:tcBorders>
              <w:top w:val="nil"/>
              <w:left w:val="nil"/>
              <w:bottom w:val="single" w:sz="8" w:space="0" w:color="auto"/>
              <w:right w:val="single" w:sz="4" w:space="0" w:color="auto"/>
            </w:tcBorders>
            <w:shd w:val="clear" w:color="auto" w:fill="auto"/>
            <w:noWrap/>
            <w:vAlign w:val="bottom"/>
            <w:hideMark/>
          </w:tcPr>
          <w:p w14:paraId="2A11CBC5"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118 977</w:t>
            </w:r>
          </w:p>
        </w:tc>
        <w:tc>
          <w:tcPr>
            <w:tcW w:w="992" w:type="dxa"/>
            <w:tcBorders>
              <w:top w:val="nil"/>
              <w:left w:val="nil"/>
              <w:bottom w:val="single" w:sz="8" w:space="0" w:color="auto"/>
              <w:right w:val="single" w:sz="8" w:space="0" w:color="auto"/>
            </w:tcBorders>
            <w:shd w:val="clear" w:color="auto" w:fill="auto"/>
            <w:noWrap/>
            <w:vAlign w:val="bottom"/>
            <w:hideMark/>
          </w:tcPr>
          <w:p w14:paraId="07C31352" w14:textId="77777777" w:rsidR="009E2DFD" w:rsidRPr="00BA1140" w:rsidRDefault="009E2DFD" w:rsidP="002C0C53">
            <w:pPr>
              <w:spacing w:after="0" w:line="240" w:lineRule="auto"/>
              <w:jc w:val="right"/>
              <w:rPr>
                <w:rFonts w:ascii="Times New Roman" w:eastAsia="Times New Roman" w:hAnsi="Times New Roman"/>
                <w:color w:val="000000"/>
                <w:sz w:val="24"/>
                <w:szCs w:val="24"/>
                <w:lang w:eastAsia="sk-SK"/>
              </w:rPr>
            </w:pPr>
            <w:r w:rsidRPr="00BA1140">
              <w:rPr>
                <w:rFonts w:ascii="Times New Roman" w:eastAsia="Times New Roman" w:hAnsi="Times New Roman"/>
                <w:color w:val="000000"/>
                <w:sz w:val="24"/>
                <w:szCs w:val="24"/>
                <w:lang w:eastAsia="sk-SK"/>
              </w:rPr>
              <w:t>124 926</w:t>
            </w:r>
          </w:p>
        </w:tc>
      </w:tr>
    </w:tbl>
    <w:p w14:paraId="725CFCB6" w14:textId="77777777" w:rsidR="009E2DFD" w:rsidRPr="00720857" w:rsidRDefault="009E2DFD" w:rsidP="009E2DFD">
      <w:pPr>
        <w:spacing w:after="0" w:line="240" w:lineRule="auto"/>
        <w:rPr>
          <w:rFonts w:ascii="Times New Roman" w:eastAsia="Times New Roman" w:hAnsi="Times New Roman"/>
          <w:lang w:eastAsia="sk-SK"/>
        </w:rPr>
      </w:pPr>
    </w:p>
    <w:p w14:paraId="63DF76FE" w14:textId="77777777" w:rsidR="009E2DFD" w:rsidRPr="00BA1140" w:rsidRDefault="009E2DFD" w:rsidP="009E2DFD">
      <w:pPr>
        <w:spacing w:after="0" w:line="240" w:lineRule="auto"/>
        <w:jc w:val="both"/>
        <w:rPr>
          <w:rFonts w:ascii="Times New Roman" w:hAnsi="Times New Roman"/>
          <w:bCs/>
          <w:i/>
          <w:sz w:val="24"/>
          <w:szCs w:val="24"/>
        </w:rPr>
      </w:pPr>
      <w:r w:rsidRPr="00BA1140">
        <w:rPr>
          <w:rFonts w:ascii="Times New Roman" w:hAnsi="Times New Roman"/>
          <w:bCs/>
          <w:i/>
          <w:sz w:val="24"/>
          <w:szCs w:val="24"/>
        </w:rPr>
        <w:lastRenderedPageBreak/>
        <w:t>2.2.4.2. nárast výdavkov v kapitole MZ SR z dôvodu poskytovania širšieho rozsahu zdravotnej starostlivosti pre určené skupiny osôb.</w:t>
      </w:r>
    </w:p>
    <w:p w14:paraId="0EE4CD36" w14:textId="77777777" w:rsidR="009E2DFD" w:rsidRPr="00BA1140" w:rsidRDefault="009E2DFD" w:rsidP="009E2DFD">
      <w:pPr>
        <w:spacing w:after="0" w:line="240" w:lineRule="auto"/>
        <w:rPr>
          <w:rFonts w:ascii="Times New Roman" w:eastAsia="Times New Roman" w:hAnsi="Times New Roman"/>
          <w:sz w:val="24"/>
          <w:szCs w:val="24"/>
          <w:lang w:eastAsia="sk-SK"/>
        </w:rPr>
      </w:pPr>
    </w:p>
    <w:p w14:paraId="7AA14969" w14:textId="77777777" w:rsidR="009E2DFD" w:rsidRPr="00BA1140" w:rsidRDefault="009E2DFD" w:rsidP="009E2DFD">
      <w:pPr>
        <w:spacing w:after="0" w:line="240" w:lineRule="auto"/>
        <w:rPr>
          <w:rFonts w:ascii="Times New Roman" w:eastAsia="Times New Roman" w:hAnsi="Times New Roman"/>
          <w:sz w:val="24"/>
          <w:szCs w:val="24"/>
          <w:u w:val="single"/>
          <w:lang w:eastAsia="sk-SK"/>
        </w:rPr>
      </w:pPr>
      <w:r w:rsidRPr="00BA1140">
        <w:rPr>
          <w:rFonts w:ascii="Times New Roman" w:eastAsia="Times New Roman" w:hAnsi="Times New Roman"/>
          <w:sz w:val="24"/>
          <w:szCs w:val="24"/>
          <w:u w:val="single"/>
          <w:lang w:eastAsia="sk-SK"/>
        </w:rPr>
        <w:t>Aktuálny stav:</w:t>
      </w:r>
    </w:p>
    <w:p w14:paraId="188A3536"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Pre určené skupiny osôb sa poskytuje v súčasnosti úhrada zdravotnej starostlivosti v rozsahu neodkladnej zdravotnej starostlivosti. Zdroje na úhradu takejto zdravotnej starostlivosti sú poskytované z rozpočtovej kapitoly Ministerstva zdravotníctva SR.</w:t>
      </w:r>
    </w:p>
    <w:p w14:paraId="09281A09"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p>
    <w:p w14:paraId="627B6E56"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u w:val="single"/>
          <w:lang w:eastAsia="sk-SK"/>
        </w:rPr>
        <w:t>Popis zmeny</w:t>
      </w:r>
      <w:r w:rsidRPr="00BA1140">
        <w:rPr>
          <w:rFonts w:ascii="Times New Roman" w:eastAsia="Times New Roman" w:hAnsi="Times New Roman"/>
          <w:sz w:val="24"/>
          <w:szCs w:val="24"/>
          <w:lang w:eastAsia="sk-SK"/>
        </w:rPr>
        <w:t>:</w:t>
      </w:r>
    </w:p>
    <w:p w14:paraId="3444B362" w14:textId="7B01DFE8"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 xml:space="preserve">Vzhľadom k nutnosti implementácie Smernice Európskeho parlamentu a Rady (EÚ) 2024/1346 zo 14. mája 2024, ktorou sa stanovujú normy pre príjem žiadateľov o medzinárodnú ochranu </w:t>
      </w:r>
      <w:r w:rsidR="00BA1140" w:rsidRPr="00BA1140">
        <w:rPr>
          <w:rFonts w:ascii="Times New Roman" w:eastAsia="Times New Roman" w:hAnsi="Times New Roman"/>
          <w:sz w:val="24"/>
          <w:szCs w:val="24"/>
          <w:lang w:eastAsia="sk-SK"/>
        </w:rPr>
        <w:t>(prepracované znenie) (Ú. v. EÚ L, 2024/1346, 22.5.2024),</w:t>
      </w:r>
      <w:r w:rsidR="00BA1140">
        <w:rPr>
          <w:rFonts w:ascii="Times New Roman" w:eastAsia="Times New Roman" w:hAnsi="Times New Roman"/>
          <w:sz w:val="24"/>
          <w:szCs w:val="24"/>
          <w:lang w:eastAsia="sk-SK"/>
        </w:rPr>
        <w:t xml:space="preserve"> </w:t>
      </w:r>
      <w:r w:rsidRPr="00BA1140">
        <w:rPr>
          <w:rFonts w:ascii="Times New Roman" w:eastAsia="Times New Roman" w:hAnsi="Times New Roman"/>
          <w:sz w:val="24"/>
          <w:szCs w:val="24"/>
          <w:lang w:eastAsia="sk-SK"/>
        </w:rPr>
        <w:t>dôjde k rozšíreniu tohto rozsahu.</w:t>
      </w:r>
    </w:p>
    <w:p w14:paraId="4AA27DC8"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p>
    <w:p w14:paraId="56C050EC"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Úhrada zdravotnej starostlivosti v rozsahu nad rámec doposiaľ uhrádzanej neodkladnej zdravotnej starostlivosti predstavuje zvýšenie výdavkov rozpočtu kapitoly MZ SR. Odhad výšky týchto výdavkov je pomerne zložitý, vzhľadom k relatívne malej skupine osôb (niekoľko stoviek osôb) môže aj niekoľko závažnejších a drahších diagnóz v budúcnosti spôsobiť značnú odchýlku od odhadovanej priemernej sumy výdavkov.</w:t>
      </w:r>
    </w:p>
    <w:p w14:paraId="2AED63D3"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p>
    <w:p w14:paraId="701B5351"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 xml:space="preserve">Za rok 2025 predstavuje priemerná úhrada jedného prípadu poskytnutia zdravotnej starostlivosti pre osoby s doplnkovou ochranou 871 eur (plný rozsah zdravotnej starostlivosti) a pre osoby v ostatných skupinách 728 eur (len neodkladná zdravotná starostlivosť), teda jedno poskytnutie plného rozsahu zdravotnej starostlivosti predstavuje vyšší náklad o </w:t>
      </w:r>
      <w:r w:rsidRPr="00BA1140">
        <w:rPr>
          <w:rFonts w:ascii="Times New Roman" w:eastAsia="Times New Roman" w:hAnsi="Times New Roman"/>
          <w:b/>
          <w:sz w:val="24"/>
          <w:szCs w:val="24"/>
          <w:lang w:eastAsia="sk-SK"/>
        </w:rPr>
        <w:t>cca 20%</w:t>
      </w:r>
      <w:r w:rsidRPr="00BA1140">
        <w:rPr>
          <w:rFonts w:ascii="Times New Roman" w:eastAsia="Times New Roman" w:hAnsi="Times New Roman"/>
          <w:sz w:val="24"/>
          <w:szCs w:val="24"/>
          <w:lang w:eastAsia="sk-SK"/>
        </w:rPr>
        <w:t xml:space="preserve"> oproti iba neodkladnej zdravotnej starostlivosti.</w:t>
      </w:r>
    </w:p>
    <w:p w14:paraId="63583712"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p>
    <w:p w14:paraId="4A459610"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Suma, ktorá bola za január 2025 až august 2025 uhradená za určené skupiny osôb (neodkladná zdravotná starostlivosť) predstavovala 138 398 eur (dopočet na celý rok 2025: suma 207 597 eur).</w:t>
      </w:r>
    </w:p>
    <w:p w14:paraId="6A9ACC8F"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p>
    <w:p w14:paraId="4FA6879A"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Pri predpoklade, že v r. 2026 a neskôr nedôjde k extrémnemu výkyvu v počte týchto osôb, kvalifikovaný odhad týchto nákladov v jednotlivých rokoch, pri zohľadnení miery inflácie predstavuje nasledovné sumy:</w:t>
      </w:r>
    </w:p>
    <w:p w14:paraId="42AD103D"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r w:rsidRPr="00BA1140">
        <w:rPr>
          <w:rFonts w:ascii="Times New Roman" w:eastAsia="Times New Roman" w:hAnsi="Times New Roman"/>
          <w:sz w:val="24"/>
          <w:szCs w:val="24"/>
          <w:lang w:eastAsia="sk-SK"/>
        </w:rPr>
        <w:t>Dopad na rozpočet kapitoly MZ SR je následne odhadnutý vo výške 20% z tejto sumy.</w:t>
      </w:r>
    </w:p>
    <w:p w14:paraId="0454C037"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p>
    <w:tbl>
      <w:tblPr>
        <w:tblW w:w="6379" w:type="dxa"/>
        <w:tblInd w:w="-5" w:type="dxa"/>
        <w:tblCellMar>
          <w:left w:w="70" w:type="dxa"/>
          <w:right w:w="70" w:type="dxa"/>
        </w:tblCellMar>
        <w:tblLook w:val="04A0" w:firstRow="1" w:lastRow="0" w:firstColumn="1" w:lastColumn="0" w:noHBand="0" w:noVBand="1"/>
      </w:tblPr>
      <w:tblGrid>
        <w:gridCol w:w="960"/>
        <w:gridCol w:w="1560"/>
        <w:gridCol w:w="1820"/>
        <w:gridCol w:w="2039"/>
      </w:tblGrid>
      <w:tr w:rsidR="009E2DFD" w:rsidRPr="00BA1140" w14:paraId="21A69439" w14:textId="77777777" w:rsidTr="002C0C53">
        <w:trPr>
          <w:trHeight w:val="9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EBF78"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rok</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47E42EFE"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suma</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17EB9C4B"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miera inflácie</w:t>
            </w:r>
          </w:p>
        </w:tc>
        <w:tc>
          <w:tcPr>
            <w:tcW w:w="2039" w:type="dxa"/>
            <w:tcBorders>
              <w:top w:val="single" w:sz="4" w:space="0" w:color="auto"/>
              <w:left w:val="nil"/>
              <w:bottom w:val="single" w:sz="4" w:space="0" w:color="auto"/>
              <w:right w:val="single" w:sz="4" w:space="0" w:color="auto"/>
            </w:tcBorders>
            <w:shd w:val="clear" w:color="auto" w:fill="auto"/>
            <w:noWrap/>
            <w:vAlign w:val="bottom"/>
            <w:hideMark/>
          </w:tcPr>
          <w:p w14:paraId="44D7B0CD"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 xml:space="preserve">dopad </w:t>
            </w:r>
          </w:p>
        </w:tc>
      </w:tr>
      <w:tr w:rsidR="009E2DFD" w:rsidRPr="00BA1140" w14:paraId="4610AF94" w14:textId="77777777" w:rsidTr="002C0C5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E9109D4"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2025</w:t>
            </w:r>
          </w:p>
        </w:tc>
        <w:tc>
          <w:tcPr>
            <w:tcW w:w="1560" w:type="dxa"/>
            <w:tcBorders>
              <w:top w:val="nil"/>
              <w:left w:val="nil"/>
              <w:bottom w:val="single" w:sz="4" w:space="0" w:color="auto"/>
              <w:right w:val="single" w:sz="4" w:space="0" w:color="auto"/>
            </w:tcBorders>
            <w:shd w:val="clear" w:color="auto" w:fill="auto"/>
            <w:noWrap/>
            <w:vAlign w:val="bottom"/>
            <w:hideMark/>
          </w:tcPr>
          <w:p w14:paraId="6D32C98D"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207 597</w:t>
            </w:r>
          </w:p>
        </w:tc>
        <w:tc>
          <w:tcPr>
            <w:tcW w:w="1820" w:type="dxa"/>
            <w:tcBorders>
              <w:top w:val="nil"/>
              <w:left w:val="nil"/>
              <w:bottom w:val="single" w:sz="4" w:space="0" w:color="auto"/>
              <w:right w:val="single" w:sz="4" w:space="0" w:color="auto"/>
            </w:tcBorders>
            <w:shd w:val="clear" w:color="auto" w:fill="auto"/>
            <w:noWrap/>
            <w:vAlign w:val="bottom"/>
            <w:hideMark/>
          </w:tcPr>
          <w:p w14:paraId="506B27A0"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 </w:t>
            </w:r>
          </w:p>
        </w:tc>
        <w:tc>
          <w:tcPr>
            <w:tcW w:w="2039" w:type="dxa"/>
            <w:tcBorders>
              <w:top w:val="nil"/>
              <w:left w:val="nil"/>
              <w:bottom w:val="single" w:sz="4" w:space="0" w:color="auto"/>
              <w:right w:val="single" w:sz="4" w:space="0" w:color="auto"/>
            </w:tcBorders>
            <w:shd w:val="clear" w:color="auto" w:fill="auto"/>
            <w:noWrap/>
            <w:vAlign w:val="bottom"/>
            <w:hideMark/>
          </w:tcPr>
          <w:p w14:paraId="39DBF347"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 </w:t>
            </w:r>
          </w:p>
        </w:tc>
      </w:tr>
      <w:tr w:rsidR="009E2DFD" w:rsidRPr="00BA1140" w14:paraId="5B258645" w14:textId="77777777" w:rsidTr="002C0C5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2C90DE"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2026*</w:t>
            </w:r>
          </w:p>
        </w:tc>
        <w:tc>
          <w:tcPr>
            <w:tcW w:w="1560" w:type="dxa"/>
            <w:tcBorders>
              <w:top w:val="nil"/>
              <w:left w:val="nil"/>
              <w:bottom w:val="single" w:sz="4" w:space="0" w:color="auto"/>
              <w:right w:val="single" w:sz="4" w:space="0" w:color="auto"/>
            </w:tcBorders>
            <w:shd w:val="clear" w:color="auto" w:fill="auto"/>
            <w:noWrap/>
            <w:vAlign w:val="bottom"/>
            <w:hideMark/>
          </w:tcPr>
          <w:p w14:paraId="0DBE4ECC"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54 183</w:t>
            </w:r>
          </w:p>
        </w:tc>
        <w:tc>
          <w:tcPr>
            <w:tcW w:w="1820" w:type="dxa"/>
            <w:tcBorders>
              <w:top w:val="nil"/>
              <w:left w:val="nil"/>
              <w:bottom w:val="single" w:sz="4" w:space="0" w:color="auto"/>
              <w:right w:val="single" w:sz="4" w:space="0" w:color="auto"/>
            </w:tcBorders>
            <w:shd w:val="clear" w:color="auto" w:fill="auto"/>
            <w:noWrap/>
            <w:vAlign w:val="bottom"/>
            <w:hideMark/>
          </w:tcPr>
          <w:p w14:paraId="58E199C9"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4,4%</w:t>
            </w:r>
          </w:p>
        </w:tc>
        <w:tc>
          <w:tcPr>
            <w:tcW w:w="2039" w:type="dxa"/>
            <w:tcBorders>
              <w:top w:val="nil"/>
              <w:left w:val="nil"/>
              <w:bottom w:val="single" w:sz="4" w:space="0" w:color="auto"/>
              <w:right w:val="single" w:sz="4" w:space="0" w:color="auto"/>
            </w:tcBorders>
            <w:shd w:val="clear" w:color="auto" w:fill="auto"/>
            <w:noWrap/>
            <w:vAlign w:val="bottom"/>
            <w:hideMark/>
          </w:tcPr>
          <w:p w14:paraId="61D59E44"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10 837</w:t>
            </w:r>
          </w:p>
        </w:tc>
      </w:tr>
      <w:tr w:rsidR="009E2DFD" w:rsidRPr="00BA1140" w14:paraId="0AFD048F" w14:textId="77777777" w:rsidTr="002C0C5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9CF0AA"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2027</w:t>
            </w:r>
          </w:p>
        </w:tc>
        <w:tc>
          <w:tcPr>
            <w:tcW w:w="1560" w:type="dxa"/>
            <w:tcBorders>
              <w:top w:val="nil"/>
              <w:left w:val="nil"/>
              <w:bottom w:val="single" w:sz="4" w:space="0" w:color="auto"/>
              <w:right w:val="single" w:sz="4" w:space="0" w:color="auto"/>
            </w:tcBorders>
            <w:shd w:val="clear" w:color="auto" w:fill="auto"/>
            <w:noWrap/>
            <w:vAlign w:val="bottom"/>
            <w:hideMark/>
          </w:tcPr>
          <w:p w14:paraId="24C97D4E"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223 233</w:t>
            </w:r>
          </w:p>
        </w:tc>
        <w:tc>
          <w:tcPr>
            <w:tcW w:w="1820" w:type="dxa"/>
            <w:tcBorders>
              <w:top w:val="nil"/>
              <w:left w:val="nil"/>
              <w:bottom w:val="single" w:sz="4" w:space="0" w:color="auto"/>
              <w:right w:val="single" w:sz="4" w:space="0" w:color="auto"/>
            </w:tcBorders>
            <w:shd w:val="clear" w:color="auto" w:fill="auto"/>
            <w:noWrap/>
            <w:vAlign w:val="bottom"/>
            <w:hideMark/>
          </w:tcPr>
          <w:p w14:paraId="60D8E11E"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3,0%</w:t>
            </w:r>
          </w:p>
        </w:tc>
        <w:tc>
          <w:tcPr>
            <w:tcW w:w="2039" w:type="dxa"/>
            <w:tcBorders>
              <w:top w:val="nil"/>
              <w:left w:val="nil"/>
              <w:bottom w:val="single" w:sz="4" w:space="0" w:color="auto"/>
              <w:right w:val="single" w:sz="4" w:space="0" w:color="auto"/>
            </w:tcBorders>
            <w:shd w:val="clear" w:color="auto" w:fill="auto"/>
            <w:noWrap/>
            <w:vAlign w:val="bottom"/>
            <w:hideMark/>
          </w:tcPr>
          <w:p w14:paraId="7B41162F"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44 647</w:t>
            </w:r>
          </w:p>
        </w:tc>
      </w:tr>
      <w:tr w:rsidR="009E2DFD" w:rsidRPr="00BA1140" w14:paraId="60881880" w14:textId="77777777" w:rsidTr="002C0C5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A4A29D"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2028</w:t>
            </w:r>
          </w:p>
        </w:tc>
        <w:tc>
          <w:tcPr>
            <w:tcW w:w="1560" w:type="dxa"/>
            <w:tcBorders>
              <w:top w:val="nil"/>
              <w:left w:val="nil"/>
              <w:bottom w:val="single" w:sz="4" w:space="0" w:color="auto"/>
              <w:right w:val="single" w:sz="4" w:space="0" w:color="auto"/>
            </w:tcBorders>
            <w:shd w:val="clear" w:color="auto" w:fill="auto"/>
            <w:noWrap/>
            <w:vAlign w:val="bottom"/>
            <w:hideMark/>
          </w:tcPr>
          <w:p w14:paraId="71FF3181"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228 144</w:t>
            </w:r>
          </w:p>
        </w:tc>
        <w:tc>
          <w:tcPr>
            <w:tcW w:w="1820" w:type="dxa"/>
            <w:tcBorders>
              <w:top w:val="nil"/>
              <w:left w:val="nil"/>
              <w:bottom w:val="single" w:sz="4" w:space="0" w:color="auto"/>
              <w:right w:val="single" w:sz="4" w:space="0" w:color="auto"/>
            </w:tcBorders>
            <w:shd w:val="clear" w:color="auto" w:fill="auto"/>
            <w:noWrap/>
            <w:vAlign w:val="bottom"/>
            <w:hideMark/>
          </w:tcPr>
          <w:p w14:paraId="661B2536"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2,2%</w:t>
            </w:r>
          </w:p>
        </w:tc>
        <w:tc>
          <w:tcPr>
            <w:tcW w:w="2039" w:type="dxa"/>
            <w:tcBorders>
              <w:top w:val="nil"/>
              <w:left w:val="nil"/>
              <w:bottom w:val="single" w:sz="4" w:space="0" w:color="auto"/>
              <w:right w:val="single" w:sz="4" w:space="0" w:color="auto"/>
            </w:tcBorders>
            <w:shd w:val="clear" w:color="auto" w:fill="auto"/>
            <w:noWrap/>
            <w:vAlign w:val="bottom"/>
            <w:hideMark/>
          </w:tcPr>
          <w:p w14:paraId="3A6F727E"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45 629</w:t>
            </w:r>
          </w:p>
        </w:tc>
      </w:tr>
    </w:tbl>
    <w:p w14:paraId="637F9B47" w14:textId="77777777" w:rsidR="009E2DFD" w:rsidRPr="00BA1140" w:rsidRDefault="009E2DFD" w:rsidP="009E2DFD">
      <w:pPr>
        <w:spacing w:after="0" w:line="240" w:lineRule="auto"/>
        <w:jc w:val="both"/>
        <w:rPr>
          <w:rFonts w:ascii="Times New Roman" w:eastAsia="Times New Roman" w:hAnsi="Times New Roman"/>
          <w:lang w:eastAsia="sk-SK"/>
        </w:rPr>
      </w:pPr>
      <w:r w:rsidRPr="00BA1140">
        <w:rPr>
          <w:rFonts w:ascii="Times New Roman" w:eastAsia="Times New Roman" w:hAnsi="Times New Roman"/>
          <w:lang w:eastAsia="sk-SK"/>
        </w:rPr>
        <w:t>* vzhľadom k predpokladanej účinnosti zákona, pre rok 2026 uvažované s dopadom na úrovni 50% z vypočítanej sumy</w:t>
      </w:r>
    </w:p>
    <w:p w14:paraId="3174CC2F" w14:textId="77777777" w:rsidR="009E2DFD" w:rsidRPr="00BA1140" w:rsidRDefault="009E2DFD" w:rsidP="009E2DFD">
      <w:pPr>
        <w:spacing w:after="0" w:line="240" w:lineRule="auto"/>
        <w:jc w:val="both"/>
        <w:rPr>
          <w:rFonts w:ascii="Times New Roman" w:eastAsia="Times New Roman" w:hAnsi="Times New Roman"/>
          <w:sz w:val="24"/>
          <w:szCs w:val="24"/>
          <w:lang w:eastAsia="sk-SK"/>
        </w:rPr>
      </w:pPr>
    </w:p>
    <w:p w14:paraId="26D456BA" w14:textId="77777777" w:rsidR="009E2DFD" w:rsidRPr="00BA1140" w:rsidRDefault="009E2DFD" w:rsidP="009E2DFD">
      <w:pPr>
        <w:tabs>
          <w:tab w:val="num" w:pos="1080"/>
        </w:tabs>
        <w:spacing w:after="0" w:line="240" w:lineRule="auto"/>
        <w:jc w:val="both"/>
        <w:rPr>
          <w:rFonts w:ascii="Times New Roman" w:eastAsia="Times New Roman" w:hAnsi="Times New Roman"/>
          <w:bCs/>
          <w:sz w:val="24"/>
          <w:szCs w:val="24"/>
          <w:lang w:eastAsia="sk-SK"/>
        </w:rPr>
      </w:pPr>
      <w:r w:rsidRPr="00BA1140">
        <w:rPr>
          <w:rFonts w:ascii="Times New Roman" w:eastAsia="Times New Roman" w:hAnsi="Times New Roman"/>
          <w:sz w:val="24"/>
          <w:szCs w:val="24"/>
          <w:lang w:eastAsia="sk-SK"/>
        </w:rPr>
        <w:t>Ako ale bolo uvedené vyššie, vzhľadom k malej početnosti skupiny, kedy aj niekoľko vážnych prípadov s drahou liečbou môže výrazne ovplyvniť celkovú sumu, pri zohľadnení tohto rizika a v súlade so zásadou opatrnosti uvažujeme s odhadom nárastu týchto nákladov v rovnakej výške, ako je odhadovaný pokles týchto nákladov podľa bodu 2.2.4.1.</w:t>
      </w:r>
    </w:p>
    <w:p w14:paraId="6C7F80BD" w14:textId="77777777" w:rsidR="009E2DFD" w:rsidRPr="00BA1140" w:rsidRDefault="009E2DFD" w:rsidP="009E2DFD">
      <w:pPr>
        <w:spacing w:after="0" w:line="240" w:lineRule="auto"/>
        <w:jc w:val="both"/>
        <w:rPr>
          <w:rFonts w:ascii="Times New Roman" w:hAnsi="Times New Roman" w:cs="Times New Roman"/>
          <w:bCs/>
          <w:i/>
          <w:sz w:val="24"/>
          <w:szCs w:val="24"/>
        </w:rPr>
      </w:pPr>
      <w:r w:rsidRPr="00BA1140">
        <w:rPr>
          <w:rFonts w:ascii="Times New Roman" w:hAnsi="Times New Roman" w:cs="Times New Roman"/>
          <w:bCs/>
          <w:i/>
          <w:sz w:val="24"/>
          <w:szCs w:val="24"/>
        </w:rPr>
        <w:lastRenderedPageBreak/>
        <w:t>2.2.4.3. nárast počtu poistencov, za ktorých platí poistné štát o osoby s udelenou doplnkovou ochranou (6 mesiacov od udelenia azylu, obdobne, ako pri azylantoch).</w:t>
      </w:r>
    </w:p>
    <w:p w14:paraId="6C2C2323" w14:textId="77777777" w:rsidR="009E2DFD" w:rsidRPr="00BA1140" w:rsidRDefault="009E2DFD" w:rsidP="009E2DFD">
      <w:pPr>
        <w:tabs>
          <w:tab w:val="num" w:pos="1080"/>
        </w:tabs>
        <w:spacing w:after="0" w:line="240" w:lineRule="auto"/>
        <w:jc w:val="both"/>
        <w:rPr>
          <w:rFonts w:ascii="Times New Roman" w:eastAsia="Times New Roman" w:hAnsi="Times New Roman" w:cs="Times New Roman"/>
          <w:bCs/>
          <w:sz w:val="24"/>
          <w:szCs w:val="24"/>
          <w:lang w:eastAsia="sk-SK"/>
        </w:rPr>
      </w:pPr>
    </w:p>
    <w:p w14:paraId="744CE73A" w14:textId="2329A603" w:rsidR="009E2DFD" w:rsidRPr="00BA1140" w:rsidRDefault="009E2DFD" w:rsidP="009E2DFD">
      <w:pPr>
        <w:tabs>
          <w:tab w:val="num" w:pos="1080"/>
        </w:tabs>
        <w:spacing w:after="0" w:line="240" w:lineRule="auto"/>
        <w:jc w:val="both"/>
        <w:rPr>
          <w:rFonts w:ascii="Times New Roman" w:eastAsia="Times New Roman" w:hAnsi="Times New Roman" w:cs="Times New Roman"/>
          <w:sz w:val="24"/>
          <w:szCs w:val="24"/>
          <w:lang w:eastAsia="sk-SK"/>
        </w:rPr>
      </w:pPr>
      <w:r w:rsidRPr="00BA1140">
        <w:rPr>
          <w:rFonts w:ascii="Times New Roman" w:eastAsia="Times New Roman" w:hAnsi="Times New Roman" w:cs="Times New Roman"/>
          <w:sz w:val="24"/>
          <w:szCs w:val="24"/>
          <w:lang w:eastAsia="sk-SK"/>
        </w:rPr>
        <w:t>Vzhľadom k marginálnemu počtu (od r. 2019 doposiaľ bola doplnková ochrana udelená 181 cudzincom, za celé obdobie jej poskytovania 680 osobám) a tiež vzhľadom k skutočnosti, že veľká časť týchto osôb bude ekonomicky aktívna</w:t>
      </w:r>
      <w:r w:rsidR="00BA1140">
        <w:rPr>
          <w:rFonts w:ascii="Times New Roman" w:eastAsia="Times New Roman" w:hAnsi="Times New Roman" w:cs="Times New Roman"/>
          <w:sz w:val="24"/>
          <w:szCs w:val="24"/>
          <w:lang w:eastAsia="sk-SK"/>
        </w:rPr>
        <w:t>,</w:t>
      </w:r>
      <w:r w:rsidRPr="00BA1140">
        <w:rPr>
          <w:rFonts w:ascii="Times New Roman" w:eastAsia="Times New Roman" w:hAnsi="Times New Roman" w:cs="Times New Roman"/>
          <w:sz w:val="24"/>
          <w:szCs w:val="24"/>
          <w:lang w:eastAsia="sk-SK"/>
        </w:rPr>
        <w:t xml:space="preserve"> a teda nesplní podmienky na platenie poistného štátom, budú zdroje v plnej miere zabezpečené v rámci existujúcich limitov rozpočtu verejného zdravotného poistenia, bez dodatočných požiadaviek na ich navýšenie.</w:t>
      </w:r>
    </w:p>
    <w:p w14:paraId="454FA377" w14:textId="77777777" w:rsidR="009E2DFD" w:rsidRPr="00BA1140" w:rsidRDefault="009E2DFD" w:rsidP="009E2DFD">
      <w:pPr>
        <w:tabs>
          <w:tab w:val="num" w:pos="1080"/>
        </w:tabs>
        <w:spacing w:after="0" w:line="240" w:lineRule="auto"/>
        <w:jc w:val="both"/>
        <w:rPr>
          <w:rFonts w:ascii="Times New Roman" w:eastAsia="Times New Roman" w:hAnsi="Times New Roman" w:cs="Times New Roman"/>
          <w:sz w:val="24"/>
          <w:szCs w:val="24"/>
          <w:lang w:eastAsia="sk-SK"/>
        </w:rPr>
      </w:pPr>
    </w:p>
    <w:p w14:paraId="585A8335" w14:textId="2BBB1AFC" w:rsidR="009E2DFD" w:rsidRPr="00BA1140" w:rsidRDefault="009E2DFD" w:rsidP="009E2DFD">
      <w:pPr>
        <w:spacing w:after="0" w:line="240" w:lineRule="auto"/>
        <w:jc w:val="both"/>
        <w:rPr>
          <w:rFonts w:ascii="Times New Roman" w:hAnsi="Times New Roman" w:cs="Times New Roman"/>
          <w:bCs/>
          <w:i/>
          <w:sz w:val="24"/>
          <w:szCs w:val="24"/>
        </w:rPr>
      </w:pPr>
      <w:r w:rsidRPr="00BA1140">
        <w:rPr>
          <w:rFonts w:ascii="Times New Roman" w:hAnsi="Times New Roman" w:cs="Times New Roman"/>
          <w:bCs/>
          <w:i/>
          <w:sz w:val="24"/>
          <w:szCs w:val="24"/>
        </w:rPr>
        <w:t>2.2.4.4. nárast príjmov a výdavkov rozpočtu verejného zdravotného poistenia z dôvodu vzniku verejného zdravotného poistenia osôb s udelenou doplnkovou ochranou a</w:t>
      </w:r>
      <w:r w:rsidR="00BA1140">
        <w:rPr>
          <w:rFonts w:ascii="Times New Roman" w:hAnsi="Times New Roman" w:cs="Times New Roman"/>
          <w:bCs/>
          <w:i/>
          <w:sz w:val="24"/>
          <w:szCs w:val="24"/>
        </w:rPr>
        <w:t> </w:t>
      </w:r>
      <w:r w:rsidRPr="00BA1140">
        <w:rPr>
          <w:rFonts w:ascii="Times New Roman" w:hAnsi="Times New Roman" w:cs="Times New Roman"/>
          <w:bCs/>
          <w:i/>
          <w:sz w:val="24"/>
          <w:szCs w:val="24"/>
        </w:rPr>
        <w:t>rozšíreniu</w:t>
      </w:r>
      <w:r w:rsidR="00BA1140">
        <w:rPr>
          <w:rFonts w:ascii="Times New Roman" w:hAnsi="Times New Roman" w:cs="Times New Roman"/>
          <w:bCs/>
          <w:i/>
          <w:sz w:val="24"/>
          <w:szCs w:val="24"/>
        </w:rPr>
        <w:t>.</w:t>
      </w:r>
    </w:p>
    <w:p w14:paraId="79902178" w14:textId="77777777" w:rsidR="009E2DFD" w:rsidRPr="00BA1140" w:rsidRDefault="009E2DFD" w:rsidP="009E2DFD">
      <w:pPr>
        <w:tabs>
          <w:tab w:val="num" w:pos="1080"/>
        </w:tabs>
        <w:spacing w:after="0" w:line="240" w:lineRule="auto"/>
        <w:jc w:val="both"/>
        <w:rPr>
          <w:rFonts w:ascii="Times New Roman" w:eastAsia="Times New Roman" w:hAnsi="Times New Roman" w:cs="Times New Roman"/>
          <w:bCs/>
          <w:sz w:val="24"/>
          <w:szCs w:val="24"/>
          <w:lang w:eastAsia="sk-SK"/>
        </w:rPr>
      </w:pPr>
    </w:p>
    <w:p w14:paraId="2960F833"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r w:rsidRPr="00BA1140">
        <w:rPr>
          <w:rFonts w:ascii="Times New Roman" w:eastAsia="Times New Roman" w:hAnsi="Times New Roman" w:cs="Times New Roman"/>
          <w:sz w:val="24"/>
          <w:szCs w:val="24"/>
          <w:lang w:eastAsia="sk-SK"/>
        </w:rPr>
        <w:t>Odhadované zvýšenie výdavkov verejného zdravotného poistenia je na rovnakej úrovni, ako je odhadované zníženie výdavkov kapitoly MZ SR podľa bodu  2.2.4.1.</w:t>
      </w:r>
    </w:p>
    <w:p w14:paraId="081E7CE5"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p>
    <w:tbl>
      <w:tblPr>
        <w:tblW w:w="8070" w:type="dxa"/>
        <w:tblCellMar>
          <w:left w:w="70" w:type="dxa"/>
          <w:right w:w="70" w:type="dxa"/>
        </w:tblCellMar>
        <w:tblLook w:val="04A0" w:firstRow="1" w:lastRow="0" w:firstColumn="1" w:lastColumn="0" w:noHBand="0" w:noVBand="1"/>
      </w:tblPr>
      <w:tblGrid>
        <w:gridCol w:w="3959"/>
        <w:gridCol w:w="993"/>
        <w:gridCol w:w="1134"/>
        <w:gridCol w:w="992"/>
        <w:gridCol w:w="992"/>
      </w:tblGrid>
      <w:tr w:rsidR="009E2DFD" w:rsidRPr="00BA1140" w14:paraId="6042E2E8" w14:textId="77777777" w:rsidTr="002C0C53">
        <w:trPr>
          <w:trHeight w:val="300"/>
        </w:trPr>
        <w:tc>
          <w:tcPr>
            <w:tcW w:w="39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4AA11CB"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rok</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14:paraId="5B795FDA"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2026</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5A5F167F"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2027</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0CEED9FC"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2028</w:t>
            </w: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14:paraId="422D55D7"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2029</w:t>
            </w:r>
          </w:p>
        </w:tc>
      </w:tr>
      <w:tr w:rsidR="009E2DFD" w:rsidRPr="00BA1140" w14:paraId="435CAEFA" w14:textId="77777777" w:rsidTr="002C0C53">
        <w:trPr>
          <w:trHeight w:val="315"/>
        </w:trPr>
        <w:tc>
          <w:tcPr>
            <w:tcW w:w="3959" w:type="dxa"/>
            <w:tcBorders>
              <w:top w:val="nil"/>
              <w:left w:val="single" w:sz="8" w:space="0" w:color="auto"/>
              <w:bottom w:val="single" w:sz="8" w:space="0" w:color="auto"/>
              <w:right w:val="single" w:sz="4" w:space="0" w:color="auto"/>
            </w:tcBorders>
            <w:shd w:val="clear" w:color="auto" w:fill="auto"/>
            <w:noWrap/>
            <w:vAlign w:val="bottom"/>
            <w:hideMark/>
          </w:tcPr>
          <w:p w14:paraId="0107DB44"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zníženie výdavkov MZ SR v eur</w:t>
            </w:r>
          </w:p>
        </w:tc>
        <w:tc>
          <w:tcPr>
            <w:tcW w:w="993" w:type="dxa"/>
            <w:tcBorders>
              <w:top w:val="nil"/>
              <w:left w:val="nil"/>
              <w:bottom w:val="single" w:sz="8" w:space="0" w:color="auto"/>
              <w:right w:val="single" w:sz="4" w:space="0" w:color="auto"/>
            </w:tcBorders>
            <w:shd w:val="clear" w:color="auto" w:fill="auto"/>
            <w:noWrap/>
            <w:vAlign w:val="bottom"/>
            <w:hideMark/>
          </w:tcPr>
          <w:p w14:paraId="25737248"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53 958</w:t>
            </w:r>
          </w:p>
        </w:tc>
        <w:tc>
          <w:tcPr>
            <w:tcW w:w="1134" w:type="dxa"/>
            <w:tcBorders>
              <w:top w:val="nil"/>
              <w:left w:val="nil"/>
              <w:bottom w:val="single" w:sz="8" w:space="0" w:color="auto"/>
              <w:right w:val="single" w:sz="4" w:space="0" w:color="auto"/>
            </w:tcBorders>
            <w:shd w:val="clear" w:color="auto" w:fill="auto"/>
            <w:noWrap/>
            <w:vAlign w:val="bottom"/>
            <w:hideMark/>
          </w:tcPr>
          <w:p w14:paraId="58F3FEEF"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113 312</w:t>
            </w:r>
          </w:p>
        </w:tc>
        <w:tc>
          <w:tcPr>
            <w:tcW w:w="992" w:type="dxa"/>
            <w:tcBorders>
              <w:top w:val="nil"/>
              <w:left w:val="nil"/>
              <w:bottom w:val="single" w:sz="8" w:space="0" w:color="auto"/>
              <w:right w:val="single" w:sz="4" w:space="0" w:color="auto"/>
            </w:tcBorders>
            <w:shd w:val="clear" w:color="auto" w:fill="auto"/>
            <w:noWrap/>
            <w:vAlign w:val="bottom"/>
            <w:hideMark/>
          </w:tcPr>
          <w:p w14:paraId="238806CE"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118 977</w:t>
            </w:r>
          </w:p>
        </w:tc>
        <w:tc>
          <w:tcPr>
            <w:tcW w:w="992" w:type="dxa"/>
            <w:tcBorders>
              <w:top w:val="nil"/>
              <w:left w:val="nil"/>
              <w:bottom w:val="single" w:sz="8" w:space="0" w:color="auto"/>
              <w:right w:val="single" w:sz="8" w:space="0" w:color="auto"/>
            </w:tcBorders>
            <w:shd w:val="clear" w:color="auto" w:fill="auto"/>
            <w:noWrap/>
            <w:vAlign w:val="bottom"/>
            <w:hideMark/>
          </w:tcPr>
          <w:p w14:paraId="3479E541"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124 926</w:t>
            </w:r>
          </w:p>
        </w:tc>
      </w:tr>
    </w:tbl>
    <w:p w14:paraId="16B2F121" w14:textId="77777777" w:rsidR="009E2DFD" w:rsidRPr="00BA1140" w:rsidRDefault="009E2DFD" w:rsidP="009E2DFD">
      <w:pPr>
        <w:spacing w:after="0" w:line="240" w:lineRule="auto"/>
        <w:jc w:val="both"/>
        <w:rPr>
          <w:rFonts w:ascii="Times New Roman" w:eastAsia="Times New Roman" w:hAnsi="Times New Roman" w:cs="Times New Roman"/>
          <w:lang w:eastAsia="sk-SK"/>
        </w:rPr>
      </w:pPr>
      <w:r w:rsidRPr="00BA1140">
        <w:rPr>
          <w:rFonts w:ascii="Times New Roman" w:eastAsia="Times New Roman" w:hAnsi="Times New Roman" w:cs="Times New Roman"/>
          <w:lang w:eastAsia="sk-SK"/>
        </w:rPr>
        <w:t>* vzhľadom k predpokladanej účinnosti zákona, pre rok 2026 uvažované s dopadom na úrovni 50% z vypočítanej sumy</w:t>
      </w:r>
    </w:p>
    <w:p w14:paraId="69D940EC"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p>
    <w:p w14:paraId="687DDC34"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r w:rsidRPr="00BA1140">
        <w:rPr>
          <w:rFonts w:ascii="Times New Roman" w:eastAsia="Times New Roman" w:hAnsi="Times New Roman" w:cs="Times New Roman"/>
          <w:sz w:val="24"/>
          <w:szCs w:val="24"/>
          <w:lang w:eastAsia="sk-SK"/>
        </w:rPr>
        <w:t>Zvýšenie príjmov verejného zdravotného poistenia vyplýva zo skutočnosti, že v prípade ekonomickej činnosti týchto osôb bude odvádzané poistné a preddavky na poistné v zmysle platnej legislatívy. Vzhľadom k skutočnosti, že v súčasnosti nie sú k dispozícii údaje o ekonomickej aktivite týchto osôb (výška zdaniteľných príjmov), zvýšenie príjmov verejného zdravotného poistenia je možné iba odhadnúť. Vzhľadom k veľmi malej skupine osôb (od r. 2019 iba 181 cudzincov), ktorá nemôže mať ambíciu merateľným spôsobom ovplyvniť výšku príjmov verejného zdravotného poistenia ako celku, uvažuje sa s rovnakou sumou zvýšenia príjmov, ako je odhadnuté a vypočítané zvýšenie výdavkov.</w:t>
      </w:r>
    </w:p>
    <w:p w14:paraId="3F75A70F"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p>
    <w:p w14:paraId="1F96C112"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r w:rsidRPr="00BA1140">
        <w:rPr>
          <w:rFonts w:ascii="Times New Roman" w:eastAsia="Times New Roman" w:hAnsi="Times New Roman" w:cs="Times New Roman"/>
          <w:sz w:val="24"/>
          <w:szCs w:val="24"/>
          <w:lang w:eastAsia="sk-SK"/>
        </w:rPr>
        <w:t>Odhadované zvýšenie výdavkov verejného zdravotného poistenia bude v plnej miere kryté nárastom príjmov verejného zdravotného poistenia.</w:t>
      </w:r>
    </w:p>
    <w:p w14:paraId="7579821D"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r w:rsidRPr="00BA1140">
        <w:rPr>
          <w:rFonts w:ascii="Times New Roman" w:eastAsia="Times New Roman" w:hAnsi="Times New Roman" w:cs="Times New Roman"/>
          <w:sz w:val="24"/>
          <w:szCs w:val="24"/>
          <w:lang w:eastAsia="sk-SK"/>
        </w:rPr>
        <w:t xml:space="preserve">Zvýšenie výdavkov verejného zdravotného poistenia bude bez vplyvu na celkový limit verejných výdavkov verejného zdravotného poistenia. Pri výdavkoch verejného zdravotného poistenia dôjde k ich vnútornému prerozdeleniu v rámci existujúceho schváleného limitu výdavkov.  </w:t>
      </w:r>
    </w:p>
    <w:p w14:paraId="518183AD"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p>
    <w:p w14:paraId="14A5E7FD" w14:textId="77777777" w:rsidR="009E2DFD" w:rsidRPr="00BA1140" w:rsidRDefault="009E2DFD" w:rsidP="009E2DFD">
      <w:pPr>
        <w:spacing w:after="0" w:line="240" w:lineRule="auto"/>
        <w:jc w:val="both"/>
        <w:rPr>
          <w:rFonts w:ascii="Times New Roman" w:eastAsia="Times New Roman" w:hAnsi="Times New Roman" w:cs="Times New Roman"/>
          <w:sz w:val="24"/>
          <w:szCs w:val="24"/>
          <w:u w:val="single"/>
          <w:lang w:eastAsia="sk-SK"/>
        </w:rPr>
      </w:pPr>
      <w:r w:rsidRPr="00BA1140">
        <w:rPr>
          <w:rFonts w:ascii="Times New Roman" w:eastAsia="Times New Roman" w:hAnsi="Times New Roman" w:cs="Times New Roman"/>
          <w:sz w:val="24"/>
          <w:szCs w:val="24"/>
          <w:u w:val="single"/>
          <w:lang w:eastAsia="sk-SK"/>
        </w:rPr>
        <w:t>Zhrnutie:</w:t>
      </w:r>
    </w:p>
    <w:tbl>
      <w:tblPr>
        <w:tblW w:w="5940" w:type="dxa"/>
        <w:tblCellMar>
          <w:left w:w="70" w:type="dxa"/>
          <w:right w:w="70" w:type="dxa"/>
        </w:tblCellMar>
        <w:tblLook w:val="04A0" w:firstRow="1" w:lastRow="0" w:firstColumn="1" w:lastColumn="0" w:noHBand="0" w:noVBand="1"/>
      </w:tblPr>
      <w:tblGrid>
        <w:gridCol w:w="2820"/>
        <w:gridCol w:w="1060"/>
        <w:gridCol w:w="1000"/>
        <w:gridCol w:w="1060"/>
      </w:tblGrid>
      <w:tr w:rsidR="009E2DFD" w:rsidRPr="00BA1140" w14:paraId="3D75F36A" w14:textId="77777777" w:rsidTr="002C0C53">
        <w:trPr>
          <w:trHeight w:val="300"/>
        </w:trPr>
        <w:tc>
          <w:tcPr>
            <w:tcW w:w="2820" w:type="dxa"/>
            <w:tcBorders>
              <w:top w:val="nil"/>
              <w:left w:val="nil"/>
              <w:bottom w:val="nil"/>
              <w:right w:val="nil"/>
            </w:tcBorders>
            <w:shd w:val="clear" w:color="auto" w:fill="auto"/>
            <w:noWrap/>
            <w:vAlign w:val="bottom"/>
            <w:hideMark/>
          </w:tcPr>
          <w:p w14:paraId="3BC19C78"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MZ SR - rozpočet kapitoly</w:t>
            </w:r>
          </w:p>
        </w:tc>
        <w:tc>
          <w:tcPr>
            <w:tcW w:w="1060" w:type="dxa"/>
            <w:tcBorders>
              <w:top w:val="nil"/>
              <w:left w:val="nil"/>
              <w:bottom w:val="nil"/>
              <w:right w:val="nil"/>
            </w:tcBorders>
            <w:shd w:val="clear" w:color="auto" w:fill="auto"/>
            <w:noWrap/>
            <w:vAlign w:val="bottom"/>
            <w:hideMark/>
          </w:tcPr>
          <w:p w14:paraId="0D9C6CFB"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p>
        </w:tc>
        <w:tc>
          <w:tcPr>
            <w:tcW w:w="1000" w:type="dxa"/>
            <w:tcBorders>
              <w:top w:val="nil"/>
              <w:left w:val="nil"/>
              <w:bottom w:val="nil"/>
              <w:right w:val="nil"/>
            </w:tcBorders>
            <w:shd w:val="clear" w:color="auto" w:fill="auto"/>
            <w:noWrap/>
            <w:vAlign w:val="bottom"/>
            <w:hideMark/>
          </w:tcPr>
          <w:p w14:paraId="450D944D" w14:textId="77777777" w:rsidR="009E2DFD" w:rsidRPr="00BA1140" w:rsidRDefault="009E2DFD" w:rsidP="002C0C53">
            <w:pPr>
              <w:spacing w:after="0" w:line="240" w:lineRule="auto"/>
              <w:rPr>
                <w:rFonts w:ascii="Times New Roman" w:eastAsia="Times New Roman" w:hAnsi="Times New Roman" w:cs="Times New Roman"/>
                <w:sz w:val="24"/>
                <w:szCs w:val="24"/>
                <w:lang w:eastAsia="sk-SK"/>
              </w:rPr>
            </w:pPr>
          </w:p>
        </w:tc>
        <w:tc>
          <w:tcPr>
            <w:tcW w:w="1060" w:type="dxa"/>
            <w:tcBorders>
              <w:top w:val="nil"/>
              <w:left w:val="nil"/>
              <w:bottom w:val="nil"/>
              <w:right w:val="nil"/>
            </w:tcBorders>
            <w:shd w:val="clear" w:color="auto" w:fill="auto"/>
            <w:noWrap/>
            <w:vAlign w:val="bottom"/>
            <w:hideMark/>
          </w:tcPr>
          <w:p w14:paraId="34FF33E0" w14:textId="77777777" w:rsidR="009E2DFD" w:rsidRPr="00BA1140" w:rsidRDefault="009E2DFD" w:rsidP="002C0C53">
            <w:pPr>
              <w:spacing w:after="0" w:line="240" w:lineRule="auto"/>
              <w:rPr>
                <w:rFonts w:ascii="Times New Roman" w:eastAsia="Times New Roman" w:hAnsi="Times New Roman" w:cs="Times New Roman"/>
                <w:sz w:val="24"/>
                <w:szCs w:val="24"/>
                <w:lang w:eastAsia="sk-SK"/>
              </w:rPr>
            </w:pPr>
          </w:p>
        </w:tc>
      </w:tr>
      <w:tr w:rsidR="009E2DFD" w:rsidRPr="00BA1140" w14:paraId="6E7A2E50" w14:textId="77777777" w:rsidTr="002C0C53">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7F795"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rok</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59B1F34F"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2026</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1ACFF1FF"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36838460"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2028</w:t>
            </w:r>
          </w:p>
        </w:tc>
      </w:tr>
      <w:tr w:rsidR="009E2DFD" w:rsidRPr="00BA1140" w14:paraId="6D797590" w14:textId="77777777" w:rsidTr="002C0C53">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604FB24A"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2.2.4.1. - pokles výdavkov</w:t>
            </w:r>
          </w:p>
        </w:tc>
        <w:tc>
          <w:tcPr>
            <w:tcW w:w="1060" w:type="dxa"/>
            <w:tcBorders>
              <w:top w:val="nil"/>
              <w:left w:val="nil"/>
              <w:bottom w:val="single" w:sz="4" w:space="0" w:color="auto"/>
              <w:right w:val="single" w:sz="4" w:space="0" w:color="auto"/>
            </w:tcBorders>
            <w:shd w:val="clear" w:color="auto" w:fill="auto"/>
            <w:noWrap/>
            <w:vAlign w:val="bottom"/>
            <w:hideMark/>
          </w:tcPr>
          <w:p w14:paraId="6C77AB34"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-53 958</w:t>
            </w:r>
          </w:p>
        </w:tc>
        <w:tc>
          <w:tcPr>
            <w:tcW w:w="1000" w:type="dxa"/>
            <w:tcBorders>
              <w:top w:val="nil"/>
              <w:left w:val="nil"/>
              <w:bottom w:val="single" w:sz="4" w:space="0" w:color="auto"/>
              <w:right w:val="single" w:sz="4" w:space="0" w:color="auto"/>
            </w:tcBorders>
            <w:shd w:val="clear" w:color="auto" w:fill="auto"/>
            <w:noWrap/>
            <w:vAlign w:val="bottom"/>
            <w:hideMark/>
          </w:tcPr>
          <w:p w14:paraId="45EFE06D"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-113 312</w:t>
            </w:r>
          </w:p>
        </w:tc>
        <w:tc>
          <w:tcPr>
            <w:tcW w:w="1060" w:type="dxa"/>
            <w:tcBorders>
              <w:top w:val="nil"/>
              <w:left w:val="nil"/>
              <w:bottom w:val="single" w:sz="4" w:space="0" w:color="auto"/>
              <w:right w:val="single" w:sz="4" w:space="0" w:color="auto"/>
            </w:tcBorders>
            <w:shd w:val="clear" w:color="auto" w:fill="auto"/>
            <w:noWrap/>
            <w:vAlign w:val="bottom"/>
            <w:hideMark/>
          </w:tcPr>
          <w:p w14:paraId="1E819D3A"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-118 977</w:t>
            </w:r>
          </w:p>
        </w:tc>
      </w:tr>
      <w:tr w:rsidR="009E2DFD" w:rsidRPr="00BA1140" w14:paraId="2A6B76CF" w14:textId="77777777" w:rsidTr="002C0C53">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679FF7B1"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2.2.4.2. - zvýšenie výdavkov</w:t>
            </w:r>
          </w:p>
        </w:tc>
        <w:tc>
          <w:tcPr>
            <w:tcW w:w="1060" w:type="dxa"/>
            <w:tcBorders>
              <w:top w:val="nil"/>
              <w:left w:val="nil"/>
              <w:bottom w:val="single" w:sz="4" w:space="0" w:color="auto"/>
              <w:right w:val="single" w:sz="4" w:space="0" w:color="auto"/>
            </w:tcBorders>
            <w:shd w:val="clear" w:color="auto" w:fill="auto"/>
            <w:noWrap/>
            <w:vAlign w:val="bottom"/>
            <w:hideMark/>
          </w:tcPr>
          <w:p w14:paraId="7EEE2E2B"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53 958</w:t>
            </w:r>
          </w:p>
        </w:tc>
        <w:tc>
          <w:tcPr>
            <w:tcW w:w="1000" w:type="dxa"/>
            <w:tcBorders>
              <w:top w:val="nil"/>
              <w:left w:val="nil"/>
              <w:bottom w:val="single" w:sz="4" w:space="0" w:color="auto"/>
              <w:right w:val="single" w:sz="4" w:space="0" w:color="auto"/>
            </w:tcBorders>
            <w:shd w:val="clear" w:color="auto" w:fill="auto"/>
            <w:noWrap/>
            <w:vAlign w:val="bottom"/>
            <w:hideMark/>
          </w:tcPr>
          <w:p w14:paraId="126E24E8"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113 312</w:t>
            </w:r>
          </w:p>
        </w:tc>
        <w:tc>
          <w:tcPr>
            <w:tcW w:w="1060" w:type="dxa"/>
            <w:tcBorders>
              <w:top w:val="nil"/>
              <w:left w:val="nil"/>
              <w:bottom w:val="single" w:sz="4" w:space="0" w:color="auto"/>
              <w:right w:val="single" w:sz="4" w:space="0" w:color="auto"/>
            </w:tcBorders>
            <w:shd w:val="clear" w:color="auto" w:fill="auto"/>
            <w:noWrap/>
            <w:vAlign w:val="bottom"/>
            <w:hideMark/>
          </w:tcPr>
          <w:p w14:paraId="268A805F"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118 977</w:t>
            </w:r>
          </w:p>
        </w:tc>
      </w:tr>
    </w:tbl>
    <w:p w14:paraId="77B9A2CF"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p>
    <w:p w14:paraId="27A7E792"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p>
    <w:tbl>
      <w:tblPr>
        <w:tblW w:w="5940" w:type="dxa"/>
        <w:tblCellMar>
          <w:left w:w="70" w:type="dxa"/>
          <w:right w:w="70" w:type="dxa"/>
        </w:tblCellMar>
        <w:tblLook w:val="04A0" w:firstRow="1" w:lastRow="0" w:firstColumn="1" w:lastColumn="0" w:noHBand="0" w:noVBand="1"/>
      </w:tblPr>
      <w:tblGrid>
        <w:gridCol w:w="2820"/>
        <w:gridCol w:w="1060"/>
        <w:gridCol w:w="1000"/>
        <w:gridCol w:w="1060"/>
      </w:tblGrid>
      <w:tr w:rsidR="009E2DFD" w:rsidRPr="00BA1140" w14:paraId="0AEEBBF2" w14:textId="77777777" w:rsidTr="002C0C53">
        <w:trPr>
          <w:trHeight w:val="300"/>
        </w:trPr>
        <w:tc>
          <w:tcPr>
            <w:tcW w:w="2820" w:type="dxa"/>
            <w:tcBorders>
              <w:top w:val="nil"/>
              <w:left w:val="nil"/>
              <w:bottom w:val="nil"/>
              <w:right w:val="nil"/>
            </w:tcBorders>
            <w:shd w:val="clear" w:color="auto" w:fill="auto"/>
            <w:noWrap/>
            <w:vAlign w:val="bottom"/>
            <w:hideMark/>
          </w:tcPr>
          <w:p w14:paraId="6F6B95FE"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verejné zdravotné poistenie</w:t>
            </w:r>
          </w:p>
        </w:tc>
        <w:tc>
          <w:tcPr>
            <w:tcW w:w="1060" w:type="dxa"/>
            <w:tcBorders>
              <w:top w:val="nil"/>
              <w:left w:val="nil"/>
              <w:bottom w:val="nil"/>
              <w:right w:val="nil"/>
            </w:tcBorders>
            <w:shd w:val="clear" w:color="auto" w:fill="auto"/>
            <w:noWrap/>
            <w:vAlign w:val="bottom"/>
            <w:hideMark/>
          </w:tcPr>
          <w:p w14:paraId="0D6615D5"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p>
        </w:tc>
        <w:tc>
          <w:tcPr>
            <w:tcW w:w="1000" w:type="dxa"/>
            <w:tcBorders>
              <w:top w:val="nil"/>
              <w:left w:val="nil"/>
              <w:bottom w:val="nil"/>
              <w:right w:val="nil"/>
            </w:tcBorders>
            <w:shd w:val="clear" w:color="auto" w:fill="auto"/>
            <w:noWrap/>
            <w:vAlign w:val="bottom"/>
            <w:hideMark/>
          </w:tcPr>
          <w:p w14:paraId="206036DE" w14:textId="77777777" w:rsidR="009E2DFD" w:rsidRPr="00BA1140" w:rsidRDefault="009E2DFD" w:rsidP="002C0C53">
            <w:pPr>
              <w:spacing w:after="0" w:line="240" w:lineRule="auto"/>
              <w:rPr>
                <w:rFonts w:ascii="Times New Roman" w:eastAsia="Times New Roman" w:hAnsi="Times New Roman" w:cs="Times New Roman"/>
                <w:sz w:val="24"/>
                <w:szCs w:val="24"/>
                <w:lang w:eastAsia="sk-SK"/>
              </w:rPr>
            </w:pPr>
          </w:p>
        </w:tc>
        <w:tc>
          <w:tcPr>
            <w:tcW w:w="1060" w:type="dxa"/>
            <w:tcBorders>
              <w:top w:val="nil"/>
              <w:left w:val="nil"/>
              <w:bottom w:val="nil"/>
              <w:right w:val="nil"/>
            </w:tcBorders>
            <w:shd w:val="clear" w:color="auto" w:fill="auto"/>
            <w:noWrap/>
            <w:vAlign w:val="bottom"/>
            <w:hideMark/>
          </w:tcPr>
          <w:p w14:paraId="262595C0" w14:textId="77777777" w:rsidR="009E2DFD" w:rsidRPr="00BA1140" w:rsidRDefault="009E2DFD" w:rsidP="002C0C53">
            <w:pPr>
              <w:spacing w:after="0" w:line="240" w:lineRule="auto"/>
              <w:rPr>
                <w:rFonts w:ascii="Times New Roman" w:eastAsia="Times New Roman" w:hAnsi="Times New Roman" w:cs="Times New Roman"/>
                <w:sz w:val="24"/>
                <w:szCs w:val="24"/>
                <w:lang w:eastAsia="sk-SK"/>
              </w:rPr>
            </w:pPr>
          </w:p>
        </w:tc>
      </w:tr>
      <w:tr w:rsidR="009E2DFD" w:rsidRPr="00BA1140" w14:paraId="06B0F09A" w14:textId="77777777" w:rsidTr="002C0C53">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CFA8D"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rok</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E149937"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2026</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174689FB"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0828221A"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2028</w:t>
            </w:r>
          </w:p>
        </w:tc>
      </w:tr>
      <w:tr w:rsidR="009E2DFD" w:rsidRPr="00BA1140" w14:paraId="45980F64" w14:textId="77777777" w:rsidTr="002C0C53">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4D0AFD6A"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2.2.4.4. - zvýšenie výdavkov</w:t>
            </w:r>
          </w:p>
        </w:tc>
        <w:tc>
          <w:tcPr>
            <w:tcW w:w="1060" w:type="dxa"/>
            <w:tcBorders>
              <w:top w:val="nil"/>
              <w:left w:val="nil"/>
              <w:bottom w:val="single" w:sz="4" w:space="0" w:color="auto"/>
              <w:right w:val="single" w:sz="4" w:space="0" w:color="auto"/>
            </w:tcBorders>
            <w:shd w:val="clear" w:color="auto" w:fill="auto"/>
            <w:noWrap/>
            <w:vAlign w:val="bottom"/>
            <w:hideMark/>
          </w:tcPr>
          <w:p w14:paraId="39A8B190"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53 958</w:t>
            </w:r>
          </w:p>
        </w:tc>
        <w:tc>
          <w:tcPr>
            <w:tcW w:w="1000" w:type="dxa"/>
            <w:tcBorders>
              <w:top w:val="nil"/>
              <w:left w:val="nil"/>
              <w:bottom w:val="single" w:sz="4" w:space="0" w:color="auto"/>
              <w:right w:val="single" w:sz="4" w:space="0" w:color="auto"/>
            </w:tcBorders>
            <w:shd w:val="clear" w:color="auto" w:fill="auto"/>
            <w:noWrap/>
            <w:vAlign w:val="bottom"/>
            <w:hideMark/>
          </w:tcPr>
          <w:p w14:paraId="17B0A3ED"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113 312</w:t>
            </w:r>
          </w:p>
        </w:tc>
        <w:tc>
          <w:tcPr>
            <w:tcW w:w="1060" w:type="dxa"/>
            <w:tcBorders>
              <w:top w:val="nil"/>
              <w:left w:val="nil"/>
              <w:bottom w:val="single" w:sz="4" w:space="0" w:color="auto"/>
              <w:right w:val="single" w:sz="4" w:space="0" w:color="auto"/>
            </w:tcBorders>
            <w:shd w:val="clear" w:color="auto" w:fill="auto"/>
            <w:noWrap/>
            <w:vAlign w:val="bottom"/>
            <w:hideMark/>
          </w:tcPr>
          <w:p w14:paraId="6E8D80EE"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118 977</w:t>
            </w:r>
          </w:p>
        </w:tc>
      </w:tr>
      <w:tr w:rsidR="009E2DFD" w:rsidRPr="00BA1140" w14:paraId="25E2D5BF" w14:textId="77777777" w:rsidTr="002C0C53">
        <w:trPr>
          <w:trHeight w:val="300"/>
        </w:trPr>
        <w:tc>
          <w:tcPr>
            <w:tcW w:w="2820" w:type="dxa"/>
            <w:tcBorders>
              <w:top w:val="nil"/>
              <w:left w:val="single" w:sz="4" w:space="0" w:color="auto"/>
              <w:bottom w:val="single" w:sz="4" w:space="0" w:color="auto"/>
              <w:right w:val="single" w:sz="4" w:space="0" w:color="auto"/>
            </w:tcBorders>
            <w:shd w:val="clear" w:color="auto" w:fill="auto"/>
            <w:noWrap/>
            <w:vAlign w:val="bottom"/>
            <w:hideMark/>
          </w:tcPr>
          <w:p w14:paraId="75933C94" w14:textId="77777777" w:rsidR="009E2DFD" w:rsidRPr="00BA1140" w:rsidRDefault="009E2DFD" w:rsidP="002C0C53">
            <w:pPr>
              <w:spacing w:after="0" w:line="240" w:lineRule="auto"/>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2.2.4.4. - zvýšenie príjmov</w:t>
            </w:r>
          </w:p>
        </w:tc>
        <w:tc>
          <w:tcPr>
            <w:tcW w:w="1060" w:type="dxa"/>
            <w:tcBorders>
              <w:top w:val="nil"/>
              <w:left w:val="nil"/>
              <w:bottom w:val="single" w:sz="4" w:space="0" w:color="auto"/>
              <w:right w:val="single" w:sz="4" w:space="0" w:color="auto"/>
            </w:tcBorders>
            <w:shd w:val="clear" w:color="auto" w:fill="auto"/>
            <w:noWrap/>
            <w:vAlign w:val="bottom"/>
            <w:hideMark/>
          </w:tcPr>
          <w:p w14:paraId="2C87DE05"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53 958</w:t>
            </w:r>
          </w:p>
        </w:tc>
        <w:tc>
          <w:tcPr>
            <w:tcW w:w="1000" w:type="dxa"/>
            <w:tcBorders>
              <w:top w:val="nil"/>
              <w:left w:val="nil"/>
              <w:bottom w:val="single" w:sz="4" w:space="0" w:color="auto"/>
              <w:right w:val="single" w:sz="4" w:space="0" w:color="auto"/>
            </w:tcBorders>
            <w:shd w:val="clear" w:color="auto" w:fill="auto"/>
            <w:noWrap/>
            <w:vAlign w:val="bottom"/>
            <w:hideMark/>
          </w:tcPr>
          <w:p w14:paraId="735D4127"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113 312</w:t>
            </w:r>
          </w:p>
        </w:tc>
        <w:tc>
          <w:tcPr>
            <w:tcW w:w="1060" w:type="dxa"/>
            <w:tcBorders>
              <w:top w:val="nil"/>
              <w:left w:val="nil"/>
              <w:bottom w:val="single" w:sz="4" w:space="0" w:color="auto"/>
              <w:right w:val="single" w:sz="4" w:space="0" w:color="auto"/>
            </w:tcBorders>
            <w:shd w:val="clear" w:color="auto" w:fill="auto"/>
            <w:noWrap/>
            <w:vAlign w:val="bottom"/>
            <w:hideMark/>
          </w:tcPr>
          <w:p w14:paraId="5B995F1D" w14:textId="77777777" w:rsidR="009E2DFD" w:rsidRPr="00BA1140" w:rsidRDefault="009E2DFD" w:rsidP="002C0C53">
            <w:pPr>
              <w:spacing w:after="0" w:line="240" w:lineRule="auto"/>
              <w:jc w:val="right"/>
              <w:rPr>
                <w:rFonts w:ascii="Times New Roman" w:eastAsia="Times New Roman" w:hAnsi="Times New Roman" w:cs="Times New Roman"/>
                <w:color w:val="000000"/>
                <w:sz w:val="24"/>
                <w:szCs w:val="24"/>
                <w:lang w:eastAsia="sk-SK"/>
              </w:rPr>
            </w:pPr>
            <w:r w:rsidRPr="00BA1140">
              <w:rPr>
                <w:rFonts w:ascii="Times New Roman" w:eastAsia="Times New Roman" w:hAnsi="Times New Roman" w:cs="Times New Roman"/>
                <w:color w:val="000000"/>
                <w:sz w:val="24"/>
                <w:szCs w:val="24"/>
                <w:lang w:eastAsia="sk-SK"/>
              </w:rPr>
              <w:t>118 977</w:t>
            </w:r>
          </w:p>
        </w:tc>
      </w:tr>
    </w:tbl>
    <w:p w14:paraId="0A2EBDAF" w14:textId="77777777" w:rsidR="009E2DFD" w:rsidRPr="00BA1140" w:rsidRDefault="009E2DFD" w:rsidP="009E2DFD">
      <w:pPr>
        <w:spacing w:after="0" w:line="240" w:lineRule="auto"/>
        <w:jc w:val="both"/>
        <w:rPr>
          <w:rFonts w:ascii="Times New Roman" w:eastAsia="Times New Roman" w:hAnsi="Times New Roman" w:cs="Times New Roman"/>
          <w:sz w:val="24"/>
          <w:szCs w:val="24"/>
          <w:lang w:eastAsia="sk-SK"/>
        </w:rPr>
      </w:pPr>
    </w:p>
    <w:p w14:paraId="3E2F8604" w14:textId="77777777" w:rsidR="009E2DFD" w:rsidRPr="00BA1140" w:rsidRDefault="009E2DFD" w:rsidP="009E2DFD">
      <w:pPr>
        <w:rPr>
          <w:rFonts w:ascii="Times New Roman" w:hAnsi="Times New Roman" w:cs="Times New Roman"/>
          <w:sz w:val="24"/>
          <w:szCs w:val="24"/>
        </w:rPr>
      </w:pPr>
    </w:p>
    <w:p w14:paraId="40351E12" w14:textId="77777777" w:rsidR="009E2DFD" w:rsidRPr="00720857" w:rsidRDefault="009E2DFD" w:rsidP="009E2DFD">
      <w:pPr>
        <w:tabs>
          <w:tab w:val="num" w:pos="1080"/>
        </w:tabs>
        <w:spacing w:after="0" w:line="240" w:lineRule="auto"/>
        <w:jc w:val="both"/>
        <w:rPr>
          <w:rFonts w:ascii="Times New Roman" w:eastAsia="Times New Roman" w:hAnsi="Times New Roman"/>
          <w:bCs/>
          <w:lang w:eastAsia="sk-SK"/>
        </w:rPr>
        <w:sectPr w:rsidR="009E2DFD" w:rsidRPr="00720857" w:rsidSect="009E2DFD">
          <w:footerReference w:type="default" r:id="rId14"/>
          <w:pgSz w:w="11906" w:h="16838"/>
          <w:pgMar w:top="1417" w:right="1417" w:bottom="1417" w:left="1417" w:header="567" w:footer="283" w:gutter="0"/>
          <w:cols w:space="708"/>
          <w:docGrid w:linePitch="360"/>
        </w:sectPr>
      </w:pPr>
    </w:p>
    <w:p w14:paraId="6BC0C42B" w14:textId="77777777" w:rsidR="007839BB" w:rsidRDefault="007839BB" w:rsidP="007839BB">
      <w:pPr>
        <w:tabs>
          <w:tab w:val="num" w:pos="1080"/>
        </w:tabs>
        <w:spacing w:after="0" w:line="240" w:lineRule="auto"/>
        <w:jc w:val="center"/>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lastRenderedPageBreak/>
        <w:t xml:space="preserve">                                                                                                                                                                                                                                                      Tabuľka č. 3</w:t>
      </w:r>
    </w:p>
    <w:p w14:paraId="5D328647" w14:textId="77777777" w:rsidR="007839BB" w:rsidRPr="007B7470" w:rsidRDefault="007839BB" w:rsidP="007839BB">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MZ SR – verejné zdravotné poistenie</w:t>
      </w:r>
    </w:p>
    <w:tbl>
      <w:tblPr>
        <w:tblpPr w:leftFromText="141" w:rightFromText="141" w:vertAnchor="page" w:horzAnchor="margin" w:tblpY="216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7839BB" w:rsidRPr="00792AF0" w14:paraId="4E4FE236" w14:textId="77777777" w:rsidTr="007839BB">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AC960" w14:textId="77777777" w:rsidR="007839BB" w:rsidRPr="00792AF0" w:rsidRDefault="007839BB" w:rsidP="007839BB">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9DC5D5D" w14:textId="77777777" w:rsidR="007839BB" w:rsidRPr="00792AF0" w:rsidRDefault="007839BB" w:rsidP="007839BB">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5F68B6F" w14:textId="77777777" w:rsidR="007839BB" w:rsidRPr="00792AF0" w:rsidRDefault="007839BB" w:rsidP="007839BB">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poznámka</w:t>
            </w:r>
          </w:p>
        </w:tc>
      </w:tr>
      <w:tr w:rsidR="007839BB" w:rsidRPr="00792AF0" w14:paraId="209DCE76" w14:textId="77777777" w:rsidTr="007839BB">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69A616FE" w14:textId="77777777" w:rsidR="007839BB" w:rsidRPr="00792AF0" w:rsidRDefault="007839BB" w:rsidP="007839BB">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23CD0543" w14:textId="77777777" w:rsidR="007839BB" w:rsidRPr="00792AF0" w:rsidRDefault="007839BB" w:rsidP="007839BB">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0B4F9FE7" w14:textId="77777777" w:rsidR="007839BB" w:rsidRPr="00792AF0" w:rsidRDefault="007839BB" w:rsidP="007839BB">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08B61C1D" w14:textId="77777777" w:rsidR="007839BB" w:rsidRPr="00792AF0" w:rsidRDefault="007839BB" w:rsidP="007839BB">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4D614B0B" w14:textId="77777777" w:rsidR="007839BB" w:rsidRPr="00792AF0" w:rsidRDefault="007839BB" w:rsidP="007839BB">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2888BBEA" w14:textId="77777777" w:rsidR="007839BB" w:rsidRPr="00792AF0" w:rsidRDefault="007839BB" w:rsidP="007839BB">
            <w:pPr>
              <w:spacing w:after="0" w:line="240" w:lineRule="auto"/>
              <w:rPr>
                <w:rFonts w:ascii="Times New Roman" w:eastAsia="Times New Roman" w:hAnsi="Times New Roman" w:cs="Times New Roman"/>
                <w:b/>
                <w:bCs/>
                <w:color w:val="FFFFFF"/>
                <w:sz w:val="24"/>
                <w:szCs w:val="24"/>
                <w:lang w:eastAsia="sk-SK"/>
              </w:rPr>
            </w:pPr>
          </w:p>
        </w:tc>
      </w:tr>
      <w:tr w:rsidR="007839BB" w:rsidRPr="00792AF0" w14:paraId="594E56E5" w14:textId="77777777" w:rsidTr="007839BB">
        <w:trPr>
          <w:trHeight w:val="255"/>
        </w:trPr>
        <w:tc>
          <w:tcPr>
            <w:tcW w:w="4950" w:type="dxa"/>
            <w:tcBorders>
              <w:top w:val="nil"/>
              <w:left w:val="single" w:sz="4" w:space="0" w:color="auto"/>
              <w:bottom w:val="single" w:sz="4" w:space="0" w:color="auto"/>
              <w:right w:val="single" w:sz="4" w:space="0" w:color="auto"/>
            </w:tcBorders>
          </w:tcPr>
          <w:p w14:paraId="61063F29" w14:textId="77777777" w:rsidR="007839BB" w:rsidRPr="00792AF0" w:rsidRDefault="007839BB" w:rsidP="007839BB">
            <w:pPr>
              <w:spacing w:after="0" w:line="240" w:lineRule="auto"/>
              <w:rPr>
                <w:rFonts w:ascii="Times New Roman" w:eastAsia="Times New Roman" w:hAnsi="Times New Roman" w:cs="Times New Roman"/>
                <w:b/>
                <w:bCs/>
                <w:sz w:val="24"/>
                <w:szCs w:val="24"/>
                <w:vertAlign w:val="superscript"/>
                <w:lang w:eastAsia="sk-SK"/>
              </w:rPr>
            </w:pPr>
            <w:r w:rsidRPr="00792AF0">
              <w:rPr>
                <w:rFonts w:ascii="Times New Roman" w:eastAsia="Times New Roman" w:hAnsi="Times New Roman" w:cs="Times New Roman"/>
                <w:b/>
                <w:bCs/>
                <w:sz w:val="24"/>
                <w:szCs w:val="24"/>
                <w:lang w:eastAsia="sk-SK"/>
              </w:rPr>
              <w:t>Daňové príjmy (100)</w:t>
            </w:r>
            <w:r w:rsidRPr="00792AF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7B1EDDF"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vAlign w:val="bottom"/>
          </w:tcPr>
          <w:p w14:paraId="0FFF6605"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color w:val="000000"/>
                <w:lang w:eastAsia="sk-SK"/>
              </w:rPr>
              <w:t>53 958</w:t>
            </w:r>
          </w:p>
        </w:tc>
        <w:tc>
          <w:tcPr>
            <w:tcW w:w="1500" w:type="dxa"/>
            <w:tcBorders>
              <w:top w:val="nil"/>
              <w:left w:val="nil"/>
              <w:bottom w:val="single" w:sz="4" w:space="0" w:color="auto"/>
              <w:right w:val="single" w:sz="4" w:space="0" w:color="auto"/>
            </w:tcBorders>
            <w:vAlign w:val="bottom"/>
          </w:tcPr>
          <w:p w14:paraId="53F997C5"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color w:val="000000"/>
                <w:lang w:eastAsia="sk-SK"/>
              </w:rPr>
              <w:t>113 312</w:t>
            </w:r>
          </w:p>
        </w:tc>
        <w:tc>
          <w:tcPr>
            <w:tcW w:w="1500" w:type="dxa"/>
            <w:tcBorders>
              <w:top w:val="nil"/>
              <w:left w:val="nil"/>
              <w:bottom w:val="single" w:sz="4" w:space="0" w:color="auto"/>
              <w:right w:val="single" w:sz="4" w:space="0" w:color="auto"/>
            </w:tcBorders>
            <w:vAlign w:val="bottom"/>
          </w:tcPr>
          <w:p w14:paraId="2940451F"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color w:val="000000"/>
                <w:lang w:eastAsia="sk-SK"/>
              </w:rPr>
              <w:t>118 977</w:t>
            </w:r>
          </w:p>
        </w:tc>
        <w:tc>
          <w:tcPr>
            <w:tcW w:w="3000" w:type="dxa"/>
            <w:tcBorders>
              <w:top w:val="nil"/>
              <w:left w:val="nil"/>
              <w:bottom w:val="single" w:sz="4" w:space="0" w:color="auto"/>
              <w:right w:val="single" w:sz="4" w:space="0" w:color="auto"/>
            </w:tcBorders>
            <w:noWrap/>
            <w:vAlign w:val="bottom"/>
          </w:tcPr>
          <w:p w14:paraId="21A886F6" w14:textId="77777777" w:rsidR="007839BB" w:rsidRPr="00792AF0" w:rsidRDefault="007839BB" w:rsidP="007839B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7839BB" w:rsidRPr="00792AF0" w14:paraId="7567D170" w14:textId="77777777" w:rsidTr="007839BB">
        <w:trPr>
          <w:trHeight w:val="255"/>
        </w:trPr>
        <w:tc>
          <w:tcPr>
            <w:tcW w:w="4950" w:type="dxa"/>
            <w:tcBorders>
              <w:top w:val="nil"/>
              <w:left w:val="single" w:sz="4" w:space="0" w:color="auto"/>
              <w:bottom w:val="single" w:sz="4" w:space="0" w:color="auto"/>
              <w:right w:val="single" w:sz="4" w:space="0" w:color="auto"/>
            </w:tcBorders>
            <w:vAlign w:val="bottom"/>
          </w:tcPr>
          <w:p w14:paraId="2D686CA1" w14:textId="77777777" w:rsidR="007839BB" w:rsidRPr="00792AF0" w:rsidRDefault="007839BB" w:rsidP="007839BB">
            <w:pPr>
              <w:spacing w:after="0" w:line="240" w:lineRule="auto"/>
              <w:rPr>
                <w:rFonts w:ascii="Times New Roman" w:eastAsia="Times New Roman" w:hAnsi="Times New Roman" w:cs="Times New Roman"/>
                <w:bCs/>
                <w:sz w:val="24"/>
                <w:szCs w:val="24"/>
                <w:lang w:eastAsia="sk-SK"/>
              </w:rPr>
            </w:pPr>
            <w:r w:rsidRPr="00792AF0">
              <w:rPr>
                <w:rFonts w:ascii="Times New Roman" w:eastAsia="Times New Roman" w:hAnsi="Times New Roman" w:cs="Times New Roman"/>
                <w:bCs/>
                <w:sz w:val="24"/>
                <w:szCs w:val="24"/>
                <w:lang w:eastAsia="sk-SK"/>
              </w:rPr>
              <w:t>- verejné zdravotné poistenie (154)</w:t>
            </w:r>
          </w:p>
        </w:tc>
        <w:tc>
          <w:tcPr>
            <w:tcW w:w="1500" w:type="dxa"/>
            <w:tcBorders>
              <w:top w:val="nil"/>
              <w:left w:val="nil"/>
              <w:bottom w:val="single" w:sz="4" w:space="0" w:color="auto"/>
              <w:right w:val="single" w:sz="4" w:space="0" w:color="auto"/>
            </w:tcBorders>
            <w:vAlign w:val="bottom"/>
          </w:tcPr>
          <w:p w14:paraId="1A1C2360" w14:textId="77777777" w:rsidR="007839BB" w:rsidRPr="00792AF0" w:rsidRDefault="007839BB" w:rsidP="00674FBC">
            <w:pPr>
              <w:spacing w:after="0" w:line="240" w:lineRule="auto"/>
              <w:jc w:val="right"/>
              <w:rPr>
                <w:rFonts w:ascii="Times New Roman" w:eastAsia="Times New Roman" w:hAnsi="Times New Roman" w:cs="Times New Roman"/>
                <w:color w:val="000000"/>
                <w:lang w:eastAsia="sk-SK"/>
              </w:rPr>
            </w:pPr>
            <w:r w:rsidRPr="00792AF0">
              <w:rPr>
                <w:rFonts w:ascii="Times New Roman" w:eastAsia="Times New Roman" w:hAnsi="Times New Roman" w:cs="Times New Roman"/>
                <w:color w:val="000000"/>
                <w:lang w:eastAsia="sk-SK"/>
              </w:rPr>
              <w:t>0</w:t>
            </w:r>
          </w:p>
        </w:tc>
        <w:tc>
          <w:tcPr>
            <w:tcW w:w="1500" w:type="dxa"/>
            <w:tcBorders>
              <w:top w:val="nil"/>
              <w:left w:val="nil"/>
              <w:bottom w:val="single" w:sz="4" w:space="0" w:color="auto"/>
              <w:right w:val="single" w:sz="4" w:space="0" w:color="auto"/>
            </w:tcBorders>
            <w:vAlign w:val="bottom"/>
          </w:tcPr>
          <w:p w14:paraId="4485C6E8"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color w:val="000000"/>
                <w:lang w:eastAsia="sk-SK"/>
              </w:rPr>
              <w:t>53 958</w:t>
            </w:r>
          </w:p>
        </w:tc>
        <w:tc>
          <w:tcPr>
            <w:tcW w:w="1500" w:type="dxa"/>
            <w:tcBorders>
              <w:top w:val="nil"/>
              <w:left w:val="nil"/>
              <w:bottom w:val="single" w:sz="4" w:space="0" w:color="auto"/>
              <w:right w:val="single" w:sz="4" w:space="0" w:color="auto"/>
            </w:tcBorders>
            <w:vAlign w:val="bottom"/>
          </w:tcPr>
          <w:p w14:paraId="5B2C927D"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color w:val="000000"/>
                <w:lang w:eastAsia="sk-SK"/>
              </w:rPr>
              <w:t>113 312</w:t>
            </w:r>
          </w:p>
        </w:tc>
        <w:tc>
          <w:tcPr>
            <w:tcW w:w="1500" w:type="dxa"/>
            <w:tcBorders>
              <w:top w:val="nil"/>
              <w:left w:val="nil"/>
              <w:bottom w:val="single" w:sz="4" w:space="0" w:color="auto"/>
              <w:right w:val="single" w:sz="4" w:space="0" w:color="auto"/>
            </w:tcBorders>
            <w:vAlign w:val="bottom"/>
          </w:tcPr>
          <w:p w14:paraId="57FCA7F1"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color w:val="000000"/>
                <w:lang w:eastAsia="sk-SK"/>
              </w:rPr>
              <w:t>118 977</w:t>
            </w:r>
          </w:p>
        </w:tc>
        <w:tc>
          <w:tcPr>
            <w:tcW w:w="3000" w:type="dxa"/>
            <w:tcBorders>
              <w:top w:val="nil"/>
              <w:left w:val="nil"/>
              <w:bottom w:val="single" w:sz="4" w:space="0" w:color="auto"/>
              <w:right w:val="single" w:sz="4" w:space="0" w:color="auto"/>
            </w:tcBorders>
            <w:noWrap/>
            <w:vAlign w:val="bottom"/>
          </w:tcPr>
          <w:p w14:paraId="12C39CEC" w14:textId="77777777" w:rsidR="007839BB" w:rsidRPr="00792AF0" w:rsidRDefault="007839BB" w:rsidP="007839BB">
            <w:pPr>
              <w:spacing w:after="0" w:line="240" w:lineRule="auto"/>
              <w:rPr>
                <w:rFonts w:ascii="Times New Roman" w:eastAsia="Times New Roman" w:hAnsi="Times New Roman" w:cs="Times New Roman"/>
                <w:i/>
                <w:sz w:val="24"/>
                <w:szCs w:val="24"/>
                <w:lang w:eastAsia="sk-SK"/>
              </w:rPr>
            </w:pPr>
            <w:r w:rsidRPr="00792AF0">
              <w:rPr>
                <w:rFonts w:ascii="Times New Roman" w:eastAsia="Times New Roman" w:hAnsi="Times New Roman" w:cs="Times New Roman"/>
                <w:i/>
                <w:sz w:val="20"/>
                <w:szCs w:val="24"/>
                <w:lang w:eastAsia="sk-SK"/>
              </w:rPr>
              <w:t>zvýšenie príjmov verejného zdravotného poistenia z titulu povinnosti platenia poistného z výkonu ekonomickej činnosti osôb s doplnkovou ochranou</w:t>
            </w:r>
          </w:p>
        </w:tc>
      </w:tr>
      <w:tr w:rsidR="007839BB" w:rsidRPr="00792AF0" w14:paraId="6A5EBE12" w14:textId="77777777" w:rsidTr="007839BB">
        <w:trPr>
          <w:trHeight w:val="255"/>
        </w:trPr>
        <w:tc>
          <w:tcPr>
            <w:tcW w:w="4950" w:type="dxa"/>
            <w:tcBorders>
              <w:top w:val="nil"/>
              <w:left w:val="single" w:sz="4" w:space="0" w:color="auto"/>
              <w:bottom w:val="single" w:sz="4" w:space="0" w:color="auto"/>
              <w:right w:val="single" w:sz="4" w:space="0" w:color="auto"/>
            </w:tcBorders>
          </w:tcPr>
          <w:p w14:paraId="2ADAAF5F" w14:textId="77777777" w:rsidR="007839BB" w:rsidRPr="00792AF0" w:rsidRDefault="007839BB" w:rsidP="007839BB">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Nedaňové príjmy (200)</w:t>
            </w:r>
            <w:r w:rsidRPr="00792AF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286A8C1"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304B467"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689A76B"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9E858BC"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11A10C3A" w14:textId="77777777" w:rsidR="007839BB" w:rsidRPr="00792AF0" w:rsidRDefault="007839BB" w:rsidP="007839B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7839BB" w:rsidRPr="00792AF0" w14:paraId="596832A2" w14:textId="77777777" w:rsidTr="007839BB">
        <w:trPr>
          <w:trHeight w:val="255"/>
        </w:trPr>
        <w:tc>
          <w:tcPr>
            <w:tcW w:w="4950" w:type="dxa"/>
            <w:tcBorders>
              <w:top w:val="nil"/>
              <w:left w:val="single" w:sz="4" w:space="0" w:color="auto"/>
              <w:bottom w:val="single" w:sz="4" w:space="0" w:color="auto"/>
              <w:right w:val="single" w:sz="4" w:space="0" w:color="auto"/>
            </w:tcBorders>
          </w:tcPr>
          <w:p w14:paraId="4FAEB0CC" w14:textId="77777777" w:rsidR="007839BB" w:rsidRPr="00792AF0" w:rsidRDefault="007839BB" w:rsidP="007839BB">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Granty a transfery (300)</w:t>
            </w:r>
            <w:r w:rsidRPr="00792AF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7BC17067"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70207A5"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3EC11E5"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2774694"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34DB3AB6" w14:textId="77777777" w:rsidR="007839BB" w:rsidRPr="00792AF0" w:rsidRDefault="007839BB" w:rsidP="007839B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7839BB" w:rsidRPr="00792AF0" w14:paraId="4D911150" w14:textId="77777777" w:rsidTr="007839BB">
        <w:trPr>
          <w:trHeight w:val="255"/>
        </w:trPr>
        <w:tc>
          <w:tcPr>
            <w:tcW w:w="4950" w:type="dxa"/>
            <w:tcBorders>
              <w:top w:val="nil"/>
              <w:left w:val="single" w:sz="4" w:space="0" w:color="auto"/>
              <w:bottom w:val="single" w:sz="4" w:space="0" w:color="auto"/>
              <w:right w:val="single" w:sz="4" w:space="0" w:color="auto"/>
            </w:tcBorders>
          </w:tcPr>
          <w:p w14:paraId="0D6B4B85" w14:textId="77777777" w:rsidR="007839BB" w:rsidRPr="00792AF0" w:rsidRDefault="007839BB" w:rsidP="007839BB">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683CD88C"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014C6BA6"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CA6B49"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4F82C143"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63D0260" w14:textId="77777777" w:rsidR="007839BB" w:rsidRPr="00792AF0" w:rsidRDefault="007839BB" w:rsidP="007839B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7839BB" w:rsidRPr="00792AF0" w14:paraId="3433AF1F" w14:textId="77777777" w:rsidTr="007839BB">
        <w:trPr>
          <w:trHeight w:val="255"/>
        </w:trPr>
        <w:tc>
          <w:tcPr>
            <w:tcW w:w="4950" w:type="dxa"/>
            <w:tcBorders>
              <w:top w:val="nil"/>
              <w:left w:val="single" w:sz="4" w:space="0" w:color="auto"/>
              <w:bottom w:val="single" w:sz="4" w:space="0" w:color="auto"/>
              <w:right w:val="single" w:sz="4" w:space="0" w:color="auto"/>
            </w:tcBorders>
          </w:tcPr>
          <w:p w14:paraId="51520E3E" w14:textId="77777777" w:rsidR="007839BB" w:rsidRPr="00792AF0" w:rsidRDefault="007839BB" w:rsidP="007839BB">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53F934BE"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1A693D29"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525C0318"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2EEF8836"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64946F3" w14:textId="77777777" w:rsidR="007839BB" w:rsidRPr="00792AF0" w:rsidRDefault="007839BB" w:rsidP="007839B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7839BB" w:rsidRPr="00792AF0" w14:paraId="26F870D6" w14:textId="77777777" w:rsidTr="007839BB">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3DD1FFBE" w14:textId="77777777" w:rsidR="007839BB" w:rsidRPr="00792AF0" w:rsidRDefault="007839BB" w:rsidP="007839BB">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3C4D00CD"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71249E13"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53 958</w:t>
            </w:r>
          </w:p>
        </w:tc>
        <w:tc>
          <w:tcPr>
            <w:tcW w:w="1500" w:type="dxa"/>
            <w:tcBorders>
              <w:top w:val="nil"/>
              <w:left w:val="nil"/>
              <w:bottom w:val="single" w:sz="4" w:space="0" w:color="auto"/>
              <w:right w:val="single" w:sz="4" w:space="0" w:color="auto"/>
            </w:tcBorders>
            <w:shd w:val="clear" w:color="auto" w:fill="BFBFBF" w:themeFill="background1" w:themeFillShade="BF"/>
          </w:tcPr>
          <w:p w14:paraId="24D1246F"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113 312</w:t>
            </w:r>
          </w:p>
        </w:tc>
        <w:tc>
          <w:tcPr>
            <w:tcW w:w="1500" w:type="dxa"/>
            <w:tcBorders>
              <w:top w:val="nil"/>
              <w:left w:val="nil"/>
              <w:bottom w:val="single" w:sz="4" w:space="0" w:color="auto"/>
              <w:right w:val="single" w:sz="4" w:space="0" w:color="auto"/>
            </w:tcBorders>
            <w:shd w:val="clear" w:color="auto" w:fill="BFBFBF" w:themeFill="background1" w:themeFillShade="BF"/>
          </w:tcPr>
          <w:p w14:paraId="066F6E99" w14:textId="77777777" w:rsidR="007839BB" w:rsidRPr="00792AF0" w:rsidRDefault="007839BB"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118 977</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7BF2A6DD" w14:textId="77777777" w:rsidR="007839BB" w:rsidRPr="00792AF0" w:rsidRDefault="007839BB" w:rsidP="007839B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bl>
    <w:p w14:paraId="765637EB" w14:textId="77777777" w:rsidR="007839BB" w:rsidRPr="00792AF0" w:rsidRDefault="007839BB" w:rsidP="007839BB">
      <w:pPr>
        <w:tabs>
          <w:tab w:val="num" w:pos="1080"/>
        </w:tabs>
        <w:spacing w:after="0" w:line="240" w:lineRule="auto"/>
        <w:jc w:val="center"/>
        <w:rPr>
          <w:rFonts w:ascii="Times New Roman" w:eastAsia="Times New Roman" w:hAnsi="Times New Roman" w:cs="Times New Roman"/>
          <w:bCs/>
          <w:sz w:val="20"/>
          <w:szCs w:val="20"/>
          <w:lang w:eastAsia="sk-SK"/>
        </w:rPr>
      </w:pPr>
    </w:p>
    <w:p w14:paraId="53259B06" w14:textId="77777777" w:rsidR="007839BB" w:rsidRDefault="007839BB" w:rsidP="003408F5">
      <w:pPr>
        <w:tabs>
          <w:tab w:val="num" w:pos="1080"/>
        </w:tabs>
        <w:spacing w:after="0" w:line="240" w:lineRule="auto"/>
        <w:jc w:val="center"/>
        <w:rPr>
          <w:rFonts w:ascii="Times New Roman" w:eastAsia="Times New Roman" w:hAnsi="Times New Roman" w:cs="Times New Roman"/>
          <w:bCs/>
          <w:sz w:val="20"/>
          <w:szCs w:val="20"/>
          <w:lang w:eastAsia="sk-SK"/>
        </w:rPr>
      </w:pPr>
    </w:p>
    <w:p w14:paraId="53985D05" w14:textId="77777777" w:rsidR="007D5748" w:rsidRPr="00792AF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t>1 –  príjmy rozpísať až do položiek platnej ekonomickej klasifikácie</w:t>
      </w:r>
    </w:p>
    <w:p w14:paraId="75674097" w14:textId="77777777" w:rsidR="007D5748" w:rsidRPr="001E1C55" w:rsidRDefault="007D5748" w:rsidP="007D5748">
      <w:pPr>
        <w:tabs>
          <w:tab w:val="num" w:pos="1080"/>
        </w:tabs>
        <w:spacing w:after="0" w:line="240" w:lineRule="auto"/>
        <w:jc w:val="both"/>
        <w:rPr>
          <w:rFonts w:ascii="Times New Roman" w:eastAsia="Times New Roman" w:hAnsi="Times New Roman" w:cs="Times New Roman"/>
          <w:b/>
          <w:bCs/>
          <w:sz w:val="20"/>
          <w:szCs w:val="20"/>
          <w:lang w:eastAsia="sk-SK"/>
        </w:rPr>
      </w:pPr>
      <w:r w:rsidRPr="001E1C55">
        <w:rPr>
          <w:rFonts w:ascii="Times New Roman" w:eastAsia="Times New Roman" w:hAnsi="Times New Roman" w:cs="Times New Roman"/>
          <w:b/>
          <w:bCs/>
          <w:sz w:val="20"/>
          <w:szCs w:val="20"/>
          <w:lang w:eastAsia="sk-SK"/>
        </w:rPr>
        <w:t>Poznámka:</w:t>
      </w:r>
    </w:p>
    <w:p w14:paraId="6BA1369F" w14:textId="484DD24E" w:rsidR="007D5748" w:rsidRPr="001E1C55" w:rsidRDefault="007D5748" w:rsidP="00FE22E8">
      <w:pPr>
        <w:tabs>
          <w:tab w:val="num" w:pos="1080"/>
        </w:tabs>
        <w:spacing w:after="0" w:line="240" w:lineRule="auto"/>
        <w:jc w:val="both"/>
        <w:rPr>
          <w:rFonts w:ascii="Times New Roman" w:eastAsia="Times New Roman" w:hAnsi="Times New Roman" w:cs="Times New Roman"/>
          <w:bCs/>
          <w:sz w:val="20"/>
          <w:szCs w:val="20"/>
          <w:lang w:eastAsia="sk-SK"/>
        </w:rPr>
      </w:pPr>
      <w:r w:rsidRPr="001E1C55">
        <w:rPr>
          <w:rFonts w:ascii="Times New Roman" w:eastAsia="Times New Roman" w:hAnsi="Times New Roman" w:cs="Times New Roman"/>
          <w:bCs/>
          <w:sz w:val="20"/>
          <w:szCs w:val="20"/>
          <w:lang w:eastAsia="sk-SK"/>
        </w:rPr>
        <w:t>Ak sa vplyv týka viacerých subjektov verejnej správy, vypĺňa sa samostatná tabuľka za každý subjekt.</w:t>
      </w:r>
    </w:p>
    <w:p w14:paraId="398A3E05" w14:textId="190012D5" w:rsidR="000F5D28" w:rsidRDefault="000F5D28">
      <w:pPr>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br w:type="page"/>
      </w:r>
    </w:p>
    <w:p w14:paraId="32DF252F" w14:textId="77777777" w:rsidR="007839BB" w:rsidRDefault="007839BB" w:rsidP="00FE22E8">
      <w:pPr>
        <w:tabs>
          <w:tab w:val="num" w:pos="1080"/>
        </w:tabs>
        <w:spacing w:after="0" w:line="240" w:lineRule="auto"/>
        <w:jc w:val="both"/>
        <w:rPr>
          <w:rFonts w:ascii="Times New Roman" w:eastAsia="Times New Roman" w:hAnsi="Times New Roman" w:cs="Times New Roman"/>
          <w:bCs/>
          <w:sz w:val="24"/>
          <w:szCs w:val="20"/>
          <w:lang w:eastAsia="sk-SK"/>
        </w:rPr>
      </w:pPr>
    </w:p>
    <w:p w14:paraId="6CF8AE6C" w14:textId="77777777" w:rsidR="00501A30" w:rsidRPr="00792AF0" w:rsidRDefault="00501A30" w:rsidP="00501A30">
      <w:pPr>
        <w:tabs>
          <w:tab w:val="num" w:pos="1080"/>
        </w:tabs>
        <w:spacing w:after="0" w:line="240" w:lineRule="auto"/>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t>MV SR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501A30" w:rsidRPr="00792AF0" w14:paraId="718EBF3B" w14:textId="77777777" w:rsidTr="002C0C53">
        <w:trPr>
          <w:cantSplit/>
          <w:trHeight w:val="255"/>
        </w:trPr>
        <w:tc>
          <w:tcPr>
            <w:tcW w:w="7070" w:type="dxa"/>
            <w:vMerge w:val="restart"/>
            <w:tcBorders>
              <w:top w:val="single" w:sz="4" w:space="0" w:color="auto"/>
              <w:left w:val="single" w:sz="4" w:space="0" w:color="auto"/>
              <w:bottom w:val="single" w:sz="4" w:space="0" w:color="000000" w:themeColor="text1"/>
              <w:right w:val="single" w:sz="4" w:space="0" w:color="auto"/>
            </w:tcBorders>
            <w:shd w:val="clear" w:color="auto" w:fill="BFBFBF" w:themeFill="background1" w:themeFillShade="BF"/>
            <w:vAlign w:val="center"/>
          </w:tcPr>
          <w:p w14:paraId="1B48672A" w14:textId="77777777" w:rsidR="00501A30" w:rsidRPr="00792AF0" w:rsidRDefault="00501A30" w:rsidP="002C0C53">
            <w:pPr>
              <w:spacing w:after="0" w:line="240" w:lineRule="auto"/>
              <w:jc w:val="center"/>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3AA6889" w14:textId="77777777" w:rsidR="00501A30" w:rsidRPr="00792AF0" w:rsidRDefault="00501A30" w:rsidP="002C0C53">
            <w:pPr>
              <w:spacing w:after="0" w:line="240" w:lineRule="auto"/>
              <w:jc w:val="center"/>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B792509" w14:textId="77777777" w:rsidR="00501A30" w:rsidRPr="00792AF0" w:rsidRDefault="00501A30" w:rsidP="002C0C53">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poznámka</w:t>
            </w:r>
          </w:p>
        </w:tc>
      </w:tr>
      <w:tr w:rsidR="00501A30" w:rsidRPr="00792AF0" w14:paraId="20EDD0EE" w14:textId="77777777" w:rsidTr="002C0C53">
        <w:trPr>
          <w:cantSplit/>
          <w:trHeight w:val="255"/>
        </w:trPr>
        <w:tc>
          <w:tcPr>
            <w:tcW w:w="7070" w:type="dxa"/>
            <w:vMerge/>
            <w:vAlign w:val="center"/>
          </w:tcPr>
          <w:p w14:paraId="0C4B291B" w14:textId="77777777" w:rsidR="00501A30" w:rsidRPr="00792AF0" w:rsidRDefault="00501A30" w:rsidP="002C0C53">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3A74AF39" w14:textId="77777777" w:rsidR="00501A30" w:rsidRPr="00792AF0" w:rsidRDefault="00501A30" w:rsidP="002C0C53">
            <w:pPr>
              <w:spacing w:after="0" w:line="240" w:lineRule="auto"/>
              <w:jc w:val="center"/>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4"/>
                <w:szCs w:val="24"/>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29730350" w14:textId="77777777" w:rsidR="00501A30" w:rsidRPr="00792AF0" w:rsidRDefault="00501A30" w:rsidP="002C0C53">
            <w:pPr>
              <w:spacing w:after="0" w:line="240" w:lineRule="auto"/>
              <w:jc w:val="center"/>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3C52D33A" w14:textId="77777777" w:rsidR="00501A30" w:rsidRPr="00792AF0" w:rsidRDefault="00501A30" w:rsidP="002C0C53">
            <w:pPr>
              <w:spacing w:after="0" w:line="240" w:lineRule="auto"/>
              <w:jc w:val="center"/>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507E36A1" w14:textId="77777777" w:rsidR="00501A30" w:rsidRPr="00792AF0" w:rsidRDefault="00501A30" w:rsidP="002C0C53">
            <w:pPr>
              <w:spacing w:after="0" w:line="240" w:lineRule="auto"/>
              <w:jc w:val="center"/>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2028</w:t>
            </w:r>
          </w:p>
        </w:tc>
        <w:tc>
          <w:tcPr>
            <w:tcW w:w="1649" w:type="dxa"/>
            <w:vMerge/>
            <w:vAlign w:val="center"/>
          </w:tcPr>
          <w:p w14:paraId="1502A12C" w14:textId="77777777" w:rsidR="00501A30" w:rsidRPr="00792AF0" w:rsidRDefault="00501A30" w:rsidP="002C0C53">
            <w:pPr>
              <w:spacing w:after="0" w:line="240" w:lineRule="auto"/>
              <w:rPr>
                <w:rFonts w:ascii="Times New Roman" w:eastAsia="Times New Roman" w:hAnsi="Times New Roman" w:cs="Times New Roman"/>
                <w:b/>
                <w:bCs/>
                <w:color w:val="FFFFFF"/>
                <w:sz w:val="24"/>
                <w:szCs w:val="24"/>
                <w:lang w:eastAsia="sk-SK"/>
              </w:rPr>
            </w:pPr>
          </w:p>
        </w:tc>
      </w:tr>
      <w:tr w:rsidR="00501A30" w:rsidRPr="00792AF0" w14:paraId="313C3D45" w14:textId="77777777" w:rsidTr="002C0C53">
        <w:trPr>
          <w:trHeight w:val="255"/>
        </w:trPr>
        <w:tc>
          <w:tcPr>
            <w:tcW w:w="7070" w:type="dxa"/>
            <w:tcBorders>
              <w:top w:val="nil"/>
              <w:left w:val="single" w:sz="4" w:space="0" w:color="auto"/>
              <w:bottom w:val="single" w:sz="4" w:space="0" w:color="auto"/>
              <w:right w:val="single" w:sz="4" w:space="0" w:color="auto"/>
            </w:tcBorders>
          </w:tcPr>
          <w:p w14:paraId="5E74F9EC" w14:textId="77777777" w:rsidR="00501A30" w:rsidRPr="00792AF0" w:rsidRDefault="00501A30" w:rsidP="002C0C53">
            <w:pPr>
              <w:spacing w:after="0" w:line="240" w:lineRule="auto"/>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48A4CD2B" w14:textId="77777777" w:rsidR="00501A30" w:rsidRPr="00792AF0" w:rsidRDefault="00501A30" w:rsidP="00674FBC">
            <w:pPr>
              <w:spacing w:after="0" w:line="240" w:lineRule="auto"/>
              <w:jc w:val="right"/>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755FBCD1" w14:textId="77777777" w:rsidR="00501A30" w:rsidRPr="00D21221" w:rsidRDefault="00501A30" w:rsidP="00674FBC">
            <w:pPr>
              <w:spacing w:after="0" w:line="240" w:lineRule="auto"/>
              <w:jc w:val="right"/>
              <w:rPr>
                <w:rFonts w:ascii="Times New Roman" w:hAnsi="Times New Roman" w:cs="Times New Roman"/>
                <w:b/>
                <w:bCs/>
              </w:rPr>
            </w:pPr>
            <w:r w:rsidRPr="00D21221">
              <w:rPr>
                <w:b/>
                <w:bCs/>
              </w:rPr>
              <w:t xml:space="preserve"> 9 910 950 </w:t>
            </w:r>
          </w:p>
        </w:tc>
        <w:tc>
          <w:tcPr>
            <w:tcW w:w="1540" w:type="dxa"/>
            <w:tcBorders>
              <w:top w:val="nil"/>
              <w:left w:val="nil"/>
              <w:bottom w:val="single" w:sz="4" w:space="0" w:color="auto"/>
              <w:right w:val="single" w:sz="4" w:space="0" w:color="auto"/>
            </w:tcBorders>
          </w:tcPr>
          <w:p w14:paraId="74DB81BA" w14:textId="77777777" w:rsidR="00501A30" w:rsidRPr="00D21221" w:rsidRDefault="00501A30" w:rsidP="00674FBC">
            <w:pPr>
              <w:spacing w:after="0" w:line="240" w:lineRule="auto"/>
              <w:jc w:val="right"/>
              <w:rPr>
                <w:rFonts w:ascii="Times New Roman" w:hAnsi="Times New Roman" w:cs="Times New Roman"/>
                <w:b/>
                <w:bCs/>
              </w:rPr>
            </w:pPr>
            <w:r w:rsidRPr="00D21221">
              <w:rPr>
                <w:b/>
                <w:bCs/>
              </w:rPr>
              <w:t xml:space="preserve"> 8 926 910 </w:t>
            </w:r>
          </w:p>
        </w:tc>
        <w:tc>
          <w:tcPr>
            <w:tcW w:w="1540" w:type="dxa"/>
            <w:tcBorders>
              <w:top w:val="nil"/>
              <w:left w:val="nil"/>
              <w:bottom w:val="single" w:sz="4" w:space="0" w:color="auto"/>
              <w:right w:val="single" w:sz="4" w:space="0" w:color="auto"/>
            </w:tcBorders>
          </w:tcPr>
          <w:p w14:paraId="240CBAAD" w14:textId="77777777" w:rsidR="00501A30" w:rsidRPr="00D21221" w:rsidRDefault="00501A30" w:rsidP="00674FBC">
            <w:pPr>
              <w:spacing w:after="0" w:line="240" w:lineRule="auto"/>
              <w:jc w:val="right"/>
              <w:rPr>
                <w:rFonts w:ascii="Times New Roman" w:hAnsi="Times New Roman" w:cs="Times New Roman"/>
                <w:b/>
                <w:bCs/>
              </w:rPr>
            </w:pPr>
            <w:r w:rsidRPr="00D21221">
              <w:rPr>
                <w:b/>
                <w:bCs/>
              </w:rPr>
              <w:t xml:space="preserve"> 9 299 651 </w:t>
            </w:r>
          </w:p>
        </w:tc>
        <w:tc>
          <w:tcPr>
            <w:tcW w:w="1649" w:type="dxa"/>
            <w:tcBorders>
              <w:top w:val="nil"/>
              <w:left w:val="nil"/>
              <w:bottom w:val="single" w:sz="4" w:space="0" w:color="auto"/>
              <w:right w:val="single" w:sz="4" w:space="0" w:color="auto"/>
            </w:tcBorders>
            <w:noWrap/>
            <w:vAlign w:val="bottom"/>
          </w:tcPr>
          <w:p w14:paraId="17624D4D" w14:textId="77777777" w:rsidR="00501A30" w:rsidRPr="00792AF0" w:rsidRDefault="00501A30" w:rsidP="002C0C53">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501A30" w:rsidRPr="00792AF0" w14:paraId="4BC099D7" w14:textId="77777777" w:rsidTr="002C0C53">
        <w:trPr>
          <w:trHeight w:val="255"/>
        </w:trPr>
        <w:tc>
          <w:tcPr>
            <w:tcW w:w="7070" w:type="dxa"/>
            <w:tcBorders>
              <w:top w:val="nil"/>
              <w:left w:val="single" w:sz="4" w:space="0" w:color="auto"/>
              <w:bottom w:val="single" w:sz="4" w:space="0" w:color="auto"/>
              <w:right w:val="single" w:sz="4" w:space="0" w:color="auto"/>
            </w:tcBorders>
          </w:tcPr>
          <w:p w14:paraId="6F073FAE" w14:textId="77777777" w:rsidR="00501A30" w:rsidRPr="00792AF0" w:rsidRDefault="00501A30" w:rsidP="002C0C53">
            <w:pPr>
              <w:spacing w:after="0" w:line="240" w:lineRule="auto"/>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0422D839" w14:textId="77777777" w:rsidR="00501A30" w:rsidRPr="00AB0D9E" w:rsidRDefault="00501A30" w:rsidP="00674FBC">
            <w:pPr>
              <w:spacing w:after="0" w:line="240" w:lineRule="auto"/>
              <w:jc w:val="right"/>
              <w:rPr>
                <w:rFonts w:ascii="Times New Roman" w:eastAsia="Times New Roman" w:hAnsi="Times New Roman" w:cs="Times New Roman"/>
                <w:lang w:eastAsia="sk-SK"/>
              </w:rPr>
            </w:pPr>
          </w:p>
        </w:tc>
        <w:tc>
          <w:tcPr>
            <w:tcW w:w="1650" w:type="dxa"/>
            <w:tcBorders>
              <w:top w:val="nil"/>
              <w:left w:val="nil"/>
              <w:bottom w:val="single" w:sz="4" w:space="0" w:color="auto"/>
              <w:right w:val="single" w:sz="4" w:space="0" w:color="auto"/>
            </w:tcBorders>
          </w:tcPr>
          <w:p w14:paraId="47CDA64C" w14:textId="77777777" w:rsidR="00501A30" w:rsidRPr="00AB0D9E" w:rsidRDefault="00501A30" w:rsidP="00674FBC">
            <w:pPr>
              <w:spacing w:after="0"/>
              <w:jc w:val="right"/>
              <w:rPr>
                <w:rFonts w:ascii="Times New Roman" w:eastAsia="Times New Roman" w:hAnsi="Times New Roman" w:cs="Times New Roman"/>
              </w:rPr>
            </w:pPr>
            <w:r w:rsidRPr="00AB0D9E">
              <w:rPr>
                <w:rFonts w:ascii="Times New Roman" w:eastAsia="Times New Roman" w:hAnsi="Times New Roman" w:cs="Times New Roman"/>
              </w:rPr>
              <w:t xml:space="preserve">1 297 720 </w:t>
            </w:r>
          </w:p>
        </w:tc>
        <w:tc>
          <w:tcPr>
            <w:tcW w:w="1540" w:type="dxa"/>
            <w:tcBorders>
              <w:top w:val="nil"/>
              <w:left w:val="nil"/>
              <w:bottom w:val="single" w:sz="4" w:space="0" w:color="auto"/>
              <w:right w:val="single" w:sz="4" w:space="0" w:color="auto"/>
            </w:tcBorders>
          </w:tcPr>
          <w:p w14:paraId="3771962A" w14:textId="77777777" w:rsidR="00501A30" w:rsidRPr="00AB0D9E" w:rsidRDefault="00501A30" w:rsidP="00674FBC">
            <w:pPr>
              <w:spacing w:after="0"/>
              <w:jc w:val="right"/>
              <w:rPr>
                <w:rFonts w:ascii="Times New Roman" w:eastAsia="Times New Roman" w:hAnsi="Times New Roman" w:cs="Times New Roman"/>
              </w:rPr>
            </w:pPr>
            <w:r w:rsidRPr="00AB0D9E">
              <w:rPr>
                <w:rFonts w:ascii="Times New Roman" w:eastAsia="Times New Roman" w:hAnsi="Times New Roman" w:cs="Times New Roman"/>
              </w:rPr>
              <w:t xml:space="preserve"> 1 557 264 </w:t>
            </w:r>
          </w:p>
        </w:tc>
        <w:tc>
          <w:tcPr>
            <w:tcW w:w="1540" w:type="dxa"/>
            <w:tcBorders>
              <w:top w:val="nil"/>
              <w:left w:val="nil"/>
              <w:bottom w:val="single" w:sz="4" w:space="0" w:color="auto"/>
              <w:right w:val="single" w:sz="4" w:space="0" w:color="auto"/>
            </w:tcBorders>
          </w:tcPr>
          <w:p w14:paraId="1B9A99F5" w14:textId="77777777" w:rsidR="00501A30" w:rsidRPr="00AB0D9E" w:rsidRDefault="00501A30" w:rsidP="00674FBC">
            <w:pPr>
              <w:spacing w:after="0"/>
              <w:jc w:val="right"/>
              <w:rPr>
                <w:rFonts w:ascii="Times New Roman" w:eastAsia="Times New Roman" w:hAnsi="Times New Roman" w:cs="Times New Roman"/>
              </w:rPr>
            </w:pPr>
            <w:r w:rsidRPr="00AB0D9E">
              <w:rPr>
                <w:rFonts w:ascii="Times New Roman" w:eastAsia="Times New Roman" w:hAnsi="Times New Roman" w:cs="Times New Roman"/>
              </w:rPr>
              <w:t xml:space="preserve"> 1 557 264 </w:t>
            </w:r>
          </w:p>
        </w:tc>
        <w:tc>
          <w:tcPr>
            <w:tcW w:w="1649" w:type="dxa"/>
            <w:tcBorders>
              <w:top w:val="nil"/>
              <w:left w:val="nil"/>
              <w:bottom w:val="single" w:sz="4" w:space="0" w:color="auto"/>
              <w:right w:val="single" w:sz="4" w:space="0" w:color="auto"/>
            </w:tcBorders>
            <w:noWrap/>
            <w:vAlign w:val="bottom"/>
          </w:tcPr>
          <w:p w14:paraId="15111789" w14:textId="77777777" w:rsidR="00501A30" w:rsidRPr="00792AF0" w:rsidRDefault="00501A30" w:rsidP="002C0C53">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501A30" w:rsidRPr="00792AF0" w14:paraId="7D59DFE4" w14:textId="77777777" w:rsidTr="002C0C53">
        <w:trPr>
          <w:trHeight w:val="315"/>
        </w:trPr>
        <w:tc>
          <w:tcPr>
            <w:tcW w:w="7070" w:type="dxa"/>
            <w:tcBorders>
              <w:top w:val="nil"/>
              <w:left w:val="single" w:sz="4" w:space="0" w:color="auto"/>
              <w:bottom w:val="single" w:sz="4" w:space="0" w:color="auto"/>
              <w:right w:val="single" w:sz="4" w:space="0" w:color="auto"/>
            </w:tcBorders>
          </w:tcPr>
          <w:p w14:paraId="36DABA5A" w14:textId="77777777" w:rsidR="00501A30" w:rsidRPr="00792AF0" w:rsidRDefault="00501A30" w:rsidP="002C0C53">
            <w:pPr>
              <w:spacing w:after="0" w:line="240" w:lineRule="auto"/>
              <w:rPr>
                <w:rFonts w:ascii="Times New Roman" w:eastAsia="Times New Roman" w:hAnsi="Times New Roman" w:cs="Times New Roman"/>
                <w:sz w:val="20"/>
                <w:szCs w:val="20"/>
                <w:vertAlign w:val="superscript"/>
                <w:lang w:eastAsia="sk-SK"/>
              </w:rPr>
            </w:pPr>
            <w:r w:rsidRPr="00792AF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02BE218" w14:textId="77777777" w:rsidR="00501A30" w:rsidRPr="00AB0D9E" w:rsidRDefault="00501A30" w:rsidP="00674FBC">
            <w:pPr>
              <w:spacing w:after="0" w:line="240" w:lineRule="auto"/>
              <w:jc w:val="right"/>
              <w:rPr>
                <w:rFonts w:ascii="Times New Roman" w:eastAsia="Times New Roman" w:hAnsi="Times New Roman" w:cs="Times New Roman"/>
                <w:lang w:eastAsia="sk-SK"/>
              </w:rPr>
            </w:pPr>
          </w:p>
        </w:tc>
        <w:tc>
          <w:tcPr>
            <w:tcW w:w="1650" w:type="dxa"/>
            <w:tcBorders>
              <w:top w:val="nil"/>
              <w:left w:val="nil"/>
              <w:bottom w:val="single" w:sz="4" w:space="0" w:color="auto"/>
              <w:right w:val="single" w:sz="4" w:space="0" w:color="auto"/>
            </w:tcBorders>
          </w:tcPr>
          <w:p w14:paraId="2E8D6C91" w14:textId="77777777" w:rsidR="00501A30" w:rsidRPr="00AB0D9E" w:rsidRDefault="00501A30" w:rsidP="00674FBC">
            <w:pPr>
              <w:spacing w:after="0"/>
              <w:jc w:val="right"/>
              <w:rPr>
                <w:rFonts w:ascii="Times New Roman" w:eastAsia="Times New Roman" w:hAnsi="Times New Roman" w:cs="Times New Roman"/>
              </w:rPr>
            </w:pPr>
            <w:r w:rsidRPr="00AB0D9E">
              <w:rPr>
                <w:rFonts w:ascii="Times New Roman" w:eastAsia="Times New Roman" w:hAnsi="Times New Roman" w:cs="Times New Roman"/>
              </w:rPr>
              <w:t xml:space="preserve">496 230 </w:t>
            </w:r>
          </w:p>
        </w:tc>
        <w:tc>
          <w:tcPr>
            <w:tcW w:w="1540" w:type="dxa"/>
            <w:tcBorders>
              <w:top w:val="nil"/>
              <w:left w:val="nil"/>
              <w:bottom w:val="single" w:sz="4" w:space="0" w:color="auto"/>
              <w:right w:val="single" w:sz="4" w:space="0" w:color="auto"/>
            </w:tcBorders>
          </w:tcPr>
          <w:p w14:paraId="028AB2D9" w14:textId="77777777" w:rsidR="00501A30" w:rsidRPr="00AB0D9E" w:rsidRDefault="00501A30" w:rsidP="00674FBC">
            <w:pPr>
              <w:spacing w:after="0"/>
              <w:jc w:val="right"/>
              <w:rPr>
                <w:rFonts w:ascii="Times New Roman" w:eastAsia="Times New Roman" w:hAnsi="Times New Roman" w:cs="Times New Roman"/>
              </w:rPr>
            </w:pPr>
            <w:r w:rsidRPr="00AB0D9E">
              <w:rPr>
                <w:rFonts w:ascii="Times New Roman" w:eastAsia="Times New Roman" w:hAnsi="Times New Roman" w:cs="Times New Roman"/>
              </w:rPr>
              <w:t xml:space="preserve"> 595 476 </w:t>
            </w:r>
          </w:p>
        </w:tc>
        <w:tc>
          <w:tcPr>
            <w:tcW w:w="1540" w:type="dxa"/>
            <w:tcBorders>
              <w:top w:val="nil"/>
              <w:left w:val="nil"/>
              <w:bottom w:val="single" w:sz="4" w:space="0" w:color="auto"/>
              <w:right w:val="single" w:sz="4" w:space="0" w:color="auto"/>
            </w:tcBorders>
          </w:tcPr>
          <w:p w14:paraId="1DFBEB3A" w14:textId="77777777" w:rsidR="00501A30" w:rsidRPr="00AB0D9E" w:rsidRDefault="00501A30" w:rsidP="00674FBC">
            <w:pPr>
              <w:spacing w:after="0"/>
              <w:jc w:val="right"/>
              <w:rPr>
                <w:rFonts w:ascii="Times New Roman" w:eastAsia="Times New Roman" w:hAnsi="Times New Roman" w:cs="Times New Roman"/>
              </w:rPr>
            </w:pPr>
            <w:r w:rsidRPr="00AB0D9E">
              <w:rPr>
                <w:rFonts w:ascii="Times New Roman" w:eastAsia="Times New Roman" w:hAnsi="Times New Roman" w:cs="Times New Roman"/>
              </w:rPr>
              <w:t xml:space="preserve"> 595 476 </w:t>
            </w:r>
          </w:p>
        </w:tc>
        <w:tc>
          <w:tcPr>
            <w:tcW w:w="1649" w:type="dxa"/>
            <w:tcBorders>
              <w:top w:val="nil"/>
              <w:left w:val="nil"/>
              <w:bottom w:val="single" w:sz="4" w:space="0" w:color="auto"/>
              <w:right w:val="single" w:sz="4" w:space="0" w:color="auto"/>
            </w:tcBorders>
            <w:noWrap/>
            <w:vAlign w:val="bottom"/>
          </w:tcPr>
          <w:p w14:paraId="647BD2FB" w14:textId="77777777" w:rsidR="00501A30" w:rsidRPr="00792AF0" w:rsidRDefault="00501A30" w:rsidP="002C0C53">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501A30" w:rsidRPr="00792AF0" w14:paraId="32858666" w14:textId="77777777" w:rsidTr="002C0C53">
        <w:trPr>
          <w:trHeight w:val="255"/>
        </w:trPr>
        <w:tc>
          <w:tcPr>
            <w:tcW w:w="7070" w:type="dxa"/>
            <w:tcBorders>
              <w:top w:val="nil"/>
              <w:left w:val="single" w:sz="4" w:space="0" w:color="auto"/>
              <w:bottom w:val="single" w:sz="4" w:space="0" w:color="auto"/>
              <w:right w:val="single" w:sz="4" w:space="0" w:color="auto"/>
            </w:tcBorders>
          </w:tcPr>
          <w:p w14:paraId="7BEF1F91" w14:textId="77777777" w:rsidR="00501A30" w:rsidRPr="00792AF0" w:rsidRDefault="00501A30" w:rsidP="002C0C53">
            <w:pPr>
              <w:spacing w:after="0" w:line="240" w:lineRule="auto"/>
              <w:rPr>
                <w:rFonts w:ascii="Times New Roman" w:eastAsia="Times New Roman" w:hAnsi="Times New Roman" w:cs="Times New Roman"/>
                <w:sz w:val="20"/>
                <w:szCs w:val="20"/>
                <w:vertAlign w:val="superscript"/>
                <w:lang w:eastAsia="sk-SK"/>
              </w:rPr>
            </w:pPr>
            <w:r w:rsidRPr="00792AF0">
              <w:rPr>
                <w:rFonts w:ascii="Times New Roman" w:eastAsia="Times New Roman" w:hAnsi="Times New Roman" w:cs="Times New Roman"/>
                <w:sz w:val="20"/>
                <w:szCs w:val="20"/>
                <w:lang w:eastAsia="sk-SK"/>
              </w:rPr>
              <w:t xml:space="preserve">  Tovary a služby (630)</w:t>
            </w:r>
            <w:r w:rsidRPr="00792AF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F9AF3B1" w14:textId="77777777" w:rsidR="00501A30" w:rsidRPr="00AB0D9E" w:rsidRDefault="00501A30" w:rsidP="00674FBC">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6838414" w14:textId="77777777" w:rsidR="00501A30" w:rsidRPr="00AB0D9E" w:rsidRDefault="00501A30" w:rsidP="00674FBC">
            <w:pPr>
              <w:spacing w:after="0" w:line="240" w:lineRule="auto"/>
              <w:jc w:val="right"/>
              <w:rPr>
                <w:rFonts w:ascii="Times New Roman" w:hAnsi="Times New Roman" w:cs="Times New Roman"/>
              </w:rPr>
            </w:pPr>
            <w:r w:rsidRPr="00AB0D9E">
              <w:t xml:space="preserve"> 8 117 000 </w:t>
            </w:r>
          </w:p>
        </w:tc>
        <w:tc>
          <w:tcPr>
            <w:tcW w:w="1540" w:type="dxa"/>
            <w:tcBorders>
              <w:top w:val="nil"/>
              <w:left w:val="nil"/>
              <w:bottom w:val="single" w:sz="4" w:space="0" w:color="auto"/>
              <w:right w:val="single" w:sz="4" w:space="0" w:color="auto"/>
            </w:tcBorders>
          </w:tcPr>
          <w:p w14:paraId="4E6E9E46" w14:textId="77777777" w:rsidR="00501A30" w:rsidRPr="00AB0D9E" w:rsidRDefault="00501A30" w:rsidP="00674FBC">
            <w:pPr>
              <w:spacing w:after="0" w:line="240" w:lineRule="auto"/>
              <w:jc w:val="right"/>
              <w:rPr>
                <w:rFonts w:ascii="Times New Roman" w:hAnsi="Times New Roman" w:cs="Times New Roman"/>
              </w:rPr>
            </w:pPr>
            <w:r w:rsidRPr="00AB0D9E">
              <w:t xml:space="preserve"> 6 774 170 </w:t>
            </w:r>
          </w:p>
        </w:tc>
        <w:tc>
          <w:tcPr>
            <w:tcW w:w="1540" w:type="dxa"/>
            <w:tcBorders>
              <w:top w:val="nil"/>
              <w:left w:val="nil"/>
              <w:bottom w:val="single" w:sz="4" w:space="0" w:color="auto"/>
              <w:right w:val="single" w:sz="4" w:space="0" w:color="auto"/>
            </w:tcBorders>
          </w:tcPr>
          <w:p w14:paraId="04BAC750" w14:textId="77777777" w:rsidR="00501A30" w:rsidRPr="00AB0D9E" w:rsidRDefault="00501A30" w:rsidP="00674FBC">
            <w:pPr>
              <w:spacing w:after="0" w:line="240" w:lineRule="auto"/>
              <w:jc w:val="right"/>
              <w:rPr>
                <w:rFonts w:ascii="Times New Roman" w:hAnsi="Times New Roman" w:cs="Times New Roman"/>
              </w:rPr>
            </w:pPr>
            <w:r w:rsidRPr="00AB0D9E">
              <w:t xml:space="preserve"> 7 146 911 </w:t>
            </w:r>
          </w:p>
        </w:tc>
        <w:tc>
          <w:tcPr>
            <w:tcW w:w="1649" w:type="dxa"/>
            <w:tcBorders>
              <w:top w:val="nil"/>
              <w:left w:val="nil"/>
              <w:bottom w:val="single" w:sz="4" w:space="0" w:color="auto"/>
              <w:right w:val="single" w:sz="4" w:space="0" w:color="auto"/>
            </w:tcBorders>
            <w:noWrap/>
            <w:vAlign w:val="bottom"/>
          </w:tcPr>
          <w:p w14:paraId="0C7D0069" w14:textId="77777777" w:rsidR="00501A30" w:rsidRPr="00792AF0" w:rsidRDefault="00501A30" w:rsidP="002C0C53">
            <w:pPr>
              <w:spacing w:after="0" w:line="240" w:lineRule="auto"/>
              <w:jc w:val="center"/>
              <w:rPr>
                <w:rFonts w:ascii="Times New Roman" w:eastAsia="Times New Roman" w:hAnsi="Times New Roman" w:cs="Times New Roman"/>
                <w:sz w:val="24"/>
                <w:szCs w:val="24"/>
                <w:lang w:eastAsia="sk-SK"/>
              </w:rPr>
            </w:pPr>
          </w:p>
        </w:tc>
      </w:tr>
      <w:tr w:rsidR="00501A30" w:rsidRPr="00792AF0" w14:paraId="03B828F8" w14:textId="77777777" w:rsidTr="002C0C53">
        <w:trPr>
          <w:trHeight w:val="255"/>
        </w:trPr>
        <w:tc>
          <w:tcPr>
            <w:tcW w:w="7070" w:type="dxa"/>
            <w:tcBorders>
              <w:top w:val="nil"/>
              <w:left w:val="single" w:sz="4" w:space="0" w:color="auto"/>
              <w:bottom w:val="single" w:sz="4" w:space="0" w:color="auto"/>
              <w:right w:val="single" w:sz="4" w:space="0" w:color="auto"/>
            </w:tcBorders>
          </w:tcPr>
          <w:p w14:paraId="4781D11E" w14:textId="77777777" w:rsidR="00501A30" w:rsidRPr="00792AF0" w:rsidRDefault="00501A30" w:rsidP="002C0C53">
            <w:pPr>
              <w:spacing w:after="0" w:line="240" w:lineRule="auto"/>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 xml:space="preserve">  Bežné transfery (640)</w:t>
            </w:r>
            <w:r w:rsidRPr="00792AF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A405279"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0A8DF58"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98D28AF"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75E82D6" w14:textId="77777777" w:rsidR="00501A30" w:rsidRPr="00792AF0" w:rsidRDefault="00501A30" w:rsidP="00674FBC">
            <w:pPr>
              <w:spacing w:after="0" w:line="240" w:lineRule="auto"/>
              <w:jc w:val="right"/>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FCE2D99" w14:textId="77777777" w:rsidR="00501A30" w:rsidRPr="00792AF0" w:rsidRDefault="00501A30" w:rsidP="002C0C53">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501A30" w:rsidRPr="00792AF0" w14:paraId="6C79A3CB" w14:textId="77777777" w:rsidTr="002C0C53">
        <w:trPr>
          <w:trHeight w:val="255"/>
        </w:trPr>
        <w:tc>
          <w:tcPr>
            <w:tcW w:w="7070" w:type="dxa"/>
            <w:tcBorders>
              <w:top w:val="nil"/>
              <w:left w:val="single" w:sz="4" w:space="0" w:color="auto"/>
              <w:bottom w:val="single" w:sz="4" w:space="0" w:color="auto"/>
              <w:right w:val="single" w:sz="4" w:space="0" w:color="auto"/>
            </w:tcBorders>
            <w:vAlign w:val="center"/>
          </w:tcPr>
          <w:p w14:paraId="4B08522A" w14:textId="77777777" w:rsidR="00501A30" w:rsidRPr="00792AF0" w:rsidRDefault="00501A30" w:rsidP="002C0C53">
            <w:pPr>
              <w:spacing w:after="0" w:line="240" w:lineRule="auto"/>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 xml:space="preserve">  Splácanie úrokov a ostatné platby súvisiace s </w:t>
            </w:r>
            <w:r w:rsidRPr="00792AF0">
              <w:rPr>
                <w:rFonts w:ascii="Times New Roman" w:hAnsi="Times New Roman" w:cs="Times New Roman"/>
              </w:rPr>
              <w:t xml:space="preserve"> </w:t>
            </w:r>
            <w:r w:rsidRPr="00792AF0">
              <w:rPr>
                <w:rFonts w:ascii="Times New Roman" w:eastAsia="Times New Roman" w:hAnsi="Times New Roman" w:cs="Times New Roman"/>
                <w:sz w:val="20"/>
                <w:szCs w:val="20"/>
                <w:lang w:eastAsia="sk-SK"/>
              </w:rPr>
              <w:t>úverom, pôžičkou, návratnou finančnou výpomocou a finančným prenájmom (650)</w:t>
            </w:r>
            <w:r w:rsidRPr="00792AF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944E536"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319F4D4"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5D222F0"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9931454" w14:textId="77777777" w:rsidR="00501A30" w:rsidRPr="00792AF0" w:rsidRDefault="00501A30" w:rsidP="00674FBC">
            <w:pPr>
              <w:spacing w:after="0" w:line="240" w:lineRule="auto"/>
              <w:jc w:val="right"/>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A7F9B67" w14:textId="77777777" w:rsidR="00501A30" w:rsidRPr="00792AF0" w:rsidRDefault="00501A30" w:rsidP="002C0C53">
            <w:pPr>
              <w:spacing w:after="0" w:line="240" w:lineRule="auto"/>
              <w:rPr>
                <w:rFonts w:ascii="Times New Roman" w:eastAsia="Times New Roman" w:hAnsi="Times New Roman" w:cs="Times New Roman"/>
                <w:sz w:val="24"/>
                <w:szCs w:val="24"/>
                <w:lang w:eastAsia="sk-SK"/>
              </w:rPr>
            </w:pPr>
          </w:p>
        </w:tc>
      </w:tr>
      <w:tr w:rsidR="00522EDB" w:rsidRPr="00792AF0" w14:paraId="407A67F2" w14:textId="77777777" w:rsidTr="002C0C53">
        <w:trPr>
          <w:trHeight w:val="255"/>
        </w:trPr>
        <w:tc>
          <w:tcPr>
            <w:tcW w:w="7070" w:type="dxa"/>
            <w:tcBorders>
              <w:top w:val="nil"/>
              <w:left w:val="single" w:sz="4" w:space="0" w:color="auto"/>
              <w:bottom w:val="single" w:sz="4" w:space="0" w:color="auto"/>
              <w:right w:val="single" w:sz="4" w:space="0" w:color="auto"/>
            </w:tcBorders>
          </w:tcPr>
          <w:p w14:paraId="118D99BC" w14:textId="77777777" w:rsidR="00522EDB" w:rsidRPr="00792AF0" w:rsidRDefault="00522EDB" w:rsidP="00522EDB">
            <w:pPr>
              <w:spacing w:after="0" w:line="240" w:lineRule="auto"/>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004F85DC" w14:textId="77777777" w:rsidR="00522EDB" w:rsidRPr="00792AF0" w:rsidRDefault="00522EDB" w:rsidP="00522EDB">
            <w:pPr>
              <w:spacing w:after="0" w:line="240" w:lineRule="auto"/>
              <w:jc w:val="right"/>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05CF041E" w14:textId="79DFAE2C" w:rsidR="00522EDB" w:rsidRPr="00522EDB" w:rsidRDefault="00522EDB" w:rsidP="00522EDB">
            <w:pPr>
              <w:spacing w:after="0" w:line="240" w:lineRule="auto"/>
              <w:jc w:val="right"/>
              <w:rPr>
                <w:rFonts w:ascii="Times New Roman" w:hAnsi="Times New Roman" w:cs="Times New Roman"/>
                <w:b/>
                <w:bCs/>
              </w:rPr>
            </w:pPr>
            <w:r w:rsidRPr="00522EDB">
              <w:rPr>
                <w:b/>
                <w:bCs/>
              </w:rPr>
              <w:t xml:space="preserve"> 7 848 510 </w:t>
            </w:r>
          </w:p>
        </w:tc>
        <w:tc>
          <w:tcPr>
            <w:tcW w:w="1540" w:type="dxa"/>
            <w:tcBorders>
              <w:top w:val="nil"/>
              <w:left w:val="nil"/>
              <w:bottom w:val="single" w:sz="4" w:space="0" w:color="auto"/>
              <w:right w:val="single" w:sz="4" w:space="0" w:color="auto"/>
            </w:tcBorders>
          </w:tcPr>
          <w:p w14:paraId="71DDB968" w14:textId="7C068527" w:rsidR="00522EDB" w:rsidRPr="00522EDB" w:rsidRDefault="00522EDB" w:rsidP="00522EDB">
            <w:pPr>
              <w:spacing w:after="0" w:line="240" w:lineRule="auto"/>
              <w:jc w:val="right"/>
              <w:rPr>
                <w:rFonts w:ascii="Times New Roman" w:hAnsi="Times New Roman" w:cs="Times New Roman"/>
                <w:b/>
                <w:bCs/>
              </w:rPr>
            </w:pPr>
            <w:r w:rsidRPr="00522EDB">
              <w:rPr>
                <w:b/>
                <w:bCs/>
              </w:rPr>
              <w:t xml:space="preserve"> 8 518 500 </w:t>
            </w:r>
          </w:p>
        </w:tc>
        <w:tc>
          <w:tcPr>
            <w:tcW w:w="1540" w:type="dxa"/>
            <w:tcBorders>
              <w:top w:val="nil"/>
              <w:left w:val="nil"/>
              <w:bottom w:val="single" w:sz="4" w:space="0" w:color="auto"/>
              <w:right w:val="single" w:sz="4" w:space="0" w:color="auto"/>
            </w:tcBorders>
          </w:tcPr>
          <w:p w14:paraId="621EB012" w14:textId="278FA7A4" w:rsidR="00522EDB" w:rsidRPr="00522EDB" w:rsidRDefault="00522EDB" w:rsidP="00522EDB">
            <w:pPr>
              <w:spacing w:after="0" w:line="240" w:lineRule="auto"/>
              <w:jc w:val="right"/>
              <w:rPr>
                <w:rFonts w:ascii="Times New Roman" w:hAnsi="Times New Roman" w:cs="Times New Roman"/>
                <w:b/>
                <w:bCs/>
              </w:rPr>
            </w:pPr>
            <w:r w:rsidRPr="00522EDB">
              <w:rPr>
                <w:b/>
                <w:bCs/>
              </w:rPr>
              <w:t xml:space="preserve"> 6 657 500 </w:t>
            </w:r>
          </w:p>
        </w:tc>
        <w:tc>
          <w:tcPr>
            <w:tcW w:w="1649" w:type="dxa"/>
            <w:tcBorders>
              <w:top w:val="nil"/>
              <w:left w:val="nil"/>
              <w:bottom w:val="single" w:sz="4" w:space="0" w:color="auto"/>
              <w:right w:val="single" w:sz="4" w:space="0" w:color="auto"/>
            </w:tcBorders>
            <w:noWrap/>
            <w:vAlign w:val="bottom"/>
          </w:tcPr>
          <w:p w14:paraId="4E557BC7" w14:textId="77777777" w:rsidR="00522EDB" w:rsidRPr="00792AF0" w:rsidRDefault="00522EDB" w:rsidP="00522ED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522EDB" w:rsidRPr="00792AF0" w14:paraId="0C91A70D" w14:textId="77777777" w:rsidTr="002C0C53">
        <w:trPr>
          <w:trHeight w:val="255"/>
        </w:trPr>
        <w:tc>
          <w:tcPr>
            <w:tcW w:w="7070" w:type="dxa"/>
            <w:tcBorders>
              <w:top w:val="nil"/>
              <w:left w:val="single" w:sz="4" w:space="0" w:color="auto"/>
              <w:bottom w:val="single" w:sz="4" w:space="0" w:color="auto"/>
              <w:right w:val="single" w:sz="4" w:space="0" w:color="auto"/>
            </w:tcBorders>
          </w:tcPr>
          <w:p w14:paraId="32F282E9" w14:textId="77777777" w:rsidR="00522EDB" w:rsidRPr="00792AF0" w:rsidRDefault="00522EDB" w:rsidP="00522EDB">
            <w:pPr>
              <w:spacing w:after="0" w:line="240" w:lineRule="auto"/>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 xml:space="preserve">  Obstarávanie kapitálových aktív (710)</w:t>
            </w:r>
            <w:r w:rsidRPr="00792AF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C94EFE0" w14:textId="77777777" w:rsidR="00522EDB" w:rsidRPr="00792AF0" w:rsidRDefault="00522EDB" w:rsidP="00522EDB">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8C325F1" w14:textId="41173E0D" w:rsidR="00522EDB" w:rsidRPr="00792AF0" w:rsidRDefault="00522EDB" w:rsidP="00522EDB">
            <w:pPr>
              <w:spacing w:after="0" w:line="240" w:lineRule="auto"/>
              <w:jc w:val="right"/>
              <w:rPr>
                <w:rFonts w:ascii="Times New Roman" w:hAnsi="Times New Roman" w:cs="Times New Roman"/>
                <w:bCs/>
              </w:rPr>
            </w:pPr>
            <w:r w:rsidRPr="00407069">
              <w:t xml:space="preserve"> 7 848 510 </w:t>
            </w:r>
          </w:p>
        </w:tc>
        <w:tc>
          <w:tcPr>
            <w:tcW w:w="1540" w:type="dxa"/>
            <w:tcBorders>
              <w:top w:val="nil"/>
              <w:left w:val="nil"/>
              <w:bottom w:val="single" w:sz="4" w:space="0" w:color="auto"/>
              <w:right w:val="single" w:sz="4" w:space="0" w:color="auto"/>
            </w:tcBorders>
          </w:tcPr>
          <w:p w14:paraId="11933F8F" w14:textId="2917E13E" w:rsidR="00522EDB" w:rsidRPr="00792AF0" w:rsidRDefault="00522EDB" w:rsidP="00522EDB">
            <w:pPr>
              <w:spacing w:after="0" w:line="240" w:lineRule="auto"/>
              <w:jc w:val="right"/>
              <w:rPr>
                <w:rFonts w:ascii="Times New Roman" w:hAnsi="Times New Roman" w:cs="Times New Roman"/>
                <w:bCs/>
              </w:rPr>
            </w:pPr>
            <w:r w:rsidRPr="00407069">
              <w:t xml:space="preserve"> 8 518 500 </w:t>
            </w:r>
          </w:p>
        </w:tc>
        <w:tc>
          <w:tcPr>
            <w:tcW w:w="1540" w:type="dxa"/>
            <w:tcBorders>
              <w:top w:val="nil"/>
              <w:left w:val="nil"/>
              <w:bottom w:val="single" w:sz="4" w:space="0" w:color="auto"/>
              <w:right w:val="single" w:sz="4" w:space="0" w:color="auto"/>
            </w:tcBorders>
          </w:tcPr>
          <w:p w14:paraId="58F9FC7B" w14:textId="7DDF0F86" w:rsidR="00522EDB" w:rsidRPr="00792AF0" w:rsidRDefault="00522EDB" w:rsidP="00522EDB">
            <w:pPr>
              <w:spacing w:after="0" w:line="240" w:lineRule="auto"/>
              <w:jc w:val="right"/>
              <w:rPr>
                <w:rFonts w:ascii="Times New Roman" w:hAnsi="Times New Roman" w:cs="Times New Roman"/>
                <w:bCs/>
              </w:rPr>
            </w:pPr>
            <w:r w:rsidRPr="00407069">
              <w:t xml:space="preserve"> 6 657 500 </w:t>
            </w:r>
          </w:p>
        </w:tc>
        <w:tc>
          <w:tcPr>
            <w:tcW w:w="1649" w:type="dxa"/>
            <w:tcBorders>
              <w:top w:val="nil"/>
              <w:left w:val="nil"/>
              <w:bottom w:val="single" w:sz="4" w:space="0" w:color="auto"/>
              <w:right w:val="single" w:sz="4" w:space="0" w:color="auto"/>
            </w:tcBorders>
            <w:noWrap/>
            <w:vAlign w:val="bottom"/>
          </w:tcPr>
          <w:p w14:paraId="0957E8FB" w14:textId="77777777" w:rsidR="00522EDB" w:rsidRPr="00792AF0" w:rsidRDefault="00522EDB" w:rsidP="00522EDB">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501A30" w:rsidRPr="00792AF0" w14:paraId="013F8B82" w14:textId="77777777" w:rsidTr="002C0C53">
        <w:trPr>
          <w:trHeight w:val="255"/>
        </w:trPr>
        <w:tc>
          <w:tcPr>
            <w:tcW w:w="7070" w:type="dxa"/>
            <w:tcBorders>
              <w:top w:val="nil"/>
              <w:left w:val="single" w:sz="4" w:space="0" w:color="auto"/>
              <w:bottom w:val="single" w:sz="4" w:space="0" w:color="auto"/>
              <w:right w:val="single" w:sz="4" w:space="0" w:color="auto"/>
            </w:tcBorders>
          </w:tcPr>
          <w:p w14:paraId="4AC2443C" w14:textId="77777777" w:rsidR="00501A30" w:rsidRPr="00792AF0" w:rsidRDefault="00501A30" w:rsidP="002C0C53">
            <w:pPr>
              <w:spacing w:after="0" w:line="240" w:lineRule="auto"/>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 xml:space="preserve">  Kapitálové transfery (720)</w:t>
            </w:r>
            <w:r w:rsidRPr="00792AF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9C09993"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CD065D6"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1DF7685" w14:textId="77777777" w:rsidR="00501A30" w:rsidRPr="00792AF0" w:rsidRDefault="00501A30" w:rsidP="00674FBC">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4D2937F" w14:textId="77777777" w:rsidR="00501A30" w:rsidRPr="00792AF0" w:rsidRDefault="00501A30" w:rsidP="00674FBC">
            <w:pPr>
              <w:spacing w:after="0" w:line="240" w:lineRule="auto"/>
              <w:jc w:val="right"/>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7D715E67" w14:textId="77777777" w:rsidR="00501A30" w:rsidRPr="00792AF0" w:rsidRDefault="00501A30" w:rsidP="002C0C53">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501A30" w:rsidRPr="00792AF0" w14:paraId="4150E2A8" w14:textId="77777777" w:rsidTr="002C0C53">
        <w:trPr>
          <w:trHeight w:val="255"/>
        </w:trPr>
        <w:tc>
          <w:tcPr>
            <w:tcW w:w="7070" w:type="dxa"/>
            <w:tcBorders>
              <w:top w:val="nil"/>
              <w:left w:val="single" w:sz="4" w:space="0" w:color="auto"/>
              <w:bottom w:val="single" w:sz="4" w:space="0" w:color="auto"/>
              <w:right w:val="single" w:sz="4" w:space="0" w:color="auto"/>
            </w:tcBorders>
          </w:tcPr>
          <w:p w14:paraId="7DD7B7E4" w14:textId="77777777" w:rsidR="00501A30" w:rsidRPr="00792AF0" w:rsidRDefault="00501A30" w:rsidP="002C0C53">
            <w:pPr>
              <w:spacing w:after="0" w:line="240" w:lineRule="auto"/>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57B69279" w14:textId="77777777" w:rsidR="00501A30" w:rsidRPr="00792AF0" w:rsidRDefault="00501A30" w:rsidP="00674FBC">
            <w:pPr>
              <w:spacing w:after="0" w:line="240" w:lineRule="auto"/>
              <w:jc w:val="right"/>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121E1FE0" w14:textId="77777777" w:rsidR="00501A30" w:rsidRPr="00792AF0" w:rsidRDefault="00501A30" w:rsidP="00674FBC">
            <w:pPr>
              <w:spacing w:after="0" w:line="240" w:lineRule="auto"/>
              <w:jc w:val="right"/>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28B987C7" w14:textId="77777777" w:rsidR="00501A30" w:rsidRPr="00792AF0" w:rsidRDefault="00501A30" w:rsidP="00674FBC">
            <w:pPr>
              <w:spacing w:after="0" w:line="240" w:lineRule="auto"/>
              <w:jc w:val="right"/>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709AA7FE" w14:textId="77777777" w:rsidR="00501A30" w:rsidRPr="00792AF0" w:rsidRDefault="00501A30" w:rsidP="00674FBC">
            <w:pPr>
              <w:spacing w:after="0" w:line="240" w:lineRule="auto"/>
              <w:jc w:val="right"/>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782BBF25" w14:textId="77777777" w:rsidR="00501A30" w:rsidRPr="00792AF0" w:rsidRDefault="00501A30" w:rsidP="002C0C53">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r w:rsidR="00E42F40" w:rsidRPr="00792AF0" w14:paraId="000163E8" w14:textId="77777777" w:rsidTr="002C0C5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141661" w14:textId="77777777" w:rsidR="00E42F40" w:rsidRPr="00792AF0" w:rsidRDefault="00E42F40" w:rsidP="00E42F40">
            <w:pPr>
              <w:spacing w:after="0" w:line="240" w:lineRule="auto"/>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8AB6ECA" w14:textId="77777777" w:rsidR="00E42F40" w:rsidRPr="00792AF0" w:rsidRDefault="00E42F40" w:rsidP="00E42F40">
            <w:pPr>
              <w:spacing w:after="0" w:line="240" w:lineRule="auto"/>
              <w:jc w:val="right"/>
              <w:rPr>
                <w:rFonts w:ascii="Times New Roman" w:eastAsia="Times New Roman" w:hAnsi="Times New Roman" w:cs="Times New Roman"/>
                <w:b/>
                <w:bCs/>
                <w:sz w:val="20"/>
                <w:szCs w:val="20"/>
                <w:lang w:eastAsia="sk-SK"/>
              </w:rPr>
            </w:pPr>
            <w:r w:rsidRPr="00792AF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23C61646" w14:textId="44D0E67E" w:rsidR="00E42F40" w:rsidRPr="00E42F40" w:rsidRDefault="00E42F40" w:rsidP="00E42F40">
            <w:pPr>
              <w:spacing w:after="0" w:line="240" w:lineRule="auto"/>
              <w:jc w:val="right"/>
              <w:rPr>
                <w:rFonts w:ascii="Times New Roman" w:eastAsia="Times New Roman" w:hAnsi="Times New Roman" w:cs="Times New Roman"/>
                <w:b/>
                <w:bCs/>
                <w:sz w:val="20"/>
                <w:szCs w:val="20"/>
                <w:lang w:eastAsia="sk-SK"/>
              </w:rPr>
            </w:pPr>
            <w:r w:rsidRPr="00E42F40">
              <w:rPr>
                <w:b/>
                <w:bCs/>
              </w:rPr>
              <w:t xml:space="preserve"> 17 759 460 </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1513B93" w14:textId="051DB648" w:rsidR="00E42F40" w:rsidRPr="00E42F40" w:rsidRDefault="00E42F40" w:rsidP="00E42F40">
            <w:pPr>
              <w:spacing w:after="0" w:line="240" w:lineRule="auto"/>
              <w:jc w:val="right"/>
              <w:rPr>
                <w:rFonts w:ascii="Times New Roman" w:eastAsia="Times New Roman" w:hAnsi="Times New Roman" w:cs="Times New Roman"/>
                <w:b/>
                <w:bCs/>
                <w:sz w:val="20"/>
                <w:szCs w:val="20"/>
                <w:lang w:eastAsia="sk-SK"/>
              </w:rPr>
            </w:pPr>
            <w:r w:rsidRPr="00E42F40">
              <w:rPr>
                <w:b/>
                <w:bCs/>
              </w:rPr>
              <w:t xml:space="preserve"> 17 445 410 </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4671619" w14:textId="2F37CD24" w:rsidR="00E42F40" w:rsidRPr="00E42F40" w:rsidRDefault="00E42F40" w:rsidP="00E42F40">
            <w:pPr>
              <w:spacing w:after="0" w:line="240" w:lineRule="auto"/>
              <w:jc w:val="right"/>
              <w:rPr>
                <w:rFonts w:ascii="Times New Roman" w:eastAsia="Times New Roman" w:hAnsi="Times New Roman" w:cs="Times New Roman"/>
                <w:b/>
                <w:bCs/>
                <w:sz w:val="24"/>
                <w:szCs w:val="24"/>
                <w:lang w:eastAsia="sk-SK"/>
              </w:rPr>
            </w:pPr>
            <w:r w:rsidRPr="00E42F40">
              <w:rPr>
                <w:b/>
                <w:bCs/>
              </w:rPr>
              <w:t xml:space="preserve"> 15 957 151 </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21C7908E" w14:textId="77777777" w:rsidR="00E42F40" w:rsidRPr="00792AF0" w:rsidRDefault="00E42F40" w:rsidP="00E42F40">
            <w:pPr>
              <w:spacing w:after="0" w:line="240" w:lineRule="auto"/>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w:t>
            </w:r>
          </w:p>
        </w:tc>
      </w:tr>
    </w:tbl>
    <w:p w14:paraId="50625B9D" w14:textId="77777777" w:rsidR="00501A30" w:rsidRPr="00792AF0" w:rsidRDefault="00501A30" w:rsidP="00501A30">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t xml:space="preserve">  2 –  výdavky rozpísať až do položiek platnej ekonomickej klasifikácie</w:t>
      </w:r>
    </w:p>
    <w:p w14:paraId="6EEFD28D" w14:textId="77777777" w:rsidR="00501A30" w:rsidRDefault="00501A30" w:rsidP="00501A30">
      <w:pPr>
        <w:tabs>
          <w:tab w:val="num" w:pos="1080"/>
        </w:tabs>
        <w:spacing w:after="0" w:line="240" w:lineRule="auto"/>
        <w:ind w:left="-90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p>
    <w:p w14:paraId="54F34611" w14:textId="1F489DE0" w:rsidR="000F5D28" w:rsidRDefault="000F5D28">
      <w:pP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br w:type="page"/>
      </w:r>
    </w:p>
    <w:p w14:paraId="3FDD4A41" w14:textId="77777777" w:rsidR="00813DA0" w:rsidRDefault="00813DA0" w:rsidP="00501A30">
      <w:pPr>
        <w:tabs>
          <w:tab w:val="num" w:pos="1080"/>
        </w:tabs>
        <w:spacing w:after="0" w:line="240" w:lineRule="auto"/>
        <w:ind w:left="-900"/>
        <w:jc w:val="both"/>
        <w:rPr>
          <w:rFonts w:ascii="Times New Roman" w:eastAsia="Times New Roman" w:hAnsi="Times New Roman" w:cs="Times New Roman"/>
          <w:sz w:val="24"/>
          <w:szCs w:val="24"/>
          <w:lang w:eastAsia="sk-SK"/>
        </w:rPr>
      </w:pPr>
    </w:p>
    <w:p w14:paraId="4A76E778" w14:textId="3F204B3D" w:rsidR="00501A30" w:rsidRPr="00792AF0" w:rsidRDefault="00501A30" w:rsidP="00501A30">
      <w:pPr>
        <w:tabs>
          <w:tab w:val="num" w:pos="1080"/>
        </w:tabs>
        <w:spacing w:after="0" w:line="240" w:lineRule="auto"/>
        <w:ind w:left="-900"/>
        <w:jc w:val="both"/>
        <w:rPr>
          <w:rFonts w:ascii="Times New Roman" w:eastAsia="Times New Roman" w:hAnsi="Times New Roman" w:cs="Times New Roman"/>
          <w:bCs/>
          <w:sz w:val="24"/>
          <w:szCs w:val="20"/>
          <w:lang w:eastAsia="sk-SK"/>
        </w:rPr>
      </w:pPr>
      <w:r w:rsidRPr="5278B8F4">
        <w:rPr>
          <w:rFonts w:ascii="Times New Roman" w:eastAsia="Times New Roman" w:hAnsi="Times New Roman" w:cs="Times New Roman"/>
          <w:sz w:val="24"/>
          <w:szCs w:val="24"/>
          <w:lang w:eastAsia="sk-SK"/>
        </w:rPr>
        <w:t xml:space="preserve">Kancelária verejného ochrancu práv </w:t>
      </w:r>
      <w:r w:rsidRPr="5278B8F4">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        </w:t>
      </w:r>
      <w:r w:rsidRPr="5278B8F4">
        <w:rPr>
          <w:rFonts w:ascii="Times New Roman" w:eastAsia="Times New Roman" w:hAnsi="Times New Roman" w:cs="Times New Roman"/>
          <w:sz w:val="20"/>
          <w:szCs w:val="20"/>
          <w:lang w:eastAsia="sk-SK"/>
        </w:rPr>
        <w:t>Tabuľka č. 4/A</w:t>
      </w:r>
    </w:p>
    <w:tbl>
      <w:tblPr>
        <w:tblW w:w="0" w:type="auto"/>
        <w:tblInd w:w="90" w:type="dxa"/>
        <w:tblLook w:val="06A0" w:firstRow="1" w:lastRow="0" w:firstColumn="1" w:lastColumn="0" w:noHBand="1" w:noVBand="1"/>
      </w:tblPr>
      <w:tblGrid>
        <w:gridCol w:w="6561"/>
        <w:gridCol w:w="1332"/>
        <w:gridCol w:w="1531"/>
        <w:gridCol w:w="1431"/>
        <w:gridCol w:w="1431"/>
        <w:gridCol w:w="1649"/>
      </w:tblGrid>
      <w:tr w:rsidR="00501A30" w14:paraId="606CEB2F" w14:textId="77777777" w:rsidTr="002C0C53">
        <w:trPr>
          <w:trHeight w:val="255"/>
        </w:trPr>
        <w:tc>
          <w:tcPr>
            <w:tcW w:w="6561" w:type="dxa"/>
            <w:vMerge w:val="restart"/>
            <w:tcBorders>
              <w:top w:val="single" w:sz="8" w:space="0" w:color="auto"/>
              <w:left w:val="single" w:sz="8" w:space="0" w:color="auto"/>
              <w:bottom w:val="single" w:sz="8" w:space="0" w:color="000000" w:themeColor="text1"/>
              <w:right w:val="single" w:sz="8" w:space="0" w:color="auto"/>
            </w:tcBorders>
            <w:shd w:val="clear" w:color="auto" w:fill="BFBFBF" w:themeFill="background1" w:themeFillShade="BF"/>
            <w:tcMar>
              <w:left w:w="70" w:type="dxa"/>
              <w:right w:w="70" w:type="dxa"/>
            </w:tcMar>
            <w:vAlign w:val="center"/>
          </w:tcPr>
          <w:p w14:paraId="4E9AB0B3" w14:textId="77777777" w:rsidR="00501A30" w:rsidRDefault="00501A30" w:rsidP="002C0C53">
            <w:pPr>
              <w:spacing w:after="0"/>
              <w:jc w:val="center"/>
            </w:pPr>
            <w:r w:rsidRPr="5278B8F4">
              <w:rPr>
                <w:rFonts w:ascii="Times New Roman" w:eastAsia="Times New Roman" w:hAnsi="Times New Roman" w:cs="Times New Roman"/>
                <w:b/>
                <w:bCs/>
                <w:color w:val="000000" w:themeColor="text1"/>
                <w:sz w:val="20"/>
                <w:szCs w:val="20"/>
              </w:rPr>
              <w:t>Výdavky (v eurách)</w:t>
            </w:r>
          </w:p>
        </w:tc>
        <w:tc>
          <w:tcPr>
            <w:tcW w:w="5725" w:type="dxa"/>
            <w:gridSpan w:val="4"/>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tcPr>
          <w:p w14:paraId="1F798F28" w14:textId="77777777" w:rsidR="00501A30" w:rsidRDefault="00501A30" w:rsidP="002C0C53">
            <w:pPr>
              <w:spacing w:after="0"/>
              <w:jc w:val="center"/>
            </w:pPr>
            <w:r w:rsidRPr="5278B8F4">
              <w:rPr>
                <w:rFonts w:ascii="Times New Roman" w:eastAsia="Times New Roman" w:hAnsi="Times New Roman" w:cs="Times New Roman"/>
                <w:b/>
                <w:bCs/>
                <w:color w:val="000000" w:themeColor="text1"/>
                <w:sz w:val="20"/>
                <w:szCs w:val="20"/>
              </w:rPr>
              <w:t>Vplyv na rozpočet verejnej správy</w:t>
            </w:r>
          </w:p>
        </w:tc>
        <w:tc>
          <w:tcPr>
            <w:tcW w:w="1649" w:type="dxa"/>
            <w:vMerge w:val="restart"/>
            <w:tcBorders>
              <w:top w:val="single" w:sz="8" w:space="0" w:color="auto"/>
              <w:left w:val="nil"/>
              <w:bottom w:val="single" w:sz="8" w:space="0" w:color="auto"/>
              <w:right w:val="single" w:sz="8" w:space="0" w:color="auto"/>
            </w:tcBorders>
            <w:shd w:val="clear" w:color="auto" w:fill="BFBFBF" w:themeFill="background1" w:themeFillShade="BF"/>
            <w:tcMar>
              <w:left w:w="70" w:type="dxa"/>
              <w:right w:w="70" w:type="dxa"/>
            </w:tcMar>
            <w:vAlign w:val="center"/>
          </w:tcPr>
          <w:p w14:paraId="1575B9FD" w14:textId="77777777" w:rsidR="00501A30" w:rsidRDefault="00501A30" w:rsidP="002C0C53">
            <w:pPr>
              <w:spacing w:after="0"/>
              <w:jc w:val="center"/>
            </w:pPr>
            <w:r w:rsidRPr="5278B8F4">
              <w:rPr>
                <w:rFonts w:ascii="Times New Roman" w:eastAsia="Times New Roman" w:hAnsi="Times New Roman" w:cs="Times New Roman"/>
                <w:b/>
                <w:bCs/>
                <w:color w:val="000000" w:themeColor="text1"/>
                <w:sz w:val="24"/>
                <w:szCs w:val="24"/>
              </w:rPr>
              <w:t>poznámka</w:t>
            </w:r>
          </w:p>
        </w:tc>
      </w:tr>
      <w:tr w:rsidR="00501A30" w14:paraId="719171F1" w14:textId="77777777" w:rsidTr="002C0C53">
        <w:trPr>
          <w:trHeight w:val="255"/>
        </w:trPr>
        <w:tc>
          <w:tcPr>
            <w:tcW w:w="6561" w:type="dxa"/>
            <w:vMerge/>
            <w:vAlign w:val="center"/>
          </w:tcPr>
          <w:p w14:paraId="4D8766D4" w14:textId="77777777" w:rsidR="00501A30" w:rsidRDefault="00501A30" w:rsidP="002C0C53"/>
        </w:tc>
        <w:tc>
          <w:tcPr>
            <w:tcW w:w="1332" w:type="dxa"/>
            <w:tcBorders>
              <w:top w:val="single" w:sz="8" w:space="0" w:color="auto"/>
              <w:left w:val="nil"/>
              <w:bottom w:val="single" w:sz="8" w:space="0" w:color="auto"/>
              <w:right w:val="single" w:sz="8" w:space="0" w:color="auto"/>
            </w:tcBorders>
            <w:shd w:val="clear" w:color="auto" w:fill="BFBFBF" w:themeFill="background1" w:themeFillShade="BF"/>
            <w:tcMar>
              <w:left w:w="70" w:type="dxa"/>
              <w:right w:w="70" w:type="dxa"/>
            </w:tcMar>
          </w:tcPr>
          <w:p w14:paraId="5E80BD6A" w14:textId="77777777" w:rsidR="00501A30" w:rsidRDefault="00501A30" w:rsidP="002C0C53">
            <w:pPr>
              <w:spacing w:after="0"/>
              <w:jc w:val="center"/>
            </w:pPr>
            <w:r w:rsidRPr="5278B8F4">
              <w:rPr>
                <w:rFonts w:ascii="Times New Roman" w:eastAsia="Times New Roman" w:hAnsi="Times New Roman" w:cs="Times New Roman"/>
                <w:b/>
                <w:bCs/>
                <w:color w:val="000000" w:themeColor="text1"/>
                <w:sz w:val="20"/>
                <w:szCs w:val="20"/>
              </w:rPr>
              <w:t>2025</w:t>
            </w:r>
          </w:p>
        </w:tc>
        <w:tc>
          <w:tcPr>
            <w:tcW w:w="1531" w:type="dxa"/>
            <w:tcBorders>
              <w:top w:val="nil"/>
              <w:left w:val="single" w:sz="8" w:space="0" w:color="auto"/>
              <w:bottom w:val="single" w:sz="8" w:space="0" w:color="auto"/>
              <w:right w:val="single" w:sz="8" w:space="0" w:color="auto"/>
            </w:tcBorders>
            <w:shd w:val="clear" w:color="auto" w:fill="BFBFBF" w:themeFill="background1" w:themeFillShade="BF"/>
            <w:tcMar>
              <w:left w:w="70" w:type="dxa"/>
              <w:right w:w="70" w:type="dxa"/>
            </w:tcMar>
          </w:tcPr>
          <w:p w14:paraId="0BEF62A7" w14:textId="77777777" w:rsidR="00501A30" w:rsidRDefault="00501A30" w:rsidP="002C0C53">
            <w:pPr>
              <w:spacing w:after="0"/>
              <w:jc w:val="center"/>
            </w:pPr>
            <w:r w:rsidRPr="5278B8F4">
              <w:rPr>
                <w:rFonts w:ascii="Times New Roman" w:eastAsia="Times New Roman" w:hAnsi="Times New Roman" w:cs="Times New Roman"/>
                <w:b/>
                <w:bCs/>
                <w:color w:val="000000" w:themeColor="text1"/>
                <w:sz w:val="20"/>
                <w:szCs w:val="20"/>
              </w:rPr>
              <w:t>2026</w:t>
            </w:r>
          </w:p>
        </w:tc>
        <w:tc>
          <w:tcPr>
            <w:tcW w:w="1431" w:type="dxa"/>
            <w:tcBorders>
              <w:top w:val="nil"/>
              <w:left w:val="single" w:sz="8" w:space="0" w:color="auto"/>
              <w:bottom w:val="single" w:sz="8" w:space="0" w:color="auto"/>
              <w:right w:val="single" w:sz="8" w:space="0" w:color="auto"/>
            </w:tcBorders>
            <w:shd w:val="clear" w:color="auto" w:fill="BFBFBF" w:themeFill="background1" w:themeFillShade="BF"/>
            <w:tcMar>
              <w:left w:w="70" w:type="dxa"/>
              <w:right w:w="70" w:type="dxa"/>
            </w:tcMar>
          </w:tcPr>
          <w:p w14:paraId="79A85DA8" w14:textId="77777777" w:rsidR="00501A30" w:rsidRDefault="00501A30" w:rsidP="002C0C53">
            <w:pPr>
              <w:spacing w:after="0"/>
              <w:jc w:val="center"/>
            </w:pPr>
            <w:r w:rsidRPr="5278B8F4">
              <w:rPr>
                <w:rFonts w:ascii="Times New Roman" w:eastAsia="Times New Roman" w:hAnsi="Times New Roman" w:cs="Times New Roman"/>
                <w:b/>
                <w:bCs/>
                <w:color w:val="000000" w:themeColor="text1"/>
                <w:sz w:val="20"/>
                <w:szCs w:val="20"/>
              </w:rPr>
              <w:t>2027</w:t>
            </w:r>
          </w:p>
        </w:tc>
        <w:tc>
          <w:tcPr>
            <w:tcW w:w="1431" w:type="dxa"/>
            <w:tcBorders>
              <w:top w:val="nil"/>
              <w:left w:val="single" w:sz="8" w:space="0" w:color="auto"/>
              <w:bottom w:val="single" w:sz="8" w:space="0" w:color="auto"/>
              <w:right w:val="single" w:sz="8" w:space="0" w:color="auto"/>
            </w:tcBorders>
            <w:shd w:val="clear" w:color="auto" w:fill="BFBFBF" w:themeFill="background1" w:themeFillShade="BF"/>
            <w:tcMar>
              <w:left w:w="70" w:type="dxa"/>
              <w:right w:w="70" w:type="dxa"/>
            </w:tcMar>
          </w:tcPr>
          <w:p w14:paraId="4B1DF0B0" w14:textId="77777777" w:rsidR="00501A30" w:rsidRDefault="00501A30" w:rsidP="002C0C53">
            <w:pPr>
              <w:spacing w:after="0"/>
              <w:jc w:val="center"/>
            </w:pPr>
            <w:r w:rsidRPr="5278B8F4">
              <w:rPr>
                <w:rFonts w:ascii="Times New Roman" w:eastAsia="Times New Roman" w:hAnsi="Times New Roman" w:cs="Times New Roman"/>
                <w:b/>
                <w:bCs/>
                <w:color w:val="000000" w:themeColor="text1"/>
                <w:sz w:val="20"/>
                <w:szCs w:val="20"/>
              </w:rPr>
              <w:t>2028</w:t>
            </w:r>
          </w:p>
        </w:tc>
        <w:tc>
          <w:tcPr>
            <w:tcW w:w="1649" w:type="dxa"/>
            <w:vMerge/>
            <w:vAlign w:val="center"/>
          </w:tcPr>
          <w:p w14:paraId="56A7771D" w14:textId="77777777" w:rsidR="00501A30" w:rsidRDefault="00501A30" w:rsidP="002C0C53"/>
        </w:tc>
      </w:tr>
      <w:tr w:rsidR="00501A30" w14:paraId="4D6214DD" w14:textId="77777777" w:rsidTr="002C0C53">
        <w:trPr>
          <w:trHeight w:val="255"/>
        </w:trPr>
        <w:tc>
          <w:tcPr>
            <w:tcW w:w="6561" w:type="dxa"/>
            <w:tcBorders>
              <w:top w:val="nil"/>
              <w:left w:val="single" w:sz="8" w:space="0" w:color="auto"/>
              <w:bottom w:val="single" w:sz="8" w:space="0" w:color="auto"/>
              <w:right w:val="single" w:sz="8" w:space="0" w:color="auto"/>
            </w:tcBorders>
            <w:tcMar>
              <w:left w:w="70" w:type="dxa"/>
              <w:right w:w="70" w:type="dxa"/>
            </w:tcMar>
          </w:tcPr>
          <w:p w14:paraId="73CD25A8" w14:textId="77777777" w:rsidR="00501A30" w:rsidRDefault="00501A30" w:rsidP="002C0C53">
            <w:pPr>
              <w:spacing w:after="0"/>
            </w:pPr>
            <w:r w:rsidRPr="5278B8F4">
              <w:rPr>
                <w:rFonts w:ascii="Times New Roman" w:eastAsia="Times New Roman" w:hAnsi="Times New Roman" w:cs="Times New Roman"/>
                <w:b/>
                <w:bCs/>
                <w:sz w:val="20"/>
                <w:szCs w:val="20"/>
              </w:rPr>
              <w:t>Bežné výdavky (600)</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202A88A8"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1AC95ACB"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259 138</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39ACD558"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319 370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36816244"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 xml:space="preserve">319 370 </w:t>
            </w:r>
          </w:p>
        </w:tc>
        <w:tc>
          <w:tcPr>
            <w:tcW w:w="1649" w:type="dxa"/>
            <w:tcBorders>
              <w:top w:val="nil"/>
              <w:left w:val="single" w:sz="8" w:space="0" w:color="auto"/>
              <w:bottom w:val="single" w:sz="8" w:space="0" w:color="auto"/>
              <w:right w:val="single" w:sz="8" w:space="0" w:color="auto"/>
            </w:tcBorders>
            <w:tcMar>
              <w:left w:w="70" w:type="dxa"/>
              <w:right w:w="70" w:type="dxa"/>
            </w:tcMar>
            <w:vAlign w:val="bottom"/>
          </w:tcPr>
          <w:p w14:paraId="1CA3A79E"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73FE558D" w14:textId="77777777" w:rsidTr="002C0C53">
        <w:trPr>
          <w:trHeight w:val="255"/>
        </w:trPr>
        <w:tc>
          <w:tcPr>
            <w:tcW w:w="6561" w:type="dxa"/>
            <w:tcBorders>
              <w:top w:val="single" w:sz="8" w:space="0" w:color="auto"/>
              <w:left w:val="single" w:sz="8" w:space="0" w:color="auto"/>
              <w:bottom w:val="single" w:sz="8" w:space="0" w:color="000000" w:themeColor="text1"/>
              <w:right w:val="single" w:sz="8" w:space="0" w:color="auto"/>
            </w:tcBorders>
            <w:tcMar>
              <w:left w:w="70" w:type="dxa"/>
              <w:right w:w="70" w:type="dxa"/>
            </w:tcMar>
          </w:tcPr>
          <w:p w14:paraId="46C75287" w14:textId="77777777" w:rsidR="00501A30" w:rsidRDefault="00501A30" w:rsidP="002C0C53">
            <w:pPr>
              <w:spacing w:after="0"/>
            </w:pPr>
            <w:r w:rsidRPr="5278B8F4">
              <w:rPr>
                <w:rFonts w:ascii="Times New Roman" w:eastAsia="Times New Roman" w:hAnsi="Times New Roman" w:cs="Times New Roman"/>
                <w:sz w:val="20"/>
                <w:szCs w:val="20"/>
              </w:rPr>
              <w:t xml:space="preserve">  Mzdy, platy, služobné príjmy a ostatné osobné vyrovnania (610)</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67B5E2A0"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47C40F4F" w14:textId="77777777" w:rsidR="00501A30" w:rsidRDefault="00501A30" w:rsidP="002C0C53">
            <w:pPr>
              <w:spacing w:after="0"/>
              <w:ind w:right="57"/>
              <w:jc w:val="right"/>
            </w:pPr>
            <w:r w:rsidRPr="5278B8F4">
              <w:rPr>
                <w:rFonts w:ascii="Times New Roman" w:eastAsia="Times New Roman" w:hAnsi="Times New Roman" w:cs="Times New Roman"/>
                <w:sz w:val="20"/>
                <w:szCs w:val="20"/>
              </w:rPr>
              <w:t>95 384</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478C14DA" w14:textId="77777777" w:rsidR="00501A30" w:rsidRDefault="00501A30" w:rsidP="002C0C53">
            <w:pPr>
              <w:spacing w:after="0"/>
              <w:ind w:right="57"/>
              <w:jc w:val="right"/>
            </w:pPr>
            <w:r w:rsidRPr="5278B8F4">
              <w:rPr>
                <w:rFonts w:ascii="Times New Roman" w:eastAsia="Times New Roman" w:hAnsi="Times New Roman" w:cs="Times New Roman"/>
                <w:sz w:val="20"/>
                <w:szCs w:val="20"/>
              </w:rPr>
              <w:t>162 715</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6408D027" w14:textId="77777777" w:rsidR="00501A30" w:rsidRDefault="00501A30" w:rsidP="002C0C53">
            <w:pPr>
              <w:spacing w:after="0"/>
              <w:ind w:right="57"/>
              <w:jc w:val="right"/>
            </w:pPr>
            <w:r w:rsidRPr="5278B8F4">
              <w:rPr>
                <w:rFonts w:ascii="Times New Roman" w:eastAsia="Times New Roman" w:hAnsi="Times New Roman" w:cs="Times New Roman"/>
                <w:sz w:val="20"/>
                <w:szCs w:val="20"/>
              </w:rPr>
              <w:t>162 715</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412643A8"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4680D182"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7F24F409" w14:textId="77777777" w:rsidR="00501A30" w:rsidRDefault="00501A30" w:rsidP="002C0C53">
            <w:pPr>
              <w:spacing w:after="0"/>
            </w:pPr>
            <w:r w:rsidRPr="5278B8F4">
              <w:rPr>
                <w:rFonts w:ascii="Times New Roman" w:eastAsia="Times New Roman" w:hAnsi="Times New Roman" w:cs="Times New Roman"/>
                <w:sz w:val="20"/>
                <w:szCs w:val="20"/>
              </w:rPr>
              <w:t xml:space="preserve">  Poistné a príspevok do poisťovní (620)</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47B2FA2D"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38346265" w14:textId="77777777" w:rsidR="00501A30" w:rsidRDefault="00501A30" w:rsidP="002C0C53">
            <w:pPr>
              <w:spacing w:after="0"/>
              <w:ind w:right="57"/>
              <w:jc w:val="right"/>
            </w:pPr>
            <w:r w:rsidRPr="5278B8F4">
              <w:rPr>
                <w:rFonts w:ascii="Times New Roman" w:eastAsia="Times New Roman" w:hAnsi="Times New Roman" w:cs="Times New Roman"/>
                <w:sz w:val="20"/>
                <w:szCs w:val="20"/>
              </w:rPr>
              <w:t>34 125</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4CAF928F" w14:textId="77777777" w:rsidR="00501A30" w:rsidRDefault="00501A30" w:rsidP="002C0C53">
            <w:pPr>
              <w:spacing w:after="0"/>
              <w:ind w:right="57"/>
              <w:jc w:val="right"/>
            </w:pPr>
            <w:r w:rsidRPr="5278B8F4">
              <w:rPr>
                <w:rFonts w:ascii="Times New Roman" w:eastAsia="Times New Roman" w:hAnsi="Times New Roman" w:cs="Times New Roman"/>
                <w:sz w:val="20"/>
                <w:szCs w:val="20"/>
              </w:rPr>
              <w:t>58 500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069657F0" w14:textId="77777777" w:rsidR="00501A30" w:rsidRDefault="00501A30" w:rsidP="002C0C53">
            <w:pPr>
              <w:spacing w:after="0"/>
              <w:ind w:right="57"/>
              <w:jc w:val="right"/>
            </w:pPr>
            <w:r w:rsidRPr="5278B8F4">
              <w:rPr>
                <w:rFonts w:ascii="Times New Roman" w:eastAsia="Times New Roman" w:hAnsi="Times New Roman" w:cs="Times New Roman"/>
                <w:sz w:val="20"/>
                <w:szCs w:val="20"/>
              </w:rPr>
              <w:t>58 500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50B83973"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65F01D2E"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56F2552C" w14:textId="77777777" w:rsidR="00501A30" w:rsidRDefault="00501A30" w:rsidP="002C0C53">
            <w:pPr>
              <w:spacing w:after="0"/>
            </w:pPr>
            <w:r w:rsidRPr="5278B8F4">
              <w:rPr>
                <w:rFonts w:ascii="Times New Roman" w:eastAsia="Times New Roman" w:hAnsi="Times New Roman" w:cs="Times New Roman"/>
                <w:sz w:val="20"/>
                <w:szCs w:val="20"/>
              </w:rPr>
              <w:t xml:space="preserve">  Tovary a služby (630)</w:t>
            </w:r>
            <w:r w:rsidRPr="5278B8F4">
              <w:rPr>
                <w:rFonts w:ascii="Times New Roman" w:eastAsia="Times New Roman" w:hAnsi="Times New Roman" w:cs="Times New Roman"/>
                <w:sz w:val="20"/>
                <w:szCs w:val="20"/>
                <w:vertAlign w:val="superscript"/>
              </w:rPr>
              <w:t>2</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29BA56DF"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6CA37357" w14:textId="77777777" w:rsidR="00501A30" w:rsidRDefault="00501A30" w:rsidP="002C0C53">
            <w:pPr>
              <w:spacing w:after="0"/>
              <w:ind w:right="57"/>
              <w:jc w:val="right"/>
            </w:pPr>
            <w:r w:rsidRPr="5278B8F4">
              <w:rPr>
                <w:rFonts w:ascii="Times New Roman" w:eastAsia="Times New Roman" w:hAnsi="Times New Roman" w:cs="Times New Roman"/>
                <w:sz w:val="20"/>
                <w:szCs w:val="20"/>
              </w:rPr>
              <w:t>124 951</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558CB1A3" w14:textId="77777777" w:rsidR="00501A30" w:rsidRDefault="00501A30" w:rsidP="002C0C53">
            <w:pPr>
              <w:spacing w:after="0"/>
              <w:ind w:right="57"/>
              <w:jc w:val="right"/>
            </w:pPr>
            <w:r w:rsidRPr="5278B8F4">
              <w:rPr>
                <w:rFonts w:ascii="Times New Roman" w:eastAsia="Times New Roman" w:hAnsi="Times New Roman" w:cs="Times New Roman"/>
                <w:sz w:val="20"/>
                <w:szCs w:val="20"/>
              </w:rPr>
              <w:t>90 135</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11879CC0" w14:textId="77777777" w:rsidR="00501A30" w:rsidRDefault="00501A30" w:rsidP="002C0C53">
            <w:pPr>
              <w:spacing w:after="0"/>
              <w:ind w:right="57"/>
              <w:jc w:val="right"/>
            </w:pPr>
            <w:r w:rsidRPr="5278B8F4">
              <w:rPr>
                <w:rFonts w:ascii="Times New Roman" w:eastAsia="Times New Roman" w:hAnsi="Times New Roman" w:cs="Times New Roman"/>
                <w:sz w:val="20"/>
                <w:szCs w:val="20"/>
              </w:rPr>
              <w:t>90 135</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A951FC2"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01EC96AA"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479C6765" w14:textId="77777777" w:rsidR="00501A30" w:rsidRDefault="00501A30" w:rsidP="002C0C53">
            <w:pPr>
              <w:spacing w:after="0"/>
              <w:ind w:left="454"/>
            </w:pPr>
            <w:r w:rsidRPr="5278B8F4">
              <w:rPr>
                <w:rFonts w:ascii="Times New Roman" w:eastAsia="Times New Roman" w:hAnsi="Times New Roman" w:cs="Times New Roman"/>
                <w:sz w:val="20"/>
                <w:szCs w:val="20"/>
              </w:rPr>
              <w:t>631 Cestovné náhrady</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563766EE"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6749F1D" w14:textId="77777777" w:rsidR="00501A30" w:rsidRDefault="00501A30" w:rsidP="002C0C53">
            <w:pPr>
              <w:spacing w:after="0"/>
              <w:ind w:right="57"/>
              <w:jc w:val="right"/>
            </w:pPr>
            <w:r w:rsidRPr="5278B8F4">
              <w:rPr>
                <w:rFonts w:ascii="Times New Roman" w:eastAsia="Times New Roman" w:hAnsi="Times New Roman" w:cs="Times New Roman"/>
                <w:sz w:val="20"/>
                <w:szCs w:val="20"/>
              </w:rPr>
              <w:t>20 720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308EF87" w14:textId="77777777" w:rsidR="00501A30" w:rsidRDefault="00501A30" w:rsidP="002C0C53">
            <w:pPr>
              <w:spacing w:after="0"/>
              <w:ind w:right="57"/>
              <w:jc w:val="right"/>
            </w:pPr>
            <w:r w:rsidRPr="5278B8F4">
              <w:rPr>
                <w:rFonts w:ascii="Times New Roman" w:eastAsia="Times New Roman" w:hAnsi="Times New Roman" w:cs="Times New Roman"/>
                <w:sz w:val="20"/>
                <w:szCs w:val="20"/>
              </w:rPr>
              <w:t>20 720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8D9FFA2" w14:textId="77777777" w:rsidR="00501A30" w:rsidRDefault="00501A30" w:rsidP="002C0C53">
            <w:pPr>
              <w:spacing w:after="0"/>
              <w:ind w:right="57"/>
              <w:jc w:val="right"/>
            </w:pPr>
            <w:r w:rsidRPr="5278B8F4">
              <w:rPr>
                <w:rFonts w:ascii="Times New Roman" w:eastAsia="Times New Roman" w:hAnsi="Times New Roman" w:cs="Times New Roman"/>
                <w:sz w:val="20"/>
                <w:szCs w:val="20"/>
              </w:rPr>
              <w:t>20 720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0E30D1C8"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551AEE54"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6C5CA34A" w14:textId="77777777" w:rsidR="00501A30" w:rsidRDefault="00501A30" w:rsidP="002C0C53">
            <w:pPr>
              <w:spacing w:after="0"/>
              <w:ind w:left="454"/>
            </w:pPr>
            <w:r w:rsidRPr="5278B8F4">
              <w:rPr>
                <w:rFonts w:ascii="Times New Roman" w:eastAsia="Times New Roman" w:hAnsi="Times New Roman" w:cs="Times New Roman"/>
                <w:sz w:val="20"/>
                <w:szCs w:val="20"/>
              </w:rPr>
              <w:t xml:space="preserve">632 </w:t>
            </w:r>
            <w:r w:rsidRPr="5278B8F4">
              <w:rPr>
                <w:rFonts w:ascii="Calibri" w:eastAsia="Calibri" w:hAnsi="Calibri" w:cs="Calibri"/>
                <w:sz w:val="16"/>
                <w:szCs w:val="16"/>
              </w:rPr>
              <w:t xml:space="preserve"> </w:t>
            </w:r>
            <w:r w:rsidRPr="5278B8F4">
              <w:rPr>
                <w:rFonts w:ascii="Times New Roman" w:eastAsia="Times New Roman" w:hAnsi="Times New Roman" w:cs="Times New Roman"/>
                <w:sz w:val="20"/>
                <w:szCs w:val="20"/>
              </w:rPr>
              <w:t>Energie, voda a komunikácie</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38F13C2E"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99E89A7" w14:textId="77777777" w:rsidR="00501A30" w:rsidRDefault="00501A30" w:rsidP="002C0C53">
            <w:pPr>
              <w:spacing w:after="0"/>
              <w:ind w:right="57"/>
              <w:jc w:val="right"/>
            </w:pPr>
            <w:r w:rsidRPr="5278B8F4">
              <w:rPr>
                <w:rFonts w:ascii="Times New Roman" w:eastAsia="Times New Roman" w:hAnsi="Times New Roman" w:cs="Times New Roman"/>
                <w:sz w:val="20"/>
                <w:szCs w:val="20"/>
              </w:rPr>
              <w:t>6 409</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2139672" w14:textId="77777777" w:rsidR="00501A30" w:rsidRDefault="00501A30" w:rsidP="002C0C53">
            <w:pPr>
              <w:spacing w:after="0"/>
              <w:ind w:right="57"/>
              <w:jc w:val="right"/>
            </w:pPr>
            <w:r w:rsidRPr="5278B8F4">
              <w:rPr>
                <w:rFonts w:ascii="Times New Roman" w:eastAsia="Times New Roman" w:hAnsi="Times New Roman" w:cs="Times New Roman"/>
                <w:sz w:val="20"/>
                <w:szCs w:val="20"/>
              </w:rPr>
              <w:t>6 409</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47F77E4" w14:textId="77777777" w:rsidR="00501A30" w:rsidRDefault="00501A30" w:rsidP="002C0C53">
            <w:pPr>
              <w:spacing w:after="0"/>
              <w:ind w:right="57"/>
              <w:jc w:val="right"/>
            </w:pPr>
            <w:r w:rsidRPr="5278B8F4">
              <w:rPr>
                <w:rFonts w:ascii="Times New Roman" w:eastAsia="Times New Roman" w:hAnsi="Times New Roman" w:cs="Times New Roman"/>
                <w:sz w:val="20"/>
                <w:szCs w:val="20"/>
              </w:rPr>
              <w:t>6 409</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592755FF"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042D8CEB"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0535EC6E" w14:textId="77777777" w:rsidR="00501A30" w:rsidRDefault="00501A30" w:rsidP="002C0C53">
            <w:pPr>
              <w:spacing w:after="0"/>
              <w:ind w:left="454"/>
            </w:pPr>
            <w:r w:rsidRPr="5278B8F4">
              <w:rPr>
                <w:rFonts w:ascii="Times New Roman" w:eastAsia="Times New Roman" w:hAnsi="Times New Roman" w:cs="Times New Roman"/>
                <w:sz w:val="20"/>
                <w:szCs w:val="20"/>
              </w:rPr>
              <w:t>633 Materiál</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00BBD842"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1641A78" w14:textId="77777777" w:rsidR="00501A30" w:rsidRDefault="00501A30" w:rsidP="002C0C53">
            <w:pPr>
              <w:spacing w:after="0"/>
              <w:ind w:right="57"/>
              <w:jc w:val="right"/>
            </w:pPr>
            <w:r w:rsidRPr="5278B8F4">
              <w:rPr>
                <w:rFonts w:ascii="Times New Roman" w:eastAsia="Times New Roman" w:hAnsi="Times New Roman" w:cs="Times New Roman"/>
                <w:sz w:val="20"/>
                <w:szCs w:val="20"/>
              </w:rPr>
              <w:t>20 560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85833CE" w14:textId="77777777" w:rsidR="00501A30" w:rsidRDefault="00501A30" w:rsidP="002C0C53">
            <w:pPr>
              <w:spacing w:after="0"/>
              <w:ind w:right="57"/>
              <w:jc w:val="right"/>
            </w:pPr>
            <w:r w:rsidRPr="5278B8F4">
              <w:rPr>
                <w:rFonts w:ascii="Times New Roman" w:eastAsia="Times New Roman" w:hAnsi="Times New Roman" w:cs="Times New Roman"/>
                <w:sz w:val="20"/>
                <w:szCs w:val="20"/>
              </w:rPr>
              <w:t>678</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AC82C58" w14:textId="77777777" w:rsidR="00501A30" w:rsidRDefault="00501A30" w:rsidP="002C0C53">
            <w:pPr>
              <w:spacing w:after="0"/>
              <w:ind w:right="57"/>
              <w:jc w:val="right"/>
            </w:pPr>
            <w:r w:rsidRPr="5278B8F4">
              <w:rPr>
                <w:rFonts w:ascii="Times New Roman" w:eastAsia="Times New Roman" w:hAnsi="Times New Roman" w:cs="Times New Roman"/>
                <w:sz w:val="20"/>
                <w:szCs w:val="20"/>
              </w:rPr>
              <w:t>678</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5C5A02E2"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5764D13C"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6283CDAA" w14:textId="77777777" w:rsidR="00501A30" w:rsidRDefault="00501A30" w:rsidP="002C0C53">
            <w:pPr>
              <w:spacing w:after="0"/>
              <w:ind w:left="454"/>
            </w:pPr>
            <w:r w:rsidRPr="5278B8F4">
              <w:rPr>
                <w:rFonts w:ascii="Times New Roman" w:eastAsia="Times New Roman" w:hAnsi="Times New Roman" w:cs="Times New Roman"/>
                <w:sz w:val="20"/>
                <w:szCs w:val="20"/>
              </w:rPr>
              <w:t>634 Dopravné</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7575D8BB"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508864E" w14:textId="77777777" w:rsidR="00501A30" w:rsidRDefault="00501A30" w:rsidP="002C0C53">
            <w:pPr>
              <w:spacing w:after="0"/>
              <w:ind w:right="57"/>
              <w:jc w:val="right"/>
            </w:pPr>
            <w:r w:rsidRPr="5278B8F4">
              <w:rPr>
                <w:rFonts w:ascii="Times New Roman" w:eastAsia="Times New Roman" w:hAnsi="Times New Roman" w:cs="Times New Roman"/>
                <w:sz w:val="20"/>
                <w:szCs w:val="20"/>
              </w:rPr>
              <w:t>3 490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315284A" w14:textId="77777777" w:rsidR="00501A30" w:rsidRDefault="00501A30" w:rsidP="002C0C53">
            <w:pPr>
              <w:spacing w:after="0"/>
              <w:ind w:right="57"/>
              <w:jc w:val="right"/>
            </w:pPr>
            <w:r w:rsidRPr="5278B8F4">
              <w:rPr>
                <w:rFonts w:ascii="Times New Roman" w:eastAsia="Times New Roman" w:hAnsi="Times New Roman" w:cs="Times New Roman"/>
                <w:sz w:val="20"/>
                <w:szCs w:val="20"/>
              </w:rPr>
              <w:t>3 490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DB78371" w14:textId="77777777" w:rsidR="00501A30" w:rsidRDefault="00501A30" w:rsidP="002C0C53">
            <w:pPr>
              <w:spacing w:after="0"/>
              <w:ind w:right="57"/>
              <w:jc w:val="right"/>
            </w:pPr>
            <w:r w:rsidRPr="5278B8F4">
              <w:rPr>
                <w:rFonts w:ascii="Times New Roman" w:eastAsia="Times New Roman" w:hAnsi="Times New Roman" w:cs="Times New Roman"/>
                <w:sz w:val="20"/>
                <w:szCs w:val="20"/>
              </w:rPr>
              <w:t>3 490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543A3089"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74962296"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51BBBFFD" w14:textId="77777777" w:rsidR="00501A30" w:rsidRDefault="00501A30" w:rsidP="002C0C53">
            <w:pPr>
              <w:spacing w:after="0"/>
              <w:ind w:left="454"/>
            </w:pPr>
            <w:r w:rsidRPr="5278B8F4">
              <w:rPr>
                <w:rFonts w:ascii="Times New Roman" w:eastAsia="Times New Roman" w:hAnsi="Times New Roman" w:cs="Times New Roman"/>
                <w:sz w:val="20"/>
                <w:szCs w:val="20"/>
              </w:rPr>
              <w:t>635 Rutinná a štandardná údržba</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2AC13AE8"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1FDA2A2" w14:textId="77777777" w:rsidR="00501A30" w:rsidRDefault="00501A30" w:rsidP="002C0C53">
            <w:pPr>
              <w:spacing w:after="0"/>
              <w:ind w:right="57"/>
              <w:jc w:val="right"/>
            </w:pPr>
            <w:r w:rsidRPr="5278B8F4">
              <w:rPr>
                <w:rFonts w:ascii="Times New Roman" w:eastAsia="Times New Roman" w:hAnsi="Times New Roman" w:cs="Times New Roman"/>
                <w:sz w:val="20"/>
                <w:szCs w:val="20"/>
              </w:rPr>
              <w:t>1 025</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A54FE37" w14:textId="77777777" w:rsidR="00501A30" w:rsidRDefault="00501A30" w:rsidP="002C0C53">
            <w:pPr>
              <w:spacing w:after="0"/>
              <w:ind w:right="57"/>
              <w:jc w:val="right"/>
            </w:pPr>
            <w:r w:rsidRPr="5278B8F4">
              <w:rPr>
                <w:rFonts w:ascii="Times New Roman" w:eastAsia="Times New Roman" w:hAnsi="Times New Roman" w:cs="Times New Roman"/>
                <w:sz w:val="20"/>
                <w:szCs w:val="20"/>
              </w:rPr>
              <w:t>1 025</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9A943E4" w14:textId="77777777" w:rsidR="00501A30" w:rsidRDefault="00501A30" w:rsidP="002C0C53">
            <w:pPr>
              <w:spacing w:after="0"/>
              <w:ind w:right="57"/>
              <w:jc w:val="right"/>
            </w:pPr>
            <w:r w:rsidRPr="5278B8F4">
              <w:rPr>
                <w:rFonts w:ascii="Times New Roman" w:eastAsia="Times New Roman" w:hAnsi="Times New Roman" w:cs="Times New Roman"/>
                <w:sz w:val="20"/>
                <w:szCs w:val="20"/>
              </w:rPr>
              <w:t>1 025</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6D9E7FB5"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200D1B31"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3EB9BA9F" w14:textId="77777777" w:rsidR="00501A30" w:rsidRDefault="00501A30" w:rsidP="002C0C53">
            <w:pPr>
              <w:spacing w:after="0"/>
              <w:ind w:left="454"/>
            </w:pPr>
            <w:r w:rsidRPr="5278B8F4">
              <w:rPr>
                <w:rFonts w:ascii="Times New Roman" w:eastAsia="Times New Roman" w:hAnsi="Times New Roman" w:cs="Times New Roman"/>
                <w:sz w:val="20"/>
                <w:szCs w:val="20"/>
              </w:rPr>
              <w:t xml:space="preserve">636 </w:t>
            </w:r>
            <w:r w:rsidRPr="5278B8F4">
              <w:rPr>
                <w:rFonts w:ascii="Calibri" w:eastAsia="Calibri" w:hAnsi="Calibri" w:cs="Calibri"/>
                <w:sz w:val="16"/>
                <w:szCs w:val="16"/>
              </w:rPr>
              <w:t xml:space="preserve"> </w:t>
            </w:r>
            <w:r w:rsidRPr="5278B8F4">
              <w:rPr>
                <w:rFonts w:ascii="Times New Roman" w:eastAsia="Times New Roman" w:hAnsi="Times New Roman" w:cs="Times New Roman"/>
                <w:sz w:val="20"/>
                <w:szCs w:val="20"/>
              </w:rPr>
              <w:t>Nájomné za nájom</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76392F6A"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ADCE48E" w14:textId="77777777" w:rsidR="00501A30" w:rsidRDefault="00501A30" w:rsidP="002C0C53">
            <w:pPr>
              <w:spacing w:after="0"/>
              <w:ind w:right="57"/>
              <w:jc w:val="right"/>
            </w:pPr>
            <w:r w:rsidRPr="5278B8F4">
              <w:rPr>
                <w:rFonts w:ascii="Times New Roman" w:eastAsia="Times New Roman" w:hAnsi="Times New Roman" w:cs="Times New Roman"/>
                <w:sz w:val="20"/>
                <w:szCs w:val="20"/>
              </w:rPr>
              <w:t>9 210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738D68E" w14:textId="77777777" w:rsidR="00501A30" w:rsidRDefault="00501A30" w:rsidP="002C0C53">
            <w:pPr>
              <w:spacing w:after="0"/>
              <w:ind w:right="57"/>
              <w:jc w:val="right"/>
            </w:pPr>
            <w:r w:rsidRPr="5278B8F4">
              <w:rPr>
                <w:rFonts w:ascii="Times New Roman" w:eastAsia="Times New Roman" w:hAnsi="Times New Roman" w:cs="Times New Roman"/>
                <w:sz w:val="20"/>
                <w:szCs w:val="20"/>
              </w:rPr>
              <w:t>9 210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A8BDD8D" w14:textId="77777777" w:rsidR="00501A30" w:rsidRDefault="00501A30" w:rsidP="002C0C53">
            <w:pPr>
              <w:spacing w:after="0"/>
              <w:ind w:right="57"/>
              <w:jc w:val="right"/>
            </w:pPr>
            <w:r w:rsidRPr="5278B8F4">
              <w:rPr>
                <w:rFonts w:ascii="Times New Roman" w:eastAsia="Times New Roman" w:hAnsi="Times New Roman" w:cs="Times New Roman"/>
                <w:sz w:val="20"/>
                <w:szCs w:val="20"/>
              </w:rPr>
              <w:t>9 210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22BF4D81"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410E0CE2"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31D8EBA9" w14:textId="77777777" w:rsidR="00501A30" w:rsidRDefault="00501A30" w:rsidP="002C0C53">
            <w:pPr>
              <w:spacing w:after="0"/>
              <w:ind w:left="454"/>
            </w:pPr>
            <w:r w:rsidRPr="5278B8F4">
              <w:rPr>
                <w:rFonts w:ascii="Times New Roman" w:eastAsia="Times New Roman" w:hAnsi="Times New Roman" w:cs="Times New Roman"/>
                <w:sz w:val="20"/>
                <w:szCs w:val="20"/>
              </w:rPr>
              <w:t>637  Služby</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69D58975"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0075041" w14:textId="77777777" w:rsidR="00501A30" w:rsidRDefault="00501A30" w:rsidP="002C0C53">
            <w:pPr>
              <w:spacing w:after="0"/>
              <w:ind w:right="57"/>
              <w:jc w:val="right"/>
            </w:pPr>
            <w:r w:rsidRPr="5278B8F4">
              <w:rPr>
                <w:rFonts w:ascii="Times New Roman" w:eastAsia="Times New Roman" w:hAnsi="Times New Roman" w:cs="Times New Roman"/>
                <w:sz w:val="20"/>
                <w:szCs w:val="20"/>
              </w:rPr>
              <w:t>63 537</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39EA607" w14:textId="77777777" w:rsidR="00501A30" w:rsidRDefault="00501A30" w:rsidP="002C0C53">
            <w:pPr>
              <w:spacing w:after="0"/>
              <w:ind w:right="57"/>
              <w:jc w:val="right"/>
            </w:pPr>
            <w:r w:rsidRPr="5278B8F4">
              <w:rPr>
                <w:rFonts w:ascii="Times New Roman" w:eastAsia="Times New Roman" w:hAnsi="Times New Roman" w:cs="Times New Roman"/>
                <w:sz w:val="20"/>
                <w:szCs w:val="20"/>
              </w:rPr>
              <w:t>48 603</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8544145" w14:textId="77777777" w:rsidR="00501A30" w:rsidRDefault="00501A30" w:rsidP="002C0C53">
            <w:pPr>
              <w:spacing w:after="0"/>
              <w:ind w:right="57"/>
              <w:jc w:val="right"/>
            </w:pPr>
            <w:r w:rsidRPr="5278B8F4">
              <w:rPr>
                <w:rFonts w:ascii="Times New Roman" w:eastAsia="Times New Roman" w:hAnsi="Times New Roman" w:cs="Times New Roman"/>
                <w:sz w:val="20"/>
                <w:szCs w:val="20"/>
              </w:rPr>
              <w:t>48 603</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4358CF1B"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6A166018"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53111E48" w14:textId="77777777" w:rsidR="00501A30" w:rsidRDefault="00501A30" w:rsidP="002C0C53">
            <w:pPr>
              <w:spacing w:after="0"/>
            </w:pPr>
            <w:r w:rsidRPr="5278B8F4">
              <w:rPr>
                <w:rFonts w:ascii="Times New Roman" w:eastAsia="Times New Roman" w:hAnsi="Times New Roman" w:cs="Times New Roman"/>
                <w:sz w:val="20"/>
                <w:szCs w:val="20"/>
              </w:rPr>
              <w:t xml:space="preserve">  Bežné transfery (640)</w:t>
            </w:r>
            <w:r w:rsidRPr="5278B8F4">
              <w:rPr>
                <w:rFonts w:ascii="Times New Roman" w:eastAsia="Times New Roman" w:hAnsi="Times New Roman" w:cs="Times New Roman"/>
                <w:sz w:val="20"/>
                <w:szCs w:val="20"/>
                <w:vertAlign w:val="superscript"/>
              </w:rPr>
              <w:t>2</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52C38460"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31BA3702" w14:textId="77777777" w:rsidR="00501A30" w:rsidRDefault="00501A30" w:rsidP="002C0C53">
            <w:pPr>
              <w:spacing w:after="0"/>
              <w:ind w:right="57"/>
              <w:jc w:val="right"/>
            </w:pPr>
            <w:r w:rsidRPr="5278B8F4">
              <w:rPr>
                <w:rFonts w:ascii="Times New Roman" w:eastAsia="Times New Roman" w:hAnsi="Times New Roman" w:cs="Times New Roman"/>
                <w:sz w:val="20"/>
                <w:szCs w:val="20"/>
              </w:rPr>
              <w:t>4 678</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4FDD234A" w14:textId="77777777" w:rsidR="00501A30" w:rsidRDefault="00501A30" w:rsidP="002C0C53">
            <w:pPr>
              <w:spacing w:after="0"/>
              <w:ind w:right="57"/>
              <w:jc w:val="right"/>
            </w:pPr>
            <w:r w:rsidRPr="5278B8F4">
              <w:rPr>
                <w:rFonts w:ascii="Times New Roman" w:eastAsia="Times New Roman" w:hAnsi="Times New Roman" w:cs="Times New Roman"/>
                <w:sz w:val="20"/>
                <w:szCs w:val="20"/>
              </w:rPr>
              <w:t>8 020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719FA65F" w14:textId="77777777" w:rsidR="00501A30" w:rsidRDefault="00501A30" w:rsidP="002C0C53">
            <w:pPr>
              <w:spacing w:after="0"/>
              <w:ind w:right="57"/>
              <w:jc w:val="right"/>
            </w:pPr>
            <w:r w:rsidRPr="5278B8F4">
              <w:rPr>
                <w:rFonts w:ascii="Times New Roman" w:eastAsia="Times New Roman" w:hAnsi="Times New Roman" w:cs="Times New Roman"/>
                <w:sz w:val="20"/>
                <w:szCs w:val="20"/>
              </w:rPr>
              <w:t>8 020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4BE7836"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268888D2"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7716690" w14:textId="77777777" w:rsidR="00501A30" w:rsidRDefault="00501A30" w:rsidP="002C0C53">
            <w:pPr>
              <w:spacing w:after="0"/>
              <w:ind w:left="454"/>
            </w:pPr>
            <w:r w:rsidRPr="5278B8F4">
              <w:rPr>
                <w:rFonts w:ascii="Times New Roman" w:eastAsia="Times New Roman" w:hAnsi="Times New Roman" w:cs="Times New Roman"/>
                <w:sz w:val="20"/>
                <w:szCs w:val="20"/>
              </w:rPr>
              <w:t>642 014  Jednotlivcovi</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54788717"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EE36309" w14:textId="77777777" w:rsidR="00501A30" w:rsidRDefault="00501A30" w:rsidP="002C0C53">
            <w:pPr>
              <w:spacing w:after="0"/>
              <w:ind w:right="57"/>
              <w:jc w:val="right"/>
            </w:pPr>
            <w:r w:rsidRPr="5278B8F4">
              <w:rPr>
                <w:rFonts w:ascii="Times New Roman" w:eastAsia="Times New Roman" w:hAnsi="Times New Roman" w:cs="Times New Roman"/>
                <w:sz w:val="20"/>
                <w:szCs w:val="20"/>
              </w:rPr>
              <w:t>2 969</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45B1667" w14:textId="77777777" w:rsidR="00501A30" w:rsidRDefault="00501A30" w:rsidP="002C0C53">
            <w:pPr>
              <w:spacing w:after="0"/>
              <w:ind w:right="57"/>
              <w:jc w:val="right"/>
            </w:pPr>
            <w:r w:rsidRPr="5278B8F4">
              <w:rPr>
                <w:rFonts w:ascii="Times New Roman" w:eastAsia="Times New Roman" w:hAnsi="Times New Roman" w:cs="Times New Roman"/>
                <w:sz w:val="20"/>
                <w:szCs w:val="20"/>
              </w:rPr>
              <w:t>5 090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57747DC" w14:textId="77777777" w:rsidR="00501A30" w:rsidRDefault="00501A30" w:rsidP="002C0C53">
            <w:pPr>
              <w:spacing w:after="0"/>
              <w:ind w:right="57"/>
              <w:jc w:val="right"/>
            </w:pPr>
            <w:r w:rsidRPr="5278B8F4">
              <w:rPr>
                <w:rFonts w:ascii="Times New Roman" w:eastAsia="Times New Roman" w:hAnsi="Times New Roman" w:cs="Times New Roman"/>
                <w:sz w:val="20"/>
                <w:szCs w:val="20"/>
              </w:rPr>
              <w:t>5 090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C0C7F9E"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4DDFB3C8"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EF5B183" w14:textId="77777777" w:rsidR="00501A30" w:rsidRDefault="00501A30" w:rsidP="002C0C53">
            <w:pPr>
              <w:spacing w:after="0"/>
              <w:ind w:left="454"/>
            </w:pPr>
            <w:r w:rsidRPr="5278B8F4">
              <w:rPr>
                <w:rFonts w:ascii="Times New Roman" w:eastAsia="Times New Roman" w:hAnsi="Times New Roman" w:cs="Times New Roman"/>
                <w:sz w:val="20"/>
                <w:szCs w:val="20"/>
              </w:rPr>
              <w:t>642 015  Na nemocenské dávky</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12A7C489"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92B7C5C" w14:textId="77777777" w:rsidR="00501A30" w:rsidRDefault="00501A30" w:rsidP="002C0C53">
            <w:pPr>
              <w:spacing w:after="0"/>
              <w:ind w:right="57"/>
              <w:jc w:val="right"/>
            </w:pPr>
            <w:r w:rsidRPr="5278B8F4">
              <w:rPr>
                <w:rFonts w:ascii="Times New Roman" w:eastAsia="Times New Roman" w:hAnsi="Times New Roman" w:cs="Times New Roman"/>
                <w:sz w:val="20"/>
                <w:szCs w:val="20"/>
              </w:rPr>
              <w:t>1 167</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44E9EEE" w14:textId="77777777" w:rsidR="00501A30" w:rsidRDefault="00501A30" w:rsidP="002C0C53">
            <w:pPr>
              <w:spacing w:after="0"/>
              <w:ind w:right="57"/>
              <w:jc w:val="right"/>
            </w:pPr>
            <w:r w:rsidRPr="5278B8F4">
              <w:rPr>
                <w:rFonts w:ascii="Times New Roman" w:eastAsia="Times New Roman" w:hAnsi="Times New Roman" w:cs="Times New Roman"/>
                <w:sz w:val="20"/>
                <w:szCs w:val="20"/>
              </w:rPr>
              <w:t>2 000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733CB34" w14:textId="77777777" w:rsidR="00501A30" w:rsidRDefault="00501A30" w:rsidP="002C0C53">
            <w:pPr>
              <w:spacing w:after="0"/>
              <w:ind w:right="57"/>
              <w:jc w:val="right"/>
            </w:pPr>
            <w:r w:rsidRPr="5278B8F4">
              <w:rPr>
                <w:rFonts w:ascii="Times New Roman" w:eastAsia="Times New Roman" w:hAnsi="Times New Roman" w:cs="Times New Roman"/>
                <w:sz w:val="20"/>
                <w:szCs w:val="20"/>
              </w:rPr>
              <w:t>2 000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9077351"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4F63A7E7"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A00D2D4" w14:textId="77777777" w:rsidR="00501A30" w:rsidRDefault="00501A30" w:rsidP="002C0C53">
            <w:pPr>
              <w:spacing w:after="0"/>
              <w:ind w:left="454"/>
            </w:pPr>
            <w:r w:rsidRPr="5278B8F4">
              <w:rPr>
                <w:rFonts w:ascii="Times New Roman" w:eastAsia="Times New Roman" w:hAnsi="Times New Roman" w:cs="Times New Roman"/>
                <w:sz w:val="20"/>
                <w:szCs w:val="20"/>
              </w:rPr>
              <w:t>642 030  Príplatky a príspevky</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2CA4DA52"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B584452" w14:textId="77777777" w:rsidR="00501A30" w:rsidRDefault="00501A30" w:rsidP="002C0C53">
            <w:pPr>
              <w:spacing w:after="0"/>
              <w:ind w:right="57"/>
              <w:jc w:val="right"/>
            </w:pPr>
            <w:r w:rsidRPr="5278B8F4">
              <w:rPr>
                <w:rFonts w:ascii="Times New Roman" w:eastAsia="Times New Roman" w:hAnsi="Times New Roman" w:cs="Times New Roman"/>
                <w:sz w:val="20"/>
                <w:szCs w:val="20"/>
              </w:rPr>
              <w:t>543</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441D10A" w14:textId="77777777" w:rsidR="00501A30" w:rsidRDefault="00501A30" w:rsidP="002C0C53">
            <w:pPr>
              <w:spacing w:after="0"/>
              <w:ind w:right="57"/>
              <w:jc w:val="right"/>
            </w:pPr>
            <w:r w:rsidRPr="5278B8F4">
              <w:rPr>
                <w:rFonts w:ascii="Times New Roman" w:eastAsia="Times New Roman" w:hAnsi="Times New Roman" w:cs="Times New Roman"/>
                <w:sz w:val="20"/>
                <w:szCs w:val="20"/>
              </w:rPr>
              <w:t>930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BFD188B" w14:textId="77777777" w:rsidR="00501A30" w:rsidRDefault="00501A30" w:rsidP="002C0C53">
            <w:pPr>
              <w:spacing w:after="0"/>
              <w:ind w:right="57"/>
              <w:jc w:val="right"/>
            </w:pPr>
            <w:r w:rsidRPr="5278B8F4">
              <w:rPr>
                <w:rFonts w:ascii="Times New Roman" w:eastAsia="Times New Roman" w:hAnsi="Times New Roman" w:cs="Times New Roman"/>
                <w:sz w:val="20"/>
                <w:szCs w:val="20"/>
              </w:rPr>
              <w:t>930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77A350E7"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5043F655"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D2D17AB" w14:textId="77777777" w:rsidR="00501A30" w:rsidRDefault="00501A30" w:rsidP="002C0C53">
            <w:pPr>
              <w:spacing w:after="0"/>
            </w:pPr>
            <w:r w:rsidRPr="5278B8F4">
              <w:rPr>
                <w:rFonts w:ascii="Times New Roman" w:eastAsia="Times New Roman" w:hAnsi="Times New Roman" w:cs="Times New Roman"/>
                <w:sz w:val="20"/>
                <w:szCs w:val="20"/>
              </w:rPr>
              <w:t xml:space="preserve">  Splácanie úrokov a ostatné platby súvisiace s </w:t>
            </w:r>
            <w:r w:rsidRPr="5278B8F4">
              <w:rPr>
                <w:rFonts w:ascii="Calibri" w:eastAsia="Calibri" w:hAnsi="Calibri" w:cs="Calibri"/>
              </w:rPr>
              <w:t xml:space="preserve"> </w:t>
            </w:r>
            <w:r w:rsidRPr="5278B8F4">
              <w:rPr>
                <w:rFonts w:ascii="Times New Roman" w:eastAsia="Times New Roman" w:hAnsi="Times New Roman" w:cs="Times New Roman"/>
                <w:sz w:val="20"/>
                <w:szCs w:val="20"/>
              </w:rPr>
              <w:t>úverom, pôžičkou, návratnou finančnou výpomocou a finančným prenájmom (650)</w:t>
            </w:r>
            <w:r w:rsidRPr="5278B8F4">
              <w:rPr>
                <w:rFonts w:ascii="Times New Roman" w:eastAsia="Times New Roman" w:hAnsi="Times New Roman" w:cs="Times New Roman"/>
                <w:sz w:val="20"/>
                <w:szCs w:val="20"/>
                <w:vertAlign w:val="superscript"/>
              </w:rPr>
              <w:t>2</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05F1D14B"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28F6D961"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20FE1B62"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4F6D3A78"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2C68EC74"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2CCF7DD6"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5A4DECB3" w14:textId="77777777" w:rsidR="00501A30" w:rsidRDefault="00501A30" w:rsidP="002C0C53">
            <w:pPr>
              <w:spacing w:after="0"/>
            </w:pPr>
            <w:r w:rsidRPr="5278B8F4">
              <w:rPr>
                <w:rFonts w:ascii="Times New Roman" w:eastAsia="Times New Roman" w:hAnsi="Times New Roman" w:cs="Times New Roman"/>
                <w:b/>
                <w:bCs/>
                <w:sz w:val="20"/>
                <w:szCs w:val="20"/>
              </w:rPr>
              <w:t>Kapitálové výdavky (700)</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7A7E765A"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608F470A"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37 060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73A53DA5"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253ADC2D"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5E1D804A"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57F798FF"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2F1B4440" w14:textId="77777777" w:rsidR="00501A30" w:rsidRDefault="00501A30" w:rsidP="002C0C53">
            <w:pPr>
              <w:spacing w:after="0"/>
            </w:pPr>
            <w:r w:rsidRPr="5278B8F4">
              <w:rPr>
                <w:rFonts w:ascii="Times New Roman" w:eastAsia="Times New Roman" w:hAnsi="Times New Roman" w:cs="Times New Roman"/>
                <w:sz w:val="20"/>
                <w:szCs w:val="20"/>
              </w:rPr>
              <w:t xml:space="preserve">  Obstarávanie kapitálových aktív (710)</w:t>
            </w:r>
            <w:r w:rsidRPr="5278B8F4">
              <w:rPr>
                <w:rFonts w:ascii="Times New Roman" w:eastAsia="Times New Roman" w:hAnsi="Times New Roman" w:cs="Times New Roman"/>
                <w:sz w:val="20"/>
                <w:szCs w:val="20"/>
                <w:vertAlign w:val="superscript"/>
              </w:rPr>
              <w:t>2</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441605FE"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1BF0CAB3" w14:textId="77777777" w:rsidR="00501A30" w:rsidRDefault="00501A30" w:rsidP="002C0C53">
            <w:pPr>
              <w:spacing w:after="0"/>
              <w:ind w:right="57"/>
              <w:jc w:val="right"/>
            </w:pPr>
            <w:r w:rsidRPr="5278B8F4">
              <w:rPr>
                <w:rFonts w:ascii="Times New Roman" w:eastAsia="Times New Roman" w:hAnsi="Times New Roman" w:cs="Times New Roman"/>
                <w:sz w:val="20"/>
                <w:szCs w:val="20"/>
              </w:rPr>
              <w:t>37 060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7F9CFE4E"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44D4E8E7"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36F7B56B"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10042D56"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50B54148" w14:textId="77777777" w:rsidR="00501A30" w:rsidRDefault="00501A30" w:rsidP="002C0C53">
            <w:pPr>
              <w:spacing w:after="0"/>
              <w:ind w:left="454"/>
            </w:pPr>
            <w:r w:rsidRPr="5278B8F4">
              <w:rPr>
                <w:rFonts w:ascii="Times New Roman" w:eastAsia="Times New Roman" w:hAnsi="Times New Roman" w:cs="Times New Roman"/>
                <w:sz w:val="20"/>
                <w:szCs w:val="20"/>
              </w:rPr>
              <w:t xml:space="preserve">714 </w:t>
            </w:r>
            <w:r w:rsidRPr="5278B8F4">
              <w:rPr>
                <w:rFonts w:ascii="Calibri" w:eastAsia="Calibri" w:hAnsi="Calibri" w:cs="Calibri"/>
                <w:sz w:val="16"/>
                <w:szCs w:val="16"/>
              </w:rPr>
              <w:t xml:space="preserve"> </w:t>
            </w:r>
            <w:r w:rsidRPr="5278B8F4">
              <w:rPr>
                <w:rFonts w:ascii="Times New Roman" w:eastAsia="Times New Roman" w:hAnsi="Times New Roman" w:cs="Times New Roman"/>
                <w:sz w:val="20"/>
                <w:szCs w:val="20"/>
              </w:rPr>
              <w:t>Nákup dopravných prostriedkov všetkých druhov,  zriadenie</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54964E68"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254AD129" w14:textId="77777777" w:rsidR="00501A30" w:rsidRDefault="00501A30" w:rsidP="002C0C53">
            <w:pPr>
              <w:spacing w:after="0"/>
              <w:ind w:right="57"/>
              <w:jc w:val="right"/>
            </w:pPr>
            <w:r w:rsidRPr="5278B8F4">
              <w:rPr>
                <w:rFonts w:ascii="Times New Roman" w:eastAsia="Times New Roman" w:hAnsi="Times New Roman" w:cs="Times New Roman"/>
                <w:sz w:val="20"/>
                <w:szCs w:val="20"/>
              </w:rPr>
              <w:t>27 060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4246E284"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346CCCE0"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4CFC8EEE"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6A0A4BAB"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0B4BECCD" w14:textId="77777777" w:rsidR="00501A30" w:rsidRDefault="00501A30" w:rsidP="002C0C53">
            <w:pPr>
              <w:spacing w:after="0"/>
              <w:ind w:left="454"/>
            </w:pPr>
            <w:r w:rsidRPr="5278B8F4">
              <w:rPr>
                <w:rFonts w:ascii="Times New Roman" w:eastAsia="Times New Roman" w:hAnsi="Times New Roman" w:cs="Times New Roman"/>
                <w:sz w:val="20"/>
                <w:szCs w:val="20"/>
              </w:rPr>
              <w:t xml:space="preserve">718 </w:t>
            </w:r>
            <w:r w:rsidRPr="5278B8F4">
              <w:rPr>
                <w:rFonts w:ascii="Calibri" w:eastAsia="Calibri" w:hAnsi="Calibri" w:cs="Calibri"/>
                <w:sz w:val="16"/>
                <w:szCs w:val="16"/>
              </w:rPr>
              <w:t xml:space="preserve"> </w:t>
            </w:r>
            <w:r w:rsidRPr="5278B8F4">
              <w:rPr>
                <w:rFonts w:ascii="Times New Roman" w:eastAsia="Times New Roman" w:hAnsi="Times New Roman" w:cs="Times New Roman"/>
                <w:sz w:val="20"/>
                <w:szCs w:val="20"/>
              </w:rPr>
              <w:t>Rekonštrukcia a modernizácia,  zriadenie</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7AC81C8E" w14:textId="77777777" w:rsidR="00501A30" w:rsidRDefault="00501A30" w:rsidP="002C0C53">
            <w:pPr>
              <w:spacing w:after="0"/>
              <w:ind w:right="57"/>
              <w:jc w:val="right"/>
            </w:pPr>
            <w:r w:rsidRPr="5278B8F4">
              <w:rPr>
                <w:rFonts w:ascii="Times New Roman" w:eastAsia="Times New Roman" w:hAnsi="Times New Roman" w:cs="Times New Roman"/>
                <w:sz w:val="20"/>
                <w:szCs w:val="20"/>
              </w:rPr>
              <w:t xml:space="preserve"> </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69FC7A9B" w14:textId="77777777" w:rsidR="00501A30" w:rsidRDefault="00501A30" w:rsidP="002C0C53">
            <w:pPr>
              <w:spacing w:after="0"/>
              <w:ind w:right="57"/>
              <w:jc w:val="right"/>
            </w:pPr>
            <w:r w:rsidRPr="5278B8F4">
              <w:rPr>
                <w:rFonts w:ascii="Times New Roman" w:eastAsia="Times New Roman" w:hAnsi="Times New Roman" w:cs="Times New Roman"/>
                <w:sz w:val="20"/>
                <w:szCs w:val="20"/>
              </w:rPr>
              <w:t>10 000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15F87270"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774AFC44"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12BCA4C8"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1F70F0CA"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2805D61C" w14:textId="77777777" w:rsidR="00501A30" w:rsidRDefault="00501A30" w:rsidP="002C0C53">
            <w:pPr>
              <w:spacing w:after="0"/>
            </w:pPr>
            <w:r w:rsidRPr="5278B8F4">
              <w:rPr>
                <w:rFonts w:ascii="Times New Roman" w:eastAsia="Times New Roman" w:hAnsi="Times New Roman" w:cs="Times New Roman"/>
                <w:sz w:val="20"/>
                <w:szCs w:val="20"/>
              </w:rPr>
              <w:t xml:space="preserve">  Kapitálové transfery (720)</w:t>
            </w:r>
            <w:r w:rsidRPr="5278B8F4">
              <w:rPr>
                <w:rFonts w:ascii="Times New Roman" w:eastAsia="Times New Roman" w:hAnsi="Times New Roman" w:cs="Times New Roman"/>
                <w:sz w:val="20"/>
                <w:szCs w:val="20"/>
                <w:vertAlign w:val="superscript"/>
              </w:rPr>
              <w:t>2</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02F3B4BC"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5A694B7D"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1481E749"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5692A313" w14:textId="77777777" w:rsidR="00501A30" w:rsidRDefault="00501A30" w:rsidP="002C0C53">
            <w:pPr>
              <w:spacing w:after="0"/>
              <w:ind w:right="57"/>
              <w:jc w:val="right"/>
            </w:pPr>
            <w:r w:rsidRPr="5278B8F4">
              <w:rPr>
                <w:rFonts w:ascii="Times New Roman" w:eastAsia="Times New Roman" w:hAnsi="Times New Roman" w:cs="Times New Roman"/>
                <w:sz w:val="20"/>
                <w:szCs w:val="20"/>
              </w:rPr>
              <w:t>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5286FBA6"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347D3F01"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tcMar>
              <w:left w:w="70" w:type="dxa"/>
              <w:right w:w="70" w:type="dxa"/>
            </w:tcMar>
          </w:tcPr>
          <w:p w14:paraId="4AD234EC" w14:textId="77777777" w:rsidR="00501A30" w:rsidRDefault="00501A30" w:rsidP="002C0C53">
            <w:pPr>
              <w:spacing w:after="0"/>
            </w:pPr>
            <w:r w:rsidRPr="5278B8F4">
              <w:rPr>
                <w:rFonts w:ascii="Times New Roman" w:eastAsia="Times New Roman" w:hAnsi="Times New Roman" w:cs="Times New Roman"/>
                <w:b/>
                <w:bCs/>
                <w:sz w:val="20"/>
                <w:szCs w:val="20"/>
              </w:rPr>
              <w:t>Výdavky z transakcií s finančnými aktívami a finančnými pasívami (800)</w:t>
            </w:r>
          </w:p>
        </w:tc>
        <w:tc>
          <w:tcPr>
            <w:tcW w:w="1332" w:type="dxa"/>
            <w:tcBorders>
              <w:top w:val="single" w:sz="8" w:space="0" w:color="auto"/>
              <w:left w:val="single" w:sz="8" w:space="0" w:color="auto"/>
              <w:bottom w:val="single" w:sz="8" w:space="0" w:color="auto"/>
              <w:right w:val="single" w:sz="8" w:space="0" w:color="auto"/>
            </w:tcBorders>
            <w:tcMar>
              <w:left w:w="70" w:type="dxa"/>
              <w:right w:w="70" w:type="dxa"/>
            </w:tcMar>
          </w:tcPr>
          <w:p w14:paraId="7D451CC5"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 xml:space="preserve"> 0</w:t>
            </w:r>
          </w:p>
        </w:tc>
        <w:tc>
          <w:tcPr>
            <w:tcW w:w="1531" w:type="dxa"/>
            <w:tcBorders>
              <w:top w:val="single" w:sz="8" w:space="0" w:color="auto"/>
              <w:left w:val="single" w:sz="8" w:space="0" w:color="auto"/>
              <w:bottom w:val="single" w:sz="8" w:space="0" w:color="auto"/>
              <w:right w:val="single" w:sz="8" w:space="0" w:color="auto"/>
            </w:tcBorders>
            <w:tcMar>
              <w:left w:w="70" w:type="dxa"/>
              <w:right w:w="70" w:type="dxa"/>
            </w:tcMar>
          </w:tcPr>
          <w:p w14:paraId="5F6DA601"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 xml:space="preserve"> 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0C8658B2"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 xml:space="preserve"> 0</w:t>
            </w:r>
          </w:p>
        </w:tc>
        <w:tc>
          <w:tcPr>
            <w:tcW w:w="1431" w:type="dxa"/>
            <w:tcBorders>
              <w:top w:val="single" w:sz="8" w:space="0" w:color="auto"/>
              <w:left w:val="single" w:sz="8" w:space="0" w:color="auto"/>
              <w:bottom w:val="single" w:sz="8" w:space="0" w:color="auto"/>
              <w:right w:val="single" w:sz="8" w:space="0" w:color="auto"/>
            </w:tcBorders>
            <w:tcMar>
              <w:left w:w="70" w:type="dxa"/>
              <w:right w:w="70" w:type="dxa"/>
            </w:tcMar>
          </w:tcPr>
          <w:p w14:paraId="19056076" w14:textId="77777777" w:rsidR="00501A30" w:rsidRDefault="00501A30" w:rsidP="002C0C53">
            <w:pPr>
              <w:spacing w:after="0"/>
              <w:ind w:right="57"/>
              <w:jc w:val="right"/>
            </w:pPr>
            <w:r w:rsidRPr="5278B8F4">
              <w:rPr>
                <w:rFonts w:ascii="Times New Roman" w:eastAsia="Times New Roman" w:hAnsi="Times New Roman" w:cs="Times New Roman"/>
                <w:b/>
                <w:bCs/>
                <w:sz w:val="20"/>
                <w:szCs w:val="20"/>
              </w:rPr>
              <w:t xml:space="preserve"> 0</w:t>
            </w:r>
          </w:p>
        </w:tc>
        <w:tc>
          <w:tcPr>
            <w:tcW w:w="1649" w:type="dxa"/>
            <w:tcBorders>
              <w:top w:val="single" w:sz="8" w:space="0" w:color="auto"/>
              <w:left w:val="single" w:sz="8" w:space="0" w:color="auto"/>
              <w:bottom w:val="single" w:sz="8" w:space="0" w:color="auto"/>
              <w:right w:val="single" w:sz="8" w:space="0" w:color="auto"/>
            </w:tcBorders>
            <w:tcMar>
              <w:left w:w="70" w:type="dxa"/>
              <w:right w:w="70" w:type="dxa"/>
            </w:tcMar>
            <w:vAlign w:val="bottom"/>
          </w:tcPr>
          <w:p w14:paraId="7E524064" w14:textId="77777777" w:rsidR="00501A30" w:rsidRDefault="00501A30" w:rsidP="002C0C53">
            <w:pPr>
              <w:spacing w:after="0"/>
            </w:pPr>
            <w:r w:rsidRPr="5278B8F4">
              <w:rPr>
                <w:rFonts w:ascii="Times New Roman" w:eastAsia="Times New Roman" w:hAnsi="Times New Roman" w:cs="Times New Roman"/>
                <w:sz w:val="24"/>
                <w:szCs w:val="24"/>
              </w:rPr>
              <w:t xml:space="preserve"> </w:t>
            </w:r>
          </w:p>
        </w:tc>
      </w:tr>
      <w:tr w:rsidR="00501A30" w14:paraId="06E9672E" w14:textId="77777777" w:rsidTr="002C0C53">
        <w:trPr>
          <w:trHeight w:val="255"/>
        </w:trPr>
        <w:tc>
          <w:tcPr>
            <w:tcW w:w="656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tcPr>
          <w:p w14:paraId="43E6DACF" w14:textId="77777777" w:rsidR="00501A30" w:rsidRDefault="00501A30" w:rsidP="002C0C53">
            <w:pPr>
              <w:spacing w:after="0"/>
            </w:pPr>
            <w:r w:rsidRPr="5278B8F4">
              <w:rPr>
                <w:rFonts w:ascii="Times New Roman" w:eastAsia="Times New Roman" w:hAnsi="Times New Roman" w:cs="Times New Roman"/>
                <w:b/>
                <w:bCs/>
                <w:color w:val="000000" w:themeColor="text1"/>
                <w:sz w:val="20"/>
                <w:szCs w:val="20"/>
              </w:rPr>
              <w:t>Vplyv na výdavky verejnej správy celkom</w:t>
            </w:r>
          </w:p>
        </w:tc>
        <w:tc>
          <w:tcPr>
            <w:tcW w:w="133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tcPr>
          <w:p w14:paraId="0A65220D" w14:textId="77777777" w:rsidR="00501A30" w:rsidRDefault="00501A30" w:rsidP="002C0C53">
            <w:pPr>
              <w:spacing w:after="0"/>
              <w:ind w:right="57"/>
              <w:jc w:val="right"/>
            </w:pPr>
            <w:r w:rsidRPr="5278B8F4">
              <w:rPr>
                <w:rFonts w:ascii="Times New Roman" w:eastAsia="Times New Roman" w:hAnsi="Times New Roman" w:cs="Times New Roman"/>
                <w:b/>
                <w:bCs/>
                <w:color w:val="000000" w:themeColor="text1"/>
                <w:sz w:val="20"/>
                <w:szCs w:val="20"/>
              </w:rPr>
              <w:t>0</w:t>
            </w:r>
          </w:p>
        </w:tc>
        <w:tc>
          <w:tcPr>
            <w:tcW w:w="153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64D800F2" w14:textId="77777777" w:rsidR="00501A30" w:rsidRDefault="00501A30" w:rsidP="002C0C53">
            <w:pPr>
              <w:spacing w:after="0"/>
              <w:ind w:right="57"/>
              <w:jc w:val="right"/>
            </w:pPr>
            <w:r w:rsidRPr="5278B8F4">
              <w:rPr>
                <w:rFonts w:ascii="Times New Roman" w:eastAsia="Times New Roman" w:hAnsi="Times New Roman" w:cs="Times New Roman"/>
                <w:b/>
                <w:bCs/>
                <w:color w:val="000000" w:themeColor="text1"/>
                <w:sz w:val="20"/>
                <w:szCs w:val="20"/>
              </w:rPr>
              <w:t>296 198</w:t>
            </w:r>
          </w:p>
        </w:tc>
        <w:tc>
          <w:tcPr>
            <w:tcW w:w="143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4DA934E8" w14:textId="77777777" w:rsidR="00501A30" w:rsidRDefault="00501A30" w:rsidP="002C0C53">
            <w:pPr>
              <w:spacing w:after="0"/>
              <w:ind w:right="57"/>
              <w:jc w:val="right"/>
            </w:pPr>
            <w:r w:rsidRPr="5278B8F4">
              <w:rPr>
                <w:rFonts w:ascii="Times New Roman" w:eastAsia="Times New Roman" w:hAnsi="Times New Roman" w:cs="Times New Roman"/>
                <w:b/>
                <w:bCs/>
                <w:color w:val="000000" w:themeColor="text1"/>
                <w:sz w:val="20"/>
                <w:szCs w:val="20"/>
              </w:rPr>
              <w:t>319 370</w:t>
            </w:r>
          </w:p>
        </w:tc>
        <w:tc>
          <w:tcPr>
            <w:tcW w:w="143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center"/>
          </w:tcPr>
          <w:p w14:paraId="6F5F7ED2" w14:textId="77777777" w:rsidR="00501A30" w:rsidRDefault="00501A30" w:rsidP="002C0C53">
            <w:pPr>
              <w:spacing w:after="0"/>
              <w:ind w:right="57"/>
              <w:jc w:val="right"/>
            </w:pPr>
            <w:r w:rsidRPr="5278B8F4">
              <w:rPr>
                <w:rFonts w:ascii="Times New Roman" w:eastAsia="Times New Roman" w:hAnsi="Times New Roman" w:cs="Times New Roman"/>
                <w:b/>
                <w:bCs/>
                <w:color w:val="000000" w:themeColor="text1"/>
                <w:sz w:val="20"/>
                <w:szCs w:val="20"/>
              </w:rPr>
              <w:t>319 370</w:t>
            </w:r>
          </w:p>
        </w:tc>
        <w:tc>
          <w:tcPr>
            <w:tcW w:w="164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70" w:type="dxa"/>
              <w:right w:w="70" w:type="dxa"/>
            </w:tcMar>
            <w:vAlign w:val="bottom"/>
          </w:tcPr>
          <w:p w14:paraId="3D9136A0" w14:textId="77777777" w:rsidR="00501A30" w:rsidRDefault="00501A30" w:rsidP="002C0C53">
            <w:pPr>
              <w:spacing w:after="0"/>
              <w:rPr>
                <w:rFonts w:ascii="Times New Roman" w:eastAsia="Times New Roman" w:hAnsi="Times New Roman" w:cs="Times New Roman"/>
                <w:color w:val="000000" w:themeColor="text1"/>
                <w:sz w:val="24"/>
                <w:szCs w:val="24"/>
              </w:rPr>
            </w:pPr>
          </w:p>
        </w:tc>
      </w:tr>
    </w:tbl>
    <w:p w14:paraId="18AE2CC8" w14:textId="77777777" w:rsidR="00501A30" w:rsidRPr="00792AF0" w:rsidRDefault="00501A30" w:rsidP="00FE22E8">
      <w:pPr>
        <w:tabs>
          <w:tab w:val="num" w:pos="1080"/>
        </w:tabs>
        <w:spacing w:after="0" w:line="240" w:lineRule="auto"/>
        <w:jc w:val="both"/>
        <w:rPr>
          <w:rFonts w:ascii="Times New Roman" w:eastAsia="Times New Roman" w:hAnsi="Times New Roman" w:cs="Times New Roman"/>
          <w:bCs/>
          <w:sz w:val="24"/>
          <w:szCs w:val="20"/>
          <w:lang w:eastAsia="sk-SK"/>
        </w:rPr>
      </w:pPr>
    </w:p>
    <w:p w14:paraId="05DA1405" w14:textId="77777777" w:rsidR="00ED7C54" w:rsidRDefault="00ED7C54" w:rsidP="00ED7C54">
      <w:pPr>
        <w:tabs>
          <w:tab w:val="num" w:pos="1080"/>
        </w:tabs>
        <w:spacing w:after="0" w:line="240" w:lineRule="auto"/>
        <w:jc w:val="both"/>
        <w:rPr>
          <w:rFonts w:ascii="Times New Roman" w:eastAsia="Times New Roman" w:hAnsi="Times New Roman"/>
          <w:bCs/>
          <w:sz w:val="24"/>
          <w:szCs w:val="20"/>
          <w:lang w:eastAsia="sk-SK"/>
        </w:rPr>
      </w:pPr>
      <w:r>
        <w:rPr>
          <w:rFonts w:ascii="Times New Roman" w:eastAsia="Times New Roman" w:hAnsi="Times New Roman"/>
          <w:bCs/>
          <w:sz w:val="24"/>
          <w:szCs w:val="20"/>
          <w:lang w:eastAsia="sk-SK"/>
        </w:rPr>
        <w:t>MZ SR – verejné zdravotné poistenie</w:t>
      </w:r>
    </w:p>
    <w:p w14:paraId="13B2F753" w14:textId="77777777" w:rsidR="00B90D9B" w:rsidRPr="00754E7C" w:rsidRDefault="00B90D9B" w:rsidP="00B90D9B">
      <w:pPr>
        <w:tabs>
          <w:tab w:val="num" w:pos="1080"/>
        </w:tabs>
        <w:spacing w:after="0" w:line="240" w:lineRule="auto"/>
        <w:jc w:val="right"/>
        <w:rPr>
          <w:rFonts w:ascii="Times New Roman" w:eastAsia="Times New Roman" w:hAnsi="Times New Roman"/>
          <w:bCs/>
          <w:sz w:val="24"/>
          <w:szCs w:val="20"/>
          <w:lang w:eastAsia="sk-SK"/>
        </w:rPr>
      </w:pPr>
      <w:r w:rsidRPr="007B7470">
        <w:rPr>
          <w:rFonts w:ascii="Times New Roman" w:eastAsia="Times New Roman" w:hAnsi="Times New Roman" w:cs="Times New Roman"/>
          <w:bCs/>
          <w:sz w:val="20"/>
          <w:szCs w:val="20"/>
          <w:lang w:eastAsia="sk-SK"/>
        </w:rPr>
        <w:t>Tabuľka č. 4/A</w:t>
      </w:r>
    </w:p>
    <w:p w14:paraId="671674EF" w14:textId="2DE7A447" w:rsidR="00FE22E8" w:rsidRPr="00792AF0" w:rsidRDefault="00FE22E8" w:rsidP="00FE22E8">
      <w:pPr>
        <w:tabs>
          <w:tab w:val="num" w:pos="1080"/>
        </w:tabs>
        <w:spacing w:after="0" w:line="240" w:lineRule="auto"/>
        <w:jc w:val="both"/>
        <w:rPr>
          <w:rFonts w:ascii="Times New Roman" w:eastAsia="Times New Roman" w:hAnsi="Times New Roman" w:cs="Times New Roman"/>
          <w:bCs/>
          <w:sz w:val="24"/>
          <w:szCs w:val="20"/>
          <w:lang w:eastAsia="sk-SK"/>
        </w:rPr>
      </w:pPr>
    </w:p>
    <w:tbl>
      <w:tblPr>
        <w:tblpPr w:leftFromText="141" w:rightFromText="141" w:vertAnchor="text" w:horzAnchor="page" w:tblpX="629" w:tblpY="2"/>
        <w:tblW w:w="15450" w:type="dxa"/>
        <w:tblCellMar>
          <w:left w:w="70" w:type="dxa"/>
          <w:right w:w="70" w:type="dxa"/>
        </w:tblCellMar>
        <w:tblLook w:val="0000" w:firstRow="0" w:lastRow="0" w:firstColumn="0" w:lastColumn="0" w:noHBand="0" w:noVBand="0"/>
      </w:tblPr>
      <w:tblGrid>
        <w:gridCol w:w="7070"/>
        <w:gridCol w:w="1147"/>
        <w:gridCol w:w="1276"/>
        <w:gridCol w:w="1275"/>
        <w:gridCol w:w="1276"/>
        <w:gridCol w:w="3406"/>
      </w:tblGrid>
      <w:tr w:rsidR="00CA43F2" w:rsidRPr="00754E7C" w14:paraId="09A89458" w14:textId="77777777" w:rsidTr="002C0C5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7F3A20AC"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Výdavky (v eurách)</w:t>
            </w:r>
          </w:p>
        </w:tc>
        <w:tc>
          <w:tcPr>
            <w:tcW w:w="4974"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740453F4"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Vplyv na rozpočet verejnej správy</w:t>
            </w:r>
          </w:p>
        </w:tc>
        <w:tc>
          <w:tcPr>
            <w:tcW w:w="340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515A004" w14:textId="77777777" w:rsidR="00CA43F2" w:rsidRPr="00754E7C" w:rsidRDefault="00CA43F2" w:rsidP="002C0C53">
            <w:pPr>
              <w:spacing w:after="0" w:line="240" w:lineRule="auto"/>
              <w:jc w:val="center"/>
              <w:rPr>
                <w:rFonts w:ascii="Times New Roman" w:eastAsia="Times New Roman" w:hAnsi="Times New Roman"/>
                <w:b/>
                <w:bCs/>
                <w:sz w:val="24"/>
                <w:szCs w:val="24"/>
                <w:lang w:eastAsia="sk-SK"/>
              </w:rPr>
            </w:pPr>
            <w:r w:rsidRPr="00754E7C">
              <w:rPr>
                <w:rFonts w:ascii="Times New Roman" w:eastAsia="Times New Roman" w:hAnsi="Times New Roman"/>
                <w:b/>
                <w:bCs/>
                <w:sz w:val="24"/>
                <w:szCs w:val="24"/>
                <w:lang w:eastAsia="sk-SK"/>
              </w:rPr>
              <w:t>poznámka</w:t>
            </w:r>
          </w:p>
        </w:tc>
      </w:tr>
      <w:tr w:rsidR="00CA43F2" w:rsidRPr="00754E7C" w14:paraId="6D93DC7B" w14:textId="77777777" w:rsidTr="002C0C5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234FB41C" w14:textId="77777777" w:rsidR="00CA43F2" w:rsidRPr="00754E7C" w:rsidRDefault="00CA43F2" w:rsidP="002C0C53">
            <w:pPr>
              <w:spacing w:after="0" w:line="240" w:lineRule="auto"/>
              <w:rPr>
                <w:rFonts w:ascii="Times New Roman" w:eastAsia="Times New Roman" w:hAnsi="Times New Roman"/>
                <w:b/>
                <w:bCs/>
                <w:color w:val="FFFFFF"/>
                <w:sz w:val="20"/>
                <w:szCs w:val="20"/>
                <w:lang w:eastAsia="sk-SK"/>
              </w:rPr>
            </w:pPr>
          </w:p>
        </w:tc>
        <w:tc>
          <w:tcPr>
            <w:tcW w:w="1147" w:type="dxa"/>
            <w:tcBorders>
              <w:top w:val="nil"/>
              <w:left w:val="nil"/>
              <w:bottom w:val="single" w:sz="4" w:space="0" w:color="auto"/>
              <w:right w:val="single" w:sz="4" w:space="0" w:color="auto"/>
            </w:tcBorders>
            <w:shd w:val="clear" w:color="auto" w:fill="BFBFBF" w:themeFill="background1" w:themeFillShade="BF"/>
          </w:tcPr>
          <w:p w14:paraId="43BD5C3B"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2025</w:t>
            </w:r>
          </w:p>
        </w:tc>
        <w:tc>
          <w:tcPr>
            <w:tcW w:w="1276" w:type="dxa"/>
            <w:tcBorders>
              <w:top w:val="nil"/>
              <w:left w:val="nil"/>
              <w:bottom w:val="single" w:sz="4" w:space="0" w:color="auto"/>
              <w:right w:val="single" w:sz="4" w:space="0" w:color="auto"/>
            </w:tcBorders>
            <w:shd w:val="clear" w:color="auto" w:fill="BFBFBF" w:themeFill="background1" w:themeFillShade="BF"/>
          </w:tcPr>
          <w:p w14:paraId="528816E7"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2026</w:t>
            </w:r>
          </w:p>
        </w:tc>
        <w:tc>
          <w:tcPr>
            <w:tcW w:w="1275" w:type="dxa"/>
            <w:tcBorders>
              <w:top w:val="nil"/>
              <w:left w:val="nil"/>
              <w:bottom w:val="single" w:sz="4" w:space="0" w:color="auto"/>
              <w:right w:val="single" w:sz="4" w:space="0" w:color="auto"/>
            </w:tcBorders>
            <w:shd w:val="clear" w:color="auto" w:fill="BFBFBF" w:themeFill="background1" w:themeFillShade="BF"/>
          </w:tcPr>
          <w:p w14:paraId="49E38318"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2027</w:t>
            </w:r>
          </w:p>
        </w:tc>
        <w:tc>
          <w:tcPr>
            <w:tcW w:w="1276" w:type="dxa"/>
            <w:tcBorders>
              <w:top w:val="nil"/>
              <w:left w:val="nil"/>
              <w:bottom w:val="single" w:sz="4" w:space="0" w:color="auto"/>
              <w:right w:val="single" w:sz="4" w:space="0" w:color="auto"/>
            </w:tcBorders>
            <w:shd w:val="clear" w:color="auto" w:fill="BFBFBF" w:themeFill="background1" w:themeFillShade="BF"/>
          </w:tcPr>
          <w:p w14:paraId="38290E21" w14:textId="77777777" w:rsidR="00CA43F2" w:rsidRPr="00754E7C" w:rsidRDefault="00CA43F2" w:rsidP="002C0C53">
            <w:pPr>
              <w:spacing w:after="0" w:line="240" w:lineRule="auto"/>
              <w:jc w:val="center"/>
              <w:rPr>
                <w:rFonts w:ascii="Times New Roman" w:eastAsia="Times New Roman" w:hAnsi="Times New Roman"/>
                <w:b/>
                <w:bCs/>
                <w:sz w:val="24"/>
                <w:szCs w:val="24"/>
                <w:lang w:eastAsia="sk-SK"/>
              </w:rPr>
            </w:pPr>
            <w:r w:rsidRPr="00754E7C">
              <w:rPr>
                <w:rFonts w:ascii="Times New Roman" w:eastAsia="Times New Roman" w:hAnsi="Times New Roman"/>
                <w:b/>
                <w:bCs/>
                <w:szCs w:val="24"/>
                <w:lang w:eastAsia="sk-SK"/>
              </w:rPr>
              <w:t>2028</w:t>
            </w:r>
          </w:p>
        </w:tc>
        <w:tc>
          <w:tcPr>
            <w:tcW w:w="3406" w:type="dxa"/>
            <w:vMerge/>
            <w:tcBorders>
              <w:top w:val="single" w:sz="4" w:space="0" w:color="auto"/>
              <w:left w:val="single" w:sz="4" w:space="0" w:color="auto"/>
              <w:bottom w:val="single" w:sz="4" w:space="0" w:color="auto"/>
              <w:right w:val="single" w:sz="4" w:space="0" w:color="auto"/>
            </w:tcBorders>
            <w:vAlign w:val="center"/>
          </w:tcPr>
          <w:p w14:paraId="1A0FDCBC" w14:textId="77777777" w:rsidR="00CA43F2" w:rsidRPr="00754E7C" w:rsidRDefault="00CA43F2" w:rsidP="002C0C53">
            <w:pPr>
              <w:spacing w:after="0" w:line="240" w:lineRule="auto"/>
              <w:rPr>
                <w:rFonts w:ascii="Times New Roman" w:eastAsia="Times New Roman" w:hAnsi="Times New Roman"/>
                <w:b/>
                <w:bCs/>
                <w:color w:val="FFFFFF"/>
                <w:sz w:val="24"/>
                <w:szCs w:val="24"/>
                <w:lang w:eastAsia="sk-SK"/>
              </w:rPr>
            </w:pPr>
          </w:p>
        </w:tc>
      </w:tr>
      <w:tr w:rsidR="00232095" w:rsidRPr="00754E7C" w14:paraId="36FFE368" w14:textId="77777777" w:rsidTr="002C0C53">
        <w:trPr>
          <w:trHeight w:val="255"/>
        </w:trPr>
        <w:tc>
          <w:tcPr>
            <w:tcW w:w="7070" w:type="dxa"/>
            <w:tcBorders>
              <w:top w:val="nil"/>
              <w:left w:val="single" w:sz="4" w:space="0" w:color="auto"/>
              <w:bottom w:val="single" w:sz="4" w:space="0" w:color="auto"/>
              <w:right w:val="single" w:sz="4" w:space="0" w:color="auto"/>
            </w:tcBorders>
          </w:tcPr>
          <w:p w14:paraId="5C7E3FC3" w14:textId="77777777" w:rsidR="00232095" w:rsidRPr="00754E7C" w:rsidRDefault="00232095" w:rsidP="00232095">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Bežné výdavky (600)</w:t>
            </w:r>
          </w:p>
        </w:tc>
        <w:tc>
          <w:tcPr>
            <w:tcW w:w="1147" w:type="dxa"/>
            <w:tcBorders>
              <w:top w:val="nil"/>
              <w:left w:val="nil"/>
              <w:bottom w:val="single" w:sz="4" w:space="0" w:color="auto"/>
              <w:right w:val="single" w:sz="4" w:space="0" w:color="auto"/>
            </w:tcBorders>
          </w:tcPr>
          <w:p w14:paraId="7260F706" w14:textId="77777777" w:rsidR="00232095" w:rsidRPr="00754E7C" w:rsidRDefault="00232095" w:rsidP="00232095">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vAlign w:val="bottom"/>
          </w:tcPr>
          <w:p w14:paraId="0CF1A38F" w14:textId="713F9234" w:rsidR="00232095" w:rsidRPr="00754E7C" w:rsidRDefault="00232095" w:rsidP="00232095">
            <w:pPr>
              <w:spacing w:after="0" w:line="240" w:lineRule="auto"/>
              <w:jc w:val="center"/>
              <w:rPr>
                <w:rFonts w:ascii="Times New Roman" w:eastAsia="Times New Roman" w:hAnsi="Times New Roman"/>
                <w:b/>
                <w:bCs/>
                <w:sz w:val="20"/>
                <w:szCs w:val="20"/>
                <w:lang w:eastAsia="sk-SK"/>
              </w:rPr>
            </w:pPr>
            <w:r w:rsidRPr="00720857">
              <w:rPr>
                <w:rFonts w:ascii="Times New Roman" w:eastAsia="Times New Roman" w:hAnsi="Times New Roman"/>
                <w:color w:val="000000"/>
                <w:lang w:eastAsia="sk-SK"/>
              </w:rPr>
              <w:t>53 958</w:t>
            </w:r>
          </w:p>
        </w:tc>
        <w:tc>
          <w:tcPr>
            <w:tcW w:w="1275" w:type="dxa"/>
            <w:tcBorders>
              <w:top w:val="nil"/>
              <w:left w:val="nil"/>
              <w:bottom w:val="single" w:sz="4" w:space="0" w:color="auto"/>
              <w:right w:val="single" w:sz="4" w:space="0" w:color="auto"/>
            </w:tcBorders>
            <w:vAlign w:val="bottom"/>
          </w:tcPr>
          <w:p w14:paraId="2D1C5A86" w14:textId="2ED8C596" w:rsidR="00232095" w:rsidRPr="00754E7C" w:rsidRDefault="00232095" w:rsidP="00232095">
            <w:pPr>
              <w:spacing w:after="0" w:line="240" w:lineRule="auto"/>
              <w:jc w:val="center"/>
              <w:rPr>
                <w:rFonts w:ascii="Times New Roman" w:eastAsia="Times New Roman" w:hAnsi="Times New Roman"/>
                <w:b/>
                <w:bCs/>
                <w:sz w:val="20"/>
                <w:szCs w:val="20"/>
                <w:lang w:eastAsia="sk-SK"/>
              </w:rPr>
            </w:pPr>
            <w:r w:rsidRPr="00720857">
              <w:rPr>
                <w:rFonts w:ascii="Times New Roman" w:eastAsia="Times New Roman" w:hAnsi="Times New Roman"/>
                <w:color w:val="000000"/>
                <w:lang w:eastAsia="sk-SK"/>
              </w:rPr>
              <w:t>113 312</w:t>
            </w:r>
          </w:p>
        </w:tc>
        <w:tc>
          <w:tcPr>
            <w:tcW w:w="1276" w:type="dxa"/>
            <w:tcBorders>
              <w:top w:val="nil"/>
              <w:left w:val="nil"/>
              <w:bottom w:val="single" w:sz="4" w:space="0" w:color="auto"/>
              <w:right w:val="single" w:sz="4" w:space="0" w:color="auto"/>
            </w:tcBorders>
            <w:vAlign w:val="bottom"/>
          </w:tcPr>
          <w:p w14:paraId="33C99BA6" w14:textId="4D20C629" w:rsidR="00232095" w:rsidRPr="00754E7C" w:rsidRDefault="00232095" w:rsidP="00232095">
            <w:pPr>
              <w:spacing w:after="0" w:line="240" w:lineRule="auto"/>
              <w:jc w:val="center"/>
              <w:rPr>
                <w:rFonts w:ascii="Times New Roman" w:eastAsia="Times New Roman" w:hAnsi="Times New Roman"/>
                <w:b/>
                <w:bCs/>
                <w:sz w:val="24"/>
                <w:szCs w:val="24"/>
                <w:lang w:eastAsia="sk-SK"/>
              </w:rPr>
            </w:pPr>
            <w:r w:rsidRPr="00720857">
              <w:rPr>
                <w:rFonts w:ascii="Times New Roman" w:eastAsia="Times New Roman" w:hAnsi="Times New Roman"/>
                <w:color w:val="000000"/>
                <w:lang w:eastAsia="sk-SK"/>
              </w:rPr>
              <w:t>118 977</w:t>
            </w:r>
          </w:p>
        </w:tc>
        <w:tc>
          <w:tcPr>
            <w:tcW w:w="3406" w:type="dxa"/>
            <w:tcBorders>
              <w:top w:val="nil"/>
              <w:left w:val="nil"/>
              <w:bottom w:val="single" w:sz="4" w:space="0" w:color="auto"/>
              <w:right w:val="single" w:sz="4" w:space="0" w:color="auto"/>
            </w:tcBorders>
            <w:noWrap/>
            <w:vAlign w:val="bottom"/>
          </w:tcPr>
          <w:p w14:paraId="58650865" w14:textId="77777777" w:rsidR="00232095" w:rsidRPr="00754E7C" w:rsidRDefault="00232095" w:rsidP="00232095">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7A88C2B6" w14:textId="77777777" w:rsidTr="002C0C53">
        <w:trPr>
          <w:trHeight w:val="255"/>
        </w:trPr>
        <w:tc>
          <w:tcPr>
            <w:tcW w:w="7070" w:type="dxa"/>
            <w:tcBorders>
              <w:top w:val="nil"/>
              <w:left w:val="single" w:sz="4" w:space="0" w:color="auto"/>
              <w:bottom w:val="single" w:sz="4" w:space="0" w:color="auto"/>
              <w:right w:val="single" w:sz="4" w:space="0" w:color="auto"/>
            </w:tcBorders>
          </w:tcPr>
          <w:p w14:paraId="11C3E905" w14:textId="77777777" w:rsidR="00CA43F2" w:rsidRPr="00754E7C" w:rsidRDefault="00CA43F2"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Mzdy, platy, služobné príjmy a ostatné osobné vyrovnania (610)</w:t>
            </w:r>
          </w:p>
        </w:tc>
        <w:tc>
          <w:tcPr>
            <w:tcW w:w="1147" w:type="dxa"/>
            <w:tcBorders>
              <w:top w:val="nil"/>
              <w:left w:val="nil"/>
              <w:bottom w:val="single" w:sz="4" w:space="0" w:color="auto"/>
              <w:right w:val="single" w:sz="4" w:space="0" w:color="auto"/>
            </w:tcBorders>
          </w:tcPr>
          <w:p w14:paraId="23CF2F4C"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5E563F37"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2DC3FB32"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52887B50" w14:textId="77777777" w:rsidR="00CA43F2" w:rsidRPr="00754E7C" w:rsidRDefault="00CA43F2"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58EF9735"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5AF8E926" w14:textId="77777777" w:rsidTr="002C0C53">
        <w:trPr>
          <w:trHeight w:val="255"/>
        </w:trPr>
        <w:tc>
          <w:tcPr>
            <w:tcW w:w="7070" w:type="dxa"/>
            <w:tcBorders>
              <w:top w:val="nil"/>
              <w:left w:val="single" w:sz="4" w:space="0" w:color="auto"/>
              <w:bottom w:val="single" w:sz="4" w:space="0" w:color="auto"/>
              <w:right w:val="single" w:sz="4" w:space="0" w:color="auto"/>
            </w:tcBorders>
          </w:tcPr>
          <w:p w14:paraId="6BA2C6FC" w14:textId="77777777" w:rsidR="00CA43F2" w:rsidRPr="00754E7C" w:rsidRDefault="00CA43F2" w:rsidP="002C0C53">
            <w:pPr>
              <w:spacing w:after="0" w:line="240" w:lineRule="auto"/>
              <w:rPr>
                <w:rFonts w:ascii="Times New Roman" w:eastAsia="Times New Roman" w:hAnsi="Times New Roman"/>
                <w:sz w:val="20"/>
                <w:szCs w:val="20"/>
                <w:vertAlign w:val="superscript"/>
                <w:lang w:eastAsia="sk-SK"/>
              </w:rPr>
            </w:pPr>
            <w:r w:rsidRPr="00754E7C">
              <w:rPr>
                <w:rFonts w:ascii="Times New Roman" w:eastAsia="Times New Roman" w:hAnsi="Times New Roman"/>
                <w:sz w:val="20"/>
                <w:szCs w:val="20"/>
                <w:lang w:eastAsia="sk-SK"/>
              </w:rPr>
              <w:t xml:space="preserve">  Poistné a príspevok do poisťovní (620)</w:t>
            </w:r>
          </w:p>
        </w:tc>
        <w:tc>
          <w:tcPr>
            <w:tcW w:w="1147" w:type="dxa"/>
            <w:tcBorders>
              <w:top w:val="nil"/>
              <w:left w:val="nil"/>
              <w:bottom w:val="single" w:sz="4" w:space="0" w:color="auto"/>
              <w:right w:val="single" w:sz="4" w:space="0" w:color="auto"/>
            </w:tcBorders>
          </w:tcPr>
          <w:p w14:paraId="5EB8AFF3"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6E42E799"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17BBCF1F"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1B059987" w14:textId="77777777" w:rsidR="00CA43F2" w:rsidRPr="00754E7C" w:rsidRDefault="00CA43F2"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40DF8B89"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42EF0933" w14:textId="77777777" w:rsidTr="002C0C53">
        <w:trPr>
          <w:trHeight w:val="255"/>
        </w:trPr>
        <w:tc>
          <w:tcPr>
            <w:tcW w:w="7070" w:type="dxa"/>
            <w:tcBorders>
              <w:top w:val="nil"/>
              <w:left w:val="single" w:sz="4" w:space="0" w:color="auto"/>
              <w:bottom w:val="single" w:sz="4" w:space="0" w:color="auto"/>
              <w:right w:val="single" w:sz="4" w:space="0" w:color="auto"/>
            </w:tcBorders>
          </w:tcPr>
          <w:p w14:paraId="1A15439A" w14:textId="77777777" w:rsidR="00CA43F2" w:rsidRPr="00754E7C" w:rsidRDefault="00CA43F2" w:rsidP="002C0C53">
            <w:pPr>
              <w:spacing w:after="0" w:line="240" w:lineRule="auto"/>
              <w:rPr>
                <w:rFonts w:ascii="Times New Roman" w:eastAsia="Times New Roman" w:hAnsi="Times New Roman"/>
                <w:sz w:val="20"/>
                <w:szCs w:val="20"/>
                <w:vertAlign w:val="superscript"/>
                <w:lang w:eastAsia="sk-SK"/>
              </w:rPr>
            </w:pPr>
            <w:r w:rsidRPr="00754E7C">
              <w:rPr>
                <w:rFonts w:ascii="Times New Roman" w:eastAsia="Times New Roman" w:hAnsi="Times New Roman"/>
                <w:sz w:val="20"/>
                <w:szCs w:val="20"/>
                <w:lang w:eastAsia="sk-SK"/>
              </w:rPr>
              <w:t xml:space="preserve">  Tovary a služby (630)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3CCF3AE5"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751335C2"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7D025A1F"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5E4840D6" w14:textId="77777777" w:rsidR="00CA43F2" w:rsidRPr="00754E7C" w:rsidRDefault="00CA43F2"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14EC2909"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50CE7702" w14:textId="77777777" w:rsidTr="002C0C53">
        <w:trPr>
          <w:trHeight w:val="255"/>
        </w:trPr>
        <w:tc>
          <w:tcPr>
            <w:tcW w:w="7070" w:type="dxa"/>
            <w:tcBorders>
              <w:top w:val="nil"/>
              <w:left w:val="single" w:sz="4" w:space="0" w:color="auto"/>
              <w:bottom w:val="single" w:sz="4" w:space="0" w:color="auto"/>
              <w:right w:val="single" w:sz="4" w:space="0" w:color="auto"/>
            </w:tcBorders>
          </w:tcPr>
          <w:p w14:paraId="6740B594" w14:textId="77777777" w:rsidR="00CA43F2" w:rsidRPr="00C74812" w:rsidRDefault="00CA43F2" w:rsidP="002C0C53">
            <w:pPr>
              <w:spacing w:after="0" w:line="240" w:lineRule="auto"/>
              <w:rPr>
                <w:rFonts w:ascii="Times New Roman" w:eastAsia="Times New Roman" w:hAnsi="Times New Roman" w:cs="Times New Roman"/>
                <w:sz w:val="20"/>
                <w:szCs w:val="20"/>
                <w:lang w:eastAsia="sk-SK"/>
              </w:rPr>
            </w:pPr>
            <w:r w:rsidRPr="00C74812">
              <w:rPr>
                <w:rFonts w:ascii="Times New Roman" w:hAnsi="Times New Roman" w:cs="Times New Roman"/>
                <w:sz w:val="20"/>
                <w:szCs w:val="20"/>
                <w:lang w:eastAsia="sk-SK"/>
              </w:rPr>
              <w:t>- platby zdravotníckym zariadeniam (637034)</w:t>
            </w:r>
          </w:p>
        </w:tc>
        <w:tc>
          <w:tcPr>
            <w:tcW w:w="1147" w:type="dxa"/>
            <w:tcBorders>
              <w:top w:val="nil"/>
              <w:left w:val="nil"/>
              <w:bottom w:val="single" w:sz="4" w:space="0" w:color="auto"/>
              <w:right w:val="single" w:sz="4" w:space="0" w:color="auto"/>
            </w:tcBorders>
            <w:vAlign w:val="bottom"/>
          </w:tcPr>
          <w:p w14:paraId="3882D69E" w14:textId="77777777" w:rsidR="00CA43F2" w:rsidRPr="00754E7C" w:rsidRDefault="00CA43F2" w:rsidP="002C0C53">
            <w:pPr>
              <w:spacing w:after="0" w:line="240" w:lineRule="auto"/>
              <w:jc w:val="right"/>
              <w:rPr>
                <w:rFonts w:ascii="Times New Roman" w:eastAsia="Times New Roman" w:hAnsi="Times New Roman"/>
                <w:sz w:val="20"/>
                <w:szCs w:val="20"/>
                <w:lang w:eastAsia="sk-SK"/>
              </w:rPr>
            </w:pPr>
            <w:r>
              <w:rPr>
                <w:rFonts w:ascii="Times New Roman" w:eastAsia="Times New Roman" w:hAnsi="Times New Roman"/>
                <w:color w:val="000000"/>
                <w:sz w:val="20"/>
                <w:lang w:eastAsia="sk-SK"/>
              </w:rPr>
              <w:t>0</w:t>
            </w:r>
          </w:p>
        </w:tc>
        <w:tc>
          <w:tcPr>
            <w:tcW w:w="1276" w:type="dxa"/>
            <w:tcBorders>
              <w:top w:val="nil"/>
              <w:left w:val="nil"/>
              <w:bottom w:val="single" w:sz="4" w:space="0" w:color="auto"/>
              <w:right w:val="single" w:sz="4" w:space="0" w:color="auto"/>
            </w:tcBorders>
            <w:vAlign w:val="bottom"/>
          </w:tcPr>
          <w:p w14:paraId="0E703BCD" w14:textId="77777777" w:rsidR="00CA43F2" w:rsidRPr="00754E7C" w:rsidRDefault="00CA43F2" w:rsidP="002C0C53">
            <w:pPr>
              <w:spacing w:after="0" w:line="240" w:lineRule="auto"/>
              <w:jc w:val="right"/>
              <w:rPr>
                <w:rFonts w:ascii="Times New Roman" w:eastAsia="Times New Roman" w:hAnsi="Times New Roman"/>
                <w:sz w:val="20"/>
                <w:szCs w:val="20"/>
                <w:lang w:eastAsia="sk-SK"/>
              </w:rPr>
            </w:pPr>
            <w:r w:rsidRPr="00720857">
              <w:rPr>
                <w:rFonts w:ascii="Times New Roman" w:eastAsia="Times New Roman" w:hAnsi="Times New Roman"/>
                <w:color w:val="000000"/>
                <w:lang w:eastAsia="sk-SK"/>
              </w:rPr>
              <w:t>53 958</w:t>
            </w:r>
          </w:p>
        </w:tc>
        <w:tc>
          <w:tcPr>
            <w:tcW w:w="1275" w:type="dxa"/>
            <w:tcBorders>
              <w:top w:val="nil"/>
              <w:left w:val="nil"/>
              <w:bottom w:val="single" w:sz="4" w:space="0" w:color="auto"/>
              <w:right w:val="single" w:sz="4" w:space="0" w:color="auto"/>
            </w:tcBorders>
            <w:vAlign w:val="bottom"/>
          </w:tcPr>
          <w:p w14:paraId="02B2D722" w14:textId="77777777" w:rsidR="00CA43F2" w:rsidRPr="00754E7C" w:rsidRDefault="00CA43F2" w:rsidP="002C0C53">
            <w:pPr>
              <w:spacing w:after="0" w:line="240" w:lineRule="auto"/>
              <w:jc w:val="right"/>
              <w:rPr>
                <w:rFonts w:ascii="Times New Roman" w:eastAsia="Times New Roman" w:hAnsi="Times New Roman"/>
                <w:sz w:val="20"/>
                <w:szCs w:val="20"/>
                <w:lang w:eastAsia="sk-SK"/>
              </w:rPr>
            </w:pPr>
            <w:r w:rsidRPr="00720857">
              <w:rPr>
                <w:rFonts w:ascii="Times New Roman" w:eastAsia="Times New Roman" w:hAnsi="Times New Roman"/>
                <w:color w:val="000000"/>
                <w:lang w:eastAsia="sk-SK"/>
              </w:rPr>
              <w:t>113 312</w:t>
            </w:r>
          </w:p>
        </w:tc>
        <w:tc>
          <w:tcPr>
            <w:tcW w:w="1276" w:type="dxa"/>
            <w:tcBorders>
              <w:top w:val="nil"/>
              <w:left w:val="nil"/>
              <w:bottom w:val="single" w:sz="4" w:space="0" w:color="auto"/>
              <w:right w:val="single" w:sz="4" w:space="0" w:color="auto"/>
            </w:tcBorders>
            <w:vAlign w:val="bottom"/>
          </w:tcPr>
          <w:p w14:paraId="21F3D48C" w14:textId="77777777" w:rsidR="00CA43F2" w:rsidRPr="00754E7C" w:rsidRDefault="00CA43F2" w:rsidP="002C0C53">
            <w:pPr>
              <w:spacing w:after="0" w:line="240" w:lineRule="auto"/>
              <w:jc w:val="right"/>
              <w:rPr>
                <w:rFonts w:ascii="Times New Roman" w:eastAsia="Times New Roman" w:hAnsi="Times New Roman"/>
                <w:sz w:val="24"/>
                <w:szCs w:val="24"/>
                <w:lang w:eastAsia="sk-SK"/>
              </w:rPr>
            </w:pPr>
            <w:r w:rsidRPr="00720857">
              <w:rPr>
                <w:rFonts w:ascii="Times New Roman" w:eastAsia="Times New Roman" w:hAnsi="Times New Roman"/>
                <w:color w:val="000000"/>
                <w:lang w:eastAsia="sk-SK"/>
              </w:rPr>
              <w:t>118 977</w:t>
            </w:r>
          </w:p>
        </w:tc>
        <w:tc>
          <w:tcPr>
            <w:tcW w:w="3406" w:type="dxa"/>
            <w:tcBorders>
              <w:top w:val="nil"/>
              <w:left w:val="nil"/>
              <w:bottom w:val="single" w:sz="4" w:space="0" w:color="auto"/>
              <w:right w:val="single" w:sz="4" w:space="0" w:color="auto"/>
            </w:tcBorders>
            <w:noWrap/>
            <w:vAlign w:val="bottom"/>
          </w:tcPr>
          <w:p w14:paraId="222DC43F"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C74812">
              <w:rPr>
                <w:rFonts w:ascii="Times New Roman" w:hAnsi="Times New Roman"/>
                <w:bCs/>
                <w:i/>
                <w:sz w:val="18"/>
              </w:rPr>
              <w:t xml:space="preserve">zvýšenie výdavkov zdravotných poisťovní z titulu </w:t>
            </w:r>
            <w:r>
              <w:rPr>
                <w:rFonts w:ascii="Times New Roman" w:hAnsi="Times New Roman"/>
                <w:bCs/>
                <w:i/>
                <w:sz w:val="18"/>
              </w:rPr>
              <w:t xml:space="preserve">úhrady zdravotnej starostlivosti pre osoby s doplnkovou ochranou </w:t>
            </w:r>
            <w:r>
              <w:rPr>
                <w:rFonts w:ascii="Times New Roman" w:eastAsia="Times New Roman" w:hAnsi="Times New Roman"/>
                <w:sz w:val="24"/>
                <w:szCs w:val="24"/>
                <w:lang w:eastAsia="sk-SK"/>
              </w:rPr>
              <w:t xml:space="preserve"> </w:t>
            </w:r>
          </w:p>
        </w:tc>
      </w:tr>
      <w:tr w:rsidR="00CA43F2" w:rsidRPr="00754E7C" w14:paraId="27AD6596" w14:textId="77777777" w:rsidTr="002C0C53">
        <w:trPr>
          <w:trHeight w:val="255"/>
        </w:trPr>
        <w:tc>
          <w:tcPr>
            <w:tcW w:w="7070" w:type="dxa"/>
            <w:tcBorders>
              <w:top w:val="nil"/>
              <w:left w:val="single" w:sz="4" w:space="0" w:color="auto"/>
              <w:bottom w:val="single" w:sz="4" w:space="0" w:color="auto"/>
              <w:right w:val="single" w:sz="4" w:space="0" w:color="auto"/>
            </w:tcBorders>
          </w:tcPr>
          <w:p w14:paraId="1BB86491" w14:textId="77777777" w:rsidR="00CA43F2" w:rsidRPr="00754E7C" w:rsidRDefault="00CA43F2"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Bežné transfery (640)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0BF6C42E"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vAlign w:val="bottom"/>
          </w:tcPr>
          <w:p w14:paraId="14D0C05A" w14:textId="77777777" w:rsidR="00CA43F2" w:rsidRPr="00754E7C" w:rsidRDefault="00CA43F2" w:rsidP="002C0C53">
            <w:pPr>
              <w:spacing w:after="0" w:line="240" w:lineRule="auto"/>
              <w:rPr>
                <w:rFonts w:ascii="Times New Roman" w:eastAsia="Times New Roman" w:hAnsi="Times New Roman"/>
                <w:color w:val="000000"/>
                <w:szCs w:val="40"/>
                <w:lang w:eastAsia="sk-SK"/>
              </w:rPr>
            </w:pPr>
          </w:p>
        </w:tc>
        <w:tc>
          <w:tcPr>
            <w:tcW w:w="1275" w:type="dxa"/>
            <w:tcBorders>
              <w:top w:val="nil"/>
              <w:left w:val="nil"/>
              <w:bottom w:val="single" w:sz="4" w:space="0" w:color="auto"/>
              <w:right w:val="single" w:sz="4" w:space="0" w:color="auto"/>
            </w:tcBorders>
            <w:vAlign w:val="bottom"/>
          </w:tcPr>
          <w:p w14:paraId="276FF38B" w14:textId="77777777" w:rsidR="00CA43F2" w:rsidRPr="00754E7C" w:rsidRDefault="00CA43F2" w:rsidP="002C0C53">
            <w:pPr>
              <w:spacing w:after="0" w:line="240" w:lineRule="auto"/>
              <w:jc w:val="right"/>
              <w:rPr>
                <w:rFonts w:ascii="Times New Roman" w:eastAsia="Times New Roman" w:hAnsi="Times New Roman"/>
                <w:color w:val="000000"/>
                <w:szCs w:val="40"/>
                <w:lang w:eastAsia="sk-SK"/>
              </w:rPr>
            </w:pPr>
          </w:p>
        </w:tc>
        <w:tc>
          <w:tcPr>
            <w:tcW w:w="1276" w:type="dxa"/>
            <w:tcBorders>
              <w:top w:val="nil"/>
              <w:left w:val="nil"/>
              <w:bottom w:val="single" w:sz="4" w:space="0" w:color="auto"/>
              <w:right w:val="single" w:sz="4" w:space="0" w:color="auto"/>
            </w:tcBorders>
            <w:vAlign w:val="bottom"/>
          </w:tcPr>
          <w:p w14:paraId="0CDEF3D7" w14:textId="77777777" w:rsidR="00CA43F2" w:rsidRPr="00754E7C" w:rsidRDefault="00CA43F2" w:rsidP="002C0C53">
            <w:pPr>
              <w:spacing w:after="0" w:line="240" w:lineRule="auto"/>
              <w:jc w:val="right"/>
              <w:rPr>
                <w:rFonts w:ascii="Times New Roman" w:eastAsia="Times New Roman" w:hAnsi="Times New Roman"/>
                <w:color w:val="000000"/>
                <w:szCs w:val="40"/>
                <w:lang w:eastAsia="sk-SK"/>
              </w:rPr>
            </w:pPr>
          </w:p>
        </w:tc>
        <w:tc>
          <w:tcPr>
            <w:tcW w:w="3406" w:type="dxa"/>
            <w:tcBorders>
              <w:top w:val="nil"/>
              <w:left w:val="nil"/>
              <w:bottom w:val="single" w:sz="4" w:space="0" w:color="auto"/>
              <w:right w:val="single" w:sz="4" w:space="0" w:color="auto"/>
            </w:tcBorders>
            <w:noWrap/>
            <w:vAlign w:val="bottom"/>
          </w:tcPr>
          <w:p w14:paraId="603D3880" w14:textId="77777777" w:rsidR="00CA43F2" w:rsidRPr="00754E7C" w:rsidRDefault="00CA43F2" w:rsidP="002C0C53">
            <w:pPr>
              <w:spacing w:after="0" w:line="240" w:lineRule="auto"/>
              <w:rPr>
                <w:rFonts w:ascii="Times New Roman" w:eastAsia="Times New Roman" w:hAnsi="Times New Roman"/>
                <w:sz w:val="24"/>
                <w:szCs w:val="24"/>
                <w:lang w:eastAsia="sk-SK"/>
              </w:rPr>
            </w:pPr>
          </w:p>
        </w:tc>
      </w:tr>
      <w:tr w:rsidR="00CA43F2" w:rsidRPr="00754E7C" w14:paraId="2AF67FEC" w14:textId="77777777" w:rsidTr="002C0C53">
        <w:trPr>
          <w:trHeight w:val="255"/>
        </w:trPr>
        <w:tc>
          <w:tcPr>
            <w:tcW w:w="7070" w:type="dxa"/>
            <w:tcBorders>
              <w:top w:val="nil"/>
              <w:left w:val="single" w:sz="4" w:space="0" w:color="auto"/>
              <w:bottom w:val="single" w:sz="4" w:space="0" w:color="auto"/>
              <w:right w:val="single" w:sz="4" w:space="0" w:color="auto"/>
            </w:tcBorders>
            <w:vAlign w:val="center"/>
          </w:tcPr>
          <w:p w14:paraId="421EF23A" w14:textId="77777777" w:rsidR="00CA43F2" w:rsidRPr="00754E7C" w:rsidRDefault="00CA43F2"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Splácanie úrokov a ostatné platby súvisiace s </w:t>
            </w:r>
            <w:r w:rsidRPr="00754E7C">
              <w:rPr>
                <w:rFonts w:ascii="Times New Roman" w:hAnsi="Times New Roman"/>
              </w:rPr>
              <w:t xml:space="preserve"> </w:t>
            </w:r>
            <w:r w:rsidRPr="00754E7C">
              <w:rPr>
                <w:rFonts w:ascii="Times New Roman" w:eastAsia="Times New Roman" w:hAnsi="Times New Roman"/>
                <w:sz w:val="20"/>
                <w:szCs w:val="20"/>
                <w:lang w:eastAsia="sk-SK"/>
              </w:rPr>
              <w:t>úverom, pôžičkou, návratnou finančnou výpomocou a finančným prenájmom (650)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383F6088"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7267037E"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74FDDA8D"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49B65513" w14:textId="77777777" w:rsidR="00CA43F2" w:rsidRPr="00754E7C" w:rsidRDefault="00CA43F2"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72EA8B7F" w14:textId="77777777" w:rsidR="00CA43F2" w:rsidRPr="00754E7C" w:rsidRDefault="00CA43F2" w:rsidP="002C0C53">
            <w:pPr>
              <w:spacing w:after="0" w:line="240" w:lineRule="auto"/>
              <w:rPr>
                <w:rFonts w:ascii="Times New Roman" w:eastAsia="Times New Roman" w:hAnsi="Times New Roman"/>
                <w:sz w:val="24"/>
                <w:szCs w:val="24"/>
                <w:lang w:eastAsia="sk-SK"/>
              </w:rPr>
            </w:pPr>
          </w:p>
        </w:tc>
      </w:tr>
      <w:tr w:rsidR="00CA43F2" w:rsidRPr="00754E7C" w14:paraId="075D4129" w14:textId="77777777" w:rsidTr="002C0C53">
        <w:trPr>
          <w:trHeight w:val="255"/>
        </w:trPr>
        <w:tc>
          <w:tcPr>
            <w:tcW w:w="7070" w:type="dxa"/>
            <w:tcBorders>
              <w:top w:val="nil"/>
              <w:left w:val="single" w:sz="4" w:space="0" w:color="auto"/>
              <w:bottom w:val="single" w:sz="4" w:space="0" w:color="auto"/>
              <w:right w:val="single" w:sz="4" w:space="0" w:color="auto"/>
            </w:tcBorders>
          </w:tcPr>
          <w:p w14:paraId="4D965314" w14:textId="77777777" w:rsidR="00CA43F2" w:rsidRPr="00754E7C" w:rsidRDefault="00CA43F2" w:rsidP="002C0C53">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Kapitálové výdavky (700)</w:t>
            </w:r>
          </w:p>
        </w:tc>
        <w:tc>
          <w:tcPr>
            <w:tcW w:w="1147" w:type="dxa"/>
            <w:tcBorders>
              <w:top w:val="nil"/>
              <w:left w:val="nil"/>
              <w:bottom w:val="single" w:sz="4" w:space="0" w:color="auto"/>
              <w:right w:val="single" w:sz="4" w:space="0" w:color="auto"/>
            </w:tcBorders>
          </w:tcPr>
          <w:p w14:paraId="1AFE1802"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14:paraId="20EBD43A"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p>
        </w:tc>
        <w:tc>
          <w:tcPr>
            <w:tcW w:w="1275" w:type="dxa"/>
            <w:tcBorders>
              <w:top w:val="nil"/>
              <w:left w:val="nil"/>
              <w:bottom w:val="single" w:sz="4" w:space="0" w:color="auto"/>
              <w:right w:val="single" w:sz="4" w:space="0" w:color="auto"/>
            </w:tcBorders>
          </w:tcPr>
          <w:p w14:paraId="12398433"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14:paraId="439144CF" w14:textId="77777777" w:rsidR="00CA43F2" w:rsidRPr="00754E7C" w:rsidRDefault="00CA43F2" w:rsidP="002C0C53">
            <w:pPr>
              <w:spacing w:after="0" w:line="240" w:lineRule="auto"/>
              <w:jc w:val="center"/>
              <w:rPr>
                <w:rFonts w:ascii="Times New Roman" w:eastAsia="Times New Roman" w:hAnsi="Times New Roman"/>
                <w:b/>
                <w:bCs/>
                <w:sz w:val="24"/>
                <w:szCs w:val="24"/>
                <w:lang w:eastAsia="sk-SK"/>
              </w:rPr>
            </w:pPr>
          </w:p>
        </w:tc>
        <w:tc>
          <w:tcPr>
            <w:tcW w:w="3406" w:type="dxa"/>
            <w:tcBorders>
              <w:top w:val="nil"/>
              <w:left w:val="nil"/>
              <w:bottom w:val="single" w:sz="4" w:space="0" w:color="auto"/>
              <w:right w:val="single" w:sz="4" w:space="0" w:color="auto"/>
            </w:tcBorders>
            <w:noWrap/>
            <w:vAlign w:val="bottom"/>
          </w:tcPr>
          <w:p w14:paraId="3709A074"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7C8F5B85" w14:textId="77777777" w:rsidTr="002C0C53">
        <w:trPr>
          <w:trHeight w:val="255"/>
        </w:trPr>
        <w:tc>
          <w:tcPr>
            <w:tcW w:w="7070" w:type="dxa"/>
            <w:tcBorders>
              <w:top w:val="nil"/>
              <w:left w:val="single" w:sz="4" w:space="0" w:color="auto"/>
              <w:bottom w:val="single" w:sz="4" w:space="0" w:color="auto"/>
              <w:right w:val="single" w:sz="4" w:space="0" w:color="auto"/>
            </w:tcBorders>
          </w:tcPr>
          <w:p w14:paraId="1F996C28" w14:textId="77777777" w:rsidR="00CA43F2" w:rsidRPr="00754E7C" w:rsidRDefault="00CA43F2"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Obstarávanie kapitálových aktív (710)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5BD6FF17"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6204F6E9"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73813583"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3EEEDFDF" w14:textId="77777777" w:rsidR="00CA43F2" w:rsidRPr="00754E7C" w:rsidRDefault="00CA43F2"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6D0F3C76"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11783679" w14:textId="77777777" w:rsidTr="002C0C53">
        <w:trPr>
          <w:trHeight w:val="255"/>
        </w:trPr>
        <w:tc>
          <w:tcPr>
            <w:tcW w:w="7070" w:type="dxa"/>
            <w:tcBorders>
              <w:top w:val="nil"/>
              <w:left w:val="single" w:sz="4" w:space="0" w:color="auto"/>
              <w:bottom w:val="single" w:sz="4" w:space="0" w:color="auto"/>
              <w:right w:val="single" w:sz="4" w:space="0" w:color="auto"/>
            </w:tcBorders>
          </w:tcPr>
          <w:p w14:paraId="22B709CF" w14:textId="77777777" w:rsidR="00CA43F2" w:rsidRPr="00754E7C" w:rsidRDefault="00CA43F2"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Kapitálové transfery (720)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630013DA"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1506813E"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3598E258" w14:textId="77777777" w:rsidR="00CA43F2" w:rsidRPr="00754E7C" w:rsidRDefault="00CA43F2"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453013FF" w14:textId="77777777" w:rsidR="00CA43F2" w:rsidRPr="00754E7C" w:rsidRDefault="00CA43F2"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607C0928"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566B0438" w14:textId="77777777" w:rsidTr="002C0C53">
        <w:trPr>
          <w:trHeight w:val="255"/>
        </w:trPr>
        <w:tc>
          <w:tcPr>
            <w:tcW w:w="7070" w:type="dxa"/>
            <w:tcBorders>
              <w:top w:val="nil"/>
              <w:left w:val="single" w:sz="4" w:space="0" w:color="auto"/>
              <w:bottom w:val="single" w:sz="4" w:space="0" w:color="auto"/>
              <w:right w:val="single" w:sz="4" w:space="0" w:color="auto"/>
            </w:tcBorders>
          </w:tcPr>
          <w:p w14:paraId="4BCE8BDC" w14:textId="77777777" w:rsidR="00CA43F2" w:rsidRPr="00754E7C" w:rsidRDefault="00CA43F2" w:rsidP="002C0C53">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Výdavky z transakcií s finančnými aktívami a finančnými pasívami (800)</w:t>
            </w:r>
          </w:p>
        </w:tc>
        <w:tc>
          <w:tcPr>
            <w:tcW w:w="1147" w:type="dxa"/>
            <w:tcBorders>
              <w:top w:val="nil"/>
              <w:left w:val="nil"/>
              <w:bottom w:val="single" w:sz="4" w:space="0" w:color="auto"/>
              <w:right w:val="single" w:sz="4" w:space="0" w:color="auto"/>
            </w:tcBorders>
            <w:shd w:val="clear" w:color="auto" w:fill="auto"/>
          </w:tcPr>
          <w:p w14:paraId="4DD850D6"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 </w:t>
            </w:r>
          </w:p>
        </w:tc>
        <w:tc>
          <w:tcPr>
            <w:tcW w:w="1276" w:type="dxa"/>
            <w:tcBorders>
              <w:top w:val="nil"/>
              <w:left w:val="nil"/>
              <w:bottom w:val="single" w:sz="4" w:space="0" w:color="auto"/>
              <w:right w:val="single" w:sz="4" w:space="0" w:color="auto"/>
            </w:tcBorders>
            <w:shd w:val="clear" w:color="auto" w:fill="auto"/>
          </w:tcPr>
          <w:p w14:paraId="7EA1FA61"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 </w:t>
            </w:r>
          </w:p>
        </w:tc>
        <w:tc>
          <w:tcPr>
            <w:tcW w:w="1275" w:type="dxa"/>
            <w:tcBorders>
              <w:top w:val="nil"/>
              <w:left w:val="nil"/>
              <w:bottom w:val="single" w:sz="4" w:space="0" w:color="auto"/>
              <w:right w:val="single" w:sz="4" w:space="0" w:color="auto"/>
            </w:tcBorders>
            <w:shd w:val="clear" w:color="auto" w:fill="auto"/>
          </w:tcPr>
          <w:p w14:paraId="270F56DF"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 </w:t>
            </w:r>
          </w:p>
        </w:tc>
        <w:tc>
          <w:tcPr>
            <w:tcW w:w="1276" w:type="dxa"/>
            <w:tcBorders>
              <w:top w:val="nil"/>
              <w:left w:val="nil"/>
              <w:bottom w:val="single" w:sz="4" w:space="0" w:color="auto"/>
              <w:right w:val="single" w:sz="4" w:space="0" w:color="auto"/>
            </w:tcBorders>
            <w:shd w:val="clear" w:color="auto" w:fill="auto"/>
          </w:tcPr>
          <w:p w14:paraId="128477C4" w14:textId="77777777" w:rsidR="00CA43F2" w:rsidRPr="00754E7C" w:rsidRDefault="00CA43F2" w:rsidP="002C0C53">
            <w:pPr>
              <w:spacing w:after="0" w:line="240" w:lineRule="auto"/>
              <w:jc w:val="center"/>
              <w:rPr>
                <w:rFonts w:ascii="Times New Roman" w:eastAsia="Times New Roman" w:hAnsi="Times New Roman"/>
                <w:b/>
                <w:bCs/>
                <w:sz w:val="24"/>
                <w:szCs w:val="24"/>
                <w:lang w:eastAsia="sk-SK"/>
              </w:rPr>
            </w:pPr>
            <w:r w:rsidRPr="00754E7C">
              <w:rPr>
                <w:rFonts w:ascii="Times New Roman" w:eastAsia="Times New Roman" w:hAnsi="Times New Roman"/>
                <w:b/>
                <w:bCs/>
                <w:sz w:val="24"/>
                <w:szCs w:val="24"/>
                <w:lang w:eastAsia="sk-SK"/>
              </w:rPr>
              <w:t> </w:t>
            </w:r>
          </w:p>
        </w:tc>
        <w:tc>
          <w:tcPr>
            <w:tcW w:w="3406" w:type="dxa"/>
            <w:tcBorders>
              <w:top w:val="nil"/>
              <w:left w:val="nil"/>
              <w:bottom w:val="single" w:sz="4" w:space="0" w:color="auto"/>
              <w:right w:val="single" w:sz="4" w:space="0" w:color="auto"/>
            </w:tcBorders>
            <w:noWrap/>
            <w:vAlign w:val="bottom"/>
          </w:tcPr>
          <w:p w14:paraId="7EF34A01"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CA43F2" w:rsidRPr="00754E7C" w14:paraId="76B0831D" w14:textId="77777777" w:rsidTr="002C0C5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8DBBEC" w14:textId="77777777" w:rsidR="00CA43F2" w:rsidRPr="00754E7C" w:rsidRDefault="00CA43F2" w:rsidP="002C0C53">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Dopad na výdavky verejnej správy celkom</w:t>
            </w:r>
          </w:p>
        </w:tc>
        <w:tc>
          <w:tcPr>
            <w:tcW w:w="1147" w:type="dxa"/>
            <w:tcBorders>
              <w:top w:val="single" w:sz="4" w:space="0" w:color="auto"/>
              <w:left w:val="nil"/>
              <w:bottom w:val="single" w:sz="4" w:space="0" w:color="auto"/>
              <w:right w:val="single" w:sz="4" w:space="0" w:color="auto"/>
            </w:tcBorders>
            <w:shd w:val="clear" w:color="auto" w:fill="BFBFBF" w:themeFill="background1" w:themeFillShade="BF"/>
          </w:tcPr>
          <w:p w14:paraId="726F35EE" w14:textId="77777777" w:rsidR="00CA43F2" w:rsidRPr="00754E7C" w:rsidRDefault="00CA43F2"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0</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tcPr>
          <w:p w14:paraId="2F74EC90" w14:textId="77777777" w:rsidR="00CA43F2" w:rsidRPr="00C74812" w:rsidRDefault="00CA43F2" w:rsidP="002C0C53">
            <w:pPr>
              <w:jc w:val="right"/>
              <w:rPr>
                <w:rFonts w:ascii="Times New Roman" w:hAnsi="Times New Roman" w:cs="Times New Roman"/>
                <w:b/>
              </w:rPr>
            </w:pPr>
            <w:r w:rsidRPr="00C74812">
              <w:rPr>
                <w:rFonts w:ascii="Times New Roman" w:hAnsi="Times New Roman" w:cs="Times New Roman"/>
                <w:b/>
              </w:rPr>
              <w:t>53 958</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tcPr>
          <w:p w14:paraId="33A428F4" w14:textId="77777777" w:rsidR="00CA43F2" w:rsidRPr="00C74812" w:rsidRDefault="00CA43F2" w:rsidP="002C0C53">
            <w:pPr>
              <w:jc w:val="right"/>
              <w:rPr>
                <w:rFonts w:ascii="Times New Roman" w:hAnsi="Times New Roman" w:cs="Times New Roman"/>
                <w:b/>
              </w:rPr>
            </w:pPr>
            <w:r w:rsidRPr="00C74812">
              <w:rPr>
                <w:rFonts w:ascii="Times New Roman" w:hAnsi="Times New Roman" w:cs="Times New Roman"/>
                <w:b/>
              </w:rPr>
              <w:t>113 312</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tcPr>
          <w:p w14:paraId="3BC3EDE9" w14:textId="77777777" w:rsidR="00CA43F2" w:rsidRPr="00C74812" w:rsidRDefault="00CA43F2" w:rsidP="002C0C53">
            <w:pPr>
              <w:jc w:val="right"/>
              <w:rPr>
                <w:rFonts w:ascii="Times New Roman" w:hAnsi="Times New Roman" w:cs="Times New Roman"/>
                <w:b/>
              </w:rPr>
            </w:pPr>
            <w:r w:rsidRPr="00C74812">
              <w:rPr>
                <w:rFonts w:ascii="Times New Roman" w:hAnsi="Times New Roman" w:cs="Times New Roman"/>
                <w:b/>
              </w:rPr>
              <w:t>118 977</w:t>
            </w:r>
          </w:p>
        </w:tc>
        <w:tc>
          <w:tcPr>
            <w:tcW w:w="340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68AD23E" w14:textId="77777777" w:rsidR="00CA43F2" w:rsidRPr="00754E7C" w:rsidRDefault="00CA43F2"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bl>
    <w:p w14:paraId="0C9E6D02" w14:textId="77777777" w:rsidR="000F5D28" w:rsidRDefault="000F5D28" w:rsidP="005E1656">
      <w:pPr>
        <w:tabs>
          <w:tab w:val="num" w:pos="1080"/>
        </w:tabs>
        <w:spacing w:after="0" w:line="240" w:lineRule="auto"/>
        <w:jc w:val="both"/>
        <w:rPr>
          <w:rFonts w:ascii="Times New Roman" w:eastAsia="Times New Roman" w:hAnsi="Times New Roman"/>
          <w:bCs/>
          <w:sz w:val="24"/>
          <w:szCs w:val="20"/>
          <w:lang w:eastAsia="sk-SK"/>
        </w:rPr>
      </w:pPr>
    </w:p>
    <w:p w14:paraId="10146145" w14:textId="77777777" w:rsidR="000F5D28" w:rsidRDefault="000F5D28">
      <w:pPr>
        <w:rPr>
          <w:rFonts w:ascii="Times New Roman" w:eastAsia="Times New Roman" w:hAnsi="Times New Roman"/>
          <w:bCs/>
          <w:sz w:val="24"/>
          <w:szCs w:val="20"/>
          <w:lang w:eastAsia="sk-SK"/>
        </w:rPr>
      </w:pPr>
      <w:r>
        <w:rPr>
          <w:rFonts w:ascii="Times New Roman" w:eastAsia="Times New Roman" w:hAnsi="Times New Roman"/>
          <w:bCs/>
          <w:sz w:val="24"/>
          <w:szCs w:val="20"/>
          <w:lang w:eastAsia="sk-SK"/>
        </w:rPr>
        <w:br w:type="page"/>
      </w:r>
    </w:p>
    <w:p w14:paraId="2712D53C" w14:textId="34C8A2A5" w:rsidR="005E1656" w:rsidRDefault="005E1656" w:rsidP="005E1656">
      <w:pPr>
        <w:tabs>
          <w:tab w:val="num" w:pos="1080"/>
        </w:tabs>
        <w:spacing w:after="0" w:line="240" w:lineRule="auto"/>
        <w:jc w:val="both"/>
        <w:rPr>
          <w:rFonts w:ascii="Times New Roman" w:eastAsia="Times New Roman" w:hAnsi="Times New Roman"/>
          <w:bCs/>
          <w:sz w:val="24"/>
          <w:szCs w:val="20"/>
          <w:lang w:eastAsia="sk-SK"/>
        </w:rPr>
      </w:pPr>
      <w:r>
        <w:rPr>
          <w:rFonts w:ascii="Times New Roman" w:eastAsia="Times New Roman" w:hAnsi="Times New Roman"/>
          <w:bCs/>
          <w:sz w:val="24"/>
          <w:szCs w:val="20"/>
          <w:lang w:eastAsia="sk-SK"/>
        </w:rPr>
        <w:lastRenderedPageBreak/>
        <w:t>MZ SR – rozpočet kapitoly</w:t>
      </w:r>
    </w:p>
    <w:p w14:paraId="188B1E44" w14:textId="77777777" w:rsidR="005E1656" w:rsidRPr="00754E7C" w:rsidRDefault="005E1656" w:rsidP="005E1656">
      <w:pPr>
        <w:tabs>
          <w:tab w:val="num" w:pos="1080"/>
        </w:tabs>
        <w:spacing w:after="0" w:line="240" w:lineRule="auto"/>
        <w:jc w:val="right"/>
        <w:rPr>
          <w:rFonts w:ascii="Times New Roman" w:eastAsia="Times New Roman" w:hAnsi="Times New Roman"/>
          <w:bCs/>
          <w:sz w:val="24"/>
          <w:szCs w:val="20"/>
          <w:lang w:eastAsia="sk-SK"/>
        </w:rPr>
      </w:pPr>
      <w:r w:rsidRPr="007B7470">
        <w:rPr>
          <w:rFonts w:ascii="Times New Roman" w:eastAsia="Times New Roman" w:hAnsi="Times New Roman" w:cs="Times New Roman"/>
          <w:bCs/>
          <w:sz w:val="20"/>
          <w:szCs w:val="20"/>
          <w:lang w:eastAsia="sk-SK"/>
        </w:rPr>
        <w:t>Tabuľka č. 4/A</w:t>
      </w:r>
    </w:p>
    <w:tbl>
      <w:tblPr>
        <w:tblpPr w:leftFromText="141" w:rightFromText="141" w:vertAnchor="text" w:horzAnchor="page" w:tblpX="629" w:tblpY="2"/>
        <w:tblW w:w="15450" w:type="dxa"/>
        <w:tblCellMar>
          <w:left w:w="70" w:type="dxa"/>
          <w:right w:w="70" w:type="dxa"/>
        </w:tblCellMar>
        <w:tblLook w:val="0000" w:firstRow="0" w:lastRow="0" w:firstColumn="0" w:lastColumn="0" w:noHBand="0" w:noVBand="0"/>
      </w:tblPr>
      <w:tblGrid>
        <w:gridCol w:w="7070"/>
        <w:gridCol w:w="1147"/>
        <w:gridCol w:w="1276"/>
        <w:gridCol w:w="1275"/>
        <w:gridCol w:w="1276"/>
        <w:gridCol w:w="3406"/>
      </w:tblGrid>
      <w:tr w:rsidR="005E1656" w:rsidRPr="00754E7C" w14:paraId="3E7EFEE3" w14:textId="77777777" w:rsidTr="002C0C5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C14C469"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Výdavky (v eurách)</w:t>
            </w:r>
          </w:p>
        </w:tc>
        <w:tc>
          <w:tcPr>
            <w:tcW w:w="4974"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3BFC258"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Vplyv na rozpočet verejnej správy</w:t>
            </w:r>
          </w:p>
        </w:tc>
        <w:tc>
          <w:tcPr>
            <w:tcW w:w="340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E8F6769" w14:textId="77777777" w:rsidR="005E1656" w:rsidRPr="00754E7C" w:rsidRDefault="005E1656" w:rsidP="002C0C53">
            <w:pPr>
              <w:spacing w:after="0" w:line="240" w:lineRule="auto"/>
              <w:jc w:val="center"/>
              <w:rPr>
                <w:rFonts w:ascii="Times New Roman" w:eastAsia="Times New Roman" w:hAnsi="Times New Roman"/>
                <w:b/>
                <w:bCs/>
                <w:sz w:val="24"/>
                <w:szCs w:val="24"/>
                <w:lang w:eastAsia="sk-SK"/>
              </w:rPr>
            </w:pPr>
            <w:r w:rsidRPr="00754E7C">
              <w:rPr>
                <w:rFonts w:ascii="Times New Roman" w:eastAsia="Times New Roman" w:hAnsi="Times New Roman"/>
                <w:b/>
                <w:bCs/>
                <w:sz w:val="24"/>
                <w:szCs w:val="24"/>
                <w:lang w:eastAsia="sk-SK"/>
              </w:rPr>
              <w:t>poznámka</w:t>
            </w:r>
          </w:p>
        </w:tc>
      </w:tr>
      <w:tr w:rsidR="005E1656" w:rsidRPr="00754E7C" w14:paraId="4FF21C3B" w14:textId="77777777" w:rsidTr="002C0C5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290518D7" w14:textId="77777777" w:rsidR="005E1656" w:rsidRPr="00754E7C" w:rsidRDefault="005E1656" w:rsidP="002C0C53">
            <w:pPr>
              <w:spacing w:after="0" w:line="240" w:lineRule="auto"/>
              <w:rPr>
                <w:rFonts w:ascii="Times New Roman" w:eastAsia="Times New Roman" w:hAnsi="Times New Roman"/>
                <w:b/>
                <w:bCs/>
                <w:color w:val="FFFFFF"/>
                <w:sz w:val="20"/>
                <w:szCs w:val="20"/>
                <w:lang w:eastAsia="sk-SK"/>
              </w:rPr>
            </w:pPr>
          </w:p>
        </w:tc>
        <w:tc>
          <w:tcPr>
            <w:tcW w:w="1147" w:type="dxa"/>
            <w:tcBorders>
              <w:top w:val="nil"/>
              <w:left w:val="nil"/>
              <w:bottom w:val="single" w:sz="4" w:space="0" w:color="auto"/>
              <w:right w:val="single" w:sz="4" w:space="0" w:color="auto"/>
            </w:tcBorders>
            <w:shd w:val="clear" w:color="auto" w:fill="BFBFBF" w:themeFill="background1" w:themeFillShade="BF"/>
          </w:tcPr>
          <w:p w14:paraId="4396C9CB"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2025</w:t>
            </w:r>
          </w:p>
        </w:tc>
        <w:tc>
          <w:tcPr>
            <w:tcW w:w="1276" w:type="dxa"/>
            <w:tcBorders>
              <w:top w:val="nil"/>
              <w:left w:val="nil"/>
              <w:bottom w:val="single" w:sz="4" w:space="0" w:color="auto"/>
              <w:right w:val="single" w:sz="4" w:space="0" w:color="auto"/>
            </w:tcBorders>
            <w:shd w:val="clear" w:color="auto" w:fill="BFBFBF" w:themeFill="background1" w:themeFillShade="BF"/>
          </w:tcPr>
          <w:p w14:paraId="0AC85AD9"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2026</w:t>
            </w:r>
          </w:p>
        </w:tc>
        <w:tc>
          <w:tcPr>
            <w:tcW w:w="1275" w:type="dxa"/>
            <w:tcBorders>
              <w:top w:val="nil"/>
              <w:left w:val="nil"/>
              <w:bottom w:val="single" w:sz="4" w:space="0" w:color="auto"/>
              <w:right w:val="single" w:sz="4" w:space="0" w:color="auto"/>
            </w:tcBorders>
            <w:shd w:val="clear" w:color="auto" w:fill="BFBFBF" w:themeFill="background1" w:themeFillShade="BF"/>
          </w:tcPr>
          <w:p w14:paraId="4351F21A"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2027</w:t>
            </w:r>
          </w:p>
        </w:tc>
        <w:tc>
          <w:tcPr>
            <w:tcW w:w="1276" w:type="dxa"/>
            <w:tcBorders>
              <w:top w:val="nil"/>
              <w:left w:val="nil"/>
              <w:bottom w:val="single" w:sz="4" w:space="0" w:color="auto"/>
              <w:right w:val="single" w:sz="4" w:space="0" w:color="auto"/>
            </w:tcBorders>
            <w:shd w:val="clear" w:color="auto" w:fill="BFBFBF" w:themeFill="background1" w:themeFillShade="BF"/>
          </w:tcPr>
          <w:p w14:paraId="39C19CEC" w14:textId="77777777" w:rsidR="005E1656" w:rsidRPr="00754E7C" w:rsidRDefault="005E1656" w:rsidP="002C0C53">
            <w:pPr>
              <w:spacing w:after="0" w:line="240" w:lineRule="auto"/>
              <w:jc w:val="center"/>
              <w:rPr>
                <w:rFonts w:ascii="Times New Roman" w:eastAsia="Times New Roman" w:hAnsi="Times New Roman"/>
                <w:b/>
                <w:bCs/>
                <w:sz w:val="24"/>
                <w:szCs w:val="24"/>
                <w:lang w:eastAsia="sk-SK"/>
              </w:rPr>
            </w:pPr>
            <w:r w:rsidRPr="00754E7C">
              <w:rPr>
                <w:rFonts w:ascii="Times New Roman" w:eastAsia="Times New Roman" w:hAnsi="Times New Roman"/>
                <w:b/>
                <w:bCs/>
                <w:szCs w:val="24"/>
                <w:lang w:eastAsia="sk-SK"/>
              </w:rPr>
              <w:t>2028</w:t>
            </w:r>
          </w:p>
        </w:tc>
        <w:tc>
          <w:tcPr>
            <w:tcW w:w="3406" w:type="dxa"/>
            <w:vMerge/>
            <w:tcBorders>
              <w:top w:val="single" w:sz="4" w:space="0" w:color="auto"/>
              <w:left w:val="single" w:sz="4" w:space="0" w:color="auto"/>
              <w:bottom w:val="single" w:sz="4" w:space="0" w:color="auto"/>
              <w:right w:val="single" w:sz="4" w:space="0" w:color="auto"/>
            </w:tcBorders>
            <w:vAlign w:val="center"/>
          </w:tcPr>
          <w:p w14:paraId="53ADDC87" w14:textId="77777777" w:rsidR="005E1656" w:rsidRPr="00754E7C" w:rsidRDefault="005E1656" w:rsidP="002C0C53">
            <w:pPr>
              <w:spacing w:after="0" w:line="240" w:lineRule="auto"/>
              <w:rPr>
                <w:rFonts w:ascii="Times New Roman" w:eastAsia="Times New Roman" w:hAnsi="Times New Roman"/>
                <w:b/>
                <w:bCs/>
                <w:color w:val="FFFFFF"/>
                <w:sz w:val="24"/>
                <w:szCs w:val="24"/>
                <w:lang w:eastAsia="sk-SK"/>
              </w:rPr>
            </w:pPr>
          </w:p>
        </w:tc>
      </w:tr>
      <w:tr w:rsidR="005E1656" w:rsidRPr="00754E7C" w14:paraId="3F6C6AC0" w14:textId="77777777" w:rsidTr="002C0C53">
        <w:trPr>
          <w:trHeight w:val="255"/>
        </w:trPr>
        <w:tc>
          <w:tcPr>
            <w:tcW w:w="7070" w:type="dxa"/>
            <w:tcBorders>
              <w:top w:val="nil"/>
              <w:left w:val="single" w:sz="4" w:space="0" w:color="auto"/>
              <w:bottom w:val="single" w:sz="4" w:space="0" w:color="auto"/>
              <w:right w:val="single" w:sz="4" w:space="0" w:color="auto"/>
            </w:tcBorders>
          </w:tcPr>
          <w:p w14:paraId="1631E093" w14:textId="77777777" w:rsidR="005E1656" w:rsidRPr="00754E7C" w:rsidRDefault="005E1656" w:rsidP="002C0C53">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Bežné výdavky (600)</w:t>
            </w:r>
          </w:p>
        </w:tc>
        <w:tc>
          <w:tcPr>
            <w:tcW w:w="1147" w:type="dxa"/>
            <w:tcBorders>
              <w:top w:val="nil"/>
              <w:left w:val="nil"/>
              <w:bottom w:val="single" w:sz="4" w:space="0" w:color="auto"/>
              <w:right w:val="single" w:sz="4" w:space="0" w:color="auto"/>
            </w:tcBorders>
          </w:tcPr>
          <w:p w14:paraId="1281126A"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14:paraId="7CAC2A05"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p>
        </w:tc>
        <w:tc>
          <w:tcPr>
            <w:tcW w:w="1275" w:type="dxa"/>
            <w:tcBorders>
              <w:top w:val="nil"/>
              <w:left w:val="nil"/>
              <w:bottom w:val="single" w:sz="4" w:space="0" w:color="auto"/>
              <w:right w:val="single" w:sz="4" w:space="0" w:color="auto"/>
            </w:tcBorders>
          </w:tcPr>
          <w:p w14:paraId="73D506E3"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14:paraId="4E762315" w14:textId="77777777" w:rsidR="005E1656" w:rsidRPr="00754E7C" w:rsidRDefault="005E1656" w:rsidP="002C0C53">
            <w:pPr>
              <w:spacing w:after="0" w:line="240" w:lineRule="auto"/>
              <w:jc w:val="center"/>
              <w:rPr>
                <w:rFonts w:ascii="Times New Roman" w:eastAsia="Times New Roman" w:hAnsi="Times New Roman"/>
                <w:b/>
                <w:bCs/>
                <w:sz w:val="24"/>
                <w:szCs w:val="24"/>
                <w:lang w:eastAsia="sk-SK"/>
              </w:rPr>
            </w:pPr>
          </w:p>
        </w:tc>
        <w:tc>
          <w:tcPr>
            <w:tcW w:w="3406" w:type="dxa"/>
            <w:tcBorders>
              <w:top w:val="nil"/>
              <w:left w:val="nil"/>
              <w:bottom w:val="single" w:sz="4" w:space="0" w:color="auto"/>
              <w:right w:val="single" w:sz="4" w:space="0" w:color="auto"/>
            </w:tcBorders>
            <w:noWrap/>
            <w:vAlign w:val="bottom"/>
          </w:tcPr>
          <w:p w14:paraId="252CB6C5"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624A5D15" w14:textId="77777777" w:rsidTr="002C0C53">
        <w:trPr>
          <w:trHeight w:val="255"/>
        </w:trPr>
        <w:tc>
          <w:tcPr>
            <w:tcW w:w="7070" w:type="dxa"/>
            <w:tcBorders>
              <w:top w:val="nil"/>
              <w:left w:val="single" w:sz="4" w:space="0" w:color="auto"/>
              <w:bottom w:val="single" w:sz="4" w:space="0" w:color="auto"/>
              <w:right w:val="single" w:sz="4" w:space="0" w:color="auto"/>
            </w:tcBorders>
          </w:tcPr>
          <w:p w14:paraId="3D4810A8" w14:textId="77777777" w:rsidR="005E1656" w:rsidRPr="00754E7C" w:rsidRDefault="005E1656"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Mzdy, platy, služobné príjmy a ostatné osobné vyrovnania (610)</w:t>
            </w:r>
          </w:p>
        </w:tc>
        <w:tc>
          <w:tcPr>
            <w:tcW w:w="1147" w:type="dxa"/>
            <w:tcBorders>
              <w:top w:val="nil"/>
              <w:left w:val="nil"/>
              <w:bottom w:val="single" w:sz="4" w:space="0" w:color="auto"/>
              <w:right w:val="single" w:sz="4" w:space="0" w:color="auto"/>
            </w:tcBorders>
          </w:tcPr>
          <w:p w14:paraId="10B3CCC2"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5CC2EC24"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3CEA0DBA"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7A1D5A94" w14:textId="77777777" w:rsidR="005E1656" w:rsidRPr="00754E7C" w:rsidRDefault="005E1656"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5328E0F1"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59A88AC3" w14:textId="77777777" w:rsidTr="002C0C53">
        <w:trPr>
          <w:trHeight w:val="255"/>
        </w:trPr>
        <w:tc>
          <w:tcPr>
            <w:tcW w:w="7070" w:type="dxa"/>
            <w:tcBorders>
              <w:top w:val="nil"/>
              <w:left w:val="single" w:sz="4" w:space="0" w:color="auto"/>
              <w:bottom w:val="single" w:sz="4" w:space="0" w:color="auto"/>
              <w:right w:val="single" w:sz="4" w:space="0" w:color="auto"/>
            </w:tcBorders>
          </w:tcPr>
          <w:p w14:paraId="59E1DF2C" w14:textId="77777777" w:rsidR="005E1656" w:rsidRPr="00754E7C" w:rsidRDefault="005E1656" w:rsidP="002C0C53">
            <w:pPr>
              <w:spacing w:after="0" w:line="240" w:lineRule="auto"/>
              <w:rPr>
                <w:rFonts w:ascii="Times New Roman" w:eastAsia="Times New Roman" w:hAnsi="Times New Roman"/>
                <w:sz w:val="20"/>
                <w:szCs w:val="20"/>
                <w:vertAlign w:val="superscript"/>
                <w:lang w:eastAsia="sk-SK"/>
              </w:rPr>
            </w:pPr>
            <w:r w:rsidRPr="00754E7C">
              <w:rPr>
                <w:rFonts w:ascii="Times New Roman" w:eastAsia="Times New Roman" w:hAnsi="Times New Roman"/>
                <w:sz w:val="20"/>
                <w:szCs w:val="20"/>
                <w:lang w:eastAsia="sk-SK"/>
              </w:rPr>
              <w:t xml:space="preserve">  Poistné a príspevok do poisťovní (620)</w:t>
            </w:r>
          </w:p>
        </w:tc>
        <w:tc>
          <w:tcPr>
            <w:tcW w:w="1147" w:type="dxa"/>
            <w:tcBorders>
              <w:top w:val="nil"/>
              <w:left w:val="nil"/>
              <w:bottom w:val="single" w:sz="4" w:space="0" w:color="auto"/>
              <w:right w:val="single" w:sz="4" w:space="0" w:color="auto"/>
            </w:tcBorders>
          </w:tcPr>
          <w:p w14:paraId="493B6E14"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07FADFF8"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3E6ED362"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3CB02979" w14:textId="77777777" w:rsidR="005E1656" w:rsidRPr="00754E7C" w:rsidRDefault="005E1656"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4D33DCC0"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78AACBA3" w14:textId="77777777" w:rsidTr="002C0C53">
        <w:trPr>
          <w:trHeight w:val="255"/>
        </w:trPr>
        <w:tc>
          <w:tcPr>
            <w:tcW w:w="7070" w:type="dxa"/>
            <w:tcBorders>
              <w:top w:val="nil"/>
              <w:left w:val="single" w:sz="4" w:space="0" w:color="auto"/>
              <w:bottom w:val="single" w:sz="4" w:space="0" w:color="auto"/>
              <w:right w:val="single" w:sz="4" w:space="0" w:color="auto"/>
            </w:tcBorders>
          </w:tcPr>
          <w:p w14:paraId="31E052F3" w14:textId="77777777" w:rsidR="005E1656" w:rsidRPr="00754E7C" w:rsidRDefault="005E1656" w:rsidP="002C0C53">
            <w:pPr>
              <w:spacing w:after="0" w:line="240" w:lineRule="auto"/>
              <w:rPr>
                <w:rFonts w:ascii="Times New Roman" w:eastAsia="Times New Roman" w:hAnsi="Times New Roman"/>
                <w:sz w:val="20"/>
                <w:szCs w:val="20"/>
                <w:vertAlign w:val="superscript"/>
                <w:lang w:eastAsia="sk-SK"/>
              </w:rPr>
            </w:pPr>
            <w:r w:rsidRPr="00754E7C">
              <w:rPr>
                <w:rFonts w:ascii="Times New Roman" w:eastAsia="Times New Roman" w:hAnsi="Times New Roman"/>
                <w:sz w:val="20"/>
                <w:szCs w:val="20"/>
                <w:lang w:eastAsia="sk-SK"/>
              </w:rPr>
              <w:t xml:space="preserve">  Tovary a služby (630)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05DB14A4"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40B37B52"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408EC4EB"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402533D4" w14:textId="77777777" w:rsidR="005E1656" w:rsidRPr="00754E7C" w:rsidRDefault="005E1656"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6E42184A"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4D84E4CF" w14:textId="77777777" w:rsidTr="002C0C53">
        <w:trPr>
          <w:trHeight w:val="255"/>
        </w:trPr>
        <w:tc>
          <w:tcPr>
            <w:tcW w:w="7070" w:type="dxa"/>
            <w:tcBorders>
              <w:top w:val="nil"/>
              <w:left w:val="single" w:sz="4" w:space="0" w:color="auto"/>
              <w:bottom w:val="single" w:sz="4" w:space="0" w:color="auto"/>
              <w:right w:val="single" w:sz="4" w:space="0" w:color="auto"/>
            </w:tcBorders>
          </w:tcPr>
          <w:p w14:paraId="4B5316B0" w14:textId="77777777" w:rsidR="005E1656" w:rsidRPr="00754E7C" w:rsidRDefault="005E1656"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Bežné transfery (640)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4D9A3C1F"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vAlign w:val="bottom"/>
          </w:tcPr>
          <w:p w14:paraId="31015777" w14:textId="77777777" w:rsidR="005E1656" w:rsidRPr="00754E7C" w:rsidRDefault="005E1656" w:rsidP="002C0C53">
            <w:pPr>
              <w:spacing w:after="0" w:line="240" w:lineRule="auto"/>
              <w:rPr>
                <w:rFonts w:ascii="Times New Roman" w:eastAsia="Times New Roman" w:hAnsi="Times New Roman"/>
                <w:color w:val="000000"/>
                <w:szCs w:val="40"/>
                <w:lang w:eastAsia="sk-SK"/>
              </w:rPr>
            </w:pPr>
          </w:p>
        </w:tc>
        <w:tc>
          <w:tcPr>
            <w:tcW w:w="1275" w:type="dxa"/>
            <w:tcBorders>
              <w:top w:val="nil"/>
              <w:left w:val="nil"/>
              <w:bottom w:val="single" w:sz="4" w:space="0" w:color="auto"/>
              <w:right w:val="single" w:sz="4" w:space="0" w:color="auto"/>
            </w:tcBorders>
            <w:vAlign w:val="bottom"/>
          </w:tcPr>
          <w:p w14:paraId="1B8540C8" w14:textId="77777777" w:rsidR="005E1656" w:rsidRPr="00754E7C" w:rsidRDefault="005E1656" w:rsidP="002C0C53">
            <w:pPr>
              <w:spacing w:after="0" w:line="240" w:lineRule="auto"/>
              <w:jc w:val="right"/>
              <w:rPr>
                <w:rFonts w:ascii="Times New Roman" w:eastAsia="Times New Roman" w:hAnsi="Times New Roman"/>
                <w:color w:val="000000"/>
                <w:szCs w:val="40"/>
                <w:lang w:eastAsia="sk-SK"/>
              </w:rPr>
            </w:pPr>
          </w:p>
        </w:tc>
        <w:tc>
          <w:tcPr>
            <w:tcW w:w="1276" w:type="dxa"/>
            <w:tcBorders>
              <w:top w:val="nil"/>
              <w:left w:val="nil"/>
              <w:bottom w:val="single" w:sz="4" w:space="0" w:color="auto"/>
              <w:right w:val="single" w:sz="4" w:space="0" w:color="auto"/>
            </w:tcBorders>
            <w:vAlign w:val="bottom"/>
          </w:tcPr>
          <w:p w14:paraId="6212F63F" w14:textId="77777777" w:rsidR="005E1656" w:rsidRPr="00754E7C" w:rsidRDefault="005E1656" w:rsidP="002C0C53">
            <w:pPr>
              <w:spacing w:after="0" w:line="240" w:lineRule="auto"/>
              <w:jc w:val="right"/>
              <w:rPr>
                <w:rFonts w:ascii="Times New Roman" w:eastAsia="Times New Roman" w:hAnsi="Times New Roman"/>
                <w:color w:val="000000"/>
                <w:szCs w:val="40"/>
                <w:lang w:eastAsia="sk-SK"/>
              </w:rPr>
            </w:pPr>
          </w:p>
        </w:tc>
        <w:tc>
          <w:tcPr>
            <w:tcW w:w="3406" w:type="dxa"/>
            <w:tcBorders>
              <w:top w:val="nil"/>
              <w:left w:val="nil"/>
              <w:bottom w:val="single" w:sz="4" w:space="0" w:color="auto"/>
              <w:right w:val="single" w:sz="4" w:space="0" w:color="auto"/>
            </w:tcBorders>
            <w:noWrap/>
            <w:vAlign w:val="bottom"/>
          </w:tcPr>
          <w:p w14:paraId="0C7DB491" w14:textId="77777777" w:rsidR="005E1656" w:rsidRPr="00754E7C" w:rsidRDefault="005E1656" w:rsidP="002C0C53">
            <w:pPr>
              <w:spacing w:after="0" w:line="240" w:lineRule="auto"/>
              <w:rPr>
                <w:rFonts w:ascii="Times New Roman" w:eastAsia="Times New Roman" w:hAnsi="Times New Roman"/>
                <w:sz w:val="24"/>
                <w:szCs w:val="24"/>
                <w:lang w:eastAsia="sk-SK"/>
              </w:rPr>
            </w:pPr>
          </w:p>
        </w:tc>
      </w:tr>
      <w:tr w:rsidR="005E1656" w:rsidRPr="00754E7C" w14:paraId="14B05433" w14:textId="77777777" w:rsidTr="002C0C53">
        <w:trPr>
          <w:trHeight w:val="255"/>
        </w:trPr>
        <w:tc>
          <w:tcPr>
            <w:tcW w:w="7070" w:type="dxa"/>
            <w:tcBorders>
              <w:top w:val="nil"/>
              <w:left w:val="single" w:sz="4" w:space="0" w:color="auto"/>
              <w:bottom w:val="single" w:sz="4" w:space="0" w:color="auto"/>
              <w:right w:val="single" w:sz="4" w:space="0" w:color="auto"/>
            </w:tcBorders>
          </w:tcPr>
          <w:p w14:paraId="7E4AB3A2" w14:textId="77777777" w:rsidR="005E1656" w:rsidRPr="00754E7C" w:rsidRDefault="005E1656" w:rsidP="005E1656">
            <w:pPr>
              <w:pStyle w:val="Odsekzoznamu"/>
              <w:numPr>
                <w:ilvl w:val="0"/>
                <w:numId w:val="11"/>
              </w:numPr>
              <w:spacing w:after="0" w:line="240" w:lineRule="auto"/>
              <w:rPr>
                <w:sz w:val="20"/>
                <w:szCs w:val="20"/>
                <w:lang w:eastAsia="sk-SK"/>
              </w:rPr>
            </w:pPr>
            <w:r w:rsidRPr="00754E7C">
              <w:rPr>
                <w:sz w:val="20"/>
                <w:szCs w:val="20"/>
                <w:lang w:eastAsia="sk-SK"/>
              </w:rPr>
              <w:t>Sociálnej poisťovni a zdravotným poisťovniam (641003)</w:t>
            </w:r>
          </w:p>
        </w:tc>
        <w:tc>
          <w:tcPr>
            <w:tcW w:w="1147" w:type="dxa"/>
            <w:tcBorders>
              <w:top w:val="nil"/>
              <w:left w:val="nil"/>
              <w:bottom w:val="single" w:sz="4" w:space="0" w:color="auto"/>
              <w:right w:val="single" w:sz="4" w:space="0" w:color="auto"/>
            </w:tcBorders>
            <w:vAlign w:val="bottom"/>
          </w:tcPr>
          <w:p w14:paraId="12DA5746" w14:textId="77777777" w:rsidR="005E1656" w:rsidRPr="00A6513E" w:rsidRDefault="005E1656" w:rsidP="002C0C53">
            <w:pPr>
              <w:spacing w:after="0" w:line="240" w:lineRule="auto"/>
              <w:jc w:val="right"/>
              <w:rPr>
                <w:rFonts w:ascii="Times New Roman" w:eastAsia="Times New Roman" w:hAnsi="Times New Roman"/>
                <w:sz w:val="20"/>
                <w:szCs w:val="20"/>
                <w:lang w:eastAsia="sk-SK"/>
              </w:rPr>
            </w:pPr>
            <w:r>
              <w:rPr>
                <w:rFonts w:ascii="Times New Roman" w:eastAsia="Times New Roman" w:hAnsi="Times New Roman"/>
                <w:color w:val="000000"/>
                <w:sz w:val="20"/>
                <w:lang w:eastAsia="sk-SK"/>
              </w:rPr>
              <w:t>0</w:t>
            </w:r>
          </w:p>
        </w:tc>
        <w:tc>
          <w:tcPr>
            <w:tcW w:w="1276" w:type="dxa"/>
            <w:tcBorders>
              <w:top w:val="nil"/>
              <w:left w:val="nil"/>
              <w:bottom w:val="single" w:sz="4" w:space="0" w:color="auto"/>
              <w:right w:val="single" w:sz="4" w:space="0" w:color="auto"/>
            </w:tcBorders>
            <w:vAlign w:val="bottom"/>
          </w:tcPr>
          <w:p w14:paraId="5D52D100" w14:textId="77777777" w:rsidR="005E1656" w:rsidRPr="00A6513E" w:rsidRDefault="005E1656" w:rsidP="002C0C53">
            <w:pPr>
              <w:spacing w:after="0" w:line="240" w:lineRule="auto"/>
              <w:jc w:val="right"/>
              <w:rPr>
                <w:rFonts w:ascii="Times New Roman" w:eastAsia="Times New Roman" w:hAnsi="Times New Roman"/>
                <w:color w:val="000000"/>
                <w:sz w:val="20"/>
                <w:szCs w:val="40"/>
                <w:lang w:eastAsia="sk-SK"/>
              </w:rPr>
            </w:pPr>
            <w:r>
              <w:rPr>
                <w:rFonts w:ascii="Times New Roman" w:eastAsia="Times New Roman" w:hAnsi="Times New Roman"/>
                <w:color w:val="000000"/>
                <w:lang w:eastAsia="sk-SK"/>
              </w:rPr>
              <w:t>-</w:t>
            </w:r>
            <w:r w:rsidRPr="00720857">
              <w:rPr>
                <w:rFonts w:ascii="Times New Roman" w:eastAsia="Times New Roman" w:hAnsi="Times New Roman"/>
                <w:color w:val="000000"/>
                <w:lang w:eastAsia="sk-SK"/>
              </w:rPr>
              <w:t>53 958</w:t>
            </w:r>
          </w:p>
        </w:tc>
        <w:tc>
          <w:tcPr>
            <w:tcW w:w="1275" w:type="dxa"/>
            <w:tcBorders>
              <w:top w:val="nil"/>
              <w:left w:val="nil"/>
              <w:bottom w:val="single" w:sz="4" w:space="0" w:color="auto"/>
              <w:right w:val="single" w:sz="4" w:space="0" w:color="auto"/>
            </w:tcBorders>
            <w:vAlign w:val="bottom"/>
          </w:tcPr>
          <w:p w14:paraId="4D28CC29" w14:textId="77777777" w:rsidR="005E1656" w:rsidRPr="00A6513E" w:rsidRDefault="005E1656" w:rsidP="002C0C53">
            <w:pPr>
              <w:spacing w:after="0" w:line="240" w:lineRule="auto"/>
              <w:jc w:val="right"/>
              <w:rPr>
                <w:rFonts w:ascii="Times New Roman" w:eastAsia="Times New Roman" w:hAnsi="Times New Roman"/>
                <w:color w:val="000000"/>
                <w:sz w:val="20"/>
                <w:szCs w:val="40"/>
                <w:lang w:eastAsia="sk-SK"/>
              </w:rPr>
            </w:pPr>
            <w:r>
              <w:rPr>
                <w:rFonts w:ascii="Times New Roman" w:eastAsia="Times New Roman" w:hAnsi="Times New Roman"/>
                <w:color w:val="000000"/>
                <w:lang w:eastAsia="sk-SK"/>
              </w:rPr>
              <w:t>-</w:t>
            </w:r>
            <w:r w:rsidRPr="00720857">
              <w:rPr>
                <w:rFonts w:ascii="Times New Roman" w:eastAsia="Times New Roman" w:hAnsi="Times New Roman"/>
                <w:color w:val="000000"/>
                <w:lang w:eastAsia="sk-SK"/>
              </w:rPr>
              <w:t>113 312</w:t>
            </w:r>
          </w:p>
        </w:tc>
        <w:tc>
          <w:tcPr>
            <w:tcW w:w="1276" w:type="dxa"/>
            <w:tcBorders>
              <w:top w:val="nil"/>
              <w:left w:val="nil"/>
              <w:bottom w:val="single" w:sz="4" w:space="0" w:color="auto"/>
              <w:right w:val="single" w:sz="4" w:space="0" w:color="auto"/>
            </w:tcBorders>
            <w:vAlign w:val="bottom"/>
          </w:tcPr>
          <w:p w14:paraId="312D0E99" w14:textId="77777777" w:rsidR="005E1656" w:rsidRPr="00A6513E" w:rsidRDefault="005E1656" w:rsidP="002C0C53">
            <w:pPr>
              <w:spacing w:after="0" w:line="240" w:lineRule="auto"/>
              <w:jc w:val="right"/>
              <w:rPr>
                <w:rFonts w:ascii="Times New Roman" w:eastAsia="Times New Roman" w:hAnsi="Times New Roman"/>
                <w:color w:val="000000"/>
                <w:sz w:val="20"/>
                <w:szCs w:val="40"/>
                <w:lang w:eastAsia="sk-SK"/>
              </w:rPr>
            </w:pPr>
            <w:r>
              <w:rPr>
                <w:rFonts w:ascii="Times New Roman" w:eastAsia="Times New Roman" w:hAnsi="Times New Roman"/>
                <w:color w:val="000000"/>
                <w:lang w:eastAsia="sk-SK"/>
              </w:rPr>
              <w:t>-</w:t>
            </w:r>
            <w:r w:rsidRPr="00720857">
              <w:rPr>
                <w:rFonts w:ascii="Times New Roman" w:eastAsia="Times New Roman" w:hAnsi="Times New Roman"/>
                <w:color w:val="000000"/>
                <w:lang w:eastAsia="sk-SK"/>
              </w:rPr>
              <w:t>118 977</w:t>
            </w:r>
          </w:p>
        </w:tc>
        <w:tc>
          <w:tcPr>
            <w:tcW w:w="3406" w:type="dxa"/>
            <w:tcBorders>
              <w:top w:val="nil"/>
              <w:left w:val="nil"/>
              <w:bottom w:val="single" w:sz="4" w:space="0" w:color="auto"/>
              <w:right w:val="single" w:sz="4" w:space="0" w:color="auto"/>
            </w:tcBorders>
            <w:noWrap/>
            <w:vAlign w:val="bottom"/>
          </w:tcPr>
          <w:p w14:paraId="2895C4EC"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A6513E">
              <w:rPr>
                <w:rFonts w:ascii="Times New Roman" w:hAnsi="Times New Roman"/>
                <w:bCs/>
                <w:i/>
                <w:sz w:val="18"/>
              </w:rPr>
              <w:t>úspora výdavkov v kapitole MZ SR z dôvodu prechodu úhrady zdravotného poistenia osôb s udelenou doplnkovou ochranou s trvalým pobytom na území SR z kapitoly MZ SR na zdravotné poisťovne</w:t>
            </w:r>
          </w:p>
        </w:tc>
      </w:tr>
      <w:tr w:rsidR="005E1656" w:rsidRPr="00754E7C" w14:paraId="57065D32" w14:textId="77777777" w:rsidTr="002C0C53">
        <w:trPr>
          <w:trHeight w:val="255"/>
        </w:trPr>
        <w:tc>
          <w:tcPr>
            <w:tcW w:w="7070" w:type="dxa"/>
            <w:tcBorders>
              <w:top w:val="nil"/>
              <w:left w:val="single" w:sz="4" w:space="0" w:color="auto"/>
              <w:bottom w:val="single" w:sz="4" w:space="0" w:color="auto"/>
              <w:right w:val="single" w:sz="4" w:space="0" w:color="auto"/>
            </w:tcBorders>
          </w:tcPr>
          <w:p w14:paraId="4B9AE06C" w14:textId="77777777" w:rsidR="005E1656" w:rsidRPr="00754E7C" w:rsidRDefault="005E1656" w:rsidP="005E1656">
            <w:pPr>
              <w:pStyle w:val="Odsekzoznamu"/>
              <w:numPr>
                <w:ilvl w:val="0"/>
                <w:numId w:val="11"/>
              </w:numPr>
              <w:spacing w:after="0" w:line="240" w:lineRule="auto"/>
              <w:rPr>
                <w:sz w:val="20"/>
                <w:szCs w:val="20"/>
                <w:lang w:eastAsia="sk-SK"/>
              </w:rPr>
            </w:pPr>
            <w:r w:rsidRPr="00754E7C">
              <w:rPr>
                <w:sz w:val="20"/>
                <w:szCs w:val="20"/>
                <w:lang w:eastAsia="sk-SK"/>
              </w:rPr>
              <w:t>Sociálnej poisťovni a zdravotným poisťovniam (641003)</w:t>
            </w:r>
          </w:p>
        </w:tc>
        <w:tc>
          <w:tcPr>
            <w:tcW w:w="1147" w:type="dxa"/>
            <w:tcBorders>
              <w:top w:val="nil"/>
              <w:left w:val="nil"/>
              <w:bottom w:val="single" w:sz="4" w:space="0" w:color="auto"/>
              <w:right w:val="single" w:sz="4" w:space="0" w:color="auto"/>
            </w:tcBorders>
            <w:vAlign w:val="bottom"/>
          </w:tcPr>
          <w:p w14:paraId="0FA07C68" w14:textId="77777777" w:rsidR="005E1656" w:rsidRPr="00A6513E" w:rsidRDefault="005E1656" w:rsidP="002C0C53">
            <w:pPr>
              <w:spacing w:after="0" w:line="240" w:lineRule="auto"/>
              <w:jc w:val="right"/>
              <w:rPr>
                <w:rFonts w:ascii="Times New Roman" w:eastAsia="Times New Roman" w:hAnsi="Times New Roman"/>
                <w:sz w:val="20"/>
                <w:szCs w:val="20"/>
                <w:lang w:eastAsia="sk-SK"/>
              </w:rPr>
            </w:pPr>
            <w:r>
              <w:rPr>
                <w:rFonts w:ascii="Times New Roman" w:eastAsia="Times New Roman" w:hAnsi="Times New Roman"/>
                <w:color w:val="000000"/>
                <w:sz w:val="20"/>
                <w:lang w:eastAsia="sk-SK"/>
              </w:rPr>
              <w:t>0</w:t>
            </w:r>
          </w:p>
        </w:tc>
        <w:tc>
          <w:tcPr>
            <w:tcW w:w="1276" w:type="dxa"/>
            <w:tcBorders>
              <w:top w:val="nil"/>
              <w:left w:val="nil"/>
              <w:bottom w:val="single" w:sz="4" w:space="0" w:color="auto"/>
              <w:right w:val="single" w:sz="4" w:space="0" w:color="auto"/>
            </w:tcBorders>
            <w:vAlign w:val="bottom"/>
          </w:tcPr>
          <w:p w14:paraId="1AD16E36" w14:textId="77777777" w:rsidR="005E1656" w:rsidRPr="00A6513E" w:rsidRDefault="005E1656" w:rsidP="002C0C53">
            <w:pPr>
              <w:spacing w:after="0" w:line="240" w:lineRule="auto"/>
              <w:jc w:val="right"/>
              <w:rPr>
                <w:rFonts w:ascii="Times New Roman" w:eastAsia="Times New Roman" w:hAnsi="Times New Roman"/>
                <w:color w:val="000000"/>
                <w:sz w:val="20"/>
                <w:szCs w:val="40"/>
                <w:lang w:eastAsia="sk-SK"/>
              </w:rPr>
            </w:pPr>
            <w:r w:rsidRPr="00720857">
              <w:rPr>
                <w:rFonts w:ascii="Times New Roman" w:eastAsia="Times New Roman" w:hAnsi="Times New Roman"/>
                <w:color w:val="000000"/>
                <w:lang w:eastAsia="sk-SK"/>
              </w:rPr>
              <w:t>53 958</w:t>
            </w:r>
          </w:p>
        </w:tc>
        <w:tc>
          <w:tcPr>
            <w:tcW w:w="1275" w:type="dxa"/>
            <w:tcBorders>
              <w:top w:val="nil"/>
              <w:left w:val="nil"/>
              <w:bottom w:val="single" w:sz="4" w:space="0" w:color="auto"/>
              <w:right w:val="single" w:sz="4" w:space="0" w:color="auto"/>
            </w:tcBorders>
            <w:vAlign w:val="bottom"/>
          </w:tcPr>
          <w:p w14:paraId="6F7DCB95" w14:textId="77777777" w:rsidR="005E1656" w:rsidRPr="00A6513E" w:rsidRDefault="005E1656" w:rsidP="002C0C53">
            <w:pPr>
              <w:spacing w:after="0" w:line="240" w:lineRule="auto"/>
              <w:jc w:val="right"/>
              <w:rPr>
                <w:rFonts w:ascii="Times New Roman" w:eastAsia="Times New Roman" w:hAnsi="Times New Roman"/>
                <w:color w:val="000000"/>
                <w:sz w:val="20"/>
                <w:szCs w:val="40"/>
                <w:lang w:eastAsia="sk-SK"/>
              </w:rPr>
            </w:pPr>
            <w:r w:rsidRPr="00720857">
              <w:rPr>
                <w:rFonts w:ascii="Times New Roman" w:eastAsia="Times New Roman" w:hAnsi="Times New Roman"/>
                <w:color w:val="000000"/>
                <w:lang w:eastAsia="sk-SK"/>
              </w:rPr>
              <w:t>113 312</w:t>
            </w:r>
          </w:p>
        </w:tc>
        <w:tc>
          <w:tcPr>
            <w:tcW w:w="1276" w:type="dxa"/>
            <w:tcBorders>
              <w:top w:val="nil"/>
              <w:left w:val="nil"/>
              <w:bottom w:val="single" w:sz="4" w:space="0" w:color="auto"/>
              <w:right w:val="single" w:sz="4" w:space="0" w:color="auto"/>
            </w:tcBorders>
            <w:vAlign w:val="bottom"/>
          </w:tcPr>
          <w:p w14:paraId="47F7F549" w14:textId="77777777" w:rsidR="005E1656" w:rsidRPr="00A6513E" w:rsidRDefault="005E1656" w:rsidP="002C0C53">
            <w:pPr>
              <w:spacing w:after="0" w:line="240" w:lineRule="auto"/>
              <w:jc w:val="right"/>
              <w:rPr>
                <w:rFonts w:ascii="Times New Roman" w:eastAsia="Times New Roman" w:hAnsi="Times New Roman"/>
                <w:color w:val="000000"/>
                <w:sz w:val="20"/>
                <w:szCs w:val="40"/>
                <w:lang w:eastAsia="sk-SK"/>
              </w:rPr>
            </w:pPr>
            <w:r w:rsidRPr="00720857">
              <w:rPr>
                <w:rFonts w:ascii="Times New Roman" w:eastAsia="Times New Roman" w:hAnsi="Times New Roman"/>
                <w:color w:val="000000"/>
                <w:lang w:eastAsia="sk-SK"/>
              </w:rPr>
              <w:t>118 977</w:t>
            </w:r>
          </w:p>
        </w:tc>
        <w:tc>
          <w:tcPr>
            <w:tcW w:w="3406" w:type="dxa"/>
            <w:tcBorders>
              <w:top w:val="nil"/>
              <w:left w:val="nil"/>
              <w:bottom w:val="single" w:sz="4" w:space="0" w:color="auto"/>
              <w:right w:val="single" w:sz="4" w:space="0" w:color="auto"/>
            </w:tcBorders>
            <w:noWrap/>
            <w:vAlign w:val="bottom"/>
          </w:tcPr>
          <w:p w14:paraId="0E89C990"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A6513E">
              <w:rPr>
                <w:rFonts w:ascii="Times New Roman" w:hAnsi="Times New Roman"/>
                <w:bCs/>
                <w:i/>
                <w:sz w:val="18"/>
              </w:rPr>
              <w:t>nárast výdavkov v kapitole MZ SR z dôvodu poskytovania širšieho rozsahu zdravotnej starostlivosti pre určené skupiny osôb</w:t>
            </w:r>
            <w:r>
              <w:rPr>
                <w:rFonts w:ascii="Times New Roman" w:hAnsi="Times New Roman"/>
                <w:bCs/>
                <w:i/>
                <w:sz w:val="18"/>
              </w:rPr>
              <w:t xml:space="preserve"> (žiadatelia o azyl)</w:t>
            </w:r>
          </w:p>
        </w:tc>
      </w:tr>
      <w:tr w:rsidR="005E1656" w:rsidRPr="00754E7C" w14:paraId="648FBE22" w14:textId="77777777" w:rsidTr="002C0C53">
        <w:trPr>
          <w:trHeight w:val="255"/>
        </w:trPr>
        <w:tc>
          <w:tcPr>
            <w:tcW w:w="7070" w:type="dxa"/>
            <w:tcBorders>
              <w:top w:val="nil"/>
              <w:left w:val="single" w:sz="4" w:space="0" w:color="auto"/>
              <w:bottom w:val="single" w:sz="4" w:space="0" w:color="auto"/>
              <w:right w:val="single" w:sz="4" w:space="0" w:color="auto"/>
            </w:tcBorders>
            <w:vAlign w:val="center"/>
          </w:tcPr>
          <w:p w14:paraId="2A3236BC" w14:textId="77777777" w:rsidR="005E1656" w:rsidRPr="00754E7C" w:rsidRDefault="005E1656"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Splácanie úrokov a ostatné platby súvisiace s </w:t>
            </w:r>
            <w:r w:rsidRPr="00754E7C">
              <w:rPr>
                <w:rFonts w:ascii="Times New Roman" w:hAnsi="Times New Roman"/>
              </w:rPr>
              <w:t xml:space="preserve"> </w:t>
            </w:r>
            <w:r w:rsidRPr="00754E7C">
              <w:rPr>
                <w:rFonts w:ascii="Times New Roman" w:eastAsia="Times New Roman" w:hAnsi="Times New Roman"/>
                <w:sz w:val="20"/>
                <w:szCs w:val="20"/>
                <w:lang w:eastAsia="sk-SK"/>
              </w:rPr>
              <w:t>úverom, pôžičkou, návratnou finančnou výpomocou a finančným prenájmom (650)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636A8F87"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0A1127F4"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4F36836C"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795CA085" w14:textId="77777777" w:rsidR="005E1656" w:rsidRPr="00754E7C" w:rsidRDefault="005E1656"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718709CC" w14:textId="77777777" w:rsidR="005E1656" w:rsidRPr="00754E7C" w:rsidRDefault="005E1656" w:rsidP="002C0C53">
            <w:pPr>
              <w:spacing w:after="0" w:line="240" w:lineRule="auto"/>
              <w:rPr>
                <w:rFonts w:ascii="Times New Roman" w:eastAsia="Times New Roman" w:hAnsi="Times New Roman"/>
                <w:sz w:val="24"/>
                <w:szCs w:val="24"/>
                <w:lang w:eastAsia="sk-SK"/>
              </w:rPr>
            </w:pPr>
          </w:p>
        </w:tc>
      </w:tr>
      <w:tr w:rsidR="005E1656" w:rsidRPr="00754E7C" w14:paraId="6A8799A9" w14:textId="77777777" w:rsidTr="002C0C53">
        <w:trPr>
          <w:trHeight w:val="255"/>
        </w:trPr>
        <w:tc>
          <w:tcPr>
            <w:tcW w:w="7070" w:type="dxa"/>
            <w:tcBorders>
              <w:top w:val="nil"/>
              <w:left w:val="single" w:sz="4" w:space="0" w:color="auto"/>
              <w:bottom w:val="single" w:sz="4" w:space="0" w:color="auto"/>
              <w:right w:val="single" w:sz="4" w:space="0" w:color="auto"/>
            </w:tcBorders>
          </w:tcPr>
          <w:p w14:paraId="797E1542" w14:textId="77777777" w:rsidR="005E1656" w:rsidRPr="00754E7C" w:rsidRDefault="005E1656" w:rsidP="002C0C53">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Kapitálové výdavky (700)</w:t>
            </w:r>
          </w:p>
        </w:tc>
        <w:tc>
          <w:tcPr>
            <w:tcW w:w="1147" w:type="dxa"/>
            <w:tcBorders>
              <w:top w:val="nil"/>
              <w:left w:val="nil"/>
              <w:bottom w:val="single" w:sz="4" w:space="0" w:color="auto"/>
              <w:right w:val="single" w:sz="4" w:space="0" w:color="auto"/>
            </w:tcBorders>
          </w:tcPr>
          <w:p w14:paraId="75028F4B"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14:paraId="7E401612"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p>
        </w:tc>
        <w:tc>
          <w:tcPr>
            <w:tcW w:w="1275" w:type="dxa"/>
            <w:tcBorders>
              <w:top w:val="nil"/>
              <w:left w:val="nil"/>
              <w:bottom w:val="single" w:sz="4" w:space="0" w:color="auto"/>
              <w:right w:val="single" w:sz="4" w:space="0" w:color="auto"/>
            </w:tcBorders>
          </w:tcPr>
          <w:p w14:paraId="7B9BAB0B"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p>
        </w:tc>
        <w:tc>
          <w:tcPr>
            <w:tcW w:w="1276" w:type="dxa"/>
            <w:tcBorders>
              <w:top w:val="nil"/>
              <w:left w:val="nil"/>
              <w:bottom w:val="single" w:sz="4" w:space="0" w:color="auto"/>
              <w:right w:val="single" w:sz="4" w:space="0" w:color="auto"/>
            </w:tcBorders>
          </w:tcPr>
          <w:p w14:paraId="1DFDC49A" w14:textId="77777777" w:rsidR="005E1656" w:rsidRPr="00754E7C" w:rsidRDefault="005E1656" w:rsidP="002C0C53">
            <w:pPr>
              <w:spacing w:after="0" w:line="240" w:lineRule="auto"/>
              <w:jc w:val="center"/>
              <w:rPr>
                <w:rFonts w:ascii="Times New Roman" w:eastAsia="Times New Roman" w:hAnsi="Times New Roman"/>
                <w:b/>
                <w:bCs/>
                <w:sz w:val="24"/>
                <w:szCs w:val="24"/>
                <w:lang w:eastAsia="sk-SK"/>
              </w:rPr>
            </w:pPr>
          </w:p>
        </w:tc>
        <w:tc>
          <w:tcPr>
            <w:tcW w:w="3406" w:type="dxa"/>
            <w:tcBorders>
              <w:top w:val="nil"/>
              <w:left w:val="nil"/>
              <w:bottom w:val="single" w:sz="4" w:space="0" w:color="auto"/>
              <w:right w:val="single" w:sz="4" w:space="0" w:color="auto"/>
            </w:tcBorders>
            <w:noWrap/>
            <w:vAlign w:val="bottom"/>
          </w:tcPr>
          <w:p w14:paraId="2B6C084F"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340D6893" w14:textId="77777777" w:rsidTr="002C0C53">
        <w:trPr>
          <w:trHeight w:val="255"/>
        </w:trPr>
        <w:tc>
          <w:tcPr>
            <w:tcW w:w="7070" w:type="dxa"/>
            <w:tcBorders>
              <w:top w:val="nil"/>
              <w:left w:val="single" w:sz="4" w:space="0" w:color="auto"/>
              <w:bottom w:val="single" w:sz="4" w:space="0" w:color="auto"/>
              <w:right w:val="single" w:sz="4" w:space="0" w:color="auto"/>
            </w:tcBorders>
          </w:tcPr>
          <w:p w14:paraId="6F1ED5DD" w14:textId="77777777" w:rsidR="005E1656" w:rsidRPr="00754E7C" w:rsidRDefault="005E1656"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Obstarávanie kapitálových aktív (710)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0CFF6797"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3D35B956"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5113FBE5"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06B3705D" w14:textId="77777777" w:rsidR="005E1656" w:rsidRPr="00754E7C" w:rsidRDefault="005E1656"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2CEA500A"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57424F8E" w14:textId="77777777" w:rsidTr="002C0C53">
        <w:trPr>
          <w:trHeight w:val="255"/>
        </w:trPr>
        <w:tc>
          <w:tcPr>
            <w:tcW w:w="7070" w:type="dxa"/>
            <w:tcBorders>
              <w:top w:val="nil"/>
              <w:left w:val="single" w:sz="4" w:space="0" w:color="auto"/>
              <w:bottom w:val="single" w:sz="4" w:space="0" w:color="auto"/>
              <w:right w:val="single" w:sz="4" w:space="0" w:color="auto"/>
            </w:tcBorders>
          </w:tcPr>
          <w:p w14:paraId="01719A2F" w14:textId="77777777" w:rsidR="005E1656" w:rsidRPr="00754E7C" w:rsidRDefault="005E1656" w:rsidP="002C0C53">
            <w:pPr>
              <w:spacing w:after="0" w:line="240" w:lineRule="auto"/>
              <w:rPr>
                <w:rFonts w:ascii="Times New Roman" w:eastAsia="Times New Roman" w:hAnsi="Times New Roman"/>
                <w:sz w:val="20"/>
                <w:szCs w:val="20"/>
                <w:lang w:eastAsia="sk-SK"/>
              </w:rPr>
            </w:pPr>
            <w:r w:rsidRPr="00754E7C">
              <w:rPr>
                <w:rFonts w:ascii="Times New Roman" w:eastAsia="Times New Roman" w:hAnsi="Times New Roman"/>
                <w:sz w:val="20"/>
                <w:szCs w:val="20"/>
                <w:lang w:eastAsia="sk-SK"/>
              </w:rPr>
              <w:t xml:space="preserve">  Kapitálové transfery (720)</w:t>
            </w:r>
            <w:r w:rsidRPr="00754E7C">
              <w:rPr>
                <w:rFonts w:ascii="Times New Roman" w:eastAsia="Times New Roman" w:hAnsi="Times New Roman"/>
                <w:sz w:val="20"/>
                <w:szCs w:val="20"/>
                <w:vertAlign w:val="superscript"/>
                <w:lang w:eastAsia="sk-SK"/>
              </w:rPr>
              <w:t>2</w:t>
            </w:r>
          </w:p>
        </w:tc>
        <w:tc>
          <w:tcPr>
            <w:tcW w:w="1147" w:type="dxa"/>
            <w:tcBorders>
              <w:top w:val="nil"/>
              <w:left w:val="nil"/>
              <w:bottom w:val="single" w:sz="4" w:space="0" w:color="auto"/>
              <w:right w:val="single" w:sz="4" w:space="0" w:color="auto"/>
            </w:tcBorders>
          </w:tcPr>
          <w:p w14:paraId="7E34BB30"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47FE1088"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5" w:type="dxa"/>
            <w:tcBorders>
              <w:top w:val="nil"/>
              <w:left w:val="nil"/>
              <w:bottom w:val="single" w:sz="4" w:space="0" w:color="auto"/>
              <w:right w:val="single" w:sz="4" w:space="0" w:color="auto"/>
            </w:tcBorders>
          </w:tcPr>
          <w:p w14:paraId="78CD0C97" w14:textId="77777777" w:rsidR="005E1656" w:rsidRPr="00754E7C" w:rsidRDefault="005E1656" w:rsidP="002C0C53">
            <w:pPr>
              <w:spacing w:after="0" w:line="240" w:lineRule="auto"/>
              <w:jc w:val="center"/>
              <w:rPr>
                <w:rFonts w:ascii="Times New Roman" w:eastAsia="Times New Roman" w:hAnsi="Times New Roman"/>
                <w:sz w:val="20"/>
                <w:szCs w:val="20"/>
                <w:lang w:eastAsia="sk-SK"/>
              </w:rPr>
            </w:pPr>
          </w:p>
        </w:tc>
        <w:tc>
          <w:tcPr>
            <w:tcW w:w="1276" w:type="dxa"/>
            <w:tcBorders>
              <w:top w:val="nil"/>
              <w:left w:val="nil"/>
              <w:bottom w:val="single" w:sz="4" w:space="0" w:color="auto"/>
              <w:right w:val="single" w:sz="4" w:space="0" w:color="auto"/>
            </w:tcBorders>
          </w:tcPr>
          <w:p w14:paraId="6D68FF3A" w14:textId="77777777" w:rsidR="005E1656" w:rsidRPr="00754E7C" w:rsidRDefault="005E1656" w:rsidP="002C0C53">
            <w:pPr>
              <w:spacing w:after="0" w:line="240" w:lineRule="auto"/>
              <w:jc w:val="center"/>
              <w:rPr>
                <w:rFonts w:ascii="Times New Roman" w:eastAsia="Times New Roman" w:hAnsi="Times New Roman"/>
                <w:sz w:val="24"/>
                <w:szCs w:val="24"/>
                <w:lang w:eastAsia="sk-SK"/>
              </w:rPr>
            </w:pPr>
          </w:p>
        </w:tc>
        <w:tc>
          <w:tcPr>
            <w:tcW w:w="3406" w:type="dxa"/>
            <w:tcBorders>
              <w:top w:val="nil"/>
              <w:left w:val="nil"/>
              <w:bottom w:val="single" w:sz="4" w:space="0" w:color="auto"/>
              <w:right w:val="single" w:sz="4" w:space="0" w:color="auto"/>
            </w:tcBorders>
            <w:noWrap/>
            <w:vAlign w:val="bottom"/>
          </w:tcPr>
          <w:p w14:paraId="7014565E"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4BDEB424" w14:textId="77777777" w:rsidTr="002C0C53">
        <w:trPr>
          <w:trHeight w:val="255"/>
        </w:trPr>
        <w:tc>
          <w:tcPr>
            <w:tcW w:w="7070" w:type="dxa"/>
            <w:tcBorders>
              <w:top w:val="nil"/>
              <w:left w:val="single" w:sz="4" w:space="0" w:color="auto"/>
              <w:bottom w:val="single" w:sz="4" w:space="0" w:color="auto"/>
              <w:right w:val="single" w:sz="4" w:space="0" w:color="auto"/>
            </w:tcBorders>
          </w:tcPr>
          <w:p w14:paraId="25F2DAB9" w14:textId="77777777" w:rsidR="005E1656" w:rsidRPr="00754E7C" w:rsidRDefault="005E1656" w:rsidP="002C0C53">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Výdavky z transakcií s finančnými aktívami a finančnými pasívami (800)</w:t>
            </w:r>
          </w:p>
        </w:tc>
        <w:tc>
          <w:tcPr>
            <w:tcW w:w="1147" w:type="dxa"/>
            <w:tcBorders>
              <w:top w:val="nil"/>
              <w:left w:val="nil"/>
              <w:bottom w:val="single" w:sz="4" w:space="0" w:color="auto"/>
              <w:right w:val="single" w:sz="4" w:space="0" w:color="auto"/>
            </w:tcBorders>
            <w:shd w:val="clear" w:color="auto" w:fill="auto"/>
          </w:tcPr>
          <w:p w14:paraId="70BDA067"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 </w:t>
            </w:r>
          </w:p>
        </w:tc>
        <w:tc>
          <w:tcPr>
            <w:tcW w:w="1276" w:type="dxa"/>
            <w:tcBorders>
              <w:top w:val="nil"/>
              <w:left w:val="nil"/>
              <w:bottom w:val="single" w:sz="4" w:space="0" w:color="auto"/>
              <w:right w:val="single" w:sz="4" w:space="0" w:color="auto"/>
            </w:tcBorders>
            <w:shd w:val="clear" w:color="auto" w:fill="auto"/>
          </w:tcPr>
          <w:p w14:paraId="35BF8E46"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 </w:t>
            </w:r>
          </w:p>
        </w:tc>
        <w:tc>
          <w:tcPr>
            <w:tcW w:w="1275" w:type="dxa"/>
            <w:tcBorders>
              <w:top w:val="nil"/>
              <w:left w:val="nil"/>
              <w:bottom w:val="single" w:sz="4" w:space="0" w:color="auto"/>
              <w:right w:val="single" w:sz="4" w:space="0" w:color="auto"/>
            </w:tcBorders>
            <w:shd w:val="clear" w:color="auto" w:fill="auto"/>
          </w:tcPr>
          <w:p w14:paraId="10C1DAD7"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 </w:t>
            </w:r>
          </w:p>
        </w:tc>
        <w:tc>
          <w:tcPr>
            <w:tcW w:w="1276" w:type="dxa"/>
            <w:tcBorders>
              <w:top w:val="nil"/>
              <w:left w:val="nil"/>
              <w:bottom w:val="single" w:sz="4" w:space="0" w:color="auto"/>
              <w:right w:val="single" w:sz="4" w:space="0" w:color="auto"/>
            </w:tcBorders>
            <w:shd w:val="clear" w:color="auto" w:fill="auto"/>
          </w:tcPr>
          <w:p w14:paraId="77F5218D" w14:textId="77777777" w:rsidR="005E1656" w:rsidRPr="00754E7C" w:rsidRDefault="005E1656" w:rsidP="002C0C53">
            <w:pPr>
              <w:spacing w:after="0" w:line="240" w:lineRule="auto"/>
              <w:jc w:val="center"/>
              <w:rPr>
                <w:rFonts w:ascii="Times New Roman" w:eastAsia="Times New Roman" w:hAnsi="Times New Roman"/>
                <w:b/>
                <w:bCs/>
                <w:sz w:val="24"/>
                <w:szCs w:val="24"/>
                <w:lang w:eastAsia="sk-SK"/>
              </w:rPr>
            </w:pPr>
            <w:r w:rsidRPr="00754E7C">
              <w:rPr>
                <w:rFonts w:ascii="Times New Roman" w:eastAsia="Times New Roman" w:hAnsi="Times New Roman"/>
                <w:b/>
                <w:bCs/>
                <w:sz w:val="24"/>
                <w:szCs w:val="24"/>
                <w:lang w:eastAsia="sk-SK"/>
              </w:rPr>
              <w:t> </w:t>
            </w:r>
          </w:p>
        </w:tc>
        <w:tc>
          <w:tcPr>
            <w:tcW w:w="3406" w:type="dxa"/>
            <w:tcBorders>
              <w:top w:val="nil"/>
              <w:left w:val="nil"/>
              <w:bottom w:val="single" w:sz="4" w:space="0" w:color="auto"/>
              <w:right w:val="single" w:sz="4" w:space="0" w:color="auto"/>
            </w:tcBorders>
            <w:noWrap/>
            <w:vAlign w:val="bottom"/>
          </w:tcPr>
          <w:p w14:paraId="121507F3"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r w:rsidR="005E1656" w:rsidRPr="00754E7C" w14:paraId="2416408D" w14:textId="77777777" w:rsidTr="002C0C5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B1B221" w14:textId="77777777" w:rsidR="005E1656" w:rsidRPr="00754E7C" w:rsidRDefault="005E1656" w:rsidP="002C0C53">
            <w:pPr>
              <w:spacing w:after="0" w:line="240" w:lineRule="auto"/>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Dopad na výdavky verejnej správy celkom</w:t>
            </w:r>
          </w:p>
        </w:tc>
        <w:tc>
          <w:tcPr>
            <w:tcW w:w="1147" w:type="dxa"/>
            <w:tcBorders>
              <w:top w:val="single" w:sz="4" w:space="0" w:color="auto"/>
              <w:left w:val="nil"/>
              <w:bottom w:val="single" w:sz="4" w:space="0" w:color="auto"/>
              <w:right w:val="single" w:sz="4" w:space="0" w:color="auto"/>
            </w:tcBorders>
            <w:shd w:val="clear" w:color="auto" w:fill="BFBFBF" w:themeFill="background1" w:themeFillShade="BF"/>
          </w:tcPr>
          <w:p w14:paraId="710B68CA" w14:textId="77777777" w:rsidR="005E1656" w:rsidRPr="00754E7C" w:rsidRDefault="005E1656" w:rsidP="002C0C53">
            <w:pPr>
              <w:spacing w:after="0" w:line="240" w:lineRule="auto"/>
              <w:jc w:val="center"/>
              <w:rPr>
                <w:rFonts w:ascii="Times New Roman" w:eastAsia="Times New Roman" w:hAnsi="Times New Roman"/>
                <w:b/>
                <w:bCs/>
                <w:sz w:val="20"/>
                <w:szCs w:val="20"/>
                <w:lang w:eastAsia="sk-SK"/>
              </w:rPr>
            </w:pPr>
            <w:r w:rsidRPr="00754E7C">
              <w:rPr>
                <w:rFonts w:ascii="Times New Roman" w:eastAsia="Times New Roman" w:hAnsi="Times New Roman"/>
                <w:b/>
                <w:bCs/>
                <w:sz w:val="20"/>
                <w:szCs w:val="20"/>
                <w:lang w:eastAsia="sk-SK"/>
              </w:rPr>
              <w:t>0</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tcPr>
          <w:p w14:paraId="5DBFEE30" w14:textId="77777777" w:rsidR="005E1656" w:rsidRPr="00C74812" w:rsidRDefault="005E1656" w:rsidP="002C0C53">
            <w:pPr>
              <w:jc w:val="right"/>
              <w:rPr>
                <w:rFonts w:ascii="Times New Roman" w:hAnsi="Times New Roman" w:cs="Times New Roman"/>
                <w:b/>
              </w:rPr>
            </w:pPr>
            <w:r>
              <w:rPr>
                <w:rFonts w:ascii="Times New Roman" w:hAnsi="Times New Roman" w:cs="Times New Roman"/>
                <w:b/>
              </w:rPr>
              <w:t>0</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tcPr>
          <w:p w14:paraId="27219B5A" w14:textId="77777777" w:rsidR="005E1656" w:rsidRPr="00C74812" w:rsidRDefault="005E1656" w:rsidP="002C0C53">
            <w:pPr>
              <w:jc w:val="right"/>
              <w:rPr>
                <w:rFonts w:ascii="Times New Roman" w:hAnsi="Times New Roman" w:cs="Times New Roman"/>
                <w:b/>
              </w:rPr>
            </w:pPr>
            <w:r>
              <w:rPr>
                <w:rFonts w:ascii="Times New Roman" w:hAnsi="Times New Roman" w:cs="Times New Roman"/>
                <w:b/>
              </w:rPr>
              <w:t>0</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tcPr>
          <w:p w14:paraId="4F51A575" w14:textId="77777777" w:rsidR="005E1656" w:rsidRPr="00C74812" w:rsidRDefault="005E1656" w:rsidP="002C0C53">
            <w:pPr>
              <w:jc w:val="right"/>
              <w:rPr>
                <w:rFonts w:ascii="Times New Roman" w:hAnsi="Times New Roman" w:cs="Times New Roman"/>
                <w:b/>
              </w:rPr>
            </w:pPr>
            <w:r>
              <w:rPr>
                <w:rFonts w:ascii="Times New Roman" w:hAnsi="Times New Roman" w:cs="Times New Roman"/>
                <w:b/>
              </w:rPr>
              <w:t>0</w:t>
            </w:r>
          </w:p>
        </w:tc>
        <w:tc>
          <w:tcPr>
            <w:tcW w:w="340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A456A93" w14:textId="77777777" w:rsidR="005E1656" w:rsidRPr="00754E7C" w:rsidRDefault="005E1656" w:rsidP="002C0C53">
            <w:pPr>
              <w:spacing w:after="0" w:line="240" w:lineRule="auto"/>
              <w:rPr>
                <w:rFonts w:ascii="Times New Roman" w:eastAsia="Times New Roman" w:hAnsi="Times New Roman"/>
                <w:sz w:val="24"/>
                <w:szCs w:val="24"/>
                <w:lang w:eastAsia="sk-SK"/>
              </w:rPr>
            </w:pPr>
            <w:r w:rsidRPr="00754E7C">
              <w:rPr>
                <w:rFonts w:ascii="Times New Roman" w:eastAsia="Times New Roman" w:hAnsi="Times New Roman"/>
                <w:sz w:val="24"/>
                <w:szCs w:val="24"/>
                <w:lang w:eastAsia="sk-SK"/>
              </w:rPr>
              <w:t> </w:t>
            </w:r>
          </w:p>
        </w:tc>
      </w:tr>
    </w:tbl>
    <w:p w14:paraId="5059DB81" w14:textId="62217DCA" w:rsidR="00A6513E" w:rsidRPr="00792AF0" w:rsidRDefault="00C74812" w:rsidP="00C74812">
      <w:pPr>
        <w:tabs>
          <w:tab w:val="num" w:pos="1080"/>
        </w:tabs>
        <w:spacing w:after="0" w:line="240" w:lineRule="auto"/>
        <w:jc w:val="right"/>
        <w:rPr>
          <w:rFonts w:ascii="Times New Roman" w:eastAsia="Times New Roman" w:hAnsi="Times New Roman" w:cs="Times New Roman"/>
          <w:bCs/>
          <w:sz w:val="24"/>
          <w:szCs w:val="20"/>
          <w:lang w:eastAsia="sk-SK"/>
        </w:rPr>
      </w:pPr>
      <w:r w:rsidRPr="00792AF0">
        <w:rPr>
          <w:rFonts w:ascii="Times New Roman" w:eastAsia="Times New Roman" w:hAnsi="Times New Roman" w:cs="Times New Roman"/>
          <w:bCs/>
          <w:sz w:val="20"/>
          <w:szCs w:val="20"/>
          <w:lang w:eastAsia="sk-SK"/>
        </w:rPr>
        <w:t>Tabuľka č. 4/A</w:t>
      </w:r>
    </w:p>
    <w:p w14:paraId="303E6420" w14:textId="77777777" w:rsidR="00A6513E" w:rsidRPr="00792AF0" w:rsidRDefault="00A6513E" w:rsidP="00A6513E">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t>2 –  výdavky rozpísať až do položiek platnej ekonomickej klasifikácie</w:t>
      </w:r>
    </w:p>
    <w:p w14:paraId="6493F617" w14:textId="77777777" w:rsidR="00A6513E" w:rsidRPr="00792AF0" w:rsidRDefault="00A6513E" w:rsidP="00A6513E">
      <w:pPr>
        <w:tabs>
          <w:tab w:val="num" w:pos="1080"/>
        </w:tabs>
        <w:spacing w:after="0" w:line="240" w:lineRule="auto"/>
        <w:ind w:left="-900"/>
        <w:jc w:val="both"/>
        <w:rPr>
          <w:rFonts w:ascii="Times New Roman" w:eastAsia="Times New Roman" w:hAnsi="Times New Roman" w:cs="Times New Roman"/>
          <w:bCs/>
          <w:szCs w:val="20"/>
          <w:lang w:eastAsia="sk-SK"/>
        </w:rPr>
      </w:pPr>
    </w:p>
    <w:p w14:paraId="1B54C1B9" w14:textId="77777777" w:rsidR="00A6513E" w:rsidRPr="00792AF0" w:rsidRDefault="00A6513E" w:rsidP="00A6513E">
      <w:pPr>
        <w:tabs>
          <w:tab w:val="num" w:pos="1080"/>
        </w:tabs>
        <w:spacing w:after="0" w:line="240" w:lineRule="auto"/>
        <w:ind w:left="-900"/>
        <w:jc w:val="both"/>
        <w:rPr>
          <w:rFonts w:ascii="Times New Roman" w:eastAsia="Times New Roman" w:hAnsi="Times New Roman" w:cs="Times New Roman"/>
          <w:b/>
          <w:bCs/>
          <w:sz w:val="18"/>
          <w:szCs w:val="20"/>
          <w:lang w:eastAsia="sk-SK"/>
        </w:rPr>
      </w:pPr>
      <w:r w:rsidRPr="00792AF0">
        <w:rPr>
          <w:rFonts w:ascii="Times New Roman" w:eastAsia="Times New Roman" w:hAnsi="Times New Roman" w:cs="Times New Roman"/>
          <w:b/>
          <w:bCs/>
          <w:szCs w:val="20"/>
          <w:lang w:eastAsia="sk-SK"/>
        </w:rPr>
        <w:t>Poznámka:</w:t>
      </w:r>
    </w:p>
    <w:p w14:paraId="1D98A93B" w14:textId="6B18C881" w:rsidR="00A6513E" w:rsidRPr="00792AF0" w:rsidRDefault="00A6513E" w:rsidP="00A6513E">
      <w:pPr>
        <w:tabs>
          <w:tab w:val="num" w:pos="1080"/>
        </w:tabs>
        <w:spacing w:after="0" w:line="240" w:lineRule="auto"/>
        <w:ind w:left="-900"/>
        <w:jc w:val="both"/>
        <w:rPr>
          <w:rFonts w:ascii="Times New Roman" w:eastAsia="Times New Roman" w:hAnsi="Times New Roman" w:cs="Times New Roman"/>
          <w:bCs/>
          <w:szCs w:val="20"/>
          <w:lang w:eastAsia="sk-SK"/>
        </w:rPr>
      </w:pPr>
      <w:r w:rsidRPr="00792AF0">
        <w:rPr>
          <w:rFonts w:ascii="Times New Roman" w:eastAsia="Times New Roman" w:hAnsi="Times New Roman" w:cs="Times New Roman"/>
          <w:bCs/>
          <w:szCs w:val="20"/>
          <w:lang w:eastAsia="sk-SK"/>
        </w:rPr>
        <w:t>Ak sa vplyv týka viacerých subjektov verejnej správy, vypĺňa sa samostatná tabuľka za každý subjekt.</w:t>
      </w:r>
    </w:p>
    <w:p w14:paraId="30D0E04B" w14:textId="5822AFF2" w:rsidR="00A6513E" w:rsidRPr="00792AF0" w:rsidRDefault="00A6513E">
      <w:pPr>
        <w:rPr>
          <w:rFonts w:ascii="Times New Roman" w:eastAsia="Times New Roman" w:hAnsi="Times New Roman" w:cs="Times New Roman"/>
          <w:bCs/>
          <w:szCs w:val="20"/>
          <w:lang w:eastAsia="sk-SK"/>
        </w:rPr>
      </w:pPr>
      <w:r w:rsidRPr="00792AF0">
        <w:rPr>
          <w:rFonts w:ascii="Times New Roman" w:eastAsia="Times New Roman" w:hAnsi="Times New Roman" w:cs="Times New Roman"/>
          <w:bCs/>
          <w:szCs w:val="20"/>
          <w:lang w:eastAsia="sk-SK"/>
        </w:rPr>
        <w:br w:type="page"/>
      </w:r>
    </w:p>
    <w:p w14:paraId="6644A179" w14:textId="77777777" w:rsidR="00D21221" w:rsidRDefault="00D21221" w:rsidP="007D5748">
      <w:pPr>
        <w:tabs>
          <w:tab w:val="num" w:pos="1080"/>
        </w:tabs>
        <w:spacing w:after="0" w:line="240" w:lineRule="auto"/>
        <w:ind w:left="-900"/>
        <w:jc w:val="both"/>
        <w:rPr>
          <w:rFonts w:ascii="Times New Roman" w:eastAsia="Times New Roman" w:hAnsi="Times New Roman" w:cs="Times New Roman"/>
          <w:sz w:val="24"/>
          <w:szCs w:val="24"/>
          <w:lang w:eastAsia="sk-SK"/>
        </w:rPr>
      </w:pPr>
    </w:p>
    <w:p w14:paraId="25027C92" w14:textId="3125E30B" w:rsidR="00B801BA" w:rsidRPr="00792AF0" w:rsidRDefault="00E613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0"/>
          <w:szCs w:val="20"/>
          <w:lang w:eastAsia="sk-SK"/>
        </w:rPr>
        <w:t>MV SR</w:t>
      </w:r>
      <w:r w:rsidR="00B801BA" w:rsidRPr="00792AF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92AF0" w14:paraId="293DC3F8" w14:textId="77777777" w:rsidTr="5267DBEB">
        <w:trPr>
          <w:cantSplit/>
          <w:trHeight w:val="255"/>
        </w:trPr>
        <w:tc>
          <w:tcPr>
            <w:tcW w:w="7070" w:type="dxa"/>
            <w:vMerge w:val="restart"/>
            <w:tcBorders>
              <w:top w:val="single" w:sz="4" w:space="0" w:color="auto"/>
              <w:left w:val="single" w:sz="4" w:space="0" w:color="auto"/>
              <w:bottom w:val="single" w:sz="4" w:space="0" w:color="000000" w:themeColor="text1"/>
              <w:right w:val="single" w:sz="4" w:space="0" w:color="auto"/>
            </w:tcBorders>
            <w:shd w:val="clear" w:color="auto" w:fill="BFBFBF" w:themeFill="background1" w:themeFillShade="BF"/>
            <w:vAlign w:val="center"/>
          </w:tcPr>
          <w:p w14:paraId="6B71C620" w14:textId="77777777" w:rsidR="00440A16" w:rsidRPr="00792AF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color w:val="000000" w:themeColor="text1"/>
                <w:sz w:val="20"/>
                <w:szCs w:val="20"/>
                <w:lang w:eastAsia="sk-SK"/>
              </w:rPr>
              <w:t>Vplyvy</w:t>
            </w:r>
            <w:r w:rsidR="003408F5" w:rsidRPr="00792AF0">
              <w:rPr>
                <w:rFonts w:ascii="Times New Roman" w:eastAsia="Times New Roman" w:hAnsi="Times New Roman" w:cs="Times New Roman"/>
                <w:b/>
                <w:bCs/>
                <w:color w:val="000000" w:themeColor="text1"/>
                <w:sz w:val="20"/>
                <w:szCs w:val="20"/>
                <w:lang w:eastAsia="sk-SK"/>
              </w:rPr>
              <w:t xml:space="preserve"> (v metodike ESA 2010</w:t>
            </w:r>
            <w:r w:rsidR="00440A16" w:rsidRPr="00792AF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6CAB8B5" w14:textId="77777777" w:rsidR="00440A16" w:rsidRPr="00792AF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color w:val="000000" w:themeColor="text1"/>
                <w:sz w:val="20"/>
                <w:szCs w:val="20"/>
                <w:lang w:eastAsia="sk-SK"/>
              </w:rPr>
              <w:t>V</w:t>
            </w:r>
            <w:r w:rsidR="003408F5" w:rsidRPr="00792AF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A1CADA1" w14:textId="77777777" w:rsidR="00440A16" w:rsidRPr="00792AF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92AF0">
              <w:rPr>
                <w:rFonts w:ascii="Times New Roman" w:eastAsia="Times New Roman" w:hAnsi="Times New Roman" w:cs="Times New Roman"/>
                <w:b/>
                <w:bCs/>
                <w:color w:val="000000" w:themeColor="text1"/>
                <w:sz w:val="24"/>
                <w:szCs w:val="24"/>
                <w:lang w:eastAsia="sk-SK"/>
              </w:rPr>
              <w:t>poznámka</w:t>
            </w:r>
          </w:p>
        </w:tc>
      </w:tr>
      <w:tr w:rsidR="00E613BA" w:rsidRPr="00792AF0" w14:paraId="2F38C9FE" w14:textId="77777777" w:rsidTr="5267DBEB">
        <w:trPr>
          <w:cantSplit/>
          <w:trHeight w:val="255"/>
        </w:trPr>
        <w:tc>
          <w:tcPr>
            <w:tcW w:w="7070" w:type="dxa"/>
            <w:vMerge/>
            <w:vAlign w:val="center"/>
          </w:tcPr>
          <w:p w14:paraId="4193C9B3" w14:textId="77777777" w:rsidR="00E613BA" w:rsidRPr="00792AF0" w:rsidRDefault="00E613BA" w:rsidP="00E613BA">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5DADB23D" w14:textId="5BDD1320" w:rsidR="00E613BA" w:rsidRPr="00792AF0" w:rsidRDefault="00E613BA" w:rsidP="00E613BA">
            <w:pPr>
              <w:spacing w:after="0" w:line="240" w:lineRule="auto"/>
              <w:jc w:val="center"/>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14:paraId="6B9BC2AC" w14:textId="1826EEC9" w:rsidR="00E613BA" w:rsidRPr="00792AF0" w:rsidRDefault="00E613BA" w:rsidP="00E613BA">
            <w:pPr>
              <w:spacing w:after="0" w:line="240" w:lineRule="auto"/>
              <w:jc w:val="center"/>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51882BA2" w14:textId="1F2333A4" w:rsidR="00E613BA" w:rsidRPr="00792AF0" w:rsidRDefault="00E613BA" w:rsidP="00E613BA">
            <w:pPr>
              <w:spacing w:after="0" w:line="240" w:lineRule="auto"/>
              <w:jc w:val="center"/>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6FFEB619" w14:textId="0019B679" w:rsidR="00E613BA" w:rsidRPr="00792AF0" w:rsidRDefault="00E613BA" w:rsidP="00E613BA">
            <w:pPr>
              <w:spacing w:after="0" w:line="240" w:lineRule="auto"/>
              <w:jc w:val="center"/>
              <w:rPr>
                <w:rFonts w:ascii="Times New Roman" w:eastAsia="Times New Roman" w:hAnsi="Times New Roman" w:cs="Times New Roman"/>
                <w:b/>
                <w:bCs/>
                <w:color w:val="000000" w:themeColor="text1"/>
                <w:sz w:val="24"/>
                <w:szCs w:val="24"/>
                <w:lang w:eastAsia="sk-SK"/>
              </w:rPr>
            </w:pPr>
            <w:r w:rsidRPr="00792AF0">
              <w:rPr>
                <w:rFonts w:ascii="Times New Roman" w:eastAsia="Times New Roman" w:hAnsi="Times New Roman" w:cs="Times New Roman"/>
                <w:b/>
                <w:bCs/>
                <w:sz w:val="20"/>
                <w:szCs w:val="20"/>
                <w:lang w:eastAsia="sk-SK"/>
              </w:rPr>
              <w:t>2028</w:t>
            </w:r>
          </w:p>
        </w:tc>
        <w:tc>
          <w:tcPr>
            <w:tcW w:w="1649" w:type="dxa"/>
            <w:vMerge/>
            <w:vAlign w:val="center"/>
          </w:tcPr>
          <w:p w14:paraId="199CCB87" w14:textId="77777777" w:rsidR="00E613BA" w:rsidRPr="00792AF0" w:rsidRDefault="00E613BA" w:rsidP="00E613BA">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92AF0" w14:paraId="511E3160" w14:textId="77777777" w:rsidTr="5267DBEB">
        <w:trPr>
          <w:trHeight w:val="255"/>
        </w:trPr>
        <w:tc>
          <w:tcPr>
            <w:tcW w:w="7070" w:type="dxa"/>
            <w:tcBorders>
              <w:top w:val="nil"/>
              <w:left w:val="single" w:sz="4" w:space="0" w:color="auto"/>
              <w:bottom w:val="single" w:sz="4" w:space="0" w:color="auto"/>
              <w:right w:val="single" w:sz="4" w:space="0" w:color="auto"/>
            </w:tcBorders>
          </w:tcPr>
          <w:p w14:paraId="30A9E7D8" w14:textId="77777777" w:rsidR="00F20986" w:rsidRPr="00792AF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013029C1" w14:textId="77777777" w:rsidR="00F20986" w:rsidRPr="00CD4967" w:rsidRDefault="00F20986" w:rsidP="00723476">
            <w:pPr>
              <w:spacing w:after="0" w:line="240" w:lineRule="auto"/>
              <w:jc w:val="right"/>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2FBE9440" w14:textId="77777777" w:rsidR="00F20986" w:rsidRPr="00CD4967" w:rsidRDefault="00F20986" w:rsidP="00723476">
            <w:pPr>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D4A2B80" w14:textId="77777777" w:rsidR="00F20986" w:rsidRPr="00CD4967" w:rsidRDefault="00F20986" w:rsidP="00723476">
            <w:pPr>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6173A115" w14:textId="77777777" w:rsidR="00F20986" w:rsidRPr="00CD4967" w:rsidRDefault="00F20986" w:rsidP="00723476">
            <w:pPr>
              <w:spacing w:after="0" w:line="240" w:lineRule="auto"/>
              <w:jc w:val="right"/>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2BF7810A" w14:textId="77777777" w:rsidR="00F20986" w:rsidRPr="00CD4967" w:rsidRDefault="00F20986" w:rsidP="00C16C1B">
            <w:pPr>
              <w:spacing w:after="0" w:line="240" w:lineRule="auto"/>
              <w:rPr>
                <w:rFonts w:ascii="Times New Roman" w:eastAsia="Times New Roman" w:hAnsi="Times New Roman" w:cs="Times New Roman"/>
                <w:sz w:val="24"/>
                <w:szCs w:val="24"/>
                <w:lang w:eastAsia="sk-SK"/>
              </w:rPr>
            </w:pPr>
          </w:p>
        </w:tc>
      </w:tr>
      <w:tr w:rsidR="00373EB4" w:rsidRPr="00792AF0" w14:paraId="01900D91" w14:textId="77777777" w:rsidTr="5267DBEB">
        <w:trPr>
          <w:trHeight w:val="255"/>
        </w:trPr>
        <w:tc>
          <w:tcPr>
            <w:tcW w:w="7070" w:type="dxa"/>
            <w:tcBorders>
              <w:top w:val="nil"/>
              <w:left w:val="single" w:sz="4" w:space="0" w:color="auto"/>
              <w:bottom w:val="single" w:sz="4" w:space="0" w:color="auto"/>
              <w:right w:val="single" w:sz="4" w:space="0" w:color="auto"/>
            </w:tcBorders>
          </w:tcPr>
          <w:p w14:paraId="0E591A6D" w14:textId="77777777" w:rsidR="00373EB4" w:rsidRPr="00792AF0" w:rsidRDefault="00373EB4" w:rsidP="00373EB4">
            <w:pPr>
              <w:spacing w:after="0" w:line="240" w:lineRule="auto"/>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0B578651" w14:textId="20EF3CA9" w:rsidR="00373EB4" w:rsidRPr="00CD4967" w:rsidRDefault="00382622" w:rsidP="00723476">
            <w:pPr>
              <w:spacing w:after="0" w:line="240" w:lineRule="auto"/>
              <w:jc w:val="right"/>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14:paraId="37C8862D" w14:textId="5DA2740F" w:rsidR="00373EB4" w:rsidRPr="00CD4967" w:rsidRDefault="00382622" w:rsidP="00723476">
            <w:pPr>
              <w:spacing w:after="0" w:line="240" w:lineRule="auto"/>
              <w:jc w:val="right"/>
              <w:rPr>
                <w:rFonts w:ascii="Times New Roman" w:hAnsi="Times New Roman" w:cs="Times New Roman"/>
                <w:b/>
                <w:bCs/>
              </w:rPr>
            </w:pPr>
            <w:r>
              <w:rPr>
                <w:b/>
                <w:bCs/>
              </w:rPr>
              <w:t>0</w:t>
            </w:r>
          </w:p>
        </w:tc>
        <w:tc>
          <w:tcPr>
            <w:tcW w:w="1540" w:type="dxa"/>
            <w:tcBorders>
              <w:top w:val="nil"/>
              <w:left w:val="nil"/>
              <w:bottom w:val="single" w:sz="4" w:space="0" w:color="auto"/>
              <w:right w:val="single" w:sz="4" w:space="0" w:color="auto"/>
            </w:tcBorders>
          </w:tcPr>
          <w:p w14:paraId="22D04165" w14:textId="3077AF28" w:rsidR="00373EB4" w:rsidRPr="00CD4967" w:rsidRDefault="00382622" w:rsidP="00723476">
            <w:pPr>
              <w:spacing w:after="0" w:line="240" w:lineRule="auto"/>
              <w:jc w:val="right"/>
              <w:rPr>
                <w:rFonts w:ascii="Times New Roman" w:hAnsi="Times New Roman" w:cs="Times New Roman"/>
                <w:b/>
                <w:bCs/>
              </w:rPr>
            </w:pPr>
            <w:r>
              <w:rPr>
                <w:b/>
                <w:bCs/>
              </w:rPr>
              <w:t>0</w:t>
            </w:r>
          </w:p>
        </w:tc>
        <w:tc>
          <w:tcPr>
            <w:tcW w:w="1540" w:type="dxa"/>
            <w:tcBorders>
              <w:top w:val="nil"/>
              <w:left w:val="nil"/>
              <w:bottom w:val="single" w:sz="4" w:space="0" w:color="auto"/>
              <w:right w:val="single" w:sz="4" w:space="0" w:color="auto"/>
            </w:tcBorders>
          </w:tcPr>
          <w:p w14:paraId="2A697963" w14:textId="34D093FB" w:rsidR="00373EB4" w:rsidRPr="00CD4967" w:rsidRDefault="00382622" w:rsidP="00723476">
            <w:pPr>
              <w:spacing w:after="0" w:line="240" w:lineRule="auto"/>
              <w:jc w:val="right"/>
              <w:rPr>
                <w:rFonts w:ascii="Times New Roman" w:hAnsi="Times New Roman" w:cs="Times New Roman"/>
                <w:b/>
                <w:bCs/>
              </w:rPr>
            </w:pPr>
            <w:r>
              <w:rPr>
                <w:b/>
                <w:bCs/>
              </w:rPr>
              <w:t>0</w:t>
            </w:r>
          </w:p>
        </w:tc>
        <w:tc>
          <w:tcPr>
            <w:tcW w:w="1649" w:type="dxa"/>
            <w:tcBorders>
              <w:top w:val="nil"/>
              <w:left w:val="nil"/>
              <w:bottom w:val="single" w:sz="4" w:space="0" w:color="auto"/>
              <w:right w:val="single" w:sz="4" w:space="0" w:color="auto"/>
            </w:tcBorders>
            <w:noWrap/>
            <w:vAlign w:val="bottom"/>
          </w:tcPr>
          <w:p w14:paraId="2B629F8F" w14:textId="77777777" w:rsidR="00373EB4" w:rsidRPr="00CD4967" w:rsidRDefault="00373EB4" w:rsidP="00373EB4">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r w:rsidR="006B717F" w:rsidRPr="00792AF0" w14:paraId="4170BAD6" w14:textId="77777777" w:rsidTr="5267DBEB">
        <w:trPr>
          <w:trHeight w:val="255"/>
        </w:trPr>
        <w:tc>
          <w:tcPr>
            <w:tcW w:w="7070" w:type="dxa"/>
            <w:tcBorders>
              <w:top w:val="nil"/>
              <w:left w:val="single" w:sz="4" w:space="0" w:color="auto"/>
              <w:bottom w:val="single" w:sz="4" w:space="0" w:color="auto"/>
              <w:right w:val="single" w:sz="4" w:space="0" w:color="auto"/>
            </w:tcBorders>
          </w:tcPr>
          <w:p w14:paraId="0E651446" w14:textId="77777777" w:rsidR="006B717F" w:rsidRPr="00792AF0" w:rsidRDefault="006B717F" w:rsidP="006B717F">
            <w:pPr>
              <w:spacing w:after="0" w:line="240" w:lineRule="auto"/>
              <w:rPr>
                <w:rFonts w:ascii="Times New Roman" w:eastAsia="Times New Roman" w:hAnsi="Times New Roman" w:cs="Times New Roman"/>
                <w:color w:val="000000" w:themeColor="text1"/>
                <w:sz w:val="20"/>
                <w:szCs w:val="20"/>
                <w:lang w:eastAsia="sk-SK"/>
              </w:rPr>
            </w:pPr>
            <w:r w:rsidRPr="00792AF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5EF34CD9" w14:textId="73D5D287" w:rsidR="5267DBEB" w:rsidRPr="00CD4967" w:rsidRDefault="5267DBEB" w:rsidP="00723476">
            <w:pPr>
              <w:spacing w:after="0" w:line="240" w:lineRule="auto"/>
              <w:jc w:val="right"/>
              <w:rPr>
                <w:rFonts w:ascii="Times New Roman" w:eastAsia="Times New Roman" w:hAnsi="Times New Roman" w:cs="Times New Roman"/>
                <w:lang w:eastAsia="sk-SK"/>
              </w:rPr>
            </w:pPr>
            <w:r w:rsidRPr="00CD4967">
              <w:rPr>
                <w:rFonts w:ascii="Times New Roman" w:eastAsia="Times New Roman" w:hAnsi="Times New Roman" w:cs="Times New Roman"/>
                <w:lang w:eastAsia="sk-SK"/>
              </w:rPr>
              <w:t>0</w:t>
            </w:r>
          </w:p>
        </w:tc>
        <w:tc>
          <w:tcPr>
            <w:tcW w:w="1650" w:type="dxa"/>
            <w:tcBorders>
              <w:top w:val="nil"/>
              <w:left w:val="nil"/>
              <w:bottom w:val="single" w:sz="4" w:space="0" w:color="auto"/>
              <w:right w:val="single" w:sz="4" w:space="0" w:color="auto"/>
            </w:tcBorders>
          </w:tcPr>
          <w:p w14:paraId="7B8352D4" w14:textId="1C994F5F" w:rsidR="32BF11D7" w:rsidRPr="00CD4967" w:rsidRDefault="00382622" w:rsidP="00723476">
            <w:pPr>
              <w:spacing w:after="0"/>
              <w:jc w:val="right"/>
            </w:pPr>
            <w:r>
              <w:rPr>
                <w:rFonts w:ascii="Times New Roman" w:eastAsia="Times New Roman" w:hAnsi="Times New Roman" w:cs="Times New Roman"/>
              </w:rPr>
              <w:t>0</w:t>
            </w:r>
          </w:p>
        </w:tc>
        <w:tc>
          <w:tcPr>
            <w:tcW w:w="1540" w:type="dxa"/>
            <w:tcBorders>
              <w:top w:val="nil"/>
              <w:left w:val="nil"/>
              <w:bottom w:val="single" w:sz="4" w:space="0" w:color="auto"/>
              <w:right w:val="single" w:sz="4" w:space="0" w:color="auto"/>
            </w:tcBorders>
          </w:tcPr>
          <w:p w14:paraId="18B5524A" w14:textId="07E8586E" w:rsidR="5267DBEB" w:rsidRPr="00CD4967" w:rsidRDefault="00382622" w:rsidP="00723476">
            <w:pPr>
              <w:spacing w:after="0"/>
              <w:jc w:val="right"/>
              <w:rPr>
                <w:rFonts w:ascii="Times New Roman" w:eastAsia="Times New Roman" w:hAnsi="Times New Roman" w:cs="Times New Roman"/>
              </w:rPr>
            </w:pPr>
            <w:r>
              <w:rPr>
                <w:rFonts w:ascii="Times New Roman" w:eastAsia="Times New Roman" w:hAnsi="Times New Roman" w:cs="Times New Roman"/>
              </w:rPr>
              <w:t>0</w:t>
            </w:r>
          </w:p>
        </w:tc>
        <w:tc>
          <w:tcPr>
            <w:tcW w:w="1540" w:type="dxa"/>
            <w:tcBorders>
              <w:top w:val="nil"/>
              <w:left w:val="nil"/>
              <w:bottom w:val="single" w:sz="4" w:space="0" w:color="auto"/>
              <w:right w:val="single" w:sz="4" w:space="0" w:color="auto"/>
            </w:tcBorders>
          </w:tcPr>
          <w:p w14:paraId="13655996" w14:textId="321C2E15" w:rsidR="5267DBEB" w:rsidRPr="00CD4967" w:rsidRDefault="00382622" w:rsidP="00723476">
            <w:pPr>
              <w:spacing w:after="0"/>
              <w:jc w:val="right"/>
              <w:rPr>
                <w:rFonts w:ascii="Times New Roman" w:eastAsia="Times New Roman" w:hAnsi="Times New Roman" w:cs="Times New Roman"/>
              </w:rPr>
            </w:pPr>
            <w:r>
              <w:rPr>
                <w:rFonts w:ascii="Times New Roman" w:eastAsia="Times New Roman" w:hAnsi="Times New Roman" w:cs="Times New Roman"/>
              </w:rPr>
              <w:t>0</w:t>
            </w:r>
          </w:p>
        </w:tc>
        <w:tc>
          <w:tcPr>
            <w:tcW w:w="1649" w:type="dxa"/>
            <w:tcBorders>
              <w:top w:val="nil"/>
              <w:left w:val="nil"/>
              <w:bottom w:val="single" w:sz="4" w:space="0" w:color="auto"/>
              <w:right w:val="single" w:sz="4" w:space="0" w:color="auto"/>
            </w:tcBorders>
            <w:noWrap/>
            <w:vAlign w:val="bottom"/>
          </w:tcPr>
          <w:p w14:paraId="19E4F1FA" w14:textId="77777777" w:rsidR="5267DBEB" w:rsidRPr="00CD4967" w:rsidRDefault="5267DBEB" w:rsidP="5267DBEB">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r w:rsidR="006B717F" w:rsidRPr="00792AF0" w14:paraId="6A21F56F" w14:textId="77777777" w:rsidTr="5267DBEB">
        <w:trPr>
          <w:trHeight w:val="255"/>
        </w:trPr>
        <w:tc>
          <w:tcPr>
            <w:tcW w:w="7070" w:type="dxa"/>
            <w:tcBorders>
              <w:top w:val="nil"/>
              <w:left w:val="single" w:sz="4" w:space="0" w:color="auto"/>
              <w:bottom w:val="single" w:sz="4" w:space="0" w:color="auto"/>
              <w:right w:val="single" w:sz="4" w:space="0" w:color="auto"/>
            </w:tcBorders>
          </w:tcPr>
          <w:p w14:paraId="1CBC8A06" w14:textId="77777777" w:rsidR="006B717F" w:rsidRPr="00792AF0" w:rsidRDefault="006B717F" w:rsidP="006B717F">
            <w:pPr>
              <w:spacing w:after="0" w:line="240" w:lineRule="auto"/>
              <w:rPr>
                <w:rFonts w:ascii="Times New Roman" w:eastAsia="Times New Roman" w:hAnsi="Times New Roman" w:cs="Times New Roman"/>
                <w:color w:val="000000" w:themeColor="text1"/>
                <w:sz w:val="20"/>
                <w:szCs w:val="20"/>
                <w:vertAlign w:val="superscript"/>
                <w:lang w:eastAsia="sk-SK"/>
              </w:rPr>
            </w:pPr>
            <w:r w:rsidRPr="00792AF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3A4F152D" w14:textId="75E37503" w:rsidR="5267DBEB" w:rsidRPr="00CD4967" w:rsidRDefault="5267DBEB" w:rsidP="00723476">
            <w:pPr>
              <w:spacing w:after="0" w:line="240" w:lineRule="auto"/>
              <w:jc w:val="right"/>
              <w:rPr>
                <w:rFonts w:ascii="Times New Roman" w:eastAsia="Times New Roman" w:hAnsi="Times New Roman" w:cs="Times New Roman"/>
                <w:lang w:eastAsia="sk-SK"/>
              </w:rPr>
            </w:pPr>
            <w:r w:rsidRPr="00CD4967">
              <w:rPr>
                <w:rFonts w:ascii="Times New Roman" w:eastAsia="Times New Roman" w:hAnsi="Times New Roman" w:cs="Times New Roman"/>
                <w:lang w:eastAsia="sk-SK"/>
              </w:rPr>
              <w:t>0</w:t>
            </w:r>
          </w:p>
        </w:tc>
        <w:tc>
          <w:tcPr>
            <w:tcW w:w="1650" w:type="dxa"/>
            <w:tcBorders>
              <w:top w:val="nil"/>
              <w:left w:val="nil"/>
              <w:bottom w:val="single" w:sz="4" w:space="0" w:color="auto"/>
              <w:right w:val="single" w:sz="4" w:space="0" w:color="auto"/>
            </w:tcBorders>
          </w:tcPr>
          <w:p w14:paraId="2861341E" w14:textId="45E4A507" w:rsidR="74262312" w:rsidRPr="00CD4967" w:rsidRDefault="00382622" w:rsidP="00723476">
            <w:pPr>
              <w:spacing w:after="0"/>
              <w:jc w:val="right"/>
              <w:rPr>
                <w:rFonts w:ascii="Times New Roman" w:eastAsia="Times New Roman" w:hAnsi="Times New Roman" w:cs="Times New Roman"/>
              </w:rPr>
            </w:pPr>
            <w:r>
              <w:rPr>
                <w:rFonts w:ascii="Times New Roman" w:eastAsia="Times New Roman" w:hAnsi="Times New Roman" w:cs="Times New Roman"/>
              </w:rPr>
              <w:t>0</w:t>
            </w:r>
          </w:p>
        </w:tc>
        <w:tc>
          <w:tcPr>
            <w:tcW w:w="1540" w:type="dxa"/>
            <w:tcBorders>
              <w:top w:val="nil"/>
              <w:left w:val="nil"/>
              <w:bottom w:val="single" w:sz="4" w:space="0" w:color="auto"/>
              <w:right w:val="single" w:sz="4" w:space="0" w:color="auto"/>
            </w:tcBorders>
          </w:tcPr>
          <w:p w14:paraId="79C9B6F4" w14:textId="480D2300" w:rsidR="5267DBEB" w:rsidRPr="00CD4967" w:rsidRDefault="00382622" w:rsidP="00723476">
            <w:pPr>
              <w:spacing w:after="0"/>
              <w:jc w:val="right"/>
              <w:rPr>
                <w:rFonts w:ascii="Times New Roman" w:eastAsia="Times New Roman" w:hAnsi="Times New Roman" w:cs="Times New Roman"/>
              </w:rPr>
            </w:pPr>
            <w:r>
              <w:rPr>
                <w:rFonts w:ascii="Times New Roman" w:eastAsia="Times New Roman" w:hAnsi="Times New Roman" w:cs="Times New Roman"/>
              </w:rPr>
              <w:t>0</w:t>
            </w:r>
          </w:p>
        </w:tc>
        <w:tc>
          <w:tcPr>
            <w:tcW w:w="1540" w:type="dxa"/>
            <w:tcBorders>
              <w:top w:val="nil"/>
              <w:left w:val="nil"/>
              <w:bottom w:val="single" w:sz="4" w:space="0" w:color="auto"/>
              <w:right w:val="single" w:sz="4" w:space="0" w:color="auto"/>
            </w:tcBorders>
          </w:tcPr>
          <w:p w14:paraId="0E3F982C" w14:textId="36C875B6" w:rsidR="5267DBEB" w:rsidRPr="00CD4967" w:rsidRDefault="00382622" w:rsidP="00723476">
            <w:pPr>
              <w:spacing w:after="0"/>
              <w:jc w:val="right"/>
              <w:rPr>
                <w:rFonts w:ascii="Times New Roman" w:eastAsia="Times New Roman" w:hAnsi="Times New Roman" w:cs="Times New Roman"/>
              </w:rPr>
            </w:pPr>
            <w:r>
              <w:rPr>
                <w:rFonts w:ascii="Times New Roman" w:eastAsia="Times New Roman" w:hAnsi="Times New Roman" w:cs="Times New Roman"/>
              </w:rPr>
              <w:t>0</w:t>
            </w:r>
          </w:p>
        </w:tc>
        <w:tc>
          <w:tcPr>
            <w:tcW w:w="1649" w:type="dxa"/>
            <w:tcBorders>
              <w:top w:val="nil"/>
              <w:left w:val="nil"/>
              <w:bottom w:val="single" w:sz="4" w:space="0" w:color="auto"/>
              <w:right w:val="single" w:sz="4" w:space="0" w:color="auto"/>
            </w:tcBorders>
            <w:noWrap/>
            <w:vAlign w:val="bottom"/>
          </w:tcPr>
          <w:p w14:paraId="4FC854BE" w14:textId="77777777" w:rsidR="5267DBEB" w:rsidRPr="00CD4967" w:rsidRDefault="5267DBEB" w:rsidP="5267DBEB">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r w:rsidR="006B717F" w:rsidRPr="00792AF0" w14:paraId="5899D653" w14:textId="77777777" w:rsidTr="5267DBEB">
        <w:trPr>
          <w:trHeight w:val="255"/>
        </w:trPr>
        <w:tc>
          <w:tcPr>
            <w:tcW w:w="7070" w:type="dxa"/>
            <w:tcBorders>
              <w:top w:val="nil"/>
              <w:left w:val="single" w:sz="4" w:space="0" w:color="auto"/>
              <w:bottom w:val="single" w:sz="4" w:space="0" w:color="auto"/>
              <w:right w:val="single" w:sz="4" w:space="0" w:color="auto"/>
            </w:tcBorders>
          </w:tcPr>
          <w:p w14:paraId="33D196DD" w14:textId="77777777" w:rsidR="006B717F" w:rsidRPr="00792AF0" w:rsidRDefault="006B717F" w:rsidP="006B717F">
            <w:pPr>
              <w:spacing w:after="0" w:line="240" w:lineRule="auto"/>
              <w:rPr>
                <w:rFonts w:ascii="Times New Roman" w:eastAsia="Times New Roman" w:hAnsi="Times New Roman" w:cs="Times New Roman"/>
                <w:color w:val="000000" w:themeColor="text1"/>
                <w:sz w:val="20"/>
                <w:szCs w:val="20"/>
                <w:vertAlign w:val="superscript"/>
                <w:lang w:eastAsia="sk-SK"/>
              </w:rPr>
            </w:pPr>
            <w:r w:rsidRPr="00792AF0">
              <w:rPr>
                <w:rFonts w:ascii="Times New Roman" w:eastAsia="Times New Roman" w:hAnsi="Times New Roman" w:cs="Times New Roman"/>
                <w:color w:val="000000" w:themeColor="text1"/>
                <w:sz w:val="20"/>
                <w:szCs w:val="20"/>
                <w:lang w:eastAsia="sk-SK"/>
              </w:rPr>
              <w:t xml:space="preserve">  Tovary a služby (630)</w:t>
            </w:r>
            <w:r w:rsidRPr="00792AF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4C971A8" w14:textId="287F7465" w:rsidR="5267DBEB" w:rsidRPr="00CD4967" w:rsidRDefault="5267DBEB" w:rsidP="00723476">
            <w:pPr>
              <w:spacing w:after="0" w:line="240" w:lineRule="auto"/>
              <w:jc w:val="right"/>
              <w:rPr>
                <w:rFonts w:ascii="Times New Roman" w:eastAsia="Times New Roman" w:hAnsi="Times New Roman" w:cs="Times New Roman"/>
                <w:sz w:val="20"/>
                <w:szCs w:val="20"/>
                <w:lang w:eastAsia="sk-SK"/>
              </w:rPr>
            </w:pPr>
            <w:r w:rsidRPr="00CD4967">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14:paraId="3CD10B9B" w14:textId="3B3D5C01" w:rsidR="5267DBEB" w:rsidRPr="00CD4967" w:rsidRDefault="00382622" w:rsidP="00723476">
            <w:pPr>
              <w:spacing w:after="0" w:line="240" w:lineRule="auto"/>
              <w:jc w:val="right"/>
              <w:rPr>
                <w:rFonts w:ascii="Times New Roman" w:hAnsi="Times New Roman" w:cs="Times New Roman"/>
              </w:rPr>
            </w:pPr>
            <w:r>
              <w:rPr>
                <w:rFonts w:ascii="Times New Roman" w:hAnsi="Times New Roman" w:cs="Times New Roman"/>
              </w:rPr>
              <w:t>0</w:t>
            </w:r>
          </w:p>
        </w:tc>
        <w:tc>
          <w:tcPr>
            <w:tcW w:w="1540" w:type="dxa"/>
            <w:tcBorders>
              <w:top w:val="nil"/>
              <w:left w:val="nil"/>
              <w:bottom w:val="single" w:sz="4" w:space="0" w:color="auto"/>
              <w:right w:val="single" w:sz="4" w:space="0" w:color="auto"/>
            </w:tcBorders>
          </w:tcPr>
          <w:p w14:paraId="13FAFC70" w14:textId="4DCD7C42" w:rsidR="5267DBEB" w:rsidRPr="00CD4967" w:rsidRDefault="00382622" w:rsidP="00723476">
            <w:pPr>
              <w:spacing w:after="0" w:line="240" w:lineRule="auto"/>
              <w:jc w:val="right"/>
              <w:rPr>
                <w:rFonts w:ascii="Times New Roman" w:hAnsi="Times New Roman" w:cs="Times New Roman"/>
              </w:rPr>
            </w:pPr>
            <w:r>
              <w:rPr>
                <w:rFonts w:ascii="Times New Roman" w:hAnsi="Times New Roman" w:cs="Times New Roman"/>
              </w:rPr>
              <w:t>0</w:t>
            </w:r>
          </w:p>
        </w:tc>
        <w:tc>
          <w:tcPr>
            <w:tcW w:w="1540" w:type="dxa"/>
            <w:tcBorders>
              <w:top w:val="nil"/>
              <w:left w:val="nil"/>
              <w:bottom w:val="single" w:sz="4" w:space="0" w:color="auto"/>
              <w:right w:val="single" w:sz="4" w:space="0" w:color="auto"/>
            </w:tcBorders>
          </w:tcPr>
          <w:p w14:paraId="18AA5A85" w14:textId="1F4880A8" w:rsidR="5267DBEB" w:rsidRPr="00CD4967" w:rsidRDefault="00382622" w:rsidP="00723476">
            <w:pPr>
              <w:spacing w:after="0" w:line="240" w:lineRule="auto"/>
              <w:jc w:val="right"/>
              <w:rPr>
                <w:rFonts w:ascii="Times New Roman" w:hAnsi="Times New Roman" w:cs="Times New Roman"/>
              </w:rPr>
            </w:pPr>
            <w:r>
              <w:rPr>
                <w:rFonts w:ascii="Times New Roman" w:hAnsi="Times New Roman" w:cs="Times New Roman"/>
              </w:rPr>
              <w:t>0</w:t>
            </w:r>
          </w:p>
        </w:tc>
        <w:tc>
          <w:tcPr>
            <w:tcW w:w="1649" w:type="dxa"/>
            <w:tcBorders>
              <w:top w:val="nil"/>
              <w:left w:val="nil"/>
              <w:bottom w:val="single" w:sz="4" w:space="0" w:color="auto"/>
              <w:right w:val="single" w:sz="4" w:space="0" w:color="auto"/>
            </w:tcBorders>
            <w:noWrap/>
            <w:vAlign w:val="center"/>
          </w:tcPr>
          <w:p w14:paraId="08B19AED" w14:textId="29DD59DA" w:rsidR="5267DBEB" w:rsidRPr="00CD4967" w:rsidRDefault="5267DBEB" w:rsidP="00CD4967">
            <w:pPr>
              <w:spacing w:after="0" w:line="240" w:lineRule="auto"/>
              <w:rPr>
                <w:rFonts w:ascii="Times New Roman" w:eastAsia="Times New Roman" w:hAnsi="Times New Roman" w:cs="Times New Roman"/>
                <w:sz w:val="24"/>
                <w:szCs w:val="24"/>
                <w:lang w:eastAsia="sk-SK"/>
              </w:rPr>
            </w:pPr>
          </w:p>
        </w:tc>
      </w:tr>
      <w:tr w:rsidR="00A738C0" w:rsidRPr="00792AF0" w14:paraId="39DD5208" w14:textId="77777777" w:rsidTr="5267DBEB">
        <w:trPr>
          <w:trHeight w:val="255"/>
        </w:trPr>
        <w:tc>
          <w:tcPr>
            <w:tcW w:w="7070" w:type="dxa"/>
            <w:tcBorders>
              <w:top w:val="nil"/>
              <w:left w:val="single" w:sz="4" w:space="0" w:color="auto"/>
              <w:bottom w:val="single" w:sz="4" w:space="0" w:color="auto"/>
              <w:right w:val="single" w:sz="4" w:space="0" w:color="auto"/>
            </w:tcBorders>
          </w:tcPr>
          <w:p w14:paraId="20C0187A" w14:textId="77777777" w:rsidR="00440A16" w:rsidRPr="00792AF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92AF0">
              <w:rPr>
                <w:rFonts w:ascii="Times New Roman" w:eastAsia="Times New Roman" w:hAnsi="Times New Roman" w:cs="Times New Roman"/>
                <w:color w:val="000000" w:themeColor="text1"/>
                <w:sz w:val="20"/>
                <w:szCs w:val="20"/>
                <w:lang w:eastAsia="sk-SK"/>
              </w:rPr>
              <w:t xml:space="preserve">  Bežné transfery (640)</w:t>
            </w:r>
            <w:r w:rsidRPr="00792AF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477D07F" w14:textId="57BE4ED6"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3865941"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41AC02B"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14B1C3F" w14:textId="77777777" w:rsidR="00440A16" w:rsidRPr="00CD4967" w:rsidRDefault="00440A16" w:rsidP="00723476">
            <w:pPr>
              <w:spacing w:after="0" w:line="240" w:lineRule="auto"/>
              <w:jc w:val="right"/>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9876292" w14:textId="77777777" w:rsidR="00440A16" w:rsidRPr="00CD4967" w:rsidRDefault="00440A16" w:rsidP="00C16C1B">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r w:rsidR="00A738C0" w:rsidRPr="00792AF0" w14:paraId="4216BF27" w14:textId="77777777" w:rsidTr="5267DBEB">
        <w:trPr>
          <w:trHeight w:val="255"/>
        </w:trPr>
        <w:tc>
          <w:tcPr>
            <w:tcW w:w="7070" w:type="dxa"/>
            <w:tcBorders>
              <w:top w:val="nil"/>
              <w:left w:val="single" w:sz="4" w:space="0" w:color="auto"/>
              <w:bottom w:val="single" w:sz="4" w:space="0" w:color="auto"/>
              <w:right w:val="single" w:sz="4" w:space="0" w:color="auto"/>
            </w:tcBorders>
            <w:vAlign w:val="center"/>
          </w:tcPr>
          <w:p w14:paraId="7AA0D252" w14:textId="77777777" w:rsidR="00440A16" w:rsidRPr="00792AF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92AF0">
              <w:rPr>
                <w:rFonts w:ascii="Times New Roman" w:eastAsia="Times New Roman" w:hAnsi="Times New Roman" w:cs="Times New Roman"/>
                <w:color w:val="000000" w:themeColor="text1"/>
                <w:sz w:val="20"/>
                <w:szCs w:val="20"/>
                <w:lang w:eastAsia="sk-SK"/>
              </w:rPr>
              <w:t xml:space="preserve">  Splácanie úrokov a ostatné platby súvisiace s </w:t>
            </w:r>
            <w:r w:rsidRPr="00792AF0">
              <w:rPr>
                <w:rFonts w:ascii="Times New Roman" w:hAnsi="Times New Roman" w:cs="Times New Roman"/>
                <w:color w:val="000000" w:themeColor="text1"/>
              </w:rPr>
              <w:t xml:space="preserve"> </w:t>
            </w:r>
            <w:r w:rsidRPr="00792AF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92AF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6B196B1"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5EEC45D"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3F0093E"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A9F40C0" w14:textId="77777777" w:rsidR="00440A16" w:rsidRPr="00CD4967" w:rsidRDefault="00440A16" w:rsidP="00723476">
            <w:pPr>
              <w:spacing w:after="0" w:line="240" w:lineRule="auto"/>
              <w:jc w:val="right"/>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A83EC8D" w14:textId="77777777" w:rsidR="00440A16" w:rsidRPr="00CD4967" w:rsidRDefault="00440A16" w:rsidP="00C16C1B">
            <w:pPr>
              <w:spacing w:after="0" w:line="240" w:lineRule="auto"/>
              <w:rPr>
                <w:rFonts w:ascii="Times New Roman" w:eastAsia="Times New Roman" w:hAnsi="Times New Roman" w:cs="Times New Roman"/>
                <w:sz w:val="24"/>
                <w:szCs w:val="24"/>
                <w:lang w:eastAsia="sk-SK"/>
              </w:rPr>
            </w:pPr>
          </w:p>
        </w:tc>
      </w:tr>
      <w:tr w:rsidR="00E613BA" w:rsidRPr="00792AF0" w14:paraId="118BCCA8" w14:textId="77777777" w:rsidTr="5267DBEB">
        <w:trPr>
          <w:trHeight w:val="255"/>
        </w:trPr>
        <w:tc>
          <w:tcPr>
            <w:tcW w:w="7070" w:type="dxa"/>
            <w:tcBorders>
              <w:top w:val="nil"/>
              <w:left w:val="single" w:sz="4" w:space="0" w:color="auto"/>
              <w:bottom w:val="single" w:sz="4" w:space="0" w:color="auto"/>
              <w:right w:val="single" w:sz="4" w:space="0" w:color="auto"/>
            </w:tcBorders>
          </w:tcPr>
          <w:p w14:paraId="7DB02484" w14:textId="77777777" w:rsidR="00E613BA" w:rsidRPr="00792AF0" w:rsidRDefault="00E613BA" w:rsidP="00E613BA">
            <w:pPr>
              <w:spacing w:after="0" w:line="240" w:lineRule="auto"/>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6975C4A0" w14:textId="77777777" w:rsidR="00E613BA" w:rsidRPr="00CD4967" w:rsidRDefault="00E613BA" w:rsidP="00723476">
            <w:pPr>
              <w:spacing w:after="0" w:line="240" w:lineRule="auto"/>
              <w:jc w:val="right"/>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660524E2" w14:textId="5D7F573E" w:rsidR="00E613BA" w:rsidRPr="00CD4967" w:rsidRDefault="00E613BA" w:rsidP="00723476">
            <w:pPr>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6E64EE7B" w14:textId="0B5881FC" w:rsidR="00E613BA" w:rsidRPr="00CD4967" w:rsidRDefault="00E613BA" w:rsidP="00723476">
            <w:pPr>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11DD29B" w14:textId="1D1A0C59" w:rsidR="00E613BA" w:rsidRPr="00CD4967" w:rsidRDefault="00E613BA" w:rsidP="00723476">
            <w:pPr>
              <w:spacing w:after="0" w:line="240" w:lineRule="auto"/>
              <w:jc w:val="right"/>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602549C4" w14:textId="77777777" w:rsidR="00E613BA" w:rsidRPr="00CD4967" w:rsidRDefault="00E613BA" w:rsidP="00E613BA">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r w:rsidR="00E613BA" w:rsidRPr="00792AF0" w14:paraId="5F7CE150" w14:textId="77777777" w:rsidTr="5267DBEB">
        <w:trPr>
          <w:trHeight w:val="255"/>
        </w:trPr>
        <w:tc>
          <w:tcPr>
            <w:tcW w:w="7070" w:type="dxa"/>
            <w:tcBorders>
              <w:top w:val="nil"/>
              <w:left w:val="single" w:sz="4" w:space="0" w:color="auto"/>
              <w:bottom w:val="single" w:sz="4" w:space="0" w:color="auto"/>
              <w:right w:val="single" w:sz="4" w:space="0" w:color="auto"/>
            </w:tcBorders>
          </w:tcPr>
          <w:p w14:paraId="3B370473" w14:textId="77777777" w:rsidR="00E613BA" w:rsidRPr="00792AF0" w:rsidRDefault="00E613BA" w:rsidP="00E613BA">
            <w:pPr>
              <w:spacing w:after="0" w:line="240" w:lineRule="auto"/>
              <w:rPr>
                <w:rFonts w:ascii="Times New Roman" w:eastAsia="Times New Roman" w:hAnsi="Times New Roman" w:cs="Times New Roman"/>
                <w:color w:val="000000" w:themeColor="text1"/>
                <w:sz w:val="20"/>
                <w:szCs w:val="20"/>
                <w:lang w:eastAsia="sk-SK"/>
              </w:rPr>
            </w:pPr>
            <w:r w:rsidRPr="00792AF0">
              <w:rPr>
                <w:rFonts w:ascii="Times New Roman" w:eastAsia="Times New Roman" w:hAnsi="Times New Roman" w:cs="Times New Roman"/>
                <w:color w:val="000000" w:themeColor="text1"/>
                <w:sz w:val="20"/>
                <w:szCs w:val="20"/>
                <w:lang w:eastAsia="sk-SK"/>
              </w:rPr>
              <w:t xml:space="preserve">  Obstarávanie kapitálových aktív (710)</w:t>
            </w:r>
            <w:r w:rsidRPr="00792AF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48B28B31" w14:textId="77777777" w:rsidR="00E613BA" w:rsidRPr="00CD4967" w:rsidRDefault="00E613BA" w:rsidP="00723476">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492A15C" w14:textId="3A120870" w:rsidR="00E613BA" w:rsidRPr="00CD4967" w:rsidRDefault="00E613BA"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844EFA3" w14:textId="1423BCE3" w:rsidR="00E613BA" w:rsidRPr="00CD4967" w:rsidRDefault="00E613BA"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7A9EFF1" w14:textId="7942D64A" w:rsidR="00E613BA" w:rsidRPr="00CD4967" w:rsidRDefault="00E613BA" w:rsidP="00723476">
            <w:pPr>
              <w:spacing w:after="0" w:line="240" w:lineRule="auto"/>
              <w:jc w:val="right"/>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D66E571" w14:textId="77777777" w:rsidR="00E613BA" w:rsidRPr="00CD4967" w:rsidRDefault="00E613BA" w:rsidP="00E613BA">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r w:rsidR="00A738C0" w:rsidRPr="00792AF0" w14:paraId="0A3E3A13" w14:textId="77777777" w:rsidTr="5267DBEB">
        <w:trPr>
          <w:trHeight w:val="255"/>
        </w:trPr>
        <w:tc>
          <w:tcPr>
            <w:tcW w:w="7070" w:type="dxa"/>
            <w:tcBorders>
              <w:top w:val="nil"/>
              <w:left w:val="single" w:sz="4" w:space="0" w:color="auto"/>
              <w:bottom w:val="single" w:sz="4" w:space="0" w:color="auto"/>
              <w:right w:val="single" w:sz="4" w:space="0" w:color="auto"/>
            </w:tcBorders>
          </w:tcPr>
          <w:p w14:paraId="54DC9BEB" w14:textId="77777777" w:rsidR="00440A16" w:rsidRPr="00792AF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92AF0">
              <w:rPr>
                <w:rFonts w:ascii="Times New Roman" w:eastAsia="Times New Roman" w:hAnsi="Times New Roman" w:cs="Times New Roman"/>
                <w:color w:val="000000" w:themeColor="text1"/>
                <w:sz w:val="20"/>
                <w:szCs w:val="20"/>
                <w:lang w:eastAsia="sk-SK"/>
              </w:rPr>
              <w:t xml:space="preserve">  Kapitálové transfery (720)</w:t>
            </w:r>
            <w:r w:rsidRPr="00792AF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E5668C1"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3FD7A8C"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E531CCE" w14:textId="77777777" w:rsidR="00440A16" w:rsidRPr="00CD4967" w:rsidRDefault="00440A16" w:rsidP="00723476">
            <w:pPr>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58503C6" w14:textId="77777777" w:rsidR="00440A16" w:rsidRPr="00CD4967" w:rsidRDefault="00440A16" w:rsidP="00723476">
            <w:pPr>
              <w:spacing w:after="0" w:line="240" w:lineRule="auto"/>
              <w:jc w:val="right"/>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AEE7CFF" w14:textId="77777777" w:rsidR="00440A16" w:rsidRPr="00CD4967" w:rsidRDefault="00440A16" w:rsidP="00C16C1B">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r w:rsidR="00722567" w:rsidRPr="00792AF0" w14:paraId="3272F67A" w14:textId="77777777" w:rsidTr="5267DBE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46B2E9" w14:textId="77777777" w:rsidR="00722567" w:rsidRPr="00792AF0" w:rsidRDefault="00722567" w:rsidP="00722567">
            <w:pPr>
              <w:spacing w:after="0" w:line="240" w:lineRule="auto"/>
              <w:rPr>
                <w:rFonts w:ascii="Times New Roman" w:eastAsia="Times New Roman" w:hAnsi="Times New Roman" w:cs="Times New Roman"/>
                <w:b/>
                <w:bCs/>
                <w:color w:val="000000" w:themeColor="text1"/>
                <w:sz w:val="20"/>
                <w:szCs w:val="20"/>
                <w:lang w:eastAsia="sk-SK"/>
              </w:rPr>
            </w:pPr>
            <w:r w:rsidRPr="00792AF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34A5D7B" w14:textId="77777777" w:rsidR="00722567" w:rsidRPr="00CD4967" w:rsidRDefault="00722567" w:rsidP="00723476">
            <w:pPr>
              <w:spacing w:after="0" w:line="240" w:lineRule="auto"/>
              <w:jc w:val="right"/>
              <w:rPr>
                <w:rFonts w:ascii="Times New Roman" w:eastAsia="Times New Roman" w:hAnsi="Times New Roman" w:cs="Times New Roman"/>
                <w:b/>
                <w:bCs/>
                <w:sz w:val="20"/>
                <w:szCs w:val="20"/>
                <w:lang w:eastAsia="sk-SK"/>
              </w:rPr>
            </w:pPr>
            <w:r w:rsidRPr="00CD4967">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6F0DA13" w14:textId="2D612EF8" w:rsidR="00722567" w:rsidRPr="00722567" w:rsidRDefault="00382622" w:rsidP="00723476">
            <w:pPr>
              <w:spacing w:after="0" w:line="240" w:lineRule="auto"/>
              <w:jc w:val="right"/>
              <w:rPr>
                <w:rFonts w:ascii="Times New Roman" w:hAnsi="Times New Roman" w:cs="Times New Roman"/>
                <w:b/>
                <w:bCs/>
              </w:rPr>
            </w:pPr>
            <w:r>
              <w:rPr>
                <w:b/>
                <w:bCs/>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70EAF30D" w14:textId="1961AAE6" w:rsidR="00722567" w:rsidRPr="00722567" w:rsidRDefault="00382622" w:rsidP="00723476">
            <w:pPr>
              <w:spacing w:after="0" w:line="240" w:lineRule="auto"/>
              <w:jc w:val="right"/>
              <w:rPr>
                <w:rFonts w:ascii="Times New Roman" w:hAnsi="Times New Roman" w:cs="Times New Roman"/>
                <w:b/>
                <w:bCs/>
              </w:rPr>
            </w:pPr>
            <w:r>
              <w:rPr>
                <w:b/>
                <w:bCs/>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07B3D00" w14:textId="5A5896DA" w:rsidR="00722567" w:rsidRPr="00722567" w:rsidRDefault="00382622" w:rsidP="00723476">
            <w:pPr>
              <w:spacing w:after="0" w:line="240" w:lineRule="auto"/>
              <w:jc w:val="right"/>
              <w:rPr>
                <w:rFonts w:ascii="Times New Roman" w:hAnsi="Times New Roman" w:cs="Times New Roman"/>
                <w:b/>
                <w:bCs/>
              </w:rPr>
            </w:pPr>
            <w:r>
              <w:rPr>
                <w:b/>
                <w:bCs/>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2DFE578" w14:textId="77777777" w:rsidR="00722567" w:rsidRPr="00CD4967" w:rsidRDefault="00722567" w:rsidP="00722567">
            <w:pPr>
              <w:spacing w:after="0" w:line="240" w:lineRule="auto"/>
              <w:rPr>
                <w:rFonts w:ascii="Times New Roman" w:eastAsia="Times New Roman" w:hAnsi="Times New Roman" w:cs="Times New Roman"/>
                <w:sz w:val="24"/>
                <w:szCs w:val="24"/>
                <w:lang w:eastAsia="sk-SK"/>
              </w:rPr>
            </w:pPr>
            <w:r w:rsidRPr="00CD4967">
              <w:rPr>
                <w:rFonts w:ascii="Times New Roman" w:eastAsia="Times New Roman" w:hAnsi="Times New Roman" w:cs="Times New Roman"/>
                <w:sz w:val="24"/>
                <w:szCs w:val="24"/>
                <w:lang w:eastAsia="sk-SK"/>
              </w:rPr>
              <w:t> </w:t>
            </w:r>
          </w:p>
        </w:tc>
      </w:tr>
    </w:tbl>
    <w:p w14:paraId="7F66690A" w14:textId="0E970072" w:rsidR="003408F5" w:rsidRPr="00792AF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color w:val="000000" w:themeColor="text1"/>
          <w:sz w:val="20"/>
          <w:szCs w:val="20"/>
          <w:lang w:eastAsia="sk-SK"/>
        </w:rPr>
        <w:t xml:space="preserve">  2 –  výdavky rozpísať až do </w:t>
      </w:r>
      <w:r w:rsidR="00F20986" w:rsidRPr="00792AF0">
        <w:rPr>
          <w:rFonts w:ascii="Times New Roman" w:eastAsia="Times New Roman" w:hAnsi="Times New Roman" w:cs="Times New Roman"/>
          <w:bCs/>
          <w:color w:val="000000" w:themeColor="text1"/>
          <w:sz w:val="20"/>
          <w:szCs w:val="20"/>
          <w:lang w:eastAsia="sk-SK"/>
        </w:rPr>
        <w:t>pod</w:t>
      </w:r>
      <w:r w:rsidRPr="00792AF0">
        <w:rPr>
          <w:rFonts w:ascii="Times New Roman" w:eastAsia="Times New Roman" w:hAnsi="Times New Roman" w:cs="Times New Roman"/>
          <w:bCs/>
          <w:color w:val="000000" w:themeColor="text1"/>
          <w:sz w:val="20"/>
          <w:szCs w:val="20"/>
          <w:lang w:eastAsia="sk-SK"/>
        </w:rPr>
        <w:t>po</w:t>
      </w:r>
      <w:r w:rsidRPr="00792AF0">
        <w:rPr>
          <w:rFonts w:ascii="Times New Roman" w:eastAsia="Times New Roman" w:hAnsi="Times New Roman" w:cs="Times New Roman"/>
          <w:bCs/>
          <w:sz w:val="20"/>
          <w:szCs w:val="20"/>
          <w:lang w:eastAsia="sk-SK"/>
        </w:rPr>
        <w:t>ložiek platnej ekonomickej klasifikácie</w:t>
      </w:r>
    </w:p>
    <w:p w14:paraId="51F8DF38" w14:textId="77777777" w:rsidR="006B717F" w:rsidRPr="00792AF0" w:rsidRDefault="006B717F"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F948BD4" w14:textId="793B4CAF" w:rsidR="00E613BA" w:rsidRPr="00792AF0" w:rsidRDefault="00E613BA" w:rsidP="00E613BA">
      <w:pPr>
        <w:tabs>
          <w:tab w:val="num" w:pos="1080"/>
        </w:tabs>
        <w:spacing w:after="0" w:line="240" w:lineRule="auto"/>
        <w:ind w:left="-900"/>
        <w:jc w:val="both"/>
        <w:rPr>
          <w:rFonts w:ascii="Times New Roman" w:eastAsia="Times New Roman" w:hAnsi="Times New Roman" w:cs="Times New Roman"/>
          <w:bCs/>
          <w:sz w:val="20"/>
          <w:szCs w:val="20"/>
          <w:lang w:eastAsia="sk-SK"/>
        </w:rPr>
      </w:pPr>
      <w:r w:rsidRPr="5278B8F4">
        <w:rPr>
          <w:rFonts w:ascii="Times New Roman" w:eastAsia="Times New Roman" w:hAnsi="Times New Roman" w:cs="Times New Roman"/>
          <w:sz w:val="24"/>
          <w:szCs w:val="24"/>
          <w:lang w:eastAsia="sk-SK"/>
        </w:rPr>
        <w:t xml:space="preserve">Kancelária verejného ochrancu práv </w:t>
      </w:r>
      <w:r w:rsidRPr="5278B8F4">
        <w:rPr>
          <w:rFonts w:ascii="Times New Roman" w:eastAsia="Times New Roman" w:hAnsi="Times New Roman" w:cs="Times New Roman"/>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4B3A54" w:rsidRPr="007B7470" w14:paraId="08A3A7B9" w14:textId="77777777" w:rsidTr="002C0C5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E354247" w14:textId="77777777" w:rsidR="004B3A54" w:rsidRPr="007B7470" w:rsidRDefault="004B3A54" w:rsidP="002C0C53">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C3C6D97" w14:textId="77777777" w:rsidR="004B3A54" w:rsidRPr="007B7470" w:rsidRDefault="004B3A54" w:rsidP="002C0C53">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54524DA" w14:textId="77777777" w:rsidR="004B3A54" w:rsidRPr="007B7470" w:rsidRDefault="004B3A54" w:rsidP="002C0C53">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4B3A54" w:rsidRPr="007B7470" w14:paraId="7915E712" w14:textId="77777777" w:rsidTr="002C0C5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9662699" w14:textId="77777777" w:rsidR="004B3A54" w:rsidRPr="007B7470" w:rsidRDefault="004B3A54" w:rsidP="002C0C53">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2EE36C83" w14:textId="77777777" w:rsidR="004B3A54" w:rsidRPr="007B7470" w:rsidRDefault="004B3A54" w:rsidP="002C0C5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14:paraId="65C6A884" w14:textId="77777777" w:rsidR="004B3A54" w:rsidRPr="007B7470" w:rsidRDefault="004B3A54" w:rsidP="002C0C5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14:paraId="113BC25F" w14:textId="77777777" w:rsidR="004B3A54" w:rsidRPr="007B7470" w:rsidRDefault="004B3A54" w:rsidP="002C0C53">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3C9C7800" w14:textId="77777777" w:rsidR="004B3A54" w:rsidRPr="007B7470" w:rsidRDefault="004B3A54" w:rsidP="002C0C53">
            <w:pPr>
              <w:spacing w:after="0" w:line="240" w:lineRule="auto"/>
              <w:jc w:val="center"/>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14:paraId="59B46866" w14:textId="77777777" w:rsidR="004B3A54" w:rsidRPr="007B7470" w:rsidRDefault="004B3A54" w:rsidP="002C0C53">
            <w:pPr>
              <w:spacing w:after="0" w:line="240" w:lineRule="auto"/>
              <w:rPr>
                <w:rFonts w:ascii="Times New Roman" w:eastAsia="Times New Roman" w:hAnsi="Times New Roman" w:cs="Times New Roman"/>
                <w:b/>
                <w:bCs/>
                <w:color w:val="000000" w:themeColor="text1"/>
                <w:sz w:val="24"/>
                <w:szCs w:val="24"/>
                <w:lang w:eastAsia="sk-SK"/>
              </w:rPr>
            </w:pPr>
          </w:p>
        </w:tc>
      </w:tr>
      <w:tr w:rsidR="004B3A54" w:rsidRPr="007B7470" w14:paraId="03726578" w14:textId="77777777" w:rsidTr="002C0C53">
        <w:trPr>
          <w:trHeight w:val="255"/>
        </w:trPr>
        <w:tc>
          <w:tcPr>
            <w:tcW w:w="7070" w:type="dxa"/>
            <w:tcBorders>
              <w:top w:val="nil"/>
              <w:left w:val="single" w:sz="4" w:space="0" w:color="auto"/>
              <w:bottom w:val="single" w:sz="4" w:space="0" w:color="auto"/>
              <w:right w:val="single" w:sz="4" w:space="0" w:color="auto"/>
            </w:tcBorders>
          </w:tcPr>
          <w:p w14:paraId="584E8B75" w14:textId="77777777" w:rsidR="004B3A54" w:rsidRPr="007B7470" w:rsidRDefault="004B3A54" w:rsidP="002C0C5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vAlign w:val="center"/>
          </w:tcPr>
          <w:p w14:paraId="5848F353"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vAlign w:val="center"/>
          </w:tcPr>
          <w:p w14:paraId="01AB9F9B"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3016B8BA"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72B992FB"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448AF1A"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p>
        </w:tc>
      </w:tr>
      <w:tr w:rsidR="004B3A54" w:rsidRPr="007B7470" w14:paraId="4EE260B5" w14:textId="77777777" w:rsidTr="002C0C53">
        <w:trPr>
          <w:trHeight w:val="255"/>
        </w:trPr>
        <w:tc>
          <w:tcPr>
            <w:tcW w:w="7070" w:type="dxa"/>
            <w:tcBorders>
              <w:top w:val="nil"/>
              <w:left w:val="single" w:sz="4" w:space="0" w:color="auto"/>
              <w:bottom w:val="single" w:sz="4" w:space="0" w:color="auto"/>
              <w:right w:val="single" w:sz="4" w:space="0" w:color="auto"/>
            </w:tcBorders>
          </w:tcPr>
          <w:p w14:paraId="56AB6B15" w14:textId="77777777" w:rsidR="004B3A54" w:rsidRPr="007B7470" w:rsidRDefault="004B3A54" w:rsidP="002C0C5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vAlign w:val="center"/>
          </w:tcPr>
          <w:p w14:paraId="0937F134"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422D12EF" w14:textId="7EF1674C" w:rsidR="004B3A54" w:rsidRPr="007B7470" w:rsidRDefault="00382622"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563C39C2" w14:textId="4E7FDC9F" w:rsidR="004B3A54" w:rsidRPr="007B7470" w:rsidRDefault="00382622"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5F80A6A2" w14:textId="1467A0F5" w:rsidR="004B3A54" w:rsidRPr="007B7470" w:rsidRDefault="00382622" w:rsidP="002C0C53">
            <w:pPr>
              <w:spacing w:after="0" w:line="240" w:lineRule="auto"/>
              <w:jc w:val="right"/>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14:paraId="658588EA"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4B3A54" w:rsidRPr="007B7470" w14:paraId="15E5F55F" w14:textId="77777777" w:rsidTr="002C0C53">
        <w:trPr>
          <w:trHeight w:val="255"/>
        </w:trPr>
        <w:tc>
          <w:tcPr>
            <w:tcW w:w="7070" w:type="dxa"/>
            <w:tcBorders>
              <w:top w:val="nil"/>
              <w:left w:val="single" w:sz="4" w:space="0" w:color="auto"/>
              <w:bottom w:val="single" w:sz="4" w:space="0" w:color="auto"/>
              <w:right w:val="single" w:sz="4" w:space="0" w:color="auto"/>
            </w:tcBorders>
          </w:tcPr>
          <w:p w14:paraId="5DA4E894" w14:textId="77777777" w:rsidR="004B3A54" w:rsidRPr="007B7470" w:rsidRDefault="004B3A54" w:rsidP="002C0C5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vAlign w:val="center"/>
          </w:tcPr>
          <w:p w14:paraId="1A7B5407"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0853575B" w14:textId="2B05FBD7" w:rsidR="00382622" w:rsidRPr="00382622" w:rsidRDefault="00382622" w:rsidP="00382622">
            <w:pPr>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04AE420" w14:textId="215F5DDD" w:rsidR="004B3A54" w:rsidRPr="007B7470" w:rsidRDefault="00382622"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41E5D97" w14:textId="4B548359" w:rsidR="004B3A54" w:rsidRPr="00E54551" w:rsidRDefault="00382622"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2BF94C04"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382622" w:rsidRPr="007B7470" w14:paraId="59D7DC2A" w14:textId="77777777" w:rsidTr="002C0C53">
        <w:trPr>
          <w:trHeight w:val="255"/>
        </w:trPr>
        <w:tc>
          <w:tcPr>
            <w:tcW w:w="7070" w:type="dxa"/>
            <w:tcBorders>
              <w:top w:val="nil"/>
              <w:left w:val="single" w:sz="4" w:space="0" w:color="auto"/>
              <w:bottom w:val="single" w:sz="4" w:space="0" w:color="auto"/>
              <w:right w:val="single" w:sz="4" w:space="0" w:color="auto"/>
            </w:tcBorders>
          </w:tcPr>
          <w:p w14:paraId="3202EEAA" w14:textId="77777777" w:rsidR="00382622" w:rsidRPr="007B7470" w:rsidRDefault="00382622" w:rsidP="00382622">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vAlign w:val="center"/>
          </w:tcPr>
          <w:p w14:paraId="358ACF98" w14:textId="77777777"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294AB9E9" w14:textId="31A7B733"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32CAE242" w14:textId="54F05279"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C56C3D0" w14:textId="5C2D9AA8" w:rsidR="00382622" w:rsidRPr="00E54551"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17A2C121" w14:textId="77777777" w:rsidR="00382622" w:rsidRPr="007B7470" w:rsidRDefault="00382622" w:rsidP="00382622">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382622" w:rsidRPr="007B7470" w14:paraId="06B35E94" w14:textId="77777777" w:rsidTr="002C0C53">
        <w:trPr>
          <w:trHeight w:val="255"/>
        </w:trPr>
        <w:tc>
          <w:tcPr>
            <w:tcW w:w="7070" w:type="dxa"/>
            <w:tcBorders>
              <w:top w:val="nil"/>
              <w:left w:val="single" w:sz="4" w:space="0" w:color="auto"/>
              <w:bottom w:val="single" w:sz="4" w:space="0" w:color="auto"/>
              <w:right w:val="single" w:sz="4" w:space="0" w:color="auto"/>
            </w:tcBorders>
          </w:tcPr>
          <w:p w14:paraId="4926148B" w14:textId="77777777" w:rsidR="00382622" w:rsidRPr="007B7470" w:rsidRDefault="00382622" w:rsidP="00382622">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14:paraId="54EEF7CE" w14:textId="77777777"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6EA57579" w14:textId="0F0BC18C"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C98826A" w14:textId="7365ADF6"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61D0063B" w14:textId="21E0CDAF" w:rsidR="00382622" w:rsidRPr="00E54551"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048BEA97" w14:textId="77777777" w:rsidR="00382622" w:rsidRPr="007B7470" w:rsidRDefault="00382622" w:rsidP="00382622">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382622" w:rsidRPr="007B7470" w14:paraId="4D1F6B53" w14:textId="77777777" w:rsidTr="002C0C53">
        <w:trPr>
          <w:trHeight w:val="255"/>
        </w:trPr>
        <w:tc>
          <w:tcPr>
            <w:tcW w:w="7070" w:type="dxa"/>
            <w:tcBorders>
              <w:top w:val="nil"/>
              <w:left w:val="single" w:sz="4" w:space="0" w:color="auto"/>
              <w:bottom w:val="single" w:sz="4" w:space="0" w:color="auto"/>
              <w:right w:val="single" w:sz="4" w:space="0" w:color="auto"/>
            </w:tcBorders>
          </w:tcPr>
          <w:p w14:paraId="2A3FFE54" w14:textId="77777777" w:rsidR="00382622" w:rsidRPr="007B7470" w:rsidRDefault="00382622" w:rsidP="00382622">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14:paraId="740C9695" w14:textId="77777777"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14:paraId="21F9C991" w14:textId="46A1CB35"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6B687D6" w14:textId="672E4F4A"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385CD26" w14:textId="29DE2BB1" w:rsidR="00382622" w:rsidRPr="00E54551"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5F1BEB51" w14:textId="77777777" w:rsidR="00382622" w:rsidRPr="007B7470" w:rsidRDefault="00382622" w:rsidP="00382622">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4B3A54" w:rsidRPr="007B7470" w14:paraId="504D6066" w14:textId="77777777" w:rsidTr="002C0C53">
        <w:trPr>
          <w:trHeight w:val="255"/>
        </w:trPr>
        <w:tc>
          <w:tcPr>
            <w:tcW w:w="7070" w:type="dxa"/>
            <w:tcBorders>
              <w:top w:val="nil"/>
              <w:left w:val="single" w:sz="4" w:space="0" w:color="auto"/>
              <w:bottom w:val="single" w:sz="4" w:space="0" w:color="auto"/>
              <w:right w:val="single" w:sz="4" w:space="0" w:color="auto"/>
            </w:tcBorders>
            <w:vAlign w:val="center"/>
          </w:tcPr>
          <w:p w14:paraId="49653461" w14:textId="77777777" w:rsidR="004B3A54" w:rsidRPr="007B7470" w:rsidRDefault="004B3A54" w:rsidP="002C0C5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14:paraId="4A97564A"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vAlign w:val="center"/>
          </w:tcPr>
          <w:p w14:paraId="2AD621B0"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73D71761"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1DA8D828"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14:paraId="71792A01"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p>
        </w:tc>
      </w:tr>
      <w:tr w:rsidR="004B3A54" w:rsidRPr="007B7470" w14:paraId="58D7B031" w14:textId="77777777" w:rsidTr="002C0C53">
        <w:trPr>
          <w:trHeight w:val="255"/>
        </w:trPr>
        <w:tc>
          <w:tcPr>
            <w:tcW w:w="7070" w:type="dxa"/>
            <w:tcBorders>
              <w:top w:val="nil"/>
              <w:left w:val="single" w:sz="4" w:space="0" w:color="auto"/>
              <w:bottom w:val="single" w:sz="4" w:space="0" w:color="auto"/>
              <w:right w:val="single" w:sz="4" w:space="0" w:color="auto"/>
            </w:tcBorders>
          </w:tcPr>
          <w:p w14:paraId="43780298" w14:textId="77777777" w:rsidR="004B3A54" w:rsidRPr="007B7470" w:rsidRDefault="004B3A54" w:rsidP="002C0C5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vAlign w:val="center"/>
          </w:tcPr>
          <w:p w14:paraId="6E085D61"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vAlign w:val="center"/>
          </w:tcPr>
          <w:p w14:paraId="51F33C1C" w14:textId="4AB21B0B" w:rsidR="004B3A54" w:rsidRPr="007B7470" w:rsidRDefault="00382622"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7B55F155"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2B18510D"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14:paraId="5EEA2D46"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4B3A54" w:rsidRPr="007B7470" w14:paraId="17774125" w14:textId="77777777" w:rsidTr="002C0C53">
        <w:trPr>
          <w:trHeight w:val="255"/>
        </w:trPr>
        <w:tc>
          <w:tcPr>
            <w:tcW w:w="7070" w:type="dxa"/>
            <w:tcBorders>
              <w:top w:val="nil"/>
              <w:left w:val="single" w:sz="4" w:space="0" w:color="auto"/>
              <w:bottom w:val="single" w:sz="4" w:space="0" w:color="auto"/>
              <w:right w:val="single" w:sz="4" w:space="0" w:color="auto"/>
            </w:tcBorders>
          </w:tcPr>
          <w:p w14:paraId="658F38DE" w14:textId="77777777" w:rsidR="004B3A54" w:rsidRPr="007B7470" w:rsidRDefault="004B3A54" w:rsidP="002C0C5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14:paraId="42857A29"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vAlign w:val="center"/>
          </w:tcPr>
          <w:p w14:paraId="15AC44BF" w14:textId="42544C80" w:rsidR="00382622" w:rsidRPr="007B7470" w:rsidRDefault="00382622" w:rsidP="00382622">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0CD622AA"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0DFC8DFB"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14:paraId="2CDF8ED5"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4B3A54" w:rsidRPr="007B7470" w14:paraId="2691DFC3" w14:textId="77777777" w:rsidTr="002C0C53">
        <w:trPr>
          <w:trHeight w:val="255"/>
        </w:trPr>
        <w:tc>
          <w:tcPr>
            <w:tcW w:w="7070" w:type="dxa"/>
            <w:tcBorders>
              <w:top w:val="nil"/>
              <w:left w:val="single" w:sz="4" w:space="0" w:color="auto"/>
              <w:bottom w:val="single" w:sz="4" w:space="0" w:color="auto"/>
              <w:right w:val="single" w:sz="4" w:space="0" w:color="auto"/>
            </w:tcBorders>
          </w:tcPr>
          <w:p w14:paraId="550AF205" w14:textId="77777777" w:rsidR="004B3A54" w:rsidRPr="007B7470" w:rsidRDefault="004B3A54" w:rsidP="002C0C53">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vAlign w:val="center"/>
          </w:tcPr>
          <w:p w14:paraId="1FF391E5"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vAlign w:val="center"/>
          </w:tcPr>
          <w:p w14:paraId="5E30BD21"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0ED48B02"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0AE59469" w14:textId="77777777" w:rsidR="004B3A54" w:rsidRPr="007B7470" w:rsidRDefault="004B3A54" w:rsidP="002C0C53">
            <w:pPr>
              <w:spacing w:after="0" w:line="240" w:lineRule="auto"/>
              <w:jc w:val="right"/>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14:paraId="247B3AF7"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4B3A54" w:rsidRPr="007B7470" w14:paraId="59EB5BC2" w14:textId="77777777" w:rsidTr="002C0C5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420100" w14:textId="77777777" w:rsidR="004B3A54" w:rsidRPr="007B7470" w:rsidRDefault="004B3A54" w:rsidP="002C0C53">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02D2994" w14:textId="77777777" w:rsidR="004B3A54" w:rsidRPr="007B7470"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FA0DEAB" w14:textId="77777777" w:rsidR="004B3A54" w:rsidRPr="00E54551"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296 198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98B2009" w14:textId="77777777" w:rsidR="004B3A54" w:rsidRPr="00E54551" w:rsidRDefault="004B3A54" w:rsidP="002C0C53">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319 370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958D1E8" w14:textId="77777777" w:rsidR="004B3A54" w:rsidRPr="00E54551" w:rsidRDefault="004B3A54" w:rsidP="002C0C53">
            <w:pPr>
              <w:spacing w:after="0" w:line="240" w:lineRule="auto"/>
              <w:jc w:val="right"/>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sz w:val="20"/>
                <w:szCs w:val="20"/>
                <w:lang w:eastAsia="sk-SK"/>
              </w:rPr>
              <w:t>319 370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5F79ACE9" w14:textId="77777777" w:rsidR="004B3A54" w:rsidRPr="007B7470" w:rsidRDefault="004B3A54" w:rsidP="002C0C53">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617DBDE0" w14:textId="7B3B4150" w:rsidR="5278B8F4" w:rsidRDefault="5278B8F4" w:rsidP="5278B8F4">
      <w:pPr>
        <w:tabs>
          <w:tab w:val="num" w:pos="1080"/>
        </w:tabs>
        <w:spacing w:after="0" w:line="240" w:lineRule="auto"/>
        <w:ind w:left="-900"/>
        <w:jc w:val="both"/>
        <w:rPr>
          <w:rFonts w:ascii="Times New Roman" w:eastAsia="Times New Roman" w:hAnsi="Times New Roman" w:cs="Times New Roman"/>
          <w:b/>
          <w:bCs/>
          <w:sz w:val="24"/>
          <w:szCs w:val="24"/>
          <w:lang w:eastAsia="sk-SK"/>
        </w:rPr>
      </w:pPr>
    </w:p>
    <w:p w14:paraId="41A69329" w14:textId="785F20BB" w:rsidR="007D5748" w:rsidRPr="001E1C55" w:rsidRDefault="003408F5" w:rsidP="001E1C5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
          <w:bCs/>
          <w:sz w:val="24"/>
          <w:szCs w:val="20"/>
          <w:lang w:eastAsia="sk-SK"/>
        </w:rPr>
        <w:t xml:space="preserve">  </w:t>
      </w:r>
      <w:r w:rsidRPr="001E1C55">
        <w:rPr>
          <w:rFonts w:ascii="Times New Roman" w:eastAsia="Times New Roman" w:hAnsi="Times New Roman" w:cs="Times New Roman"/>
          <w:b/>
          <w:bCs/>
          <w:sz w:val="20"/>
          <w:szCs w:val="20"/>
          <w:lang w:eastAsia="sk-SK"/>
        </w:rPr>
        <w:t>Poznámka:</w:t>
      </w:r>
      <w:r w:rsidRPr="001E1C55">
        <w:rPr>
          <w:rFonts w:ascii="Times New Roman" w:eastAsia="Times New Roman" w:hAnsi="Times New Roman" w:cs="Times New Roman"/>
          <w:bCs/>
          <w:sz w:val="20"/>
          <w:szCs w:val="20"/>
          <w:lang w:eastAsia="sk-SK"/>
        </w:rPr>
        <w:t xml:space="preserve">  Ak sa vplyv týka viacerých subjektov verejnej správy, vypĺňa sa samostatná tabuľka za každý subjekt.</w:t>
      </w:r>
      <w:r w:rsidR="007D5748" w:rsidRPr="00792AF0">
        <w:rPr>
          <w:rFonts w:ascii="Times New Roman" w:eastAsia="Times New Roman" w:hAnsi="Times New Roman" w:cs="Times New Roman"/>
          <w:bCs/>
          <w:sz w:val="24"/>
          <w:szCs w:val="24"/>
          <w:lang w:eastAsia="sk-SK"/>
        </w:rPr>
        <w:t xml:space="preserve">             </w:t>
      </w:r>
    </w:p>
    <w:p w14:paraId="25622F01" w14:textId="5882FD56" w:rsidR="007D5748" w:rsidRPr="00792AF0" w:rsidRDefault="007D5748" w:rsidP="5267DBEB">
      <w:pPr>
        <w:tabs>
          <w:tab w:val="num" w:pos="1080"/>
        </w:tabs>
        <w:spacing w:after="0" w:line="240" w:lineRule="auto"/>
        <w:jc w:val="both"/>
        <w:rPr>
          <w:rFonts w:ascii="Times New Roman" w:eastAsia="Times New Roman" w:hAnsi="Times New Roman" w:cs="Times New Roman"/>
          <w:sz w:val="20"/>
          <w:szCs w:val="20"/>
          <w:lang w:eastAsia="sk-SK"/>
        </w:rPr>
      </w:pPr>
    </w:p>
    <w:p w14:paraId="2E686A61" w14:textId="2BCD412F" w:rsidR="007D5748" w:rsidRPr="00792AF0" w:rsidRDefault="05BA4D11" w:rsidP="5267DBEB">
      <w:pPr>
        <w:tabs>
          <w:tab w:val="num" w:pos="1080"/>
        </w:tabs>
        <w:spacing w:after="0" w:line="240" w:lineRule="auto"/>
        <w:jc w:val="both"/>
        <w:rPr>
          <w:rFonts w:ascii="Times New Roman" w:eastAsia="Times New Roman" w:hAnsi="Times New Roman" w:cs="Times New Roman"/>
          <w:sz w:val="20"/>
          <w:szCs w:val="20"/>
          <w:lang w:eastAsia="sk-SK"/>
        </w:rPr>
      </w:pPr>
      <w:r w:rsidRPr="5267DBEB">
        <w:rPr>
          <w:rFonts w:ascii="Times New Roman" w:eastAsia="Times New Roman" w:hAnsi="Times New Roman" w:cs="Times New Roman"/>
          <w:sz w:val="20"/>
          <w:szCs w:val="20"/>
          <w:lang w:eastAsia="sk-SK"/>
        </w:rPr>
        <w:t>MV SR</w:t>
      </w:r>
      <w:r w:rsidR="00B801BA" w:rsidRPr="5267DBEB">
        <w:rPr>
          <w:rFonts w:ascii="Times New Roman" w:eastAsia="Times New Roman" w:hAnsi="Times New Roman" w:cs="Times New Roman"/>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0"/>
        <w:gridCol w:w="1706"/>
        <w:gridCol w:w="1788"/>
        <w:gridCol w:w="1878"/>
        <w:gridCol w:w="1605"/>
        <w:gridCol w:w="1797"/>
      </w:tblGrid>
      <w:tr w:rsidR="007D5748" w:rsidRPr="00792AF0" w14:paraId="54F509EE" w14:textId="77777777" w:rsidTr="5267DBEB">
        <w:trPr>
          <w:cantSplit/>
          <w:trHeight w:val="255"/>
        </w:trPr>
        <w:tc>
          <w:tcPr>
            <w:tcW w:w="61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C5E6F3" w14:textId="77777777" w:rsidR="007D5748" w:rsidRPr="00A90D5C" w:rsidRDefault="007D5748"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Zamestnanosť</w:t>
            </w:r>
          </w:p>
        </w:tc>
        <w:tc>
          <w:tcPr>
            <w:tcW w:w="6977"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139DEB5" w14:textId="77777777" w:rsidR="007D5748" w:rsidRPr="00A90D5C" w:rsidRDefault="007D5748"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Vplyv na rozpočet verejnej správy</w:t>
            </w:r>
          </w:p>
        </w:tc>
        <w:tc>
          <w:tcPr>
            <w:tcW w:w="1797" w:type="dxa"/>
            <w:vMerge w:val="restart"/>
            <w:tcBorders>
              <w:top w:val="single" w:sz="4" w:space="0" w:color="auto"/>
              <w:left w:val="single" w:sz="4" w:space="0" w:color="auto"/>
              <w:bottom w:val="single" w:sz="2" w:space="0" w:color="000000" w:themeColor="text1"/>
              <w:right w:val="single" w:sz="4" w:space="0" w:color="auto"/>
            </w:tcBorders>
            <w:shd w:val="clear" w:color="auto" w:fill="BFBFBF" w:themeFill="background1" w:themeFillShade="BF"/>
            <w:noWrap/>
            <w:vAlign w:val="center"/>
          </w:tcPr>
          <w:p w14:paraId="442184EB" w14:textId="77777777" w:rsidR="007D5748" w:rsidRPr="00A90D5C" w:rsidRDefault="007D5748"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poznámka</w:t>
            </w:r>
          </w:p>
        </w:tc>
      </w:tr>
      <w:tr w:rsidR="005E090B" w:rsidRPr="00792AF0" w14:paraId="2880D2FE" w14:textId="77777777" w:rsidTr="5267DBEB">
        <w:trPr>
          <w:cantSplit/>
          <w:trHeight w:val="255"/>
        </w:trPr>
        <w:tc>
          <w:tcPr>
            <w:tcW w:w="6180" w:type="dxa"/>
            <w:vMerge/>
            <w:vAlign w:val="center"/>
          </w:tcPr>
          <w:p w14:paraId="578AD224" w14:textId="77777777" w:rsidR="005E090B" w:rsidRPr="00A90D5C" w:rsidRDefault="005E090B" w:rsidP="005E090B">
            <w:pPr>
              <w:spacing w:after="0" w:line="240" w:lineRule="auto"/>
              <w:rPr>
                <w:rFonts w:ascii="Times New Roman" w:eastAsia="Times New Roman" w:hAnsi="Times New Roman" w:cs="Times New Roman"/>
                <w:b/>
                <w:bCs/>
                <w:sz w:val="24"/>
                <w:szCs w:val="24"/>
                <w:lang w:eastAsia="sk-SK"/>
              </w:rPr>
            </w:pPr>
          </w:p>
        </w:tc>
        <w:tc>
          <w:tcPr>
            <w:tcW w:w="1706" w:type="dxa"/>
            <w:tcBorders>
              <w:top w:val="nil"/>
              <w:left w:val="nil"/>
              <w:bottom w:val="single" w:sz="4" w:space="0" w:color="auto"/>
              <w:right w:val="single" w:sz="4" w:space="0" w:color="auto"/>
            </w:tcBorders>
            <w:shd w:val="clear" w:color="auto" w:fill="BFBFBF" w:themeFill="background1" w:themeFillShade="BF"/>
          </w:tcPr>
          <w:p w14:paraId="03AC9163" w14:textId="4F33977D" w:rsidR="005E090B" w:rsidRPr="00A90D5C" w:rsidRDefault="53354E17"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0"/>
                <w:szCs w:val="20"/>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14:paraId="0E52426F" w14:textId="1789F7D1" w:rsidR="005E090B" w:rsidRPr="00A90D5C" w:rsidRDefault="53354E17"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2026</w:t>
            </w:r>
          </w:p>
        </w:tc>
        <w:tc>
          <w:tcPr>
            <w:tcW w:w="1878" w:type="dxa"/>
            <w:tcBorders>
              <w:top w:val="nil"/>
              <w:left w:val="nil"/>
              <w:bottom w:val="single" w:sz="4" w:space="0" w:color="auto"/>
              <w:right w:val="single" w:sz="4" w:space="0" w:color="auto"/>
            </w:tcBorders>
            <w:shd w:val="clear" w:color="auto" w:fill="BFBFBF" w:themeFill="background1" w:themeFillShade="BF"/>
          </w:tcPr>
          <w:p w14:paraId="04CB4A09" w14:textId="2554A0C3" w:rsidR="005E090B" w:rsidRPr="00A90D5C" w:rsidRDefault="53354E17"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2027</w:t>
            </w:r>
          </w:p>
        </w:tc>
        <w:tc>
          <w:tcPr>
            <w:tcW w:w="1605" w:type="dxa"/>
            <w:tcBorders>
              <w:top w:val="nil"/>
              <w:left w:val="nil"/>
              <w:bottom w:val="single" w:sz="4" w:space="0" w:color="auto"/>
              <w:right w:val="single" w:sz="4" w:space="0" w:color="auto"/>
            </w:tcBorders>
            <w:shd w:val="clear" w:color="auto" w:fill="BFBFBF" w:themeFill="background1" w:themeFillShade="BF"/>
          </w:tcPr>
          <w:p w14:paraId="05E3E71B" w14:textId="5CB0C84D" w:rsidR="005E090B" w:rsidRPr="00A90D5C" w:rsidRDefault="53354E17"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2028</w:t>
            </w:r>
          </w:p>
        </w:tc>
        <w:tc>
          <w:tcPr>
            <w:tcW w:w="1797" w:type="dxa"/>
            <w:vMerge/>
            <w:vAlign w:val="center"/>
          </w:tcPr>
          <w:p w14:paraId="1325B441" w14:textId="77777777" w:rsidR="005E090B" w:rsidRPr="00A90D5C" w:rsidRDefault="005E090B" w:rsidP="005E090B">
            <w:pPr>
              <w:spacing w:after="0" w:line="240" w:lineRule="auto"/>
              <w:rPr>
                <w:rFonts w:ascii="Times New Roman" w:eastAsia="Times New Roman" w:hAnsi="Times New Roman" w:cs="Times New Roman"/>
                <w:b/>
                <w:bCs/>
                <w:sz w:val="24"/>
                <w:szCs w:val="24"/>
                <w:lang w:eastAsia="sk-SK"/>
              </w:rPr>
            </w:pPr>
          </w:p>
        </w:tc>
      </w:tr>
      <w:tr w:rsidR="00BB644C" w:rsidRPr="00792AF0" w14:paraId="79ADAED0" w14:textId="77777777" w:rsidTr="5267DBEB">
        <w:trPr>
          <w:trHeight w:val="255"/>
        </w:trPr>
        <w:tc>
          <w:tcPr>
            <w:tcW w:w="6180" w:type="dxa"/>
            <w:tcBorders>
              <w:top w:val="nil"/>
              <w:left w:val="single" w:sz="4" w:space="0" w:color="auto"/>
              <w:bottom w:val="single" w:sz="4" w:space="0" w:color="auto"/>
              <w:right w:val="single" w:sz="4" w:space="0" w:color="auto"/>
            </w:tcBorders>
          </w:tcPr>
          <w:p w14:paraId="712B28A5" w14:textId="77777777"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Počet zamestnancov celkom</w:t>
            </w:r>
          </w:p>
        </w:tc>
        <w:tc>
          <w:tcPr>
            <w:tcW w:w="1706" w:type="dxa"/>
            <w:tcBorders>
              <w:top w:val="nil"/>
              <w:left w:val="nil"/>
              <w:bottom w:val="single" w:sz="4" w:space="0" w:color="auto"/>
              <w:right w:val="single" w:sz="4" w:space="0" w:color="auto"/>
            </w:tcBorders>
          </w:tcPr>
          <w:p w14:paraId="1FC341FF" w14:textId="3A322E84"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20C79773" w14:textId="3A896D53" w:rsidR="00BB644C" w:rsidRPr="00A90D5C" w:rsidRDefault="1D829535"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59</w:t>
            </w:r>
          </w:p>
        </w:tc>
        <w:tc>
          <w:tcPr>
            <w:tcW w:w="1878" w:type="dxa"/>
            <w:tcBorders>
              <w:top w:val="nil"/>
              <w:left w:val="nil"/>
              <w:bottom w:val="single" w:sz="4" w:space="0" w:color="auto"/>
              <w:right w:val="single" w:sz="4" w:space="0" w:color="auto"/>
            </w:tcBorders>
          </w:tcPr>
          <w:p w14:paraId="7C117781" w14:textId="59F05C13" w:rsidR="1D829535" w:rsidRPr="00A90D5C" w:rsidRDefault="1D829535" w:rsidP="5267DBEB">
            <w:pPr>
              <w:spacing w:after="0" w:line="240" w:lineRule="auto"/>
              <w:jc w:val="center"/>
            </w:pPr>
            <w:r w:rsidRPr="00A90D5C">
              <w:rPr>
                <w:rFonts w:ascii="Times New Roman" w:hAnsi="Times New Roman" w:cs="Times New Roman"/>
                <w:b/>
                <w:bCs/>
              </w:rPr>
              <w:t>59</w:t>
            </w:r>
          </w:p>
        </w:tc>
        <w:tc>
          <w:tcPr>
            <w:tcW w:w="1605" w:type="dxa"/>
            <w:tcBorders>
              <w:top w:val="nil"/>
              <w:left w:val="nil"/>
              <w:bottom w:val="single" w:sz="4" w:space="0" w:color="auto"/>
              <w:right w:val="single" w:sz="2" w:space="0" w:color="000000" w:themeColor="text1"/>
            </w:tcBorders>
          </w:tcPr>
          <w:p w14:paraId="0E0B7F5C" w14:textId="68686975" w:rsidR="1D829535" w:rsidRPr="00A90D5C" w:rsidRDefault="1D829535" w:rsidP="5267DBEB">
            <w:pPr>
              <w:spacing w:after="0" w:line="240" w:lineRule="auto"/>
              <w:jc w:val="center"/>
            </w:pPr>
            <w:r w:rsidRPr="00A90D5C">
              <w:rPr>
                <w:rFonts w:ascii="Times New Roman" w:hAnsi="Times New Roman" w:cs="Times New Roman"/>
                <w:b/>
                <w:bCs/>
              </w:rPr>
              <w:t>59</w:t>
            </w:r>
          </w:p>
        </w:tc>
        <w:tc>
          <w:tcPr>
            <w:tcW w:w="1797" w:type="dxa"/>
            <w:vMerge w:val="restart"/>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center"/>
          </w:tcPr>
          <w:p w14:paraId="6384D35E" w14:textId="63379CA9" w:rsidR="00BB644C" w:rsidRPr="00A90D5C" w:rsidRDefault="1F6EE82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Vplyv </w:t>
            </w:r>
            <w:r w:rsidR="1E0DFAAC" w:rsidRPr="00A90D5C">
              <w:rPr>
                <w:rFonts w:ascii="Times New Roman" w:eastAsia="Times New Roman" w:hAnsi="Times New Roman" w:cs="Times New Roman"/>
                <w:b/>
                <w:bCs/>
                <w:sz w:val="24"/>
                <w:szCs w:val="24"/>
                <w:lang w:eastAsia="sk-SK"/>
              </w:rPr>
              <w:t>bez dohodárov</w:t>
            </w:r>
          </w:p>
          <w:p w14:paraId="61891AE7" w14:textId="77777777" w:rsidR="1E0DFAA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w:t>
            </w:r>
          </w:p>
          <w:p w14:paraId="7722861C" w14:textId="4E72E804" w:rsidR="5267DBEB" w:rsidRPr="00A90D5C" w:rsidRDefault="5267DBEB" w:rsidP="5267DBEB">
            <w:pPr>
              <w:spacing w:after="0" w:line="240" w:lineRule="auto"/>
              <w:jc w:val="center"/>
              <w:rPr>
                <w:rFonts w:ascii="Times New Roman" w:eastAsia="Times New Roman" w:hAnsi="Times New Roman" w:cs="Times New Roman"/>
                <w:sz w:val="24"/>
                <w:szCs w:val="24"/>
                <w:lang w:eastAsia="sk-SK"/>
              </w:rPr>
            </w:pPr>
          </w:p>
        </w:tc>
      </w:tr>
      <w:tr w:rsidR="00BB644C" w:rsidRPr="00792AF0" w14:paraId="3783B4BE" w14:textId="77777777" w:rsidTr="5267DBEB">
        <w:trPr>
          <w:trHeight w:val="255"/>
        </w:trPr>
        <w:tc>
          <w:tcPr>
            <w:tcW w:w="6180" w:type="dxa"/>
            <w:tcBorders>
              <w:top w:val="nil"/>
              <w:left w:val="single" w:sz="4" w:space="0" w:color="auto"/>
              <w:bottom w:val="single" w:sz="4" w:space="0" w:color="auto"/>
              <w:right w:val="single" w:sz="4" w:space="0" w:color="auto"/>
            </w:tcBorders>
          </w:tcPr>
          <w:p w14:paraId="31F867B4" w14:textId="2F4A59C1"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štátni zamestnanci</w:t>
            </w:r>
          </w:p>
        </w:tc>
        <w:tc>
          <w:tcPr>
            <w:tcW w:w="1706" w:type="dxa"/>
            <w:tcBorders>
              <w:top w:val="nil"/>
              <w:left w:val="nil"/>
              <w:bottom w:val="single" w:sz="4" w:space="0" w:color="auto"/>
              <w:right w:val="single" w:sz="4" w:space="0" w:color="auto"/>
            </w:tcBorders>
          </w:tcPr>
          <w:p w14:paraId="21AF2E1F" w14:textId="216AEFCE"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58892AE9" w14:textId="78C71635" w:rsidR="00BB644C" w:rsidRPr="00A90D5C" w:rsidRDefault="1FAADABC"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45</w:t>
            </w:r>
          </w:p>
        </w:tc>
        <w:tc>
          <w:tcPr>
            <w:tcW w:w="1878" w:type="dxa"/>
            <w:tcBorders>
              <w:top w:val="nil"/>
              <w:left w:val="nil"/>
              <w:bottom w:val="single" w:sz="4" w:space="0" w:color="auto"/>
              <w:right w:val="single" w:sz="4" w:space="0" w:color="auto"/>
            </w:tcBorders>
          </w:tcPr>
          <w:p w14:paraId="6C65E09A" w14:textId="4C68F2C4" w:rsidR="1FAADABC" w:rsidRPr="00A90D5C" w:rsidRDefault="1FAADABC" w:rsidP="5267DBEB">
            <w:pPr>
              <w:spacing w:after="0" w:line="240" w:lineRule="auto"/>
              <w:jc w:val="center"/>
            </w:pPr>
            <w:r w:rsidRPr="00A90D5C">
              <w:rPr>
                <w:rFonts w:ascii="Times New Roman" w:eastAsia="Times New Roman" w:hAnsi="Times New Roman" w:cs="Times New Roman"/>
                <w:b/>
                <w:bCs/>
                <w:lang w:eastAsia="sk-SK"/>
              </w:rPr>
              <w:t>45</w:t>
            </w:r>
          </w:p>
        </w:tc>
        <w:tc>
          <w:tcPr>
            <w:tcW w:w="1605" w:type="dxa"/>
            <w:tcBorders>
              <w:top w:val="nil"/>
              <w:left w:val="nil"/>
              <w:bottom w:val="single" w:sz="4" w:space="0" w:color="auto"/>
              <w:right w:val="single" w:sz="2" w:space="0" w:color="000000" w:themeColor="text1"/>
            </w:tcBorders>
          </w:tcPr>
          <w:p w14:paraId="3E533641" w14:textId="545E0E71" w:rsidR="1FAADABC" w:rsidRPr="00A90D5C" w:rsidRDefault="1FAADABC" w:rsidP="5267DBEB">
            <w:pPr>
              <w:spacing w:after="0" w:line="240" w:lineRule="auto"/>
              <w:jc w:val="center"/>
            </w:pPr>
            <w:r w:rsidRPr="00A90D5C">
              <w:rPr>
                <w:rFonts w:ascii="Times New Roman" w:eastAsia="Times New Roman" w:hAnsi="Times New Roman" w:cs="Times New Roman"/>
                <w:b/>
                <w:bCs/>
                <w:lang w:eastAsia="sk-SK"/>
              </w:rPr>
              <w:t>45</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7E3AF987" w14:textId="6D821DCB"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16A1DC7A" w14:textId="77777777" w:rsidTr="5267DBEB">
        <w:trPr>
          <w:trHeight w:val="255"/>
        </w:trPr>
        <w:tc>
          <w:tcPr>
            <w:tcW w:w="6180" w:type="dxa"/>
            <w:tcBorders>
              <w:top w:val="nil"/>
              <w:left w:val="single" w:sz="4" w:space="0" w:color="auto"/>
              <w:bottom w:val="single" w:sz="4" w:space="0" w:color="auto"/>
              <w:right w:val="single" w:sz="4" w:space="0" w:color="auto"/>
            </w:tcBorders>
          </w:tcPr>
          <w:p w14:paraId="0F768CE4" w14:textId="1B508A9C"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vplyv na ŠR</w:t>
            </w:r>
          </w:p>
        </w:tc>
        <w:tc>
          <w:tcPr>
            <w:tcW w:w="1706" w:type="dxa"/>
            <w:tcBorders>
              <w:top w:val="nil"/>
              <w:left w:val="nil"/>
              <w:bottom w:val="single" w:sz="4" w:space="0" w:color="auto"/>
              <w:right w:val="single" w:sz="4" w:space="0" w:color="auto"/>
            </w:tcBorders>
          </w:tcPr>
          <w:p w14:paraId="5207CA1D" w14:textId="61B585FD"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68E1CA0B" w14:textId="2BFD4293"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30</w:t>
            </w:r>
          </w:p>
        </w:tc>
        <w:tc>
          <w:tcPr>
            <w:tcW w:w="1878" w:type="dxa"/>
            <w:tcBorders>
              <w:top w:val="nil"/>
              <w:left w:val="nil"/>
              <w:bottom w:val="single" w:sz="4" w:space="0" w:color="auto"/>
              <w:right w:val="single" w:sz="4" w:space="0" w:color="auto"/>
            </w:tcBorders>
          </w:tcPr>
          <w:p w14:paraId="31747411" w14:textId="2BFD4293"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30</w:t>
            </w:r>
          </w:p>
        </w:tc>
        <w:tc>
          <w:tcPr>
            <w:tcW w:w="1605" w:type="dxa"/>
            <w:tcBorders>
              <w:top w:val="nil"/>
              <w:left w:val="nil"/>
              <w:bottom w:val="single" w:sz="4" w:space="0" w:color="auto"/>
              <w:right w:val="single" w:sz="2" w:space="0" w:color="000000" w:themeColor="text1"/>
            </w:tcBorders>
          </w:tcPr>
          <w:p w14:paraId="1B6FCE4C" w14:textId="2BFD4293"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30</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6BEA4D3C" w14:textId="33BDDD1F"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5EAD2EE2" w14:textId="77777777" w:rsidTr="5267DBEB">
        <w:trPr>
          <w:trHeight w:val="255"/>
        </w:trPr>
        <w:tc>
          <w:tcPr>
            <w:tcW w:w="6180" w:type="dxa"/>
            <w:tcBorders>
              <w:top w:val="nil"/>
              <w:left w:val="single" w:sz="4" w:space="0" w:color="auto"/>
              <w:bottom w:val="single" w:sz="4" w:space="0" w:color="auto"/>
              <w:right w:val="single" w:sz="4" w:space="0" w:color="auto"/>
            </w:tcBorders>
          </w:tcPr>
          <w:p w14:paraId="11AB21E5" w14:textId="1A389ABD"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zamestnanci vo verejnom záujme</w:t>
            </w:r>
          </w:p>
        </w:tc>
        <w:tc>
          <w:tcPr>
            <w:tcW w:w="1706" w:type="dxa"/>
            <w:tcBorders>
              <w:top w:val="nil"/>
              <w:left w:val="nil"/>
              <w:bottom w:val="single" w:sz="4" w:space="0" w:color="auto"/>
              <w:right w:val="single" w:sz="4" w:space="0" w:color="auto"/>
            </w:tcBorders>
          </w:tcPr>
          <w:p w14:paraId="6D400421" w14:textId="360E1DC4"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4BEB4E8D" w14:textId="57E50476" w:rsidR="00BB644C" w:rsidRPr="00A90D5C" w:rsidRDefault="0BF941DF"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1</w:t>
            </w:r>
            <w:r w:rsidR="78952CA0" w:rsidRPr="00A90D5C">
              <w:rPr>
                <w:rFonts w:ascii="Times New Roman" w:hAnsi="Times New Roman" w:cs="Times New Roman"/>
                <w:b/>
                <w:bCs/>
              </w:rPr>
              <w:t>4</w:t>
            </w:r>
          </w:p>
        </w:tc>
        <w:tc>
          <w:tcPr>
            <w:tcW w:w="1878" w:type="dxa"/>
            <w:tcBorders>
              <w:top w:val="nil"/>
              <w:left w:val="nil"/>
              <w:bottom w:val="single" w:sz="4" w:space="0" w:color="auto"/>
              <w:right w:val="single" w:sz="4" w:space="0" w:color="auto"/>
            </w:tcBorders>
          </w:tcPr>
          <w:p w14:paraId="1623354D" w14:textId="5C85762A" w:rsidR="78952CA0" w:rsidRPr="00A90D5C" w:rsidRDefault="78952CA0" w:rsidP="5267DBEB">
            <w:pPr>
              <w:spacing w:after="0" w:line="240" w:lineRule="auto"/>
              <w:jc w:val="center"/>
            </w:pPr>
            <w:r w:rsidRPr="00A90D5C">
              <w:rPr>
                <w:rFonts w:ascii="Times New Roman" w:hAnsi="Times New Roman" w:cs="Times New Roman"/>
                <w:b/>
                <w:bCs/>
              </w:rPr>
              <w:t>14</w:t>
            </w:r>
          </w:p>
        </w:tc>
        <w:tc>
          <w:tcPr>
            <w:tcW w:w="1605" w:type="dxa"/>
            <w:tcBorders>
              <w:top w:val="nil"/>
              <w:left w:val="nil"/>
              <w:bottom w:val="single" w:sz="4" w:space="0" w:color="auto"/>
              <w:right w:val="single" w:sz="2" w:space="0" w:color="000000" w:themeColor="text1"/>
            </w:tcBorders>
          </w:tcPr>
          <w:p w14:paraId="06D83426" w14:textId="6600A1CF" w:rsidR="78952CA0" w:rsidRPr="00A90D5C" w:rsidRDefault="78952CA0" w:rsidP="5267DBEB">
            <w:pPr>
              <w:spacing w:after="0" w:line="240" w:lineRule="auto"/>
              <w:jc w:val="center"/>
            </w:pPr>
            <w:r w:rsidRPr="00A90D5C">
              <w:rPr>
                <w:rFonts w:ascii="Times New Roman" w:hAnsi="Times New Roman" w:cs="Times New Roman"/>
                <w:b/>
                <w:bCs/>
              </w:rPr>
              <w:t>14</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2695DF88" w14:textId="15D8C927"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308722A1" w14:textId="77777777" w:rsidTr="5267DBEB">
        <w:trPr>
          <w:trHeight w:val="285"/>
        </w:trPr>
        <w:tc>
          <w:tcPr>
            <w:tcW w:w="6180" w:type="dxa"/>
            <w:tcBorders>
              <w:top w:val="nil"/>
              <w:left w:val="single" w:sz="4" w:space="0" w:color="auto"/>
              <w:bottom w:val="single" w:sz="4" w:space="0" w:color="auto"/>
              <w:right w:val="single" w:sz="4" w:space="0" w:color="auto"/>
            </w:tcBorders>
          </w:tcPr>
          <w:p w14:paraId="2B25BDD5" w14:textId="023C4617"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vplyv na ŠR</w:t>
            </w:r>
          </w:p>
        </w:tc>
        <w:tc>
          <w:tcPr>
            <w:tcW w:w="1706" w:type="dxa"/>
            <w:tcBorders>
              <w:top w:val="nil"/>
              <w:left w:val="nil"/>
              <w:bottom w:val="single" w:sz="4" w:space="0" w:color="auto"/>
              <w:right w:val="single" w:sz="4" w:space="0" w:color="auto"/>
            </w:tcBorders>
          </w:tcPr>
          <w:p w14:paraId="61F05591" w14:textId="7ABD86B6"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5C0F7690" w14:textId="51D4983B" w:rsidR="00BB644C" w:rsidRPr="00A90D5C" w:rsidRDefault="583A10A2"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11</w:t>
            </w:r>
          </w:p>
        </w:tc>
        <w:tc>
          <w:tcPr>
            <w:tcW w:w="1878" w:type="dxa"/>
            <w:tcBorders>
              <w:top w:val="nil"/>
              <w:left w:val="nil"/>
              <w:bottom w:val="single" w:sz="4" w:space="0" w:color="auto"/>
              <w:right w:val="single" w:sz="4" w:space="0" w:color="auto"/>
            </w:tcBorders>
          </w:tcPr>
          <w:p w14:paraId="4A681DAE" w14:textId="51D4983B" w:rsidR="5267DBEB" w:rsidRPr="00A90D5C" w:rsidRDefault="5267DBEB"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11</w:t>
            </w:r>
          </w:p>
        </w:tc>
        <w:tc>
          <w:tcPr>
            <w:tcW w:w="1605" w:type="dxa"/>
            <w:tcBorders>
              <w:top w:val="nil"/>
              <w:left w:val="nil"/>
              <w:bottom w:val="single" w:sz="4" w:space="0" w:color="auto"/>
              <w:right w:val="single" w:sz="2" w:space="0" w:color="000000" w:themeColor="text1"/>
            </w:tcBorders>
          </w:tcPr>
          <w:p w14:paraId="4227FA83" w14:textId="51D4983B" w:rsidR="5267DBEB" w:rsidRPr="00A90D5C" w:rsidRDefault="5267DBEB"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11</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70420A04" w14:textId="38A99D4F"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3DF98F22" w14:textId="77777777" w:rsidTr="5267DBEB">
        <w:trPr>
          <w:trHeight w:val="255"/>
        </w:trPr>
        <w:tc>
          <w:tcPr>
            <w:tcW w:w="6180" w:type="dxa"/>
            <w:tcBorders>
              <w:top w:val="nil"/>
              <w:left w:val="single" w:sz="4" w:space="0" w:color="auto"/>
              <w:bottom w:val="single" w:sz="4" w:space="0" w:color="auto"/>
              <w:right w:val="single" w:sz="4" w:space="0" w:color="auto"/>
            </w:tcBorders>
          </w:tcPr>
          <w:p w14:paraId="4FF6A53F" w14:textId="77777777"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Priemerný mzdový výdavok (v eurách)</w:t>
            </w:r>
          </w:p>
        </w:tc>
        <w:tc>
          <w:tcPr>
            <w:tcW w:w="1706" w:type="dxa"/>
            <w:tcBorders>
              <w:top w:val="single" w:sz="4" w:space="0" w:color="auto"/>
              <w:left w:val="nil"/>
              <w:bottom w:val="single" w:sz="4" w:space="0" w:color="auto"/>
              <w:right w:val="single" w:sz="4" w:space="0" w:color="auto"/>
            </w:tcBorders>
          </w:tcPr>
          <w:p w14:paraId="442E4564" w14:textId="76F6CDB8"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14:paraId="3E28EF8F" w14:textId="71977ECF" w:rsidR="00BB644C" w:rsidRPr="00A90D5C" w:rsidRDefault="1E0DFAAC"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w:t>
            </w:r>
            <w:r w:rsidR="500F58BF" w:rsidRPr="00A90D5C">
              <w:rPr>
                <w:rFonts w:ascii="Times New Roman" w:eastAsia="Times New Roman" w:hAnsi="Times New Roman" w:cs="Times New Roman"/>
                <w:b/>
                <w:bCs/>
                <w:lang w:eastAsia="sk-SK"/>
              </w:rPr>
              <w:t xml:space="preserve"> </w:t>
            </w:r>
            <w:r w:rsidR="43B93180" w:rsidRPr="00A90D5C">
              <w:rPr>
                <w:rFonts w:ascii="Times New Roman" w:eastAsia="Times New Roman" w:hAnsi="Times New Roman" w:cs="Times New Roman"/>
                <w:b/>
                <w:bCs/>
                <w:lang w:eastAsia="sk-SK"/>
              </w:rPr>
              <w:t>200</w:t>
            </w:r>
          </w:p>
        </w:tc>
        <w:tc>
          <w:tcPr>
            <w:tcW w:w="1878" w:type="dxa"/>
            <w:tcBorders>
              <w:top w:val="single" w:sz="4" w:space="0" w:color="auto"/>
              <w:left w:val="nil"/>
              <w:bottom w:val="single" w:sz="4" w:space="0" w:color="auto"/>
              <w:right w:val="single" w:sz="4" w:space="0" w:color="auto"/>
            </w:tcBorders>
          </w:tcPr>
          <w:p w14:paraId="56BC4C54" w14:textId="71977ECF"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2 200</w:t>
            </w:r>
          </w:p>
        </w:tc>
        <w:tc>
          <w:tcPr>
            <w:tcW w:w="1605" w:type="dxa"/>
            <w:tcBorders>
              <w:top w:val="single" w:sz="4" w:space="0" w:color="auto"/>
              <w:left w:val="nil"/>
              <w:bottom w:val="single" w:sz="4" w:space="0" w:color="auto"/>
              <w:right w:val="single" w:sz="2" w:space="0" w:color="000000" w:themeColor="text1"/>
            </w:tcBorders>
          </w:tcPr>
          <w:p w14:paraId="459360B2" w14:textId="71977ECF"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2 200</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bottom"/>
          </w:tcPr>
          <w:p w14:paraId="7F676E25" w14:textId="67A3B615"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740409F4" w14:textId="77777777" w:rsidTr="5267DBEB">
        <w:trPr>
          <w:trHeight w:val="255"/>
        </w:trPr>
        <w:tc>
          <w:tcPr>
            <w:tcW w:w="6180" w:type="dxa"/>
            <w:tcBorders>
              <w:top w:val="nil"/>
              <w:left w:val="single" w:sz="4" w:space="0" w:color="auto"/>
              <w:bottom w:val="single" w:sz="4" w:space="0" w:color="auto"/>
              <w:right w:val="single" w:sz="4" w:space="0" w:color="auto"/>
            </w:tcBorders>
          </w:tcPr>
          <w:p w14:paraId="593FAB41" w14:textId="171C5011"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štátni zamestnanci</w:t>
            </w:r>
          </w:p>
        </w:tc>
        <w:tc>
          <w:tcPr>
            <w:tcW w:w="1706" w:type="dxa"/>
            <w:tcBorders>
              <w:top w:val="single" w:sz="4" w:space="0" w:color="auto"/>
              <w:left w:val="nil"/>
              <w:bottom w:val="single" w:sz="4" w:space="0" w:color="auto"/>
              <w:right w:val="single" w:sz="4" w:space="0" w:color="auto"/>
            </w:tcBorders>
          </w:tcPr>
          <w:p w14:paraId="7A99B04E" w14:textId="5D220988"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vAlign w:val="bottom"/>
          </w:tcPr>
          <w:p w14:paraId="750D9C6A" w14:textId="7942EE79" w:rsidR="00BB644C" w:rsidRPr="00A90D5C" w:rsidRDefault="1E0DFAAC"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 xml:space="preserve">2 </w:t>
            </w:r>
            <w:r w:rsidR="6E716A02" w:rsidRPr="00A90D5C">
              <w:rPr>
                <w:rFonts w:ascii="Times New Roman" w:eastAsia="Times New Roman" w:hAnsi="Times New Roman" w:cs="Times New Roman"/>
                <w:b/>
                <w:bCs/>
                <w:lang w:eastAsia="sk-SK"/>
              </w:rPr>
              <w:t>3</w:t>
            </w:r>
            <w:r w:rsidR="06178A5D" w:rsidRPr="00A90D5C">
              <w:rPr>
                <w:rFonts w:ascii="Times New Roman" w:eastAsia="Times New Roman" w:hAnsi="Times New Roman" w:cs="Times New Roman"/>
                <w:b/>
                <w:bCs/>
                <w:lang w:eastAsia="sk-SK"/>
              </w:rPr>
              <w:t>36</w:t>
            </w:r>
          </w:p>
        </w:tc>
        <w:tc>
          <w:tcPr>
            <w:tcW w:w="1878" w:type="dxa"/>
            <w:tcBorders>
              <w:top w:val="single" w:sz="4" w:space="0" w:color="auto"/>
              <w:left w:val="nil"/>
              <w:bottom w:val="single" w:sz="4" w:space="0" w:color="auto"/>
              <w:right w:val="single" w:sz="4" w:space="0" w:color="auto"/>
            </w:tcBorders>
            <w:vAlign w:val="bottom"/>
          </w:tcPr>
          <w:p w14:paraId="77888F28" w14:textId="7942EE79"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2 336</w:t>
            </w:r>
          </w:p>
        </w:tc>
        <w:tc>
          <w:tcPr>
            <w:tcW w:w="1605" w:type="dxa"/>
            <w:tcBorders>
              <w:top w:val="single" w:sz="4" w:space="0" w:color="auto"/>
              <w:left w:val="nil"/>
              <w:bottom w:val="single" w:sz="4" w:space="0" w:color="auto"/>
              <w:right w:val="single" w:sz="2" w:space="0" w:color="000000" w:themeColor="text1"/>
            </w:tcBorders>
          </w:tcPr>
          <w:p w14:paraId="79DBE638" w14:textId="7942EE79"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2 336</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5938D303" w14:textId="4225F4DB"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70E358E3" w14:textId="77777777" w:rsidTr="5267DBEB">
        <w:trPr>
          <w:trHeight w:val="255"/>
        </w:trPr>
        <w:tc>
          <w:tcPr>
            <w:tcW w:w="6180" w:type="dxa"/>
            <w:tcBorders>
              <w:top w:val="nil"/>
              <w:left w:val="single" w:sz="4" w:space="0" w:color="auto"/>
              <w:bottom w:val="single" w:sz="4" w:space="0" w:color="auto"/>
              <w:right w:val="single" w:sz="4" w:space="0" w:color="auto"/>
            </w:tcBorders>
          </w:tcPr>
          <w:p w14:paraId="4DFE6EE8" w14:textId="26C858C8"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vplyv na ŠR</w:t>
            </w:r>
          </w:p>
        </w:tc>
        <w:tc>
          <w:tcPr>
            <w:tcW w:w="1706" w:type="dxa"/>
            <w:tcBorders>
              <w:top w:val="single" w:sz="4" w:space="0" w:color="auto"/>
              <w:left w:val="nil"/>
              <w:bottom w:val="single" w:sz="4" w:space="0" w:color="auto"/>
              <w:right w:val="single" w:sz="4" w:space="0" w:color="auto"/>
            </w:tcBorders>
          </w:tcPr>
          <w:p w14:paraId="34F1AB33" w14:textId="3E05F224"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vAlign w:val="bottom"/>
          </w:tcPr>
          <w:p w14:paraId="551470D4" w14:textId="7E6224E9"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2 319</w:t>
            </w:r>
          </w:p>
        </w:tc>
        <w:tc>
          <w:tcPr>
            <w:tcW w:w="1878" w:type="dxa"/>
            <w:tcBorders>
              <w:top w:val="single" w:sz="4" w:space="0" w:color="auto"/>
              <w:left w:val="nil"/>
              <w:bottom w:val="single" w:sz="4" w:space="0" w:color="auto"/>
              <w:right w:val="single" w:sz="4" w:space="0" w:color="auto"/>
            </w:tcBorders>
            <w:vAlign w:val="bottom"/>
          </w:tcPr>
          <w:p w14:paraId="60E5F8B3" w14:textId="7E6224E9"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2 319</w:t>
            </w:r>
          </w:p>
        </w:tc>
        <w:tc>
          <w:tcPr>
            <w:tcW w:w="1605" w:type="dxa"/>
            <w:tcBorders>
              <w:top w:val="single" w:sz="4" w:space="0" w:color="auto"/>
              <w:left w:val="nil"/>
              <w:bottom w:val="single" w:sz="4" w:space="0" w:color="auto"/>
              <w:right w:val="single" w:sz="2" w:space="0" w:color="000000" w:themeColor="text1"/>
            </w:tcBorders>
          </w:tcPr>
          <w:p w14:paraId="43E8997F" w14:textId="7E6224E9"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2 319</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0109D2A9" w14:textId="452F3BEB"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4EEEB585" w14:textId="77777777" w:rsidTr="5267DBEB">
        <w:trPr>
          <w:trHeight w:val="255"/>
        </w:trPr>
        <w:tc>
          <w:tcPr>
            <w:tcW w:w="6180" w:type="dxa"/>
            <w:tcBorders>
              <w:top w:val="nil"/>
              <w:left w:val="single" w:sz="4" w:space="0" w:color="auto"/>
              <w:bottom w:val="single" w:sz="4" w:space="0" w:color="auto"/>
              <w:right w:val="single" w:sz="4" w:space="0" w:color="auto"/>
            </w:tcBorders>
          </w:tcPr>
          <w:p w14:paraId="6B7730E7" w14:textId="343868AE"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zamestnanci vo verejnom záujme</w:t>
            </w:r>
          </w:p>
        </w:tc>
        <w:tc>
          <w:tcPr>
            <w:tcW w:w="1706" w:type="dxa"/>
            <w:tcBorders>
              <w:top w:val="single" w:sz="4" w:space="0" w:color="auto"/>
              <w:left w:val="nil"/>
              <w:bottom w:val="single" w:sz="4" w:space="0" w:color="auto"/>
              <w:right w:val="single" w:sz="4" w:space="0" w:color="auto"/>
            </w:tcBorders>
          </w:tcPr>
          <w:p w14:paraId="569BEBBA" w14:textId="3B5EFC1B"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vAlign w:val="bottom"/>
          </w:tcPr>
          <w:p w14:paraId="36AF284C" w14:textId="629344A2" w:rsidR="00BB644C" w:rsidRPr="00A90D5C" w:rsidRDefault="334447EC"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1 7</w:t>
            </w:r>
            <w:r w:rsidR="742B9CA3" w:rsidRPr="00A90D5C">
              <w:rPr>
                <w:rFonts w:ascii="Times New Roman" w:eastAsia="Times New Roman" w:hAnsi="Times New Roman" w:cs="Times New Roman"/>
                <w:b/>
                <w:bCs/>
                <w:lang w:eastAsia="sk-SK"/>
              </w:rPr>
              <w:t>61</w:t>
            </w:r>
          </w:p>
        </w:tc>
        <w:tc>
          <w:tcPr>
            <w:tcW w:w="1878" w:type="dxa"/>
            <w:tcBorders>
              <w:top w:val="single" w:sz="4" w:space="0" w:color="auto"/>
              <w:left w:val="nil"/>
              <w:bottom w:val="single" w:sz="4" w:space="0" w:color="auto"/>
              <w:right w:val="single" w:sz="4" w:space="0" w:color="auto"/>
            </w:tcBorders>
            <w:vAlign w:val="bottom"/>
          </w:tcPr>
          <w:p w14:paraId="1416F0D1" w14:textId="629344A2"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1 761</w:t>
            </w:r>
          </w:p>
        </w:tc>
        <w:tc>
          <w:tcPr>
            <w:tcW w:w="1605" w:type="dxa"/>
            <w:tcBorders>
              <w:top w:val="single" w:sz="4" w:space="0" w:color="auto"/>
              <w:left w:val="nil"/>
              <w:bottom w:val="single" w:sz="4" w:space="0" w:color="auto"/>
              <w:right w:val="single" w:sz="2" w:space="0" w:color="000000" w:themeColor="text1"/>
            </w:tcBorders>
          </w:tcPr>
          <w:p w14:paraId="111562DB" w14:textId="629344A2"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1 761</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786828B6" w14:textId="401A6F5A"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7CB8F96A" w14:textId="77777777" w:rsidTr="5267DBEB">
        <w:trPr>
          <w:trHeight w:val="255"/>
        </w:trPr>
        <w:tc>
          <w:tcPr>
            <w:tcW w:w="6180" w:type="dxa"/>
            <w:tcBorders>
              <w:top w:val="nil"/>
              <w:left w:val="single" w:sz="4" w:space="0" w:color="auto"/>
              <w:bottom w:val="single" w:sz="4" w:space="0" w:color="auto"/>
              <w:right w:val="single" w:sz="4" w:space="0" w:color="auto"/>
            </w:tcBorders>
          </w:tcPr>
          <w:p w14:paraId="7B21291A" w14:textId="7C1AD70C"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vplyv na ŠR</w:t>
            </w:r>
          </w:p>
        </w:tc>
        <w:tc>
          <w:tcPr>
            <w:tcW w:w="1706" w:type="dxa"/>
            <w:tcBorders>
              <w:top w:val="single" w:sz="4" w:space="0" w:color="auto"/>
              <w:left w:val="nil"/>
              <w:bottom w:val="single" w:sz="4" w:space="0" w:color="auto"/>
              <w:right w:val="single" w:sz="4" w:space="0" w:color="auto"/>
            </w:tcBorders>
          </w:tcPr>
          <w:p w14:paraId="4232BA77" w14:textId="65DE2272" w:rsidR="00BB644C" w:rsidRPr="00A90D5C" w:rsidRDefault="1E0DFAAC"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vAlign w:val="bottom"/>
          </w:tcPr>
          <w:p w14:paraId="6DE1A2A7" w14:textId="3C37FF0B"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1 788</w:t>
            </w:r>
          </w:p>
        </w:tc>
        <w:tc>
          <w:tcPr>
            <w:tcW w:w="1878" w:type="dxa"/>
            <w:tcBorders>
              <w:top w:val="single" w:sz="4" w:space="0" w:color="auto"/>
              <w:left w:val="nil"/>
              <w:bottom w:val="single" w:sz="4" w:space="0" w:color="auto"/>
              <w:right w:val="single" w:sz="4" w:space="0" w:color="auto"/>
            </w:tcBorders>
            <w:vAlign w:val="bottom"/>
          </w:tcPr>
          <w:p w14:paraId="13A75694" w14:textId="3C37FF0B"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1 788</w:t>
            </w:r>
          </w:p>
        </w:tc>
        <w:tc>
          <w:tcPr>
            <w:tcW w:w="1605" w:type="dxa"/>
            <w:tcBorders>
              <w:top w:val="single" w:sz="4" w:space="0" w:color="auto"/>
              <w:left w:val="nil"/>
              <w:bottom w:val="single" w:sz="4" w:space="0" w:color="auto"/>
              <w:right w:val="single" w:sz="2" w:space="0" w:color="000000" w:themeColor="text1"/>
            </w:tcBorders>
          </w:tcPr>
          <w:p w14:paraId="407D8CFC" w14:textId="3C37FF0B" w:rsidR="5267DBEB" w:rsidRPr="00A90D5C" w:rsidRDefault="5267DBEB"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1 788</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16EC27A1" w14:textId="512EA663" w:rsidR="00BB644C" w:rsidRPr="00A90D5C" w:rsidRDefault="00BB644C" w:rsidP="00BB644C">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BB644C" w:rsidRPr="00792AF0" w14:paraId="6FE7DA9A" w14:textId="77777777" w:rsidTr="5267DBEB">
        <w:trPr>
          <w:trHeight w:val="255"/>
        </w:trPr>
        <w:tc>
          <w:tcPr>
            <w:tcW w:w="6180" w:type="dxa"/>
            <w:tcBorders>
              <w:top w:val="nil"/>
              <w:left w:val="single" w:sz="4" w:space="0" w:color="auto"/>
              <w:bottom w:val="single" w:sz="4" w:space="0" w:color="auto"/>
              <w:right w:val="single" w:sz="4" w:space="0" w:color="auto"/>
            </w:tcBorders>
            <w:shd w:val="clear" w:color="auto" w:fill="BFBFBF" w:themeFill="background1" w:themeFillShade="BF"/>
          </w:tcPr>
          <w:p w14:paraId="6716C5B9" w14:textId="77777777" w:rsidR="00BB644C" w:rsidRPr="00A90D5C" w:rsidRDefault="1E0DFAAC"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Osobné výdavky celkom (v eurách)</w:t>
            </w:r>
          </w:p>
        </w:tc>
        <w:tc>
          <w:tcPr>
            <w:tcW w:w="1706" w:type="dxa"/>
            <w:tcBorders>
              <w:top w:val="nil"/>
              <w:left w:val="nil"/>
              <w:bottom w:val="single" w:sz="4" w:space="0" w:color="auto"/>
              <w:right w:val="single" w:sz="4" w:space="0" w:color="auto"/>
            </w:tcBorders>
            <w:shd w:val="clear" w:color="auto" w:fill="BFBFBF" w:themeFill="background1" w:themeFillShade="BF"/>
          </w:tcPr>
          <w:p w14:paraId="6FAC459D" w14:textId="52835001" w:rsidR="00BB644C" w:rsidRPr="00A90D5C" w:rsidRDefault="480A25FB"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3EF77818" w14:textId="1FF83C16" w:rsidR="00BB644C" w:rsidRPr="00A90D5C" w:rsidRDefault="4F55E4EC" w:rsidP="5267DBEB">
            <w:pPr>
              <w:spacing w:after="0" w:line="240" w:lineRule="auto"/>
              <w:jc w:val="center"/>
            </w:pPr>
            <w:r w:rsidRPr="00A90D5C">
              <w:rPr>
                <w:rFonts w:ascii="Times New Roman" w:hAnsi="Times New Roman" w:cs="Times New Roman"/>
                <w:b/>
                <w:bCs/>
              </w:rPr>
              <w:t>1 875 950</w:t>
            </w:r>
          </w:p>
        </w:tc>
        <w:tc>
          <w:tcPr>
            <w:tcW w:w="1878" w:type="dxa"/>
            <w:tcBorders>
              <w:top w:val="nil"/>
              <w:left w:val="nil"/>
              <w:bottom w:val="single" w:sz="4" w:space="0" w:color="auto"/>
              <w:right w:val="single" w:sz="4" w:space="0" w:color="auto"/>
            </w:tcBorders>
            <w:shd w:val="clear" w:color="auto" w:fill="BFBFBF" w:themeFill="background1" w:themeFillShade="BF"/>
          </w:tcPr>
          <w:p w14:paraId="36C70577" w14:textId="607F3FFE" w:rsidR="00BB644C" w:rsidRPr="00A90D5C" w:rsidRDefault="4F55E4EC" w:rsidP="5267DBEB">
            <w:pPr>
              <w:spacing w:after="0" w:line="240" w:lineRule="auto"/>
              <w:jc w:val="center"/>
            </w:pPr>
            <w:r w:rsidRPr="00A90D5C">
              <w:rPr>
                <w:rFonts w:ascii="Times New Roman" w:hAnsi="Times New Roman" w:cs="Times New Roman"/>
                <w:b/>
                <w:bCs/>
              </w:rPr>
              <w:t>2 251 140</w:t>
            </w:r>
          </w:p>
        </w:tc>
        <w:tc>
          <w:tcPr>
            <w:tcW w:w="1605" w:type="dxa"/>
            <w:tcBorders>
              <w:top w:val="nil"/>
              <w:left w:val="nil"/>
              <w:bottom w:val="single" w:sz="4" w:space="0" w:color="auto"/>
              <w:right w:val="single" w:sz="2" w:space="0" w:color="000000" w:themeColor="text1"/>
            </w:tcBorders>
            <w:shd w:val="clear" w:color="auto" w:fill="BFBFBF" w:themeFill="background1" w:themeFillShade="BF"/>
          </w:tcPr>
          <w:p w14:paraId="0C296A6B" w14:textId="4AB753BA" w:rsidR="00BB644C" w:rsidRPr="00A90D5C" w:rsidRDefault="4F55E4EC" w:rsidP="5267DBEB">
            <w:pPr>
              <w:spacing w:after="0" w:line="240" w:lineRule="auto"/>
              <w:jc w:val="center"/>
            </w:pPr>
            <w:r w:rsidRPr="00A90D5C">
              <w:rPr>
                <w:rFonts w:ascii="Times New Roman" w:hAnsi="Times New Roman" w:cs="Times New Roman"/>
                <w:b/>
                <w:bCs/>
              </w:rPr>
              <w:t>2 251 140</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BFBFBF" w:themeFill="background1" w:themeFillShade="BF"/>
            <w:noWrap/>
            <w:vAlign w:val="bottom"/>
          </w:tcPr>
          <w:p w14:paraId="2BE44996" w14:textId="77777777" w:rsidR="00BB644C" w:rsidRPr="00A90D5C" w:rsidRDefault="00BB644C" w:rsidP="00BB644C">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w:t>
            </w:r>
          </w:p>
        </w:tc>
      </w:tr>
      <w:tr w:rsidR="001B28E6" w:rsidRPr="00792AF0" w14:paraId="430FAFBF" w14:textId="77777777" w:rsidTr="5267DBEB">
        <w:trPr>
          <w:trHeight w:val="255"/>
        </w:trPr>
        <w:tc>
          <w:tcPr>
            <w:tcW w:w="6180" w:type="dxa"/>
            <w:tcBorders>
              <w:top w:val="nil"/>
              <w:left w:val="single" w:sz="4" w:space="0" w:color="auto"/>
              <w:bottom w:val="single" w:sz="4" w:space="0" w:color="auto"/>
              <w:right w:val="single" w:sz="4" w:space="0" w:color="auto"/>
            </w:tcBorders>
          </w:tcPr>
          <w:p w14:paraId="2CBA415B" w14:textId="77777777" w:rsidR="001B28E6" w:rsidRPr="00A90D5C" w:rsidRDefault="204A9B3A"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Mzdy, platy, služobné príjmy a ostatné osobné vyrovnania (610)</w:t>
            </w:r>
          </w:p>
        </w:tc>
        <w:tc>
          <w:tcPr>
            <w:tcW w:w="1706" w:type="dxa"/>
            <w:tcBorders>
              <w:top w:val="nil"/>
              <w:left w:val="nil"/>
              <w:bottom w:val="single" w:sz="4" w:space="0" w:color="auto"/>
              <w:right w:val="single" w:sz="4" w:space="0" w:color="auto"/>
            </w:tcBorders>
            <w:vAlign w:val="center"/>
          </w:tcPr>
          <w:p w14:paraId="0069F9D5" w14:textId="744E6177" w:rsidR="001B28E6" w:rsidRPr="00A90D5C" w:rsidRDefault="204A9B3A"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vAlign w:val="center"/>
          </w:tcPr>
          <w:p w14:paraId="7CA21593" w14:textId="47E4E1B5" w:rsidR="001B28E6" w:rsidRPr="00A90D5C" w:rsidRDefault="64E2F92E" w:rsidP="5267DBEB">
            <w:pPr>
              <w:spacing w:after="0" w:line="240" w:lineRule="auto"/>
              <w:jc w:val="center"/>
            </w:pPr>
            <w:r w:rsidRPr="00A90D5C">
              <w:rPr>
                <w:rFonts w:ascii="Times New Roman" w:hAnsi="Times New Roman" w:cs="Times New Roman"/>
                <w:b/>
                <w:bCs/>
              </w:rPr>
              <w:t>1 297 720</w:t>
            </w:r>
          </w:p>
        </w:tc>
        <w:tc>
          <w:tcPr>
            <w:tcW w:w="1878" w:type="dxa"/>
            <w:tcBorders>
              <w:top w:val="nil"/>
              <w:left w:val="nil"/>
              <w:bottom w:val="single" w:sz="4" w:space="0" w:color="auto"/>
              <w:right w:val="single" w:sz="4" w:space="0" w:color="auto"/>
            </w:tcBorders>
            <w:vAlign w:val="center"/>
          </w:tcPr>
          <w:p w14:paraId="7122A741" w14:textId="3C8DE26A" w:rsidR="001B28E6" w:rsidRPr="00A90D5C" w:rsidRDefault="204A9B3A"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 xml:space="preserve">1 </w:t>
            </w:r>
            <w:r w:rsidR="534F144F" w:rsidRPr="00A90D5C">
              <w:rPr>
                <w:rFonts w:ascii="Times New Roman" w:hAnsi="Times New Roman" w:cs="Times New Roman"/>
                <w:b/>
                <w:bCs/>
              </w:rPr>
              <w:t>557</w:t>
            </w:r>
            <w:r w:rsidRPr="00A90D5C">
              <w:rPr>
                <w:rFonts w:ascii="Times New Roman" w:hAnsi="Times New Roman" w:cs="Times New Roman"/>
                <w:b/>
                <w:bCs/>
              </w:rPr>
              <w:t xml:space="preserve"> </w:t>
            </w:r>
            <w:r w:rsidR="534F144F" w:rsidRPr="00A90D5C">
              <w:rPr>
                <w:rFonts w:ascii="Times New Roman" w:hAnsi="Times New Roman" w:cs="Times New Roman"/>
                <w:b/>
                <w:bCs/>
              </w:rPr>
              <w:t>264</w:t>
            </w:r>
          </w:p>
        </w:tc>
        <w:tc>
          <w:tcPr>
            <w:tcW w:w="1605" w:type="dxa"/>
            <w:tcBorders>
              <w:top w:val="nil"/>
              <w:left w:val="nil"/>
              <w:bottom w:val="single" w:sz="4" w:space="0" w:color="auto"/>
              <w:right w:val="single" w:sz="2" w:space="0" w:color="000000" w:themeColor="text1"/>
            </w:tcBorders>
            <w:vAlign w:val="center"/>
          </w:tcPr>
          <w:p w14:paraId="597764C5" w14:textId="1EEAD277" w:rsidR="001B28E6" w:rsidRPr="00A90D5C" w:rsidRDefault="534F144F" w:rsidP="5267DBEB">
            <w:pPr>
              <w:spacing w:after="0" w:line="240" w:lineRule="auto"/>
              <w:jc w:val="center"/>
            </w:pPr>
            <w:r w:rsidRPr="00A90D5C">
              <w:rPr>
                <w:rFonts w:ascii="Times New Roman" w:hAnsi="Times New Roman" w:cs="Times New Roman"/>
                <w:b/>
                <w:bCs/>
              </w:rPr>
              <w:t>1 557 264</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bottom"/>
          </w:tcPr>
          <w:p w14:paraId="5461B2A8" w14:textId="77777777" w:rsidR="001B28E6" w:rsidRPr="00A90D5C" w:rsidRDefault="001B28E6" w:rsidP="001B28E6">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w:t>
            </w:r>
          </w:p>
        </w:tc>
      </w:tr>
      <w:tr w:rsidR="001B28E6" w:rsidRPr="00792AF0" w14:paraId="4CDDC891" w14:textId="77777777" w:rsidTr="5267DBEB">
        <w:trPr>
          <w:trHeight w:val="255"/>
        </w:trPr>
        <w:tc>
          <w:tcPr>
            <w:tcW w:w="6180" w:type="dxa"/>
            <w:tcBorders>
              <w:top w:val="nil"/>
              <w:left w:val="single" w:sz="4" w:space="0" w:color="auto"/>
              <w:bottom w:val="single" w:sz="4" w:space="0" w:color="auto"/>
              <w:right w:val="single" w:sz="4" w:space="0" w:color="auto"/>
            </w:tcBorders>
          </w:tcPr>
          <w:p w14:paraId="7D99A9B4" w14:textId="60530118" w:rsidR="001B28E6" w:rsidRPr="00A90D5C" w:rsidRDefault="204A9B3A"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štátni zamestnanci</w:t>
            </w:r>
          </w:p>
        </w:tc>
        <w:tc>
          <w:tcPr>
            <w:tcW w:w="1706" w:type="dxa"/>
            <w:tcBorders>
              <w:top w:val="nil"/>
              <w:left w:val="nil"/>
              <w:bottom w:val="single" w:sz="4" w:space="0" w:color="auto"/>
              <w:right w:val="single" w:sz="4" w:space="0" w:color="auto"/>
            </w:tcBorders>
          </w:tcPr>
          <w:p w14:paraId="0B1046B2" w14:textId="7DFE08FD" w:rsidR="001B28E6" w:rsidRPr="00A90D5C" w:rsidRDefault="204A9B3A"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vAlign w:val="center"/>
          </w:tcPr>
          <w:p w14:paraId="0A74C826" w14:textId="17D481D7" w:rsidR="001B28E6" w:rsidRPr="00A90D5C" w:rsidRDefault="6684767A" w:rsidP="5267DBEB">
            <w:pPr>
              <w:spacing w:after="0" w:line="240" w:lineRule="auto"/>
              <w:jc w:val="center"/>
            </w:pPr>
            <w:r w:rsidRPr="00A90D5C">
              <w:rPr>
                <w:rFonts w:ascii="Times New Roman" w:eastAsia="Times New Roman" w:hAnsi="Times New Roman" w:cs="Times New Roman"/>
                <w:b/>
                <w:bCs/>
                <w:lang w:eastAsia="sk-SK"/>
              </w:rPr>
              <w:t>1 051 165</w:t>
            </w:r>
          </w:p>
        </w:tc>
        <w:tc>
          <w:tcPr>
            <w:tcW w:w="1878" w:type="dxa"/>
            <w:tcBorders>
              <w:top w:val="nil"/>
              <w:left w:val="nil"/>
              <w:bottom w:val="single" w:sz="4" w:space="0" w:color="auto"/>
              <w:right w:val="single" w:sz="4" w:space="0" w:color="auto"/>
            </w:tcBorders>
            <w:vAlign w:val="center"/>
          </w:tcPr>
          <w:p w14:paraId="3D2F1719" w14:textId="3F465B21" w:rsidR="001B28E6" w:rsidRPr="00A90D5C" w:rsidRDefault="6684767A"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1 261 398</w:t>
            </w:r>
          </w:p>
        </w:tc>
        <w:tc>
          <w:tcPr>
            <w:tcW w:w="1605" w:type="dxa"/>
            <w:tcBorders>
              <w:top w:val="nil"/>
              <w:left w:val="nil"/>
              <w:bottom w:val="single" w:sz="4" w:space="0" w:color="auto"/>
              <w:right w:val="single" w:sz="2" w:space="0" w:color="000000" w:themeColor="text1"/>
            </w:tcBorders>
            <w:vAlign w:val="center"/>
          </w:tcPr>
          <w:p w14:paraId="6661953C" w14:textId="53F9B9E6" w:rsidR="6684767A" w:rsidRPr="00A90D5C" w:rsidRDefault="6684767A" w:rsidP="5267DBEB">
            <w:pPr>
              <w:spacing w:after="0" w:line="240" w:lineRule="auto"/>
              <w:jc w:val="center"/>
              <w:rPr>
                <w:rFonts w:ascii="Times New Roman" w:eastAsia="Times New Roman" w:hAnsi="Times New Roman" w:cs="Times New Roman"/>
                <w:b/>
                <w:bCs/>
                <w:lang w:eastAsia="sk-SK"/>
              </w:rPr>
            </w:pPr>
            <w:r w:rsidRPr="00A90D5C">
              <w:rPr>
                <w:rFonts w:ascii="Times New Roman" w:eastAsia="Times New Roman" w:hAnsi="Times New Roman" w:cs="Times New Roman"/>
                <w:b/>
                <w:bCs/>
                <w:lang w:eastAsia="sk-SK"/>
              </w:rPr>
              <w:t>1 261 398</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bottom"/>
          </w:tcPr>
          <w:p w14:paraId="5B545215" w14:textId="77777777" w:rsidR="001B28E6" w:rsidRPr="00A90D5C" w:rsidRDefault="001B28E6" w:rsidP="001B28E6">
            <w:pPr>
              <w:spacing w:after="0" w:line="240" w:lineRule="auto"/>
              <w:rPr>
                <w:rFonts w:ascii="Times New Roman" w:eastAsia="Times New Roman" w:hAnsi="Times New Roman" w:cs="Times New Roman"/>
                <w:b/>
                <w:bCs/>
                <w:sz w:val="24"/>
                <w:szCs w:val="24"/>
                <w:lang w:eastAsia="sk-SK"/>
              </w:rPr>
            </w:pPr>
          </w:p>
        </w:tc>
      </w:tr>
      <w:tr w:rsidR="008C3208" w:rsidRPr="00792AF0" w14:paraId="4DE5ED2D" w14:textId="77777777" w:rsidTr="5267DBEB">
        <w:trPr>
          <w:trHeight w:val="255"/>
        </w:trPr>
        <w:tc>
          <w:tcPr>
            <w:tcW w:w="6180" w:type="dxa"/>
            <w:tcBorders>
              <w:top w:val="nil"/>
              <w:left w:val="single" w:sz="4" w:space="0" w:color="auto"/>
              <w:bottom w:val="single" w:sz="4" w:space="0" w:color="auto"/>
              <w:right w:val="single" w:sz="4" w:space="0" w:color="auto"/>
            </w:tcBorders>
          </w:tcPr>
          <w:p w14:paraId="613DFF16" w14:textId="000570E1" w:rsidR="008C3208" w:rsidRPr="00A90D5C" w:rsidRDefault="0500FB83"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zamestnanci vo verejnom záujme</w:t>
            </w:r>
          </w:p>
        </w:tc>
        <w:tc>
          <w:tcPr>
            <w:tcW w:w="1706" w:type="dxa"/>
            <w:tcBorders>
              <w:top w:val="nil"/>
              <w:left w:val="nil"/>
              <w:bottom w:val="single" w:sz="4" w:space="0" w:color="auto"/>
              <w:right w:val="single" w:sz="4" w:space="0" w:color="auto"/>
            </w:tcBorders>
          </w:tcPr>
          <w:p w14:paraId="226FE5AE" w14:textId="74FA1379" w:rsidR="008C3208" w:rsidRPr="00A90D5C" w:rsidRDefault="0500FB83"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14:paraId="39CB1343" w14:textId="7AE15B27" w:rsidR="008C3208" w:rsidRPr="00A90D5C" w:rsidRDefault="0500FB83" w:rsidP="5267DBEB">
            <w:pPr>
              <w:spacing w:after="0" w:line="240" w:lineRule="auto"/>
              <w:jc w:val="center"/>
              <w:rPr>
                <w:rFonts w:ascii="Times New Roman" w:eastAsia="Times New Roman" w:hAnsi="Times New Roman" w:cs="Times New Roman"/>
                <w:b/>
                <w:bCs/>
                <w:lang w:eastAsia="sk-SK"/>
              </w:rPr>
            </w:pPr>
            <w:r w:rsidRPr="00A90D5C">
              <w:rPr>
                <w:rFonts w:ascii="Times New Roman" w:hAnsi="Times New Roman" w:cs="Times New Roman"/>
                <w:b/>
                <w:bCs/>
              </w:rPr>
              <w:t xml:space="preserve"> </w:t>
            </w:r>
            <w:r w:rsidR="78B440C2" w:rsidRPr="00A90D5C">
              <w:rPr>
                <w:rFonts w:ascii="Times New Roman" w:hAnsi="Times New Roman" w:cs="Times New Roman"/>
                <w:b/>
                <w:bCs/>
              </w:rPr>
              <w:t>246 555</w:t>
            </w:r>
            <w:r w:rsidRPr="00A90D5C">
              <w:rPr>
                <w:rFonts w:ascii="Times New Roman" w:hAnsi="Times New Roman" w:cs="Times New Roman"/>
                <w:b/>
                <w:bCs/>
              </w:rPr>
              <w:t xml:space="preserve"> </w:t>
            </w:r>
          </w:p>
        </w:tc>
        <w:tc>
          <w:tcPr>
            <w:tcW w:w="1878" w:type="dxa"/>
            <w:tcBorders>
              <w:top w:val="nil"/>
              <w:left w:val="nil"/>
              <w:bottom w:val="single" w:sz="4" w:space="0" w:color="auto"/>
              <w:right w:val="single" w:sz="4" w:space="0" w:color="auto"/>
            </w:tcBorders>
          </w:tcPr>
          <w:p w14:paraId="3EAEBD05" w14:textId="2FCD00F8" w:rsidR="008C3208" w:rsidRPr="00A90D5C" w:rsidRDefault="0500FB83" w:rsidP="5267DBEB">
            <w:pPr>
              <w:spacing w:after="0" w:line="240" w:lineRule="auto"/>
              <w:jc w:val="center"/>
              <w:rPr>
                <w:rFonts w:ascii="Times New Roman" w:eastAsia="Times New Roman" w:hAnsi="Times New Roman" w:cs="Times New Roman"/>
                <w:b/>
                <w:bCs/>
                <w:lang w:eastAsia="sk-SK"/>
              </w:rPr>
            </w:pPr>
            <w:r w:rsidRPr="00A90D5C">
              <w:rPr>
                <w:rFonts w:ascii="Times New Roman" w:hAnsi="Times New Roman" w:cs="Times New Roman"/>
                <w:b/>
                <w:bCs/>
              </w:rPr>
              <w:t xml:space="preserve"> </w:t>
            </w:r>
            <w:r w:rsidR="7B3AD72C" w:rsidRPr="00A90D5C">
              <w:rPr>
                <w:rFonts w:ascii="Times New Roman" w:hAnsi="Times New Roman" w:cs="Times New Roman"/>
                <w:b/>
                <w:bCs/>
              </w:rPr>
              <w:t>2</w:t>
            </w:r>
            <w:r w:rsidR="66BA5BDE" w:rsidRPr="00A90D5C">
              <w:rPr>
                <w:rFonts w:ascii="Times New Roman" w:hAnsi="Times New Roman" w:cs="Times New Roman"/>
                <w:b/>
                <w:bCs/>
              </w:rPr>
              <w:t>95 866</w:t>
            </w:r>
            <w:r w:rsidRPr="00A90D5C">
              <w:rPr>
                <w:rFonts w:ascii="Times New Roman" w:hAnsi="Times New Roman" w:cs="Times New Roman"/>
                <w:b/>
                <w:bCs/>
              </w:rPr>
              <w:t xml:space="preserve"> </w:t>
            </w:r>
          </w:p>
        </w:tc>
        <w:tc>
          <w:tcPr>
            <w:tcW w:w="1605" w:type="dxa"/>
            <w:tcBorders>
              <w:top w:val="nil"/>
              <w:left w:val="nil"/>
              <w:bottom w:val="single" w:sz="4" w:space="0" w:color="auto"/>
              <w:right w:val="single" w:sz="2" w:space="0" w:color="000000" w:themeColor="text1"/>
            </w:tcBorders>
          </w:tcPr>
          <w:p w14:paraId="069D5EAD" w14:textId="07BED5AB" w:rsidR="5267DBEB" w:rsidRPr="00A90D5C" w:rsidRDefault="5267DBEB"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 xml:space="preserve"> 2</w:t>
            </w:r>
            <w:r w:rsidR="4FE199F2" w:rsidRPr="00A90D5C">
              <w:rPr>
                <w:rFonts w:ascii="Times New Roman" w:hAnsi="Times New Roman" w:cs="Times New Roman"/>
                <w:b/>
                <w:bCs/>
              </w:rPr>
              <w:t>95 866</w:t>
            </w:r>
            <w:r w:rsidRPr="00A90D5C">
              <w:rPr>
                <w:rFonts w:ascii="Times New Roman" w:hAnsi="Times New Roman" w:cs="Times New Roman"/>
                <w:b/>
                <w:bCs/>
              </w:rPr>
              <w:t xml:space="preserve"> </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vAlign w:val="bottom"/>
          </w:tcPr>
          <w:p w14:paraId="2C68DCA8" w14:textId="77777777" w:rsidR="008C3208" w:rsidRPr="00A90D5C" w:rsidRDefault="008C3208" w:rsidP="001B28E6">
            <w:pPr>
              <w:spacing w:after="0" w:line="240" w:lineRule="auto"/>
              <w:rPr>
                <w:rFonts w:ascii="Times New Roman" w:eastAsia="Times New Roman" w:hAnsi="Times New Roman" w:cs="Times New Roman"/>
                <w:b/>
                <w:bCs/>
                <w:sz w:val="24"/>
                <w:szCs w:val="24"/>
                <w:lang w:eastAsia="sk-SK"/>
              </w:rPr>
            </w:pPr>
          </w:p>
        </w:tc>
      </w:tr>
      <w:tr w:rsidR="008C3208" w:rsidRPr="00792AF0" w14:paraId="525D8998" w14:textId="77777777" w:rsidTr="5267DBEB">
        <w:trPr>
          <w:trHeight w:val="255"/>
        </w:trPr>
        <w:tc>
          <w:tcPr>
            <w:tcW w:w="6180" w:type="dxa"/>
            <w:tcBorders>
              <w:top w:val="nil"/>
              <w:left w:val="single" w:sz="4" w:space="0" w:color="auto"/>
              <w:bottom w:val="single" w:sz="4" w:space="0" w:color="auto"/>
              <w:right w:val="single" w:sz="4" w:space="0" w:color="auto"/>
            </w:tcBorders>
          </w:tcPr>
          <w:p w14:paraId="64F53936" w14:textId="7D1D1682" w:rsidR="008C3208" w:rsidRPr="00A90D5C" w:rsidRDefault="0500FB83"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Poistné a príspevok do poisťovní (620)</w:t>
            </w:r>
          </w:p>
        </w:tc>
        <w:tc>
          <w:tcPr>
            <w:tcW w:w="1706" w:type="dxa"/>
            <w:tcBorders>
              <w:top w:val="nil"/>
              <w:left w:val="nil"/>
              <w:bottom w:val="single" w:sz="4" w:space="0" w:color="auto"/>
              <w:right w:val="single" w:sz="4" w:space="0" w:color="auto"/>
            </w:tcBorders>
          </w:tcPr>
          <w:p w14:paraId="2EA0B25F" w14:textId="65ED11F7" w:rsidR="008C3208" w:rsidRPr="00A90D5C" w:rsidRDefault="0500FB83"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vAlign w:val="center"/>
          </w:tcPr>
          <w:p w14:paraId="65E7B39C" w14:textId="363D53EB" w:rsidR="008C3208" w:rsidRPr="00A90D5C" w:rsidRDefault="1A726E13" w:rsidP="5267DBEB">
            <w:pPr>
              <w:spacing w:after="0" w:line="240" w:lineRule="auto"/>
              <w:jc w:val="center"/>
            </w:pPr>
            <w:r w:rsidRPr="00A90D5C">
              <w:rPr>
                <w:rFonts w:ascii="Times New Roman" w:eastAsia="Times New Roman" w:hAnsi="Times New Roman" w:cs="Times New Roman"/>
                <w:b/>
                <w:bCs/>
                <w:lang w:eastAsia="sk-SK"/>
              </w:rPr>
              <w:t>466 740</w:t>
            </w:r>
          </w:p>
        </w:tc>
        <w:tc>
          <w:tcPr>
            <w:tcW w:w="1878" w:type="dxa"/>
            <w:tcBorders>
              <w:top w:val="nil"/>
              <w:left w:val="nil"/>
              <w:bottom w:val="single" w:sz="4" w:space="0" w:color="auto"/>
              <w:right w:val="single" w:sz="4" w:space="0" w:color="auto"/>
            </w:tcBorders>
            <w:vAlign w:val="center"/>
          </w:tcPr>
          <w:p w14:paraId="04E2645B" w14:textId="739E69F1" w:rsidR="008C3208" w:rsidRPr="00A90D5C" w:rsidRDefault="1A726E13" w:rsidP="5267DBEB">
            <w:pPr>
              <w:spacing w:after="0" w:line="240" w:lineRule="auto"/>
              <w:jc w:val="center"/>
            </w:pPr>
            <w:r w:rsidRPr="00A90D5C">
              <w:rPr>
                <w:rFonts w:ascii="Times New Roman" w:hAnsi="Times New Roman" w:cs="Times New Roman"/>
                <w:b/>
                <w:bCs/>
              </w:rPr>
              <w:t>560 088</w:t>
            </w:r>
          </w:p>
        </w:tc>
        <w:tc>
          <w:tcPr>
            <w:tcW w:w="1605" w:type="dxa"/>
            <w:tcBorders>
              <w:top w:val="nil"/>
              <w:left w:val="nil"/>
              <w:bottom w:val="single" w:sz="4" w:space="0" w:color="auto"/>
              <w:right w:val="single" w:sz="2" w:space="0" w:color="000000" w:themeColor="text1"/>
            </w:tcBorders>
            <w:vAlign w:val="center"/>
          </w:tcPr>
          <w:p w14:paraId="7C30B41F" w14:textId="49B22EC9" w:rsidR="008C3208" w:rsidRPr="00A90D5C" w:rsidRDefault="1A726E13"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560 088</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737B0AE3" w14:textId="225A9517" w:rsidR="008C3208" w:rsidRPr="00A90D5C" w:rsidRDefault="008C3208" w:rsidP="008C3208">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sz w:val="24"/>
                <w:szCs w:val="24"/>
                <w:lang w:eastAsia="sk-SK"/>
              </w:rPr>
              <w:t>bez dohodárov</w:t>
            </w:r>
          </w:p>
        </w:tc>
      </w:tr>
      <w:tr w:rsidR="008C3208" w:rsidRPr="00792AF0" w14:paraId="1C6057B5" w14:textId="77777777" w:rsidTr="5267DBEB">
        <w:trPr>
          <w:trHeight w:val="255"/>
        </w:trPr>
        <w:tc>
          <w:tcPr>
            <w:tcW w:w="6180" w:type="dxa"/>
            <w:tcBorders>
              <w:top w:val="nil"/>
              <w:left w:val="single" w:sz="4" w:space="0" w:color="auto"/>
              <w:bottom w:val="single" w:sz="4" w:space="0" w:color="auto"/>
              <w:right w:val="single" w:sz="4" w:space="0" w:color="auto"/>
            </w:tcBorders>
          </w:tcPr>
          <w:p w14:paraId="4D3A8859" w14:textId="59F2E7B0" w:rsidR="008C3208" w:rsidRPr="00A90D5C" w:rsidRDefault="0500FB83"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štátni zamestnanci</w:t>
            </w:r>
          </w:p>
        </w:tc>
        <w:tc>
          <w:tcPr>
            <w:tcW w:w="1706" w:type="dxa"/>
            <w:tcBorders>
              <w:top w:val="nil"/>
              <w:left w:val="nil"/>
              <w:bottom w:val="single" w:sz="4" w:space="0" w:color="auto"/>
              <w:right w:val="single" w:sz="4" w:space="0" w:color="auto"/>
            </w:tcBorders>
          </w:tcPr>
          <w:p w14:paraId="598D8DE8" w14:textId="19422B09" w:rsidR="008C3208" w:rsidRPr="00A90D5C" w:rsidRDefault="0500FB83"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vAlign w:val="center"/>
          </w:tcPr>
          <w:p w14:paraId="2689D360" w14:textId="44145F15" w:rsidR="008C3208" w:rsidRPr="00A90D5C" w:rsidRDefault="6D6C17C5"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378 05</w:t>
            </w:r>
            <w:r w:rsidR="1547A329" w:rsidRPr="00A90D5C">
              <w:rPr>
                <w:rFonts w:ascii="Times New Roman" w:hAnsi="Times New Roman" w:cs="Times New Roman"/>
                <w:b/>
                <w:bCs/>
              </w:rPr>
              <w:t>0</w:t>
            </w:r>
          </w:p>
        </w:tc>
        <w:tc>
          <w:tcPr>
            <w:tcW w:w="1878" w:type="dxa"/>
            <w:tcBorders>
              <w:top w:val="nil"/>
              <w:left w:val="nil"/>
              <w:bottom w:val="single" w:sz="4" w:space="0" w:color="auto"/>
              <w:right w:val="single" w:sz="4" w:space="0" w:color="auto"/>
            </w:tcBorders>
            <w:vAlign w:val="center"/>
          </w:tcPr>
          <w:p w14:paraId="107ED867" w14:textId="40756278" w:rsidR="008C3208" w:rsidRPr="00A90D5C" w:rsidRDefault="2B10F48C"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453 660</w:t>
            </w:r>
          </w:p>
        </w:tc>
        <w:tc>
          <w:tcPr>
            <w:tcW w:w="1605" w:type="dxa"/>
            <w:tcBorders>
              <w:top w:val="nil"/>
              <w:left w:val="nil"/>
              <w:bottom w:val="single" w:sz="4" w:space="0" w:color="auto"/>
              <w:right w:val="single" w:sz="2" w:space="0" w:color="000000" w:themeColor="text1"/>
            </w:tcBorders>
            <w:vAlign w:val="center"/>
          </w:tcPr>
          <w:p w14:paraId="78C0F020" w14:textId="369AAF7D" w:rsidR="2B10F48C" w:rsidRPr="00A90D5C" w:rsidRDefault="2B10F48C" w:rsidP="5267DBEB">
            <w:pPr>
              <w:spacing w:after="0" w:line="240" w:lineRule="auto"/>
              <w:jc w:val="center"/>
              <w:rPr>
                <w:rFonts w:ascii="Times New Roman" w:hAnsi="Times New Roman" w:cs="Times New Roman"/>
                <w:b/>
                <w:bCs/>
              </w:rPr>
            </w:pPr>
            <w:r w:rsidRPr="00A90D5C">
              <w:rPr>
                <w:rFonts w:ascii="Times New Roman" w:hAnsi="Times New Roman" w:cs="Times New Roman"/>
                <w:b/>
                <w:bCs/>
              </w:rPr>
              <w:t>453 660</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6493FD11" w14:textId="7A225162" w:rsidR="008C3208" w:rsidRPr="00A90D5C" w:rsidRDefault="008C3208" w:rsidP="008C3208">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sz w:val="24"/>
                <w:szCs w:val="24"/>
                <w:lang w:eastAsia="sk-SK"/>
              </w:rPr>
              <w:t>bez dohodárov</w:t>
            </w:r>
          </w:p>
        </w:tc>
      </w:tr>
      <w:tr w:rsidR="008C3208" w:rsidRPr="00792AF0" w14:paraId="63F618F2" w14:textId="77777777" w:rsidTr="5267DBEB">
        <w:trPr>
          <w:trHeight w:val="255"/>
        </w:trPr>
        <w:tc>
          <w:tcPr>
            <w:tcW w:w="6180" w:type="dxa"/>
            <w:tcBorders>
              <w:top w:val="nil"/>
              <w:left w:val="single" w:sz="4" w:space="0" w:color="auto"/>
              <w:bottom w:val="single" w:sz="4" w:space="0" w:color="auto"/>
              <w:right w:val="single" w:sz="4" w:space="0" w:color="auto"/>
            </w:tcBorders>
          </w:tcPr>
          <w:p w14:paraId="4BD60EA0" w14:textId="0FE141EF" w:rsidR="008C3208" w:rsidRPr="00A90D5C" w:rsidRDefault="0500FB83" w:rsidP="5267DBEB">
            <w:pPr>
              <w:spacing w:after="0" w:line="240" w:lineRule="auto"/>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 xml:space="preserve">   z toho zamestnanci vo verejnom záujme</w:t>
            </w:r>
          </w:p>
        </w:tc>
        <w:tc>
          <w:tcPr>
            <w:tcW w:w="1706" w:type="dxa"/>
            <w:tcBorders>
              <w:top w:val="nil"/>
              <w:left w:val="nil"/>
              <w:bottom w:val="single" w:sz="4" w:space="0" w:color="auto"/>
              <w:right w:val="single" w:sz="4" w:space="0" w:color="auto"/>
            </w:tcBorders>
          </w:tcPr>
          <w:p w14:paraId="6DFBDA9A" w14:textId="7698F111" w:rsidR="008C3208" w:rsidRPr="00A90D5C" w:rsidRDefault="0500FB83" w:rsidP="5267DBEB">
            <w:pPr>
              <w:spacing w:after="0" w:line="240" w:lineRule="auto"/>
              <w:jc w:val="center"/>
              <w:rPr>
                <w:rFonts w:ascii="Times New Roman" w:eastAsia="Times New Roman" w:hAnsi="Times New Roman" w:cs="Times New Roman"/>
                <w:b/>
                <w:bCs/>
                <w:sz w:val="24"/>
                <w:szCs w:val="24"/>
                <w:lang w:eastAsia="sk-SK"/>
              </w:rPr>
            </w:pPr>
            <w:r w:rsidRPr="00A90D5C">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vAlign w:val="center"/>
          </w:tcPr>
          <w:p w14:paraId="71FE34E9" w14:textId="6426CDB8" w:rsidR="008C3208" w:rsidRPr="00A90D5C" w:rsidRDefault="3BBBC7C4" w:rsidP="5267DBEB">
            <w:pPr>
              <w:spacing w:after="0" w:line="240" w:lineRule="auto"/>
              <w:jc w:val="center"/>
            </w:pPr>
            <w:r w:rsidRPr="00A90D5C">
              <w:rPr>
                <w:rFonts w:ascii="Times New Roman" w:eastAsia="Times New Roman" w:hAnsi="Times New Roman" w:cs="Times New Roman"/>
                <w:b/>
                <w:bCs/>
                <w:lang w:eastAsia="sk-SK"/>
              </w:rPr>
              <w:t>88 690</w:t>
            </w:r>
          </w:p>
        </w:tc>
        <w:tc>
          <w:tcPr>
            <w:tcW w:w="1878" w:type="dxa"/>
            <w:tcBorders>
              <w:top w:val="nil"/>
              <w:left w:val="nil"/>
              <w:bottom w:val="single" w:sz="4" w:space="0" w:color="auto"/>
              <w:right w:val="single" w:sz="4" w:space="0" w:color="auto"/>
            </w:tcBorders>
            <w:vAlign w:val="center"/>
          </w:tcPr>
          <w:p w14:paraId="4040CF4C" w14:textId="52F5BD7F" w:rsidR="008C3208" w:rsidRPr="00A90D5C" w:rsidRDefault="64CE2DA8" w:rsidP="5267DBEB">
            <w:pPr>
              <w:spacing w:after="0" w:line="240" w:lineRule="auto"/>
              <w:jc w:val="center"/>
            </w:pPr>
            <w:r w:rsidRPr="00A90D5C">
              <w:rPr>
                <w:rFonts w:ascii="Times New Roman" w:eastAsia="Times New Roman" w:hAnsi="Times New Roman" w:cs="Times New Roman"/>
                <w:b/>
                <w:bCs/>
                <w:lang w:eastAsia="sk-SK"/>
              </w:rPr>
              <w:t>106 428</w:t>
            </w:r>
          </w:p>
        </w:tc>
        <w:tc>
          <w:tcPr>
            <w:tcW w:w="1605" w:type="dxa"/>
            <w:tcBorders>
              <w:top w:val="nil"/>
              <w:left w:val="nil"/>
              <w:bottom w:val="single" w:sz="4" w:space="0" w:color="auto"/>
              <w:right w:val="single" w:sz="2" w:space="0" w:color="000000" w:themeColor="text1"/>
            </w:tcBorders>
            <w:vAlign w:val="center"/>
          </w:tcPr>
          <w:p w14:paraId="30293BED" w14:textId="7F909091" w:rsidR="64CE2DA8" w:rsidRPr="00A90D5C" w:rsidRDefault="64CE2DA8" w:rsidP="5267DBEB">
            <w:pPr>
              <w:spacing w:after="0" w:line="240" w:lineRule="auto"/>
              <w:jc w:val="center"/>
            </w:pPr>
            <w:r w:rsidRPr="00A90D5C">
              <w:rPr>
                <w:rFonts w:ascii="Times New Roman" w:eastAsia="Times New Roman" w:hAnsi="Times New Roman" w:cs="Times New Roman"/>
                <w:b/>
                <w:bCs/>
                <w:lang w:eastAsia="sk-SK"/>
              </w:rPr>
              <w:t>106 428</w:t>
            </w:r>
          </w:p>
        </w:tc>
        <w:tc>
          <w:tcPr>
            <w:tcW w:w="179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noWrap/>
          </w:tcPr>
          <w:p w14:paraId="47FD8578" w14:textId="1637E83A" w:rsidR="008C3208" w:rsidRPr="00A90D5C" w:rsidRDefault="008C3208" w:rsidP="008C3208">
            <w:pPr>
              <w:spacing w:after="0" w:line="240" w:lineRule="auto"/>
              <w:jc w:val="center"/>
              <w:rPr>
                <w:rFonts w:ascii="Times New Roman" w:eastAsia="Times New Roman" w:hAnsi="Times New Roman" w:cs="Times New Roman"/>
                <w:sz w:val="24"/>
                <w:szCs w:val="24"/>
                <w:lang w:eastAsia="sk-SK"/>
              </w:rPr>
            </w:pPr>
            <w:r w:rsidRPr="00A90D5C">
              <w:rPr>
                <w:rFonts w:ascii="Times New Roman" w:eastAsia="Times New Roman" w:hAnsi="Times New Roman" w:cs="Times New Roman"/>
                <w:sz w:val="24"/>
                <w:szCs w:val="24"/>
                <w:lang w:eastAsia="sk-SK"/>
              </w:rPr>
              <w:t>bez dohodárov</w:t>
            </w:r>
          </w:p>
        </w:tc>
      </w:tr>
      <w:tr w:rsidR="008C3208" w:rsidRPr="00792AF0" w14:paraId="4A60B90E" w14:textId="77777777" w:rsidTr="5267DBEB">
        <w:trPr>
          <w:trHeight w:val="255"/>
        </w:trPr>
        <w:tc>
          <w:tcPr>
            <w:tcW w:w="6180" w:type="dxa"/>
            <w:tcBorders>
              <w:top w:val="nil"/>
              <w:left w:val="nil"/>
              <w:bottom w:val="nil"/>
              <w:right w:val="nil"/>
            </w:tcBorders>
            <w:vAlign w:val="bottom"/>
          </w:tcPr>
          <w:p w14:paraId="7D06AB50" w14:textId="5F0CCF87" w:rsidR="008C3208" w:rsidRPr="00A90D5C" w:rsidRDefault="008C3208" w:rsidP="001B28E6">
            <w:pPr>
              <w:spacing w:after="0" w:line="240" w:lineRule="auto"/>
              <w:rPr>
                <w:rFonts w:ascii="Times New Roman" w:eastAsia="Times New Roman" w:hAnsi="Times New Roman" w:cs="Times New Roman"/>
                <w:b/>
                <w:bCs/>
                <w:sz w:val="24"/>
                <w:szCs w:val="24"/>
                <w:lang w:eastAsia="sk-SK"/>
              </w:rPr>
            </w:pPr>
          </w:p>
        </w:tc>
        <w:tc>
          <w:tcPr>
            <w:tcW w:w="1706" w:type="dxa"/>
            <w:tcBorders>
              <w:top w:val="nil"/>
              <w:left w:val="nil"/>
              <w:bottom w:val="nil"/>
              <w:right w:val="nil"/>
            </w:tcBorders>
            <w:vAlign w:val="bottom"/>
          </w:tcPr>
          <w:p w14:paraId="03E7147A" w14:textId="09825FF0" w:rsidR="008C3208" w:rsidRPr="00A90D5C" w:rsidRDefault="008C3208" w:rsidP="001B28E6">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nil"/>
              <w:right w:val="nil"/>
            </w:tcBorders>
            <w:vAlign w:val="bottom"/>
          </w:tcPr>
          <w:p w14:paraId="53093BE6" w14:textId="69A73142" w:rsidR="008C3208" w:rsidRPr="00A90D5C" w:rsidRDefault="008C3208" w:rsidP="001B28E6">
            <w:pPr>
              <w:spacing w:after="0" w:line="240" w:lineRule="auto"/>
              <w:jc w:val="center"/>
              <w:rPr>
                <w:rFonts w:ascii="Times New Roman" w:eastAsia="Times New Roman" w:hAnsi="Times New Roman" w:cs="Times New Roman"/>
                <w:b/>
                <w:bCs/>
                <w:lang w:eastAsia="sk-SK"/>
              </w:rPr>
            </w:pPr>
          </w:p>
        </w:tc>
        <w:tc>
          <w:tcPr>
            <w:tcW w:w="1878" w:type="dxa"/>
            <w:tcBorders>
              <w:top w:val="nil"/>
              <w:left w:val="nil"/>
              <w:bottom w:val="nil"/>
              <w:right w:val="nil"/>
            </w:tcBorders>
            <w:vAlign w:val="bottom"/>
          </w:tcPr>
          <w:p w14:paraId="244BCD82" w14:textId="4E199E39" w:rsidR="008C3208" w:rsidRPr="00A90D5C" w:rsidRDefault="008C3208" w:rsidP="001B28E6">
            <w:pPr>
              <w:spacing w:after="0" w:line="240" w:lineRule="auto"/>
              <w:jc w:val="center"/>
              <w:rPr>
                <w:rFonts w:ascii="Times New Roman" w:eastAsia="Times New Roman" w:hAnsi="Times New Roman" w:cs="Times New Roman"/>
                <w:b/>
                <w:bCs/>
                <w:lang w:eastAsia="sk-SK"/>
              </w:rPr>
            </w:pPr>
          </w:p>
        </w:tc>
        <w:tc>
          <w:tcPr>
            <w:tcW w:w="1605" w:type="dxa"/>
            <w:tcBorders>
              <w:top w:val="nil"/>
              <w:left w:val="nil"/>
              <w:bottom w:val="nil"/>
              <w:right w:val="nil"/>
            </w:tcBorders>
            <w:vAlign w:val="bottom"/>
          </w:tcPr>
          <w:p w14:paraId="0B17BDBC" w14:textId="47D7C41A" w:rsidR="008C3208" w:rsidRPr="00A90D5C" w:rsidRDefault="008C3208" w:rsidP="001B28E6">
            <w:pPr>
              <w:spacing w:after="0" w:line="240" w:lineRule="auto"/>
              <w:jc w:val="center"/>
              <w:rPr>
                <w:rFonts w:ascii="Times New Roman" w:eastAsia="Times New Roman" w:hAnsi="Times New Roman" w:cs="Times New Roman"/>
                <w:b/>
                <w:bCs/>
                <w:lang w:eastAsia="sk-SK"/>
              </w:rPr>
            </w:pPr>
          </w:p>
        </w:tc>
        <w:tc>
          <w:tcPr>
            <w:tcW w:w="1797" w:type="dxa"/>
            <w:tcBorders>
              <w:top w:val="single" w:sz="2" w:space="0" w:color="000000" w:themeColor="text1"/>
              <w:left w:val="nil"/>
              <w:bottom w:val="nil"/>
              <w:right w:val="nil"/>
            </w:tcBorders>
            <w:noWrap/>
            <w:vAlign w:val="bottom"/>
          </w:tcPr>
          <w:p w14:paraId="28D6900B" w14:textId="3B8AF9A7" w:rsidR="008C3208" w:rsidRPr="00A90D5C" w:rsidRDefault="008C3208" w:rsidP="001B28E6">
            <w:pPr>
              <w:spacing w:after="0" w:line="240" w:lineRule="auto"/>
              <w:jc w:val="center"/>
              <w:rPr>
                <w:rFonts w:ascii="Times New Roman" w:eastAsia="Times New Roman" w:hAnsi="Times New Roman" w:cs="Times New Roman"/>
                <w:b/>
                <w:bCs/>
                <w:sz w:val="24"/>
                <w:szCs w:val="24"/>
                <w:lang w:eastAsia="sk-SK"/>
              </w:rPr>
            </w:pPr>
          </w:p>
        </w:tc>
      </w:tr>
      <w:tr w:rsidR="008C3208" w:rsidRPr="00792AF0" w14:paraId="5E7A7E8E" w14:textId="77777777" w:rsidTr="5267DBEB">
        <w:trPr>
          <w:trHeight w:val="255"/>
        </w:trPr>
        <w:tc>
          <w:tcPr>
            <w:tcW w:w="6180" w:type="dxa"/>
            <w:tcBorders>
              <w:top w:val="nil"/>
              <w:left w:val="nil"/>
              <w:bottom w:val="nil"/>
              <w:right w:val="nil"/>
            </w:tcBorders>
          </w:tcPr>
          <w:p w14:paraId="06ED4BEC" w14:textId="77777777" w:rsidR="008C3208" w:rsidRPr="00A90D5C" w:rsidRDefault="008C3208" w:rsidP="001B28E6">
            <w:pPr>
              <w:spacing w:after="0" w:line="240" w:lineRule="auto"/>
              <w:rPr>
                <w:rFonts w:ascii="Times New Roman" w:eastAsia="Times New Roman" w:hAnsi="Times New Roman" w:cs="Times New Roman"/>
                <w:b/>
                <w:bCs/>
                <w:sz w:val="24"/>
                <w:szCs w:val="24"/>
                <w:lang w:eastAsia="sk-SK"/>
              </w:rPr>
            </w:pPr>
          </w:p>
          <w:p w14:paraId="04730B86" w14:textId="77777777" w:rsidR="006B717F" w:rsidRPr="00A90D5C" w:rsidRDefault="006B717F" w:rsidP="001B28E6">
            <w:pPr>
              <w:spacing w:after="0" w:line="240" w:lineRule="auto"/>
              <w:rPr>
                <w:rFonts w:ascii="Times New Roman" w:eastAsia="Times New Roman" w:hAnsi="Times New Roman" w:cs="Times New Roman"/>
                <w:b/>
                <w:bCs/>
                <w:sz w:val="24"/>
                <w:szCs w:val="24"/>
                <w:lang w:eastAsia="sk-SK"/>
              </w:rPr>
            </w:pPr>
          </w:p>
          <w:p w14:paraId="6D6ED28E" w14:textId="77777777" w:rsidR="006B717F" w:rsidRPr="00A90D5C" w:rsidRDefault="006B717F" w:rsidP="001B28E6">
            <w:pPr>
              <w:spacing w:after="0" w:line="240" w:lineRule="auto"/>
              <w:rPr>
                <w:rFonts w:ascii="Times New Roman" w:eastAsia="Times New Roman" w:hAnsi="Times New Roman" w:cs="Times New Roman"/>
                <w:b/>
                <w:bCs/>
                <w:sz w:val="24"/>
                <w:szCs w:val="24"/>
                <w:lang w:eastAsia="sk-SK"/>
              </w:rPr>
            </w:pPr>
          </w:p>
          <w:p w14:paraId="780AA5FE" w14:textId="77777777" w:rsidR="008D13B5" w:rsidRPr="00A90D5C" w:rsidRDefault="008D13B5" w:rsidP="001B28E6">
            <w:pPr>
              <w:spacing w:after="0" w:line="240" w:lineRule="auto"/>
              <w:rPr>
                <w:rFonts w:ascii="Times New Roman" w:eastAsia="Times New Roman" w:hAnsi="Times New Roman" w:cs="Times New Roman"/>
                <w:b/>
                <w:bCs/>
                <w:sz w:val="24"/>
                <w:szCs w:val="24"/>
                <w:lang w:eastAsia="sk-SK"/>
              </w:rPr>
            </w:pPr>
          </w:p>
          <w:p w14:paraId="45EB31A7" w14:textId="77777777" w:rsidR="008D13B5" w:rsidRPr="00A90D5C" w:rsidRDefault="008D13B5" w:rsidP="001B28E6">
            <w:pPr>
              <w:spacing w:after="0" w:line="240" w:lineRule="auto"/>
              <w:rPr>
                <w:rFonts w:ascii="Times New Roman" w:eastAsia="Times New Roman" w:hAnsi="Times New Roman" w:cs="Times New Roman"/>
                <w:b/>
                <w:bCs/>
                <w:sz w:val="24"/>
                <w:szCs w:val="24"/>
                <w:lang w:eastAsia="sk-SK"/>
              </w:rPr>
            </w:pPr>
          </w:p>
          <w:p w14:paraId="61C4DF60" w14:textId="58A31BEC" w:rsidR="008D13B5" w:rsidRPr="00A90D5C" w:rsidRDefault="008D13B5" w:rsidP="001B28E6">
            <w:pPr>
              <w:spacing w:after="0" w:line="240" w:lineRule="auto"/>
              <w:rPr>
                <w:rFonts w:ascii="Times New Roman" w:eastAsia="Times New Roman" w:hAnsi="Times New Roman" w:cs="Times New Roman"/>
                <w:b/>
                <w:bCs/>
                <w:sz w:val="24"/>
                <w:szCs w:val="24"/>
                <w:lang w:eastAsia="sk-SK"/>
              </w:rPr>
            </w:pPr>
          </w:p>
        </w:tc>
        <w:tc>
          <w:tcPr>
            <w:tcW w:w="1706" w:type="dxa"/>
            <w:tcBorders>
              <w:top w:val="nil"/>
              <w:left w:val="nil"/>
              <w:bottom w:val="nil"/>
              <w:right w:val="nil"/>
            </w:tcBorders>
            <w:vAlign w:val="bottom"/>
          </w:tcPr>
          <w:p w14:paraId="58BA5524" w14:textId="3E9BFAF4" w:rsidR="008C3208" w:rsidRPr="00A90D5C" w:rsidRDefault="008C3208" w:rsidP="001B28E6">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nil"/>
              <w:right w:val="nil"/>
            </w:tcBorders>
            <w:vAlign w:val="bottom"/>
          </w:tcPr>
          <w:p w14:paraId="7F613C29" w14:textId="00F73404" w:rsidR="008C3208" w:rsidRPr="00A90D5C" w:rsidRDefault="008C3208" w:rsidP="001B28E6">
            <w:pPr>
              <w:spacing w:after="0" w:line="240" w:lineRule="auto"/>
              <w:jc w:val="center"/>
              <w:rPr>
                <w:rFonts w:ascii="Times New Roman" w:hAnsi="Times New Roman" w:cs="Times New Roman"/>
                <w:b/>
              </w:rPr>
            </w:pPr>
          </w:p>
        </w:tc>
        <w:tc>
          <w:tcPr>
            <w:tcW w:w="1878" w:type="dxa"/>
            <w:tcBorders>
              <w:top w:val="nil"/>
              <w:left w:val="nil"/>
              <w:bottom w:val="nil"/>
              <w:right w:val="nil"/>
            </w:tcBorders>
            <w:vAlign w:val="bottom"/>
          </w:tcPr>
          <w:p w14:paraId="504DFB49" w14:textId="26933AF9" w:rsidR="008C3208" w:rsidRPr="00A90D5C" w:rsidRDefault="008C3208" w:rsidP="001B28E6">
            <w:pPr>
              <w:spacing w:after="0" w:line="240" w:lineRule="auto"/>
              <w:jc w:val="center"/>
              <w:rPr>
                <w:rFonts w:ascii="Times New Roman" w:hAnsi="Times New Roman" w:cs="Times New Roman"/>
                <w:b/>
              </w:rPr>
            </w:pPr>
          </w:p>
        </w:tc>
        <w:tc>
          <w:tcPr>
            <w:tcW w:w="1605" w:type="dxa"/>
            <w:tcBorders>
              <w:top w:val="nil"/>
              <w:left w:val="nil"/>
              <w:bottom w:val="nil"/>
              <w:right w:val="nil"/>
            </w:tcBorders>
            <w:vAlign w:val="bottom"/>
          </w:tcPr>
          <w:p w14:paraId="5AAE0C3D" w14:textId="794A1ACD" w:rsidR="008C3208" w:rsidRPr="00A90D5C" w:rsidRDefault="008C3208" w:rsidP="001B28E6">
            <w:pPr>
              <w:spacing w:after="0" w:line="240" w:lineRule="auto"/>
              <w:jc w:val="center"/>
              <w:rPr>
                <w:rFonts w:ascii="Times New Roman" w:hAnsi="Times New Roman" w:cs="Times New Roman"/>
                <w:b/>
              </w:rPr>
            </w:pPr>
          </w:p>
        </w:tc>
        <w:tc>
          <w:tcPr>
            <w:tcW w:w="1797" w:type="dxa"/>
            <w:tcBorders>
              <w:top w:val="nil"/>
              <w:left w:val="nil"/>
              <w:bottom w:val="nil"/>
              <w:right w:val="nil"/>
            </w:tcBorders>
            <w:noWrap/>
            <w:vAlign w:val="bottom"/>
          </w:tcPr>
          <w:p w14:paraId="62186F80" w14:textId="2AF32698" w:rsidR="008C3208" w:rsidRPr="00A90D5C" w:rsidRDefault="008C3208" w:rsidP="001B28E6">
            <w:pPr>
              <w:spacing w:after="0" w:line="240" w:lineRule="auto"/>
              <w:jc w:val="center"/>
              <w:rPr>
                <w:rFonts w:ascii="Times New Roman" w:eastAsia="Times New Roman" w:hAnsi="Times New Roman" w:cs="Times New Roman"/>
                <w:b/>
                <w:bCs/>
                <w:sz w:val="24"/>
                <w:szCs w:val="24"/>
                <w:lang w:eastAsia="sk-SK"/>
              </w:rPr>
            </w:pPr>
          </w:p>
        </w:tc>
      </w:tr>
      <w:tr w:rsidR="008C3208" w:rsidRPr="00792AF0" w14:paraId="2FC8F244" w14:textId="77777777" w:rsidTr="5267DBEB">
        <w:trPr>
          <w:trHeight w:val="255"/>
        </w:trPr>
        <w:tc>
          <w:tcPr>
            <w:tcW w:w="6180" w:type="dxa"/>
            <w:tcBorders>
              <w:top w:val="nil"/>
              <w:left w:val="nil"/>
              <w:bottom w:val="nil"/>
              <w:right w:val="nil"/>
            </w:tcBorders>
          </w:tcPr>
          <w:p w14:paraId="7E0BB751" w14:textId="2BC72865" w:rsidR="008C3208" w:rsidRPr="00792AF0" w:rsidRDefault="008C3208" w:rsidP="001B28E6">
            <w:pPr>
              <w:spacing w:after="0" w:line="240" w:lineRule="auto"/>
              <w:rPr>
                <w:rFonts w:ascii="Times New Roman" w:eastAsia="Times New Roman" w:hAnsi="Times New Roman" w:cs="Times New Roman"/>
                <w:b/>
                <w:bCs/>
                <w:sz w:val="24"/>
                <w:szCs w:val="24"/>
                <w:lang w:eastAsia="sk-SK"/>
              </w:rPr>
            </w:pPr>
          </w:p>
        </w:tc>
        <w:tc>
          <w:tcPr>
            <w:tcW w:w="1706" w:type="dxa"/>
            <w:tcBorders>
              <w:top w:val="nil"/>
              <w:left w:val="nil"/>
              <w:bottom w:val="nil"/>
              <w:right w:val="nil"/>
            </w:tcBorders>
            <w:vAlign w:val="bottom"/>
          </w:tcPr>
          <w:p w14:paraId="228492A4" w14:textId="12657FE3" w:rsidR="008C3208" w:rsidRPr="00792AF0" w:rsidRDefault="008C3208" w:rsidP="001B28E6">
            <w:pPr>
              <w:spacing w:after="0" w:line="240" w:lineRule="auto"/>
              <w:jc w:val="center"/>
              <w:rPr>
                <w:rFonts w:ascii="Times New Roman" w:eastAsia="Times New Roman" w:hAnsi="Times New Roman" w:cs="Times New Roman"/>
                <w:b/>
                <w:bCs/>
                <w:sz w:val="24"/>
                <w:szCs w:val="24"/>
                <w:lang w:eastAsia="sk-SK"/>
              </w:rPr>
            </w:pPr>
          </w:p>
        </w:tc>
        <w:tc>
          <w:tcPr>
            <w:tcW w:w="1788" w:type="dxa"/>
          </w:tcPr>
          <w:p w14:paraId="52FA6CED" w14:textId="5AE7EF18" w:rsidR="008C3208" w:rsidRPr="00792AF0" w:rsidRDefault="008C3208" w:rsidP="001B28E6">
            <w:pPr>
              <w:spacing w:after="0" w:line="240" w:lineRule="auto"/>
              <w:jc w:val="center"/>
              <w:rPr>
                <w:rFonts w:ascii="Times New Roman" w:hAnsi="Times New Roman" w:cs="Times New Roman"/>
                <w:b/>
              </w:rPr>
            </w:pPr>
          </w:p>
        </w:tc>
        <w:tc>
          <w:tcPr>
            <w:tcW w:w="1878" w:type="dxa"/>
            <w:tcBorders>
              <w:top w:val="nil"/>
              <w:left w:val="nil"/>
              <w:bottom w:val="nil"/>
              <w:right w:val="nil"/>
            </w:tcBorders>
            <w:vAlign w:val="bottom"/>
          </w:tcPr>
          <w:p w14:paraId="6C31A7A5" w14:textId="0ECC5E70" w:rsidR="008C3208" w:rsidRPr="00792AF0" w:rsidRDefault="008C3208" w:rsidP="001B28E6">
            <w:pPr>
              <w:spacing w:after="0" w:line="240" w:lineRule="auto"/>
              <w:jc w:val="center"/>
              <w:rPr>
                <w:rFonts w:ascii="Times New Roman" w:hAnsi="Times New Roman" w:cs="Times New Roman"/>
                <w:b/>
              </w:rPr>
            </w:pPr>
          </w:p>
        </w:tc>
        <w:tc>
          <w:tcPr>
            <w:tcW w:w="1605" w:type="dxa"/>
            <w:tcBorders>
              <w:top w:val="nil"/>
              <w:left w:val="nil"/>
              <w:bottom w:val="nil"/>
              <w:right w:val="nil"/>
            </w:tcBorders>
            <w:vAlign w:val="bottom"/>
          </w:tcPr>
          <w:p w14:paraId="47F96631" w14:textId="514FA5AF" w:rsidR="008C3208" w:rsidRPr="00792AF0" w:rsidRDefault="008C3208" w:rsidP="001B28E6">
            <w:pPr>
              <w:spacing w:after="0" w:line="240" w:lineRule="auto"/>
              <w:jc w:val="center"/>
              <w:rPr>
                <w:rFonts w:ascii="Times New Roman" w:hAnsi="Times New Roman" w:cs="Times New Roman"/>
                <w:b/>
              </w:rPr>
            </w:pPr>
          </w:p>
        </w:tc>
        <w:tc>
          <w:tcPr>
            <w:tcW w:w="1797" w:type="dxa"/>
            <w:tcBorders>
              <w:top w:val="nil"/>
              <w:left w:val="nil"/>
              <w:bottom w:val="nil"/>
              <w:right w:val="nil"/>
            </w:tcBorders>
            <w:noWrap/>
            <w:vAlign w:val="bottom"/>
          </w:tcPr>
          <w:p w14:paraId="45D24C61" w14:textId="779410D9" w:rsidR="008C3208" w:rsidRPr="00792AF0" w:rsidRDefault="008C3208" w:rsidP="001B28E6">
            <w:pPr>
              <w:spacing w:after="0" w:line="240" w:lineRule="auto"/>
              <w:jc w:val="center"/>
              <w:rPr>
                <w:rFonts w:ascii="Times New Roman" w:eastAsia="Times New Roman" w:hAnsi="Times New Roman" w:cs="Times New Roman"/>
                <w:b/>
                <w:bCs/>
                <w:sz w:val="24"/>
                <w:szCs w:val="24"/>
                <w:lang w:eastAsia="sk-SK"/>
              </w:rPr>
            </w:pPr>
          </w:p>
        </w:tc>
      </w:tr>
    </w:tbl>
    <w:p w14:paraId="75773D7F" w14:textId="2F4790F8" w:rsidR="00176466" w:rsidRDefault="00176466" w:rsidP="00176466">
      <w:pPr>
        <w:tabs>
          <w:tab w:val="num" w:pos="1080"/>
        </w:tabs>
        <w:spacing w:after="0" w:line="240" w:lineRule="auto"/>
        <w:jc w:val="both"/>
        <w:rPr>
          <w:rFonts w:ascii="Times New Roman" w:eastAsia="Times New Roman" w:hAnsi="Times New Roman" w:cs="Times New Roman"/>
          <w:bCs/>
          <w:sz w:val="20"/>
          <w:szCs w:val="20"/>
          <w:lang w:eastAsia="sk-SK"/>
        </w:rPr>
      </w:pPr>
      <w:r w:rsidRPr="00792AF0">
        <w:rPr>
          <w:rFonts w:ascii="Times New Roman" w:eastAsia="Times New Roman" w:hAnsi="Times New Roman" w:cs="Times New Roman"/>
          <w:bCs/>
          <w:sz w:val="24"/>
          <w:szCs w:val="20"/>
          <w:lang w:eastAsia="sk-SK"/>
        </w:rPr>
        <w:lastRenderedPageBreak/>
        <w:t>Kancelária verejného ochrancu práv</w:t>
      </w:r>
      <w:r w:rsidRPr="00792AF0">
        <w:rPr>
          <w:rFonts w:ascii="Times New Roman" w:eastAsia="Times New Roman" w:hAnsi="Times New Roman" w:cs="Times New Roman"/>
          <w:bCs/>
          <w:sz w:val="20"/>
          <w:szCs w:val="20"/>
          <w:lang w:eastAsia="sk-SK"/>
        </w:rPr>
        <w:t xml:space="preserve">                                                                                                                                                                                      Tabuľka č. 5</w:t>
      </w:r>
    </w:p>
    <w:p w14:paraId="44A65931" w14:textId="77777777" w:rsidR="001E01F4" w:rsidRPr="00792AF0" w:rsidRDefault="001E01F4" w:rsidP="00176466">
      <w:pPr>
        <w:tabs>
          <w:tab w:val="num" w:pos="1080"/>
        </w:tabs>
        <w:spacing w:after="0" w:line="240" w:lineRule="auto"/>
        <w:jc w:val="both"/>
        <w:rPr>
          <w:rFonts w:ascii="Times New Roman" w:eastAsia="Times New Roman" w:hAnsi="Times New Roman" w:cs="Times New Roman"/>
          <w:bCs/>
          <w:sz w:val="20"/>
          <w:szCs w:val="20"/>
          <w:lang w:eastAsia="sk-SK"/>
        </w:rPr>
      </w:pP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1E01F4" w:rsidRPr="007B7470" w14:paraId="588D73B8" w14:textId="77777777" w:rsidTr="002C0C53">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EAC455" w14:textId="77777777" w:rsidR="001E01F4" w:rsidRPr="007B7470" w:rsidRDefault="001E01F4" w:rsidP="002C0C5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777A9BF6" w14:textId="77777777" w:rsidR="001E01F4" w:rsidRPr="007B7470" w:rsidRDefault="001E01F4" w:rsidP="002C0C5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5BE1737" w14:textId="77777777" w:rsidR="001E01F4" w:rsidRPr="007B7470" w:rsidRDefault="001E01F4" w:rsidP="002C0C5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1E01F4" w:rsidRPr="007B7470" w14:paraId="53B581C9" w14:textId="77777777" w:rsidTr="002C0C53">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9D3269"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3AA3B472" w14:textId="77777777" w:rsidR="001E01F4" w:rsidRPr="007B7470" w:rsidRDefault="001E01F4" w:rsidP="002C0C5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14:paraId="354E4C23" w14:textId="77777777" w:rsidR="001E01F4" w:rsidRPr="007B7470" w:rsidRDefault="001E01F4" w:rsidP="002C0C5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2026</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17CBA293" w14:textId="77777777" w:rsidR="001E01F4" w:rsidRPr="007B7470" w:rsidRDefault="001E01F4" w:rsidP="002C0C5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tcPr>
          <w:p w14:paraId="7A289C4B" w14:textId="77777777" w:rsidR="001E01F4" w:rsidRPr="007B7470" w:rsidRDefault="001E01F4" w:rsidP="002C0C5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2028</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00E09C" w14:textId="77777777" w:rsidR="001E01F4" w:rsidRPr="007B7470" w:rsidRDefault="001E01F4" w:rsidP="002C0C53">
            <w:pPr>
              <w:spacing w:after="0" w:line="240" w:lineRule="auto"/>
              <w:rPr>
                <w:rFonts w:ascii="Times New Roman" w:eastAsia="Times New Roman" w:hAnsi="Times New Roman" w:cs="Times New Roman"/>
                <w:b/>
                <w:bCs/>
                <w:color w:val="FFFFFF"/>
                <w:sz w:val="24"/>
                <w:szCs w:val="24"/>
                <w:lang w:eastAsia="sk-SK"/>
              </w:rPr>
            </w:pPr>
          </w:p>
        </w:tc>
      </w:tr>
      <w:tr w:rsidR="001E01F4" w:rsidRPr="007B7470" w14:paraId="1CB3498C" w14:textId="77777777" w:rsidTr="002C0C53">
        <w:trPr>
          <w:trHeight w:val="255"/>
        </w:trPr>
        <w:tc>
          <w:tcPr>
            <w:tcW w:w="6188" w:type="dxa"/>
            <w:tcBorders>
              <w:top w:val="nil"/>
              <w:left w:val="single" w:sz="4" w:space="0" w:color="auto"/>
              <w:bottom w:val="single" w:sz="4" w:space="0" w:color="auto"/>
              <w:right w:val="single" w:sz="4" w:space="0" w:color="auto"/>
            </w:tcBorders>
          </w:tcPr>
          <w:p w14:paraId="7540CFF0"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52762BD0"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1A7BADB2"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w:t>
            </w:r>
          </w:p>
        </w:tc>
        <w:tc>
          <w:tcPr>
            <w:tcW w:w="1878" w:type="dxa"/>
            <w:gridSpan w:val="2"/>
            <w:tcBorders>
              <w:top w:val="nil"/>
              <w:left w:val="nil"/>
              <w:bottom w:val="single" w:sz="4" w:space="0" w:color="auto"/>
              <w:right w:val="single" w:sz="4" w:space="0" w:color="auto"/>
            </w:tcBorders>
          </w:tcPr>
          <w:p w14:paraId="15C3450E"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w:t>
            </w:r>
          </w:p>
        </w:tc>
        <w:tc>
          <w:tcPr>
            <w:tcW w:w="1560" w:type="dxa"/>
            <w:tcBorders>
              <w:top w:val="nil"/>
              <w:left w:val="nil"/>
              <w:bottom w:val="single" w:sz="4" w:space="0" w:color="auto"/>
              <w:right w:val="single" w:sz="4" w:space="0" w:color="auto"/>
            </w:tcBorders>
          </w:tcPr>
          <w:p w14:paraId="7F3CF72F"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w:t>
            </w:r>
          </w:p>
        </w:tc>
        <w:tc>
          <w:tcPr>
            <w:tcW w:w="1842" w:type="dxa"/>
            <w:gridSpan w:val="2"/>
            <w:tcBorders>
              <w:top w:val="nil"/>
              <w:left w:val="nil"/>
              <w:bottom w:val="single" w:sz="4" w:space="0" w:color="auto"/>
              <w:right w:val="single" w:sz="4" w:space="0" w:color="auto"/>
            </w:tcBorders>
            <w:noWrap/>
            <w:vAlign w:val="bottom"/>
          </w:tcPr>
          <w:p w14:paraId="60E3C2C1"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E01F4" w:rsidRPr="007B7470" w14:paraId="1B372E95" w14:textId="77777777" w:rsidTr="002C0C53">
        <w:trPr>
          <w:trHeight w:val="255"/>
        </w:trPr>
        <w:tc>
          <w:tcPr>
            <w:tcW w:w="6188" w:type="dxa"/>
            <w:tcBorders>
              <w:top w:val="nil"/>
              <w:left w:val="single" w:sz="4" w:space="0" w:color="auto"/>
              <w:bottom w:val="single" w:sz="4" w:space="0" w:color="auto"/>
              <w:right w:val="single" w:sz="4" w:space="0" w:color="auto"/>
            </w:tcBorders>
          </w:tcPr>
          <w:p w14:paraId="251934C3"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5309D975"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3BE83552"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w:t>
            </w:r>
          </w:p>
        </w:tc>
        <w:tc>
          <w:tcPr>
            <w:tcW w:w="1878" w:type="dxa"/>
            <w:gridSpan w:val="2"/>
            <w:tcBorders>
              <w:top w:val="single" w:sz="4" w:space="0" w:color="auto"/>
              <w:left w:val="nil"/>
              <w:bottom w:val="single" w:sz="4" w:space="0" w:color="auto"/>
              <w:right w:val="single" w:sz="4" w:space="0" w:color="auto"/>
            </w:tcBorders>
          </w:tcPr>
          <w:p w14:paraId="56526022"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w:t>
            </w:r>
          </w:p>
        </w:tc>
        <w:tc>
          <w:tcPr>
            <w:tcW w:w="1560" w:type="dxa"/>
            <w:tcBorders>
              <w:top w:val="single" w:sz="4" w:space="0" w:color="auto"/>
              <w:left w:val="nil"/>
              <w:bottom w:val="single" w:sz="4" w:space="0" w:color="auto"/>
              <w:right w:val="single" w:sz="4" w:space="0" w:color="auto"/>
            </w:tcBorders>
          </w:tcPr>
          <w:p w14:paraId="313ECDEC"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w:t>
            </w:r>
          </w:p>
        </w:tc>
        <w:tc>
          <w:tcPr>
            <w:tcW w:w="1842" w:type="dxa"/>
            <w:gridSpan w:val="2"/>
            <w:tcBorders>
              <w:top w:val="nil"/>
              <w:left w:val="nil"/>
              <w:bottom w:val="single" w:sz="4" w:space="0" w:color="auto"/>
              <w:right w:val="single" w:sz="4" w:space="0" w:color="auto"/>
            </w:tcBorders>
            <w:noWrap/>
            <w:vAlign w:val="bottom"/>
          </w:tcPr>
          <w:p w14:paraId="516E9AD8"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r>
      <w:tr w:rsidR="001E01F4" w:rsidRPr="007B7470" w14:paraId="20828782" w14:textId="77777777" w:rsidTr="002C0C53">
        <w:trPr>
          <w:trHeight w:val="255"/>
        </w:trPr>
        <w:tc>
          <w:tcPr>
            <w:tcW w:w="6188" w:type="dxa"/>
            <w:tcBorders>
              <w:top w:val="nil"/>
              <w:left w:val="single" w:sz="4" w:space="0" w:color="auto"/>
              <w:bottom w:val="single" w:sz="4" w:space="0" w:color="auto"/>
              <w:right w:val="single" w:sz="4" w:space="0" w:color="auto"/>
            </w:tcBorders>
          </w:tcPr>
          <w:p w14:paraId="2F02C300"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17FFABAC"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669A2B3" w14:textId="77777777" w:rsidR="001E01F4" w:rsidRPr="00E54551"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2 712</w:t>
            </w:r>
          </w:p>
        </w:tc>
        <w:tc>
          <w:tcPr>
            <w:tcW w:w="1878" w:type="dxa"/>
            <w:gridSpan w:val="2"/>
            <w:tcBorders>
              <w:top w:val="single" w:sz="4" w:space="0" w:color="auto"/>
              <w:left w:val="nil"/>
              <w:bottom w:val="single" w:sz="4" w:space="0" w:color="auto"/>
              <w:right w:val="single" w:sz="4" w:space="0" w:color="auto"/>
            </w:tcBorders>
          </w:tcPr>
          <w:p w14:paraId="5D93963A" w14:textId="77777777" w:rsidR="001E01F4" w:rsidRPr="00E54551"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2 712</w:t>
            </w:r>
          </w:p>
        </w:tc>
        <w:tc>
          <w:tcPr>
            <w:tcW w:w="1560" w:type="dxa"/>
            <w:tcBorders>
              <w:top w:val="single" w:sz="4" w:space="0" w:color="auto"/>
              <w:left w:val="nil"/>
              <w:bottom w:val="single" w:sz="4" w:space="0" w:color="auto"/>
              <w:right w:val="single" w:sz="4" w:space="0" w:color="auto"/>
            </w:tcBorders>
          </w:tcPr>
          <w:p w14:paraId="01F709D0" w14:textId="77777777" w:rsidR="001E01F4" w:rsidRPr="00E54551"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2 712</w:t>
            </w:r>
          </w:p>
        </w:tc>
        <w:tc>
          <w:tcPr>
            <w:tcW w:w="1842" w:type="dxa"/>
            <w:gridSpan w:val="2"/>
            <w:tcBorders>
              <w:top w:val="nil"/>
              <w:left w:val="nil"/>
              <w:bottom w:val="single" w:sz="4" w:space="0" w:color="auto"/>
              <w:right w:val="single" w:sz="4" w:space="0" w:color="auto"/>
            </w:tcBorders>
            <w:noWrap/>
            <w:vAlign w:val="bottom"/>
          </w:tcPr>
          <w:p w14:paraId="7D4022C3"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E01F4" w:rsidRPr="007B7470" w14:paraId="0AFB0BB9" w14:textId="77777777" w:rsidTr="002C0C53">
        <w:trPr>
          <w:trHeight w:val="255"/>
        </w:trPr>
        <w:tc>
          <w:tcPr>
            <w:tcW w:w="6188" w:type="dxa"/>
            <w:tcBorders>
              <w:top w:val="nil"/>
              <w:left w:val="single" w:sz="4" w:space="0" w:color="auto"/>
              <w:bottom w:val="single" w:sz="4" w:space="0" w:color="auto"/>
              <w:right w:val="single" w:sz="4" w:space="0" w:color="auto"/>
            </w:tcBorders>
          </w:tcPr>
          <w:p w14:paraId="4A954996"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5C34E4A5" w14:textId="77777777" w:rsidR="001E01F4" w:rsidRPr="007B7470" w:rsidRDefault="001E01F4" w:rsidP="002C0C53">
            <w:pPr>
              <w:spacing w:after="0" w:line="240" w:lineRule="auto"/>
              <w:ind w:right="57"/>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74347005" w14:textId="77777777" w:rsidR="001E01F4" w:rsidRPr="00E54551" w:rsidRDefault="001E01F4" w:rsidP="002C0C53">
            <w:pPr>
              <w:spacing w:after="0" w:line="240" w:lineRule="auto"/>
              <w:ind w:right="57"/>
              <w:jc w:val="right"/>
              <w:rPr>
                <w:rFonts w:ascii="Times New Roman" w:eastAsia="Times New Roman" w:hAnsi="Times New Roman" w:cs="Times New Roman"/>
                <w:sz w:val="24"/>
                <w:szCs w:val="24"/>
                <w:lang w:eastAsia="sk-SK"/>
              </w:rPr>
            </w:pPr>
            <w:r w:rsidRPr="00E54551">
              <w:rPr>
                <w:rFonts w:ascii="Times New Roman" w:eastAsia="Times New Roman" w:hAnsi="Times New Roman" w:cs="Times New Roman"/>
                <w:sz w:val="24"/>
                <w:szCs w:val="24"/>
                <w:lang w:eastAsia="sk-SK"/>
              </w:rPr>
              <w:t>2 712</w:t>
            </w:r>
          </w:p>
        </w:tc>
        <w:tc>
          <w:tcPr>
            <w:tcW w:w="1878" w:type="dxa"/>
            <w:gridSpan w:val="2"/>
            <w:tcBorders>
              <w:top w:val="single" w:sz="4" w:space="0" w:color="auto"/>
              <w:left w:val="nil"/>
              <w:bottom w:val="single" w:sz="4" w:space="0" w:color="auto"/>
              <w:right w:val="single" w:sz="4" w:space="0" w:color="auto"/>
            </w:tcBorders>
          </w:tcPr>
          <w:p w14:paraId="1ABA671B" w14:textId="77777777" w:rsidR="001E01F4" w:rsidRPr="00E54551" w:rsidRDefault="001E01F4" w:rsidP="002C0C53">
            <w:pPr>
              <w:spacing w:after="0" w:line="240" w:lineRule="auto"/>
              <w:ind w:right="57"/>
              <w:jc w:val="right"/>
              <w:rPr>
                <w:rFonts w:ascii="Times New Roman" w:eastAsia="Times New Roman" w:hAnsi="Times New Roman" w:cs="Times New Roman"/>
                <w:sz w:val="24"/>
                <w:szCs w:val="24"/>
                <w:lang w:eastAsia="sk-SK"/>
              </w:rPr>
            </w:pPr>
            <w:r w:rsidRPr="00E54551">
              <w:rPr>
                <w:rFonts w:ascii="Times New Roman" w:eastAsia="Times New Roman" w:hAnsi="Times New Roman" w:cs="Times New Roman"/>
                <w:sz w:val="24"/>
                <w:szCs w:val="24"/>
                <w:lang w:eastAsia="sk-SK"/>
              </w:rPr>
              <w:t>2 712</w:t>
            </w:r>
          </w:p>
        </w:tc>
        <w:tc>
          <w:tcPr>
            <w:tcW w:w="1560" w:type="dxa"/>
            <w:tcBorders>
              <w:top w:val="single" w:sz="4" w:space="0" w:color="auto"/>
              <w:left w:val="nil"/>
              <w:bottom w:val="single" w:sz="4" w:space="0" w:color="auto"/>
              <w:right w:val="single" w:sz="4" w:space="0" w:color="auto"/>
            </w:tcBorders>
          </w:tcPr>
          <w:p w14:paraId="7C1230E0" w14:textId="77777777" w:rsidR="001E01F4" w:rsidRPr="00E54551" w:rsidRDefault="001E01F4" w:rsidP="002C0C53">
            <w:pPr>
              <w:spacing w:after="0" w:line="240" w:lineRule="auto"/>
              <w:ind w:right="57"/>
              <w:jc w:val="right"/>
              <w:rPr>
                <w:rFonts w:ascii="Times New Roman" w:eastAsia="Times New Roman" w:hAnsi="Times New Roman" w:cs="Times New Roman"/>
                <w:sz w:val="24"/>
                <w:szCs w:val="24"/>
                <w:lang w:eastAsia="sk-SK"/>
              </w:rPr>
            </w:pPr>
            <w:r w:rsidRPr="00E54551">
              <w:rPr>
                <w:rFonts w:ascii="Times New Roman" w:eastAsia="Times New Roman" w:hAnsi="Times New Roman" w:cs="Times New Roman"/>
                <w:sz w:val="24"/>
                <w:szCs w:val="24"/>
                <w:lang w:eastAsia="sk-SK"/>
              </w:rPr>
              <w:t>2 712</w:t>
            </w:r>
          </w:p>
        </w:tc>
        <w:tc>
          <w:tcPr>
            <w:tcW w:w="1842" w:type="dxa"/>
            <w:gridSpan w:val="2"/>
            <w:tcBorders>
              <w:top w:val="nil"/>
              <w:left w:val="nil"/>
              <w:bottom w:val="single" w:sz="4" w:space="0" w:color="auto"/>
              <w:right w:val="single" w:sz="4" w:space="0" w:color="auto"/>
            </w:tcBorders>
            <w:noWrap/>
            <w:vAlign w:val="bottom"/>
          </w:tcPr>
          <w:p w14:paraId="60E9F8CF"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E01F4" w:rsidRPr="007B7470" w14:paraId="3EA8F601" w14:textId="77777777" w:rsidTr="002C0C53">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5BFD689C"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23A30F8D"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419856C2" w14:textId="77777777" w:rsidR="001E01F4" w:rsidRPr="00337AC1"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129 509</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0C4535B5" w14:textId="77777777" w:rsidR="001E01F4" w:rsidRPr="00337AC1"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337AC1">
              <w:rPr>
                <w:rFonts w:ascii="Times New Roman" w:eastAsia="Times New Roman" w:hAnsi="Times New Roman" w:cs="Times New Roman"/>
                <w:b/>
                <w:bCs/>
                <w:sz w:val="24"/>
                <w:szCs w:val="24"/>
                <w:lang w:eastAsia="sk-SK"/>
              </w:rPr>
              <w:t>221 215</w:t>
            </w:r>
          </w:p>
        </w:tc>
        <w:tc>
          <w:tcPr>
            <w:tcW w:w="1560" w:type="dxa"/>
            <w:tcBorders>
              <w:top w:val="nil"/>
              <w:left w:val="nil"/>
              <w:bottom w:val="single" w:sz="4" w:space="0" w:color="auto"/>
              <w:right w:val="single" w:sz="4" w:space="0" w:color="auto"/>
            </w:tcBorders>
            <w:shd w:val="clear" w:color="auto" w:fill="BFBFBF" w:themeFill="background1" w:themeFillShade="BF"/>
          </w:tcPr>
          <w:p w14:paraId="562A2370" w14:textId="77777777" w:rsidR="001E01F4" w:rsidRPr="00337AC1"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337AC1">
              <w:rPr>
                <w:rFonts w:ascii="Times New Roman" w:eastAsia="Times New Roman" w:hAnsi="Times New Roman" w:cs="Times New Roman"/>
                <w:b/>
                <w:bCs/>
                <w:sz w:val="24"/>
                <w:szCs w:val="24"/>
                <w:lang w:eastAsia="sk-SK"/>
              </w:rPr>
              <w:t>221 215</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299E72DB"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1E01F4" w:rsidRPr="007B7470" w14:paraId="670310BB" w14:textId="77777777" w:rsidTr="002C0C53">
        <w:trPr>
          <w:trHeight w:val="255"/>
        </w:trPr>
        <w:tc>
          <w:tcPr>
            <w:tcW w:w="6188" w:type="dxa"/>
            <w:tcBorders>
              <w:top w:val="nil"/>
              <w:left w:val="single" w:sz="4" w:space="0" w:color="auto"/>
              <w:bottom w:val="single" w:sz="4" w:space="0" w:color="auto"/>
              <w:right w:val="single" w:sz="4" w:space="0" w:color="auto"/>
            </w:tcBorders>
          </w:tcPr>
          <w:p w14:paraId="72F251E9"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553D57C5"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vAlign w:val="center"/>
          </w:tcPr>
          <w:p w14:paraId="2D5D11C9" w14:textId="77777777" w:rsidR="001E01F4" w:rsidRPr="005154B4" w:rsidRDefault="001E01F4" w:rsidP="002C0C53">
            <w:pPr>
              <w:spacing w:after="0" w:line="240" w:lineRule="auto"/>
              <w:ind w:right="57"/>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95 384</w:t>
            </w:r>
          </w:p>
        </w:tc>
        <w:tc>
          <w:tcPr>
            <w:tcW w:w="1878" w:type="dxa"/>
            <w:gridSpan w:val="2"/>
            <w:tcBorders>
              <w:top w:val="nil"/>
              <w:left w:val="nil"/>
              <w:bottom w:val="single" w:sz="4" w:space="0" w:color="auto"/>
              <w:right w:val="single" w:sz="4" w:space="0" w:color="auto"/>
            </w:tcBorders>
            <w:vAlign w:val="center"/>
          </w:tcPr>
          <w:p w14:paraId="6680111A" w14:textId="77777777" w:rsidR="001E01F4" w:rsidRPr="005154B4"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5154B4">
              <w:rPr>
                <w:rFonts w:ascii="Times New Roman" w:eastAsia="Times New Roman" w:hAnsi="Times New Roman" w:cs="Times New Roman"/>
                <w:b/>
                <w:bCs/>
                <w:sz w:val="24"/>
                <w:szCs w:val="24"/>
                <w:lang w:eastAsia="sk-SK"/>
              </w:rPr>
              <w:t>162 715</w:t>
            </w:r>
          </w:p>
        </w:tc>
        <w:tc>
          <w:tcPr>
            <w:tcW w:w="1560" w:type="dxa"/>
            <w:tcBorders>
              <w:top w:val="nil"/>
              <w:left w:val="nil"/>
              <w:bottom w:val="single" w:sz="4" w:space="0" w:color="auto"/>
              <w:right w:val="single" w:sz="4" w:space="0" w:color="auto"/>
            </w:tcBorders>
            <w:vAlign w:val="center"/>
          </w:tcPr>
          <w:p w14:paraId="5A1CFE6A" w14:textId="77777777" w:rsidR="001E01F4" w:rsidRPr="005154B4"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5154B4">
              <w:rPr>
                <w:rFonts w:ascii="Times New Roman" w:eastAsia="Times New Roman" w:hAnsi="Times New Roman" w:cs="Times New Roman"/>
                <w:b/>
                <w:bCs/>
                <w:sz w:val="24"/>
                <w:szCs w:val="24"/>
                <w:lang w:eastAsia="sk-SK"/>
              </w:rPr>
              <w:t>162 715</w:t>
            </w:r>
          </w:p>
        </w:tc>
        <w:tc>
          <w:tcPr>
            <w:tcW w:w="1842" w:type="dxa"/>
            <w:gridSpan w:val="2"/>
            <w:tcBorders>
              <w:top w:val="nil"/>
              <w:left w:val="nil"/>
              <w:bottom w:val="single" w:sz="4" w:space="0" w:color="auto"/>
              <w:right w:val="single" w:sz="4" w:space="0" w:color="auto"/>
            </w:tcBorders>
            <w:noWrap/>
            <w:vAlign w:val="bottom"/>
          </w:tcPr>
          <w:p w14:paraId="25591EE5"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1E01F4" w:rsidRPr="007B7470" w14:paraId="65D42EBD" w14:textId="77777777" w:rsidTr="002C0C53">
        <w:trPr>
          <w:trHeight w:val="255"/>
        </w:trPr>
        <w:tc>
          <w:tcPr>
            <w:tcW w:w="6188" w:type="dxa"/>
            <w:tcBorders>
              <w:top w:val="nil"/>
              <w:left w:val="single" w:sz="4" w:space="0" w:color="auto"/>
              <w:bottom w:val="single" w:sz="4" w:space="0" w:color="auto"/>
              <w:right w:val="single" w:sz="4" w:space="0" w:color="auto"/>
            </w:tcBorders>
          </w:tcPr>
          <w:p w14:paraId="7BA5B218"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1EAE2C98" w14:textId="77777777" w:rsidR="001E01F4" w:rsidRPr="007B7470" w:rsidRDefault="001E01F4" w:rsidP="002C0C53">
            <w:pPr>
              <w:spacing w:after="0" w:line="240" w:lineRule="auto"/>
              <w:ind w:right="57"/>
              <w:jc w:val="right"/>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vAlign w:val="center"/>
          </w:tcPr>
          <w:p w14:paraId="1AF19006" w14:textId="77777777" w:rsidR="001E01F4" w:rsidRPr="007B7470" w:rsidRDefault="001E01F4" w:rsidP="002C0C53">
            <w:pPr>
              <w:spacing w:after="0" w:line="240" w:lineRule="auto"/>
              <w:ind w:right="57"/>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95 384</w:t>
            </w:r>
          </w:p>
        </w:tc>
        <w:tc>
          <w:tcPr>
            <w:tcW w:w="1878" w:type="dxa"/>
            <w:gridSpan w:val="2"/>
            <w:tcBorders>
              <w:top w:val="nil"/>
              <w:left w:val="nil"/>
              <w:bottom w:val="single" w:sz="4" w:space="0" w:color="auto"/>
              <w:right w:val="single" w:sz="4" w:space="0" w:color="auto"/>
            </w:tcBorders>
            <w:vAlign w:val="center"/>
          </w:tcPr>
          <w:p w14:paraId="402EF0A0" w14:textId="77777777" w:rsidR="001E01F4" w:rsidRPr="007B7470" w:rsidRDefault="001E01F4" w:rsidP="002C0C53">
            <w:pPr>
              <w:spacing w:after="0" w:line="240" w:lineRule="auto"/>
              <w:ind w:right="57"/>
              <w:jc w:val="right"/>
              <w:rPr>
                <w:rFonts w:ascii="Times New Roman" w:eastAsia="Times New Roman" w:hAnsi="Times New Roman" w:cs="Times New Roman"/>
                <w:sz w:val="24"/>
                <w:szCs w:val="24"/>
                <w:lang w:eastAsia="sk-SK"/>
              </w:rPr>
            </w:pPr>
            <w:r w:rsidRPr="005154B4">
              <w:rPr>
                <w:rFonts w:ascii="Times New Roman" w:eastAsia="Times New Roman" w:hAnsi="Times New Roman" w:cs="Times New Roman"/>
                <w:sz w:val="24"/>
                <w:szCs w:val="24"/>
                <w:lang w:eastAsia="sk-SK"/>
              </w:rPr>
              <w:t>162 715</w:t>
            </w:r>
          </w:p>
        </w:tc>
        <w:tc>
          <w:tcPr>
            <w:tcW w:w="1560" w:type="dxa"/>
            <w:tcBorders>
              <w:top w:val="nil"/>
              <w:left w:val="nil"/>
              <w:bottom w:val="single" w:sz="4" w:space="0" w:color="auto"/>
              <w:right w:val="single" w:sz="4" w:space="0" w:color="auto"/>
            </w:tcBorders>
            <w:vAlign w:val="center"/>
          </w:tcPr>
          <w:p w14:paraId="63D1F7AD" w14:textId="77777777" w:rsidR="001E01F4" w:rsidRPr="007B7470" w:rsidRDefault="001E01F4" w:rsidP="002C0C53">
            <w:pPr>
              <w:spacing w:after="0" w:line="240" w:lineRule="auto"/>
              <w:ind w:right="57"/>
              <w:jc w:val="right"/>
              <w:rPr>
                <w:rFonts w:ascii="Times New Roman" w:eastAsia="Times New Roman" w:hAnsi="Times New Roman" w:cs="Times New Roman"/>
                <w:sz w:val="24"/>
                <w:szCs w:val="24"/>
                <w:lang w:eastAsia="sk-SK"/>
              </w:rPr>
            </w:pPr>
            <w:r w:rsidRPr="005154B4">
              <w:rPr>
                <w:rFonts w:ascii="Times New Roman" w:eastAsia="Times New Roman" w:hAnsi="Times New Roman" w:cs="Times New Roman"/>
                <w:sz w:val="24"/>
                <w:szCs w:val="24"/>
                <w:lang w:eastAsia="sk-SK"/>
              </w:rPr>
              <w:t>162 715</w:t>
            </w:r>
          </w:p>
        </w:tc>
        <w:tc>
          <w:tcPr>
            <w:tcW w:w="1842" w:type="dxa"/>
            <w:gridSpan w:val="2"/>
            <w:tcBorders>
              <w:top w:val="nil"/>
              <w:left w:val="nil"/>
              <w:bottom w:val="single" w:sz="4" w:space="0" w:color="auto"/>
              <w:right w:val="single" w:sz="4" w:space="0" w:color="auto"/>
            </w:tcBorders>
            <w:noWrap/>
            <w:vAlign w:val="bottom"/>
          </w:tcPr>
          <w:p w14:paraId="0917819E"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E01F4" w:rsidRPr="007B7470" w14:paraId="79BB7988" w14:textId="77777777" w:rsidTr="002C0C53">
        <w:trPr>
          <w:trHeight w:val="255"/>
        </w:trPr>
        <w:tc>
          <w:tcPr>
            <w:tcW w:w="6188" w:type="dxa"/>
            <w:tcBorders>
              <w:top w:val="nil"/>
              <w:left w:val="single" w:sz="4" w:space="0" w:color="auto"/>
              <w:bottom w:val="single" w:sz="4" w:space="0" w:color="auto"/>
              <w:right w:val="single" w:sz="4" w:space="0" w:color="auto"/>
            </w:tcBorders>
          </w:tcPr>
          <w:p w14:paraId="1811E62C"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01B7F3D7"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9122805"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5154B4">
              <w:rPr>
                <w:rFonts w:ascii="Times New Roman" w:eastAsia="Times New Roman" w:hAnsi="Times New Roman" w:cs="Times New Roman"/>
                <w:b/>
                <w:bCs/>
                <w:sz w:val="24"/>
                <w:szCs w:val="24"/>
                <w:lang w:eastAsia="sk-SK"/>
              </w:rPr>
              <w:t>34 125</w:t>
            </w:r>
          </w:p>
        </w:tc>
        <w:tc>
          <w:tcPr>
            <w:tcW w:w="1878" w:type="dxa"/>
            <w:gridSpan w:val="2"/>
            <w:tcBorders>
              <w:top w:val="nil"/>
              <w:left w:val="nil"/>
              <w:bottom w:val="single" w:sz="4" w:space="0" w:color="auto"/>
              <w:right w:val="single" w:sz="4" w:space="0" w:color="auto"/>
            </w:tcBorders>
          </w:tcPr>
          <w:p w14:paraId="1896020A"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5154B4">
              <w:rPr>
                <w:rFonts w:ascii="Times New Roman" w:eastAsia="Times New Roman" w:hAnsi="Times New Roman" w:cs="Times New Roman"/>
                <w:b/>
                <w:bCs/>
                <w:sz w:val="24"/>
                <w:szCs w:val="24"/>
                <w:lang w:eastAsia="sk-SK"/>
              </w:rPr>
              <w:t>58 500</w:t>
            </w:r>
          </w:p>
        </w:tc>
        <w:tc>
          <w:tcPr>
            <w:tcW w:w="1560" w:type="dxa"/>
            <w:tcBorders>
              <w:top w:val="nil"/>
              <w:left w:val="nil"/>
              <w:bottom w:val="single" w:sz="4" w:space="0" w:color="auto"/>
              <w:right w:val="single" w:sz="4" w:space="0" w:color="auto"/>
            </w:tcBorders>
          </w:tcPr>
          <w:p w14:paraId="4DD90946" w14:textId="77777777" w:rsidR="001E01F4" w:rsidRPr="007B7470" w:rsidRDefault="001E01F4" w:rsidP="002C0C53">
            <w:pPr>
              <w:spacing w:after="0" w:line="240" w:lineRule="auto"/>
              <w:ind w:right="57"/>
              <w:jc w:val="right"/>
              <w:rPr>
                <w:rFonts w:ascii="Times New Roman" w:eastAsia="Times New Roman" w:hAnsi="Times New Roman" w:cs="Times New Roman"/>
                <w:b/>
                <w:bCs/>
                <w:sz w:val="24"/>
                <w:szCs w:val="24"/>
                <w:lang w:eastAsia="sk-SK"/>
              </w:rPr>
            </w:pPr>
            <w:r w:rsidRPr="005154B4">
              <w:rPr>
                <w:rFonts w:ascii="Times New Roman" w:eastAsia="Times New Roman" w:hAnsi="Times New Roman" w:cs="Times New Roman"/>
                <w:b/>
                <w:bCs/>
                <w:sz w:val="24"/>
                <w:szCs w:val="24"/>
                <w:lang w:eastAsia="sk-SK"/>
              </w:rPr>
              <w:t>58 500</w:t>
            </w:r>
          </w:p>
        </w:tc>
        <w:tc>
          <w:tcPr>
            <w:tcW w:w="1842" w:type="dxa"/>
            <w:gridSpan w:val="2"/>
            <w:tcBorders>
              <w:top w:val="nil"/>
              <w:left w:val="nil"/>
              <w:bottom w:val="single" w:sz="4" w:space="0" w:color="auto"/>
              <w:right w:val="single" w:sz="4" w:space="0" w:color="auto"/>
            </w:tcBorders>
            <w:noWrap/>
            <w:vAlign w:val="bottom"/>
          </w:tcPr>
          <w:p w14:paraId="1A45903F" w14:textId="77777777" w:rsidR="001E01F4" w:rsidRPr="007B7470" w:rsidRDefault="001E01F4" w:rsidP="002C0C53">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1E01F4" w:rsidRPr="007B7470" w14:paraId="46594AB6" w14:textId="77777777" w:rsidTr="002C0C53">
        <w:trPr>
          <w:trHeight w:val="255"/>
        </w:trPr>
        <w:tc>
          <w:tcPr>
            <w:tcW w:w="6188" w:type="dxa"/>
            <w:tcBorders>
              <w:top w:val="nil"/>
              <w:left w:val="single" w:sz="4" w:space="0" w:color="auto"/>
              <w:bottom w:val="single" w:sz="4" w:space="0" w:color="auto"/>
              <w:right w:val="single" w:sz="4" w:space="0" w:color="auto"/>
            </w:tcBorders>
          </w:tcPr>
          <w:p w14:paraId="28323C89"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2A491D6D" w14:textId="77777777" w:rsidR="001E01F4" w:rsidRPr="007B7470" w:rsidRDefault="001E01F4" w:rsidP="002C0C53">
            <w:pPr>
              <w:spacing w:after="0" w:line="240" w:lineRule="auto"/>
              <w:ind w:right="57"/>
              <w:jc w:val="right"/>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51FAA747" w14:textId="77777777" w:rsidR="001E01F4" w:rsidRPr="005154B4" w:rsidRDefault="001E01F4" w:rsidP="002C0C53">
            <w:pPr>
              <w:spacing w:after="0" w:line="240" w:lineRule="auto"/>
              <w:ind w:right="57"/>
              <w:jc w:val="right"/>
              <w:rPr>
                <w:rFonts w:ascii="Times New Roman" w:eastAsia="Times New Roman" w:hAnsi="Times New Roman" w:cs="Times New Roman"/>
                <w:sz w:val="24"/>
                <w:szCs w:val="24"/>
                <w:lang w:eastAsia="sk-SK"/>
              </w:rPr>
            </w:pPr>
            <w:r w:rsidRPr="005154B4">
              <w:rPr>
                <w:rFonts w:ascii="Times New Roman" w:eastAsia="Times New Roman" w:hAnsi="Times New Roman" w:cs="Times New Roman"/>
                <w:sz w:val="24"/>
                <w:szCs w:val="24"/>
                <w:lang w:eastAsia="sk-SK"/>
              </w:rPr>
              <w:t>34 125</w:t>
            </w:r>
          </w:p>
        </w:tc>
        <w:tc>
          <w:tcPr>
            <w:tcW w:w="1878" w:type="dxa"/>
            <w:gridSpan w:val="2"/>
            <w:tcBorders>
              <w:top w:val="nil"/>
              <w:left w:val="nil"/>
              <w:bottom w:val="single" w:sz="4" w:space="0" w:color="auto"/>
              <w:right w:val="single" w:sz="4" w:space="0" w:color="auto"/>
            </w:tcBorders>
          </w:tcPr>
          <w:p w14:paraId="17F02FFA" w14:textId="77777777" w:rsidR="001E01F4" w:rsidRPr="005154B4" w:rsidRDefault="001E01F4" w:rsidP="002C0C53">
            <w:pPr>
              <w:spacing w:after="0" w:line="240" w:lineRule="auto"/>
              <w:ind w:right="57"/>
              <w:jc w:val="right"/>
              <w:rPr>
                <w:rFonts w:ascii="Times New Roman" w:eastAsia="Times New Roman" w:hAnsi="Times New Roman" w:cs="Times New Roman"/>
                <w:sz w:val="24"/>
                <w:szCs w:val="24"/>
                <w:lang w:eastAsia="sk-SK"/>
              </w:rPr>
            </w:pPr>
            <w:r w:rsidRPr="005154B4">
              <w:rPr>
                <w:rFonts w:ascii="Times New Roman" w:eastAsia="Times New Roman" w:hAnsi="Times New Roman" w:cs="Times New Roman"/>
                <w:sz w:val="24"/>
                <w:szCs w:val="24"/>
                <w:lang w:eastAsia="sk-SK"/>
              </w:rPr>
              <w:t>58 500</w:t>
            </w:r>
          </w:p>
        </w:tc>
        <w:tc>
          <w:tcPr>
            <w:tcW w:w="1560" w:type="dxa"/>
            <w:tcBorders>
              <w:top w:val="nil"/>
              <w:left w:val="nil"/>
              <w:bottom w:val="single" w:sz="4" w:space="0" w:color="auto"/>
              <w:right w:val="single" w:sz="4" w:space="0" w:color="auto"/>
            </w:tcBorders>
          </w:tcPr>
          <w:p w14:paraId="746D53D9" w14:textId="77777777" w:rsidR="001E01F4" w:rsidRPr="005154B4" w:rsidRDefault="001E01F4" w:rsidP="002C0C53">
            <w:pPr>
              <w:spacing w:after="0" w:line="240" w:lineRule="auto"/>
              <w:ind w:right="57"/>
              <w:jc w:val="right"/>
              <w:rPr>
                <w:rFonts w:ascii="Times New Roman" w:eastAsia="Times New Roman" w:hAnsi="Times New Roman" w:cs="Times New Roman"/>
                <w:sz w:val="24"/>
                <w:szCs w:val="24"/>
                <w:lang w:eastAsia="sk-SK"/>
              </w:rPr>
            </w:pPr>
            <w:r w:rsidRPr="005154B4">
              <w:rPr>
                <w:rFonts w:ascii="Times New Roman" w:eastAsia="Times New Roman" w:hAnsi="Times New Roman" w:cs="Times New Roman"/>
                <w:sz w:val="24"/>
                <w:szCs w:val="24"/>
                <w:lang w:eastAsia="sk-SK"/>
              </w:rPr>
              <w:t>58 500</w:t>
            </w:r>
          </w:p>
        </w:tc>
        <w:tc>
          <w:tcPr>
            <w:tcW w:w="1842" w:type="dxa"/>
            <w:gridSpan w:val="2"/>
            <w:tcBorders>
              <w:top w:val="nil"/>
              <w:left w:val="nil"/>
              <w:bottom w:val="single" w:sz="4" w:space="0" w:color="auto"/>
              <w:right w:val="single" w:sz="4" w:space="0" w:color="auto"/>
            </w:tcBorders>
            <w:noWrap/>
            <w:vAlign w:val="bottom"/>
          </w:tcPr>
          <w:p w14:paraId="2136975B"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1E01F4" w:rsidRPr="007B7470" w14:paraId="4DE6C4A5" w14:textId="77777777" w:rsidTr="002C0C53">
        <w:trPr>
          <w:trHeight w:val="255"/>
        </w:trPr>
        <w:tc>
          <w:tcPr>
            <w:tcW w:w="6188" w:type="dxa"/>
            <w:tcBorders>
              <w:top w:val="nil"/>
              <w:left w:val="nil"/>
              <w:bottom w:val="nil"/>
              <w:right w:val="nil"/>
            </w:tcBorders>
            <w:noWrap/>
            <w:vAlign w:val="bottom"/>
          </w:tcPr>
          <w:p w14:paraId="6A93FAFC"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4A1091B4"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78B27F67"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72CE8A86"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78A53D79"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76344277"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r>
      <w:tr w:rsidR="001E01F4" w:rsidRPr="007B7470" w14:paraId="38A8CDAF" w14:textId="77777777" w:rsidTr="002C0C53">
        <w:trPr>
          <w:trHeight w:val="255"/>
        </w:trPr>
        <w:tc>
          <w:tcPr>
            <w:tcW w:w="6188" w:type="dxa"/>
            <w:tcBorders>
              <w:top w:val="nil"/>
              <w:left w:val="nil"/>
              <w:bottom w:val="nil"/>
              <w:right w:val="nil"/>
            </w:tcBorders>
          </w:tcPr>
          <w:p w14:paraId="2912B9B2" w14:textId="77777777" w:rsidR="001E01F4" w:rsidRPr="003F6961" w:rsidRDefault="001E01F4" w:rsidP="002C0C53">
            <w:pPr>
              <w:spacing w:after="0" w:line="240" w:lineRule="auto"/>
              <w:rPr>
                <w:rFonts w:ascii="Times New Roman" w:eastAsia="Times New Roman" w:hAnsi="Times New Roman" w:cs="Times New Roman"/>
                <w:b/>
                <w:bCs/>
                <w:lang w:eastAsia="sk-SK"/>
              </w:rPr>
            </w:pPr>
            <w:r w:rsidRPr="003F6961">
              <w:rPr>
                <w:rFonts w:ascii="Times New Roman" w:eastAsia="Times New Roman" w:hAnsi="Times New Roman" w:cs="Times New Roman"/>
                <w:b/>
                <w:bCs/>
                <w:lang w:eastAsia="sk-SK"/>
              </w:rPr>
              <w:t>Poznámka:</w:t>
            </w:r>
          </w:p>
        </w:tc>
        <w:tc>
          <w:tcPr>
            <w:tcW w:w="1698" w:type="dxa"/>
            <w:tcBorders>
              <w:top w:val="nil"/>
              <w:left w:val="nil"/>
              <w:bottom w:val="nil"/>
              <w:right w:val="nil"/>
            </w:tcBorders>
            <w:noWrap/>
            <w:vAlign w:val="bottom"/>
          </w:tcPr>
          <w:p w14:paraId="4E6AADA4" w14:textId="77777777" w:rsidR="001E01F4" w:rsidRPr="003F6961" w:rsidRDefault="001E01F4" w:rsidP="002C0C53">
            <w:pPr>
              <w:spacing w:after="0" w:line="240" w:lineRule="auto"/>
              <w:rPr>
                <w:rFonts w:ascii="Times New Roman" w:eastAsia="Times New Roman" w:hAnsi="Times New Roman" w:cs="Times New Roman"/>
                <w:lang w:eastAsia="sk-SK"/>
              </w:rPr>
            </w:pPr>
          </w:p>
        </w:tc>
        <w:tc>
          <w:tcPr>
            <w:tcW w:w="1788" w:type="dxa"/>
            <w:tcBorders>
              <w:top w:val="nil"/>
              <w:left w:val="nil"/>
              <w:bottom w:val="nil"/>
              <w:right w:val="nil"/>
            </w:tcBorders>
            <w:noWrap/>
            <w:vAlign w:val="bottom"/>
          </w:tcPr>
          <w:p w14:paraId="6D944D75" w14:textId="77777777" w:rsidR="001E01F4" w:rsidRPr="003F6961" w:rsidRDefault="001E01F4" w:rsidP="002C0C53">
            <w:pPr>
              <w:spacing w:after="0" w:line="240" w:lineRule="auto"/>
              <w:rPr>
                <w:rFonts w:ascii="Times New Roman" w:eastAsia="Times New Roman" w:hAnsi="Times New Roman" w:cs="Times New Roman"/>
                <w:lang w:eastAsia="sk-SK"/>
              </w:rPr>
            </w:pPr>
          </w:p>
        </w:tc>
        <w:tc>
          <w:tcPr>
            <w:tcW w:w="1878" w:type="dxa"/>
            <w:gridSpan w:val="2"/>
            <w:tcBorders>
              <w:top w:val="nil"/>
              <w:left w:val="nil"/>
              <w:bottom w:val="nil"/>
              <w:right w:val="nil"/>
            </w:tcBorders>
            <w:noWrap/>
            <w:vAlign w:val="bottom"/>
          </w:tcPr>
          <w:p w14:paraId="6D6C7C62" w14:textId="77777777" w:rsidR="001E01F4" w:rsidRPr="003F6961" w:rsidRDefault="001E01F4" w:rsidP="002C0C53">
            <w:pPr>
              <w:spacing w:after="0" w:line="240" w:lineRule="auto"/>
              <w:rPr>
                <w:rFonts w:ascii="Times New Roman" w:eastAsia="Times New Roman" w:hAnsi="Times New Roman" w:cs="Times New Roman"/>
                <w:lang w:eastAsia="sk-SK"/>
              </w:rPr>
            </w:pPr>
          </w:p>
        </w:tc>
        <w:tc>
          <w:tcPr>
            <w:tcW w:w="1560" w:type="dxa"/>
            <w:tcBorders>
              <w:top w:val="nil"/>
              <w:left w:val="nil"/>
              <w:bottom w:val="nil"/>
              <w:right w:val="nil"/>
            </w:tcBorders>
            <w:noWrap/>
            <w:vAlign w:val="bottom"/>
          </w:tcPr>
          <w:p w14:paraId="75ECB79B"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154CA6D4"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r>
      <w:tr w:rsidR="001E01F4" w:rsidRPr="007B7470" w14:paraId="250BD0FE" w14:textId="77777777" w:rsidTr="002C0C53">
        <w:trPr>
          <w:trHeight w:val="255"/>
        </w:trPr>
        <w:tc>
          <w:tcPr>
            <w:tcW w:w="13112" w:type="dxa"/>
            <w:gridSpan w:val="6"/>
            <w:tcBorders>
              <w:top w:val="nil"/>
              <w:left w:val="nil"/>
              <w:bottom w:val="nil"/>
              <w:right w:val="nil"/>
            </w:tcBorders>
            <w:noWrap/>
          </w:tcPr>
          <w:p w14:paraId="3EE79508" w14:textId="77777777" w:rsidR="001E01F4" w:rsidRPr="003F6961" w:rsidRDefault="001E01F4" w:rsidP="002C0C53">
            <w:pPr>
              <w:tabs>
                <w:tab w:val="num" w:pos="1080"/>
              </w:tabs>
              <w:spacing w:after="0" w:line="240" w:lineRule="auto"/>
              <w:jc w:val="both"/>
              <w:rPr>
                <w:rFonts w:ascii="Times New Roman" w:eastAsia="Times New Roman" w:hAnsi="Times New Roman" w:cs="Times New Roman"/>
                <w:bCs/>
                <w:lang w:eastAsia="sk-SK"/>
              </w:rPr>
            </w:pPr>
            <w:r w:rsidRPr="003F6961">
              <w:rPr>
                <w:rFonts w:ascii="Times New Roman" w:eastAsia="Times New Roman" w:hAnsi="Times New Roman" w:cs="Times New Roman"/>
                <w:bCs/>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554D214E" w14:textId="77777777" w:rsidR="001E01F4" w:rsidRPr="003F6961" w:rsidRDefault="001E01F4" w:rsidP="002C0C53">
            <w:pPr>
              <w:spacing w:after="0" w:line="240" w:lineRule="auto"/>
              <w:rPr>
                <w:rFonts w:ascii="Times New Roman" w:eastAsia="Times New Roman" w:hAnsi="Times New Roman" w:cs="Times New Roman"/>
                <w:lang w:eastAsia="sk-SK"/>
              </w:rPr>
            </w:pPr>
            <w:r w:rsidRPr="003F6961">
              <w:rPr>
                <w:rFonts w:ascii="Times New Roman" w:eastAsia="Times New Roman" w:hAnsi="Times New Roman" w:cs="Times New Roman"/>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0B039F88"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r>
      <w:tr w:rsidR="001E01F4" w:rsidRPr="007B7470" w14:paraId="74B8BDD6" w14:textId="77777777" w:rsidTr="002C0C53">
        <w:trPr>
          <w:trHeight w:val="255"/>
        </w:trPr>
        <w:tc>
          <w:tcPr>
            <w:tcW w:w="10394" w:type="dxa"/>
            <w:gridSpan w:val="4"/>
            <w:tcBorders>
              <w:top w:val="nil"/>
              <w:left w:val="nil"/>
              <w:bottom w:val="nil"/>
              <w:right w:val="nil"/>
            </w:tcBorders>
            <w:noWrap/>
            <w:vAlign w:val="bottom"/>
          </w:tcPr>
          <w:p w14:paraId="515D56AC" w14:textId="77777777" w:rsidR="001E01F4" w:rsidRPr="003F6961" w:rsidRDefault="001E01F4" w:rsidP="002C0C53">
            <w:pPr>
              <w:spacing w:after="0" w:line="240" w:lineRule="auto"/>
              <w:rPr>
                <w:rFonts w:ascii="Times New Roman" w:eastAsia="Times New Roman" w:hAnsi="Times New Roman" w:cs="Times New Roman"/>
                <w:lang w:eastAsia="sk-SK"/>
              </w:rPr>
            </w:pPr>
            <w:r w:rsidRPr="003F6961">
              <w:rPr>
                <w:rFonts w:ascii="Times New Roman" w:eastAsia="Times New Roman" w:hAnsi="Times New Roman" w:cs="Times New Roman"/>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04D2D962"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27EA305D"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5E4E1642" w14:textId="77777777" w:rsidR="001E01F4" w:rsidRPr="007B7470" w:rsidRDefault="001E01F4" w:rsidP="002C0C53">
            <w:pPr>
              <w:spacing w:after="0" w:line="240" w:lineRule="auto"/>
              <w:rPr>
                <w:rFonts w:ascii="Times New Roman" w:eastAsia="Times New Roman" w:hAnsi="Times New Roman" w:cs="Times New Roman"/>
                <w:sz w:val="24"/>
                <w:szCs w:val="24"/>
                <w:lang w:eastAsia="sk-SK"/>
              </w:rPr>
            </w:pPr>
          </w:p>
        </w:tc>
      </w:tr>
    </w:tbl>
    <w:p w14:paraId="115B8A4C" w14:textId="77777777" w:rsidR="002B63FD" w:rsidRPr="00792AF0" w:rsidRDefault="002B63FD" w:rsidP="007D5748">
      <w:pPr>
        <w:spacing w:after="0" w:line="240" w:lineRule="auto"/>
        <w:rPr>
          <w:rFonts w:ascii="Times New Roman" w:eastAsia="Times New Roman" w:hAnsi="Times New Roman" w:cs="Times New Roman"/>
          <w:b/>
          <w:bCs/>
          <w:sz w:val="24"/>
          <w:szCs w:val="24"/>
          <w:lang w:eastAsia="sk-SK"/>
        </w:rPr>
      </w:pPr>
    </w:p>
    <w:p w14:paraId="7FD52E24" w14:textId="77777777" w:rsidR="002B63FD" w:rsidRPr="00792AF0" w:rsidRDefault="00D922E5" w:rsidP="007D5748">
      <w:pPr>
        <w:spacing w:after="0" w:line="240" w:lineRule="auto"/>
        <w:rPr>
          <w:rFonts w:ascii="Times New Roman" w:eastAsia="Times New Roman" w:hAnsi="Times New Roman" w:cs="Times New Roman"/>
          <w:b/>
          <w:bCs/>
          <w:sz w:val="24"/>
          <w:szCs w:val="24"/>
          <w:lang w:eastAsia="sk-SK"/>
        </w:rPr>
      </w:pPr>
      <w:r w:rsidRPr="00792AF0">
        <w:rPr>
          <w:rFonts w:ascii="Times New Roman" w:eastAsia="Times New Roman" w:hAnsi="Times New Roman" w:cs="Times New Roman"/>
          <w:b/>
          <w:bCs/>
          <w:sz w:val="24"/>
          <w:szCs w:val="24"/>
          <w:lang w:eastAsia="sk-SK"/>
        </w:rPr>
        <w:t xml:space="preserve">                                                                 </w:t>
      </w:r>
    </w:p>
    <w:p w14:paraId="3058258C" w14:textId="77777777" w:rsidR="002B63FD" w:rsidRPr="00792AF0" w:rsidRDefault="002B63FD" w:rsidP="002B63FD">
      <w:pPr>
        <w:spacing w:after="0" w:line="240" w:lineRule="auto"/>
        <w:jc w:val="both"/>
        <w:rPr>
          <w:rFonts w:ascii="Times New Roman" w:eastAsia="Times New Roman" w:hAnsi="Times New Roman" w:cs="Times New Roman"/>
          <w:b/>
          <w:sz w:val="24"/>
          <w:szCs w:val="24"/>
          <w:lang w:eastAsia="sk-SK"/>
        </w:rPr>
      </w:pPr>
      <w:r w:rsidRPr="00792AF0">
        <w:rPr>
          <w:rFonts w:ascii="Times New Roman" w:eastAsia="Times New Roman" w:hAnsi="Times New Roman" w:cs="Times New Roman"/>
          <w:b/>
          <w:sz w:val="24"/>
          <w:szCs w:val="24"/>
          <w:lang w:eastAsia="sk-SK"/>
        </w:rPr>
        <w:t xml:space="preserve">2.2.5. Výpočet vplyvov na dlhodobú udržateľnosť verejných financií </w:t>
      </w:r>
    </w:p>
    <w:p w14:paraId="40A5391C" w14:textId="77777777" w:rsidR="002B63FD" w:rsidRPr="00792AF0" w:rsidRDefault="002B63FD" w:rsidP="002B63FD">
      <w:pPr>
        <w:spacing w:after="0" w:line="240" w:lineRule="auto"/>
        <w:jc w:val="both"/>
        <w:rPr>
          <w:rFonts w:ascii="Times New Roman" w:eastAsia="Times New Roman" w:hAnsi="Times New Roman" w:cs="Times New Roman"/>
          <w:sz w:val="24"/>
          <w:szCs w:val="24"/>
          <w:lang w:eastAsia="sk-SK"/>
        </w:rPr>
      </w:pPr>
    </w:p>
    <w:p w14:paraId="1D8CCB6E" w14:textId="77777777" w:rsidR="002B63FD" w:rsidRPr="00792AF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3D64EFC9" w14:textId="77777777" w:rsidR="002B63FD" w:rsidRPr="00792AF0" w:rsidRDefault="002B63FD" w:rsidP="002B63FD">
      <w:pPr>
        <w:spacing w:after="0" w:line="240" w:lineRule="auto"/>
        <w:jc w:val="both"/>
        <w:rPr>
          <w:rFonts w:ascii="Times New Roman" w:eastAsia="Times New Roman" w:hAnsi="Times New Roman" w:cs="Times New Roman"/>
          <w:sz w:val="24"/>
          <w:szCs w:val="24"/>
          <w:lang w:eastAsia="sk-SK"/>
        </w:rPr>
      </w:pPr>
    </w:p>
    <w:p w14:paraId="644FCE08" w14:textId="77777777" w:rsidR="002B63FD" w:rsidRPr="00792AF0" w:rsidRDefault="002B63FD" w:rsidP="002B63FD">
      <w:pPr>
        <w:spacing w:after="0" w:line="240" w:lineRule="auto"/>
        <w:jc w:val="both"/>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                                                                                                                        </w:t>
      </w:r>
      <w:r w:rsidR="00D922E5" w:rsidRPr="00792AF0">
        <w:rPr>
          <w:rFonts w:ascii="Times New Roman" w:eastAsia="Times New Roman" w:hAnsi="Times New Roman" w:cs="Times New Roman"/>
          <w:sz w:val="24"/>
          <w:szCs w:val="24"/>
          <w:lang w:eastAsia="sk-SK"/>
        </w:rPr>
        <w:t xml:space="preserve">        </w:t>
      </w:r>
      <w:r w:rsidR="005E3699" w:rsidRPr="00792AF0">
        <w:rPr>
          <w:rFonts w:ascii="Times New Roman" w:eastAsia="Times New Roman" w:hAnsi="Times New Roman" w:cs="Times New Roman"/>
          <w:sz w:val="24"/>
          <w:szCs w:val="24"/>
          <w:lang w:eastAsia="sk-SK"/>
        </w:rPr>
        <w:tab/>
      </w:r>
      <w:r w:rsidR="005E3699" w:rsidRPr="00792AF0">
        <w:rPr>
          <w:rFonts w:ascii="Times New Roman" w:eastAsia="Times New Roman" w:hAnsi="Times New Roman" w:cs="Times New Roman"/>
          <w:sz w:val="24"/>
          <w:szCs w:val="24"/>
          <w:lang w:eastAsia="sk-SK"/>
        </w:rPr>
        <w:tab/>
      </w:r>
      <w:r w:rsidR="005E3699" w:rsidRPr="00792AF0">
        <w:rPr>
          <w:rFonts w:ascii="Times New Roman" w:eastAsia="Times New Roman" w:hAnsi="Times New Roman" w:cs="Times New Roman"/>
          <w:sz w:val="24"/>
          <w:szCs w:val="24"/>
          <w:lang w:eastAsia="sk-SK"/>
        </w:rPr>
        <w:tab/>
      </w:r>
      <w:r w:rsidR="005E3699" w:rsidRPr="00792AF0">
        <w:rPr>
          <w:rFonts w:ascii="Times New Roman" w:eastAsia="Times New Roman" w:hAnsi="Times New Roman" w:cs="Times New Roman"/>
          <w:sz w:val="24"/>
          <w:szCs w:val="24"/>
          <w:lang w:eastAsia="sk-SK"/>
        </w:rPr>
        <w:tab/>
      </w:r>
      <w:r w:rsidR="005E3699" w:rsidRPr="00792AF0">
        <w:rPr>
          <w:rFonts w:ascii="Times New Roman" w:eastAsia="Times New Roman" w:hAnsi="Times New Roman" w:cs="Times New Roman"/>
          <w:sz w:val="24"/>
          <w:szCs w:val="24"/>
          <w:lang w:eastAsia="sk-SK"/>
        </w:rPr>
        <w:tab/>
      </w:r>
      <w:r w:rsidR="005E3699" w:rsidRPr="00792AF0">
        <w:rPr>
          <w:rFonts w:ascii="Times New Roman" w:eastAsia="Times New Roman" w:hAnsi="Times New Roman" w:cs="Times New Roman"/>
          <w:sz w:val="24"/>
          <w:szCs w:val="24"/>
          <w:lang w:eastAsia="sk-SK"/>
        </w:rPr>
        <w:tab/>
      </w:r>
      <w:r w:rsidR="005E3699" w:rsidRPr="00792AF0">
        <w:rPr>
          <w:rFonts w:ascii="Times New Roman" w:eastAsia="Times New Roman" w:hAnsi="Times New Roman" w:cs="Times New Roman"/>
          <w:sz w:val="24"/>
          <w:szCs w:val="24"/>
          <w:lang w:eastAsia="sk-SK"/>
        </w:rPr>
        <w:tab/>
      </w:r>
      <w:r w:rsidR="005E3699" w:rsidRPr="00792AF0">
        <w:rPr>
          <w:rFonts w:ascii="Times New Roman" w:eastAsia="Times New Roman" w:hAnsi="Times New Roman" w:cs="Times New Roman"/>
          <w:sz w:val="24"/>
          <w:szCs w:val="24"/>
          <w:lang w:eastAsia="sk-SK"/>
        </w:rPr>
        <w:tab/>
      </w:r>
    </w:p>
    <w:p w14:paraId="649FE4D7" w14:textId="77777777" w:rsidR="00943733" w:rsidRPr="00792AF0" w:rsidRDefault="005B051A" w:rsidP="002B63FD">
      <w:pPr>
        <w:spacing w:after="0" w:line="240" w:lineRule="auto"/>
        <w:jc w:val="both"/>
        <w:rPr>
          <w:rFonts w:ascii="Times New Roman" w:eastAsia="Times New Roman" w:hAnsi="Times New Roman" w:cs="Times New Roman"/>
          <w:sz w:val="20"/>
          <w:szCs w:val="20"/>
          <w:lang w:eastAsia="sk-SK"/>
        </w:rPr>
      </w:pPr>
      <w:r w:rsidRPr="00792AF0">
        <w:rPr>
          <w:rFonts w:ascii="Times New Roman" w:eastAsia="Times New Roman" w:hAnsi="Times New Roman" w:cs="Times New Roman"/>
          <w:sz w:val="20"/>
          <w:szCs w:val="20"/>
          <w:lang w:eastAsia="sk-SK"/>
        </w:rPr>
        <w:t xml:space="preserve">              </w:t>
      </w:r>
      <w:r w:rsidR="00024E31" w:rsidRPr="00792AF0">
        <w:rPr>
          <w:rFonts w:ascii="Times New Roman" w:eastAsia="Times New Roman" w:hAnsi="Times New Roman" w:cs="Times New Roman"/>
          <w:sz w:val="20"/>
          <w:szCs w:val="20"/>
          <w:lang w:eastAsia="sk-SK"/>
        </w:rPr>
        <w:t xml:space="preserve">                                                                                                                                                                                                                                                </w:t>
      </w:r>
      <w:r w:rsidRPr="00792AF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92AF0" w14:paraId="740ED3F6" w14:textId="77777777" w:rsidTr="005E3699">
        <w:trPr>
          <w:trHeight w:val="284"/>
        </w:trPr>
        <w:tc>
          <w:tcPr>
            <w:tcW w:w="2943" w:type="dxa"/>
            <w:vMerge w:val="restart"/>
            <w:shd w:val="clear" w:color="auto" w:fill="BFBFBF" w:themeFill="background1" w:themeFillShade="BF"/>
            <w:vAlign w:val="center"/>
          </w:tcPr>
          <w:p w14:paraId="651B076F" w14:textId="77777777" w:rsidR="002B63FD" w:rsidRPr="00792AF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92AF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58F92CC7" w14:textId="77777777" w:rsidR="002B63FD" w:rsidRPr="00792AF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92AF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6A37A701" w14:textId="77777777" w:rsidR="002B63FD" w:rsidRPr="00792AF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92AF0">
              <w:rPr>
                <w:rFonts w:ascii="Times New Roman" w:eastAsia="Times New Roman" w:hAnsi="Times New Roman" w:cs="Times New Roman"/>
                <w:b/>
                <w:sz w:val="24"/>
                <w:szCs w:val="24"/>
                <w:lang w:eastAsia="sk-SK"/>
              </w:rPr>
              <w:t>Poznámka</w:t>
            </w:r>
          </w:p>
        </w:tc>
      </w:tr>
      <w:tr w:rsidR="002B63FD" w:rsidRPr="00792AF0" w14:paraId="20C46570" w14:textId="77777777" w:rsidTr="005E3699">
        <w:trPr>
          <w:trHeight w:val="284"/>
        </w:trPr>
        <w:tc>
          <w:tcPr>
            <w:tcW w:w="2943" w:type="dxa"/>
            <w:vMerge/>
            <w:shd w:val="clear" w:color="auto" w:fill="BFBFBF" w:themeFill="background1" w:themeFillShade="BF"/>
          </w:tcPr>
          <w:p w14:paraId="77E67535"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5F2B615F" w14:textId="77777777" w:rsidR="002B63FD" w:rsidRPr="00792AF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1E4361BD" w14:textId="77777777" w:rsidR="002B63FD" w:rsidRPr="00792AF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d </w:t>
            </w:r>
            <w:r w:rsidR="002B63FD" w:rsidRPr="00792AF0">
              <w:rPr>
                <w:rFonts w:ascii="Times New Roman" w:eastAsia="Times New Roman" w:hAnsi="Times New Roman" w:cs="Times New Roman"/>
                <w:sz w:val="24"/>
                <w:szCs w:val="24"/>
                <w:lang w:eastAsia="sk-SK"/>
              </w:rPr>
              <w:t>+</w:t>
            </w:r>
            <w:r w:rsidRPr="00792AF0">
              <w:rPr>
                <w:rFonts w:ascii="Times New Roman" w:eastAsia="Times New Roman" w:hAnsi="Times New Roman" w:cs="Times New Roman"/>
                <w:sz w:val="24"/>
                <w:szCs w:val="24"/>
                <w:lang w:eastAsia="sk-SK"/>
              </w:rPr>
              <w:t xml:space="preserve"> </w:t>
            </w:r>
            <w:r w:rsidR="002B63FD" w:rsidRPr="00792AF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1A095C8A" w14:textId="77777777" w:rsidR="002B63FD" w:rsidRPr="00792AF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d </w:t>
            </w:r>
            <w:r w:rsidR="002B63FD" w:rsidRPr="00792AF0">
              <w:rPr>
                <w:rFonts w:ascii="Times New Roman" w:eastAsia="Times New Roman" w:hAnsi="Times New Roman" w:cs="Times New Roman"/>
                <w:sz w:val="24"/>
                <w:szCs w:val="24"/>
                <w:lang w:eastAsia="sk-SK"/>
              </w:rPr>
              <w:t>+</w:t>
            </w:r>
            <w:r w:rsidRPr="00792AF0">
              <w:rPr>
                <w:rFonts w:ascii="Times New Roman" w:eastAsia="Times New Roman" w:hAnsi="Times New Roman" w:cs="Times New Roman"/>
                <w:sz w:val="24"/>
                <w:szCs w:val="24"/>
                <w:lang w:eastAsia="sk-SK"/>
              </w:rPr>
              <w:t xml:space="preserve"> </w:t>
            </w:r>
            <w:r w:rsidR="002B63FD" w:rsidRPr="00792AF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742FDB8B" w14:textId="77777777" w:rsidR="002B63FD" w:rsidRPr="00792AF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d </w:t>
            </w:r>
            <w:r w:rsidR="002B63FD" w:rsidRPr="00792AF0">
              <w:rPr>
                <w:rFonts w:ascii="Times New Roman" w:eastAsia="Times New Roman" w:hAnsi="Times New Roman" w:cs="Times New Roman"/>
                <w:sz w:val="24"/>
                <w:szCs w:val="24"/>
                <w:lang w:eastAsia="sk-SK"/>
              </w:rPr>
              <w:t>+</w:t>
            </w:r>
            <w:r w:rsidRPr="00792AF0">
              <w:rPr>
                <w:rFonts w:ascii="Times New Roman" w:eastAsia="Times New Roman" w:hAnsi="Times New Roman" w:cs="Times New Roman"/>
                <w:sz w:val="24"/>
                <w:szCs w:val="24"/>
                <w:lang w:eastAsia="sk-SK"/>
              </w:rPr>
              <w:t xml:space="preserve"> </w:t>
            </w:r>
            <w:r w:rsidR="002B63FD" w:rsidRPr="00792AF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6B065349" w14:textId="77777777" w:rsidR="002B63FD" w:rsidRPr="00792AF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d </w:t>
            </w:r>
            <w:r w:rsidR="002B63FD" w:rsidRPr="00792AF0">
              <w:rPr>
                <w:rFonts w:ascii="Times New Roman" w:eastAsia="Times New Roman" w:hAnsi="Times New Roman" w:cs="Times New Roman"/>
                <w:sz w:val="24"/>
                <w:szCs w:val="24"/>
                <w:lang w:eastAsia="sk-SK"/>
              </w:rPr>
              <w:t>+</w:t>
            </w:r>
            <w:r w:rsidRPr="00792AF0">
              <w:rPr>
                <w:rFonts w:ascii="Times New Roman" w:eastAsia="Times New Roman" w:hAnsi="Times New Roman" w:cs="Times New Roman"/>
                <w:sz w:val="24"/>
                <w:szCs w:val="24"/>
                <w:lang w:eastAsia="sk-SK"/>
              </w:rPr>
              <w:t xml:space="preserve"> </w:t>
            </w:r>
            <w:r w:rsidR="002B63FD" w:rsidRPr="00792AF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6CB61805"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92AF0" w14:paraId="5B4D5E00" w14:textId="77777777" w:rsidTr="005E3699">
        <w:trPr>
          <w:trHeight w:val="284"/>
        </w:trPr>
        <w:tc>
          <w:tcPr>
            <w:tcW w:w="2943" w:type="dxa"/>
            <w:shd w:val="clear" w:color="auto" w:fill="auto"/>
            <w:vAlign w:val="bottom"/>
          </w:tcPr>
          <w:p w14:paraId="297449A3" w14:textId="77777777" w:rsidR="002B63FD" w:rsidRPr="00792AF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 xml:space="preserve">Vplyv na výdavky v p. b. </w:t>
            </w:r>
            <w:r w:rsidRPr="00792AF0">
              <w:rPr>
                <w:rFonts w:ascii="Times New Roman" w:eastAsia="Times New Roman" w:hAnsi="Times New Roman" w:cs="Times New Roman"/>
                <w:sz w:val="24"/>
                <w:szCs w:val="24"/>
                <w:lang w:eastAsia="sk-SK"/>
              </w:rPr>
              <w:lastRenderedPageBreak/>
              <w:t>HDP</w:t>
            </w:r>
          </w:p>
        </w:tc>
        <w:tc>
          <w:tcPr>
            <w:tcW w:w="1447" w:type="dxa"/>
            <w:shd w:val="clear" w:color="auto" w:fill="auto"/>
          </w:tcPr>
          <w:p w14:paraId="6D39C4C9"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5C3F334D"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7F9FFA8B"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375BA414"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51B2573A"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41C91C3E"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92AF0" w14:paraId="0C6BE037" w14:textId="77777777" w:rsidTr="005E3699">
        <w:trPr>
          <w:trHeight w:val="284"/>
        </w:trPr>
        <w:tc>
          <w:tcPr>
            <w:tcW w:w="2943" w:type="dxa"/>
            <w:shd w:val="clear" w:color="auto" w:fill="auto"/>
          </w:tcPr>
          <w:p w14:paraId="421BF9EB" w14:textId="77777777" w:rsidR="002B63FD" w:rsidRPr="00792AF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Vplyv na príjmy v p. b. HDP</w:t>
            </w:r>
          </w:p>
        </w:tc>
        <w:tc>
          <w:tcPr>
            <w:tcW w:w="1447" w:type="dxa"/>
            <w:shd w:val="clear" w:color="auto" w:fill="auto"/>
          </w:tcPr>
          <w:p w14:paraId="464F96FE"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76607A51"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E4172C7"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5FDD3826"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44BFED62"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1202B1CE"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92AF0" w14:paraId="39787B50" w14:textId="77777777" w:rsidTr="005E3699">
        <w:trPr>
          <w:trHeight w:val="284"/>
        </w:trPr>
        <w:tc>
          <w:tcPr>
            <w:tcW w:w="2943" w:type="dxa"/>
            <w:shd w:val="clear" w:color="auto" w:fill="auto"/>
          </w:tcPr>
          <w:p w14:paraId="2185502F" w14:textId="77777777" w:rsidR="002B63FD" w:rsidRPr="00792AF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92AF0">
              <w:rPr>
                <w:rFonts w:ascii="Times New Roman" w:eastAsia="Times New Roman" w:hAnsi="Times New Roman" w:cs="Times New Roman"/>
                <w:sz w:val="24"/>
                <w:szCs w:val="24"/>
                <w:lang w:eastAsia="sk-SK"/>
              </w:rPr>
              <w:t>Vplyv na bilanciu  v p. b. HDP</w:t>
            </w:r>
          </w:p>
        </w:tc>
        <w:tc>
          <w:tcPr>
            <w:tcW w:w="1447" w:type="dxa"/>
            <w:shd w:val="clear" w:color="auto" w:fill="auto"/>
          </w:tcPr>
          <w:p w14:paraId="1261E961"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5142DA98"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CC8E771"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126394F3"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1155D8EA"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256F4A0C" w14:textId="77777777" w:rsidR="002B63FD" w:rsidRPr="00792AF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5E1F7471" w14:textId="77777777" w:rsidR="002B63FD" w:rsidRPr="00792AF0" w:rsidRDefault="002B63FD" w:rsidP="002B63FD">
      <w:pPr>
        <w:spacing w:after="0" w:line="240" w:lineRule="auto"/>
        <w:jc w:val="both"/>
        <w:rPr>
          <w:rFonts w:ascii="Times New Roman" w:eastAsia="Times New Roman" w:hAnsi="Times New Roman" w:cs="Times New Roman"/>
          <w:sz w:val="24"/>
          <w:szCs w:val="24"/>
          <w:lang w:eastAsia="sk-SK"/>
        </w:rPr>
      </w:pPr>
    </w:p>
    <w:p w14:paraId="77C2FEB8" w14:textId="77777777" w:rsidR="002B63FD" w:rsidRPr="001E1C55" w:rsidRDefault="00D922E5" w:rsidP="002B63FD">
      <w:pPr>
        <w:spacing w:after="0" w:line="240" w:lineRule="auto"/>
        <w:jc w:val="both"/>
        <w:rPr>
          <w:rFonts w:ascii="Times New Roman" w:eastAsia="Times New Roman" w:hAnsi="Times New Roman" w:cs="Times New Roman"/>
          <w:b/>
          <w:sz w:val="20"/>
          <w:szCs w:val="20"/>
          <w:lang w:eastAsia="sk-SK"/>
        </w:rPr>
      </w:pPr>
      <w:r w:rsidRPr="001E1C55">
        <w:rPr>
          <w:rFonts w:ascii="Times New Roman" w:eastAsia="Times New Roman" w:hAnsi="Times New Roman" w:cs="Times New Roman"/>
          <w:b/>
          <w:sz w:val="20"/>
          <w:szCs w:val="20"/>
          <w:lang w:eastAsia="sk-SK"/>
        </w:rPr>
        <w:t>Poznámka</w:t>
      </w:r>
      <w:r w:rsidR="002B63FD" w:rsidRPr="001E1C55">
        <w:rPr>
          <w:rFonts w:ascii="Times New Roman" w:eastAsia="Times New Roman" w:hAnsi="Times New Roman" w:cs="Times New Roman"/>
          <w:b/>
          <w:sz w:val="20"/>
          <w:szCs w:val="20"/>
          <w:lang w:eastAsia="sk-SK"/>
        </w:rPr>
        <w:t xml:space="preserve">: </w:t>
      </w:r>
    </w:p>
    <w:p w14:paraId="0EB2D9B9" w14:textId="77777777" w:rsidR="002B63FD" w:rsidRPr="001E1C55" w:rsidRDefault="002B63FD" w:rsidP="002B63FD">
      <w:pPr>
        <w:spacing w:after="0" w:line="240" w:lineRule="auto"/>
        <w:jc w:val="both"/>
        <w:rPr>
          <w:rFonts w:ascii="Times New Roman" w:eastAsia="Times New Roman" w:hAnsi="Times New Roman" w:cs="Times New Roman"/>
          <w:sz w:val="20"/>
          <w:szCs w:val="20"/>
          <w:lang w:eastAsia="sk-SK"/>
        </w:rPr>
      </w:pPr>
      <w:r w:rsidRPr="001E1C55">
        <w:rPr>
          <w:rFonts w:ascii="Times New Roman" w:eastAsia="Times New Roman" w:hAnsi="Times New Roman" w:cs="Times New Roman"/>
          <w:sz w:val="20"/>
          <w:szCs w:val="20"/>
          <w:lang w:eastAsia="sk-SK"/>
        </w:rPr>
        <w:t xml:space="preserve">Písmeno „d“ označuje prvý rok nasledujúcej dekády. </w:t>
      </w:r>
    </w:p>
    <w:p w14:paraId="3851CBC1" w14:textId="25F39835" w:rsidR="00CB3623" w:rsidRPr="001E1C55" w:rsidRDefault="002B63FD" w:rsidP="00F529F9">
      <w:pPr>
        <w:spacing w:after="0" w:line="240" w:lineRule="auto"/>
        <w:jc w:val="both"/>
        <w:rPr>
          <w:rFonts w:ascii="Times New Roman" w:hAnsi="Times New Roman" w:cs="Times New Roman"/>
          <w:color w:val="000000" w:themeColor="text1"/>
          <w:sz w:val="20"/>
          <w:szCs w:val="20"/>
        </w:rPr>
      </w:pPr>
      <w:r w:rsidRPr="001E1C55">
        <w:rPr>
          <w:rFonts w:ascii="Times New Roman" w:eastAsia="Times New Roman" w:hAnsi="Times New Roman" w:cs="Times New Roman"/>
          <w:sz w:val="20"/>
          <w:szCs w:val="20"/>
          <w:lang w:eastAsia="sk-SK"/>
        </w:rPr>
        <w:t>Tabuľka sa vypĺňa pre každé opatrenie samostatne. V prípade zavádzania viacerých opatrení sa vyplní aj tabuľka obsahujúca aj kumulatívny efekt zavedeni</w:t>
      </w:r>
      <w:r w:rsidR="00FE22E8" w:rsidRPr="001E1C55">
        <w:rPr>
          <w:rFonts w:ascii="Times New Roman" w:eastAsia="Times New Roman" w:hAnsi="Times New Roman" w:cs="Times New Roman"/>
          <w:sz w:val="20"/>
          <w:szCs w:val="20"/>
          <w:lang w:eastAsia="sk-SK"/>
        </w:rPr>
        <w:t>a všetkých opatrení súčasne.“</w:t>
      </w:r>
    </w:p>
    <w:sectPr w:rsidR="00CB3623" w:rsidRPr="001E1C55" w:rsidSect="001E1C55">
      <w:headerReference w:type="even" r:id="rId15"/>
      <w:headerReference w:type="default" r:id="rId16"/>
      <w:footerReference w:type="even" r:id="rId17"/>
      <w:footerReference w:type="default" r:id="rId18"/>
      <w:headerReference w:type="first" r:id="rId19"/>
      <w:footerReference w:type="first" r:id="rId2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431AB" w14:textId="77777777" w:rsidR="00E12DD5" w:rsidRDefault="00E12DD5">
      <w:pPr>
        <w:spacing w:after="0" w:line="240" w:lineRule="auto"/>
      </w:pPr>
      <w:r>
        <w:separator/>
      </w:r>
    </w:p>
  </w:endnote>
  <w:endnote w:type="continuationSeparator" w:id="0">
    <w:p w14:paraId="4AFD1B2D" w14:textId="77777777" w:rsidR="00E12DD5" w:rsidRDefault="00E12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Interkvop Text">
    <w:altName w:val="Calibri"/>
    <w:panose1 w:val="00000000000000000000"/>
    <w:charset w:val="00"/>
    <w:family w:val="modern"/>
    <w:notTrueType/>
    <w:pitch w:val="variable"/>
    <w:sig w:usb0="E0000AFF" w:usb1="5200A1FF" w:usb2="0000002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447422"/>
      <w:docPartObj>
        <w:docPartGallery w:val="Page Numbers (Bottom of Page)"/>
        <w:docPartUnique/>
      </w:docPartObj>
    </w:sdtPr>
    <w:sdtEndPr/>
    <w:sdtContent>
      <w:p w14:paraId="0039015A" w14:textId="23866661" w:rsidR="002C0C53" w:rsidRDefault="002C0C53">
        <w:pPr>
          <w:pStyle w:val="Pta"/>
          <w:jc w:val="right"/>
        </w:pPr>
        <w:r>
          <w:fldChar w:fldCharType="begin"/>
        </w:r>
        <w:r>
          <w:instrText>PAGE   \* MERGEFORMAT</w:instrText>
        </w:r>
        <w:r>
          <w:fldChar w:fldCharType="separate"/>
        </w:r>
        <w:r w:rsidR="00D473E3">
          <w:rPr>
            <w:noProof/>
          </w:rPr>
          <w:t>1</w:t>
        </w:r>
        <w:r>
          <w:fldChar w:fldCharType="end"/>
        </w:r>
      </w:p>
    </w:sdtContent>
  </w:sdt>
  <w:p w14:paraId="25F57D10" w14:textId="77777777" w:rsidR="002C0C53" w:rsidRDefault="002C0C5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E9C02" w14:textId="77777777" w:rsidR="002C0C53" w:rsidRDefault="002C0C53">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5783F63B" w14:textId="77777777" w:rsidR="002C0C53" w:rsidRDefault="002C0C53">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8B18C" w14:textId="03912A5C" w:rsidR="002C0C53" w:rsidRDefault="002C0C53">
    <w:pPr>
      <w:pStyle w:val="Pta"/>
      <w:jc w:val="right"/>
    </w:pPr>
    <w:r>
      <w:fldChar w:fldCharType="begin"/>
    </w:r>
    <w:r>
      <w:instrText>PAGE   \* MERGEFORMAT</w:instrText>
    </w:r>
    <w:r>
      <w:fldChar w:fldCharType="separate"/>
    </w:r>
    <w:r w:rsidR="00D473E3">
      <w:rPr>
        <w:noProof/>
      </w:rPr>
      <w:t>20</w:t>
    </w:r>
    <w:r>
      <w:fldChar w:fldCharType="end"/>
    </w:r>
  </w:p>
  <w:p w14:paraId="71F02AFD" w14:textId="77777777" w:rsidR="002C0C53" w:rsidRDefault="002C0C53">
    <w:pPr>
      <w:pStyle w:val="Pt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3FC5F" w14:textId="77777777" w:rsidR="002C0C53" w:rsidRDefault="002C0C53">
    <w:pPr>
      <w:pStyle w:val="Pta"/>
      <w:jc w:val="right"/>
    </w:pPr>
    <w:r>
      <w:fldChar w:fldCharType="begin"/>
    </w:r>
    <w:r>
      <w:instrText>PAGE   \* MERGEFORMAT</w:instrText>
    </w:r>
    <w:r>
      <w:fldChar w:fldCharType="separate"/>
    </w:r>
    <w:r>
      <w:rPr>
        <w:noProof/>
      </w:rPr>
      <w:t>0</w:t>
    </w:r>
    <w:r>
      <w:fldChar w:fldCharType="end"/>
    </w:r>
  </w:p>
  <w:p w14:paraId="2435A49A" w14:textId="77777777" w:rsidR="002C0C53" w:rsidRDefault="002C0C5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5D083" w14:textId="77777777" w:rsidR="00E12DD5" w:rsidRDefault="00E12DD5">
      <w:pPr>
        <w:spacing w:after="0" w:line="240" w:lineRule="auto"/>
      </w:pPr>
      <w:r>
        <w:separator/>
      </w:r>
    </w:p>
  </w:footnote>
  <w:footnote w:type="continuationSeparator" w:id="0">
    <w:p w14:paraId="7D0B0301" w14:textId="77777777" w:rsidR="00E12DD5" w:rsidRDefault="00E12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FCF90" w14:textId="77777777" w:rsidR="002C0C53" w:rsidRDefault="002C0C53" w:rsidP="002B63FD">
    <w:pPr>
      <w:pStyle w:val="Hlavika"/>
      <w:jc w:val="right"/>
      <w:rPr>
        <w:sz w:val="24"/>
        <w:szCs w:val="24"/>
      </w:rPr>
    </w:pPr>
    <w:r>
      <w:rPr>
        <w:sz w:val="24"/>
        <w:szCs w:val="24"/>
      </w:rPr>
      <w:t>Príloha č. 2</w:t>
    </w:r>
  </w:p>
  <w:p w14:paraId="5FDA9370" w14:textId="77777777" w:rsidR="002C0C53" w:rsidRPr="00EB59C8" w:rsidRDefault="002C0C53"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A2D81" w14:textId="6CA0310B" w:rsidR="002C0C53" w:rsidRPr="008C1BBA" w:rsidRDefault="002C0C53" w:rsidP="008C1BBA">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87403" w14:textId="77777777" w:rsidR="002C0C53" w:rsidRPr="000A15AE" w:rsidRDefault="002C0C53"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6D5FAD"/>
    <w:multiLevelType w:val="hybridMultilevel"/>
    <w:tmpl w:val="F5AC8274"/>
    <w:lvl w:ilvl="0" w:tplc="406CE902">
      <w:start w:val="1"/>
      <w:numFmt w:val="decimal"/>
      <w:lvlText w:val="%1."/>
      <w:lvlJc w:val="left"/>
      <w:pPr>
        <w:ind w:left="720" w:hanging="360"/>
      </w:pPr>
    </w:lvl>
    <w:lvl w:ilvl="1" w:tplc="A4C2316E">
      <w:start w:val="1"/>
      <w:numFmt w:val="lowerLetter"/>
      <w:lvlText w:val="%2."/>
      <w:lvlJc w:val="left"/>
      <w:pPr>
        <w:ind w:left="1440" w:hanging="360"/>
      </w:pPr>
    </w:lvl>
    <w:lvl w:ilvl="2" w:tplc="9716D304">
      <w:start w:val="1"/>
      <w:numFmt w:val="lowerRoman"/>
      <w:lvlText w:val="%3."/>
      <w:lvlJc w:val="right"/>
      <w:pPr>
        <w:ind w:left="2160" w:hanging="180"/>
      </w:pPr>
    </w:lvl>
    <w:lvl w:ilvl="3" w:tplc="F516107E">
      <w:start w:val="1"/>
      <w:numFmt w:val="decimal"/>
      <w:lvlText w:val="%4."/>
      <w:lvlJc w:val="left"/>
      <w:pPr>
        <w:ind w:left="2880" w:hanging="360"/>
      </w:pPr>
    </w:lvl>
    <w:lvl w:ilvl="4" w:tplc="EE888DF0">
      <w:start w:val="1"/>
      <w:numFmt w:val="lowerLetter"/>
      <w:lvlText w:val="%5."/>
      <w:lvlJc w:val="left"/>
      <w:pPr>
        <w:ind w:left="3600" w:hanging="360"/>
      </w:pPr>
    </w:lvl>
    <w:lvl w:ilvl="5" w:tplc="9A203B7A">
      <w:start w:val="1"/>
      <w:numFmt w:val="lowerRoman"/>
      <w:lvlText w:val="%6."/>
      <w:lvlJc w:val="right"/>
      <w:pPr>
        <w:ind w:left="4320" w:hanging="180"/>
      </w:pPr>
    </w:lvl>
    <w:lvl w:ilvl="6" w:tplc="3BA81A02">
      <w:start w:val="1"/>
      <w:numFmt w:val="decimal"/>
      <w:lvlText w:val="%7."/>
      <w:lvlJc w:val="left"/>
      <w:pPr>
        <w:ind w:left="5040" w:hanging="360"/>
      </w:pPr>
    </w:lvl>
    <w:lvl w:ilvl="7" w:tplc="251292D8">
      <w:start w:val="1"/>
      <w:numFmt w:val="lowerLetter"/>
      <w:lvlText w:val="%8."/>
      <w:lvlJc w:val="left"/>
      <w:pPr>
        <w:ind w:left="5760" w:hanging="360"/>
      </w:pPr>
    </w:lvl>
    <w:lvl w:ilvl="8" w:tplc="DC509AC2">
      <w:start w:val="1"/>
      <w:numFmt w:val="lowerRoman"/>
      <w:lvlText w:val="%9."/>
      <w:lvlJc w:val="right"/>
      <w:pPr>
        <w:ind w:left="6480" w:hanging="180"/>
      </w:pPr>
    </w:lvl>
  </w:abstractNum>
  <w:abstractNum w:abstractNumId="2"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8C7C00"/>
    <w:multiLevelType w:val="hybridMultilevel"/>
    <w:tmpl w:val="CE6C9982"/>
    <w:lvl w:ilvl="0" w:tplc="CCC099DA">
      <w:start w:val="4"/>
      <w:numFmt w:val="bullet"/>
      <w:lvlText w:val="-"/>
      <w:lvlJc w:val="left"/>
      <w:pPr>
        <w:ind w:left="170" w:hanging="170"/>
      </w:pPr>
      <w:rPr>
        <w:rFonts w:ascii="Times New Roman" w:eastAsia="Calibri" w:hAnsi="Times New Roman" w:cs="Times New Roman" w:hint="default"/>
      </w:rPr>
    </w:lvl>
    <w:lvl w:ilvl="1" w:tplc="041B0003">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 w15:restartNumberingAfterBreak="0">
    <w:nsid w:val="25226F97"/>
    <w:multiLevelType w:val="hybridMultilevel"/>
    <w:tmpl w:val="4FAA9CCC"/>
    <w:lvl w:ilvl="0" w:tplc="CAC8085E">
      <w:start w:val="6"/>
      <w:numFmt w:val="decimal"/>
      <w:lvlText w:val="%1."/>
      <w:lvlJc w:val="left"/>
      <w:pPr>
        <w:ind w:left="720" w:hanging="360"/>
      </w:pPr>
    </w:lvl>
    <w:lvl w:ilvl="1" w:tplc="412481CA">
      <w:start w:val="1"/>
      <w:numFmt w:val="lowerLetter"/>
      <w:lvlText w:val="%2."/>
      <w:lvlJc w:val="left"/>
      <w:pPr>
        <w:ind w:left="1440" w:hanging="360"/>
      </w:pPr>
    </w:lvl>
    <w:lvl w:ilvl="2" w:tplc="96FA8B22">
      <w:start w:val="1"/>
      <w:numFmt w:val="lowerRoman"/>
      <w:lvlText w:val="%3."/>
      <w:lvlJc w:val="right"/>
      <w:pPr>
        <w:ind w:left="2160" w:hanging="180"/>
      </w:pPr>
    </w:lvl>
    <w:lvl w:ilvl="3" w:tplc="04129FE8">
      <w:start w:val="1"/>
      <w:numFmt w:val="decimal"/>
      <w:lvlText w:val="%4."/>
      <w:lvlJc w:val="left"/>
      <w:pPr>
        <w:ind w:left="2880" w:hanging="360"/>
      </w:pPr>
    </w:lvl>
    <w:lvl w:ilvl="4" w:tplc="03B0B3AE">
      <w:start w:val="1"/>
      <w:numFmt w:val="lowerLetter"/>
      <w:lvlText w:val="%5."/>
      <w:lvlJc w:val="left"/>
      <w:pPr>
        <w:ind w:left="3600" w:hanging="360"/>
      </w:pPr>
    </w:lvl>
    <w:lvl w:ilvl="5" w:tplc="B5AE7C58">
      <w:start w:val="1"/>
      <w:numFmt w:val="lowerRoman"/>
      <w:lvlText w:val="%6."/>
      <w:lvlJc w:val="right"/>
      <w:pPr>
        <w:ind w:left="4320" w:hanging="180"/>
      </w:pPr>
    </w:lvl>
    <w:lvl w:ilvl="6" w:tplc="CFE8A066">
      <w:start w:val="1"/>
      <w:numFmt w:val="decimal"/>
      <w:lvlText w:val="%7."/>
      <w:lvlJc w:val="left"/>
      <w:pPr>
        <w:ind w:left="5040" w:hanging="360"/>
      </w:pPr>
    </w:lvl>
    <w:lvl w:ilvl="7" w:tplc="E008365A">
      <w:start w:val="1"/>
      <w:numFmt w:val="lowerLetter"/>
      <w:lvlText w:val="%8."/>
      <w:lvlJc w:val="left"/>
      <w:pPr>
        <w:ind w:left="5760" w:hanging="360"/>
      </w:pPr>
    </w:lvl>
    <w:lvl w:ilvl="8" w:tplc="9C96A98A">
      <w:start w:val="1"/>
      <w:numFmt w:val="lowerRoman"/>
      <w:lvlText w:val="%9."/>
      <w:lvlJc w:val="right"/>
      <w:pPr>
        <w:ind w:left="6480" w:hanging="180"/>
      </w:pPr>
    </w:lvl>
  </w:abstractNum>
  <w:abstractNum w:abstractNumId="5" w15:restartNumberingAfterBreak="0">
    <w:nsid w:val="271F0D5B"/>
    <w:multiLevelType w:val="hybridMultilevel"/>
    <w:tmpl w:val="FAFC189E"/>
    <w:lvl w:ilvl="0" w:tplc="C98EF008">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305B0D87"/>
    <w:multiLevelType w:val="hybridMultilevel"/>
    <w:tmpl w:val="3F26DF4C"/>
    <w:lvl w:ilvl="0" w:tplc="14880736">
      <w:start w:val="1"/>
      <w:numFmt w:val="bullet"/>
      <w:lvlText w:val="-"/>
      <w:lvlJc w:val="left"/>
      <w:pPr>
        <w:ind w:left="720" w:hanging="360"/>
      </w:pPr>
      <w:rPr>
        <w:rFonts w:ascii="Symbol" w:hAnsi="Symbol" w:hint="default"/>
      </w:rPr>
    </w:lvl>
    <w:lvl w:ilvl="1" w:tplc="E5626BDE">
      <w:start w:val="1"/>
      <w:numFmt w:val="bullet"/>
      <w:lvlText w:val="o"/>
      <w:lvlJc w:val="left"/>
      <w:pPr>
        <w:ind w:left="1440" w:hanging="360"/>
      </w:pPr>
      <w:rPr>
        <w:rFonts w:ascii="Courier New" w:hAnsi="Courier New" w:hint="default"/>
      </w:rPr>
    </w:lvl>
    <w:lvl w:ilvl="2" w:tplc="7ED8CA16">
      <w:start w:val="1"/>
      <w:numFmt w:val="bullet"/>
      <w:lvlText w:val=""/>
      <w:lvlJc w:val="left"/>
      <w:pPr>
        <w:ind w:left="2160" w:hanging="360"/>
      </w:pPr>
      <w:rPr>
        <w:rFonts w:ascii="Wingdings" w:hAnsi="Wingdings" w:hint="default"/>
      </w:rPr>
    </w:lvl>
    <w:lvl w:ilvl="3" w:tplc="4A027EC2">
      <w:start w:val="1"/>
      <w:numFmt w:val="bullet"/>
      <w:lvlText w:val=""/>
      <w:lvlJc w:val="left"/>
      <w:pPr>
        <w:ind w:left="2880" w:hanging="360"/>
      </w:pPr>
      <w:rPr>
        <w:rFonts w:ascii="Symbol" w:hAnsi="Symbol" w:hint="default"/>
      </w:rPr>
    </w:lvl>
    <w:lvl w:ilvl="4" w:tplc="7B8E8958">
      <w:start w:val="1"/>
      <w:numFmt w:val="bullet"/>
      <w:lvlText w:val="o"/>
      <w:lvlJc w:val="left"/>
      <w:pPr>
        <w:ind w:left="3600" w:hanging="360"/>
      </w:pPr>
      <w:rPr>
        <w:rFonts w:ascii="Courier New" w:hAnsi="Courier New" w:hint="default"/>
      </w:rPr>
    </w:lvl>
    <w:lvl w:ilvl="5" w:tplc="94261124">
      <w:start w:val="1"/>
      <w:numFmt w:val="bullet"/>
      <w:lvlText w:val=""/>
      <w:lvlJc w:val="left"/>
      <w:pPr>
        <w:ind w:left="4320" w:hanging="360"/>
      </w:pPr>
      <w:rPr>
        <w:rFonts w:ascii="Wingdings" w:hAnsi="Wingdings" w:hint="default"/>
      </w:rPr>
    </w:lvl>
    <w:lvl w:ilvl="6" w:tplc="D7682F9C">
      <w:start w:val="1"/>
      <w:numFmt w:val="bullet"/>
      <w:lvlText w:val=""/>
      <w:lvlJc w:val="left"/>
      <w:pPr>
        <w:ind w:left="5040" w:hanging="360"/>
      </w:pPr>
      <w:rPr>
        <w:rFonts w:ascii="Symbol" w:hAnsi="Symbol" w:hint="default"/>
      </w:rPr>
    </w:lvl>
    <w:lvl w:ilvl="7" w:tplc="BDDE5CEE">
      <w:start w:val="1"/>
      <w:numFmt w:val="bullet"/>
      <w:lvlText w:val="o"/>
      <w:lvlJc w:val="left"/>
      <w:pPr>
        <w:ind w:left="5760" w:hanging="360"/>
      </w:pPr>
      <w:rPr>
        <w:rFonts w:ascii="Courier New" w:hAnsi="Courier New" w:hint="default"/>
      </w:rPr>
    </w:lvl>
    <w:lvl w:ilvl="8" w:tplc="9E628BF4">
      <w:start w:val="1"/>
      <w:numFmt w:val="bullet"/>
      <w:lvlText w:val=""/>
      <w:lvlJc w:val="left"/>
      <w:pPr>
        <w:ind w:left="6480" w:hanging="360"/>
      </w:pPr>
      <w:rPr>
        <w:rFonts w:ascii="Wingdings" w:hAnsi="Wingdings" w:hint="default"/>
      </w:rPr>
    </w:lvl>
  </w:abstractNum>
  <w:abstractNum w:abstractNumId="7" w15:restartNumberingAfterBreak="0">
    <w:nsid w:val="30DD5798"/>
    <w:multiLevelType w:val="hybridMultilevel"/>
    <w:tmpl w:val="0780F774"/>
    <w:lvl w:ilvl="0" w:tplc="A2C291B8">
      <w:start w:val="1"/>
      <w:numFmt w:val="decimal"/>
      <w:lvlText w:val="%1."/>
      <w:lvlJc w:val="left"/>
      <w:pPr>
        <w:ind w:left="720" w:hanging="360"/>
      </w:pPr>
    </w:lvl>
    <w:lvl w:ilvl="1" w:tplc="B3E02B54">
      <w:start w:val="1"/>
      <w:numFmt w:val="lowerLetter"/>
      <w:lvlText w:val="%2."/>
      <w:lvlJc w:val="left"/>
      <w:pPr>
        <w:ind w:left="1440" w:hanging="360"/>
      </w:pPr>
    </w:lvl>
    <w:lvl w:ilvl="2" w:tplc="79C01E28">
      <w:start w:val="1"/>
      <w:numFmt w:val="lowerRoman"/>
      <w:lvlText w:val="%3."/>
      <w:lvlJc w:val="right"/>
      <w:pPr>
        <w:ind w:left="2160" w:hanging="180"/>
      </w:pPr>
    </w:lvl>
    <w:lvl w:ilvl="3" w:tplc="4BF8E88A">
      <w:start w:val="1"/>
      <w:numFmt w:val="decimal"/>
      <w:lvlText w:val="%4."/>
      <w:lvlJc w:val="left"/>
      <w:pPr>
        <w:ind w:left="2880" w:hanging="360"/>
      </w:pPr>
    </w:lvl>
    <w:lvl w:ilvl="4" w:tplc="99BE7E12">
      <w:start w:val="1"/>
      <w:numFmt w:val="lowerLetter"/>
      <w:lvlText w:val="%5."/>
      <w:lvlJc w:val="left"/>
      <w:pPr>
        <w:ind w:left="3600" w:hanging="360"/>
      </w:pPr>
    </w:lvl>
    <w:lvl w:ilvl="5" w:tplc="F44A57B0">
      <w:start w:val="1"/>
      <w:numFmt w:val="lowerRoman"/>
      <w:lvlText w:val="%6."/>
      <w:lvlJc w:val="right"/>
      <w:pPr>
        <w:ind w:left="4320" w:hanging="180"/>
      </w:pPr>
    </w:lvl>
    <w:lvl w:ilvl="6" w:tplc="6524AC94">
      <w:start w:val="1"/>
      <w:numFmt w:val="decimal"/>
      <w:lvlText w:val="%7."/>
      <w:lvlJc w:val="left"/>
      <w:pPr>
        <w:ind w:left="5040" w:hanging="360"/>
      </w:pPr>
    </w:lvl>
    <w:lvl w:ilvl="7" w:tplc="2F007B14">
      <w:start w:val="1"/>
      <w:numFmt w:val="lowerLetter"/>
      <w:lvlText w:val="%8."/>
      <w:lvlJc w:val="left"/>
      <w:pPr>
        <w:ind w:left="5760" w:hanging="360"/>
      </w:pPr>
    </w:lvl>
    <w:lvl w:ilvl="8" w:tplc="2808192E">
      <w:start w:val="1"/>
      <w:numFmt w:val="lowerRoman"/>
      <w:lvlText w:val="%9."/>
      <w:lvlJc w:val="right"/>
      <w:pPr>
        <w:ind w:left="6480" w:hanging="180"/>
      </w:pPr>
    </w:lvl>
  </w:abstractNum>
  <w:abstractNum w:abstractNumId="8"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255B9D"/>
    <w:multiLevelType w:val="hybridMultilevel"/>
    <w:tmpl w:val="189ED2DC"/>
    <w:lvl w:ilvl="0" w:tplc="FBEAF23C">
      <w:start w:val="1"/>
      <w:numFmt w:val="upperRoman"/>
      <w:lvlText w:val="%1."/>
      <w:lvlJc w:val="left"/>
      <w:pPr>
        <w:ind w:left="720" w:hanging="360"/>
      </w:pPr>
    </w:lvl>
    <w:lvl w:ilvl="1" w:tplc="6FCC7D98">
      <w:start w:val="1"/>
      <w:numFmt w:val="lowerLetter"/>
      <w:lvlText w:val="%2."/>
      <w:lvlJc w:val="left"/>
      <w:pPr>
        <w:ind w:left="1440" w:hanging="360"/>
      </w:pPr>
    </w:lvl>
    <w:lvl w:ilvl="2" w:tplc="A300CFF6">
      <w:start w:val="1"/>
      <w:numFmt w:val="lowerRoman"/>
      <w:lvlText w:val="%3."/>
      <w:lvlJc w:val="right"/>
      <w:pPr>
        <w:ind w:left="2160" w:hanging="180"/>
      </w:pPr>
    </w:lvl>
    <w:lvl w:ilvl="3" w:tplc="C9845CD2">
      <w:start w:val="1"/>
      <w:numFmt w:val="decimal"/>
      <w:lvlText w:val="%4."/>
      <w:lvlJc w:val="left"/>
      <w:pPr>
        <w:ind w:left="2880" w:hanging="360"/>
      </w:pPr>
    </w:lvl>
    <w:lvl w:ilvl="4" w:tplc="4A308ADA">
      <w:start w:val="1"/>
      <w:numFmt w:val="lowerLetter"/>
      <w:lvlText w:val="%5."/>
      <w:lvlJc w:val="left"/>
      <w:pPr>
        <w:ind w:left="3600" w:hanging="360"/>
      </w:pPr>
    </w:lvl>
    <w:lvl w:ilvl="5" w:tplc="59EC3CB6">
      <w:start w:val="1"/>
      <w:numFmt w:val="lowerRoman"/>
      <w:lvlText w:val="%6."/>
      <w:lvlJc w:val="right"/>
      <w:pPr>
        <w:ind w:left="4320" w:hanging="180"/>
      </w:pPr>
    </w:lvl>
    <w:lvl w:ilvl="6" w:tplc="5C8CB954">
      <w:start w:val="1"/>
      <w:numFmt w:val="decimal"/>
      <w:lvlText w:val="%7."/>
      <w:lvlJc w:val="left"/>
      <w:pPr>
        <w:ind w:left="5040" w:hanging="360"/>
      </w:pPr>
    </w:lvl>
    <w:lvl w:ilvl="7" w:tplc="52ECA650">
      <w:start w:val="1"/>
      <w:numFmt w:val="lowerLetter"/>
      <w:lvlText w:val="%8."/>
      <w:lvlJc w:val="left"/>
      <w:pPr>
        <w:ind w:left="5760" w:hanging="360"/>
      </w:pPr>
    </w:lvl>
    <w:lvl w:ilvl="8" w:tplc="EE6AE2BC">
      <w:start w:val="1"/>
      <w:numFmt w:val="lowerRoman"/>
      <w:lvlText w:val="%9."/>
      <w:lvlJc w:val="right"/>
      <w:pPr>
        <w:ind w:left="6480" w:hanging="180"/>
      </w:pPr>
    </w:lvl>
  </w:abstractNum>
  <w:abstractNum w:abstractNumId="10" w15:restartNumberingAfterBreak="0">
    <w:nsid w:val="529F4FA4"/>
    <w:multiLevelType w:val="hybridMultilevel"/>
    <w:tmpl w:val="32101508"/>
    <w:lvl w:ilvl="0" w:tplc="4CC46780">
      <w:start w:val="1"/>
      <w:numFmt w:val="bullet"/>
      <w:lvlText w:val="-"/>
      <w:lvlJc w:val="left"/>
      <w:pPr>
        <w:ind w:left="720" w:hanging="360"/>
      </w:pPr>
      <w:rPr>
        <w:rFonts w:ascii="Symbol" w:hAnsi="Symbol" w:hint="default"/>
      </w:rPr>
    </w:lvl>
    <w:lvl w:ilvl="1" w:tplc="26F4DB2E">
      <w:start w:val="1"/>
      <w:numFmt w:val="bullet"/>
      <w:lvlText w:val="o"/>
      <w:lvlJc w:val="left"/>
      <w:pPr>
        <w:ind w:left="1440" w:hanging="360"/>
      </w:pPr>
      <w:rPr>
        <w:rFonts w:ascii="Courier New" w:hAnsi="Courier New" w:hint="default"/>
      </w:rPr>
    </w:lvl>
    <w:lvl w:ilvl="2" w:tplc="33DE5C8A">
      <w:start w:val="1"/>
      <w:numFmt w:val="bullet"/>
      <w:lvlText w:val=""/>
      <w:lvlJc w:val="left"/>
      <w:pPr>
        <w:ind w:left="2160" w:hanging="360"/>
      </w:pPr>
      <w:rPr>
        <w:rFonts w:ascii="Wingdings" w:hAnsi="Wingdings" w:hint="default"/>
      </w:rPr>
    </w:lvl>
    <w:lvl w:ilvl="3" w:tplc="6D8E6FCE">
      <w:start w:val="1"/>
      <w:numFmt w:val="bullet"/>
      <w:lvlText w:val=""/>
      <w:lvlJc w:val="left"/>
      <w:pPr>
        <w:ind w:left="2880" w:hanging="360"/>
      </w:pPr>
      <w:rPr>
        <w:rFonts w:ascii="Symbol" w:hAnsi="Symbol" w:hint="default"/>
      </w:rPr>
    </w:lvl>
    <w:lvl w:ilvl="4" w:tplc="93DE2A52">
      <w:start w:val="1"/>
      <w:numFmt w:val="bullet"/>
      <w:lvlText w:val="o"/>
      <w:lvlJc w:val="left"/>
      <w:pPr>
        <w:ind w:left="3600" w:hanging="360"/>
      </w:pPr>
      <w:rPr>
        <w:rFonts w:ascii="Courier New" w:hAnsi="Courier New" w:hint="default"/>
      </w:rPr>
    </w:lvl>
    <w:lvl w:ilvl="5" w:tplc="1506E180">
      <w:start w:val="1"/>
      <w:numFmt w:val="bullet"/>
      <w:lvlText w:val=""/>
      <w:lvlJc w:val="left"/>
      <w:pPr>
        <w:ind w:left="4320" w:hanging="360"/>
      </w:pPr>
      <w:rPr>
        <w:rFonts w:ascii="Wingdings" w:hAnsi="Wingdings" w:hint="default"/>
      </w:rPr>
    </w:lvl>
    <w:lvl w:ilvl="6" w:tplc="9CDE9046">
      <w:start w:val="1"/>
      <w:numFmt w:val="bullet"/>
      <w:lvlText w:val=""/>
      <w:lvlJc w:val="left"/>
      <w:pPr>
        <w:ind w:left="5040" w:hanging="360"/>
      </w:pPr>
      <w:rPr>
        <w:rFonts w:ascii="Symbol" w:hAnsi="Symbol" w:hint="default"/>
      </w:rPr>
    </w:lvl>
    <w:lvl w:ilvl="7" w:tplc="6BDA1FFC">
      <w:start w:val="1"/>
      <w:numFmt w:val="bullet"/>
      <w:lvlText w:val="o"/>
      <w:lvlJc w:val="left"/>
      <w:pPr>
        <w:ind w:left="5760" w:hanging="360"/>
      </w:pPr>
      <w:rPr>
        <w:rFonts w:ascii="Courier New" w:hAnsi="Courier New" w:hint="default"/>
      </w:rPr>
    </w:lvl>
    <w:lvl w:ilvl="8" w:tplc="7F60FECC">
      <w:start w:val="1"/>
      <w:numFmt w:val="bullet"/>
      <w:lvlText w:val=""/>
      <w:lvlJc w:val="left"/>
      <w:pPr>
        <w:ind w:left="6480" w:hanging="360"/>
      </w:pPr>
      <w:rPr>
        <w:rFonts w:ascii="Wingdings" w:hAnsi="Wingdings" w:hint="default"/>
      </w:rPr>
    </w:lvl>
  </w:abstractNum>
  <w:abstractNum w:abstractNumId="11" w15:restartNumberingAfterBreak="0">
    <w:nsid w:val="5DB40580"/>
    <w:multiLevelType w:val="hybridMultilevel"/>
    <w:tmpl w:val="992CB7AE"/>
    <w:lvl w:ilvl="0" w:tplc="0786078A">
      <w:start w:val="1"/>
      <w:numFmt w:val="bullet"/>
      <w:lvlText w:val="-"/>
      <w:lvlJc w:val="left"/>
      <w:pPr>
        <w:ind w:left="720" w:hanging="360"/>
      </w:pPr>
      <w:rPr>
        <w:rFonts w:ascii="Symbol" w:hAnsi="Symbol" w:hint="default"/>
      </w:rPr>
    </w:lvl>
    <w:lvl w:ilvl="1" w:tplc="960846F8">
      <w:start w:val="1"/>
      <w:numFmt w:val="bullet"/>
      <w:lvlText w:val="o"/>
      <w:lvlJc w:val="left"/>
      <w:pPr>
        <w:ind w:left="1440" w:hanging="360"/>
      </w:pPr>
      <w:rPr>
        <w:rFonts w:ascii="Courier New" w:hAnsi="Courier New" w:hint="default"/>
      </w:rPr>
    </w:lvl>
    <w:lvl w:ilvl="2" w:tplc="00F03C50">
      <w:start w:val="1"/>
      <w:numFmt w:val="bullet"/>
      <w:lvlText w:val=""/>
      <w:lvlJc w:val="left"/>
      <w:pPr>
        <w:ind w:left="2160" w:hanging="360"/>
      </w:pPr>
      <w:rPr>
        <w:rFonts w:ascii="Wingdings" w:hAnsi="Wingdings" w:hint="default"/>
      </w:rPr>
    </w:lvl>
    <w:lvl w:ilvl="3" w:tplc="5A189BEC">
      <w:start w:val="1"/>
      <w:numFmt w:val="bullet"/>
      <w:lvlText w:val=""/>
      <w:lvlJc w:val="left"/>
      <w:pPr>
        <w:ind w:left="2880" w:hanging="360"/>
      </w:pPr>
      <w:rPr>
        <w:rFonts w:ascii="Symbol" w:hAnsi="Symbol" w:hint="default"/>
      </w:rPr>
    </w:lvl>
    <w:lvl w:ilvl="4" w:tplc="3E04A3E8">
      <w:start w:val="1"/>
      <w:numFmt w:val="bullet"/>
      <w:lvlText w:val="o"/>
      <w:lvlJc w:val="left"/>
      <w:pPr>
        <w:ind w:left="3600" w:hanging="360"/>
      </w:pPr>
      <w:rPr>
        <w:rFonts w:ascii="Courier New" w:hAnsi="Courier New" w:hint="default"/>
      </w:rPr>
    </w:lvl>
    <w:lvl w:ilvl="5" w:tplc="A9F006CE">
      <w:start w:val="1"/>
      <w:numFmt w:val="bullet"/>
      <w:lvlText w:val=""/>
      <w:lvlJc w:val="left"/>
      <w:pPr>
        <w:ind w:left="4320" w:hanging="360"/>
      </w:pPr>
      <w:rPr>
        <w:rFonts w:ascii="Wingdings" w:hAnsi="Wingdings" w:hint="default"/>
      </w:rPr>
    </w:lvl>
    <w:lvl w:ilvl="6" w:tplc="8898AC68">
      <w:start w:val="1"/>
      <w:numFmt w:val="bullet"/>
      <w:lvlText w:val=""/>
      <w:lvlJc w:val="left"/>
      <w:pPr>
        <w:ind w:left="5040" w:hanging="360"/>
      </w:pPr>
      <w:rPr>
        <w:rFonts w:ascii="Symbol" w:hAnsi="Symbol" w:hint="default"/>
      </w:rPr>
    </w:lvl>
    <w:lvl w:ilvl="7" w:tplc="BDFAB5CC">
      <w:start w:val="1"/>
      <w:numFmt w:val="bullet"/>
      <w:lvlText w:val="o"/>
      <w:lvlJc w:val="left"/>
      <w:pPr>
        <w:ind w:left="5760" w:hanging="360"/>
      </w:pPr>
      <w:rPr>
        <w:rFonts w:ascii="Courier New" w:hAnsi="Courier New" w:hint="default"/>
      </w:rPr>
    </w:lvl>
    <w:lvl w:ilvl="8" w:tplc="00F4E3DC">
      <w:start w:val="1"/>
      <w:numFmt w:val="bullet"/>
      <w:lvlText w:val=""/>
      <w:lvlJc w:val="left"/>
      <w:pPr>
        <w:ind w:left="6480" w:hanging="360"/>
      </w:pPr>
      <w:rPr>
        <w:rFonts w:ascii="Wingdings" w:hAnsi="Wingdings" w:hint="default"/>
      </w:rPr>
    </w:lvl>
  </w:abstractNum>
  <w:abstractNum w:abstractNumId="12" w15:restartNumberingAfterBreak="0">
    <w:nsid w:val="5FD73302"/>
    <w:multiLevelType w:val="hybridMultilevel"/>
    <w:tmpl w:val="440858BE"/>
    <w:lvl w:ilvl="0" w:tplc="C9B6C44E">
      <w:start w:val="1"/>
      <w:numFmt w:val="bullet"/>
      <w:lvlText w:val="-"/>
      <w:lvlJc w:val="left"/>
      <w:pPr>
        <w:ind w:left="720" w:hanging="360"/>
      </w:pPr>
      <w:rPr>
        <w:rFonts w:ascii="Symbol" w:hAnsi="Symbol" w:hint="default"/>
      </w:rPr>
    </w:lvl>
    <w:lvl w:ilvl="1" w:tplc="A07C492A">
      <w:start w:val="1"/>
      <w:numFmt w:val="bullet"/>
      <w:lvlText w:val="o"/>
      <w:lvlJc w:val="left"/>
      <w:pPr>
        <w:ind w:left="1440" w:hanging="360"/>
      </w:pPr>
      <w:rPr>
        <w:rFonts w:ascii="Courier New" w:hAnsi="Courier New" w:hint="default"/>
      </w:rPr>
    </w:lvl>
    <w:lvl w:ilvl="2" w:tplc="65E22BB8">
      <w:start w:val="1"/>
      <w:numFmt w:val="bullet"/>
      <w:lvlText w:val=""/>
      <w:lvlJc w:val="left"/>
      <w:pPr>
        <w:ind w:left="2160" w:hanging="360"/>
      </w:pPr>
      <w:rPr>
        <w:rFonts w:ascii="Wingdings" w:hAnsi="Wingdings" w:hint="default"/>
      </w:rPr>
    </w:lvl>
    <w:lvl w:ilvl="3" w:tplc="9CA4CF30">
      <w:start w:val="1"/>
      <w:numFmt w:val="bullet"/>
      <w:lvlText w:val=""/>
      <w:lvlJc w:val="left"/>
      <w:pPr>
        <w:ind w:left="2880" w:hanging="360"/>
      </w:pPr>
      <w:rPr>
        <w:rFonts w:ascii="Symbol" w:hAnsi="Symbol" w:hint="default"/>
      </w:rPr>
    </w:lvl>
    <w:lvl w:ilvl="4" w:tplc="18087270">
      <w:start w:val="1"/>
      <w:numFmt w:val="bullet"/>
      <w:lvlText w:val="o"/>
      <w:lvlJc w:val="left"/>
      <w:pPr>
        <w:ind w:left="3600" w:hanging="360"/>
      </w:pPr>
      <w:rPr>
        <w:rFonts w:ascii="Courier New" w:hAnsi="Courier New" w:hint="default"/>
      </w:rPr>
    </w:lvl>
    <w:lvl w:ilvl="5" w:tplc="A1CEE108">
      <w:start w:val="1"/>
      <w:numFmt w:val="bullet"/>
      <w:lvlText w:val=""/>
      <w:lvlJc w:val="left"/>
      <w:pPr>
        <w:ind w:left="4320" w:hanging="360"/>
      </w:pPr>
      <w:rPr>
        <w:rFonts w:ascii="Wingdings" w:hAnsi="Wingdings" w:hint="default"/>
      </w:rPr>
    </w:lvl>
    <w:lvl w:ilvl="6" w:tplc="6AA6C5D4">
      <w:start w:val="1"/>
      <w:numFmt w:val="bullet"/>
      <w:lvlText w:val=""/>
      <w:lvlJc w:val="left"/>
      <w:pPr>
        <w:ind w:left="5040" w:hanging="360"/>
      </w:pPr>
      <w:rPr>
        <w:rFonts w:ascii="Symbol" w:hAnsi="Symbol" w:hint="default"/>
      </w:rPr>
    </w:lvl>
    <w:lvl w:ilvl="7" w:tplc="E22A20DE">
      <w:start w:val="1"/>
      <w:numFmt w:val="bullet"/>
      <w:lvlText w:val="o"/>
      <w:lvlJc w:val="left"/>
      <w:pPr>
        <w:ind w:left="5760" w:hanging="360"/>
      </w:pPr>
      <w:rPr>
        <w:rFonts w:ascii="Courier New" w:hAnsi="Courier New" w:hint="default"/>
      </w:rPr>
    </w:lvl>
    <w:lvl w:ilvl="8" w:tplc="70D4EF9A">
      <w:start w:val="1"/>
      <w:numFmt w:val="bullet"/>
      <w:lvlText w:val=""/>
      <w:lvlJc w:val="left"/>
      <w:pPr>
        <w:ind w:left="6480" w:hanging="360"/>
      </w:pPr>
      <w:rPr>
        <w:rFonts w:ascii="Wingdings" w:hAnsi="Wingdings" w:hint="default"/>
      </w:rPr>
    </w:lvl>
  </w:abstractNum>
  <w:abstractNum w:abstractNumId="13" w15:restartNumberingAfterBreak="0">
    <w:nsid w:val="7F53672A"/>
    <w:multiLevelType w:val="hybridMultilevel"/>
    <w:tmpl w:val="2094133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12"/>
  </w:num>
  <w:num w:numId="5">
    <w:abstractNumId w:val="7"/>
  </w:num>
  <w:num w:numId="6">
    <w:abstractNumId w:val="2"/>
  </w:num>
  <w:num w:numId="7">
    <w:abstractNumId w:val="8"/>
  </w:num>
  <w:num w:numId="8">
    <w:abstractNumId w:val="0"/>
  </w:num>
  <w:num w:numId="9">
    <w:abstractNumId w:val="13"/>
  </w:num>
  <w:num w:numId="10">
    <w:abstractNumId w:val="5"/>
  </w:num>
  <w:num w:numId="11">
    <w:abstractNumId w:val="3"/>
  </w:num>
  <w:num w:numId="12">
    <w:abstractNumId w:val="11"/>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5EC"/>
    <w:rsid w:val="000007EF"/>
    <w:rsid w:val="00006D5D"/>
    <w:rsid w:val="00021DFF"/>
    <w:rsid w:val="00023B7C"/>
    <w:rsid w:val="00024E31"/>
    <w:rsid w:val="00024FA0"/>
    <w:rsid w:val="000311A2"/>
    <w:rsid w:val="00035EB6"/>
    <w:rsid w:val="00036790"/>
    <w:rsid w:val="00055E87"/>
    <w:rsid w:val="00056CBD"/>
    <w:rsid w:val="00057135"/>
    <w:rsid w:val="000843BD"/>
    <w:rsid w:val="00087A66"/>
    <w:rsid w:val="000A078E"/>
    <w:rsid w:val="000A233F"/>
    <w:rsid w:val="000A3819"/>
    <w:rsid w:val="000B509B"/>
    <w:rsid w:val="000C1356"/>
    <w:rsid w:val="000C22F1"/>
    <w:rsid w:val="000E561E"/>
    <w:rsid w:val="000E7018"/>
    <w:rsid w:val="000E722B"/>
    <w:rsid w:val="000F00DA"/>
    <w:rsid w:val="000F4CCF"/>
    <w:rsid w:val="000F5D28"/>
    <w:rsid w:val="0010365A"/>
    <w:rsid w:val="001127A8"/>
    <w:rsid w:val="00116F99"/>
    <w:rsid w:val="00160A1D"/>
    <w:rsid w:val="00167DBF"/>
    <w:rsid w:val="001703A2"/>
    <w:rsid w:val="00170D2B"/>
    <w:rsid w:val="00176466"/>
    <w:rsid w:val="00192D1D"/>
    <w:rsid w:val="001A21AA"/>
    <w:rsid w:val="001A495F"/>
    <w:rsid w:val="001B28E6"/>
    <w:rsid w:val="001B71A0"/>
    <w:rsid w:val="001C1C8D"/>
    <w:rsid w:val="001C1F69"/>
    <w:rsid w:val="001C336C"/>
    <w:rsid w:val="001C721D"/>
    <w:rsid w:val="001D46D0"/>
    <w:rsid w:val="001E01F4"/>
    <w:rsid w:val="001E098A"/>
    <w:rsid w:val="001E1C55"/>
    <w:rsid w:val="001E754C"/>
    <w:rsid w:val="001F5D86"/>
    <w:rsid w:val="001F624A"/>
    <w:rsid w:val="001F63FD"/>
    <w:rsid w:val="001F7E0D"/>
    <w:rsid w:val="001FC8BE"/>
    <w:rsid w:val="00200429"/>
    <w:rsid w:val="00200898"/>
    <w:rsid w:val="00212894"/>
    <w:rsid w:val="002135D4"/>
    <w:rsid w:val="002177DB"/>
    <w:rsid w:val="0023002F"/>
    <w:rsid w:val="002309F4"/>
    <w:rsid w:val="00232095"/>
    <w:rsid w:val="00235E59"/>
    <w:rsid w:val="00251B50"/>
    <w:rsid w:val="00261593"/>
    <w:rsid w:val="002A1B20"/>
    <w:rsid w:val="002A7CC4"/>
    <w:rsid w:val="002B5AD4"/>
    <w:rsid w:val="002B63FD"/>
    <w:rsid w:val="002C096D"/>
    <w:rsid w:val="002C0C53"/>
    <w:rsid w:val="00303C9D"/>
    <w:rsid w:val="00315F5D"/>
    <w:rsid w:val="00317B90"/>
    <w:rsid w:val="00320701"/>
    <w:rsid w:val="003219C5"/>
    <w:rsid w:val="00322739"/>
    <w:rsid w:val="00325845"/>
    <w:rsid w:val="0033080B"/>
    <w:rsid w:val="00333538"/>
    <w:rsid w:val="003408F5"/>
    <w:rsid w:val="00350ADA"/>
    <w:rsid w:val="0035290F"/>
    <w:rsid w:val="0035AA78"/>
    <w:rsid w:val="00373EB4"/>
    <w:rsid w:val="00382622"/>
    <w:rsid w:val="003A05D7"/>
    <w:rsid w:val="003B07B6"/>
    <w:rsid w:val="003B7684"/>
    <w:rsid w:val="003C23A9"/>
    <w:rsid w:val="003C50AE"/>
    <w:rsid w:val="003C5D33"/>
    <w:rsid w:val="003F35B7"/>
    <w:rsid w:val="003F4B76"/>
    <w:rsid w:val="003F6961"/>
    <w:rsid w:val="003F749F"/>
    <w:rsid w:val="00404D9B"/>
    <w:rsid w:val="00406543"/>
    <w:rsid w:val="004208E4"/>
    <w:rsid w:val="00421500"/>
    <w:rsid w:val="00422F13"/>
    <w:rsid w:val="0042480F"/>
    <w:rsid w:val="0043263A"/>
    <w:rsid w:val="00440A16"/>
    <w:rsid w:val="00446310"/>
    <w:rsid w:val="00447C49"/>
    <w:rsid w:val="00451E39"/>
    <w:rsid w:val="0046522A"/>
    <w:rsid w:val="00472B2E"/>
    <w:rsid w:val="004732AA"/>
    <w:rsid w:val="00473964"/>
    <w:rsid w:val="00474F11"/>
    <w:rsid w:val="00482E16"/>
    <w:rsid w:val="00487203"/>
    <w:rsid w:val="00487B42"/>
    <w:rsid w:val="00490F6D"/>
    <w:rsid w:val="004A4209"/>
    <w:rsid w:val="004A7514"/>
    <w:rsid w:val="004B15D9"/>
    <w:rsid w:val="004B3A54"/>
    <w:rsid w:val="004B3B6E"/>
    <w:rsid w:val="004C2E53"/>
    <w:rsid w:val="004D169C"/>
    <w:rsid w:val="004D7DE8"/>
    <w:rsid w:val="004E06A3"/>
    <w:rsid w:val="004E5E76"/>
    <w:rsid w:val="004E66A5"/>
    <w:rsid w:val="005005EC"/>
    <w:rsid w:val="00501A30"/>
    <w:rsid w:val="00506C29"/>
    <w:rsid w:val="005103A3"/>
    <w:rsid w:val="00510F05"/>
    <w:rsid w:val="00516686"/>
    <w:rsid w:val="00522EDB"/>
    <w:rsid w:val="005307FC"/>
    <w:rsid w:val="00531B66"/>
    <w:rsid w:val="005504AC"/>
    <w:rsid w:val="0055104D"/>
    <w:rsid w:val="00553992"/>
    <w:rsid w:val="00570792"/>
    <w:rsid w:val="005755F3"/>
    <w:rsid w:val="00577985"/>
    <w:rsid w:val="00582D02"/>
    <w:rsid w:val="00592E96"/>
    <w:rsid w:val="005948FB"/>
    <w:rsid w:val="005B051A"/>
    <w:rsid w:val="005C1A2B"/>
    <w:rsid w:val="005C7A5F"/>
    <w:rsid w:val="005D45C8"/>
    <w:rsid w:val="005E090B"/>
    <w:rsid w:val="005E1656"/>
    <w:rsid w:val="005E3699"/>
    <w:rsid w:val="005F20FA"/>
    <w:rsid w:val="005F2ACA"/>
    <w:rsid w:val="005F3570"/>
    <w:rsid w:val="00617407"/>
    <w:rsid w:val="00630154"/>
    <w:rsid w:val="00637B3D"/>
    <w:rsid w:val="006572D9"/>
    <w:rsid w:val="006745F0"/>
    <w:rsid w:val="00674FBC"/>
    <w:rsid w:val="006840EA"/>
    <w:rsid w:val="00686E2B"/>
    <w:rsid w:val="006A04BD"/>
    <w:rsid w:val="006A2947"/>
    <w:rsid w:val="006A5F4A"/>
    <w:rsid w:val="006B3852"/>
    <w:rsid w:val="006B717F"/>
    <w:rsid w:val="006D27F3"/>
    <w:rsid w:val="006E5283"/>
    <w:rsid w:val="006E54E3"/>
    <w:rsid w:val="0070341E"/>
    <w:rsid w:val="00712881"/>
    <w:rsid w:val="00722567"/>
    <w:rsid w:val="00723476"/>
    <w:rsid w:val="007246BD"/>
    <w:rsid w:val="00727689"/>
    <w:rsid w:val="0073794E"/>
    <w:rsid w:val="007552E4"/>
    <w:rsid w:val="00763C4E"/>
    <w:rsid w:val="00767A81"/>
    <w:rsid w:val="0077530D"/>
    <w:rsid w:val="007779ED"/>
    <w:rsid w:val="00782B91"/>
    <w:rsid w:val="007839BB"/>
    <w:rsid w:val="00785085"/>
    <w:rsid w:val="00792AF0"/>
    <w:rsid w:val="007A3E7A"/>
    <w:rsid w:val="007B046A"/>
    <w:rsid w:val="007B2946"/>
    <w:rsid w:val="007B7470"/>
    <w:rsid w:val="007C24DD"/>
    <w:rsid w:val="007C4944"/>
    <w:rsid w:val="007C747B"/>
    <w:rsid w:val="007D5748"/>
    <w:rsid w:val="007E6249"/>
    <w:rsid w:val="007F4036"/>
    <w:rsid w:val="00813DA0"/>
    <w:rsid w:val="008165B2"/>
    <w:rsid w:val="008205B7"/>
    <w:rsid w:val="00825279"/>
    <w:rsid w:val="00832D80"/>
    <w:rsid w:val="00833066"/>
    <w:rsid w:val="00850A5F"/>
    <w:rsid w:val="00853903"/>
    <w:rsid w:val="00854DA6"/>
    <w:rsid w:val="008615CD"/>
    <w:rsid w:val="00873949"/>
    <w:rsid w:val="00876136"/>
    <w:rsid w:val="00893B20"/>
    <w:rsid w:val="00893B76"/>
    <w:rsid w:val="008977F0"/>
    <w:rsid w:val="00897BE7"/>
    <w:rsid w:val="008B7937"/>
    <w:rsid w:val="008C02EE"/>
    <w:rsid w:val="008C1BBA"/>
    <w:rsid w:val="008C3208"/>
    <w:rsid w:val="008D06CD"/>
    <w:rsid w:val="008D13B5"/>
    <w:rsid w:val="008D339D"/>
    <w:rsid w:val="008E2736"/>
    <w:rsid w:val="008E53EE"/>
    <w:rsid w:val="008F356A"/>
    <w:rsid w:val="00924433"/>
    <w:rsid w:val="00925C27"/>
    <w:rsid w:val="00932EDE"/>
    <w:rsid w:val="009355D0"/>
    <w:rsid w:val="00937E6D"/>
    <w:rsid w:val="00943733"/>
    <w:rsid w:val="00945A2A"/>
    <w:rsid w:val="0094B229"/>
    <w:rsid w:val="0096648D"/>
    <w:rsid w:val="009706B7"/>
    <w:rsid w:val="009738DD"/>
    <w:rsid w:val="00996683"/>
    <w:rsid w:val="009B6009"/>
    <w:rsid w:val="009C6620"/>
    <w:rsid w:val="009C71C2"/>
    <w:rsid w:val="009C77FD"/>
    <w:rsid w:val="009D1A11"/>
    <w:rsid w:val="009E2DFD"/>
    <w:rsid w:val="009E7CDC"/>
    <w:rsid w:val="009F34A1"/>
    <w:rsid w:val="00A000B3"/>
    <w:rsid w:val="00A21A66"/>
    <w:rsid w:val="00A25EBE"/>
    <w:rsid w:val="00A46A13"/>
    <w:rsid w:val="00A47D5C"/>
    <w:rsid w:val="00A6513E"/>
    <w:rsid w:val="00A6592A"/>
    <w:rsid w:val="00A7197E"/>
    <w:rsid w:val="00A7237B"/>
    <w:rsid w:val="00A72E75"/>
    <w:rsid w:val="00A738C0"/>
    <w:rsid w:val="00A74A24"/>
    <w:rsid w:val="00A76669"/>
    <w:rsid w:val="00A82EFF"/>
    <w:rsid w:val="00A855A0"/>
    <w:rsid w:val="00A9057E"/>
    <w:rsid w:val="00A90D5C"/>
    <w:rsid w:val="00A92291"/>
    <w:rsid w:val="00A94436"/>
    <w:rsid w:val="00A9793C"/>
    <w:rsid w:val="00A97C81"/>
    <w:rsid w:val="00AA34AE"/>
    <w:rsid w:val="00AB0D9E"/>
    <w:rsid w:val="00AB5919"/>
    <w:rsid w:val="00AC73FC"/>
    <w:rsid w:val="00AD6A57"/>
    <w:rsid w:val="00AF5928"/>
    <w:rsid w:val="00B07D07"/>
    <w:rsid w:val="00B10234"/>
    <w:rsid w:val="00B15B33"/>
    <w:rsid w:val="00B40A58"/>
    <w:rsid w:val="00B5535C"/>
    <w:rsid w:val="00B659DF"/>
    <w:rsid w:val="00B801BA"/>
    <w:rsid w:val="00B90D9B"/>
    <w:rsid w:val="00B92F23"/>
    <w:rsid w:val="00B96174"/>
    <w:rsid w:val="00BA1140"/>
    <w:rsid w:val="00BA3327"/>
    <w:rsid w:val="00BB0CF6"/>
    <w:rsid w:val="00BB644C"/>
    <w:rsid w:val="00BC0FB5"/>
    <w:rsid w:val="00BC5D7E"/>
    <w:rsid w:val="00BF00C7"/>
    <w:rsid w:val="00C00910"/>
    <w:rsid w:val="00C119E9"/>
    <w:rsid w:val="00C15212"/>
    <w:rsid w:val="00C15D88"/>
    <w:rsid w:val="00C16C1B"/>
    <w:rsid w:val="00C176BC"/>
    <w:rsid w:val="00C2593D"/>
    <w:rsid w:val="00C35FD6"/>
    <w:rsid w:val="00C379FE"/>
    <w:rsid w:val="00C455E9"/>
    <w:rsid w:val="00C51FD4"/>
    <w:rsid w:val="00C611AD"/>
    <w:rsid w:val="00C638FF"/>
    <w:rsid w:val="00C647CD"/>
    <w:rsid w:val="00C64BDB"/>
    <w:rsid w:val="00C65143"/>
    <w:rsid w:val="00C653D7"/>
    <w:rsid w:val="00C74812"/>
    <w:rsid w:val="00C7728A"/>
    <w:rsid w:val="00C92887"/>
    <w:rsid w:val="00CA032E"/>
    <w:rsid w:val="00CA18F2"/>
    <w:rsid w:val="00CA43F2"/>
    <w:rsid w:val="00CB0067"/>
    <w:rsid w:val="00CB04E9"/>
    <w:rsid w:val="00CB1860"/>
    <w:rsid w:val="00CB3623"/>
    <w:rsid w:val="00CC0E46"/>
    <w:rsid w:val="00CC2917"/>
    <w:rsid w:val="00CD4967"/>
    <w:rsid w:val="00CD7D09"/>
    <w:rsid w:val="00CE299A"/>
    <w:rsid w:val="00CE359E"/>
    <w:rsid w:val="00CF2C35"/>
    <w:rsid w:val="00CF50B2"/>
    <w:rsid w:val="00D15F47"/>
    <w:rsid w:val="00D200BE"/>
    <w:rsid w:val="00D21221"/>
    <w:rsid w:val="00D24DC7"/>
    <w:rsid w:val="00D306BF"/>
    <w:rsid w:val="00D318D9"/>
    <w:rsid w:val="00D473E3"/>
    <w:rsid w:val="00D4BF4E"/>
    <w:rsid w:val="00D60C64"/>
    <w:rsid w:val="00D638F5"/>
    <w:rsid w:val="00D7082F"/>
    <w:rsid w:val="00D7236A"/>
    <w:rsid w:val="00D815F9"/>
    <w:rsid w:val="00D85029"/>
    <w:rsid w:val="00D9171A"/>
    <w:rsid w:val="00D922E5"/>
    <w:rsid w:val="00DA07DE"/>
    <w:rsid w:val="00DA7B47"/>
    <w:rsid w:val="00DC180E"/>
    <w:rsid w:val="00DE04C5"/>
    <w:rsid w:val="00DE19B9"/>
    <w:rsid w:val="00DE5BF1"/>
    <w:rsid w:val="00E07CE9"/>
    <w:rsid w:val="00E12DD5"/>
    <w:rsid w:val="00E16E9C"/>
    <w:rsid w:val="00E21254"/>
    <w:rsid w:val="00E22F0D"/>
    <w:rsid w:val="00E27A7B"/>
    <w:rsid w:val="00E317DB"/>
    <w:rsid w:val="00E34F7F"/>
    <w:rsid w:val="00E426C5"/>
    <w:rsid w:val="00E42F40"/>
    <w:rsid w:val="00E4770B"/>
    <w:rsid w:val="00E60817"/>
    <w:rsid w:val="00E613BA"/>
    <w:rsid w:val="00E62D47"/>
    <w:rsid w:val="00E732A1"/>
    <w:rsid w:val="00E87446"/>
    <w:rsid w:val="00E963A3"/>
    <w:rsid w:val="00EA1E90"/>
    <w:rsid w:val="00EB214B"/>
    <w:rsid w:val="00ED252A"/>
    <w:rsid w:val="00ED2B29"/>
    <w:rsid w:val="00ED7C54"/>
    <w:rsid w:val="00EE0CA3"/>
    <w:rsid w:val="00EE28EB"/>
    <w:rsid w:val="00EF0822"/>
    <w:rsid w:val="00F03306"/>
    <w:rsid w:val="00F20986"/>
    <w:rsid w:val="00F2530E"/>
    <w:rsid w:val="00F348E6"/>
    <w:rsid w:val="00F40136"/>
    <w:rsid w:val="00F51665"/>
    <w:rsid w:val="00F51DDE"/>
    <w:rsid w:val="00F529F9"/>
    <w:rsid w:val="00F534A2"/>
    <w:rsid w:val="00F56295"/>
    <w:rsid w:val="00F6274C"/>
    <w:rsid w:val="00F70D09"/>
    <w:rsid w:val="00FB0E02"/>
    <w:rsid w:val="00FB4A4A"/>
    <w:rsid w:val="00FC7D0C"/>
    <w:rsid w:val="00FD0200"/>
    <w:rsid w:val="00FE22E8"/>
    <w:rsid w:val="01144B83"/>
    <w:rsid w:val="02929D0A"/>
    <w:rsid w:val="02A3D107"/>
    <w:rsid w:val="0491A1B9"/>
    <w:rsid w:val="0500FB83"/>
    <w:rsid w:val="05ABC4A5"/>
    <w:rsid w:val="05BA4D11"/>
    <w:rsid w:val="0605E44E"/>
    <w:rsid w:val="06178A5D"/>
    <w:rsid w:val="0644BDD7"/>
    <w:rsid w:val="06FF54FD"/>
    <w:rsid w:val="07528A14"/>
    <w:rsid w:val="0773B467"/>
    <w:rsid w:val="07949991"/>
    <w:rsid w:val="0873AD6D"/>
    <w:rsid w:val="0899A1F4"/>
    <w:rsid w:val="08CA1419"/>
    <w:rsid w:val="0908C474"/>
    <w:rsid w:val="09668EE1"/>
    <w:rsid w:val="0993473E"/>
    <w:rsid w:val="0A616384"/>
    <w:rsid w:val="0B4B8EAE"/>
    <w:rsid w:val="0BF853E4"/>
    <w:rsid w:val="0BF941DF"/>
    <w:rsid w:val="0C5CAD86"/>
    <w:rsid w:val="0D32C916"/>
    <w:rsid w:val="0D4551F2"/>
    <w:rsid w:val="0E3AC56E"/>
    <w:rsid w:val="0ECE75C7"/>
    <w:rsid w:val="0FA2C9EC"/>
    <w:rsid w:val="1071628B"/>
    <w:rsid w:val="109CEAD0"/>
    <w:rsid w:val="10E11627"/>
    <w:rsid w:val="113AE885"/>
    <w:rsid w:val="1290BE03"/>
    <w:rsid w:val="12F19CD8"/>
    <w:rsid w:val="13179D0A"/>
    <w:rsid w:val="13331B80"/>
    <w:rsid w:val="138D02E8"/>
    <w:rsid w:val="14226007"/>
    <w:rsid w:val="1547A329"/>
    <w:rsid w:val="15786ED0"/>
    <w:rsid w:val="169446BA"/>
    <w:rsid w:val="16D32D96"/>
    <w:rsid w:val="16DAC78C"/>
    <w:rsid w:val="1751339D"/>
    <w:rsid w:val="17611F6F"/>
    <w:rsid w:val="17A10BA2"/>
    <w:rsid w:val="1818E689"/>
    <w:rsid w:val="1844D5E0"/>
    <w:rsid w:val="18964E0E"/>
    <w:rsid w:val="1A12E3F9"/>
    <w:rsid w:val="1A726E13"/>
    <w:rsid w:val="1AF3766A"/>
    <w:rsid w:val="1D829535"/>
    <w:rsid w:val="1E0DFAAC"/>
    <w:rsid w:val="1F389B3B"/>
    <w:rsid w:val="1F6EE82C"/>
    <w:rsid w:val="1FA55C2B"/>
    <w:rsid w:val="1FAADABC"/>
    <w:rsid w:val="1FC8E019"/>
    <w:rsid w:val="1FFA274C"/>
    <w:rsid w:val="204A9B3A"/>
    <w:rsid w:val="204E618B"/>
    <w:rsid w:val="20CC2615"/>
    <w:rsid w:val="21DE8F6B"/>
    <w:rsid w:val="21EFBB58"/>
    <w:rsid w:val="2215070E"/>
    <w:rsid w:val="222A16B3"/>
    <w:rsid w:val="224AF2E3"/>
    <w:rsid w:val="22D3541A"/>
    <w:rsid w:val="2324F880"/>
    <w:rsid w:val="23D0BF88"/>
    <w:rsid w:val="245B62D6"/>
    <w:rsid w:val="27215874"/>
    <w:rsid w:val="27696837"/>
    <w:rsid w:val="2778E5E6"/>
    <w:rsid w:val="28D32DAC"/>
    <w:rsid w:val="291454B9"/>
    <w:rsid w:val="29B98242"/>
    <w:rsid w:val="2A817ED7"/>
    <w:rsid w:val="2A85AD1A"/>
    <w:rsid w:val="2B10F48C"/>
    <w:rsid w:val="2B51E05F"/>
    <w:rsid w:val="2B70ACC4"/>
    <w:rsid w:val="2BD5452C"/>
    <w:rsid w:val="2C5BFAA6"/>
    <w:rsid w:val="2CDA3E5B"/>
    <w:rsid w:val="2D5FC3E6"/>
    <w:rsid w:val="3063CF60"/>
    <w:rsid w:val="316F0C98"/>
    <w:rsid w:val="31C4C9CE"/>
    <w:rsid w:val="31E07D4B"/>
    <w:rsid w:val="32BF11D7"/>
    <w:rsid w:val="3330D238"/>
    <w:rsid w:val="333B32BB"/>
    <w:rsid w:val="334447EC"/>
    <w:rsid w:val="33720E37"/>
    <w:rsid w:val="3418EF5B"/>
    <w:rsid w:val="348B14C8"/>
    <w:rsid w:val="34FA163E"/>
    <w:rsid w:val="359D7190"/>
    <w:rsid w:val="36477538"/>
    <w:rsid w:val="36E6AC27"/>
    <w:rsid w:val="3734C6EE"/>
    <w:rsid w:val="3767C8BC"/>
    <w:rsid w:val="37F46BEA"/>
    <w:rsid w:val="38245A59"/>
    <w:rsid w:val="384557B6"/>
    <w:rsid w:val="3855373B"/>
    <w:rsid w:val="38894F80"/>
    <w:rsid w:val="396982CC"/>
    <w:rsid w:val="396BC486"/>
    <w:rsid w:val="39D84201"/>
    <w:rsid w:val="3A34AF4D"/>
    <w:rsid w:val="3A891944"/>
    <w:rsid w:val="3AA5C167"/>
    <w:rsid w:val="3AB0C9E0"/>
    <w:rsid w:val="3AC64621"/>
    <w:rsid w:val="3B9E5C77"/>
    <w:rsid w:val="3BBBC7C4"/>
    <w:rsid w:val="3BD34C65"/>
    <w:rsid w:val="3D981568"/>
    <w:rsid w:val="3EF5DE33"/>
    <w:rsid w:val="3F11BA50"/>
    <w:rsid w:val="404088F2"/>
    <w:rsid w:val="40CF2818"/>
    <w:rsid w:val="41011628"/>
    <w:rsid w:val="417A8A51"/>
    <w:rsid w:val="419912F7"/>
    <w:rsid w:val="41A1886C"/>
    <w:rsid w:val="41D8E34F"/>
    <w:rsid w:val="422089C0"/>
    <w:rsid w:val="422CD072"/>
    <w:rsid w:val="42EFF783"/>
    <w:rsid w:val="43B93180"/>
    <w:rsid w:val="4446C882"/>
    <w:rsid w:val="4451EEB5"/>
    <w:rsid w:val="44CA7BA5"/>
    <w:rsid w:val="44CC5C3C"/>
    <w:rsid w:val="46B12CE9"/>
    <w:rsid w:val="4806E3C7"/>
    <w:rsid w:val="480A25FB"/>
    <w:rsid w:val="4904B12E"/>
    <w:rsid w:val="49970DAB"/>
    <w:rsid w:val="4A34E0D1"/>
    <w:rsid w:val="4AA19FB3"/>
    <w:rsid w:val="4ABEB727"/>
    <w:rsid w:val="4AC1BD2A"/>
    <w:rsid w:val="4ACC6B9F"/>
    <w:rsid w:val="4C0A0AD9"/>
    <w:rsid w:val="4C3EC8C5"/>
    <w:rsid w:val="4D7B899F"/>
    <w:rsid w:val="4E346850"/>
    <w:rsid w:val="4F55E4EC"/>
    <w:rsid w:val="4F752BA1"/>
    <w:rsid w:val="4FD1835F"/>
    <w:rsid w:val="4FE199F2"/>
    <w:rsid w:val="4FE6C1B2"/>
    <w:rsid w:val="500F58BF"/>
    <w:rsid w:val="513D93F0"/>
    <w:rsid w:val="5267DBEB"/>
    <w:rsid w:val="5278B8F4"/>
    <w:rsid w:val="528C1B5F"/>
    <w:rsid w:val="52D1C4AC"/>
    <w:rsid w:val="52F8729A"/>
    <w:rsid w:val="53354E17"/>
    <w:rsid w:val="534F144F"/>
    <w:rsid w:val="5366413C"/>
    <w:rsid w:val="541C61E1"/>
    <w:rsid w:val="55755BF2"/>
    <w:rsid w:val="55ADF03D"/>
    <w:rsid w:val="55C18C63"/>
    <w:rsid w:val="56EDD9DE"/>
    <w:rsid w:val="57556935"/>
    <w:rsid w:val="57D34CE7"/>
    <w:rsid w:val="581A9E8F"/>
    <w:rsid w:val="583A10A2"/>
    <w:rsid w:val="58D1301B"/>
    <w:rsid w:val="590D90DC"/>
    <w:rsid w:val="592FB188"/>
    <w:rsid w:val="596ADFAD"/>
    <w:rsid w:val="599EEAB1"/>
    <w:rsid w:val="5A099201"/>
    <w:rsid w:val="5A6098F8"/>
    <w:rsid w:val="5A868807"/>
    <w:rsid w:val="5AD85662"/>
    <w:rsid w:val="5BB41067"/>
    <w:rsid w:val="5BB60AEF"/>
    <w:rsid w:val="5CE4CEED"/>
    <w:rsid w:val="5DDAD9DC"/>
    <w:rsid w:val="5E3B5B2B"/>
    <w:rsid w:val="5F2A929F"/>
    <w:rsid w:val="5F465227"/>
    <w:rsid w:val="5F9E0F02"/>
    <w:rsid w:val="6084BB28"/>
    <w:rsid w:val="60E6A892"/>
    <w:rsid w:val="610C82E0"/>
    <w:rsid w:val="615A9D21"/>
    <w:rsid w:val="61A64DE1"/>
    <w:rsid w:val="622CB05A"/>
    <w:rsid w:val="62438423"/>
    <w:rsid w:val="6287DAE4"/>
    <w:rsid w:val="64CE2DA8"/>
    <w:rsid w:val="64E2F92E"/>
    <w:rsid w:val="65187C71"/>
    <w:rsid w:val="65A1ABC9"/>
    <w:rsid w:val="662C7D69"/>
    <w:rsid w:val="66565E70"/>
    <w:rsid w:val="6684767A"/>
    <w:rsid w:val="66BA5BDE"/>
    <w:rsid w:val="67967593"/>
    <w:rsid w:val="683366BE"/>
    <w:rsid w:val="6885339B"/>
    <w:rsid w:val="689EDD99"/>
    <w:rsid w:val="68EB399F"/>
    <w:rsid w:val="696EDA71"/>
    <w:rsid w:val="6B2D745B"/>
    <w:rsid w:val="6BE13E0F"/>
    <w:rsid w:val="6D0A612A"/>
    <w:rsid w:val="6D512862"/>
    <w:rsid w:val="6D6C17C5"/>
    <w:rsid w:val="6DC340E2"/>
    <w:rsid w:val="6DDAB7BB"/>
    <w:rsid w:val="6DF66156"/>
    <w:rsid w:val="6E6B3B18"/>
    <w:rsid w:val="6E716A02"/>
    <w:rsid w:val="6EBD2D90"/>
    <w:rsid w:val="6F274CA1"/>
    <w:rsid w:val="6F4D50D8"/>
    <w:rsid w:val="6FB8E852"/>
    <w:rsid w:val="6FECB0B3"/>
    <w:rsid w:val="6FED8147"/>
    <w:rsid w:val="7064F6A6"/>
    <w:rsid w:val="72517E8A"/>
    <w:rsid w:val="74262312"/>
    <w:rsid w:val="742B9CA3"/>
    <w:rsid w:val="76A3C11F"/>
    <w:rsid w:val="76DAEEC2"/>
    <w:rsid w:val="77BB9174"/>
    <w:rsid w:val="781FA742"/>
    <w:rsid w:val="78952CA0"/>
    <w:rsid w:val="78B440C2"/>
    <w:rsid w:val="798C0273"/>
    <w:rsid w:val="79D5DDB6"/>
    <w:rsid w:val="7A9C45E4"/>
    <w:rsid w:val="7B3AD72C"/>
    <w:rsid w:val="7B4BC9E6"/>
    <w:rsid w:val="7BAFCF3A"/>
    <w:rsid w:val="7BFFE3FF"/>
    <w:rsid w:val="7CEC992C"/>
    <w:rsid w:val="7D32A112"/>
    <w:rsid w:val="7D5FEDF5"/>
    <w:rsid w:val="7F41E6DE"/>
    <w:rsid w:val="7F442D27"/>
    <w:rsid w:val="7F593898"/>
    <w:rsid w:val="7FE1A490"/>
    <w:rsid w:val="7FFE6F9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3184"/>
  <w15:docId w15:val="{CA8AFA3D-BFCB-402D-AF3C-169038654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5F20FA"/>
    <w:pPr>
      <w:spacing w:after="0" w:line="240" w:lineRule="auto"/>
    </w:p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176466"/>
    <w:pPr>
      <w:ind w:left="720"/>
      <w:contextualSpacing/>
    </w:p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473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267735775">
      <w:bodyDiv w:val="1"/>
      <w:marLeft w:val="0"/>
      <w:marRight w:val="0"/>
      <w:marTop w:val="0"/>
      <w:marBottom w:val="0"/>
      <w:divBdr>
        <w:top w:val="none" w:sz="0" w:space="0" w:color="auto"/>
        <w:left w:val="none" w:sz="0" w:space="0" w:color="auto"/>
        <w:bottom w:val="none" w:sz="0" w:space="0" w:color="auto"/>
        <w:right w:val="none" w:sz="0" w:space="0" w:color="auto"/>
      </w:divBdr>
    </w:div>
    <w:div w:id="447241750">
      <w:bodyDiv w:val="1"/>
      <w:marLeft w:val="0"/>
      <w:marRight w:val="0"/>
      <w:marTop w:val="0"/>
      <w:marBottom w:val="0"/>
      <w:divBdr>
        <w:top w:val="none" w:sz="0" w:space="0" w:color="auto"/>
        <w:left w:val="none" w:sz="0" w:space="0" w:color="auto"/>
        <w:bottom w:val="none" w:sz="0" w:space="0" w:color="auto"/>
        <w:right w:val="none" w:sz="0" w:space="0" w:color="auto"/>
      </w:divBdr>
    </w:div>
    <w:div w:id="496766477">
      <w:bodyDiv w:val="1"/>
      <w:marLeft w:val="0"/>
      <w:marRight w:val="0"/>
      <w:marTop w:val="0"/>
      <w:marBottom w:val="0"/>
      <w:divBdr>
        <w:top w:val="none" w:sz="0" w:space="0" w:color="auto"/>
        <w:left w:val="none" w:sz="0" w:space="0" w:color="auto"/>
        <w:bottom w:val="none" w:sz="0" w:space="0" w:color="auto"/>
        <w:right w:val="none" w:sz="0" w:space="0" w:color="auto"/>
      </w:divBdr>
    </w:div>
    <w:div w:id="550463651">
      <w:bodyDiv w:val="1"/>
      <w:marLeft w:val="0"/>
      <w:marRight w:val="0"/>
      <w:marTop w:val="0"/>
      <w:marBottom w:val="0"/>
      <w:divBdr>
        <w:top w:val="none" w:sz="0" w:space="0" w:color="auto"/>
        <w:left w:val="none" w:sz="0" w:space="0" w:color="auto"/>
        <w:bottom w:val="none" w:sz="0" w:space="0" w:color="auto"/>
        <w:right w:val="none" w:sz="0" w:space="0" w:color="auto"/>
      </w:divBdr>
    </w:div>
    <w:div w:id="588656730">
      <w:bodyDiv w:val="1"/>
      <w:marLeft w:val="0"/>
      <w:marRight w:val="0"/>
      <w:marTop w:val="0"/>
      <w:marBottom w:val="0"/>
      <w:divBdr>
        <w:top w:val="none" w:sz="0" w:space="0" w:color="auto"/>
        <w:left w:val="none" w:sz="0" w:space="0" w:color="auto"/>
        <w:bottom w:val="none" w:sz="0" w:space="0" w:color="auto"/>
        <w:right w:val="none" w:sz="0" w:space="0" w:color="auto"/>
      </w:divBdr>
    </w:div>
    <w:div w:id="648291074">
      <w:bodyDiv w:val="1"/>
      <w:marLeft w:val="0"/>
      <w:marRight w:val="0"/>
      <w:marTop w:val="0"/>
      <w:marBottom w:val="0"/>
      <w:divBdr>
        <w:top w:val="none" w:sz="0" w:space="0" w:color="auto"/>
        <w:left w:val="none" w:sz="0" w:space="0" w:color="auto"/>
        <w:bottom w:val="none" w:sz="0" w:space="0" w:color="auto"/>
        <w:right w:val="none" w:sz="0" w:space="0" w:color="auto"/>
      </w:divBdr>
    </w:div>
    <w:div w:id="726955883">
      <w:bodyDiv w:val="1"/>
      <w:marLeft w:val="0"/>
      <w:marRight w:val="0"/>
      <w:marTop w:val="0"/>
      <w:marBottom w:val="0"/>
      <w:divBdr>
        <w:top w:val="none" w:sz="0" w:space="0" w:color="auto"/>
        <w:left w:val="none" w:sz="0" w:space="0" w:color="auto"/>
        <w:bottom w:val="none" w:sz="0" w:space="0" w:color="auto"/>
        <w:right w:val="none" w:sz="0" w:space="0" w:color="auto"/>
      </w:divBdr>
    </w:div>
    <w:div w:id="728188639">
      <w:bodyDiv w:val="1"/>
      <w:marLeft w:val="0"/>
      <w:marRight w:val="0"/>
      <w:marTop w:val="0"/>
      <w:marBottom w:val="0"/>
      <w:divBdr>
        <w:top w:val="none" w:sz="0" w:space="0" w:color="auto"/>
        <w:left w:val="none" w:sz="0" w:space="0" w:color="auto"/>
        <w:bottom w:val="none" w:sz="0" w:space="0" w:color="auto"/>
        <w:right w:val="none" w:sz="0" w:space="0" w:color="auto"/>
      </w:divBdr>
    </w:div>
    <w:div w:id="765031761">
      <w:bodyDiv w:val="1"/>
      <w:marLeft w:val="0"/>
      <w:marRight w:val="0"/>
      <w:marTop w:val="0"/>
      <w:marBottom w:val="0"/>
      <w:divBdr>
        <w:top w:val="none" w:sz="0" w:space="0" w:color="auto"/>
        <w:left w:val="none" w:sz="0" w:space="0" w:color="auto"/>
        <w:bottom w:val="none" w:sz="0" w:space="0" w:color="auto"/>
        <w:right w:val="none" w:sz="0" w:space="0" w:color="auto"/>
      </w:divBdr>
    </w:div>
    <w:div w:id="887961614">
      <w:bodyDiv w:val="1"/>
      <w:marLeft w:val="0"/>
      <w:marRight w:val="0"/>
      <w:marTop w:val="0"/>
      <w:marBottom w:val="0"/>
      <w:divBdr>
        <w:top w:val="none" w:sz="0" w:space="0" w:color="auto"/>
        <w:left w:val="none" w:sz="0" w:space="0" w:color="auto"/>
        <w:bottom w:val="none" w:sz="0" w:space="0" w:color="auto"/>
        <w:right w:val="none" w:sz="0" w:space="0" w:color="auto"/>
      </w:divBdr>
    </w:div>
    <w:div w:id="918711500">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042022798">
      <w:bodyDiv w:val="1"/>
      <w:marLeft w:val="0"/>
      <w:marRight w:val="0"/>
      <w:marTop w:val="0"/>
      <w:marBottom w:val="0"/>
      <w:divBdr>
        <w:top w:val="none" w:sz="0" w:space="0" w:color="auto"/>
        <w:left w:val="none" w:sz="0" w:space="0" w:color="auto"/>
        <w:bottom w:val="none" w:sz="0" w:space="0" w:color="auto"/>
        <w:right w:val="none" w:sz="0" w:space="0" w:color="auto"/>
      </w:divBdr>
    </w:div>
    <w:div w:id="1290480298">
      <w:bodyDiv w:val="1"/>
      <w:marLeft w:val="0"/>
      <w:marRight w:val="0"/>
      <w:marTop w:val="0"/>
      <w:marBottom w:val="0"/>
      <w:divBdr>
        <w:top w:val="none" w:sz="0" w:space="0" w:color="auto"/>
        <w:left w:val="none" w:sz="0" w:space="0" w:color="auto"/>
        <w:bottom w:val="none" w:sz="0" w:space="0" w:color="auto"/>
        <w:right w:val="none" w:sz="0" w:space="0" w:color="auto"/>
      </w:divBdr>
    </w:div>
    <w:div w:id="1442798078">
      <w:bodyDiv w:val="1"/>
      <w:marLeft w:val="0"/>
      <w:marRight w:val="0"/>
      <w:marTop w:val="0"/>
      <w:marBottom w:val="0"/>
      <w:divBdr>
        <w:top w:val="none" w:sz="0" w:space="0" w:color="auto"/>
        <w:left w:val="none" w:sz="0" w:space="0" w:color="auto"/>
        <w:bottom w:val="none" w:sz="0" w:space="0" w:color="auto"/>
        <w:right w:val="none" w:sz="0" w:space="0" w:color="auto"/>
      </w:divBdr>
    </w:div>
    <w:div w:id="1725910872">
      <w:bodyDiv w:val="1"/>
      <w:marLeft w:val="0"/>
      <w:marRight w:val="0"/>
      <w:marTop w:val="0"/>
      <w:marBottom w:val="0"/>
      <w:divBdr>
        <w:top w:val="none" w:sz="0" w:space="0" w:color="auto"/>
        <w:left w:val="none" w:sz="0" w:space="0" w:color="auto"/>
        <w:bottom w:val="none" w:sz="0" w:space="0" w:color="auto"/>
        <w:right w:val="none" w:sz="0" w:space="0" w:color="auto"/>
      </w:divBdr>
    </w:div>
    <w:div w:id="1769276868">
      <w:bodyDiv w:val="1"/>
      <w:marLeft w:val="0"/>
      <w:marRight w:val="0"/>
      <w:marTop w:val="0"/>
      <w:marBottom w:val="0"/>
      <w:divBdr>
        <w:top w:val="none" w:sz="0" w:space="0" w:color="auto"/>
        <w:left w:val="none" w:sz="0" w:space="0" w:color="auto"/>
        <w:bottom w:val="none" w:sz="0" w:space="0" w:color="auto"/>
        <w:right w:val="none" w:sz="0" w:space="0" w:color="auto"/>
      </w:divBdr>
    </w:div>
    <w:div w:id="1822235073">
      <w:bodyDiv w:val="1"/>
      <w:marLeft w:val="0"/>
      <w:marRight w:val="0"/>
      <w:marTop w:val="0"/>
      <w:marBottom w:val="0"/>
      <w:divBdr>
        <w:top w:val="none" w:sz="0" w:space="0" w:color="auto"/>
        <w:left w:val="none" w:sz="0" w:space="0" w:color="auto"/>
        <w:bottom w:val="none" w:sz="0" w:space="0" w:color="auto"/>
        <w:right w:val="none" w:sz="0" w:space="0" w:color="auto"/>
      </w:divBdr>
    </w:div>
    <w:div w:id="1898663249">
      <w:bodyDiv w:val="1"/>
      <w:marLeft w:val="0"/>
      <w:marRight w:val="0"/>
      <w:marTop w:val="0"/>
      <w:marBottom w:val="0"/>
      <w:divBdr>
        <w:top w:val="none" w:sz="0" w:space="0" w:color="auto"/>
        <w:left w:val="none" w:sz="0" w:space="0" w:color="auto"/>
        <w:bottom w:val="none" w:sz="0" w:space="0" w:color="auto"/>
        <w:right w:val="none" w:sz="0" w:space="0" w:color="auto"/>
      </w:divBdr>
    </w:div>
    <w:div w:id="1928415685">
      <w:bodyDiv w:val="1"/>
      <w:marLeft w:val="0"/>
      <w:marRight w:val="0"/>
      <w:marTop w:val="0"/>
      <w:marBottom w:val="0"/>
      <w:divBdr>
        <w:top w:val="none" w:sz="0" w:space="0" w:color="auto"/>
        <w:left w:val="none" w:sz="0" w:space="0" w:color="auto"/>
        <w:bottom w:val="none" w:sz="0" w:space="0" w:color="auto"/>
        <w:right w:val="none" w:sz="0" w:space="0" w:color="auto"/>
      </w:divBdr>
    </w:div>
    <w:div w:id="207018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package" Target="embeddings/H_rok_programu_Microsoft_Excel.xlsx"/><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0CDBFF9C0339E48B32111BD8732570E" ma:contentTypeVersion="4" ma:contentTypeDescription="Umožňuje vytvoriť nový dokument." ma:contentTypeScope="" ma:versionID="53fa6412e293e84242d34c17c5867db4">
  <xsd:schema xmlns:xsd="http://www.w3.org/2001/XMLSchema" xmlns:xs="http://www.w3.org/2001/XMLSchema" xmlns:p="http://schemas.microsoft.com/office/2006/metadata/properties" xmlns:ns2="ba17a08d-89b7-41aa-8262-b832e8f013c0" targetNamespace="http://schemas.microsoft.com/office/2006/metadata/properties" ma:root="true" ma:fieldsID="39e764c8f767e4da43dba8e21a6ab267" ns2:_="">
    <xsd:import namespace="ba17a08d-89b7-41aa-8262-b832e8f01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7a08d-89b7-41aa-8262-b832e8f01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DF629-D22E-458E-BEC7-65CD59326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7a08d-89b7-41aa-8262-b832e8f01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5.xml><?xml version="1.0" encoding="utf-8"?>
<ds:datastoreItem xmlns:ds="http://schemas.openxmlformats.org/officeDocument/2006/customXml" ds:itemID="{C4EE4357-8BBC-4DB8-B838-BD1BE72F3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8229</Words>
  <Characters>46906</Characters>
  <Application>Microsoft Office Word</Application>
  <DocSecurity>0</DocSecurity>
  <Lines>390</Lines>
  <Paragraphs>110</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55025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Simoncicova Iveta</dc:creator>
  <cp:lastModifiedBy>Nikoleta Fekete</cp:lastModifiedBy>
  <cp:revision>2</cp:revision>
  <cp:lastPrinted>2025-08-01T06:58:00Z</cp:lastPrinted>
  <dcterms:created xsi:type="dcterms:W3CDTF">2026-01-05T12:38:00Z</dcterms:created>
  <dcterms:modified xsi:type="dcterms:W3CDTF">2026-01-05T12:38:00Z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y fmtid="{D5CDD505-2E9C-101B-9397-08002B2CF9AE}" pid="153" name="ContentTypeId">
    <vt:lpwstr>0x010100B0CDBFF9C0339E48B32111BD8732570E</vt:lpwstr>
  </property>
</Properties>
</file>