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Dohody medzi Azerbajdžanskou republikou a Slovenskou republikou o podpore a vzájomnej ochrane investícií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LP/2026/491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8/1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8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7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/1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1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vyššie uvedenému materiálu Generálna prokuratúra Slovenskej republiky neuplatňuje pripomienky.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 doložke: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Žiadame predkladateľa o predloženie aktuálnej verzie Doložky vybraných vplyvov v súlade s platnou Jednotnou metodikou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posudzovanie vybraných vplyvov.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Predkladateľom predložená Doložka vybraných vplyvov nie je v súlade s aktuálne platnou Jednotnou metodikou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na posudzovanie vybraných vplyvov účinnou od 1.10.2023. Aktuálne platné formuláre sprievodných dokumentov sú k dispozícii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webovom sídle: 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https://www.economy.gov.sk/podnikatelske-prostredie/jednotna-metodika/posudzovanie-vplyvov-pre-predkladatelov/dokumenty?csrt=15428989065935973543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K doložke: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Odporúčame predkladateľovi v časti 9. Vplyvy navrhovaného materiálu označiť "žiadne" v riadku vplyvy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podnikateľské prostredie.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Vzhľadom na charakter vplyvov, ktoré sú skôr marginálne, odporúčame ponechať iba opis vplyvov v bode 10. Poznámky. V opačnom prípade v zmysle Jednotnej metodiky bodu "4.5 Ak predkladateľ v doložke identifikuje pozitívne vplyvy alebo negatívne vplyvy (alebo pozitívne vplyvy a zároveň aj negatívne vplyvy), vypracuje príslušnú analýzu vplyvov".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Nemožno poprieť, že Dohoda má pozitívny vplyv na podnikateľské prostredie, najmä vďaka posilneniu právnej istoty investorov a ochrane ich investícií. Rozsah tohto vplyvu však zatiaľ nemožno spoľahlivo vyčísliť, pretože bude závisieť najmä od budúcich investícií a od skutočného využívania ochrany, ktorú Dohoda poskytuje. Predkladateľ preto osobitnú analýzu vplyvov na podnikateľské prostredie ako prílohu nepredkladá, hoci v doložke tento pozitívny vplyv identifikuje.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Formulár doložky je potrebné vypracovať podľa Prílohy č. 1 Jednotnej metodiky na posudzovanie vybraných vplyvov účinnej od 1. 10. 2023.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9. bode doložky (tabuľka) chýbajú niektoré riadky, resp. formulácie, napr. „v tom vplyvy na rozpočty obcí a vyšších územných celkov“ a „Vplyv na dlhodobú udržateľnosť verejných financií v prípade vybraných opatrení“. Pripomienka je v súlade s aktuálnym znením Jednotnej metodiky na posudzovanie vybraných vplyvov, ktoré vláda SR schválila uznesením č. 479/2023 zo dňa 27. 9. 2023 a ktoré je účinné od 1. 10. 2023.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 - 4. odsek, prvá veta a k Doložke prednosti – 3. odsek, posledná veta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Predkladacej správe - 4. odsek, prvá veta a k Doložke prednosti – 3. odsek, posledná veta: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Vo vete „Predmet Dohody do veľkej mieri kopíruje novodobú investičnú stratégiu EÚ a národné záujmy SR a jej skúsenosti a poznatky z režimu ochrany zahraničných investícií.“ opraviť výraz „do veľkej mieri“ na „do veľkej miery“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Oprava pravopisu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Ku všetkým predkladaným materiálom: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Názov zmluvy navrhujeme uvádzať v znení, ako je uvedené v texte samotnej zmluvy (dokument „Vlastný materiál“): „Dohoda medzi Slovenskou republikou a Azerbajdžanskou republikou o podpore a vzájomnej ochrane investícií“,  čiže na prvom mieste štát – Slovenskú republiku a na druhom mieste Azerbajdžanskú republiku.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slovenskom alternáte zmluvy sa na prvom mieste uvádza „Slovenská republika“.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celom materiáli je potrebné zachovať slovenský alternát (na obale materiálu, v návrhu uznesenia vlády SR, v návrhu uznesenia NR SR, v predkladacej správe, vo vlastnom materiáli v anglickom jazyku, v doložke vybraných vplyvov a v doložke prednosti), to znamená, že názov „Slovenská republika“ musí byť na prvom mieste.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Slovenský alternát patrí medzi základné zásady uzatvárania medzinárodných zmlúv.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Článok 8 ods. 8 a 9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Odporúčame v článku 8 ods. 8 a 9 slovenského znenia Dohody slovo "odňatie" nahradiť slovom "zrušenie".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anglické znenie Dohody v uvedených ustanoveniach používa termín "revocation", ktoré je, v súlade so zaužívanou terminológiou v oblasti práva duševného resp. priemyselného vlastníctva, ako aj v súlade s terminológiou používanou v Dohode TRIPS (Čl. 32 výslovne rozlišuje Revocation / Zrušenie a Forfeiture / Odňatie), potrebné preložiť ako "zrušenie" a nie ako "odňatie".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 výskumu, 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(1o, 1z)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 (3o,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 výskumu, 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8 (7o, 1z)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18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33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