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700F69" w14:textId="77777777" w:rsidR="004831B1" w:rsidRDefault="004831B1" w:rsidP="004831B1">
      <w:pPr>
        <w:spacing w:after="0" w:line="240" w:lineRule="auto"/>
        <w:jc w:val="center"/>
        <w:rPr>
          <w:rFonts w:ascii="Times New Roman" w:hAnsi="Times New Roman"/>
          <w:b/>
          <w:sz w:val="24"/>
          <w:szCs w:val="24"/>
        </w:rPr>
      </w:pPr>
      <w:r w:rsidRPr="00FB6BFC">
        <w:rPr>
          <w:rFonts w:ascii="Times New Roman" w:hAnsi="Times New Roman"/>
          <w:b/>
          <w:sz w:val="24"/>
          <w:szCs w:val="24"/>
        </w:rPr>
        <w:t>PREDBEŽNÁ INFORMÁCIA</w:t>
      </w:r>
    </w:p>
    <w:p w14:paraId="6D0C0409" w14:textId="77777777" w:rsidR="004831B1" w:rsidRPr="0072340E" w:rsidRDefault="004831B1" w:rsidP="004831B1">
      <w:pPr>
        <w:spacing w:after="0" w:line="240" w:lineRule="auto"/>
        <w:jc w:val="center"/>
        <w:rPr>
          <w:rFonts w:ascii="Times New Roman" w:hAnsi="Times New Roman"/>
          <w:b/>
          <w:sz w:val="24"/>
          <w:szCs w:val="24"/>
        </w:rPr>
      </w:pPr>
      <w:r w:rsidRPr="0072340E">
        <w:rPr>
          <w:rFonts w:ascii="Times New Roman" w:hAnsi="Times New Roman"/>
          <w:b/>
          <w:sz w:val="24"/>
          <w:szCs w:val="24"/>
        </w:rPr>
        <w:t>(podľa § 9 zákona č. 400/2015 Z. z. o tvorbe právnych predpisov</w:t>
      </w:r>
    </w:p>
    <w:p w14:paraId="0103C5C2" w14:textId="77777777" w:rsidR="004831B1" w:rsidRDefault="004831B1" w:rsidP="004831B1">
      <w:pPr>
        <w:spacing w:after="0" w:line="240" w:lineRule="auto"/>
        <w:jc w:val="center"/>
        <w:rPr>
          <w:rFonts w:ascii="Times New Roman" w:hAnsi="Times New Roman"/>
          <w:b/>
          <w:sz w:val="24"/>
          <w:szCs w:val="24"/>
        </w:rPr>
      </w:pPr>
      <w:r w:rsidRPr="0072340E">
        <w:rPr>
          <w:rFonts w:ascii="Times New Roman" w:hAnsi="Times New Roman"/>
          <w:b/>
          <w:sz w:val="24"/>
          <w:szCs w:val="24"/>
        </w:rPr>
        <w:t>a o Zbierke zákonov Slovenskej republiky a o zmene a doplnení niektorých zákonov)</w:t>
      </w:r>
    </w:p>
    <w:p w14:paraId="08C659F4" w14:textId="77777777" w:rsidR="004831B1" w:rsidRDefault="004831B1" w:rsidP="004831B1">
      <w:pPr>
        <w:spacing w:after="0" w:line="240" w:lineRule="auto"/>
        <w:jc w:val="center"/>
        <w:rPr>
          <w:rFonts w:ascii="Times New Roman" w:hAnsi="Times New Roman"/>
          <w:b/>
          <w:sz w:val="24"/>
          <w:szCs w:val="24"/>
        </w:rPr>
      </w:pPr>
    </w:p>
    <w:p w14:paraId="3C759B24" w14:textId="77777777" w:rsidR="004831B1" w:rsidRDefault="004831B1" w:rsidP="004831B1">
      <w:pPr>
        <w:spacing w:after="0" w:line="240" w:lineRule="auto"/>
        <w:jc w:val="center"/>
        <w:rPr>
          <w:rFonts w:ascii="Times New Roman" w:hAnsi="Times New Roman"/>
          <w:b/>
          <w:sz w:val="24"/>
          <w:szCs w:val="24"/>
        </w:rPr>
      </w:pPr>
    </w:p>
    <w:p w14:paraId="06CD8D95" w14:textId="77777777" w:rsidR="004831B1" w:rsidRPr="006A10D5" w:rsidRDefault="004831B1" w:rsidP="004831B1">
      <w:pPr>
        <w:pStyle w:val="Zkladntext"/>
        <w:numPr>
          <w:ilvl w:val="0"/>
          <w:numId w:val="1"/>
        </w:numPr>
        <w:ind w:left="426" w:hanging="426"/>
        <w:rPr>
          <w:b w:val="0"/>
        </w:rPr>
      </w:pPr>
      <w:r w:rsidRPr="00A85A17">
        <w:t>Pripravovaný právny predpis</w:t>
      </w:r>
      <w:r w:rsidRPr="00A85A17">
        <w:tab/>
      </w:r>
    </w:p>
    <w:p w14:paraId="78190CCF" w14:textId="2E2DE2A9" w:rsidR="004831B1" w:rsidRPr="004831B1" w:rsidRDefault="004831B1" w:rsidP="004831B1">
      <w:pPr>
        <w:pStyle w:val="Zkladntext"/>
        <w:rPr>
          <w:b w:val="0"/>
          <w:bCs w:val="0"/>
        </w:rPr>
      </w:pPr>
      <w:r w:rsidRPr="004831B1">
        <w:rPr>
          <w:b w:val="0"/>
          <w:bCs w:val="0"/>
        </w:rPr>
        <w:t>Návrh zákona o zahraničnej službe a o zmene a doplnení niektorých zákonov</w:t>
      </w:r>
    </w:p>
    <w:p w14:paraId="4EAB7376" w14:textId="77777777" w:rsidR="004831B1" w:rsidRDefault="004831B1" w:rsidP="004831B1">
      <w:pPr>
        <w:pStyle w:val="Zkladntext"/>
        <w:rPr>
          <w:b w:val="0"/>
        </w:rPr>
      </w:pPr>
    </w:p>
    <w:p w14:paraId="740D6538" w14:textId="77777777" w:rsidR="004831B1" w:rsidRPr="006A10D5" w:rsidRDefault="004831B1" w:rsidP="004831B1">
      <w:pPr>
        <w:pStyle w:val="Zkladntext"/>
        <w:numPr>
          <w:ilvl w:val="0"/>
          <w:numId w:val="1"/>
        </w:numPr>
        <w:ind w:left="426" w:hanging="426"/>
      </w:pPr>
      <w:r w:rsidRPr="007910CA">
        <w:t xml:space="preserve">Základné ciele právnej úpravy </w:t>
      </w:r>
    </w:p>
    <w:p w14:paraId="4F34B2C6" w14:textId="0E842AA8" w:rsidR="004831B1" w:rsidRDefault="004831B1" w:rsidP="004831B1">
      <w:pPr>
        <w:pStyle w:val="Bezriadkovania"/>
        <w:contextualSpacing/>
        <w:jc w:val="both"/>
        <w:rPr>
          <w:rFonts w:ascii="Times New Roman" w:hAnsi="Times New Roman"/>
          <w:bCs/>
          <w:sz w:val="24"/>
          <w:szCs w:val="24"/>
        </w:rPr>
      </w:pPr>
      <w:r w:rsidRPr="004831B1">
        <w:rPr>
          <w:rFonts w:ascii="Times New Roman" w:hAnsi="Times New Roman"/>
          <w:bCs/>
          <w:sz w:val="24"/>
          <w:szCs w:val="24"/>
        </w:rPr>
        <w:t xml:space="preserve">Návrh zákona vychádza z potreby nahradiť doterajšiu právnu úpravu vzhľadom na poznatky </w:t>
      </w:r>
      <w:r w:rsidR="007E15E1">
        <w:rPr>
          <w:rFonts w:ascii="Times New Roman" w:hAnsi="Times New Roman"/>
          <w:bCs/>
          <w:sz w:val="24"/>
          <w:szCs w:val="24"/>
        </w:rPr>
        <w:br/>
      </w:r>
      <w:r w:rsidRPr="004831B1">
        <w:rPr>
          <w:rFonts w:ascii="Times New Roman" w:hAnsi="Times New Roman"/>
          <w:bCs/>
          <w:sz w:val="24"/>
          <w:szCs w:val="24"/>
        </w:rPr>
        <w:t xml:space="preserve">z aplikačnej praxe, a to najmä v súvislosti s efektívnejším výkonom diplomatických funkcií a konzulárnych funkcií, ako aj z dôvodu stabilizácie a zatraktívnenia zahraničnej služby. </w:t>
      </w:r>
      <w:r>
        <w:rPr>
          <w:rFonts w:ascii="Times New Roman" w:hAnsi="Times New Roman"/>
          <w:bCs/>
          <w:sz w:val="24"/>
          <w:szCs w:val="24"/>
        </w:rPr>
        <w:t xml:space="preserve">Návrh zákona bude upravovať </w:t>
      </w:r>
      <w:r w:rsidRPr="004831B1">
        <w:rPr>
          <w:rFonts w:ascii="Times New Roman" w:hAnsi="Times New Roman"/>
          <w:bCs/>
          <w:sz w:val="24"/>
          <w:szCs w:val="24"/>
        </w:rPr>
        <w:t xml:space="preserve">špecifiká štátnej služby zamestnancov v zahraničnej službe a  výkon práce vo verejnom záujme zamestnancov v zahraničnej službe, pričom primárna snaha je upraviť postavenie týchto zamestnancov porovnateľne so štátnymi zamestnancami v zahraničnej službe. Zákon má snahu zaviesť explicitnú právnu úpravu </w:t>
      </w:r>
      <w:r w:rsidR="007E15E1">
        <w:rPr>
          <w:rFonts w:ascii="Times New Roman" w:hAnsi="Times New Roman"/>
          <w:bCs/>
          <w:sz w:val="24"/>
          <w:szCs w:val="24"/>
        </w:rPr>
        <w:br/>
      </w:r>
      <w:r w:rsidRPr="004831B1">
        <w:rPr>
          <w:rFonts w:ascii="Times New Roman" w:hAnsi="Times New Roman"/>
          <w:bCs/>
          <w:sz w:val="24"/>
          <w:szCs w:val="24"/>
        </w:rPr>
        <w:t>pri viacerých právnych otázkach, riešenie ktorých bolo doteraz nachádzané cestou výkladu viacerých súvisiacich právnych predpisov. Na účely zatraktívnenia zahraničnej služby sa navrhuje zaviesť sociálne benefity pre zamestnancov v zahraničnej službe</w:t>
      </w:r>
      <w:r>
        <w:rPr>
          <w:rFonts w:ascii="Times New Roman" w:hAnsi="Times New Roman"/>
          <w:bCs/>
          <w:sz w:val="24"/>
          <w:szCs w:val="24"/>
        </w:rPr>
        <w:t>.</w:t>
      </w:r>
    </w:p>
    <w:p w14:paraId="05C60C16" w14:textId="77777777" w:rsidR="004831B1" w:rsidRDefault="004831B1" w:rsidP="004831B1">
      <w:pPr>
        <w:pStyle w:val="Bezriadkovania"/>
        <w:contextualSpacing/>
        <w:jc w:val="both"/>
        <w:rPr>
          <w:rFonts w:ascii="Times New Roman" w:hAnsi="Times New Roman"/>
          <w:bCs/>
          <w:sz w:val="24"/>
          <w:szCs w:val="24"/>
        </w:rPr>
      </w:pPr>
    </w:p>
    <w:p w14:paraId="2F31489B" w14:textId="4A143F1D" w:rsidR="004831B1" w:rsidRDefault="004831B1" w:rsidP="004831B1">
      <w:pPr>
        <w:pStyle w:val="Zkladntext"/>
        <w:numPr>
          <w:ilvl w:val="0"/>
          <w:numId w:val="1"/>
        </w:numPr>
        <w:ind w:left="426" w:hanging="426"/>
      </w:pPr>
      <w:r w:rsidRPr="007910CA">
        <w:t>Zhodnotenie súčasného stavu</w:t>
      </w:r>
    </w:p>
    <w:p w14:paraId="6E765BEE" w14:textId="3346C3A0" w:rsidR="004831B1" w:rsidRPr="001A38B6" w:rsidRDefault="004831B1" w:rsidP="004831B1">
      <w:pPr>
        <w:pStyle w:val="Zkladntext"/>
        <w:rPr>
          <w:rFonts w:eastAsiaTheme="minorHAnsi"/>
          <w:b w:val="0"/>
          <w:lang w:eastAsia="en-US"/>
        </w:rPr>
      </w:pPr>
      <w:r w:rsidRPr="004831B1">
        <w:rPr>
          <w:rFonts w:eastAsiaTheme="minorHAnsi" w:cstheme="minorBidi"/>
          <w:b w:val="0"/>
          <w:lang w:eastAsia="en-US"/>
        </w:rPr>
        <w:t>Aktuálne platný a účinný zákon č. 151/2010 Z. z. o zahraničnej službe a o zmene a doplnení niektorých zákonov</w:t>
      </w:r>
      <w:r>
        <w:rPr>
          <w:rFonts w:eastAsiaTheme="minorHAnsi" w:cstheme="minorBidi"/>
          <w:b w:val="0"/>
          <w:lang w:eastAsia="en-US"/>
        </w:rPr>
        <w:t xml:space="preserve"> v znení neskorších predpisov nadobudol účinnosť 1. júla 2010 a bol niekoľkokrát novelizovaný. Po šestnástich rokoch, počas ktorých došlo k zmenám nielen v slovenskej zahraničnej službe</w:t>
      </w:r>
      <w:r w:rsidR="00674C7E">
        <w:rPr>
          <w:rFonts w:eastAsiaTheme="minorHAnsi" w:cstheme="minorBidi"/>
          <w:b w:val="0"/>
          <w:lang w:eastAsia="en-US"/>
        </w:rPr>
        <w:t>,</w:t>
      </w:r>
      <w:r>
        <w:rPr>
          <w:rFonts w:eastAsiaTheme="minorHAnsi" w:cstheme="minorBidi"/>
          <w:b w:val="0"/>
          <w:lang w:eastAsia="en-US"/>
        </w:rPr>
        <w:t xml:space="preserve"> ale aj </w:t>
      </w:r>
      <w:r w:rsidR="001A38B6">
        <w:rPr>
          <w:rFonts w:eastAsiaTheme="minorHAnsi" w:cstheme="minorBidi"/>
          <w:b w:val="0"/>
          <w:lang w:eastAsia="en-US"/>
        </w:rPr>
        <w:t xml:space="preserve">v medzinárodnej bezpečnostnej situácii, bolo potrebné </w:t>
      </w:r>
      <w:r w:rsidR="001A38B6" w:rsidRPr="001A38B6">
        <w:rPr>
          <w:rFonts w:eastAsiaTheme="minorHAnsi" w:cstheme="minorBidi"/>
          <w:b w:val="0"/>
          <w:lang w:eastAsia="en-US"/>
        </w:rPr>
        <w:t xml:space="preserve">túto právnu úpravu prehodnotiť a revidovať. </w:t>
      </w:r>
      <w:r w:rsidR="001A38B6">
        <w:rPr>
          <w:rFonts w:eastAsiaTheme="minorHAnsi"/>
          <w:b w:val="0"/>
          <w:lang w:eastAsia="en-US"/>
        </w:rPr>
        <w:t>Vzhľadom k tomu, že Ministerstvo zahraničných vecí a európskych záležitostí Slovenskej republiky ako predkladateľ návrhu zákona má ambíciu komplexnejšie upraviť vykonávanie zahraničnej služby, či už je vykonávaná štátnymi zamestnancami alebo zamestnancami pri výkone práce vo verejnom záujme, rozsah zmien vyžaduje prijatie novej právnej úpravy, nielen novelizáciu existujúceho právneho predpisu.</w:t>
      </w:r>
    </w:p>
    <w:p w14:paraId="5E84AD1F" w14:textId="77777777" w:rsidR="004831B1" w:rsidRPr="004831B1" w:rsidRDefault="004831B1" w:rsidP="004831B1">
      <w:pPr>
        <w:pStyle w:val="Zkladntext"/>
        <w:ind w:left="426"/>
        <w:rPr>
          <w:rFonts w:eastAsiaTheme="minorHAnsi" w:cstheme="minorBidi"/>
          <w:b w:val="0"/>
          <w:lang w:eastAsia="en-US"/>
        </w:rPr>
      </w:pPr>
    </w:p>
    <w:p w14:paraId="07E4B426" w14:textId="77777777" w:rsidR="004831B1" w:rsidRPr="006A10D5" w:rsidRDefault="004831B1" w:rsidP="004831B1">
      <w:pPr>
        <w:pStyle w:val="Zkladntext"/>
        <w:numPr>
          <w:ilvl w:val="0"/>
          <w:numId w:val="1"/>
        </w:numPr>
        <w:ind w:left="426" w:hanging="426"/>
      </w:pPr>
      <w:r w:rsidRPr="007910CA">
        <w:t xml:space="preserve">Spôsob zapojenia verejnosti do prípravy právneho predpisu </w:t>
      </w:r>
    </w:p>
    <w:p w14:paraId="6BDFCAA0" w14:textId="77777777" w:rsidR="004831B1" w:rsidRPr="00A85A17" w:rsidRDefault="004831B1" w:rsidP="004831B1">
      <w:pPr>
        <w:spacing w:after="0" w:line="240" w:lineRule="auto"/>
        <w:jc w:val="both"/>
        <w:rPr>
          <w:rStyle w:val="Textzstupnhosymbolu1"/>
          <w:color w:val="000000"/>
          <w:sz w:val="24"/>
          <w:szCs w:val="24"/>
        </w:rPr>
      </w:pPr>
      <w:r w:rsidRPr="00A85A17">
        <w:rPr>
          <w:rStyle w:val="Textzstupnhosymbolu1"/>
          <w:color w:val="000000"/>
          <w:sz w:val="24"/>
          <w:szCs w:val="24"/>
        </w:rPr>
        <w:t xml:space="preserve">Verejnosť sa môže zapojiť do prípravy právneho predpisu formou zasielania podnetov, či návrhov v intenciách vecného zamerania podľa bodu 2. </w:t>
      </w:r>
    </w:p>
    <w:p w14:paraId="036D5E81" w14:textId="77777777" w:rsidR="004831B1" w:rsidRPr="00A85A17" w:rsidRDefault="004831B1" w:rsidP="004831B1">
      <w:pPr>
        <w:spacing w:after="0" w:line="240" w:lineRule="auto"/>
        <w:ind w:firstLine="360"/>
        <w:jc w:val="both"/>
        <w:rPr>
          <w:rStyle w:val="Textzstupnhosymbolu1"/>
          <w:color w:val="000000"/>
          <w:sz w:val="24"/>
          <w:szCs w:val="24"/>
        </w:rPr>
      </w:pPr>
    </w:p>
    <w:p w14:paraId="15CF3071" w14:textId="77777777" w:rsidR="004831B1" w:rsidRPr="00A85A17" w:rsidRDefault="004831B1" w:rsidP="004831B1">
      <w:pPr>
        <w:spacing w:after="0" w:line="240" w:lineRule="auto"/>
        <w:jc w:val="both"/>
        <w:rPr>
          <w:rStyle w:val="Textzstupnhosymbolu1"/>
          <w:color w:val="000000"/>
          <w:sz w:val="24"/>
          <w:szCs w:val="24"/>
        </w:rPr>
      </w:pPr>
      <w:r w:rsidRPr="00A85A17">
        <w:rPr>
          <w:rStyle w:val="Textzstupnhosymbolu1"/>
          <w:b/>
          <w:color w:val="000000"/>
          <w:sz w:val="24"/>
          <w:szCs w:val="24"/>
        </w:rPr>
        <w:t>Kontaktné údaje:</w:t>
      </w:r>
    </w:p>
    <w:p w14:paraId="48820DA8" w14:textId="77777777" w:rsidR="004831B1" w:rsidRPr="00A85A17" w:rsidRDefault="004831B1" w:rsidP="004831B1">
      <w:pPr>
        <w:spacing w:after="0" w:line="240" w:lineRule="auto"/>
        <w:rPr>
          <w:rStyle w:val="Textzstupnhosymbolu1"/>
          <w:color w:val="000000"/>
          <w:sz w:val="24"/>
          <w:szCs w:val="24"/>
        </w:rPr>
      </w:pPr>
      <w:r w:rsidRPr="00A85A17">
        <w:rPr>
          <w:rStyle w:val="Textzstupnhosymbolu1"/>
          <w:color w:val="000000"/>
          <w:sz w:val="24"/>
          <w:szCs w:val="24"/>
        </w:rPr>
        <w:t>Ministerstvo zahraničných vecí a európskych záležitostí Slovenskej republiky</w:t>
      </w:r>
    </w:p>
    <w:p w14:paraId="417AE0FA" w14:textId="30A377FD" w:rsidR="004831B1" w:rsidRPr="00A85A17" w:rsidRDefault="001A38B6" w:rsidP="004831B1">
      <w:pPr>
        <w:spacing w:after="0" w:line="240" w:lineRule="auto"/>
        <w:rPr>
          <w:rStyle w:val="Textzstupnhosymbolu1"/>
          <w:color w:val="000000"/>
          <w:sz w:val="24"/>
          <w:szCs w:val="24"/>
        </w:rPr>
      </w:pPr>
      <w:r>
        <w:rPr>
          <w:rStyle w:val="Textzstupnhosymbolu1"/>
          <w:color w:val="000000"/>
          <w:sz w:val="24"/>
          <w:szCs w:val="24"/>
        </w:rPr>
        <w:t>Odbor legislatívno-právny</w:t>
      </w:r>
    </w:p>
    <w:p w14:paraId="2215B30F" w14:textId="77777777" w:rsidR="004831B1" w:rsidRPr="00A85A17" w:rsidRDefault="004831B1" w:rsidP="004831B1">
      <w:pPr>
        <w:spacing w:after="0" w:line="240" w:lineRule="auto"/>
        <w:rPr>
          <w:rStyle w:val="Textzstupnhosymbolu1"/>
          <w:color w:val="000000"/>
          <w:sz w:val="24"/>
          <w:szCs w:val="24"/>
        </w:rPr>
      </w:pPr>
      <w:r w:rsidRPr="00A85A17">
        <w:rPr>
          <w:rStyle w:val="Textzstupnhosymbolu1"/>
          <w:color w:val="000000"/>
          <w:sz w:val="24"/>
          <w:szCs w:val="24"/>
        </w:rPr>
        <w:t>Hlboká cesta 2</w:t>
      </w:r>
    </w:p>
    <w:p w14:paraId="358310EE" w14:textId="77777777" w:rsidR="004831B1" w:rsidRPr="00A85A17" w:rsidRDefault="004831B1" w:rsidP="004831B1">
      <w:pPr>
        <w:spacing w:after="0" w:line="240" w:lineRule="auto"/>
        <w:rPr>
          <w:rStyle w:val="Textzstupnhosymbolu1"/>
          <w:color w:val="000000"/>
          <w:sz w:val="24"/>
          <w:szCs w:val="24"/>
        </w:rPr>
      </w:pPr>
      <w:r w:rsidRPr="00A85A17">
        <w:rPr>
          <w:rStyle w:val="Textzstupnhosymbolu1"/>
          <w:color w:val="000000"/>
          <w:sz w:val="24"/>
          <w:szCs w:val="24"/>
        </w:rPr>
        <w:t>833 36 Bratislava</w:t>
      </w:r>
    </w:p>
    <w:p w14:paraId="002D4312" w14:textId="64DBA345" w:rsidR="004831B1" w:rsidRPr="00890513" w:rsidRDefault="004831B1" w:rsidP="004831B1">
      <w:pPr>
        <w:spacing w:after="0" w:line="240" w:lineRule="auto"/>
        <w:rPr>
          <w:rStyle w:val="Textzstupnhosymbolu1"/>
          <w:color w:val="000000"/>
        </w:rPr>
      </w:pPr>
      <w:r w:rsidRPr="00381749">
        <w:rPr>
          <w:rStyle w:val="Textzstupnhosymbolu1"/>
          <w:color w:val="000000"/>
          <w:sz w:val="24"/>
          <w:szCs w:val="24"/>
        </w:rPr>
        <w:t xml:space="preserve">email: </w:t>
      </w:r>
      <w:hyperlink r:id="rId7" w:history="1">
        <w:r w:rsidR="001A38B6" w:rsidRPr="003630B3">
          <w:rPr>
            <w:rStyle w:val="Hypertextovprepojenie"/>
            <w:rFonts w:ascii="Times New Roman" w:hAnsi="Times New Roman"/>
            <w:sz w:val="24"/>
            <w:szCs w:val="24"/>
          </w:rPr>
          <w:t>olga.davalova@mzv.sk</w:t>
        </w:r>
      </w:hyperlink>
      <w:r>
        <w:rPr>
          <w:rStyle w:val="Textzstupnhosymbolu1"/>
          <w:color w:val="000000"/>
          <w:sz w:val="24"/>
          <w:szCs w:val="24"/>
        </w:rPr>
        <w:t xml:space="preserve"> </w:t>
      </w:r>
      <w:r w:rsidRPr="00845167">
        <w:rPr>
          <w:rStyle w:val="Textzstupnhosymbolu1"/>
          <w:color w:val="000000"/>
          <w:sz w:val="24"/>
          <w:szCs w:val="24"/>
        </w:rPr>
        <w:t xml:space="preserve">  </w:t>
      </w:r>
    </w:p>
    <w:p w14:paraId="6372BD63" w14:textId="77777777" w:rsidR="004831B1" w:rsidRPr="00A85A17" w:rsidRDefault="004831B1" w:rsidP="004831B1">
      <w:pPr>
        <w:spacing w:after="0" w:line="240" w:lineRule="auto"/>
        <w:ind w:firstLine="360"/>
        <w:jc w:val="both"/>
        <w:rPr>
          <w:rStyle w:val="Textzstupnhosymbolu1"/>
          <w:color w:val="000000"/>
          <w:sz w:val="24"/>
          <w:szCs w:val="24"/>
        </w:rPr>
      </w:pPr>
    </w:p>
    <w:p w14:paraId="43D8737B" w14:textId="77777777" w:rsidR="004831B1" w:rsidRPr="007910CA" w:rsidRDefault="004831B1" w:rsidP="004831B1">
      <w:pPr>
        <w:pStyle w:val="Zkladntext"/>
        <w:numPr>
          <w:ilvl w:val="0"/>
          <w:numId w:val="1"/>
        </w:numPr>
        <w:ind w:left="426" w:hanging="426"/>
        <w:rPr>
          <w:rStyle w:val="Textzstupnhosymbolu1"/>
          <w:rFonts w:eastAsia="Calibri"/>
          <w:color w:val="000000"/>
          <w:lang w:eastAsia="en-US"/>
        </w:rPr>
      </w:pPr>
      <w:r w:rsidRPr="00890513">
        <w:t>Predpokladaný</w:t>
      </w:r>
      <w:r w:rsidRPr="007910CA">
        <w:rPr>
          <w:rStyle w:val="Textzstupnhosymbolu1"/>
          <w:rFonts w:eastAsiaTheme="majorEastAsia"/>
          <w:color w:val="000000"/>
        </w:rPr>
        <w:t xml:space="preserve"> termín začatia pripomienkového konania </w:t>
      </w:r>
    </w:p>
    <w:p w14:paraId="61D308DA" w14:textId="14EB54DE" w:rsidR="004831B1" w:rsidRPr="00890513" w:rsidRDefault="007E15E1" w:rsidP="004831B1">
      <w:pPr>
        <w:spacing w:after="0" w:line="240" w:lineRule="auto"/>
        <w:jc w:val="both"/>
        <w:rPr>
          <w:rStyle w:val="Textzstupnhosymbolu1"/>
          <w:color w:val="000000"/>
          <w:sz w:val="24"/>
          <w:szCs w:val="24"/>
        </w:rPr>
      </w:pPr>
      <w:r>
        <w:rPr>
          <w:rStyle w:val="Textzstupnhosymbolu1"/>
          <w:color w:val="000000"/>
          <w:sz w:val="24"/>
          <w:szCs w:val="24"/>
        </w:rPr>
        <w:t>júl</w:t>
      </w:r>
      <w:r w:rsidR="004831B1" w:rsidRPr="003424A1">
        <w:rPr>
          <w:rStyle w:val="Textzstupnhosymbolu1"/>
          <w:color w:val="000000"/>
          <w:sz w:val="24"/>
          <w:szCs w:val="24"/>
        </w:rPr>
        <w:t xml:space="preserve"> 202</w:t>
      </w:r>
      <w:r>
        <w:rPr>
          <w:rStyle w:val="Textzstupnhosymbolu1"/>
          <w:color w:val="000000"/>
          <w:sz w:val="24"/>
          <w:szCs w:val="24"/>
        </w:rPr>
        <w:t>6</w:t>
      </w:r>
    </w:p>
    <w:p w14:paraId="780784DC" w14:textId="77777777" w:rsidR="004831B1" w:rsidRDefault="004831B1" w:rsidP="004831B1"/>
    <w:p w14:paraId="014631F2" w14:textId="77777777" w:rsidR="00C67665" w:rsidRDefault="00C67665"/>
    <w:sectPr w:rsidR="00C67665" w:rsidSect="004831B1">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8141A" w14:textId="77777777" w:rsidR="003E79DA" w:rsidRDefault="003E79DA">
      <w:pPr>
        <w:spacing w:after="0" w:line="240" w:lineRule="auto"/>
      </w:pPr>
      <w:r>
        <w:separator/>
      </w:r>
    </w:p>
  </w:endnote>
  <w:endnote w:type="continuationSeparator" w:id="0">
    <w:p w14:paraId="2449CDC2" w14:textId="77777777" w:rsidR="003E79DA" w:rsidRDefault="003E7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39E96" w14:textId="3617DFC2" w:rsidR="004831B1" w:rsidRDefault="004831B1">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AB3B1" w14:textId="1211207C" w:rsidR="004831B1" w:rsidRDefault="004831B1">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1338B" w14:textId="40E7A77C" w:rsidR="004831B1" w:rsidRDefault="004831B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E699E7" w14:textId="77777777" w:rsidR="003E79DA" w:rsidRDefault="003E79DA">
      <w:pPr>
        <w:spacing w:after="0" w:line="240" w:lineRule="auto"/>
      </w:pPr>
      <w:r>
        <w:separator/>
      </w:r>
    </w:p>
  </w:footnote>
  <w:footnote w:type="continuationSeparator" w:id="0">
    <w:p w14:paraId="38CA2C91" w14:textId="77777777" w:rsidR="003E79DA" w:rsidRDefault="003E7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0DAD1" w14:textId="6A39A7CF" w:rsidR="004831B1" w:rsidRDefault="004831B1">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0541" w14:textId="56E6AAF7" w:rsidR="004831B1" w:rsidRDefault="004831B1">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6E940" w14:textId="6FD4EF21" w:rsidR="004831B1" w:rsidRDefault="004831B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3D59CB"/>
    <w:multiLevelType w:val="hybridMultilevel"/>
    <w:tmpl w:val="EDB6F0DA"/>
    <w:lvl w:ilvl="0" w:tplc="BC8A6A9A">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241184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257"/>
    <w:rsid w:val="00012822"/>
    <w:rsid w:val="00125E54"/>
    <w:rsid w:val="001916CB"/>
    <w:rsid w:val="001A38B6"/>
    <w:rsid w:val="001D0FAD"/>
    <w:rsid w:val="0022279C"/>
    <w:rsid w:val="0034234F"/>
    <w:rsid w:val="003E79DA"/>
    <w:rsid w:val="004831B1"/>
    <w:rsid w:val="00674C7E"/>
    <w:rsid w:val="00711072"/>
    <w:rsid w:val="00763283"/>
    <w:rsid w:val="007E15E1"/>
    <w:rsid w:val="008839E5"/>
    <w:rsid w:val="00C67665"/>
    <w:rsid w:val="00EF2910"/>
    <w:rsid w:val="00F52257"/>
    <w:rsid w:val="00F63E0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B490C"/>
  <w15:chartTrackingRefBased/>
  <w15:docId w15:val="{DD69BF36-DA2C-4D8C-B44E-7E2CB2DBB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831B1"/>
    <w:pPr>
      <w:spacing w:after="200" w:line="276" w:lineRule="auto"/>
    </w:pPr>
    <w:rPr>
      <w:rFonts w:ascii="Calibri" w:eastAsia="Calibri" w:hAnsi="Calibri" w:cs="Times New Roman"/>
      <w:kern w:val="0"/>
      <w:sz w:val="22"/>
      <w:szCs w:val="22"/>
      <w14:ligatures w14:val="none"/>
    </w:rPr>
  </w:style>
  <w:style w:type="paragraph" w:styleId="Nadpis1">
    <w:name w:val="heading 1"/>
    <w:basedOn w:val="Normlny"/>
    <w:next w:val="Normlny"/>
    <w:link w:val="Nadpis1Char"/>
    <w:uiPriority w:val="9"/>
    <w:qFormat/>
    <w:rsid w:val="00F522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F522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F52257"/>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F52257"/>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F52257"/>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F52257"/>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F52257"/>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F52257"/>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F52257"/>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F52257"/>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F52257"/>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F52257"/>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F52257"/>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F52257"/>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F52257"/>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F52257"/>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F52257"/>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F52257"/>
    <w:rPr>
      <w:rFonts w:eastAsiaTheme="majorEastAsia" w:cstheme="majorBidi"/>
      <w:color w:val="272727" w:themeColor="text1" w:themeTint="D8"/>
    </w:rPr>
  </w:style>
  <w:style w:type="paragraph" w:styleId="Nzov">
    <w:name w:val="Title"/>
    <w:basedOn w:val="Normlny"/>
    <w:next w:val="Normlny"/>
    <w:link w:val="NzovChar"/>
    <w:uiPriority w:val="10"/>
    <w:qFormat/>
    <w:rsid w:val="00F522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F52257"/>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F52257"/>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F52257"/>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F52257"/>
    <w:pPr>
      <w:spacing w:before="160"/>
      <w:jc w:val="center"/>
    </w:pPr>
    <w:rPr>
      <w:i/>
      <w:iCs/>
      <w:color w:val="404040" w:themeColor="text1" w:themeTint="BF"/>
    </w:rPr>
  </w:style>
  <w:style w:type="character" w:customStyle="1" w:styleId="CitciaChar">
    <w:name w:val="Citácia Char"/>
    <w:basedOn w:val="Predvolenpsmoodseku"/>
    <w:link w:val="Citcia"/>
    <w:uiPriority w:val="29"/>
    <w:rsid w:val="00F52257"/>
    <w:rPr>
      <w:i/>
      <w:iCs/>
      <w:color w:val="404040" w:themeColor="text1" w:themeTint="BF"/>
    </w:rPr>
  </w:style>
  <w:style w:type="paragraph" w:styleId="Odsekzoznamu">
    <w:name w:val="List Paragraph"/>
    <w:basedOn w:val="Normlny"/>
    <w:uiPriority w:val="34"/>
    <w:qFormat/>
    <w:rsid w:val="00F52257"/>
    <w:pPr>
      <w:ind w:left="720"/>
      <w:contextualSpacing/>
    </w:pPr>
  </w:style>
  <w:style w:type="character" w:styleId="Intenzvnezvraznenie">
    <w:name w:val="Intense Emphasis"/>
    <w:basedOn w:val="Predvolenpsmoodseku"/>
    <w:uiPriority w:val="21"/>
    <w:qFormat/>
    <w:rsid w:val="00F52257"/>
    <w:rPr>
      <w:i/>
      <w:iCs/>
      <w:color w:val="0F4761" w:themeColor="accent1" w:themeShade="BF"/>
    </w:rPr>
  </w:style>
  <w:style w:type="paragraph" w:styleId="Zvraznencitcia">
    <w:name w:val="Intense Quote"/>
    <w:basedOn w:val="Normlny"/>
    <w:next w:val="Normlny"/>
    <w:link w:val="ZvraznencitciaChar"/>
    <w:uiPriority w:val="30"/>
    <w:qFormat/>
    <w:rsid w:val="00F522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F52257"/>
    <w:rPr>
      <w:i/>
      <w:iCs/>
      <w:color w:val="0F4761" w:themeColor="accent1" w:themeShade="BF"/>
    </w:rPr>
  </w:style>
  <w:style w:type="character" w:styleId="Zvraznenodkaz">
    <w:name w:val="Intense Reference"/>
    <w:basedOn w:val="Predvolenpsmoodseku"/>
    <w:uiPriority w:val="32"/>
    <w:qFormat/>
    <w:rsid w:val="00F52257"/>
    <w:rPr>
      <w:b/>
      <w:bCs/>
      <w:smallCaps/>
      <w:color w:val="0F4761" w:themeColor="accent1" w:themeShade="BF"/>
      <w:spacing w:val="5"/>
    </w:rPr>
  </w:style>
  <w:style w:type="paragraph" w:styleId="Zkladntext">
    <w:name w:val="Body Text"/>
    <w:basedOn w:val="Normlny"/>
    <w:link w:val="ZkladntextChar"/>
    <w:uiPriority w:val="99"/>
    <w:rsid w:val="004831B1"/>
    <w:pPr>
      <w:spacing w:after="0" w:line="240" w:lineRule="auto"/>
      <w:jc w:val="both"/>
    </w:pPr>
    <w:rPr>
      <w:rFonts w:ascii="Times New Roman" w:eastAsia="Times New Roman" w:hAnsi="Times New Roman"/>
      <w:b/>
      <w:bCs/>
      <w:sz w:val="24"/>
      <w:szCs w:val="24"/>
      <w:lang w:eastAsia="sk-SK"/>
    </w:rPr>
  </w:style>
  <w:style w:type="character" w:customStyle="1" w:styleId="ZkladntextChar">
    <w:name w:val="Základný text Char"/>
    <w:basedOn w:val="Predvolenpsmoodseku"/>
    <w:link w:val="Zkladntext"/>
    <w:uiPriority w:val="99"/>
    <w:rsid w:val="004831B1"/>
    <w:rPr>
      <w:rFonts w:ascii="Times New Roman" w:eastAsia="Times New Roman" w:hAnsi="Times New Roman" w:cs="Times New Roman"/>
      <w:b/>
      <w:bCs/>
      <w:kern w:val="0"/>
      <w:lang w:eastAsia="sk-SK"/>
      <w14:ligatures w14:val="none"/>
    </w:rPr>
  </w:style>
  <w:style w:type="character" w:customStyle="1" w:styleId="Textzstupnhosymbolu1">
    <w:name w:val="Text zástupného symbolu1"/>
    <w:semiHidden/>
    <w:rsid w:val="004831B1"/>
    <w:rPr>
      <w:rFonts w:ascii="Times New Roman" w:hAnsi="Times New Roman"/>
      <w:color w:val="808080"/>
    </w:rPr>
  </w:style>
  <w:style w:type="paragraph" w:styleId="Bezriadkovania">
    <w:name w:val="No Spacing"/>
    <w:uiPriority w:val="1"/>
    <w:qFormat/>
    <w:rsid w:val="004831B1"/>
    <w:pPr>
      <w:spacing w:after="0" w:line="240" w:lineRule="auto"/>
    </w:pPr>
    <w:rPr>
      <w:kern w:val="0"/>
      <w:sz w:val="22"/>
      <w:szCs w:val="22"/>
      <w14:ligatures w14:val="none"/>
    </w:rPr>
  </w:style>
  <w:style w:type="character" w:styleId="Hypertextovprepojenie">
    <w:name w:val="Hyperlink"/>
    <w:basedOn w:val="Predvolenpsmoodseku"/>
    <w:uiPriority w:val="99"/>
    <w:unhideWhenUsed/>
    <w:rsid w:val="004831B1"/>
    <w:rPr>
      <w:color w:val="467886" w:themeColor="hyperlink"/>
      <w:u w:val="single"/>
    </w:rPr>
  </w:style>
  <w:style w:type="paragraph" w:styleId="Hlavika">
    <w:name w:val="header"/>
    <w:basedOn w:val="Normlny"/>
    <w:link w:val="HlavikaChar"/>
    <w:uiPriority w:val="99"/>
    <w:unhideWhenUsed/>
    <w:rsid w:val="004831B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4831B1"/>
    <w:rPr>
      <w:rFonts w:ascii="Calibri" w:eastAsia="Calibri" w:hAnsi="Calibri" w:cs="Times New Roman"/>
      <w:kern w:val="0"/>
      <w:sz w:val="22"/>
      <w:szCs w:val="22"/>
      <w14:ligatures w14:val="none"/>
    </w:rPr>
  </w:style>
  <w:style w:type="paragraph" w:styleId="Pta">
    <w:name w:val="footer"/>
    <w:basedOn w:val="Normlny"/>
    <w:link w:val="PtaChar"/>
    <w:uiPriority w:val="99"/>
    <w:unhideWhenUsed/>
    <w:rsid w:val="004831B1"/>
    <w:pPr>
      <w:tabs>
        <w:tab w:val="center" w:pos="4536"/>
        <w:tab w:val="right" w:pos="9072"/>
      </w:tabs>
      <w:spacing w:after="0" w:line="240" w:lineRule="auto"/>
    </w:pPr>
  </w:style>
  <w:style w:type="character" w:customStyle="1" w:styleId="PtaChar">
    <w:name w:val="Päta Char"/>
    <w:basedOn w:val="Predvolenpsmoodseku"/>
    <w:link w:val="Pta"/>
    <w:uiPriority w:val="99"/>
    <w:rsid w:val="004831B1"/>
    <w:rPr>
      <w:rFonts w:ascii="Calibri" w:eastAsia="Calibri" w:hAnsi="Calibri" w:cs="Times New Roman"/>
      <w:kern w:val="0"/>
      <w:sz w:val="22"/>
      <w:szCs w:val="22"/>
      <w14:ligatures w14:val="none"/>
    </w:rPr>
  </w:style>
  <w:style w:type="character" w:styleId="Nevyrieenzmienka">
    <w:name w:val="Unresolved Mention"/>
    <w:basedOn w:val="Predvolenpsmoodseku"/>
    <w:uiPriority w:val="99"/>
    <w:semiHidden/>
    <w:unhideWhenUsed/>
    <w:rsid w:val="001A38B6"/>
    <w:rPr>
      <w:color w:val="605E5C"/>
      <w:shd w:val="clear" w:color="auto" w:fill="E1DFDD"/>
    </w:rPr>
  </w:style>
  <w:style w:type="paragraph" w:styleId="Revzia">
    <w:name w:val="Revision"/>
    <w:hidden/>
    <w:uiPriority w:val="99"/>
    <w:semiHidden/>
    <w:rsid w:val="00674C7E"/>
    <w:pPr>
      <w:spacing w:after="0" w:line="240" w:lineRule="auto"/>
    </w:pPr>
    <w:rPr>
      <w:rFonts w:ascii="Calibri" w:eastAsia="Calibri" w:hAnsi="Calibri" w:cs="Times New Roman"/>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olga.davalova@mzv.sk"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369</Words>
  <Characters>2107</Characters>
  <Application>Microsoft Office Word</Application>
  <DocSecurity>0</DocSecurity>
  <Lines>17</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Davalova Olga /LEGO/MZV</dc:creator>
  <cp:keywords/>
  <dc:description/>
  <cp:lastModifiedBy>Davalova Olga /LEGO/MZV</cp:lastModifiedBy>
  <cp:revision>4</cp:revision>
  <cp:lastPrinted>2026-06-18T13:12:00Z</cp:lastPrinted>
  <dcterms:created xsi:type="dcterms:W3CDTF">2026-06-18T13:11:00Z</dcterms:created>
  <dcterms:modified xsi:type="dcterms:W3CDTF">2026-06-19T11:00:00Z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0c7a067-241f-4283-a795-648c046fe564_Enabled">
    <vt:lpwstr>true</vt:lpwstr>
  </property>
  <property fmtid="{D5CDD505-2E9C-101B-9397-08002B2CF9AE}" pid="3" name="MSIP_Label_80c7a067-241f-4283-a795-648c046fe564_SetDate">
    <vt:lpwstr>2026-06-18T13:12:05Z</vt:lpwstr>
  </property>
  <property fmtid="{D5CDD505-2E9C-101B-9397-08002B2CF9AE}" pid="4" name="MSIP_Label_80c7a067-241f-4283-a795-648c046fe564_Method">
    <vt:lpwstr>Privileged</vt:lpwstr>
  </property>
  <property fmtid="{D5CDD505-2E9C-101B-9397-08002B2CF9AE}" pid="5" name="MSIP_Label_80c7a067-241f-4283-a795-648c046fe564_Name">
    <vt:lpwstr>Bez označenia</vt:lpwstr>
  </property>
  <property fmtid="{D5CDD505-2E9C-101B-9397-08002B2CF9AE}" pid="6" name="MSIP_Label_80c7a067-241f-4283-a795-648c046fe564_SiteId">
    <vt:lpwstr>8fe5905d-1a8a-4469-a0d9-11f2c367f0ac</vt:lpwstr>
  </property>
  <property fmtid="{D5CDD505-2E9C-101B-9397-08002B2CF9AE}" pid="7" name="MSIP_Label_80c7a067-241f-4283-a795-648c046fe564_ActionId">
    <vt:lpwstr>43fec418-40ef-47c7-8f25-824e08b8e466</vt:lpwstr>
  </property>
  <property fmtid="{D5CDD505-2E9C-101B-9397-08002B2CF9AE}" pid="8" name="MSIP_Label_80c7a067-241f-4283-a795-648c046fe564_ContentBits">
    <vt:lpwstr>0</vt:lpwstr>
  </property>
  <property fmtid="{D5CDD505-2E9C-101B-9397-08002B2CF9AE}" pid="9" name="MSIP_Label_80c7a067-241f-4283-a795-648c046fe564_Tag">
    <vt:lpwstr>10, 0, 1, 1</vt:lpwstr>
  </property>
</Properties>
</file>