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65C3F" w14:textId="77777777" w:rsidR="002D37C6" w:rsidRPr="00F4519E" w:rsidRDefault="002D37C6" w:rsidP="002D37C6">
      <w:pPr>
        <w:spacing w:after="0" w:line="240" w:lineRule="auto"/>
        <w:jc w:val="center"/>
        <w:rPr>
          <w:rFonts w:ascii="Times New Roman" w:hAnsi="Times New Roman"/>
          <w:b/>
          <w:caps/>
          <w:spacing w:val="30"/>
          <w:sz w:val="24"/>
          <w:szCs w:val="24"/>
        </w:rPr>
      </w:pPr>
      <w:r w:rsidRPr="00F4519E">
        <w:rPr>
          <w:rFonts w:ascii="Times New Roman" w:hAnsi="Times New Roman"/>
          <w:b/>
          <w:caps/>
          <w:spacing w:val="30"/>
          <w:sz w:val="24"/>
          <w:szCs w:val="24"/>
        </w:rPr>
        <w:t>Doložka zlučiteľnosti</w:t>
      </w:r>
    </w:p>
    <w:p w14:paraId="411DB7B3" w14:textId="77777777" w:rsidR="002D37C6" w:rsidRPr="00F4519E" w:rsidRDefault="002D37C6" w:rsidP="002D37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4519E">
        <w:rPr>
          <w:rFonts w:ascii="Times New Roman" w:hAnsi="Times New Roman"/>
          <w:b/>
          <w:sz w:val="24"/>
          <w:szCs w:val="24"/>
        </w:rPr>
        <w:t>návrhu zákona s právom Európskej únie </w:t>
      </w:r>
    </w:p>
    <w:p w14:paraId="2C1D2D90" w14:textId="77777777" w:rsidR="00592360" w:rsidRDefault="00592360">
      <w:pPr>
        <w:pStyle w:val="Vchodzie"/>
        <w:jc w:val="center"/>
        <w:rPr>
          <w:rFonts w:cs="Times New Roman"/>
          <w:szCs w:val="24"/>
        </w:rPr>
      </w:pPr>
    </w:p>
    <w:p w14:paraId="7669B77D" w14:textId="77777777" w:rsidR="002D37C6" w:rsidRDefault="002D37C6" w:rsidP="002D37C6">
      <w:pPr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F4519E">
        <w:rPr>
          <w:rStyle w:val="markedcontent"/>
          <w:rFonts w:ascii="Times New Roman" w:hAnsi="Times New Roman"/>
          <w:b/>
          <w:sz w:val="24"/>
          <w:szCs w:val="24"/>
        </w:rPr>
        <w:t>Navrhovateľ zákona:</w:t>
      </w:r>
      <w:r w:rsidRPr="00F4519E">
        <w:rPr>
          <w:rFonts w:ascii="Times New Roman" w:hAnsi="Times New Roman"/>
          <w:sz w:val="24"/>
          <w:szCs w:val="24"/>
        </w:rPr>
        <w:t xml:space="preserve"> Ministerstvo vnútra Slovenskej republiky</w:t>
      </w:r>
    </w:p>
    <w:p w14:paraId="50B12FDE" w14:textId="77777777" w:rsidR="002D37C6" w:rsidRDefault="002D37C6" w:rsidP="002D37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86426C" w14:textId="77777777" w:rsidR="002D37C6" w:rsidRDefault="002D37C6" w:rsidP="002D37C6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503AF">
        <w:rPr>
          <w:rFonts w:ascii="Times New Roman" w:hAnsi="Times New Roman"/>
          <w:b/>
          <w:sz w:val="24"/>
          <w:szCs w:val="24"/>
        </w:rPr>
        <w:t>Názov návrhu zákona:</w:t>
      </w:r>
      <w:r w:rsidRPr="00F503AF">
        <w:rPr>
          <w:rFonts w:ascii="Times New Roman" w:hAnsi="Times New Roman"/>
          <w:sz w:val="24"/>
          <w:szCs w:val="24"/>
        </w:rPr>
        <w:t xml:space="preserve"> Návrh zákona</w:t>
      </w:r>
      <w:r w:rsidR="004D51BA" w:rsidRPr="00F503AF">
        <w:rPr>
          <w:rFonts w:ascii="Times New Roman" w:hAnsi="Times New Roman"/>
          <w:sz w:val="24"/>
          <w:szCs w:val="24"/>
        </w:rPr>
        <w:t xml:space="preserve">, ktorým sa mení a dopĺňa zákon Slovenskej národnej rady č. 96/1991 Zb. o verejných kultúrnych podujatiach v znení neskorších predpisov </w:t>
      </w:r>
    </w:p>
    <w:p w14:paraId="11AEFCDC" w14:textId="77777777" w:rsidR="00F503AF" w:rsidRPr="00F503AF" w:rsidRDefault="00F503AF" w:rsidP="00F503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1272C50" w14:textId="77777777" w:rsidR="002D37C6" w:rsidRDefault="002D37C6" w:rsidP="006C3BD0">
      <w:pPr>
        <w:pStyle w:val="Vchodzie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46BD6">
        <w:rPr>
          <w:rFonts w:ascii="Times New Roman" w:hAnsi="Times New Roman"/>
          <w:b/>
          <w:sz w:val="24"/>
          <w:szCs w:val="24"/>
        </w:rPr>
        <w:t>Predmet návrhu zákona</w:t>
      </w:r>
      <w:r w:rsidRPr="00A95A96">
        <w:rPr>
          <w:rFonts w:ascii="Times New Roman" w:hAnsi="Times New Roman"/>
          <w:b/>
          <w:sz w:val="24"/>
          <w:szCs w:val="24"/>
        </w:rPr>
        <w:t xml:space="preserve"> </w:t>
      </w:r>
      <w:r w:rsidR="00BA2E0E">
        <w:rPr>
          <w:rFonts w:ascii="Times New Roman" w:hAnsi="Times New Roman"/>
          <w:b/>
          <w:sz w:val="24"/>
          <w:szCs w:val="24"/>
        </w:rPr>
        <w:t xml:space="preserve">nie </w:t>
      </w:r>
      <w:r w:rsidRPr="00A95A96">
        <w:rPr>
          <w:rFonts w:ascii="Times New Roman" w:hAnsi="Times New Roman"/>
          <w:b/>
          <w:sz w:val="24"/>
          <w:szCs w:val="24"/>
        </w:rPr>
        <w:t>je upravený v práve Európskej únie</w:t>
      </w:r>
      <w:r w:rsidRPr="00A95A96">
        <w:rPr>
          <w:rFonts w:ascii="Times New Roman" w:hAnsi="Times New Roman"/>
          <w:sz w:val="24"/>
          <w:szCs w:val="24"/>
        </w:rPr>
        <w:t>:</w:t>
      </w:r>
    </w:p>
    <w:p w14:paraId="56DBA8DE" w14:textId="77777777" w:rsidR="006C3BD0" w:rsidRPr="002D37C6" w:rsidRDefault="006C3BD0" w:rsidP="006C3BD0">
      <w:pPr>
        <w:pStyle w:val="Vchodzie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43EA2225" w14:textId="77777777" w:rsidR="00BA2E0E" w:rsidRPr="00BA2E0E" w:rsidRDefault="00BA2E0E" w:rsidP="00BA2E0E">
      <w:pPr>
        <w:pStyle w:val="Default"/>
      </w:pPr>
    </w:p>
    <w:p w14:paraId="082CAE0D" w14:textId="77777777" w:rsidR="00592360" w:rsidRPr="00BA2E0E" w:rsidRDefault="004D51BA" w:rsidP="00BA2E0E">
      <w:pPr>
        <w:pStyle w:val="Odsekzoznamu"/>
        <w:ind w:left="0"/>
        <w:jc w:val="both"/>
        <w:rPr>
          <w:rFonts w:ascii="Times New Roman" w:hAnsi="Times New Roman"/>
          <w:b/>
          <w:lang w:eastAsia="en-US" w:bidi="hi-IN"/>
        </w:rPr>
      </w:pPr>
      <w:r w:rsidRPr="00BA2E0E">
        <w:rPr>
          <w:rFonts w:ascii="Times New Roman" w:hAnsi="Times New Roman"/>
          <w:b/>
          <w:lang w:eastAsia="en-US" w:bidi="hi-IN"/>
        </w:rPr>
        <w:t>Vzhľadom na vnútroštátny charakter navrhovaného zákona je bezpredmetné vyjadrovať sa k bodom 4. a 5. doložky zlučiteľnosti.</w:t>
      </w:r>
    </w:p>
    <w:sectPr w:rsidR="00592360" w:rsidRPr="00BA2E0E" w:rsidSect="00830234">
      <w:type w:val="continuous"/>
      <w:pgSz w:w="11906" w:h="16838"/>
      <w:pgMar w:top="1417" w:right="1417" w:bottom="142" w:left="1417" w:header="708" w:footer="708" w:gutter="0"/>
      <w:cols w:space="708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730026DC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trike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2.%3."/>
      <w:lvlJc w:val="right"/>
      <w:pPr>
        <w:ind w:left="1800" w:firstLine="0"/>
      </w:pPr>
      <w:rPr>
        <w:rFonts w:cs="Times New Roman" w:hint="default"/>
      </w:rPr>
    </w:lvl>
    <w:lvl w:ilvl="3">
      <w:start w:val="1"/>
      <w:numFmt w:val="decimal"/>
      <w:lvlText w:val="%2.%3.%4."/>
      <w:lvlJc w:val="left"/>
      <w:pPr>
        <w:ind w:left="2520" w:hanging="360"/>
      </w:pPr>
      <w:rPr>
        <w:rFonts w:cs="Times New Roman" w:hint="default"/>
      </w:rPr>
    </w:lvl>
    <w:lvl w:ilvl="4">
      <w:start w:val="1"/>
      <w:numFmt w:val="lowerLetter"/>
      <w:lvlText w:val="%2.%3.%4.%5."/>
      <w:lvlJc w:val="left"/>
      <w:pPr>
        <w:ind w:left="3240" w:hanging="360"/>
      </w:pPr>
      <w:rPr>
        <w:rFonts w:cs="Times New Roman" w:hint="default"/>
      </w:rPr>
    </w:lvl>
    <w:lvl w:ilvl="5">
      <w:start w:val="1"/>
      <w:numFmt w:val="lowerRoman"/>
      <w:lvlText w:val="%2.%3.%4.%5.%6."/>
      <w:lvlJc w:val="right"/>
      <w:pPr>
        <w:ind w:left="3960" w:firstLine="0"/>
      </w:pPr>
      <w:rPr>
        <w:rFonts w:cs="Times New Roman" w:hint="default"/>
      </w:rPr>
    </w:lvl>
    <w:lvl w:ilvl="6">
      <w:start w:val="1"/>
      <w:numFmt w:val="decimal"/>
      <w:lvlText w:val="%2.%3.%4.%5.%6.%7."/>
      <w:lvlJc w:val="left"/>
      <w:pPr>
        <w:ind w:left="4680" w:hanging="360"/>
      </w:pPr>
      <w:rPr>
        <w:rFonts w:cs="Times New Roman" w:hint="default"/>
      </w:rPr>
    </w:lvl>
    <w:lvl w:ilvl="7">
      <w:start w:val="1"/>
      <w:numFmt w:val="lowerLetter"/>
      <w:lvlText w:val="%2.%3.%4.%5.%6.%7.%8."/>
      <w:lvlJc w:val="left"/>
      <w:pPr>
        <w:ind w:left="5400" w:hanging="360"/>
      </w:pPr>
      <w:rPr>
        <w:rFonts w:cs="Times New Roman" w:hint="default"/>
      </w:rPr>
    </w:lvl>
    <w:lvl w:ilvl="8">
      <w:start w:val="1"/>
      <w:numFmt w:val="lowerRoman"/>
      <w:lvlText w:val="%2.%3.%4.%5.%6.%7.%8.%9."/>
      <w:lvlJc w:val="right"/>
      <w:pPr>
        <w:ind w:left="6120" w:firstLine="0"/>
      </w:pPr>
      <w:rPr>
        <w:rFonts w:cs="Times New Roman"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00"/>
      <w:numFmt w:val="lowerRoman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lvl w:ilvl="0">
      <w:start w:val="100"/>
      <w:numFmt w:val="lowerRoman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"/>
      <w:lvlJc w:val="left"/>
      <w:pPr>
        <w:ind w:left="1584" w:hanging="1584"/>
      </w:pPr>
      <w:rPr>
        <w:rFonts w:cs="Times New Roman"/>
      </w:rPr>
    </w:lvl>
  </w:abstractNum>
  <w:abstractNum w:abstractNumId="4" w15:restartNumberingAfterBreak="0">
    <w:nsid w:val="2BC2614C"/>
    <w:multiLevelType w:val="hybridMultilevel"/>
    <w:tmpl w:val="D53E3BEE"/>
    <w:lvl w:ilvl="0" w:tplc="DBC6B8C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80C2C3D"/>
    <w:multiLevelType w:val="hybridMultilevel"/>
    <w:tmpl w:val="B90C9042"/>
    <w:lvl w:ilvl="0" w:tplc="66343A8E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414190">
    <w:abstractNumId w:val="0"/>
  </w:num>
  <w:num w:numId="2" w16cid:durableId="1793093652">
    <w:abstractNumId w:val="1"/>
  </w:num>
  <w:num w:numId="3" w16cid:durableId="1072192836">
    <w:abstractNumId w:val="2"/>
  </w:num>
  <w:num w:numId="4" w16cid:durableId="63064631">
    <w:abstractNumId w:val="3"/>
  </w:num>
  <w:num w:numId="5" w16cid:durableId="1716998506">
    <w:abstractNumId w:val="5"/>
  </w:num>
  <w:num w:numId="6" w16cid:durableId="21041040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ECE"/>
    <w:rsid w:val="00114ECE"/>
    <w:rsid w:val="002A0717"/>
    <w:rsid w:val="002D37C6"/>
    <w:rsid w:val="002F72CA"/>
    <w:rsid w:val="00337487"/>
    <w:rsid w:val="004D51BA"/>
    <w:rsid w:val="00592360"/>
    <w:rsid w:val="005D57B6"/>
    <w:rsid w:val="006C3BD0"/>
    <w:rsid w:val="006E3F91"/>
    <w:rsid w:val="00830234"/>
    <w:rsid w:val="008B3A78"/>
    <w:rsid w:val="00972685"/>
    <w:rsid w:val="00A329F1"/>
    <w:rsid w:val="00AC277D"/>
    <w:rsid w:val="00AD72F5"/>
    <w:rsid w:val="00B12C7F"/>
    <w:rsid w:val="00BA2E0E"/>
    <w:rsid w:val="00E042EE"/>
    <w:rsid w:val="00E80A67"/>
    <w:rsid w:val="00E92D6E"/>
    <w:rsid w:val="00EB6B64"/>
    <w:rsid w:val="00F3793B"/>
    <w:rsid w:val="00F5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452960"/>
  <w14:defaultImageDpi w14:val="0"/>
  <w15:docId w15:val="{B718D459-D54D-48AD-9AE9-FA463C50A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Vchodzie">
    <w:name w:val="Vchodzie"/>
    <w:pPr>
      <w:widowControl w:val="0"/>
      <w:autoSpaceDE w:val="0"/>
      <w:autoSpaceDN w:val="0"/>
      <w:adjustRightInd w:val="0"/>
      <w:spacing w:line="254" w:lineRule="auto"/>
    </w:pPr>
    <w:rPr>
      <w:rFonts w:ascii="Calibri" w:hAnsi="Calibri" w:cs="Calibri"/>
      <w:lang w:eastAsia="en-US" w:bidi="hi-IN"/>
    </w:rPr>
  </w:style>
  <w:style w:type="character" w:customStyle="1" w:styleId="RTFNum21">
    <w:name w:val="RTF_Num 2 1"/>
    <w:uiPriority w:val="99"/>
  </w:style>
  <w:style w:type="character" w:customStyle="1" w:styleId="RTFNum22">
    <w:name w:val="RTF_Num 2 2"/>
    <w:uiPriority w:val="99"/>
  </w:style>
  <w:style w:type="character" w:customStyle="1" w:styleId="RTFNum23">
    <w:name w:val="RTF_Num 2 3"/>
    <w:uiPriority w:val="99"/>
  </w:style>
  <w:style w:type="character" w:customStyle="1" w:styleId="RTFNum24">
    <w:name w:val="RTF_Num 2 4"/>
    <w:uiPriority w:val="99"/>
  </w:style>
  <w:style w:type="character" w:customStyle="1" w:styleId="RTFNum25">
    <w:name w:val="RTF_Num 2 5"/>
    <w:uiPriority w:val="99"/>
  </w:style>
  <w:style w:type="character" w:customStyle="1" w:styleId="RTFNum26">
    <w:name w:val="RTF_Num 2 6"/>
    <w:uiPriority w:val="99"/>
  </w:style>
  <w:style w:type="character" w:customStyle="1" w:styleId="RTFNum27">
    <w:name w:val="RTF_Num 2 7"/>
    <w:uiPriority w:val="99"/>
  </w:style>
  <w:style w:type="character" w:customStyle="1" w:styleId="RTFNum28">
    <w:name w:val="RTF_Num 2 8"/>
    <w:uiPriority w:val="99"/>
  </w:style>
  <w:style w:type="character" w:customStyle="1" w:styleId="RTFNum29">
    <w:name w:val="RTF_Num 2 9"/>
    <w:uiPriority w:val="99"/>
  </w:style>
  <w:style w:type="character" w:customStyle="1" w:styleId="RTFNum31">
    <w:name w:val="RTF_Num 3 1"/>
    <w:uiPriority w:val="99"/>
  </w:style>
  <w:style w:type="character" w:customStyle="1" w:styleId="RTFNum32">
    <w:name w:val="RTF_Num 3 2"/>
    <w:uiPriority w:val="99"/>
  </w:style>
  <w:style w:type="character" w:customStyle="1" w:styleId="RTFNum33">
    <w:name w:val="RTF_Num 3 3"/>
    <w:uiPriority w:val="99"/>
  </w:style>
  <w:style w:type="character" w:customStyle="1" w:styleId="RTFNum34">
    <w:name w:val="RTF_Num 3 4"/>
    <w:uiPriority w:val="99"/>
  </w:style>
  <w:style w:type="character" w:customStyle="1" w:styleId="RTFNum35">
    <w:name w:val="RTF_Num 3 5"/>
    <w:uiPriority w:val="99"/>
  </w:style>
  <w:style w:type="character" w:customStyle="1" w:styleId="RTFNum36">
    <w:name w:val="RTF_Num 3 6"/>
    <w:uiPriority w:val="99"/>
  </w:style>
  <w:style w:type="character" w:customStyle="1" w:styleId="RTFNum37">
    <w:name w:val="RTF_Num 3 7"/>
    <w:uiPriority w:val="99"/>
  </w:style>
  <w:style w:type="character" w:customStyle="1" w:styleId="RTFNum38">
    <w:name w:val="RTF_Num 3 8"/>
    <w:uiPriority w:val="99"/>
  </w:style>
  <w:style w:type="character" w:customStyle="1" w:styleId="RTFNum39">
    <w:name w:val="RTF_Num 3 9"/>
    <w:uiPriority w:val="99"/>
  </w:style>
  <w:style w:type="character" w:customStyle="1" w:styleId="RTFNum41">
    <w:name w:val="RTF_Num 4 1"/>
    <w:uiPriority w:val="99"/>
  </w:style>
  <w:style w:type="character" w:customStyle="1" w:styleId="RTFNum42">
    <w:name w:val="RTF_Num 4 2"/>
    <w:uiPriority w:val="99"/>
  </w:style>
  <w:style w:type="character" w:customStyle="1" w:styleId="RTFNum43">
    <w:name w:val="RTF_Num 4 3"/>
    <w:uiPriority w:val="99"/>
  </w:style>
  <w:style w:type="character" w:customStyle="1" w:styleId="RTFNum44">
    <w:name w:val="RTF_Num 4 4"/>
    <w:uiPriority w:val="99"/>
  </w:style>
  <w:style w:type="character" w:customStyle="1" w:styleId="RTFNum45">
    <w:name w:val="RTF_Num 4 5"/>
    <w:uiPriority w:val="99"/>
  </w:style>
  <w:style w:type="character" w:customStyle="1" w:styleId="RTFNum46">
    <w:name w:val="RTF_Num 4 6"/>
    <w:uiPriority w:val="99"/>
  </w:style>
  <w:style w:type="character" w:customStyle="1" w:styleId="RTFNum47">
    <w:name w:val="RTF_Num 4 7"/>
    <w:uiPriority w:val="99"/>
  </w:style>
  <w:style w:type="character" w:customStyle="1" w:styleId="RTFNum48">
    <w:name w:val="RTF_Num 4 8"/>
    <w:uiPriority w:val="99"/>
  </w:style>
  <w:style w:type="character" w:customStyle="1" w:styleId="RTFNum49">
    <w:name w:val="RTF_Num 4 9"/>
    <w:uiPriority w:val="99"/>
  </w:style>
  <w:style w:type="character" w:customStyle="1" w:styleId="RTFNum51">
    <w:name w:val="RTF_Num 5 1"/>
    <w:uiPriority w:val="99"/>
  </w:style>
  <w:style w:type="character" w:customStyle="1" w:styleId="RTFNum52">
    <w:name w:val="RTF_Num 5 2"/>
    <w:uiPriority w:val="99"/>
  </w:style>
  <w:style w:type="character" w:customStyle="1" w:styleId="RTFNum53">
    <w:name w:val="RTF_Num 5 3"/>
    <w:uiPriority w:val="99"/>
  </w:style>
  <w:style w:type="character" w:customStyle="1" w:styleId="RTFNum54">
    <w:name w:val="RTF_Num 5 4"/>
    <w:uiPriority w:val="99"/>
  </w:style>
  <w:style w:type="character" w:customStyle="1" w:styleId="RTFNum55">
    <w:name w:val="RTF_Num 5 5"/>
    <w:uiPriority w:val="99"/>
  </w:style>
  <w:style w:type="character" w:customStyle="1" w:styleId="RTFNum56">
    <w:name w:val="RTF_Num 5 6"/>
    <w:uiPriority w:val="99"/>
  </w:style>
  <w:style w:type="character" w:customStyle="1" w:styleId="RTFNum57">
    <w:name w:val="RTF_Num 5 7"/>
    <w:uiPriority w:val="99"/>
  </w:style>
  <w:style w:type="character" w:customStyle="1" w:styleId="RTFNum58">
    <w:name w:val="RTF_Num 5 8"/>
    <w:uiPriority w:val="99"/>
  </w:style>
  <w:style w:type="character" w:customStyle="1" w:styleId="RTFNum59">
    <w:name w:val="RTF_Num 5 9"/>
    <w:uiPriority w:val="99"/>
  </w:style>
  <w:style w:type="character" w:customStyle="1" w:styleId="TextbublinyChar">
    <w:name w:val="Text bubliny Char"/>
    <w:basedOn w:val="Predvolenpsmoodseku"/>
    <w:uiPriority w:val="99"/>
    <w:rPr>
      <w:rFonts w:ascii="Segoe UI" w:hAnsi="Segoe UI" w:cs="Segoe UI"/>
      <w:sz w:val="18"/>
      <w:szCs w:val="18"/>
    </w:rPr>
  </w:style>
  <w:style w:type="character" w:customStyle="1" w:styleId="Symbolyprelovanie">
    <w:name w:val="Symboly pre ?﨎lovanie"/>
    <w:uiPriority w:val="99"/>
  </w:style>
  <w:style w:type="character" w:customStyle="1" w:styleId="Symbolypreslovanie">
    <w:name w:val="Symboly pre 竟slovanie"/>
    <w:uiPriority w:val="99"/>
  </w:style>
  <w:style w:type="paragraph" w:customStyle="1" w:styleId="Nadpis">
    <w:name w:val="Nadpis"/>
    <w:basedOn w:val="Vchodzie"/>
    <w:next w:val="Telotextu"/>
    <w:uiPriority w:val="99"/>
    <w:pPr>
      <w:keepNext/>
      <w:spacing w:before="240" w:after="120" w:line="200" w:lineRule="atLeast"/>
    </w:pPr>
    <w:rPr>
      <w:rFonts w:ascii="Arial" w:eastAsia="Microsoft YaHei" w:hAnsi="Arial" w:cs="Arial"/>
      <w:sz w:val="28"/>
      <w:szCs w:val="28"/>
      <w:lang w:eastAsia="zh-CN" w:bidi="ar-SA"/>
    </w:rPr>
  </w:style>
  <w:style w:type="paragraph" w:customStyle="1" w:styleId="Telotextu">
    <w:name w:val="Telo textu"/>
    <w:basedOn w:val="Vchodzie"/>
    <w:uiPriority w:val="99"/>
    <w:pPr>
      <w:spacing w:after="120" w:line="200" w:lineRule="atLeast"/>
    </w:pPr>
    <w:rPr>
      <w:sz w:val="24"/>
      <w:szCs w:val="24"/>
      <w:lang w:eastAsia="zh-CN" w:bidi="ar-SA"/>
    </w:rPr>
  </w:style>
  <w:style w:type="paragraph" w:styleId="Zoznam">
    <w:name w:val="List"/>
    <w:basedOn w:val="Telotextu"/>
    <w:uiPriority w:val="99"/>
    <w:rPr>
      <w:rFonts w:eastAsia="Times New Roman" w:hAnsi="Arial"/>
    </w:rPr>
  </w:style>
  <w:style w:type="paragraph" w:customStyle="1" w:styleId="Popisok">
    <w:name w:val="Popisok"/>
    <w:basedOn w:val="Vchodzie"/>
    <w:uiPriority w:val="99"/>
    <w:pPr>
      <w:spacing w:before="120" w:after="120" w:line="200" w:lineRule="atLeast"/>
    </w:pPr>
    <w:rPr>
      <w:rFonts w:eastAsia="Times New Roman" w:hAnsi="Arial"/>
      <w:i/>
      <w:iCs/>
      <w:sz w:val="24"/>
      <w:szCs w:val="24"/>
      <w:lang w:eastAsia="zh-CN" w:bidi="ar-SA"/>
    </w:rPr>
  </w:style>
  <w:style w:type="paragraph" w:customStyle="1" w:styleId="Index">
    <w:name w:val="Index"/>
    <w:basedOn w:val="Vchodzie"/>
    <w:uiPriority w:val="99"/>
    <w:pPr>
      <w:spacing w:after="0" w:line="200" w:lineRule="atLeast"/>
    </w:pPr>
    <w:rPr>
      <w:rFonts w:eastAsia="Times New Roman" w:hAnsi="Arial"/>
      <w:sz w:val="24"/>
      <w:szCs w:val="24"/>
      <w:lang w:eastAsia="zh-CN" w:bidi="ar-SA"/>
    </w:rPr>
  </w:style>
  <w:style w:type="paragraph" w:styleId="Odsekzoznamu">
    <w:name w:val="List Paragraph"/>
    <w:basedOn w:val="Vchodzie"/>
    <w:uiPriority w:val="99"/>
    <w:qFormat/>
    <w:pPr>
      <w:spacing w:after="0" w:line="200" w:lineRule="atLeast"/>
      <w:ind w:left="720"/>
    </w:pPr>
    <w:rPr>
      <w:sz w:val="24"/>
      <w:szCs w:val="24"/>
      <w:lang w:eastAsia="zh-CN" w:bidi="ar-SA"/>
    </w:rPr>
  </w:style>
  <w:style w:type="paragraph" w:styleId="Textbubliny">
    <w:name w:val="Balloon Text"/>
    <w:basedOn w:val="Vchodzie"/>
    <w:link w:val="TextbublinyChar1"/>
    <w:uiPriority w:val="99"/>
    <w:pPr>
      <w:spacing w:after="0" w:line="100" w:lineRule="atLeast"/>
    </w:pPr>
    <w:rPr>
      <w:rFonts w:ascii="Segoe UI" w:hAnsi="Segoe UI" w:cs="Segoe UI"/>
      <w:sz w:val="18"/>
      <w:szCs w:val="18"/>
      <w:lang w:eastAsia="zh-CN" w:bidi="ar-SA"/>
    </w:rPr>
  </w:style>
  <w:style w:type="character" w:customStyle="1" w:styleId="TextbublinyChar1">
    <w:name w:val="Text bubliny Char1"/>
    <w:basedOn w:val="Predvolenpsmoodseku"/>
    <w:link w:val="Textbubliny"/>
    <w:uiPriority w:val="99"/>
    <w:semiHidden/>
    <w:locked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rsid w:val="002D37C6"/>
  </w:style>
  <w:style w:type="paragraph" w:styleId="Bezriadkovania">
    <w:name w:val="No Spacing"/>
    <w:uiPriority w:val="1"/>
    <w:qFormat/>
    <w:rsid w:val="00B12C7F"/>
    <w:pPr>
      <w:spacing w:after="0" w:line="240" w:lineRule="auto"/>
    </w:pPr>
  </w:style>
  <w:style w:type="paragraph" w:customStyle="1" w:styleId="Default">
    <w:name w:val="Default"/>
    <w:rsid w:val="004D51BA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Muravsk</dc:creator>
  <cp:keywords/>
  <dc:description/>
  <cp:lastModifiedBy>Petra Cupaníková</cp:lastModifiedBy>
  <cp:revision>2</cp:revision>
  <cp:lastPrinted>2021-04-29T04:37:00Z</cp:lastPrinted>
  <dcterms:created xsi:type="dcterms:W3CDTF">2026-09-16T09:38:00Z</dcterms:created>
  <dcterms:modified xsi:type="dcterms:W3CDTF">2026-09-16T09:38:00Z</dcterms:modified>
</cp:coreProperties>
</file>