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E848FF9" w14:textId="77777777" w:rsidR="000F3ECE" w:rsidRDefault="000F3ECE" w:rsidP="000F3ECE">
      <w:pPr>
        <w:jc w:val="center"/>
        <w:rPr>
          <w:b/>
          <w:bCs/>
        </w:rPr>
      </w:pPr>
      <w:r>
        <w:rPr>
          <w:b/>
          <w:bCs/>
        </w:rPr>
        <w:t>PREDBEŽNÁ INFORMÁCIA</w:t>
      </w:r>
    </w:p>
    <w:p w14:paraId="5E9407B7" w14:textId="77777777" w:rsidR="000F3ECE" w:rsidRPr="00635C47" w:rsidRDefault="000F3ECE" w:rsidP="000F3ECE">
      <w:pPr>
        <w:jc w:val="center"/>
        <w:rPr>
          <w:rFonts w:eastAsiaTheme="minorEastAsia"/>
          <w:b/>
          <w:bCs/>
          <w:color w:val="5A5A5A" w:themeColor="text1" w:themeTint="A5"/>
          <w:spacing w:val="15"/>
        </w:rPr>
      </w:pPr>
    </w:p>
    <w:p w14:paraId="6FF8E386" w14:textId="77777777" w:rsidR="000F3ECE" w:rsidRPr="0046025E" w:rsidRDefault="000F3ECE" w:rsidP="000F3ECE">
      <w:pPr>
        <w:jc w:val="center"/>
        <w:rPr>
          <w:rFonts w:ascii="Georgia" w:hAnsi="Georgia" w:cs="Arial"/>
          <w:b/>
          <w:bCs/>
          <w:spacing w:val="6"/>
        </w:rPr>
      </w:pPr>
      <w:r w:rsidRPr="0046025E">
        <w:rPr>
          <w:b/>
          <w:bCs/>
        </w:rPr>
        <w:t>(podľa § 9 zákona č. 400/2015 Z. z. o tvorbe právnych predpisov a o Zbierke zákonov Slovenskej republiky a o zmene a doplnení niektorých zákonov)</w:t>
      </w:r>
    </w:p>
    <w:p w14:paraId="057184DB" w14:textId="77777777" w:rsidR="00F26C09" w:rsidRPr="00C97B64" w:rsidRDefault="00F26C09" w:rsidP="00F26C09"/>
    <w:p w14:paraId="4DD01598" w14:textId="7E557390" w:rsidR="00571371" w:rsidRPr="00C97B64" w:rsidRDefault="00F26C09" w:rsidP="008539E1">
      <w:pPr>
        <w:numPr>
          <w:ilvl w:val="0"/>
          <w:numId w:val="1"/>
        </w:numPr>
        <w:jc w:val="both"/>
      </w:pPr>
      <w:r w:rsidRPr="00C97B64">
        <w:rPr>
          <w:b/>
        </w:rPr>
        <w:t>Pripravovaný právny predpis:</w:t>
      </w:r>
    </w:p>
    <w:p w14:paraId="42D95158" w14:textId="56FA1633" w:rsidR="00FC6DD6" w:rsidRPr="00C97B64" w:rsidRDefault="002F045D" w:rsidP="00F507FC">
      <w:pPr>
        <w:jc w:val="both"/>
      </w:pPr>
      <w:r w:rsidRPr="00C97B64">
        <w:t>Návrh vyhlášky</w:t>
      </w:r>
      <w:r w:rsidR="00B95E3C" w:rsidRPr="00B95E3C">
        <w:t xml:space="preserve"> Úradu pre reguláciu sieťových odvetví</w:t>
      </w:r>
      <w:r w:rsidRPr="00C97B64">
        <w:t xml:space="preserve">, ktorou sa mení a dopĺňa vyhláška </w:t>
      </w:r>
      <w:r w:rsidR="000431FD" w:rsidRPr="00C97B64">
        <w:t xml:space="preserve">Úradu pre reguláciu sieťových odvetví </w:t>
      </w:r>
      <w:r w:rsidR="00145838">
        <w:t xml:space="preserve">č. </w:t>
      </w:r>
      <w:r w:rsidR="00F507FC" w:rsidRPr="00F507FC">
        <w:t>236/2016 Z. z.</w:t>
      </w:r>
      <w:r w:rsidR="00905365">
        <w:t>,</w:t>
      </w:r>
      <w:r w:rsidR="00905365" w:rsidRPr="00905365">
        <w:t xml:space="preserve"> </w:t>
      </w:r>
      <w:r w:rsidR="00F507FC">
        <w:t>ktorou sa ustanovujú štandardy kvality prenosu elektriny, distribúcie elektriny a dodávky elektriny</w:t>
      </w:r>
      <w:r w:rsidR="00A81550">
        <w:t xml:space="preserve"> v znení vyhlášky č. 317/2024 Z. z.</w:t>
      </w:r>
      <w:r w:rsidR="00F507FC" w:rsidRPr="00CD0874">
        <w:t xml:space="preserve"> </w:t>
      </w:r>
      <w:r w:rsidR="001E3B15" w:rsidRPr="00CD0874">
        <w:t>(ďalej len „návrh vyhlášky“)</w:t>
      </w:r>
      <w:r w:rsidR="005D3644">
        <w:rPr>
          <w:bCs/>
        </w:rPr>
        <w:t>.</w:t>
      </w:r>
    </w:p>
    <w:p w14:paraId="261270BE" w14:textId="77777777" w:rsidR="00FC6DD6" w:rsidRPr="00C97B64" w:rsidRDefault="00FC6DD6" w:rsidP="00FC6DD6"/>
    <w:p w14:paraId="27342742" w14:textId="29E0A892" w:rsidR="00571371" w:rsidRPr="001E3B15" w:rsidRDefault="00F26C09" w:rsidP="008539E1">
      <w:pPr>
        <w:numPr>
          <w:ilvl w:val="0"/>
          <w:numId w:val="1"/>
        </w:numPr>
        <w:rPr>
          <w:rStyle w:val="Zstupntext"/>
          <w:color w:val="000000"/>
        </w:rPr>
      </w:pPr>
      <w:r w:rsidRPr="00C97B64">
        <w:rPr>
          <w:b/>
        </w:rPr>
        <w:t>Základné ciele právnej úpravy</w:t>
      </w:r>
      <w:r w:rsidR="000F3ECE">
        <w:rPr>
          <w:b/>
        </w:rPr>
        <w:t>:</w:t>
      </w:r>
    </w:p>
    <w:p w14:paraId="41AC8F97" w14:textId="63B04F34" w:rsidR="008453C5" w:rsidRPr="008453C5" w:rsidRDefault="00145838" w:rsidP="008453C5">
      <w:pPr>
        <w:jc w:val="both"/>
        <w:rPr>
          <w:rFonts w:eastAsiaTheme="minorHAnsi"/>
          <w:color w:val="000000"/>
          <w:lang w:eastAsia="en-US"/>
        </w:rPr>
      </w:pPr>
      <w:r w:rsidRPr="008453C5">
        <w:rPr>
          <w:rStyle w:val="Zstupntext"/>
          <w:color w:val="auto"/>
        </w:rPr>
        <w:t xml:space="preserve">Cieľom návrhu </w:t>
      </w:r>
      <w:r w:rsidRPr="00C42E78">
        <w:t xml:space="preserve">vyhlášky </w:t>
      </w:r>
      <w:r>
        <w:t>je upraviť a </w:t>
      </w:r>
      <w:r w:rsidR="00313CD5">
        <w:t xml:space="preserve">doplniť </w:t>
      </w:r>
      <w:r w:rsidRPr="008453C5">
        <w:rPr>
          <w:rStyle w:val="Zstupntext"/>
          <w:color w:val="auto"/>
        </w:rPr>
        <w:t xml:space="preserve">niektoré ustanovenia vyhlášky Úradu </w:t>
      </w:r>
      <w:r w:rsidRPr="008453C5">
        <w:rPr>
          <w:rStyle w:val="Zstupntext"/>
          <w:color w:val="auto"/>
        </w:rPr>
        <w:br/>
        <w:t>pre reguláciu sieťových odvetví</w:t>
      </w:r>
      <w:r w:rsidRPr="008453C5">
        <w:rPr>
          <w:rFonts w:eastAsiaTheme="minorHAnsi"/>
          <w:color w:val="000000"/>
          <w:lang w:eastAsia="en-US"/>
        </w:rPr>
        <w:t xml:space="preserve"> č. </w:t>
      </w:r>
      <w:r w:rsidRPr="00F507FC">
        <w:t>236/2016 Z. z.</w:t>
      </w:r>
      <w:r>
        <w:t>,</w:t>
      </w:r>
      <w:r w:rsidRPr="00905365">
        <w:t xml:space="preserve"> </w:t>
      </w:r>
      <w:r>
        <w:t>ktorou sa ustanovujú štandardy kvality prenosu elektriny, distribúcie elektriny a dodávky elektriny</w:t>
      </w:r>
      <w:r w:rsidR="00A81550">
        <w:t xml:space="preserve"> v znení vyhlášky č. 317/2024 Z. z.</w:t>
      </w:r>
      <w:r>
        <w:t xml:space="preserve"> </w:t>
      </w:r>
      <w:r w:rsidRPr="008453C5">
        <w:rPr>
          <w:rFonts w:eastAsiaTheme="minorHAnsi"/>
          <w:color w:val="000000"/>
          <w:lang w:eastAsia="en-US"/>
        </w:rPr>
        <w:t xml:space="preserve">(ďalej len „vyhláška č. </w:t>
      </w:r>
      <w:r w:rsidR="000B78F4" w:rsidRPr="00F507FC">
        <w:t xml:space="preserve">236/2016 </w:t>
      </w:r>
      <w:r w:rsidRPr="008453C5">
        <w:rPr>
          <w:rFonts w:eastAsiaTheme="minorHAnsi"/>
          <w:color w:val="000000"/>
          <w:lang w:eastAsia="en-US"/>
        </w:rPr>
        <w:t>Z. z.“), najmä</w:t>
      </w:r>
    </w:p>
    <w:p w14:paraId="04E022EF" w14:textId="6A134468" w:rsidR="008453C5" w:rsidRDefault="008453C5" w:rsidP="00AC6218">
      <w:pPr>
        <w:pStyle w:val="Odsekzoznamu"/>
        <w:numPr>
          <w:ilvl w:val="1"/>
          <w:numId w:val="1"/>
        </w:numPr>
        <w:ind w:left="426" w:hanging="426"/>
        <w:jc w:val="both"/>
      </w:pPr>
      <w:r>
        <w:t>s</w:t>
      </w:r>
      <w:bookmarkStart w:id="0" w:name="_GoBack"/>
      <w:r w:rsidR="0043737E">
        <w:t>presn</w:t>
      </w:r>
      <w:r w:rsidR="00387A5F">
        <w:t>enie subjektov povinných uhrádzať kompenzačnú platbu za porušenie štandardu kvality</w:t>
      </w:r>
      <w:r>
        <w:t>,</w:t>
      </w:r>
      <w:r w:rsidR="00387A5F">
        <w:t xml:space="preserve"> </w:t>
      </w:r>
    </w:p>
    <w:p w14:paraId="574A4352" w14:textId="16D139F3" w:rsidR="00AC6218" w:rsidRDefault="00AC6218" w:rsidP="00AC6218">
      <w:pPr>
        <w:pStyle w:val="Odsekzoznamu"/>
        <w:numPr>
          <w:ilvl w:val="1"/>
          <w:numId w:val="1"/>
        </w:numPr>
        <w:ind w:left="426" w:hanging="426"/>
        <w:jc w:val="both"/>
      </w:pPr>
      <w:r w:rsidRPr="00AC6218">
        <w:t>spresnenie definícií jednotlivých štandardov kvality</w:t>
      </w:r>
      <w:r>
        <w:t>.</w:t>
      </w:r>
    </w:p>
    <w:bookmarkEnd w:id="0"/>
    <w:p w14:paraId="0B679986" w14:textId="058D281C" w:rsidR="00145838" w:rsidRPr="004933E6" w:rsidRDefault="00145838" w:rsidP="00145838">
      <w:pPr>
        <w:jc w:val="both"/>
      </w:pPr>
    </w:p>
    <w:p w14:paraId="202305F4" w14:textId="35BD146E" w:rsidR="00F26C09" w:rsidRPr="004933E6" w:rsidRDefault="00F26C09" w:rsidP="008539E1">
      <w:pPr>
        <w:numPr>
          <w:ilvl w:val="0"/>
          <w:numId w:val="1"/>
        </w:numPr>
      </w:pPr>
      <w:r w:rsidRPr="004933E6">
        <w:rPr>
          <w:b/>
        </w:rPr>
        <w:t>Zhodnotenie súčasného stavu:</w:t>
      </w:r>
      <w:r w:rsidR="008539E1" w:rsidRPr="004933E6">
        <w:rPr>
          <w:b/>
        </w:rPr>
        <w:t xml:space="preserve"> </w:t>
      </w:r>
    </w:p>
    <w:p w14:paraId="1D786EFC" w14:textId="18B88126" w:rsidR="00A06258" w:rsidRDefault="000B78F4" w:rsidP="000B78F4">
      <w:pPr>
        <w:tabs>
          <w:tab w:val="num" w:pos="360"/>
        </w:tabs>
        <w:jc w:val="both"/>
      </w:pPr>
      <w:r>
        <w:t>V súčasnosti sú štandardy kvality prenosu elektriny, distribúcie elektriny a dodáv</w:t>
      </w:r>
      <w:r w:rsidR="004611DD">
        <w:t>ky elektriny energetike upravené</w:t>
      </w:r>
      <w:r>
        <w:t xml:space="preserve"> vo vyhláške č. 236/2016 Z. z.</w:t>
      </w:r>
      <w:r w:rsidR="00AA454F">
        <w:t xml:space="preserve">, ktorá </w:t>
      </w:r>
      <w:r>
        <w:t>si vyžaduje zmenu a doplneni</w:t>
      </w:r>
      <w:r w:rsidR="00A81550">
        <w:t>e</w:t>
      </w:r>
      <w:r>
        <w:t xml:space="preserve"> podľa bodu 2</w:t>
      </w:r>
      <w:r w:rsidR="00313CD5">
        <w:t>.</w:t>
      </w:r>
      <w:r>
        <w:t xml:space="preserve"> </w:t>
      </w:r>
    </w:p>
    <w:p w14:paraId="19C830D4" w14:textId="77777777" w:rsidR="000B78F4" w:rsidRDefault="000B78F4" w:rsidP="000B78F4">
      <w:pPr>
        <w:tabs>
          <w:tab w:val="num" w:pos="360"/>
        </w:tabs>
        <w:jc w:val="both"/>
      </w:pPr>
    </w:p>
    <w:p w14:paraId="1DAB18FC" w14:textId="7B8D34E8" w:rsidR="00F26C09" w:rsidRPr="00C97B64" w:rsidRDefault="00F26C09" w:rsidP="008539E1">
      <w:pPr>
        <w:numPr>
          <w:ilvl w:val="0"/>
          <w:numId w:val="1"/>
        </w:numPr>
      </w:pPr>
      <w:r w:rsidRPr="00C97B64">
        <w:rPr>
          <w:b/>
        </w:rPr>
        <w:t>Spôsob zapojenia verejnosti do prípravy právneho predpisu:</w:t>
      </w:r>
    </w:p>
    <w:p w14:paraId="47EA455A" w14:textId="654510B6" w:rsidR="0026431F" w:rsidRDefault="00F26C09" w:rsidP="00D529B4">
      <w:pPr>
        <w:jc w:val="both"/>
      </w:pPr>
      <w:r w:rsidRPr="00C97B64">
        <w:t xml:space="preserve">Verejnosť sa môže zapojiť do prípravy právneho predpisu formou zasielania podnetov, </w:t>
      </w:r>
      <w:r w:rsidR="00567F08">
        <w:br/>
      </w:r>
      <w:r w:rsidRPr="00C97B64">
        <w:t>či návrhov v intenciách vecného zamerania podľa bodu 2.</w:t>
      </w:r>
    </w:p>
    <w:p w14:paraId="01736451" w14:textId="77777777" w:rsidR="0026431F" w:rsidRDefault="0026431F" w:rsidP="00D529B4">
      <w:pPr>
        <w:jc w:val="both"/>
      </w:pPr>
    </w:p>
    <w:p w14:paraId="13443325" w14:textId="73339167" w:rsidR="005475C8" w:rsidRDefault="00F26C09" w:rsidP="008539E1">
      <w:pPr>
        <w:jc w:val="both"/>
      </w:pPr>
      <w:r w:rsidRPr="008539E1">
        <w:rPr>
          <w:b/>
          <w:bCs/>
        </w:rPr>
        <w:t>Kontaktné údaje:</w:t>
      </w:r>
    </w:p>
    <w:p w14:paraId="3A6ADC06" w14:textId="77777777" w:rsidR="00F26C09" w:rsidRPr="00C97B64" w:rsidRDefault="00DE7082" w:rsidP="0026431F">
      <w:pPr>
        <w:ind w:left="360" w:hanging="360"/>
        <w:jc w:val="both"/>
      </w:pPr>
      <w:r w:rsidRPr="00C97B64">
        <w:t>Úrad pre reguláciu sieťových odvetví</w:t>
      </w:r>
    </w:p>
    <w:p w14:paraId="39C70702" w14:textId="793F529D" w:rsidR="000B78F4" w:rsidRDefault="00A81550" w:rsidP="0026431F">
      <w:pPr>
        <w:ind w:left="360" w:hanging="360"/>
        <w:jc w:val="both"/>
      </w:pPr>
      <w:r>
        <w:t>o</w:t>
      </w:r>
      <w:r w:rsidRPr="000B78F4">
        <w:t xml:space="preserve">dbor </w:t>
      </w:r>
      <w:r w:rsidR="000B78F4" w:rsidRPr="000B78F4">
        <w:t>monitoringu a</w:t>
      </w:r>
      <w:r w:rsidR="000B78F4">
        <w:t> </w:t>
      </w:r>
      <w:r w:rsidR="000B78F4" w:rsidRPr="000B78F4">
        <w:t>analýz</w:t>
      </w:r>
    </w:p>
    <w:p w14:paraId="1FE507AD" w14:textId="13485F6A" w:rsidR="000B78F4" w:rsidRDefault="00EF242A" w:rsidP="0026431F">
      <w:pPr>
        <w:ind w:left="360" w:hanging="360"/>
        <w:jc w:val="both"/>
      </w:pPr>
      <w:r>
        <w:t>M. R. Štefánika 8</w:t>
      </w:r>
    </w:p>
    <w:p w14:paraId="0C89C2CB" w14:textId="77777777" w:rsidR="000B78F4" w:rsidRDefault="000B78F4" w:rsidP="0026431F">
      <w:pPr>
        <w:ind w:left="360" w:hanging="360"/>
        <w:jc w:val="both"/>
      </w:pPr>
      <w:r w:rsidRPr="000B78F4">
        <w:t>036 01 Martin</w:t>
      </w:r>
    </w:p>
    <w:p w14:paraId="12804CD7" w14:textId="1065605C" w:rsidR="00A54475" w:rsidRPr="00AC6218" w:rsidRDefault="00F26C09" w:rsidP="0026431F">
      <w:pPr>
        <w:ind w:left="360" w:hanging="360"/>
        <w:jc w:val="both"/>
      </w:pPr>
      <w:r w:rsidRPr="00C97B64">
        <w:t xml:space="preserve">email: </w:t>
      </w:r>
      <w:hyperlink r:id="rId9" w:history="1">
        <w:r w:rsidR="007F4DCC" w:rsidRPr="00AC6218">
          <w:rPr>
            <w:rStyle w:val="Hypertextovprepojenie"/>
            <w:color w:val="auto"/>
            <w:u w:val="none"/>
          </w:rPr>
          <w:t>standardy_kvality@urso.gov.sk</w:t>
        </w:r>
      </w:hyperlink>
    </w:p>
    <w:p w14:paraId="7A1EDCF6" w14:textId="77777777" w:rsidR="00FC6DD6" w:rsidRPr="00C97B64" w:rsidRDefault="00FC6DD6" w:rsidP="008539E1">
      <w:pPr>
        <w:ind w:left="360" w:hanging="360"/>
        <w:jc w:val="both"/>
      </w:pPr>
    </w:p>
    <w:p w14:paraId="2F563300" w14:textId="6096DBDA" w:rsidR="001E3225" w:rsidRDefault="00F26C09" w:rsidP="008539E1">
      <w:pPr>
        <w:numPr>
          <w:ilvl w:val="0"/>
          <w:numId w:val="1"/>
        </w:numPr>
      </w:pPr>
      <w:r w:rsidRPr="00C97B64">
        <w:rPr>
          <w:b/>
        </w:rPr>
        <w:t>Predpokladaný termín začatia pripomienkového konania:</w:t>
      </w:r>
    </w:p>
    <w:p w14:paraId="18EF5394" w14:textId="001CEB93" w:rsidR="00FC6DD6" w:rsidRPr="00C97B64" w:rsidRDefault="00A81550" w:rsidP="000F6D62">
      <w:pPr>
        <w:jc w:val="both"/>
      </w:pPr>
      <w:r>
        <w:t xml:space="preserve">September </w:t>
      </w:r>
      <w:r w:rsidR="00680556" w:rsidRPr="001A1C1C">
        <w:t>202</w:t>
      </w:r>
      <w:r>
        <w:t>6</w:t>
      </w:r>
    </w:p>
    <w:sectPr w:rsidR="00FC6DD6" w:rsidRPr="00C97B64" w:rsidSect="0033325E">
      <w:footerReference w:type="default" r:id="rId10"/>
      <w:pgSz w:w="11906" w:h="16838" w:code="9"/>
      <w:pgMar w:top="1135" w:right="1418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80FCF88" w14:textId="77777777" w:rsidR="00B96A70" w:rsidRDefault="00B96A70">
      <w:r>
        <w:separator/>
      </w:r>
    </w:p>
  </w:endnote>
  <w:endnote w:type="continuationSeparator" w:id="0">
    <w:p w14:paraId="28F8B819" w14:textId="77777777" w:rsidR="00B96A70" w:rsidRDefault="00B96A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682787018"/>
      <w:docPartObj>
        <w:docPartGallery w:val="Page Numbers (Bottom of Page)"/>
        <w:docPartUnique/>
      </w:docPartObj>
    </w:sdtPr>
    <w:sdtEndPr/>
    <w:sdtContent>
      <w:p w14:paraId="6846943F" w14:textId="679464DD" w:rsidR="00AF7229" w:rsidRDefault="00D529B4">
        <w:pPr>
          <w:pStyle w:val="Pt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242BA">
          <w:rPr>
            <w:noProof/>
          </w:rPr>
          <w:t>2</w:t>
        </w:r>
        <w:r>
          <w:fldChar w:fldCharType="end"/>
        </w:r>
      </w:p>
    </w:sdtContent>
  </w:sdt>
  <w:p w14:paraId="76B213D1" w14:textId="77777777" w:rsidR="00AF7229" w:rsidRDefault="00AF7229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102E0E9" w14:textId="77777777" w:rsidR="00B96A70" w:rsidRDefault="00B96A70">
      <w:r>
        <w:separator/>
      </w:r>
    </w:p>
  </w:footnote>
  <w:footnote w:type="continuationSeparator" w:id="0">
    <w:p w14:paraId="3A67BAEC" w14:textId="77777777" w:rsidR="00B96A70" w:rsidRDefault="00B96A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360DE5"/>
    <w:multiLevelType w:val="hybridMultilevel"/>
    <w:tmpl w:val="87E6E4CE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EF2220"/>
    <w:multiLevelType w:val="hybridMultilevel"/>
    <w:tmpl w:val="B50AD058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774032"/>
    <w:multiLevelType w:val="hybridMultilevel"/>
    <w:tmpl w:val="F41448CA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67346E"/>
    <w:multiLevelType w:val="hybridMultilevel"/>
    <w:tmpl w:val="42D075BA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5E3A30"/>
    <w:multiLevelType w:val="hybridMultilevel"/>
    <w:tmpl w:val="148C9F00"/>
    <w:lvl w:ilvl="0" w:tplc="041B0017">
      <w:start w:val="1"/>
      <w:numFmt w:val="lowerLetter"/>
      <w:lvlText w:val="%1)"/>
      <w:lvlJc w:val="left"/>
      <w:pPr>
        <w:ind w:left="1440" w:hanging="360"/>
      </w:pPr>
    </w:lvl>
    <w:lvl w:ilvl="1" w:tplc="041B0019" w:tentative="1">
      <w:start w:val="1"/>
      <w:numFmt w:val="lowerLetter"/>
      <w:lvlText w:val="%2."/>
      <w:lvlJc w:val="left"/>
      <w:pPr>
        <w:ind w:left="2160" w:hanging="360"/>
      </w:pPr>
    </w:lvl>
    <w:lvl w:ilvl="2" w:tplc="041B001B" w:tentative="1">
      <w:start w:val="1"/>
      <w:numFmt w:val="lowerRoman"/>
      <w:lvlText w:val="%3."/>
      <w:lvlJc w:val="right"/>
      <w:pPr>
        <w:ind w:left="2880" w:hanging="180"/>
      </w:pPr>
    </w:lvl>
    <w:lvl w:ilvl="3" w:tplc="041B000F" w:tentative="1">
      <w:start w:val="1"/>
      <w:numFmt w:val="decimal"/>
      <w:lvlText w:val="%4."/>
      <w:lvlJc w:val="left"/>
      <w:pPr>
        <w:ind w:left="3600" w:hanging="360"/>
      </w:pPr>
    </w:lvl>
    <w:lvl w:ilvl="4" w:tplc="041B0019" w:tentative="1">
      <w:start w:val="1"/>
      <w:numFmt w:val="lowerLetter"/>
      <w:lvlText w:val="%5."/>
      <w:lvlJc w:val="left"/>
      <w:pPr>
        <w:ind w:left="4320" w:hanging="360"/>
      </w:pPr>
    </w:lvl>
    <w:lvl w:ilvl="5" w:tplc="041B001B" w:tentative="1">
      <w:start w:val="1"/>
      <w:numFmt w:val="lowerRoman"/>
      <w:lvlText w:val="%6."/>
      <w:lvlJc w:val="right"/>
      <w:pPr>
        <w:ind w:left="5040" w:hanging="180"/>
      </w:pPr>
    </w:lvl>
    <w:lvl w:ilvl="6" w:tplc="041B000F" w:tentative="1">
      <w:start w:val="1"/>
      <w:numFmt w:val="decimal"/>
      <w:lvlText w:val="%7."/>
      <w:lvlJc w:val="left"/>
      <w:pPr>
        <w:ind w:left="5760" w:hanging="360"/>
      </w:pPr>
    </w:lvl>
    <w:lvl w:ilvl="7" w:tplc="041B0019" w:tentative="1">
      <w:start w:val="1"/>
      <w:numFmt w:val="lowerLetter"/>
      <w:lvlText w:val="%8."/>
      <w:lvlJc w:val="left"/>
      <w:pPr>
        <w:ind w:left="6480" w:hanging="360"/>
      </w:pPr>
    </w:lvl>
    <w:lvl w:ilvl="8" w:tplc="041B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4A252277"/>
    <w:multiLevelType w:val="hybridMultilevel"/>
    <w:tmpl w:val="FB4E976E"/>
    <w:lvl w:ilvl="0" w:tplc="AC7C9D4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A880538"/>
    <w:multiLevelType w:val="hybridMultilevel"/>
    <w:tmpl w:val="E67268EC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D583DA4"/>
    <w:multiLevelType w:val="hybridMultilevel"/>
    <w:tmpl w:val="F836BB60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76273C9"/>
    <w:multiLevelType w:val="hybridMultilevel"/>
    <w:tmpl w:val="3A088EE6"/>
    <w:lvl w:ilvl="0" w:tplc="A2A63A20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E0867D1"/>
    <w:multiLevelType w:val="hybridMultilevel"/>
    <w:tmpl w:val="DBB8BB02"/>
    <w:lvl w:ilvl="0" w:tplc="369EB48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color w:val="auto"/>
      </w:rPr>
    </w:lvl>
    <w:lvl w:ilvl="1" w:tplc="B9FA5498">
      <w:start w:val="1"/>
      <w:numFmt w:val="lowerLetter"/>
      <w:lvlText w:val="%2)"/>
      <w:lvlJc w:val="left"/>
      <w:pPr>
        <w:ind w:left="1125" w:hanging="45"/>
      </w:pPr>
      <w:rPr>
        <w:rFonts w:hint="default"/>
      </w:r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7CB919B3"/>
    <w:multiLevelType w:val="hybridMultilevel"/>
    <w:tmpl w:val="9110BA8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5270A"/>
    <w:multiLevelType w:val="hybridMultilevel"/>
    <w:tmpl w:val="AACE3C3C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10"/>
  </w:num>
  <w:num w:numId="5">
    <w:abstractNumId w:val="2"/>
  </w:num>
  <w:num w:numId="6">
    <w:abstractNumId w:val="6"/>
  </w:num>
  <w:num w:numId="7">
    <w:abstractNumId w:val="0"/>
  </w:num>
  <w:num w:numId="8">
    <w:abstractNumId w:val="4"/>
  </w:num>
  <w:num w:numId="9">
    <w:abstractNumId w:val="11"/>
  </w:num>
  <w:num w:numId="10">
    <w:abstractNumId w:val="3"/>
  </w:num>
  <w:num w:numId="11">
    <w:abstractNumId w:val="1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6C09"/>
    <w:rsid w:val="000402D2"/>
    <w:rsid w:val="000431FD"/>
    <w:rsid w:val="000451CC"/>
    <w:rsid w:val="00046ACB"/>
    <w:rsid w:val="00051DC2"/>
    <w:rsid w:val="00060663"/>
    <w:rsid w:val="00074AA7"/>
    <w:rsid w:val="000773A1"/>
    <w:rsid w:val="00084836"/>
    <w:rsid w:val="00085971"/>
    <w:rsid w:val="0008599D"/>
    <w:rsid w:val="00092A10"/>
    <w:rsid w:val="000B78F4"/>
    <w:rsid w:val="000C3A11"/>
    <w:rsid w:val="000F3ECE"/>
    <w:rsid w:val="000F6D62"/>
    <w:rsid w:val="00104C13"/>
    <w:rsid w:val="00115725"/>
    <w:rsid w:val="00124244"/>
    <w:rsid w:val="00132B13"/>
    <w:rsid w:val="00145498"/>
    <w:rsid w:val="00145838"/>
    <w:rsid w:val="00150BD5"/>
    <w:rsid w:val="00166FD2"/>
    <w:rsid w:val="00181703"/>
    <w:rsid w:val="00186631"/>
    <w:rsid w:val="00192AAB"/>
    <w:rsid w:val="001B2C33"/>
    <w:rsid w:val="001C16E8"/>
    <w:rsid w:val="001E1A32"/>
    <w:rsid w:val="001E3225"/>
    <w:rsid w:val="001E3B15"/>
    <w:rsid w:val="001E4BD9"/>
    <w:rsid w:val="001E6CFC"/>
    <w:rsid w:val="001E7C2B"/>
    <w:rsid w:val="00216926"/>
    <w:rsid w:val="00216948"/>
    <w:rsid w:val="00236A0E"/>
    <w:rsid w:val="0025282C"/>
    <w:rsid w:val="0026431F"/>
    <w:rsid w:val="002A08D6"/>
    <w:rsid w:val="002B2862"/>
    <w:rsid w:val="002C688D"/>
    <w:rsid w:val="002F045D"/>
    <w:rsid w:val="00302153"/>
    <w:rsid w:val="00313CD5"/>
    <w:rsid w:val="0032766E"/>
    <w:rsid w:val="0033325E"/>
    <w:rsid w:val="00356E5C"/>
    <w:rsid w:val="0036089D"/>
    <w:rsid w:val="0038452A"/>
    <w:rsid w:val="00387A5F"/>
    <w:rsid w:val="003B12E4"/>
    <w:rsid w:val="003B460F"/>
    <w:rsid w:val="003D2AE3"/>
    <w:rsid w:val="003F6163"/>
    <w:rsid w:val="00400FE7"/>
    <w:rsid w:val="00413653"/>
    <w:rsid w:val="004140B4"/>
    <w:rsid w:val="00417E3A"/>
    <w:rsid w:val="004348D2"/>
    <w:rsid w:val="0043651C"/>
    <w:rsid w:val="0043737E"/>
    <w:rsid w:val="00441F0D"/>
    <w:rsid w:val="0044700D"/>
    <w:rsid w:val="00450A06"/>
    <w:rsid w:val="00451760"/>
    <w:rsid w:val="004611DD"/>
    <w:rsid w:val="00462B12"/>
    <w:rsid w:val="004766AB"/>
    <w:rsid w:val="004925BE"/>
    <w:rsid w:val="004933E6"/>
    <w:rsid w:val="0049473C"/>
    <w:rsid w:val="004A079C"/>
    <w:rsid w:val="004E33FE"/>
    <w:rsid w:val="004F5D6C"/>
    <w:rsid w:val="00501970"/>
    <w:rsid w:val="00511278"/>
    <w:rsid w:val="00531F27"/>
    <w:rsid w:val="005475C8"/>
    <w:rsid w:val="005565D2"/>
    <w:rsid w:val="005638BB"/>
    <w:rsid w:val="00567F08"/>
    <w:rsid w:val="00571371"/>
    <w:rsid w:val="00585C7D"/>
    <w:rsid w:val="00587571"/>
    <w:rsid w:val="005915B0"/>
    <w:rsid w:val="005A2EB3"/>
    <w:rsid w:val="005B759B"/>
    <w:rsid w:val="005D2B6F"/>
    <w:rsid w:val="005D3644"/>
    <w:rsid w:val="005D3EE2"/>
    <w:rsid w:val="005D3F6B"/>
    <w:rsid w:val="00602087"/>
    <w:rsid w:val="00617167"/>
    <w:rsid w:val="006247E3"/>
    <w:rsid w:val="00624FED"/>
    <w:rsid w:val="00624FF4"/>
    <w:rsid w:val="00656A0D"/>
    <w:rsid w:val="00680556"/>
    <w:rsid w:val="006946E2"/>
    <w:rsid w:val="006C4CAD"/>
    <w:rsid w:val="006C5464"/>
    <w:rsid w:val="006D3326"/>
    <w:rsid w:val="00704C7B"/>
    <w:rsid w:val="007107D4"/>
    <w:rsid w:val="007242BA"/>
    <w:rsid w:val="00737C8D"/>
    <w:rsid w:val="00774E8C"/>
    <w:rsid w:val="00793982"/>
    <w:rsid w:val="007C6D6E"/>
    <w:rsid w:val="007C75F9"/>
    <w:rsid w:val="007E0010"/>
    <w:rsid w:val="007E7433"/>
    <w:rsid w:val="007E7790"/>
    <w:rsid w:val="007F4DCC"/>
    <w:rsid w:val="00802EB5"/>
    <w:rsid w:val="00804F9E"/>
    <w:rsid w:val="0080536A"/>
    <w:rsid w:val="00806D98"/>
    <w:rsid w:val="008103E8"/>
    <w:rsid w:val="00812FB7"/>
    <w:rsid w:val="0081334C"/>
    <w:rsid w:val="00817CDE"/>
    <w:rsid w:val="0082284F"/>
    <w:rsid w:val="008453C5"/>
    <w:rsid w:val="008539E1"/>
    <w:rsid w:val="00854881"/>
    <w:rsid w:val="00883C4B"/>
    <w:rsid w:val="00887C9F"/>
    <w:rsid w:val="00891DBF"/>
    <w:rsid w:val="0089408D"/>
    <w:rsid w:val="008A0AD6"/>
    <w:rsid w:val="008C41A2"/>
    <w:rsid w:val="008C7706"/>
    <w:rsid w:val="008D4932"/>
    <w:rsid w:val="008D5515"/>
    <w:rsid w:val="008D5E1A"/>
    <w:rsid w:val="008D71B5"/>
    <w:rsid w:val="008E0F6B"/>
    <w:rsid w:val="008F29FB"/>
    <w:rsid w:val="00905365"/>
    <w:rsid w:val="00914C3B"/>
    <w:rsid w:val="00932512"/>
    <w:rsid w:val="00946A04"/>
    <w:rsid w:val="00951B9D"/>
    <w:rsid w:val="00961AA5"/>
    <w:rsid w:val="00961CE2"/>
    <w:rsid w:val="009769A7"/>
    <w:rsid w:val="00983750"/>
    <w:rsid w:val="00983E91"/>
    <w:rsid w:val="009A504F"/>
    <w:rsid w:val="009A79D9"/>
    <w:rsid w:val="009B2E69"/>
    <w:rsid w:val="009B4C0F"/>
    <w:rsid w:val="009D11FE"/>
    <w:rsid w:val="009F15B3"/>
    <w:rsid w:val="00A03540"/>
    <w:rsid w:val="00A03634"/>
    <w:rsid w:val="00A06258"/>
    <w:rsid w:val="00A1791C"/>
    <w:rsid w:val="00A312C3"/>
    <w:rsid w:val="00A456BC"/>
    <w:rsid w:val="00A50C4F"/>
    <w:rsid w:val="00A54475"/>
    <w:rsid w:val="00A54B7A"/>
    <w:rsid w:val="00A7168A"/>
    <w:rsid w:val="00A72FCF"/>
    <w:rsid w:val="00A76D00"/>
    <w:rsid w:val="00A81550"/>
    <w:rsid w:val="00A92BBC"/>
    <w:rsid w:val="00AA454F"/>
    <w:rsid w:val="00AC25BB"/>
    <w:rsid w:val="00AC4641"/>
    <w:rsid w:val="00AC6218"/>
    <w:rsid w:val="00AD2F6C"/>
    <w:rsid w:val="00AE6700"/>
    <w:rsid w:val="00AF7229"/>
    <w:rsid w:val="00B07988"/>
    <w:rsid w:val="00B11EA5"/>
    <w:rsid w:val="00B14528"/>
    <w:rsid w:val="00B171BD"/>
    <w:rsid w:val="00B24B07"/>
    <w:rsid w:val="00B316C1"/>
    <w:rsid w:val="00B64941"/>
    <w:rsid w:val="00B91260"/>
    <w:rsid w:val="00B95E3C"/>
    <w:rsid w:val="00B96A70"/>
    <w:rsid w:val="00BD7537"/>
    <w:rsid w:val="00BE3E85"/>
    <w:rsid w:val="00BF2F49"/>
    <w:rsid w:val="00C12288"/>
    <w:rsid w:val="00C214EF"/>
    <w:rsid w:val="00C24BAF"/>
    <w:rsid w:val="00C34A38"/>
    <w:rsid w:val="00C467E7"/>
    <w:rsid w:val="00C51E39"/>
    <w:rsid w:val="00C52006"/>
    <w:rsid w:val="00C82E7B"/>
    <w:rsid w:val="00C9138B"/>
    <w:rsid w:val="00C97B64"/>
    <w:rsid w:val="00CA5436"/>
    <w:rsid w:val="00CC4C42"/>
    <w:rsid w:val="00D310A0"/>
    <w:rsid w:val="00D35DF1"/>
    <w:rsid w:val="00D529B4"/>
    <w:rsid w:val="00D63FA6"/>
    <w:rsid w:val="00D64903"/>
    <w:rsid w:val="00D70306"/>
    <w:rsid w:val="00D73545"/>
    <w:rsid w:val="00D84976"/>
    <w:rsid w:val="00D85FB2"/>
    <w:rsid w:val="00D87DF4"/>
    <w:rsid w:val="00D95963"/>
    <w:rsid w:val="00DA1422"/>
    <w:rsid w:val="00DA450A"/>
    <w:rsid w:val="00DC1314"/>
    <w:rsid w:val="00DD1228"/>
    <w:rsid w:val="00DE7082"/>
    <w:rsid w:val="00E05DDF"/>
    <w:rsid w:val="00E337D0"/>
    <w:rsid w:val="00E52C68"/>
    <w:rsid w:val="00E53C83"/>
    <w:rsid w:val="00E659D7"/>
    <w:rsid w:val="00E82EF8"/>
    <w:rsid w:val="00EA005A"/>
    <w:rsid w:val="00ED4EF7"/>
    <w:rsid w:val="00EE0BFD"/>
    <w:rsid w:val="00EE6257"/>
    <w:rsid w:val="00EF242A"/>
    <w:rsid w:val="00EF34C0"/>
    <w:rsid w:val="00F11C23"/>
    <w:rsid w:val="00F24C4A"/>
    <w:rsid w:val="00F26C09"/>
    <w:rsid w:val="00F4363B"/>
    <w:rsid w:val="00F507FC"/>
    <w:rsid w:val="00F6576B"/>
    <w:rsid w:val="00F66156"/>
    <w:rsid w:val="00F80EEF"/>
    <w:rsid w:val="00F92289"/>
    <w:rsid w:val="00FA467A"/>
    <w:rsid w:val="00FB26CA"/>
    <w:rsid w:val="00FB2CE4"/>
    <w:rsid w:val="00FC67E9"/>
    <w:rsid w:val="00FC6DD6"/>
    <w:rsid w:val="00FD17F3"/>
    <w:rsid w:val="00FD1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25336B"/>
  <w15:docId w15:val="{DDCAC28F-7AC7-4604-B3B2-7C883DF861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y">
    <w:name w:val="Normal"/>
    <w:qFormat/>
    <w:rsid w:val="00F26C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Hypertextovprepojenie">
    <w:name w:val="Hyperlink"/>
    <w:basedOn w:val="Predvolenpsmoodseku"/>
    <w:uiPriority w:val="99"/>
    <w:unhideWhenUsed/>
    <w:rsid w:val="00F26C09"/>
    <w:rPr>
      <w:color w:val="0000FF" w:themeColor="hyperlink"/>
      <w:u w:val="single"/>
    </w:rPr>
  </w:style>
  <w:style w:type="paragraph" w:styleId="Odsekzoznamu">
    <w:name w:val="List Paragraph"/>
    <w:basedOn w:val="Normlny"/>
    <w:uiPriority w:val="34"/>
    <w:qFormat/>
    <w:rsid w:val="00F26C09"/>
    <w:pPr>
      <w:ind w:left="720"/>
      <w:contextualSpacing/>
    </w:pPr>
  </w:style>
  <w:style w:type="paragraph" w:styleId="Pta">
    <w:name w:val="footer"/>
    <w:basedOn w:val="Normlny"/>
    <w:link w:val="PtaChar"/>
    <w:uiPriority w:val="99"/>
    <w:unhideWhenUsed/>
    <w:rsid w:val="00F26C09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F26C09"/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styleId="Zstupntext">
    <w:name w:val="Placeholder Text"/>
    <w:basedOn w:val="Predvolenpsmoodseku"/>
    <w:uiPriority w:val="99"/>
    <w:semiHidden/>
    <w:rsid w:val="00FC6DD6"/>
    <w:rPr>
      <w:rFonts w:ascii="Times New Roman" w:hAnsi="Times New Roman" w:cs="Times New Roman"/>
      <w:color w:val="808080"/>
    </w:rPr>
  </w:style>
  <w:style w:type="paragraph" w:styleId="Bezriadkovania">
    <w:name w:val="No Spacing"/>
    <w:uiPriority w:val="1"/>
    <w:qFormat/>
    <w:rsid w:val="00FC6DD6"/>
    <w:pPr>
      <w:spacing w:after="0" w:line="240" w:lineRule="auto"/>
    </w:pPr>
  </w:style>
  <w:style w:type="paragraph" w:styleId="Textbubliny">
    <w:name w:val="Balloon Text"/>
    <w:basedOn w:val="Normlny"/>
    <w:link w:val="TextbublinyChar"/>
    <w:uiPriority w:val="99"/>
    <w:semiHidden/>
    <w:unhideWhenUsed/>
    <w:rsid w:val="00DE7082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DE7082"/>
    <w:rPr>
      <w:rFonts w:ascii="Segoe UI" w:eastAsia="Times New Roman" w:hAnsi="Segoe UI" w:cs="Segoe UI"/>
      <w:sz w:val="18"/>
      <w:szCs w:val="18"/>
      <w:lang w:eastAsia="sk-SK"/>
    </w:rPr>
  </w:style>
  <w:style w:type="character" w:styleId="Odkaznakomentr">
    <w:name w:val="annotation reference"/>
    <w:uiPriority w:val="99"/>
    <w:unhideWhenUsed/>
    <w:rsid w:val="00905365"/>
    <w:rPr>
      <w:sz w:val="16"/>
      <w:szCs w:val="16"/>
    </w:rPr>
  </w:style>
  <w:style w:type="paragraph" w:styleId="Textkomentra">
    <w:name w:val="annotation text"/>
    <w:aliases w:val="Char4"/>
    <w:basedOn w:val="Normlny"/>
    <w:link w:val="TextkomentraChar"/>
    <w:uiPriority w:val="99"/>
    <w:unhideWhenUsed/>
    <w:rsid w:val="00905365"/>
    <w:pPr>
      <w:spacing w:after="200" w:line="276" w:lineRule="auto"/>
    </w:pPr>
    <w:rPr>
      <w:rFonts w:ascii="Calibri" w:hAnsi="Calibri" w:cs="Arial Unicode MS"/>
      <w:sz w:val="20"/>
      <w:szCs w:val="20"/>
      <w:lang w:val="cs-CZ" w:eastAsia="cs-CZ" w:bidi="si-LK"/>
    </w:rPr>
  </w:style>
  <w:style w:type="character" w:customStyle="1" w:styleId="TextkomentraChar">
    <w:name w:val="Text komentára Char"/>
    <w:aliases w:val="Char4 Char"/>
    <w:basedOn w:val="Predvolenpsmoodseku"/>
    <w:link w:val="Textkomentra"/>
    <w:uiPriority w:val="99"/>
    <w:rsid w:val="00905365"/>
    <w:rPr>
      <w:rFonts w:ascii="Calibri" w:eastAsia="Times New Roman" w:hAnsi="Calibri" w:cs="Arial Unicode MS"/>
      <w:sz w:val="20"/>
      <w:szCs w:val="20"/>
      <w:lang w:val="cs-CZ" w:eastAsia="cs-CZ" w:bidi="si-LK"/>
    </w:rPr>
  </w:style>
  <w:style w:type="paragraph" w:styleId="Revzia">
    <w:name w:val="Revision"/>
    <w:hidden/>
    <w:uiPriority w:val="99"/>
    <w:semiHidden/>
    <w:rsid w:val="001E3B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customStyle="1" w:styleId="Nevyrieenzmienka1">
    <w:name w:val="Nevyriešená zmienka1"/>
    <w:basedOn w:val="Predvolenpsmoodseku"/>
    <w:uiPriority w:val="99"/>
    <w:semiHidden/>
    <w:unhideWhenUsed/>
    <w:rsid w:val="00A54475"/>
    <w:rPr>
      <w:color w:val="605E5C"/>
      <w:shd w:val="clear" w:color="auto" w:fill="E1DFDD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B14528"/>
    <w:pPr>
      <w:spacing w:after="0" w:line="240" w:lineRule="auto"/>
    </w:pPr>
    <w:rPr>
      <w:rFonts w:ascii="Times New Roman" w:hAnsi="Times New Roman" w:cs="Times New Roman"/>
      <w:b/>
      <w:bCs/>
      <w:lang w:val="sk-SK" w:eastAsia="sk-SK" w:bidi="ar-SA"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B14528"/>
    <w:rPr>
      <w:rFonts w:ascii="Times New Roman" w:eastAsia="Times New Roman" w:hAnsi="Times New Roman" w:cs="Times New Roman"/>
      <w:b/>
      <w:bCs/>
      <w:sz w:val="20"/>
      <w:szCs w:val="20"/>
      <w:lang w:val="cs-CZ" w:eastAsia="sk-SK" w:bidi="si-LK"/>
    </w:rPr>
  </w:style>
  <w:style w:type="character" w:customStyle="1" w:styleId="Nevyrieenzmienka2">
    <w:name w:val="Nevyriešená zmienka2"/>
    <w:basedOn w:val="Predvolenpsmoodseku"/>
    <w:uiPriority w:val="99"/>
    <w:semiHidden/>
    <w:unhideWhenUsed/>
    <w:rsid w:val="007F4DC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69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1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059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190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637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581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401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826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94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01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15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712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283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6982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937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yperlink" Target="mailto:standardy_kvality@urso.gov.sk" TargetMode="Externa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f:fields xmlns:f="http://schemas.fabasoft.com/folio/2007/fields">
  <f:record ref="">
    <f:field ref="objname" par="" edit="true" text="Predbezna_informacia"/>
    <f:field ref="objsubject" par="" edit="true" text=""/>
    <f:field ref="objcreatedby" par="" text="Čiliak, Marián, Mgr."/>
    <f:field ref="objcreatedat" par="" text="1.3.2024 11:04:06"/>
    <f:field ref="objchangedby" par="" text="Administrator, System"/>
    <f:field ref="objmodifiedat" par="" text="1.3.2024 11:04:06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2.xml><?xml version="1.0" encoding="utf-8"?>
<ds:datastoreItem xmlns:ds="http://schemas.openxmlformats.org/officeDocument/2006/customXml" ds:itemID="{94C592F9-9872-4BDE-9958-91994A2EC1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254</Words>
  <Characters>1449</Characters>
  <Application>Microsoft Office Word</Application>
  <DocSecurity>0</DocSecurity>
  <Lines>12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jancik</dc:creator>
  <cp:lastModifiedBy>Erik Jančík</cp:lastModifiedBy>
  <cp:revision>2</cp:revision>
  <cp:lastPrinted>2024-02-26T14:12:00Z</cp:lastPrinted>
  <dcterms:created xsi:type="dcterms:W3CDTF">2026-07-21T12:53:00Z</dcterms:created>
  <dcterms:modified xsi:type="dcterms:W3CDTF">2026-07-21T12:53:00Z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/>
  </property>
  <property fmtid="{D5CDD505-2E9C-101B-9397-08002B2CF9AE}" pid="3" name="FSC#SKEDITIONSLOVLEX@103.510:typpredpis">
    <vt:lpwstr>Predbežná informácia</vt:lpwstr>
  </property>
  <property fmtid="{D5CDD505-2E9C-101B-9397-08002B2CF9AE}" pid="4" name="FSC#SKEDITIONSLOVLEX@103.510:aktualnyrok">
    <vt:lpwstr>2024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Predprípravná fáza ukončená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Energetika a priemysel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Mgr. Marián Čiliak</vt:lpwstr>
  </property>
  <property fmtid="{D5CDD505-2E9C-101B-9397-08002B2CF9AE}" pid="12" name="FSC#SKEDITIONSLOVLEX@103.510:zodppredkladatel">
    <vt:lpwstr>Ing. Jozef Holjenčík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 Návrh vyhlášky Úradu pre reguláciu sieťových odvetví, ktorou sa mení a dopĺňa vyhláška Úradu pre reguláciu sieťových odvetví č. 236/2016 Z. z., ktorou sa ustanovujú štandardy kvality prenosu elektriny, distribúcie elektriny a dodávky elektriny </vt:lpwstr>
  </property>
  <property fmtid="{D5CDD505-2E9C-101B-9397-08002B2CF9AE}" pid="15" name="FSC#SKEDITIONSLOVLEX@103.510:nazovpredpis1">
    <vt:lpwstr/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Úrad pre reguláciu sieťových odvetví</vt:lpwstr>
  </property>
  <property fmtid="{D5CDD505-2E9C-101B-9397-08002B2CF9AE}" pid="20" name="FSC#SKEDITIONSLOVLEX@103.510:pripomienkovatelia">
    <vt:lpwstr/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Iniciatívny materiál</vt:lpwstr>
  </property>
  <property fmtid="{D5CDD505-2E9C-101B-9397-08002B2CF9AE}" pid="23" name="FSC#SKEDITIONSLOVLEX@103.510:plnynazovpredpis">
    <vt:lpwstr> Návrh vyhlášky Úradu pre reguláciu sieťových odvetví, ktorou sa mení a dopĺňa vyhláška Úradu pre reguláciu sieťových odvetví č. 236/2016 Z. z., ktorou sa ustanovujú štandardy kvality prenosu elektriny, distribúcie elektriny a dodávky elektriny </vt:lpwstr>
  </property>
  <property fmtid="{D5CDD505-2E9C-101B-9397-08002B2CF9AE}" pid="24" name="FSC#SKEDITIONSLOVLEX@103.510:plnynazovpredpis1">
    <vt:lpwstr/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10333/2024/BA 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PI/2024/48</vt:lpwstr>
  </property>
  <property fmtid="{D5CDD505-2E9C-101B-9397-08002B2CF9AE}" pid="37" name="FSC#SKEDITIONSLOVLEX@103.510:typsprievdok">
    <vt:lpwstr>Vlastný materiál - neštruktúrovaný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/>
  </property>
  <property fmtid="{D5CDD505-2E9C-101B-9397-08002B2CF9AE}" pid="46" name="FSC#SKEDITIONSLOVLEX@103.510:AttrStrListDocPropPrimarnePravoEU">
    <vt:lpwstr/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/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/>
  </property>
  <property fmtid="{D5CDD505-2E9C-101B-9397-08002B2CF9AE}" pid="55" name="FSC#SKEDITIONSLOVLEX@103.510:AttrStrListDocPropInfoUzPreberanePP">
    <vt:lpwstr/>
  </property>
  <property fmtid="{D5CDD505-2E9C-101B-9397-08002B2CF9AE}" pid="56" name="FSC#SKEDITIONSLOVLEX@103.510:AttrStrListDocPropStupenZlucitelnostiPP">
    <vt:lpwstr/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/>
  </property>
  <property fmtid="{D5CDD505-2E9C-101B-9397-08002B2CF9AE}" pid="61" name="FSC#SKEDITIONSLOVLEX@103.510:AttrStrDocPropVplyvPodnikatelskeProstr">
    <vt:lpwstr/>
  </property>
  <property fmtid="{D5CDD505-2E9C-101B-9397-08002B2CF9AE}" pid="62" name="FSC#SKEDITIONSLOVLEX@103.510:AttrStrDocPropVplyvSocialny">
    <vt:lpwstr/>
  </property>
  <property fmtid="{D5CDD505-2E9C-101B-9397-08002B2CF9AE}" pid="63" name="FSC#SKEDITIONSLOVLEX@103.510:AttrStrDocPropVplyvNaZivotProstr">
    <vt:lpwstr/>
  </property>
  <property fmtid="{D5CDD505-2E9C-101B-9397-08002B2CF9AE}" pid="64" name="FSC#SKEDITIONSLOVLEX@103.510:AttrStrDocPropVplyvNaInformatizaciu">
    <vt:lpwstr/>
  </property>
  <property fmtid="{D5CDD505-2E9C-101B-9397-08002B2CF9AE}" pid="65" name="FSC#SKEDITIONSLOVLEX@103.510:AttrStrListDocPropPoznamkaVplyv">
    <vt:lpwstr/>
  </property>
  <property fmtid="{D5CDD505-2E9C-101B-9397-08002B2CF9AE}" pid="66" name="FSC#SKEDITIONSLOVLEX@103.510:AttrStrListDocPropAltRiesenia">
    <vt:lpwstr/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/>
  </property>
  <property fmtid="{D5CDD505-2E9C-101B-9397-08002B2CF9AE}" pid="137" name="FSC#SKEDITIONSLOVLEX@103.510:AttrStrListDocPropUznesenieNaVedomie">
    <vt:lpwstr/>
  </property>
  <property fmtid="{D5CDD505-2E9C-101B-9397-08002B2CF9AE}" pid="138" name="FSC#SKEDITIONSLOVLEX@103.510:funkciaPred">
    <vt:lpwstr>Hlavný štátny radca</vt:lpwstr>
  </property>
  <property fmtid="{D5CDD505-2E9C-101B-9397-08002B2CF9AE}" pid="139" name="FSC#SKEDITIONSLOVLEX@103.510:funkciaPredAkuzativ">
    <vt:lpwstr>Hlavného štátneho radcu</vt:lpwstr>
  </property>
  <property fmtid="{D5CDD505-2E9C-101B-9397-08002B2CF9AE}" pid="140" name="FSC#SKEDITIONSLOVLEX@103.510:funkciaPredDativ">
    <vt:lpwstr>Hlavnému štátnemu radcovi</vt:lpwstr>
  </property>
  <property fmtid="{D5CDD505-2E9C-101B-9397-08002B2CF9AE}" pid="141" name="FSC#SKEDITIONSLOVLEX@103.510:funkciaZodpPred">
    <vt:lpwstr>predseda Úradu pre reguláciu sieťových odvetví</vt:lpwstr>
  </property>
  <property fmtid="{D5CDD505-2E9C-101B-9397-08002B2CF9AE}" pid="142" name="FSC#SKEDITIONSLOVLEX@103.510:funkciaZodpPredAkuzativ">
    <vt:lpwstr>predsedovi Úradu pre reguláciu sieťových odvetví</vt:lpwstr>
  </property>
  <property fmtid="{D5CDD505-2E9C-101B-9397-08002B2CF9AE}" pid="143" name="FSC#SKEDITIONSLOVLEX@103.510:funkciaZodpPredDativ">
    <vt:lpwstr>predsedu Úradu pre reguláciu sieťových odvetví</vt:lpwstr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Ing. Jozef Holjenčík_x000d_
predseda Úradu pre reguláciu sieťových odvetví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/>
  </property>
  <property fmtid="{D5CDD505-2E9C-101B-9397-08002B2CF9AE}" pid="150" name="FSC#COOSYSTEM@1.1:Container">
    <vt:lpwstr>COO.2145.1000.3.6079362</vt:lpwstr>
  </property>
  <property fmtid="{D5CDD505-2E9C-101B-9397-08002B2CF9AE}" pid="151" name="FSC#FSCFOLIO@1.1001:docpropproject">
    <vt:lpwstr/>
  </property>
  <property fmtid="{D5CDD505-2E9C-101B-9397-08002B2CF9AE}" pid="152" name="FSC#SKEDITIONSLOVLEX@103.510:vytvorenedna">
    <vt:lpwstr>1. 3. 2024</vt:lpwstr>
  </property>
</Properties>
</file>