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F3B95" w14:textId="77777777" w:rsidR="0056192B" w:rsidRDefault="0056192B" w:rsidP="0056192B">
      <w:pPr>
        <w:jc w:val="center"/>
        <w:rPr>
          <w:b/>
          <w:caps/>
          <w:spacing w:val="30"/>
          <w:lang w:eastAsia="sk-SK"/>
        </w:rPr>
      </w:pPr>
      <w:r>
        <w:rPr>
          <w:b/>
          <w:caps/>
          <w:spacing w:val="30"/>
        </w:rPr>
        <w:t>Doložka zlučiteľnosti</w:t>
      </w:r>
    </w:p>
    <w:p w14:paraId="672A6659" w14:textId="77777777" w:rsidR="0056192B" w:rsidRDefault="0056192B" w:rsidP="0056192B">
      <w:pPr>
        <w:jc w:val="center"/>
        <w:rPr>
          <w:rFonts w:eastAsia="Calibri"/>
          <w:b/>
          <w:caps/>
          <w:spacing w:val="30"/>
          <w:kern w:val="3"/>
        </w:rPr>
      </w:pPr>
    </w:p>
    <w:p w14:paraId="4A6728F4" w14:textId="77777777" w:rsidR="0056192B" w:rsidRDefault="0056192B" w:rsidP="0056192B">
      <w:pPr>
        <w:jc w:val="center"/>
        <w:rPr>
          <w:b/>
        </w:rPr>
      </w:pPr>
      <w:r>
        <w:rPr>
          <w:b/>
        </w:rPr>
        <w:t>návrhu nariadenia vlády Slovenskej republiky s právom Európskej únie</w:t>
      </w:r>
    </w:p>
    <w:p w14:paraId="0A37501D" w14:textId="77777777" w:rsidR="0056192B" w:rsidRDefault="0056192B" w:rsidP="0056192B">
      <w:pPr>
        <w:jc w:val="center"/>
        <w:rPr>
          <w:b/>
        </w:rPr>
      </w:pPr>
    </w:p>
    <w:p w14:paraId="5DAB6C7B" w14:textId="77777777" w:rsidR="0056192B" w:rsidRDefault="0056192B" w:rsidP="0056192B">
      <w:pPr>
        <w:jc w:val="center"/>
        <w:rPr>
          <w:b/>
        </w:rPr>
      </w:pPr>
    </w:p>
    <w:p w14:paraId="03814308" w14:textId="77777777" w:rsidR="0056192B" w:rsidRDefault="0056192B" w:rsidP="0056192B">
      <w:pPr>
        <w:numPr>
          <w:ilvl w:val="0"/>
          <w:numId w:val="3"/>
        </w:numPr>
        <w:autoSpaceDN w:val="0"/>
        <w:jc w:val="both"/>
      </w:pPr>
      <w:r>
        <w:rPr>
          <w:b/>
          <w:bCs/>
        </w:rPr>
        <w:t xml:space="preserve">Navrhovateľ </w:t>
      </w:r>
      <w:r>
        <w:rPr>
          <w:b/>
        </w:rPr>
        <w:t xml:space="preserve">nariadenia vlády Slovenskej republiky: </w:t>
      </w:r>
      <w:r>
        <w:t>Ministerstvo práce, sociálnych vecí a rodiny Slovenskej republiky</w:t>
      </w:r>
    </w:p>
    <w:p w14:paraId="02EB378F" w14:textId="77777777" w:rsidR="0056192B" w:rsidRDefault="0056192B" w:rsidP="0056192B">
      <w:pPr>
        <w:jc w:val="both"/>
        <w:rPr>
          <w:bCs/>
        </w:rPr>
      </w:pPr>
    </w:p>
    <w:p w14:paraId="627B60A0" w14:textId="4495F276" w:rsidR="0056192B" w:rsidRPr="00882776" w:rsidRDefault="70DC65C8" w:rsidP="00882776">
      <w:pPr>
        <w:numPr>
          <w:ilvl w:val="0"/>
          <w:numId w:val="3"/>
        </w:numPr>
        <w:autoSpaceDN w:val="0"/>
        <w:jc w:val="both"/>
        <w:rPr>
          <w:b/>
          <w:bCs/>
        </w:rPr>
      </w:pPr>
      <w:r w:rsidRPr="7B37E406">
        <w:rPr>
          <w:b/>
          <w:bCs/>
        </w:rPr>
        <w:t xml:space="preserve">Názov návrhu nariadenia vlády Slovenskej republiky: </w:t>
      </w:r>
      <w:r>
        <w:t xml:space="preserve">návrh </w:t>
      </w:r>
      <w:r w:rsidR="55BE2508">
        <w:t xml:space="preserve">nariadenia vlády Slovenskej republiky, ktorým sa mení </w:t>
      </w:r>
      <w:bookmarkStart w:id="0" w:name="_GoBack"/>
      <w:bookmarkEnd w:id="0"/>
      <w:r w:rsidR="55BE2508">
        <w:t>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Ukrajiny v znení neskorších predpisov</w:t>
      </w:r>
      <w:r w:rsidR="0056192B">
        <w:br/>
      </w:r>
    </w:p>
    <w:p w14:paraId="18A5C31A" w14:textId="77777777" w:rsidR="0056192B" w:rsidRDefault="0056192B" w:rsidP="0056192B">
      <w:pPr>
        <w:numPr>
          <w:ilvl w:val="0"/>
          <w:numId w:val="3"/>
        </w:numPr>
        <w:autoSpaceDN w:val="0"/>
        <w:jc w:val="both"/>
        <w:rPr>
          <w:b/>
          <w:bCs/>
        </w:rPr>
      </w:pPr>
      <w:r>
        <w:rPr>
          <w:b/>
          <w:bCs/>
        </w:rPr>
        <w:t>Predmet návrhu nariadenia vlády Slovenskej republiky je upravený v práve Európskej únie:</w:t>
      </w:r>
    </w:p>
    <w:p w14:paraId="6A05A809" w14:textId="77777777" w:rsidR="008D016E" w:rsidRDefault="008D016E" w:rsidP="008D016E">
      <w:pPr>
        <w:autoSpaceDN w:val="0"/>
        <w:ind w:left="425"/>
        <w:jc w:val="both"/>
        <w:rPr>
          <w:b/>
          <w:bCs/>
        </w:rPr>
      </w:pPr>
    </w:p>
    <w:p w14:paraId="4F83A32A" w14:textId="77777777" w:rsidR="008D016E" w:rsidRDefault="00B26D8B" w:rsidP="008D016E">
      <w:pPr>
        <w:autoSpaceDN w:val="0"/>
        <w:ind w:left="425"/>
        <w:jc w:val="both"/>
        <w:rPr>
          <w:bCs/>
        </w:rPr>
      </w:pPr>
      <w:r>
        <w:rPr>
          <w:bCs/>
        </w:rPr>
        <w:t xml:space="preserve">Predmet návrhu </w:t>
      </w:r>
      <w:r w:rsidR="008D016E" w:rsidRPr="008D016E">
        <w:rPr>
          <w:bCs/>
        </w:rPr>
        <w:t xml:space="preserve">nariadenia vlády Slovenskej republiky </w:t>
      </w:r>
      <w:r>
        <w:rPr>
          <w:bCs/>
        </w:rPr>
        <w:t xml:space="preserve">: </w:t>
      </w:r>
    </w:p>
    <w:p w14:paraId="5A39BBE3" w14:textId="77777777" w:rsidR="00B26D8B" w:rsidRDefault="00B26D8B" w:rsidP="008D016E">
      <w:pPr>
        <w:autoSpaceDN w:val="0"/>
        <w:ind w:left="425"/>
        <w:jc w:val="both"/>
        <w:rPr>
          <w:b/>
          <w:bCs/>
        </w:rPr>
      </w:pPr>
    </w:p>
    <w:p w14:paraId="537F78E5" w14:textId="77777777" w:rsidR="0056192B" w:rsidRDefault="00B26D8B" w:rsidP="0056192B">
      <w:pPr>
        <w:pStyle w:val="Zkladntext"/>
        <w:widowControl/>
        <w:numPr>
          <w:ilvl w:val="1"/>
          <w:numId w:val="3"/>
        </w:numPr>
        <w:suppressAutoHyphens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 upravený </w:t>
      </w:r>
      <w:r w:rsidR="0056192B">
        <w:rPr>
          <w:rFonts w:ascii="Times New Roman" w:hAnsi="Times New Roman"/>
          <w:sz w:val="24"/>
          <w:szCs w:val="24"/>
        </w:rPr>
        <w:t xml:space="preserve">v primárnom práve </w:t>
      </w:r>
    </w:p>
    <w:p w14:paraId="41C8F396" w14:textId="77777777" w:rsidR="008D016E" w:rsidRDefault="008D016E" w:rsidP="008D016E">
      <w:pPr>
        <w:pStyle w:val="Zkladntext"/>
        <w:widowControl/>
        <w:suppressAutoHyphens w:val="0"/>
        <w:spacing w:after="0"/>
        <w:ind w:left="850"/>
        <w:rPr>
          <w:rFonts w:ascii="Times New Roman" w:hAnsi="Times New Roman"/>
          <w:sz w:val="24"/>
          <w:szCs w:val="24"/>
        </w:rPr>
      </w:pPr>
    </w:p>
    <w:p w14:paraId="4EB7C622" w14:textId="77777777" w:rsidR="0056192B" w:rsidRDefault="00B26D8B" w:rsidP="0056192B">
      <w:pPr>
        <w:pStyle w:val="Zkladntext"/>
        <w:widowControl/>
        <w:numPr>
          <w:ilvl w:val="1"/>
          <w:numId w:val="3"/>
        </w:numPr>
        <w:suppressAutoHyphens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 upravený </w:t>
      </w:r>
      <w:r w:rsidR="0056192B">
        <w:rPr>
          <w:rFonts w:ascii="Times New Roman" w:hAnsi="Times New Roman"/>
          <w:sz w:val="24"/>
          <w:szCs w:val="24"/>
        </w:rPr>
        <w:t xml:space="preserve">v sekundárnom práve   </w:t>
      </w:r>
    </w:p>
    <w:p w14:paraId="72A3D3EC" w14:textId="77777777" w:rsidR="0056192B" w:rsidRDefault="0056192B" w:rsidP="0056192B">
      <w:pPr>
        <w:pStyle w:val="Zkladntext"/>
        <w:spacing w:after="0"/>
        <w:ind w:left="850"/>
        <w:jc w:val="both"/>
        <w:rPr>
          <w:rFonts w:ascii="Times New Roman" w:hAnsi="Times New Roman"/>
          <w:i/>
          <w:sz w:val="24"/>
          <w:szCs w:val="24"/>
        </w:rPr>
      </w:pPr>
    </w:p>
    <w:p w14:paraId="76F28B2B" w14:textId="77777777" w:rsidR="0056192B" w:rsidRDefault="00B26D8B" w:rsidP="0056192B">
      <w:pPr>
        <w:pStyle w:val="Zkladntext"/>
        <w:widowControl/>
        <w:numPr>
          <w:ilvl w:val="1"/>
          <w:numId w:val="3"/>
        </w:numPr>
        <w:suppressAutoHyphens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 obsiahnutý v </w:t>
      </w:r>
      <w:r w:rsidR="0056192B">
        <w:rPr>
          <w:rFonts w:ascii="Times New Roman" w:hAnsi="Times New Roman"/>
          <w:sz w:val="24"/>
          <w:szCs w:val="24"/>
        </w:rPr>
        <w:t xml:space="preserve">judikatúre Súdneho dvora Európskej únie </w:t>
      </w:r>
    </w:p>
    <w:p w14:paraId="02614873" w14:textId="77777777" w:rsidR="0056192B" w:rsidRDefault="0056192B" w:rsidP="0056192B">
      <w:pPr>
        <w:ind w:left="896"/>
        <w:jc w:val="both"/>
      </w:pPr>
      <w:r>
        <w:rPr>
          <w:i/>
        </w:rPr>
        <w:t>.</w:t>
      </w:r>
    </w:p>
    <w:p w14:paraId="7BF4251F" w14:textId="77777777" w:rsidR="00B26D8B" w:rsidRPr="002C1FAD" w:rsidRDefault="00B26D8B" w:rsidP="00B26D8B">
      <w:pPr>
        <w:autoSpaceDN w:val="0"/>
        <w:ind w:left="425"/>
        <w:jc w:val="both"/>
        <w:rPr>
          <w:b/>
          <w:bCs/>
        </w:rPr>
      </w:pPr>
      <w:r w:rsidRPr="002C1FAD">
        <w:rPr>
          <w:b/>
          <w:bCs/>
        </w:rPr>
        <w:t>Vzhľadom na vnútroštátny charakter navrhovaného právneho predpisu je bezpredmetné vyjadrovať sa k bodom 4 a 5 doložky zlučiteľnosti.</w:t>
      </w:r>
    </w:p>
    <w:p w14:paraId="0D0B940D" w14:textId="77777777" w:rsidR="00B26D8B" w:rsidRPr="002C1FAD" w:rsidRDefault="00B26D8B" w:rsidP="00B26D8B">
      <w:pPr>
        <w:autoSpaceDN w:val="0"/>
        <w:ind w:left="425"/>
        <w:jc w:val="both"/>
        <w:rPr>
          <w:b/>
          <w:bCs/>
        </w:rPr>
      </w:pPr>
    </w:p>
    <w:p w14:paraId="0E27B00A" w14:textId="77777777" w:rsidR="0056192B" w:rsidRDefault="0056192B" w:rsidP="0056192B">
      <w:pPr>
        <w:ind w:left="896"/>
        <w:jc w:val="both"/>
      </w:pPr>
    </w:p>
    <w:p w14:paraId="60061E4C" w14:textId="77777777" w:rsidR="004C6FB3" w:rsidRPr="009A1851" w:rsidRDefault="004C6FB3" w:rsidP="009A1851">
      <w:pPr>
        <w:rPr>
          <w:rFonts w:eastAsiaTheme="minorHAnsi"/>
        </w:rPr>
      </w:pPr>
    </w:p>
    <w:sectPr w:rsidR="004C6FB3" w:rsidRPr="009A1851" w:rsidSect="00162F82">
      <w:pgSz w:w="11906" w:h="16838"/>
      <w:pgMar w:top="1134" w:right="1558" w:bottom="1134" w:left="851" w:header="737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FAE"/>
    <w:multiLevelType w:val="hybridMultilevel"/>
    <w:tmpl w:val="FBD4AC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22DF8"/>
    <w:multiLevelType w:val="hybridMultilevel"/>
    <w:tmpl w:val="7C6843D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84C23"/>
    <w:multiLevelType w:val="hybridMultilevel"/>
    <w:tmpl w:val="3C5E2C8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2F"/>
    <w:rsid w:val="00004FF6"/>
    <w:rsid w:val="0010664F"/>
    <w:rsid w:val="0012477C"/>
    <w:rsid w:val="00197DE4"/>
    <w:rsid w:val="001B47D2"/>
    <w:rsid w:val="001D362F"/>
    <w:rsid w:val="00202ABC"/>
    <w:rsid w:val="0020767F"/>
    <w:rsid w:val="00290CDC"/>
    <w:rsid w:val="002C1A7E"/>
    <w:rsid w:val="002C1FAD"/>
    <w:rsid w:val="002D7CE9"/>
    <w:rsid w:val="002E6933"/>
    <w:rsid w:val="003167A1"/>
    <w:rsid w:val="00390447"/>
    <w:rsid w:val="003F6973"/>
    <w:rsid w:val="00414136"/>
    <w:rsid w:val="004236AD"/>
    <w:rsid w:val="00447D2F"/>
    <w:rsid w:val="00451B4F"/>
    <w:rsid w:val="004B1F03"/>
    <w:rsid w:val="004C6FB3"/>
    <w:rsid w:val="004E556B"/>
    <w:rsid w:val="004F5544"/>
    <w:rsid w:val="0050192E"/>
    <w:rsid w:val="0052769B"/>
    <w:rsid w:val="00544D5D"/>
    <w:rsid w:val="0056192B"/>
    <w:rsid w:val="00582DDC"/>
    <w:rsid w:val="005B43E0"/>
    <w:rsid w:val="005B4EFC"/>
    <w:rsid w:val="005C3545"/>
    <w:rsid w:val="00613A2D"/>
    <w:rsid w:val="006272F6"/>
    <w:rsid w:val="00651D5F"/>
    <w:rsid w:val="006906A3"/>
    <w:rsid w:val="006956FC"/>
    <w:rsid w:val="006B636F"/>
    <w:rsid w:val="006E43C9"/>
    <w:rsid w:val="006F5927"/>
    <w:rsid w:val="00730273"/>
    <w:rsid w:val="0075598A"/>
    <w:rsid w:val="007D4603"/>
    <w:rsid w:val="007D4C5A"/>
    <w:rsid w:val="008263EB"/>
    <w:rsid w:val="00851D4C"/>
    <w:rsid w:val="00882776"/>
    <w:rsid w:val="008863FA"/>
    <w:rsid w:val="00887D25"/>
    <w:rsid w:val="0089420A"/>
    <w:rsid w:val="008A29BB"/>
    <w:rsid w:val="008D016E"/>
    <w:rsid w:val="008D35FC"/>
    <w:rsid w:val="008D64F7"/>
    <w:rsid w:val="008E14B5"/>
    <w:rsid w:val="008F6609"/>
    <w:rsid w:val="0091683E"/>
    <w:rsid w:val="00922750"/>
    <w:rsid w:val="00977910"/>
    <w:rsid w:val="009A1851"/>
    <w:rsid w:val="00A35776"/>
    <w:rsid w:val="00A64F6C"/>
    <w:rsid w:val="00A77833"/>
    <w:rsid w:val="00AE294B"/>
    <w:rsid w:val="00B26D8B"/>
    <w:rsid w:val="00B734D7"/>
    <w:rsid w:val="00B90AF3"/>
    <w:rsid w:val="00BB3417"/>
    <w:rsid w:val="00BD731A"/>
    <w:rsid w:val="00BE3B79"/>
    <w:rsid w:val="00BE5E50"/>
    <w:rsid w:val="00BF4F4E"/>
    <w:rsid w:val="00D66DA3"/>
    <w:rsid w:val="00DC2AB6"/>
    <w:rsid w:val="00DC3D0A"/>
    <w:rsid w:val="00DC7919"/>
    <w:rsid w:val="00E00141"/>
    <w:rsid w:val="00E47E77"/>
    <w:rsid w:val="00E63380"/>
    <w:rsid w:val="00EA08E4"/>
    <w:rsid w:val="00EB35EE"/>
    <w:rsid w:val="00F16822"/>
    <w:rsid w:val="00F96E2A"/>
    <w:rsid w:val="00FA2FD7"/>
    <w:rsid w:val="00FE3141"/>
    <w:rsid w:val="55BE2508"/>
    <w:rsid w:val="70DC65C8"/>
    <w:rsid w:val="7B37E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6B9C"/>
  <w15:docId w15:val="{0B479597-D28B-4F8F-8E9E-CAA14433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D7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F5927"/>
    <w:rPr>
      <w:color w:val="0000FF" w:themeColor="hyperlink"/>
      <w:u w:val="single"/>
    </w:rPr>
  </w:style>
  <w:style w:type="paragraph" w:customStyle="1" w:styleId="Textformulra">
    <w:name w:val="Text formulára"/>
    <w:basedOn w:val="Normlny"/>
    <w:uiPriority w:val="2"/>
    <w:qFormat/>
    <w:rsid w:val="003167A1"/>
    <w:pPr>
      <w:spacing w:after="120"/>
      <w:contextualSpacing/>
    </w:pPr>
    <w:rPr>
      <w:rFonts w:asciiTheme="minorHAnsi" w:eastAsiaTheme="minorHAnsi" w:hAnsiTheme="minorHAnsi" w:cstheme="minorBidi"/>
      <w:color w:val="404040" w:themeColor="text1" w:themeTint="BF"/>
      <w:kern w:val="2"/>
      <w:sz w:val="18"/>
      <w:szCs w:val="20"/>
      <w:lang w:val="en-US" w:eastAsia="ja-JP"/>
      <w14:ligatures w14:val="standar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47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7D2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5B4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E47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C7919"/>
    <w:pPr>
      <w:ind w:left="720"/>
      <w:contextualSpacing/>
    </w:pPr>
  </w:style>
  <w:style w:type="paragraph" w:customStyle="1" w:styleId="default0">
    <w:name w:val="default"/>
    <w:basedOn w:val="Normlny"/>
    <w:uiPriority w:val="99"/>
    <w:rsid w:val="0010664F"/>
    <w:rPr>
      <w:rFonts w:eastAsiaTheme="minorHAnsi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56192B"/>
    <w:pPr>
      <w:widowControl w:val="0"/>
      <w:suppressAutoHyphens/>
      <w:autoSpaceDN w:val="0"/>
      <w:spacing w:after="120"/>
    </w:pPr>
    <w:rPr>
      <w:rFonts w:ascii="Calibri" w:eastAsia="Calibri" w:hAnsi="Calibri"/>
      <w:kern w:val="3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6192B"/>
    <w:rPr>
      <w:rFonts w:ascii="Calibri" w:eastAsia="Calibri" w:hAnsi="Calibri" w:cs="Times New Roman"/>
      <w:kern w:val="3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Filipova Viera</dc:creator>
  <cp:lastModifiedBy>Jozef Gorel</cp:lastModifiedBy>
  <cp:revision>13</cp:revision>
  <cp:lastPrinted>2025-03-25T18:04:00Z</cp:lastPrinted>
  <dcterms:created xsi:type="dcterms:W3CDTF">2026-03-03T11:11:00Z</dcterms:created>
  <dcterms:modified xsi:type="dcterms:W3CDTF">2026-11-04T06:38:00Z</dcterms:modified>
</cp:coreProperties>
</file>