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4A6" w:rsidRPr="008A0061" w:rsidRDefault="00F364A6" w:rsidP="00ED4E45">
      <w:pPr>
        <w:spacing w:after="0" w:line="264" w:lineRule="auto"/>
        <w:jc w:val="center"/>
        <w:rPr>
          <w:rFonts w:ascii="Times New Roman" w:hAnsi="Times New Roman" w:cs="Times New Roman"/>
          <w:sz w:val="24"/>
          <w:szCs w:val="24"/>
          <w:lang w:val="sk-SK"/>
        </w:rPr>
      </w:pPr>
      <w:bookmarkStart w:id="0" w:name="_Hlk232020182"/>
      <w:bookmarkStart w:id="1" w:name="predpis.typ"/>
      <w:bookmarkEnd w:id="0"/>
      <w:r w:rsidRPr="008A0061">
        <w:rPr>
          <w:rFonts w:ascii="Times New Roman" w:hAnsi="Times New Roman" w:cs="Times New Roman"/>
          <w:sz w:val="24"/>
          <w:szCs w:val="24"/>
          <w:lang w:val="sk-SK"/>
        </w:rPr>
        <w:t>(návrh)</w:t>
      </w:r>
    </w:p>
    <w:p w:rsidR="00F364A6" w:rsidRPr="008A0061" w:rsidRDefault="00F364A6" w:rsidP="00ED4E45">
      <w:pPr>
        <w:spacing w:after="0" w:line="264" w:lineRule="auto"/>
        <w:jc w:val="center"/>
        <w:rPr>
          <w:rFonts w:ascii="Times New Roman" w:hAnsi="Times New Roman" w:cs="Times New Roman"/>
          <w:b/>
          <w:sz w:val="24"/>
          <w:szCs w:val="24"/>
          <w:lang w:val="sk-SK"/>
        </w:rPr>
      </w:pPr>
    </w:p>
    <w:p w:rsidR="00775D73" w:rsidRPr="008A0061" w:rsidRDefault="00775D73" w:rsidP="00ED4E45">
      <w:pPr>
        <w:spacing w:after="0" w:line="264" w:lineRule="auto"/>
        <w:jc w:val="center"/>
        <w:rPr>
          <w:rFonts w:ascii="Times New Roman" w:hAnsi="Times New Roman" w:cs="Times New Roman"/>
          <w:sz w:val="24"/>
          <w:szCs w:val="24"/>
          <w:lang w:val="sk-SK"/>
        </w:rPr>
      </w:pPr>
      <w:r w:rsidRPr="008A0061">
        <w:rPr>
          <w:rFonts w:ascii="Times New Roman" w:hAnsi="Times New Roman" w:cs="Times New Roman"/>
          <w:b/>
          <w:sz w:val="24"/>
          <w:szCs w:val="24"/>
          <w:lang w:val="sk-SK"/>
        </w:rPr>
        <w:t xml:space="preserve">VYHLÁŠKA </w:t>
      </w:r>
    </w:p>
    <w:p w:rsidR="00775D73" w:rsidRPr="008A0061" w:rsidRDefault="00775D73" w:rsidP="00ED4E45">
      <w:pPr>
        <w:spacing w:after="0" w:line="264" w:lineRule="auto"/>
        <w:jc w:val="center"/>
        <w:rPr>
          <w:rFonts w:ascii="Times New Roman" w:hAnsi="Times New Roman" w:cs="Times New Roman"/>
          <w:sz w:val="24"/>
          <w:szCs w:val="24"/>
          <w:lang w:val="sk-SK"/>
        </w:rPr>
      </w:pPr>
      <w:bookmarkStart w:id="2" w:name="predpis.podnadpis"/>
      <w:bookmarkEnd w:id="1"/>
      <w:r w:rsidRPr="008A0061">
        <w:rPr>
          <w:rFonts w:ascii="Times New Roman" w:hAnsi="Times New Roman" w:cs="Times New Roman"/>
          <w:b/>
          <w:sz w:val="24"/>
          <w:szCs w:val="24"/>
          <w:lang w:val="sk-SK"/>
        </w:rPr>
        <w:t xml:space="preserve">Ministerstva dopravy Slovenskej republiky </w:t>
      </w:r>
    </w:p>
    <w:bookmarkEnd w:id="2"/>
    <w:p w:rsidR="00775D73" w:rsidRPr="008A0061" w:rsidRDefault="00775D73" w:rsidP="00ED4E45">
      <w:pPr>
        <w:spacing w:after="0"/>
        <w:rPr>
          <w:rFonts w:ascii="Times New Roman" w:hAnsi="Times New Roman" w:cs="Times New Roman"/>
          <w:sz w:val="24"/>
          <w:szCs w:val="24"/>
          <w:lang w:val="sk-SK"/>
        </w:rPr>
      </w:pPr>
    </w:p>
    <w:p w:rsidR="00775D73" w:rsidRPr="008A0061" w:rsidRDefault="00775D73" w:rsidP="00ED4E45">
      <w:pPr>
        <w:spacing w:after="0" w:line="264" w:lineRule="auto"/>
        <w:jc w:val="center"/>
        <w:rPr>
          <w:rFonts w:ascii="Times New Roman" w:hAnsi="Times New Roman" w:cs="Times New Roman"/>
          <w:sz w:val="24"/>
          <w:szCs w:val="24"/>
          <w:lang w:val="sk-SK"/>
        </w:rPr>
      </w:pPr>
      <w:bookmarkStart w:id="3" w:name="predpis.datum"/>
      <w:r w:rsidRPr="008A0061">
        <w:rPr>
          <w:rFonts w:ascii="Times New Roman" w:hAnsi="Times New Roman" w:cs="Times New Roman"/>
          <w:sz w:val="24"/>
          <w:szCs w:val="24"/>
          <w:lang w:val="sk-SK"/>
        </w:rPr>
        <w:t xml:space="preserve"> z ... .............. 2026, </w:t>
      </w:r>
    </w:p>
    <w:bookmarkEnd w:id="3"/>
    <w:p w:rsidR="00775D73" w:rsidRPr="008A0061" w:rsidRDefault="00775D73" w:rsidP="00ED4E45">
      <w:pPr>
        <w:spacing w:after="0"/>
        <w:rPr>
          <w:rFonts w:ascii="Times New Roman" w:hAnsi="Times New Roman" w:cs="Times New Roman"/>
          <w:sz w:val="24"/>
          <w:szCs w:val="24"/>
          <w:lang w:val="sk-SK"/>
        </w:rPr>
      </w:pPr>
    </w:p>
    <w:p w:rsidR="00775D73" w:rsidRPr="008A0061" w:rsidRDefault="00775D73" w:rsidP="00ED4E45">
      <w:pPr>
        <w:spacing w:after="0" w:line="264" w:lineRule="auto"/>
        <w:jc w:val="center"/>
        <w:rPr>
          <w:rFonts w:ascii="Times New Roman" w:hAnsi="Times New Roman" w:cs="Times New Roman"/>
          <w:b/>
          <w:sz w:val="24"/>
          <w:szCs w:val="24"/>
          <w:lang w:val="sk-SK"/>
        </w:rPr>
      </w:pPr>
      <w:bookmarkStart w:id="4" w:name="predpis.nadpis"/>
      <w:r w:rsidRPr="008A0061">
        <w:rPr>
          <w:rFonts w:ascii="Times New Roman" w:hAnsi="Times New Roman" w:cs="Times New Roman"/>
          <w:b/>
          <w:sz w:val="24"/>
          <w:szCs w:val="24"/>
          <w:lang w:val="sk-SK"/>
        </w:rPr>
        <w:t xml:space="preserve"> ktorou sa mení a dopĺňa vyhláška Ministerstva dopravy, výstavby a regionálneho rozvoja Slovenskej republiky č. 364/2012 Z. </w:t>
      </w:r>
      <w:r w:rsidR="00796ECE" w:rsidRPr="008A0061">
        <w:rPr>
          <w:rFonts w:ascii="Times New Roman" w:hAnsi="Times New Roman" w:cs="Times New Roman"/>
          <w:b/>
          <w:sz w:val="24"/>
          <w:szCs w:val="24"/>
          <w:lang w:val="sk-SK"/>
        </w:rPr>
        <w:t>z., ktorou sa vykonáva zákon č. </w:t>
      </w:r>
      <w:hyperlink r:id="rId8">
        <w:r w:rsidR="00796ECE" w:rsidRPr="008A0061">
          <w:rPr>
            <w:rFonts w:ascii="Times New Roman" w:hAnsi="Times New Roman" w:cs="Times New Roman"/>
            <w:b/>
            <w:sz w:val="24"/>
            <w:szCs w:val="24"/>
            <w:lang w:val="sk-SK"/>
          </w:rPr>
          <w:t>555/2005 </w:t>
        </w:r>
        <w:r w:rsidRPr="008A0061">
          <w:rPr>
            <w:rFonts w:ascii="Times New Roman" w:hAnsi="Times New Roman" w:cs="Times New Roman"/>
            <w:b/>
            <w:sz w:val="24"/>
            <w:szCs w:val="24"/>
            <w:lang w:val="sk-SK"/>
          </w:rPr>
          <w:t>Z.</w:t>
        </w:r>
        <w:r w:rsidR="00796ECE" w:rsidRPr="008A0061">
          <w:rPr>
            <w:rFonts w:ascii="Times New Roman" w:hAnsi="Times New Roman" w:cs="Times New Roman"/>
            <w:b/>
            <w:sz w:val="24"/>
            <w:szCs w:val="24"/>
            <w:lang w:val="sk-SK"/>
          </w:rPr>
          <w:t> </w:t>
        </w:r>
        <w:r w:rsidRPr="008A0061">
          <w:rPr>
            <w:rFonts w:ascii="Times New Roman" w:hAnsi="Times New Roman" w:cs="Times New Roman"/>
            <w:b/>
            <w:sz w:val="24"/>
            <w:szCs w:val="24"/>
            <w:lang w:val="sk-SK"/>
          </w:rPr>
          <w:t>z.</w:t>
        </w:r>
      </w:hyperlink>
      <w:r w:rsidRPr="008A0061">
        <w:rPr>
          <w:rFonts w:ascii="Times New Roman" w:hAnsi="Times New Roman" w:cs="Times New Roman"/>
          <w:b/>
          <w:sz w:val="24"/>
          <w:szCs w:val="24"/>
          <w:lang w:val="sk-SK"/>
        </w:rPr>
        <w:t xml:space="preserve"> o</w:t>
      </w:r>
      <w:r w:rsidR="00B73DFA" w:rsidRPr="008A0061">
        <w:rPr>
          <w:rFonts w:ascii="Times New Roman" w:hAnsi="Times New Roman" w:cs="Times New Roman"/>
          <w:b/>
          <w:sz w:val="24"/>
          <w:szCs w:val="24"/>
          <w:lang w:val="sk-SK"/>
        </w:rPr>
        <w:t> </w:t>
      </w:r>
      <w:r w:rsidRPr="008A0061">
        <w:rPr>
          <w:rFonts w:ascii="Times New Roman" w:hAnsi="Times New Roman" w:cs="Times New Roman"/>
          <w:b/>
          <w:sz w:val="24"/>
          <w:szCs w:val="24"/>
          <w:lang w:val="sk-SK"/>
        </w:rPr>
        <w:t>energetickej hospodárnosti budov a o zmene a doplnení niektorých zákonov v znení neskorších predpisov</w:t>
      </w:r>
      <w:bookmarkEnd w:id="4"/>
      <w:r w:rsidRPr="008A0061">
        <w:rPr>
          <w:rFonts w:ascii="Times New Roman" w:hAnsi="Times New Roman" w:cs="Times New Roman"/>
          <w:b/>
          <w:sz w:val="24"/>
          <w:szCs w:val="24"/>
          <w:lang w:val="sk-SK"/>
        </w:rPr>
        <w:t xml:space="preserve"> v znení neskorších predpisov </w:t>
      </w:r>
    </w:p>
    <w:p w:rsidR="00775D73" w:rsidRPr="008A0061" w:rsidRDefault="00775D73" w:rsidP="00ED4E45">
      <w:pPr>
        <w:spacing w:after="0" w:line="264" w:lineRule="auto"/>
        <w:jc w:val="center"/>
        <w:rPr>
          <w:rFonts w:ascii="Times New Roman" w:hAnsi="Times New Roman" w:cs="Times New Roman"/>
          <w:b/>
          <w:sz w:val="24"/>
          <w:szCs w:val="24"/>
          <w:lang w:val="sk-SK"/>
        </w:rPr>
      </w:pPr>
    </w:p>
    <w:p w:rsidR="00775D73" w:rsidRPr="008A0061" w:rsidRDefault="00775D73" w:rsidP="00ED4E45">
      <w:pPr>
        <w:spacing w:after="0" w:line="264" w:lineRule="auto"/>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Ministerstvo dopravy Slovenskej republiky podľa </w:t>
      </w:r>
      <w:hyperlink r:id="rId9" w:anchor="paragraf-9.odsek-2">
        <w:r w:rsidRPr="008A0061">
          <w:rPr>
            <w:rFonts w:ascii="Times New Roman" w:hAnsi="Times New Roman" w:cs="Times New Roman"/>
            <w:sz w:val="24"/>
            <w:szCs w:val="24"/>
            <w:lang w:val="sk-SK"/>
          </w:rPr>
          <w:t>§ 9 ods. 2 zákona č. 555/2005 Z. z.</w:t>
        </w:r>
      </w:hyperlink>
      <w:r w:rsidRPr="008A0061">
        <w:rPr>
          <w:rFonts w:ascii="Times New Roman" w:hAnsi="Times New Roman" w:cs="Times New Roman"/>
          <w:sz w:val="24"/>
          <w:szCs w:val="24"/>
          <w:lang w:val="sk-SK"/>
        </w:rPr>
        <w:t xml:space="preserve"> o</w:t>
      </w:r>
      <w:r w:rsidR="00B73DFA" w:rsidRPr="008A0061">
        <w:rPr>
          <w:rFonts w:ascii="Times New Roman" w:hAnsi="Times New Roman" w:cs="Times New Roman"/>
          <w:sz w:val="24"/>
          <w:szCs w:val="24"/>
          <w:lang w:val="sk-SK"/>
        </w:rPr>
        <w:t> </w:t>
      </w:r>
      <w:r w:rsidRPr="008A0061">
        <w:rPr>
          <w:rFonts w:ascii="Times New Roman" w:hAnsi="Times New Roman" w:cs="Times New Roman"/>
          <w:sz w:val="24"/>
          <w:szCs w:val="24"/>
          <w:lang w:val="sk-SK"/>
        </w:rPr>
        <w:t xml:space="preserve">energetickej hospodárnosti budov a o zmene a doplnení niektorých zákonov v znení neskorších predpisov ustanovuje: </w:t>
      </w:r>
    </w:p>
    <w:p w:rsidR="00775D73" w:rsidRPr="008A0061" w:rsidRDefault="00775D73" w:rsidP="00B73DFA">
      <w:pPr>
        <w:spacing w:after="0" w:line="264" w:lineRule="auto"/>
        <w:ind w:left="120" w:hanging="262"/>
        <w:jc w:val="center"/>
        <w:rPr>
          <w:rFonts w:ascii="Times New Roman" w:hAnsi="Times New Roman" w:cs="Times New Roman"/>
          <w:sz w:val="24"/>
          <w:szCs w:val="24"/>
          <w:lang w:val="sk-SK"/>
        </w:rPr>
      </w:pPr>
    </w:p>
    <w:p w:rsidR="00775D73" w:rsidRPr="008A0061" w:rsidRDefault="00775D73" w:rsidP="00B73DFA">
      <w:pPr>
        <w:spacing w:after="0" w:line="264" w:lineRule="auto"/>
        <w:ind w:left="120" w:hanging="262"/>
        <w:jc w:val="center"/>
        <w:rPr>
          <w:rFonts w:ascii="Times New Roman" w:hAnsi="Times New Roman" w:cs="Times New Roman"/>
          <w:b/>
          <w:sz w:val="24"/>
          <w:szCs w:val="24"/>
          <w:lang w:val="sk-SK"/>
        </w:rPr>
      </w:pPr>
      <w:r w:rsidRPr="008A0061">
        <w:rPr>
          <w:rFonts w:ascii="Times New Roman" w:hAnsi="Times New Roman" w:cs="Times New Roman"/>
          <w:b/>
          <w:sz w:val="24"/>
          <w:szCs w:val="24"/>
          <w:lang w:val="sk-SK"/>
        </w:rPr>
        <w:t>Čl. I</w:t>
      </w:r>
    </w:p>
    <w:p w:rsidR="00775D73" w:rsidRPr="008A0061" w:rsidRDefault="00775D73" w:rsidP="00B73DFA">
      <w:pPr>
        <w:spacing w:after="0" w:line="264" w:lineRule="auto"/>
        <w:ind w:left="120" w:hanging="262"/>
        <w:jc w:val="center"/>
        <w:rPr>
          <w:rFonts w:ascii="Times New Roman" w:hAnsi="Times New Roman" w:cs="Times New Roman"/>
          <w:sz w:val="24"/>
          <w:szCs w:val="24"/>
          <w:lang w:val="sk-SK"/>
        </w:rPr>
      </w:pPr>
    </w:p>
    <w:p w:rsidR="00775D73" w:rsidRPr="008A0061" w:rsidRDefault="00775D73" w:rsidP="00ED4E45">
      <w:pPr>
        <w:spacing w:after="0" w:line="264" w:lineRule="auto"/>
        <w:ind w:firstLine="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Vyhláška Ministerstva dopravy, výstavby a regionálneho rozvoja Slovenskej republiky č.</w:t>
      </w:r>
      <w:r w:rsidR="00235268">
        <w:rPr>
          <w:rFonts w:ascii="Times New Roman" w:hAnsi="Times New Roman" w:cs="Times New Roman"/>
          <w:sz w:val="24"/>
          <w:szCs w:val="24"/>
          <w:lang w:val="sk-SK"/>
        </w:rPr>
        <w:t> </w:t>
      </w:r>
      <w:r w:rsidRPr="008A0061">
        <w:rPr>
          <w:rFonts w:ascii="Times New Roman" w:hAnsi="Times New Roman" w:cs="Times New Roman"/>
          <w:sz w:val="24"/>
          <w:szCs w:val="24"/>
          <w:lang w:val="sk-SK"/>
        </w:rPr>
        <w:t xml:space="preserve">364/2012 Z. z., ktorou sa vykonáva zákon č. 555/2005 Z. z. o energetickej hospodárnosti budov a o zmene a doplnení niektorých zákonov v znení neskorších predpisov </w:t>
      </w:r>
      <w:r w:rsidR="006D2C2F" w:rsidRPr="008A0061">
        <w:rPr>
          <w:rFonts w:ascii="Times New Roman" w:hAnsi="Times New Roman" w:cs="Times New Roman"/>
          <w:sz w:val="24"/>
          <w:szCs w:val="24"/>
          <w:lang w:val="sk-SK"/>
        </w:rPr>
        <w:t xml:space="preserve">v znení vyhlášky </w:t>
      </w:r>
      <w:r w:rsidR="00B73DFA" w:rsidRPr="008A0061">
        <w:rPr>
          <w:rFonts w:ascii="Times New Roman" w:hAnsi="Times New Roman" w:cs="Times New Roman"/>
          <w:sz w:val="24"/>
          <w:szCs w:val="24"/>
          <w:lang w:val="sk-SK"/>
        </w:rPr>
        <w:t>č. 324/2016 Z. z. a vyhlášky č. </w:t>
      </w:r>
      <w:r w:rsidR="006D2C2F" w:rsidRPr="008A0061">
        <w:rPr>
          <w:rFonts w:ascii="Times New Roman" w:hAnsi="Times New Roman" w:cs="Times New Roman"/>
          <w:sz w:val="24"/>
          <w:szCs w:val="24"/>
          <w:lang w:val="sk-SK"/>
        </w:rPr>
        <w:t>35/2020</w:t>
      </w:r>
      <w:r w:rsidR="00B73DFA" w:rsidRPr="008A0061">
        <w:rPr>
          <w:rFonts w:ascii="Times New Roman" w:hAnsi="Times New Roman" w:cs="Times New Roman"/>
          <w:sz w:val="24"/>
          <w:szCs w:val="24"/>
          <w:lang w:val="sk-SK"/>
        </w:rPr>
        <w:t> </w:t>
      </w:r>
      <w:r w:rsidR="006D2C2F" w:rsidRPr="008A0061">
        <w:rPr>
          <w:rFonts w:ascii="Times New Roman" w:hAnsi="Times New Roman" w:cs="Times New Roman"/>
          <w:sz w:val="24"/>
          <w:szCs w:val="24"/>
          <w:lang w:val="sk-SK"/>
        </w:rPr>
        <w:t>Z.</w:t>
      </w:r>
      <w:r w:rsidR="00B73DFA" w:rsidRPr="008A0061">
        <w:rPr>
          <w:rFonts w:ascii="Times New Roman" w:hAnsi="Times New Roman" w:cs="Times New Roman"/>
          <w:sz w:val="24"/>
          <w:szCs w:val="24"/>
          <w:lang w:val="sk-SK"/>
        </w:rPr>
        <w:t> </w:t>
      </w:r>
      <w:r w:rsidR="006D2C2F" w:rsidRPr="008A0061">
        <w:rPr>
          <w:rFonts w:ascii="Times New Roman" w:hAnsi="Times New Roman" w:cs="Times New Roman"/>
          <w:sz w:val="24"/>
          <w:szCs w:val="24"/>
          <w:lang w:val="sk-SK"/>
        </w:rPr>
        <w:t>z.</w:t>
      </w:r>
      <w:r w:rsidR="00087BA9" w:rsidRPr="008A0061">
        <w:rPr>
          <w:rFonts w:ascii="Times New Roman" w:hAnsi="Times New Roman" w:cs="Times New Roman"/>
          <w:sz w:val="24"/>
          <w:szCs w:val="24"/>
          <w:lang w:val="sk-SK"/>
        </w:rPr>
        <w:t xml:space="preserve"> </w:t>
      </w:r>
      <w:r w:rsidRPr="008A0061">
        <w:rPr>
          <w:rFonts w:ascii="Times New Roman" w:hAnsi="Times New Roman" w:cs="Times New Roman"/>
          <w:sz w:val="24"/>
          <w:szCs w:val="24"/>
          <w:lang w:val="sk-SK"/>
        </w:rPr>
        <w:t>sa mení a dopĺňa takto:</w:t>
      </w:r>
    </w:p>
    <w:p w:rsidR="00775D73" w:rsidRPr="008A0061" w:rsidRDefault="00775D73" w:rsidP="00B73DFA">
      <w:pPr>
        <w:spacing w:after="0" w:line="240" w:lineRule="auto"/>
        <w:ind w:left="120" w:hanging="262"/>
        <w:jc w:val="both"/>
        <w:rPr>
          <w:rFonts w:ascii="Times New Roman" w:hAnsi="Times New Roman" w:cs="Times New Roman"/>
          <w:sz w:val="24"/>
          <w:szCs w:val="24"/>
          <w:lang w:val="sk-SK"/>
        </w:rPr>
      </w:pPr>
    </w:p>
    <w:p w:rsidR="006D2C2F" w:rsidRPr="008A0061" w:rsidRDefault="00775D73"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1 ods. 2 sa na konci pripája táto veta: „Hranicu posudzovania vymedzuje hranica, kde sa meria alebo vypočítava dodaná a odvádzaná energia.</w:t>
      </w:r>
      <w:r w:rsidR="00647320" w:rsidRPr="008A0061">
        <w:rPr>
          <w:rFonts w:ascii="Times New Roman" w:hAnsi="Times New Roman" w:cs="Times New Roman"/>
          <w:sz w:val="24"/>
          <w:szCs w:val="24"/>
          <w:vertAlign w:val="superscript"/>
          <w:lang w:val="sk-SK"/>
        </w:rPr>
        <w:t>1a</w:t>
      </w:r>
      <w:r w:rsidRPr="008A0061">
        <w:rPr>
          <w:rFonts w:ascii="Times New Roman" w:hAnsi="Times New Roman" w:cs="Times New Roman"/>
          <w:sz w:val="24"/>
          <w:szCs w:val="24"/>
          <w:lang w:val="sk-SK"/>
        </w:rPr>
        <w:t>)“.</w:t>
      </w:r>
    </w:p>
    <w:p w:rsidR="00ED4E45" w:rsidRPr="008A0061" w:rsidRDefault="00ED4E45" w:rsidP="002A0AEB">
      <w:pPr>
        <w:pStyle w:val="Odsekzoznamu"/>
        <w:widowControl w:val="0"/>
        <w:spacing w:after="0" w:line="240" w:lineRule="auto"/>
        <w:ind w:left="0" w:firstLine="142"/>
        <w:jc w:val="both"/>
        <w:rPr>
          <w:rFonts w:ascii="Times New Roman" w:hAnsi="Times New Roman" w:cs="Times New Roman"/>
          <w:sz w:val="24"/>
          <w:szCs w:val="24"/>
          <w:lang w:val="sk-SK"/>
        </w:rPr>
      </w:pPr>
    </w:p>
    <w:p w:rsidR="006D2C2F" w:rsidRPr="008A0061" w:rsidRDefault="006D2C2F" w:rsidP="00243C7C">
      <w:pPr>
        <w:pStyle w:val="Odsekzoznamu"/>
        <w:widowControl w:val="0"/>
        <w:spacing w:after="0" w:line="240" w:lineRule="auto"/>
        <w:ind w:left="0" w:firstLine="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Poznámka pod čiarou k odkazu 1a znie:</w:t>
      </w:r>
    </w:p>
    <w:p w:rsidR="00ED4E45" w:rsidRPr="008A0061" w:rsidRDefault="00ED4E45" w:rsidP="005F3144">
      <w:pPr>
        <w:spacing w:after="0" w:line="240" w:lineRule="auto"/>
        <w:ind w:left="142"/>
        <w:jc w:val="both"/>
        <w:rPr>
          <w:rFonts w:ascii="Times New Roman" w:hAnsi="Times New Roman" w:cs="Times New Roman"/>
          <w:sz w:val="24"/>
          <w:szCs w:val="24"/>
          <w:lang w:val="sk-SK"/>
        </w:rPr>
      </w:pPr>
    </w:p>
    <w:p w:rsidR="005F3144" w:rsidRPr="008A0061" w:rsidRDefault="006D2C2F" w:rsidP="00243C7C">
      <w:pPr>
        <w:spacing w:after="0" w:line="240" w:lineRule="auto"/>
        <w:ind w:left="1407" w:hanging="840"/>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w:t>
      </w:r>
      <w:r w:rsidRPr="008A0061">
        <w:rPr>
          <w:rFonts w:ascii="Times New Roman" w:hAnsi="Times New Roman" w:cs="Times New Roman"/>
          <w:sz w:val="24"/>
          <w:szCs w:val="24"/>
          <w:vertAlign w:val="superscript"/>
          <w:lang w:val="sk-SK"/>
        </w:rPr>
        <w:t>1a</w:t>
      </w:r>
      <w:r w:rsidRPr="008A0061">
        <w:rPr>
          <w:rFonts w:ascii="Times New Roman" w:hAnsi="Times New Roman" w:cs="Times New Roman"/>
          <w:sz w:val="24"/>
          <w:szCs w:val="24"/>
          <w:lang w:val="sk-SK"/>
        </w:rPr>
        <w:t>)</w:t>
      </w:r>
      <w:r w:rsidRPr="008A0061">
        <w:rPr>
          <w:rFonts w:ascii="Times New Roman" w:hAnsi="Times New Roman" w:cs="Times New Roman"/>
          <w:sz w:val="24"/>
          <w:szCs w:val="24"/>
          <w:lang w:val="sk-SK"/>
        </w:rPr>
        <w:tab/>
        <w:t>Napríklad STN EN ISO 52000-1</w:t>
      </w:r>
      <w:r w:rsidR="005F3144" w:rsidRPr="008A0061">
        <w:rPr>
          <w:rFonts w:ascii="Times New Roman" w:hAnsi="Times New Roman" w:cs="Times New Roman"/>
          <w:sz w:val="24"/>
          <w:szCs w:val="24"/>
          <w:lang w:val="sk-SK"/>
        </w:rPr>
        <w:t xml:space="preserve"> Energetická hospodárnosť budov</w:t>
      </w:r>
      <w:r w:rsidRPr="008A0061">
        <w:rPr>
          <w:rFonts w:ascii="Times New Roman" w:hAnsi="Times New Roman" w:cs="Times New Roman"/>
          <w:sz w:val="24"/>
          <w:szCs w:val="24"/>
          <w:lang w:val="sk-SK"/>
        </w:rPr>
        <w:t>. Zastrešujúce posúdenie energetickej hospodárnosti budov (EHB). Časť 1: Všeobecný rámec a postupy.“.</w:t>
      </w:r>
    </w:p>
    <w:p w:rsidR="005F3144" w:rsidRPr="008A0061" w:rsidRDefault="005F3144" w:rsidP="005F3144">
      <w:pPr>
        <w:spacing w:after="0" w:line="240" w:lineRule="auto"/>
        <w:ind w:left="142"/>
        <w:jc w:val="both"/>
        <w:rPr>
          <w:rFonts w:ascii="Times New Roman" w:hAnsi="Times New Roman" w:cs="Times New Roman"/>
          <w:sz w:val="24"/>
          <w:szCs w:val="24"/>
          <w:lang w:val="sk-SK"/>
        </w:rPr>
      </w:pPr>
    </w:p>
    <w:p w:rsidR="005F3144" w:rsidRPr="008A0061" w:rsidRDefault="00CE5880"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1 ods. 5 úvodnej vete sa slová „podľa § 4 ods. 3“ nahrádzajú slovami „podľa </w:t>
      </w:r>
      <w:r w:rsidRPr="008A0061">
        <w:rPr>
          <w:rFonts w:ascii="Times New Roman" w:hAnsi="Times New Roman" w:cs="Times New Roman"/>
          <w:sz w:val="24"/>
          <w:szCs w:val="24"/>
          <w:lang w:val="sk-SK"/>
        </w:rPr>
        <w:br/>
        <w:t>§ 4 ods. 7“.</w:t>
      </w:r>
    </w:p>
    <w:p w:rsidR="005F3144" w:rsidRPr="008A0061" w:rsidRDefault="005F3144" w:rsidP="00ED4E45">
      <w:pPr>
        <w:pStyle w:val="Odsekzoznamu"/>
        <w:spacing w:after="0" w:line="240" w:lineRule="auto"/>
        <w:ind w:left="567"/>
        <w:jc w:val="both"/>
        <w:rPr>
          <w:rFonts w:ascii="Times New Roman" w:hAnsi="Times New Roman" w:cs="Times New Roman"/>
          <w:sz w:val="24"/>
          <w:szCs w:val="24"/>
          <w:lang w:val="sk-SK"/>
        </w:rPr>
      </w:pPr>
    </w:p>
    <w:p w:rsidR="005F3144" w:rsidRPr="008A0061" w:rsidRDefault="00775D73"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1 ods. 10 sa slová ,,bytu alebo samostatnej časti budovy (ďalej len ,,byt“) nahrádzajú slovami ,,jednotky budovy“.</w:t>
      </w:r>
      <w:r w:rsidR="00027943" w:rsidRPr="008A0061">
        <w:rPr>
          <w:rFonts w:ascii="Times New Roman" w:hAnsi="Times New Roman" w:cs="Times New Roman"/>
          <w:sz w:val="24"/>
          <w:szCs w:val="24"/>
          <w:lang w:val="sk-SK"/>
        </w:rPr>
        <w:t xml:space="preserve"> </w:t>
      </w:r>
    </w:p>
    <w:p w:rsidR="005F3144" w:rsidRPr="008A0061" w:rsidRDefault="005F3144" w:rsidP="00ED4E45">
      <w:pPr>
        <w:pStyle w:val="Odsekzoznamu"/>
        <w:ind w:left="567"/>
        <w:jc w:val="both"/>
        <w:rPr>
          <w:rFonts w:ascii="Times New Roman" w:hAnsi="Times New Roman" w:cs="Times New Roman"/>
          <w:sz w:val="24"/>
          <w:szCs w:val="24"/>
          <w:lang w:val="sk-SK"/>
        </w:rPr>
      </w:pPr>
    </w:p>
    <w:p w:rsidR="005F3144" w:rsidRPr="008A0061" w:rsidRDefault="008E735A"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2 ods</w:t>
      </w:r>
      <w:r w:rsidR="00CE5880" w:rsidRPr="008A0061">
        <w:rPr>
          <w:rFonts w:ascii="Times New Roman" w:hAnsi="Times New Roman" w:cs="Times New Roman"/>
          <w:sz w:val="24"/>
          <w:szCs w:val="24"/>
          <w:lang w:val="sk-SK"/>
        </w:rPr>
        <w:t>ek 1 znie: „(1) Globálnym ukazovateľom primárnej energ</w:t>
      </w:r>
      <w:r w:rsidR="0075696D" w:rsidRPr="008A0061">
        <w:rPr>
          <w:rFonts w:ascii="Times New Roman" w:hAnsi="Times New Roman" w:cs="Times New Roman"/>
          <w:sz w:val="24"/>
          <w:szCs w:val="24"/>
          <w:lang w:val="sk-SK"/>
        </w:rPr>
        <w:t>ie je celková primárna energia,</w:t>
      </w:r>
      <w:r w:rsidR="00CE5880" w:rsidRPr="008A0061">
        <w:rPr>
          <w:rFonts w:ascii="Times New Roman" w:hAnsi="Times New Roman" w:cs="Times New Roman"/>
          <w:sz w:val="24"/>
          <w:szCs w:val="24"/>
          <w:vertAlign w:val="superscript"/>
          <w:lang w:val="sk-SK"/>
        </w:rPr>
        <w:t>4</w:t>
      </w:r>
      <w:r w:rsidR="00CE5880" w:rsidRPr="008A0061">
        <w:rPr>
          <w:rFonts w:ascii="Times New Roman" w:hAnsi="Times New Roman" w:cs="Times New Roman"/>
          <w:sz w:val="24"/>
          <w:szCs w:val="24"/>
          <w:lang w:val="sk-SK"/>
        </w:rPr>
        <w:t xml:space="preserve">) ktorá sa určí z množstva dodanej energie do technického systému budovy cez hranicu </w:t>
      </w:r>
      <w:r w:rsidR="00CE5880" w:rsidRPr="008A0061">
        <w:rPr>
          <w:rFonts w:ascii="Times New Roman" w:hAnsi="Times New Roman" w:cs="Times New Roman"/>
          <w:sz w:val="24"/>
          <w:szCs w:val="24"/>
          <w:lang w:val="sk-SK"/>
        </w:rPr>
        <w:lastRenderedPageBreak/>
        <w:t xml:space="preserve">posudzovania podľa jednotlivých miest spotreby v budove </w:t>
      </w:r>
      <w:r w:rsidR="003C50B0" w:rsidRPr="008A0061">
        <w:rPr>
          <w:rFonts w:ascii="Times New Roman" w:hAnsi="Times New Roman" w:cs="Times New Roman"/>
          <w:sz w:val="24"/>
          <w:szCs w:val="24"/>
          <w:lang w:val="sk-SK"/>
        </w:rPr>
        <w:t>a energetických nosičov upraveného konverzným faktorom primárnej energie podľa prílohy č. 2.“</w:t>
      </w:r>
      <w:r w:rsidR="00F70AFB" w:rsidRPr="008A0061">
        <w:rPr>
          <w:rFonts w:ascii="Times New Roman" w:hAnsi="Times New Roman" w:cs="Times New Roman"/>
          <w:sz w:val="24"/>
          <w:szCs w:val="24"/>
          <w:lang w:val="sk-SK"/>
        </w:rPr>
        <w:t>.</w:t>
      </w:r>
    </w:p>
    <w:p w:rsidR="005F3144" w:rsidRPr="008A0061" w:rsidRDefault="005F3144" w:rsidP="00ED4E45">
      <w:pPr>
        <w:pStyle w:val="Odsekzoznamu"/>
        <w:ind w:left="567"/>
        <w:jc w:val="both"/>
        <w:rPr>
          <w:rFonts w:ascii="Times New Roman" w:hAnsi="Times New Roman" w:cs="Times New Roman"/>
          <w:sz w:val="24"/>
          <w:szCs w:val="24"/>
          <w:lang w:val="sk-SK"/>
        </w:rPr>
      </w:pPr>
    </w:p>
    <w:p w:rsidR="005F3144" w:rsidRPr="008A0061" w:rsidRDefault="008E735A" w:rsidP="002C299B">
      <w:pPr>
        <w:pStyle w:val="Odsekzoznamu"/>
        <w:numPr>
          <w:ilvl w:val="0"/>
          <w:numId w:val="5"/>
        </w:numPr>
        <w:tabs>
          <w:tab w:val="left" w:pos="709"/>
        </w:tabs>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2 ods. 2 sa </w:t>
      </w:r>
      <w:r w:rsidR="00A21343" w:rsidRPr="008A0061">
        <w:rPr>
          <w:rFonts w:ascii="Times New Roman" w:hAnsi="Times New Roman" w:cs="Times New Roman"/>
          <w:sz w:val="24"/>
          <w:szCs w:val="24"/>
          <w:lang w:val="sk-SK"/>
        </w:rPr>
        <w:t xml:space="preserve">vypúšťa </w:t>
      </w:r>
      <w:r w:rsidRPr="008A0061">
        <w:rPr>
          <w:rFonts w:ascii="Times New Roman" w:hAnsi="Times New Roman" w:cs="Times New Roman"/>
          <w:sz w:val="24"/>
          <w:szCs w:val="24"/>
          <w:lang w:val="sk-SK"/>
        </w:rPr>
        <w:t>o</w:t>
      </w:r>
      <w:r w:rsidR="0012540F" w:rsidRPr="008A0061">
        <w:rPr>
          <w:rFonts w:ascii="Times New Roman" w:hAnsi="Times New Roman" w:cs="Times New Roman"/>
          <w:sz w:val="24"/>
          <w:szCs w:val="24"/>
          <w:lang w:val="sk-SK"/>
        </w:rPr>
        <w:t>dkaz</w:t>
      </w:r>
      <w:r w:rsidRPr="008A0061">
        <w:rPr>
          <w:rFonts w:ascii="Times New Roman" w:hAnsi="Times New Roman" w:cs="Times New Roman"/>
          <w:sz w:val="24"/>
          <w:szCs w:val="24"/>
          <w:lang w:val="sk-SK"/>
        </w:rPr>
        <w:t xml:space="preserve"> </w:t>
      </w:r>
      <w:r w:rsidR="0012540F" w:rsidRPr="008A0061">
        <w:rPr>
          <w:rFonts w:ascii="Times New Roman" w:hAnsi="Times New Roman" w:cs="Times New Roman"/>
          <w:sz w:val="24"/>
          <w:szCs w:val="24"/>
          <w:lang w:val="sk-SK"/>
        </w:rPr>
        <w:t>6 a poznámk</w:t>
      </w:r>
      <w:r w:rsidRPr="008A0061">
        <w:rPr>
          <w:rFonts w:ascii="Times New Roman" w:hAnsi="Times New Roman" w:cs="Times New Roman"/>
          <w:sz w:val="24"/>
          <w:szCs w:val="24"/>
          <w:lang w:val="sk-SK"/>
        </w:rPr>
        <w:t>a</w:t>
      </w:r>
      <w:r w:rsidR="0012540F" w:rsidRPr="008A0061">
        <w:rPr>
          <w:rFonts w:ascii="Times New Roman" w:hAnsi="Times New Roman" w:cs="Times New Roman"/>
          <w:sz w:val="24"/>
          <w:szCs w:val="24"/>
          <w:lang w:val="sk-SK"/>
        </w:rPr>
        <w:t xml:space="preserve"> pod čiarou k</w:t>
      </w:r>
      <w:r w:rsidRPr="008A0061">
        <w:rPr>
          <w:rFonts w:ascii="Times New Roman" w:hAnsi="Times New Roman" w:cs="Times New Roman"/>
          <w:sz w:val="24"/>
          <w:szCs w:val="24"/>
          <w:lang w:val="sk-SK"/>
        </w:rPr>
        <w:t> </w:t>
      </w:r>
      <w:r w:rsidR="0012540F" w:rsidRPr="008A0061">
        <w:rPr>
          <w:rFonts w:ascii="Times New Roman" w:hAnsi="Times New Roman" w:cs="Times New Roman"/>
          <w:sz w:val="24"/>
          <w:szCs w:val="24"/>
          <w:lang w:val="sk-SK"/>
        </w:rPr>
        <w:t>odkaz</w:t>
      </w:r>
      <w:r w:rsidRPr="008A0061">
        <w:rPr>
          <w:rFonts w:ascii="Times New Roman" w:hAnsi="Times New Roman" w:cs="Times New Roman"/>
          <w:sz w:val="24"/>
          <w:szCs w:val="24"/>
          <w:lang w:val="sk-SK"/>
        </w:rPr>
        <w:t xml:space="preserve">u </w:t>
      </w:r>
      <w:r w:rsidR="0012540F" w:rsidRPr="008A0061">
        <w:rPr>
          <w:rFonts w:ascii="Times New Roman" w:hAnsi="Times New Roman" w:cs="Times New Roman"/>
          <w:sz w:val="24"/>
          <w:szCs w:val="24"/>
          <w:lang w:val="sk-SK"/>
        </w:rPr>
        <w:t>6.</w:t>
      </w:r>
    </w:p>
    <w:p w:rsidR="005F3144" w:rsidRPr="008A0061" w:rsidRDefault="005F3144" w:rsidP="005F3144">
      <w:pPr>
        <w:pStyle w:val="Odsekzoznamu"/>
        <w:jc w:val="both"/>
        <w:rPr>
          <w:rFonts w:ascii="Times New Roman" w:hAnsi="Times New Roman" w:cs="Times New Roman"/>
          <w:sz w:val="24"/>
          <w:szCs w:val="24"/>
          <w:lang w:val="sk-SK"/>
        </w:rPr>
      </w:pPr>
    </w:p>
    <w:p w:rsidR="005F3144" w:rsidRPr="008A0061" w:rsidRDefault="003C2153"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2 ods. </w:t>
      </w:r>
      <w:r w:rsidR="00775D73" w:rsidRPr="008A0061">
        <w:rPr>
          <w:rFonts w:ascii="Times New Roman" w:hAnsi="Times New Roman" w:cs="Times New Roman"/>
          <w:sz w:val="24"/>
          <w:szCs w:val="24"/>
          <w:lang w:val="sk-SK"/>
        </w:rPr>
        <w:t xml:space="preserve">3 sa na koniec úvodnej vety pripájajú </w:t>
      </w:r>
      <w:r w:rsidR="009D32D2" w:rsidRPr="008A0061">
        <w:rPr>
          <w:rFonts w:ascii="Times New Roman" w:hAnsi="Times New Roman" w:cs="Times New Roman"/>
          <w:sz w:val="24"/>
          <w:szCs w:val="24"/>
          <w:lang w:val="sk-SK"/>
        </w:rPr>
        <w:t xml:space="preserve">tieto </w:t>
      </w:r>
      <w:r w:rsidR="00775D73" w:rsidRPr="008A0061">
        <w:rPr>
          <w:rFonts w:ascii="Times New Roman" w:hAnsi="Times New Roman" w:cs="Times New Roman"/>
          <w:sz w:val="24"/>
          <w:szCs w:val="24"/>
          <w:lang w:val="sk-SK"/>
        </w:rPr>
        <w:t>slová</w:t>
      </w:r>
      <w:r w:rsidR="009D32D2" w:rsidRPr="008A0061">
        <w:rPr>
          <w:rFonts w:ascii="Times New Roman" w:hAnsi="Times New Roman" w:cs="Times New Roman"/>
          <w:sz w:val="24"/>
          <w:szCs w:val="24"/>
          <w:lang w:val="sk-SK"/>
        </w:rPr>
        <w:t>:</w:t>
      </w:r>
      <w:r w:rsidR="00775D73" w:rsidRPr="008A0061">
        <w:rPr>
          <w:rFonts w:ascii="Times New Roman" w:hAnsi="Times New Roman" w:cs="Times New Roman"/>
          <w:sz w:val="24"/>
          <w:szCs w:val="24"/>
          <w:lang w:val="sk-SK"/>
        </w:rPr>
        <w:t xml:space="preserve"> „v obvode vymedzenom</w:t>
      </w:r>
      <w:r w:rsidR="00CC3736" w:rsidRPr="008A0061">
        <w:rPr>
          <w:rFonts w:ascii="Times New Roman" w:hAnsi="Times New Roman" w:cs="Times New Roman"/>
          <w:sz w:val="24"/>
          <w:szCs w:val="24"/>
          <w:lang w:val="sk-SK"/>
        </w:rPr>
        <w:t xml:space="preserve"> </w:t>
      </w:r>
      <w:r w:rsidR="00775D73" w:rsidRPr="008A0061">
        <w:rPr>
          <w:rFonts w:ascii="Times New Roman" w:hAnsi="Times New Roman" w:cs="Times New Roman"/>
          <w:sz w:val="24"/>
          <w:szCs w:val="24"/>
          <w:lang w:val="sk-SK"/>
        </w:rPr>
        <w:t>posudzovanou budovou a pozemkom užívan</w:t>
      </w:r>
      <w:r w:rsidR="007421B2" w:rsidRPr="008A0061">
        <w:rPr>
          <w:rFonts w:ascii="Times New Roman" w:hAnsi="Times New Roman" w:cs="Times New Roman"/>
          <w:sz w:val="24"/>
          <w:szCs w:val="24"/>
          <w:lang w:val="sk-SK"/>
        </w:rPr>
        <w:t>o</w:t>
      </w:r>
      <w:r w:rsidR="00775D73" w:rsidRPr="008A0061">
        <w:rPr>
          <w:rFonts w:ascii="Times New Roman" w:hAnsi="Times New Roman" w:cs="Times New Roman"/>
          <w:sz w:val="24"/>
          <w:szCs w:val="24"/>
          <w:lang w:val="sk-SK"/>
        </w:rPr>
        <w:t>m s budovou“.</w:t>
      </w:r>
    </w:p>
    <w:p w:rsidR="005F3144" w:rsidRPr="008A0061" w:rsidRDefault="005F3144" w:rsidP="00ED4E45">
      <w:pPr>
        <w:pStyle w:val="Odsekzoznamu"/>
        <w:spacing w:after="0" w:line="240" w:lineRule="auto"/>
        <w:ind w:left="567" w:hanging="262"/>
        <w:jc w:val="both"/>
        <w:rPr>
          <w:rFonts w:ascii="Times New Roman" w:hAnsi="Times New Roman" w:cs="Times New Roman"/>
          <w:sz w:val="24"/>
          <w:szCs w:val="24"/>
          <w:lang w:val="sk-SK"/>
        </w:rPr>
      </w:pPr>
    </w:p>
    <w:p w:rsidR="00775D73" w:rsidRPr="008A0061" w:rsidRDefault="00775D73"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2 odsek 4 znie: </w:t>
      </w:r>
    </w:p>
    <w:p w:rsidR="00ED4E45" w:rsidRPr="008A0061" w:rsidRDefault="00ED4E45" w:rsidP="005F3144">
      <w:pPr>
        <w:pStyle w:val="Odsekzoznamu"/>
        <w:spacing w:after="0" w:line="240" w:lineRule="auto"/>
        <w:ind w:left="284" w:hanging="66"/>
        <w:jc w:val="both"/>
        <w:rPr>
          <w:rFonts w:ascii="Times New Roman" w:hAnsi="Times New Roman" w:cs="Times New Roman"/>
          <w:sz w:val="24"/>
          <w:szCs w:val="24"/>
          <w:lang w:val="sk-SK"/>
        </w:rPr>
      </w:pPr>
    </w:p>
    <w:p w:rsidR="003C2153" w:rsidRPr="008A0061" w:rsidRDefault="003C2153" w:rsidP="00243C7C">
      <w:pPr>
        <w:pStyle w:val="Odsekzoznamu"/>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„(4) Za energiu z obnoviteľných zdrojov vyrobenú v bl</w:t>
      </w:r>
      <w:r w:rsidR="005F3144" w:rsidRPr="008A0061">
        <w:rPr>
          <w:rFonts w:ascii="Times New Roman" w:hAnsi="Times New Roman" w:cs="Times New Roman"/>
          <w:sz w:val="24"/>
          <w:szCs w:val="24"/>
          <w:lang w:val="sk-SK"/>
        </w:rPr>
        <w:t xml:space="preserve">ízkom okolí sa považuje energia </w:t>
      </w:r>
      <w:r w:rsidRPr="008A0061">
        <w:rPr>
          <w:rFonts w:ascii="Times New Roman" w:hAnsi="Times New Roman" w:cs="Times New Roman"/>
          <w:sz w:val="24"/>
          <w:szCs w:val="24"/>
          <w:lang w:val="sk-SK"/>
        </w:rPr>
        <w:t>zo</w:t>
      </w:r>
      <w:r w:rsidR="005F3144" w:rsidRPr="008A0061">
        <w:rPr>
          <w:rFonts w:ascii="Times New Roman" w:hAnsi="Times New Roman" w:cs="Times New Roman"/>
          <w:sz w:val="24"/>
          <w:szCs w:val="24"/>
          <w:lang w:val="sk-SK"/>
        </w:rPr>
        <w:t> </w:t>
      </w:r>
      <w:r w:rsidRPr="008A0061">
        <w:rPr>
          <w:rFonts w:ascii="Times New Roman" w:hAnsi="Times New Roman" w:cs="Times New Roman"/>
          <w:sz w:val="24"/>
          <w:szCs w:val="24"/>
          <w:lang w:val="sk-SK"/>
        </w:rPr>
        <w:t>zariadení umiestnených mimo pozemku užívan</w:t>
      </w:r>
      <w:r w:rsidR="002D60EF" w:rsidRPr="008A0061">
        <w:rPr>
          <w:rFonts w:ascii="Times New Roman" w:hAnsi="Times New Roman" w:cs="Times New Roman"/>
          <w:sz w:val="24"/>
          <w:szCs w:val="24"/>
          <w:lang w:val="sk-SK"/>
        </w:rPr>
        <w:t>o</w:t>
      </w:r>
      <w:r w:rsidRPr="008A0061">
        <w:rPr>
          <w:rFonts w:ascii="Times New Roman" w:hAnsi="Times New Roman" w:cs="Times New Roman"/>
          <w:sz w:val="24"/>
          <w:szCs w:val="24"/>
          <w:lang w:val="sk-SK"/>
        </w:rPr>
        <w:t xml:space="preserve">m s budovou. Zariadenia sú na úrovni miestneho alebo oblastného obvodu konkrétnej budovy a využívajú sa na zabezpečovanie služieb súvisiacich s energetickou hospodárnosťou budovy, pričom dodávaná energia </w:t>
      </w:r>
    </w:p>
    <w:p w:rsidR="003C2153" w:rsidRPr="008A0061" w:rsidRDefault="002D60EF" w:rsidP="00ED4E45">
      <w:pPr>
        <w:pStyle w:val="Odsekzoznamu"/>
        <w:numPr>
          <w:ilvl w:val="0"/>
          <w:numId w:val="3"/>
        </w:numPr>
        <w:spacing w:before="60" w:after="0" w:line="240" w:lineRule="auto"/>
        <w:ind w:left="851" w:hanging="283"/>
        <w:contextualSpacing w:val="0"/>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sa </w:t>
      </w:r>
      <w:r w:rsidR="003C2153" w:rsidRPr="008A0061">
        <w:rPr>
          <w:rFonts w:ascii="Times New Roman" w:hAnsi="Times New Roman" w:cs="Times New Roman"/>
          <w:sz w:val="24"/>
          <w:szCs w:val="24"/>
          <w:lang w:val="sk-SK"/>
        </w:rPr>
        <w:t>môže distribuovať a používať len v rámci daného miestneho alebo oblastného obvodu prostredníctvom vyhradenej distribučnej siete,</w:t>
      </w:r>
    </w:p>
    <w:p w:rsidR="003C2153" w:rsidRPr="008A0061" w:rsidRDefault="003C2153" w:rsidP="00ED4E45">
      <w:pPr>
        <w:pStyle w:val="Odsekzoznamu"/>
        <w:numPr>
          <w:ilvl w:val="0"/>
          <w:numId w:val="3"/>
        </w:numPr>
        <w:spacing w:before="60" w:after="0" w:line="240" w:lineRule="auto"/>
        <w:ind w:left="851" w:hanging="283"/>
        <w:contextualSpacing w:val="0"/>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umožňuje výpočet špecifického faktora primárnej energie platného len pre energiu z obnoviteľných zdrojov vyrobenú v rámci miestneho alebo oblastného obvodu,</w:t>
      </w:r>
    </w:p>
    <w:p w:rsidR="003C2153" w:rsidRPr="008A0061" w:rsidRDefault="002D60EF" w:rsidP="00ED4E45">
      <w:pPr>
        <w:pStyle w:val="Odsekzoznamu"/>
        <w:numPr>
          <w:ilvl w:val="0"/>
          <w:numId w:val="3"/>
        </w:numPr>
        <w:spacing w:before="60" w:after="0" w:line="240" w:lineRule="auto"/>
        <w:ind w:left="851" w:hanging="283"/>
        <w:contextualSpacing w:val="0"/>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sa </w:t>
      </w:r>
      <w:r w:rsidR="003C2153" w:rsidRPr="008A0061">
        <w:rPr>
          <w:rFonts w:ascii="Times New Roman" w:hAnsi="Times New Roman" w:cs="Times New Roman"/>
          <w:sz w:val="24"/>
          <w:szCs w:val="24"/>
          <w:lang w:val="sk-SK"/>
        </w:rPr>
        <w:t>môže používať na mieste prostredníctvom vyhradeného pripojenia k zdroju výroby energie, ak si uvedené pripojenie vyžaduje osobitné zariadenie na bezpečné dodávky a meranie energie využívanej na vlastnú spotrebu budovy.“.</w:t>
      </w:r>
    </w:p>
    <w:p w:rsidR="005F3144" w:rsidRPr="008A0061" w:rsidRDefault="005F3144" w:rsidP="005F3144">
      <w:pPr>
        <w:pStyle w:val="Odsekzoznamu"/>
        <w:spacing w:after="0" w:line="240" w:lineRule="auto"/>
        <w:ind w:left="840"/>
        <w:jc w:val="both"/>
        <w:rPr>
          <w:rFonts w:ascii="Times New Roman" w:hAnsi="Times New Roman" w:cs="Times New Roman"/>
          <w:sz w:val="24"/>
          <w:szCs w:val="24"/>
          <w:lang w:val="sk-SK"/>
        </w:rPr>
      </w:pPr>
    </w:p>
    <w:p w:rsidR="005F3144" w:rsidRPr="008A0061" w:rsidRDefault="00775D73"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2 ods. 8 sa slovo „faktorov“ nahrádza slovom „súčiniteľov“. </w:t>
      </w:r>
    </w:p>
    <w:p w:rsidR="005F3144" w:rsidRPr="008A0061" w:rsidRDefault="005F3144" w:rsidP="00ED4E45">
      <w:pPr>
        <w:pStyle w:val="Odsekzoznamu"/>
        <w:spacing w:after="0" w:line="240" w:lineRule="auto"/>
        <w:ind w:left="567" w:hanging="567"/>
        <w:jc w:val="both"/>
        <w:rPr>
          <w:rFonts w:ascii="Times New Roman" w:hAnsi="Times New Roman" w:cs="Times New Roman"/>
          <w:sz w:val="24"/>
          <w:szCs w:val="24"/>
          <w:lang w:val="sk-SK"/>
        </w:rPr>
      </w:pPr>
    </w:p>
    <w:p w:rsidR="005F3144" w:rsidRPr="008A0061" w:rsidRDefault="003C50B0"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2 sa dopĺňa odsekom 10, ktorý znie: „(10) </w:t>
      </w:r>
      <w:r w:rsidRPr="008A0061">
        <w:rPr>
          <w:rFonts w:ascii="Times New Roman" w:hAnsi="Times New Roman" w:cs="Times New Roman"/>
          <w:color w:val="000000"/>
          <w:sz w:val="24"/>
          <w:szCs w:val="24"/>
          <w:lang w:val="sk-SK"/>
        </w:rPr>
        <w:t>Podrobnosti o virtuálnej kontrole sú uvedené v </w:t>
      </w:r>
      <w:r w:rsidR="00836E70" w:rsidRPr="008A0061">
        <w:rPr>
          <w:rFonts w:ascii="Times New Roman" w:hAnsi="Times New Roman" w:cs="Times New Roman"/>
          <w:color w:val="000000"/>
          <w:sz w:val="24"/>
          <w:szCs w:val="24"/>
          <w:lang w:val="sk-SK"/>
        </w:rPr>
        <w:t>p</w:t>
      </w:r>
      <w:r w:rsidRPr="008A0061">
        <w:rPr>
          <w:rFonts w:ascii="Times New Roman" w:hAnsi="Times New Roman" w:cs="Times New Roman"/>
          <w:color w:val="000000"/>
          <w:sz w:val="24"/>
          <w:szCs w:val="24"/>
          <w:lang w:val="sk-SK"/>
        </w:rPr>
        <w:t>rílohe č. 10.“</w:t>
      </w:r>
      <w:r w:rsidR="00F70AFB" w:rsidRPr="008A0061">
        <w:rPr>
          <w:rFonts w:ascii="Times New Roman" w:hAnsi="Times New Roman" w:cs="Times New Roman"/>
          <w:color w:val="000000"/>
          <w:sz w:val="24"/>
          <w:szCs w:val="24"/>
          <w:lang w:val="sk-SK"/>
        </w:rPr>
        <w:t>.</w:t>
      </w:r>
    </w:p>
    <w:p w:rsidR="005F3144" w:rsidRPr="008A0061" w:rsidRDefault="005F3144" w:rsidP="00ED4E45">
      <w:pPr>
        <w:pStyle w:val="Odsekzoznamu"/>
        <w:ind w:left="567" w:hanging="567"/>
        <w:rPr>
          <w:rFonts w:ascii="Times New Roman" w:hAnsi="Times New Roman" w:cs="Times New Roman"/>
          <w:sz w:val="24"/>
          <w:szCs w:val="24"/>
          <w:lang w:val="sk-SK"/>
        </w:rPr>
      </w:pPr>
    </w:p>
    <w:p w:rsidR="00775D73" w:rsidRPr="008A0061" w:rsidRDefault="00775D73"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3 sa za odsek </w:t>
      </w:r>
      <w:r w:rsidR="00EB1CB2" w:rsidRPr="008A0061">
        <w:rPr>
          <w:rFonts w:ascii="Times New Roman" w:hAnsi="Times New Roman" w:cs="Times New Roman"/>
          <w:sz w:val="24"/>
          <w:szCs w:val="24"/>
          <w:lang w:val="sk-SK"/>
        </w:rPr>
        <w:t>3</w:t>
      </w:r>
      <w:r w:rsidRPr="008A0061">
        <w:rPr>
          <w:rFonts w:ascii="Times New Roman" w:hAnsi="Times New Roman" w:cs="Times New Roman"/>
          <w:sz w:val="24"/>
          <w:szCs w:val="24"/>
          <w:lang w:val="sk-SK"/>
        </w:rPr>
        <w:t xml:space="preserve"> vkladajú nové odseky </w:t>
      </w:r>
      <w:r w:rsidR="00EB1CB2" w:rsidRPr="008A0061">
        <w:rPr>
          <w:rFonts w:ascii="Times New Roman" w:hAnsi="Times New Roman" w:cs="Times New Roman"/>
          <w:sz w:val="24"/>
          <w:szCs w:val="24"/>
          <w:lang w:val="sk-SK"/>
        </w:rPr>
        <w:t xml:space="preserve">4 </w:t>
      </w:r>
      <w:r w:rsidRPr="008A0061">
        <w:rPr>
          <w:rFonts w:ascii="Times New Roman" w:hAnsi="Times New Roman" w:cs="Times New Roman"/>
          <w:sz w:val="24"/>
          <w:szCs w:val="24"/>
          <w:lang w:val="sk-SK"/>
        </w:rPr>
        <w:t xml:space="preserve">až </w:t>
      </w:r>
      <w:r w:rsidR="00F70AFB" w:rsidRPr="008A0061">
        <w:rPr>
          <w:rFonts w:ascii="Times New Roman" w:hAnsi="Times New Roman" w:cs="Times New Roman"/>
          <w:sz w:val="24"/>
          <w:szCs w:val="24"/>
          <w:lang w:val="sk-SK"/>
        </w:rPr>
        <w:t>8</w:t>
      </w:r>
      <w:r w:rsidRPr="008A0061">
        <w:rPr>
          <w:rFonts w:ascii="Times New Roman" w:hAnsi="Times New Roman" w:cs="Times New Roman"/>
          <w:sz w:val="24"/>
          <w:szCs w:val="24"/>
          <w:lang w:val="sk-SK"/>
        </w:rPr>
        <w:t xml:space="preserve">, ktoré znejú: </w:t>
      </w:r>
    </w:p>
    <w:p w:rsidR="00ED4E45" w:rsidRPr="008A0061" w:rsidRDefault="00ED4E45" w:rsidP="005F3144">
      <w:pPr>
        <w:pStyle w:val="Odsekzoznamu"/>
        <w:spacing w:before="225" w:after="0" w:line="240" w:lineRule="auto"/>
        <w:ind w:left="284" w:hanging="66"/>
        <w:jc w:val="both"/>
        <w:rPr>
          <w:rFonts w:ascii="Times New Roman" w:hAnsi="Times New Roman" w:cs="Times New Roman"/>
          <w:sz w:val="24"/>
          <w:szCs w:val="24"/>
          <w:lang w:val="sk-SK"/>
        </w:rPr>
      </w:pPr>
    </w:p>
    <w:p w:rsidR="00B15237" w:rsidRPr="008A0061" w:rsidRDefault="00B15237" w:rsidP="00243C7C">
      <w:pPr>
        <w:pStyle w:val="Odsekzoznamu"/>
        <w:spacing w:before="225" w:after="0" w:line="240" w:lineRule="auto"/>
        <w:ind w:left="567" w:firstLine="284"/>
        <w:jc w:val="both"/>
        <w:rPr>
          <w:rFonts w:ascii="Times New Roman" w:hAnsi="Times New Roman" w:cs="Times New Roman"/>
          <w:color w:val="000000"/>
          <w:sz w:val="24"/>
          <w:szCs w:val="24"/>
          <w:lang w:val="sk-SK"/>
        </w:rPr>
      </w:pPr>
      <w:r w:rsidRPr="008A0061">
        <w:rPr>
          <w:rFonts w:ascii="Times New Roman" w:hAnsi="Times New Roman" w:cs="Times New Roman"/>
          <w:sz w:val="24"/>
          <w:szCs w:val="24"/>
          <w:lang w:val="sk-SK"/>
        </w:rPr>
        <w:t xml:space="preserve">„(4) </w:t>
      </w:r>
      <w:r w:rsidRPr="008A0061">
        <w:rPr>
          <w:rFonts w:ascii="Times New Roman" w:hAnsi="Times New Roman" w:cs="Times New Roman"/>
          <w:color w:val="000000"/>
          <w:sz w:val="24"/>
          <w:szCs w:val="24"/>
          <w:lang w:val="sk-SK"/>
        </w:rPr>
        <w:t>Budovu je možné v každej kategórii zatriediť do energetickej triedy A0</w:t>
      </w:r>
      <w:r w:rsidRPr="008A0061">
        <w:rPr>
          <w:rFonts w:ascii="Times New Roman" w:hAnsi="Times New Roman" w:cs="Times New Roman"/>
          <w:color w:val="000000"/>
          <w:sz w:val="24"/>
          <w:szCs w:val="24"/>
          <w:vertAlign w:val="superscript"/>
          <w:lang w:val="sk-SK"/>
        </w:rPr>
        <w:t>+</w:t>
      </w:r>
      <w:r w:rsidRPr="008A0061">
        <w:rPr>
          <w:rFonts w:ascii="Times New Roman" w:hAnsi="Times New Roman" w:cs="Times New Roman"/>
          <w:color w:val="000000"/>
          <w:sz w:val="24"/>
          <w:szCs w:val="24"/>
          <w:lang w:val="sk-SK"/>
        </w:rPr>
        <w:t>, ak je vypočítaná celková potreba primárnej energie aspoň o 20 % nižšia ako maximálna hodnota primárnej energie pre budovy s nulovými emisiami, ktoré ročne vyrábajú viac energie na</w:t>
      </w:r>
      <w:r w:rsidR="005F3144" w:rsidRPr="008A0061">
        <w:rPr>
          <w:rFonts w:ascii="Times New Roman" w:hAnsi="Times New Roman" w:cs="Times New Roman"/>
          <w:color w:val="000000"/>
          <w:sz w:val="24"/>
          <w:szCs w:val="24"/>
          <w:lang w:val="sk-SK"/>
        </w:rPr>
        <w:t> </w:t>
      </w:r>
      <w:r w:rsidRPr="008A0061">
        <w:rPr>
          <w:rFonts w:ascii="Times New Roman" w:hAnsi="Times New Roman" w:cs="Times New Roman"/>
          <w:color w:val="000000"/>
          <w:sz w:val="24"/>
          <w:szCs w:val="24"/>
          <w:lang w:val="sk-SK"/>
        </w:rPr>
        <w:t>mieste, než je ich celková ročná potreba primárnej energie.</w:t>
      </w:r>
    </w:p>
    <w:p w:rsidR="00B15237" w:rsidRPr="008A0061" w:rsidRDefault="00B15237" w:rsidP="00ED4E45">
      <w:pPr>
        <w:pStyle w:val="Odsekzoznamu"/>
        <w:spacing w:before="225" w:after="0" w:line="240" w:lineRule="auto"/>
        <w:ind w:left="567" w:firstLine="284"/>
        <w:jc w:val="both"/>
        <w:rPr>
          <w:rFonts w:ascii="Times New Roman" w:hAnsi="Times New Roman" w:cs="Times New Roman"/>
          <w:color w:val="000000"/>
          <w:sz w:val="24"/>
          <w:szCs w:val="24"/>
          <w:lang w:val="sk-SK"/>
        </w:rPr>
      </w:pPr>
    </w:p>
    <w:p w:rsidR="005F3144" w:rsidRPr="008A0061" w:rsidRDefault="005F3144" w:rsidP="00243C7C">
      <w:pPr>
        <w:pStyle w:val="Odsekzoznamu"/>
        <w:spacing w:before="225" w:after="0" w:line="240" w:lineRule="auto"/>
        <w:ind w:left="567" w:firstLine="284"/>
        <w:jc w:val="both"/>
        <w:rPr>
          <w:rFonts w:ascii="Times New Roman" w:hAnsi="Times New Roman" w:cs="Times New Roman"/>
          <w:color w:val="000000"/>
          <w:sz w:val="24"/>
          <w:szCs w:val="24"/>
          <w:lang w:val="sk-SK"/>
        </w:rPr>
      </w:pPr>
      <w:r w:rsidRPr="008A0061">
        <w:rPr>
          <w:rFonts w:ascii="Times New Roman" w:hAnsi="Times New Roman" w:cs="Times New Roman"/>
          <w:color w:val="000000"/>
          <w:sz w:val="24"/>
          <w:szCs w:val="24"/>
          <w:lang w:val="sk-SK"/>
        </w:rPr>
        <w:t xml:space="preserve">(5) </w:t>
      </w:r>
      <w:r w:rsidR="00B15237" w:rsidRPr="008A0061">
        <w:rPr>
          <w:rFonts w:ascii="Times New Roman" w:hAnsi="Times New Roman" w:cs="Times New Roman"/>
          <w:color w:val="000000"/>
          <w:sz w:val="24"/>
          <w:szCs w:val="24"/>
          <w:lang w:val="sk-SK"/>
        </w:rPr>
        <w:t>Energetický certifikát musí obsahovať výsledok výpočtu potenciálu globálneho otep</w:t>
      </w:r>
      <w:r w:rsidR="00F70AFB" w:rsidRPr="008A0061">
        <w:rPr>
          <w:rFonts w:ascii="Times New Roman" w:hAnsi="Times New Roman" w:cs="Times New Roman"/>
          <w:color w:val="000000"/>
          <w:sz w:val="24"/>
          <w:szCs w:val="24"/>
          <w:lang w:val="sk-SK"/>
        </w:rPr>
        <w:t>ľovania</w:t>
      </w:r>
      <w:r w:rsidR="00836E70" w:rsidRPr="008A0061">
        <w:rPr>
          <w:rFonts w:ascii="Times New Roman" w:hAnsi="Times New Roman" w:cs="Times New Roman"/>
          <w:color w:val="000000"/>
          <w:sz w:val="24"/>
          <w:szCs w:val="24"/>
          <w:lang w:val="sk-SK"/>
        </w:rPr>
        <w:t xml:space="preserve"> </w:t>
      </w:r>
      <w:r w:rsidR="00B15237" w:rsidRPr="008A0061">
        <w:rPr>
          <w:rFonts w:ascii="Times New Roman" w:hAnsi="Times New Roman" w:cs="Times New Roman"/>
          <w:color w:val="000000"/>
          <w:sz w:val="24"/>
          <w:szCs w:val="24"/>
          <w:lang w:val="sk-SK"/>
        </w:rPr>
        <w:t>(ďalej len „GWP“) počas životného cyklu v prípade nových budov s</w:t>
      </w:r>
      <w:r w:rsidR="00F70AFB" w:rsidRPr="008A0061">
        <w:rPr>
          <w:rFonts w:ascii="Times New Roman" w:hAnsi="Times New Roman" w:cs="Times New Roman"/>
          <w:color w:val="000000"/>
          <w:sz w:val="24"/>
          <w:szCs w:val="24"/>
          <w:lang w:val="sk-SK"/>
        </w:rPr>
        <w:t xml:space="preserve"> nulovými </w:t>
      </w:r>
      <w:r w:rsidR="00F70AFB" w:rsidRPr="008A0061">
        <w:rPr>
          <w:rFonts w:ascii="Times New Roman" w:hAnsi="Times New Roman" w:cs="Times New Roman"/>
          <w:color w:val="000000"/>
          <w:sz w:val="24"/>
          <w:szCs w:val="24"/>
          <w:lang w:val="sk-SK"/>
        </w:rPr>
        <w:lastRenderedPageBreak/>
        <w:t>emisiami. Podrobnosti o metodike výpočtu potenciálu globálneho otepľovania sú uvedené v </w:t>
      </w:r>
      <w:r w:rsidR="00836E70" w:rsidRPr="008A0061">
        <w:rPr>
          <w:rFonts w:ascii="Times New Roman" w:hAnsi="Times New Roman" w:cs="Times New Roman"/>
          <w:color w:val="000000"/>
          <w:sz w:val="24"/>
          <w:szCs w:val="24"/>
          <w:lang w:val="sk-SK"/>
        </w:rPr>
        <w:t>p</w:t>
      </w:r>
      <w:r w:rsidR="00F70AFB" w:rsidRPr="008A0061">
        <w:rPr>
          <w:rFonts w:ascii="Times New Roman" w:hAnsi="Times New Roman" w:cs="Times New Roman"/>
          <w:color w:val="000000"/>
          <w:sz w:val="24"/>
          <w:szCs w:val="24"/>
          <w:lang w:val="sk-SK"/>
        </w:rPr>
        <w:t>rílohe č. 7.</w:t>
      </w:r>
    </w:p>
    <w:p w:rsidR="005F3144" w:rsidRPr="008A0061" w:rsidRDefault="005F3144" w:rsidP="00ED4E45">
      <w:pPr>
        <w:pStyle w:val="Odsekzoznamu"/>
        <w:spacing w:before="225" w:after="0" w:line="240" w:lineRule="auto"/>
        <w:ind w:left="567" w:firstLine="284"/>
        <w:jc w:val="both"/>
        <w:rPr>
          <w:rFonts w:ascii="Times New Roman" w:hAnsi="Times New Roman" w:cs="Times New Roman"/>
          <w:color w:val="000000"/>
          <w:sz w:val="24"/>
          <w:szCs w:val="24"/>
          <w:lang w:val="sk-SK"/>
        </w:rPr>
      </w:pPr>
    </w:p>
    <w:p w:rsidR="005F3144" w:rsidRPr="008A0061" w:rsidRDefault="00B15237" w:rsidP="00243C7C">
      <w:pPr>
        <w:pStyle w:val="Odsekzoznamu"/>
        <w:spacing w:before="225"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(6) </w:t>
      </w:r>
      <w:r w:rsidR="00B63DCB" w:rsidRPr="008A0061">
        <w:rPr>
          <w:rFonts w:ascii="Times New Roman" w:hAnsi="Times New Roman" w:cs="Times New Roman"/>
          <w:sz w:val="24"/>
          <w:szCs w:val="24"/>
          <w:lang w:val="sk-SK"/>
        </w:rPr>
        <w:t>Pre rodinný dom alebo bytový dom sa môže posúdiť potreba energie n</w:t>
      </w:r>
      <w:r w:rsidR="005F3144" w:rsidRPr="008A0061">
        <w:rPr>
          <w:rFonts w:ascii="Times New Roman" w:hAnsi="Times New Roman" w:cs="Times New Roman"/>
          <w:sz w:val="24"/>
          <w:szCs w:val="24"/>
          <w:lang w:val="sk-SK"/>
        </w:rPr>
        <w:t>a osvetlenie podľa prílohy č. 11</w:t>
      </w:r>
      <w:r w:rsidR="00B63DCB" w:rsidRPr="008A0061">
        <w:rPr>
          <w:rFonts w:ascii="Times New Roman" w:hAnsi="Times New Roman" w:cs="Times New Roman"/>
          <w:sz w:val="24"/>
          <w:szCs w:val="24"/>
          <w:lang w:val="sk-SK"/>
        </w:rPr>
        <w:t xml:space="preserve">. Výsledok nepovinného hodnotenia a zatriedenia rodinného domu alebo bytového domu do energetickej triedy pre miesto spotreby energie na </w:t>
      </w:r>
      <w:r w:rsidR="00836E70" w:rsidRPr="008A0061">
        <w:rPr>
          <w:rFonts w:ascii="Times New Roman" w:hAnsi="Times New Roman" w:cs="Times New Roman"/>
          <w:sz w:val="24"/>
          <w:szCs w:val="24"/>
          <w:lang w:val="sk-SK"/>
        </w:rPr>
        <w:t xml:space="preserve">zabudované </w:t>
      </w:r>
      <w:r w:rsidR="00B63DCB" w:rsidRPr="008A0061">
        <w:rPr>
          <w:rFonts w:ascii="Times New Roman" w:hAnsi="Times New Roman" w:cs="Times New Roman"/>
          <w:sz w:val="24"/>
          <w:szCs w:val="24"/>
          <w:lang w:val="sk-SK"/>
        </w:rPr>
        <w:t>osvetlenie sa uvedie na strane 8 energetického certifikátu.</w:t>
      </w:r>
    </w:p>
    <w:p w:rsidR="005F3144" w:rsidRPr="008A0061" w:rsidRDefault="005F3144" w:rsidP="00ED4E45">
      <w:pPr>
        <w:pStyle w:val="Odsekzoznamu"/>
        <w:spacing w:before="225" w:after="0" w:line="240" w:lineRule="auto"/>
        <w:ind w:left="567" w:firstLine="284"/>
        <w:jc w:val="both"/>
        <w:rPr>
          <w:rFonts w:ascii="Times New Roman" w:hAnsi="Times New Roman" w:cs="Times New Roman"/>
          <w:color w:val="000000"/>
          <w:sz w:val="24"/>
          <w:szCs w:val="24"/>
          <w:lang w:val="sk-SK"/>
        </w:rPr>
      </w:pPr>
    </w:p>
    <w:p w:rsidR="005F3144" w:rsidRPr="008A0061" w:rsidRDefault="005F3144" w:rsidP="00243C7C">
      <w:pPr>
        <w:pStyle w:val="Odsekzoznamu"/>
        <w:spacing w:before="225"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(7) </w:t>
      </w:r>
      <w:r w:rsidR="00B63DCB" w:rsidRPr="008A0061">
        <w:rPr>
          <w:rFonts w:ascii="Times New Roman" w:hAnsi="Times New Roman" w:cs="Times New Roman"/>
          <w:sz w:val="24"/>
          <w:szCs w:val="24"/>
          <w:lang w:val="sk-SK"/>
        </w:rPr>
        <w:t>Energetický certifikát jednotky budovy obsahuje číselné hodnotenie stavebných konštrukcií vymedzujúcich jednotku budovy a hodnotenie jeho systémov vykurovania a prípravy teplej vody a zabudovaného osvetlenia.</w:t>
      </w:r>
    </w:p>
    <w:p w:rsidR="005F3144" w:rsidRPr="008A0061" w:rsidRDefault="005F3144" w:rsidP="00ED4E45">
      <w:pPr>
        <w:pStyle w:val="Odsekzoznamu"/>
        <w:spacing w:before="225" w:after="0" w:line="240" w:lineRule="auto"/>
        <w:ind w:left="567" w:firstLine="284"/>
        <w:jc w:val="both"/>
        <w:rPr>
          <w:rFonts w:ascii="Times New Roman" w:hAnsi="Times New Roman" w:cs="Times New Roman"/>
          <w:color w:val="000000"/>
          <w:sz w:val="24"/>
          <w:szCs w:val="24"/>
          <w:lang w:val="sk-SK"/>
        </w:rPr>
      </w:pPr>
    </w:p>
    <w:p w:rsidR="005F3144" w:rsidRPr="008A0061" w:rsidRDefault="00B63DCB" w:rsidP="00243C7C">
      <w:pPr>
        <w:pStyle w:val="Odsekzoznamu"/>
        <w:spacing w:before="225" w:after="0" w:line="240" w:lineRule="auto"/>
        <w:ind w:left="567" w:firstLine="284"/>
        <w:jc w:val="both"/>
        <w:rPr>
          <w:rFonts w:ascii="Times New Roman" w:hAnsi="Times New Roman" w:cs="Times New Roman"/>
          <w:color w:val="000000"/>
          <w:sz w:val="24"/>
          <w:szCs w:val="24"/>
          <w:lang w:val="sk-SK"/>
        </w:rPr>
      </w:pPr>
      <w:r w:rsidRPr="008A0061">
        <w:rPr>
          <w:rFonts w:ascii="Times New Roman" w:hAnsi="Times New Roman" w:cs="Times New Roman"/>
          <w:color w:val="000000"/>
          <w:sz w:val="24"/>
          <w:szCs w:val="24"/>
          <w:lang w:val="sk-SK"/>
        </w:rPr>
        <w:t>(8) Správa k energetickému certifikátu obsahuje kvalifikovaný elektronický podpis oprávnenej osoby s odbornou spôsobilosťou na tepelnú ochranu stavebných konštrukcií a budov.</w:t>
      </w:r>
      <w:r w:rsidR="00836E70" w:rsidRPr="008A0061">
        <w:rPr>
          <w:rFonts w:ascii="Times New Roman" w:hAnsi="Times New Roman" w:cs="Times New Roman"/>
          <w:color w:val="000000"/>
          <w:sz w:val="24"/>
          <w:szCs w:val="24"/>
          <w:lang w:val="sk-SK"/>
        </w:rPr>
        <w:t>“</w:t>
      </w:r>
      <w:r w:rsidR="00457C22" w:rsidRPr="008A0061">
        <w:rPr>
          <w:rFonts w:ascii="Times New Roman" w:hAnsi="Times New Roman" w:cs="Times New Roman"/>
          <w:color w:val="000000"/>
          <w:sz w:val="24"/>
          <w:szCs w:val="24"/>
          <w:lang w:val="sk-SK"/>
        </w:rPr>
        <w:t>.</w:t>
      </w:r>
    </w:p>
    <w:p w:rsidR="005F3144" w:rsidRPr="008A0061" w:rsidRDefault="005F3144" w:rsidP="005F3144">
      <w:pPr>
        <w:pStyle w:val="Odsekzoznamu"/>
        <w:spacing w:before="225" w:after="0" w:line="240" w:lineRule="auto"/>
        <w:ind w:left="284"/>
        <w:jc w:val="both"/>
        <w:rPr>
          <w:rFonts w:ascii="Times New Roman" w:hAnsi="Times New Roman" w:cs="Times New Roman"/>
          <w:color w:val="000000"/>
          <w:sz w:val="24"/>
          <w:szCs w:val="24"/>
          <w:lang w:val="sk-SK"/>
        </w:rPr>
      </w:pPr>
    </w:p>
    <w:p w:rsidR="008D520F" w:rsidRPr="008A0061" w:rsidRDefault="008D520F" w:rsidP="002C299B">
      <w:pPr>
        <w:pStyle w:val="Odsekzoznamu"/>
        <w:numPr>
          <w:ilvl w:val="0"/>
          <w:numId w:val="5"/>
        </w:numPr>
        <w:spacing w:before="225" w:after="0" w:line="240" w:lineRule="auto"/>
        <w:ind w:left="567" w:hanging="567"/>
        <w:jc w:val="both"/>
        <w:rPr>
          <w:rFonts w:ascii="Times New Roman" w:hAnsi="Times New Roman" w:cs="Times New Roman"/>
          <w:color w:val="000000"/>
          <w:sz w:val="24"/>
          <w:szCs w:val="24"/>
          <w:lang w:val="sk-SK"/>
        </w:rPr>
      </w:pPr>
      <w:r w:rsidRPr="008A0061">
        <w:rPr>
          <w:rFonts w:ascii="Times New Roman" w:hAnsi="Times New Roman" w:cs="Times New Roman"/>
          <w:sz w:val="24"/>
          <w:szCs w:val="24"/>
          <w:lang w:val="sk-SK"/>
        </w:rPr>
        <w:t xml:space="preserve">V </w:t>
      </w:r>
      <w:r w:rsidR="00775D73" w:rsidRPr="008A0061">
        <w:rPr>
          <w:rFonts w:ascii="Times New Roman" w:hAnsi="Times New Roman" w:cs="Times New Roman"/>
          <w:sz w:val="24"/>
          <w:szCs w:val="24"/>
          <w:lang w:val="sk-SK"/>
        </w:rPr>
        <w:t xml:space="preserve">§ 4 </w:t>
      </w:r>
      <w:r w:rsidRPr="008A0061">
        <w:rPr>
          <w:rFonts w:ascii="Times New Roman" w:hAnsi="Times New Roman" w:cs="Times New Roman"/>
          <w:sz w:val="24"/>
          <w:szCs w:val="24"/>
          <w:lang w:val="sk-SK"/>
        </w:rPr>
        <w:t xml:space="preserve">odseky 6 </w:t>
      </w:r>
      <w:r w:rsidR="00775D73" w:rsidRPr="008A0061">
        <w:rPr>
          <w:rFonts w:ascii="Times New Roman" w:hAnsi="Times New Roman" w:cs="Times New Roman"/>
          <w:sz w:val="24"/>
          <w:szCs w:val="24"/>
          <w:lang w:val="sk-SK"/>
        </w:rPr>
        <w:t>a</w:t>
      </w:r>
      <w:r w:rsidRPr="008A0061">
        <w:rPr>
          <w:rFonts w:ascii="Times New Roman" w:hAnsi="Times New Roman" w:cs="Times New Roman"/>
          <w:sz w:val="24"/>
          <w:szCs w:val="24"/>
          <w:lang w:val="sk-SK"/>
        </w:rPr>
        <w:t>ž 8 znejú:</w:t>
      </w:r>
    </w:p>
    <w:p w:rsidR="00ED4E45" w:rsidRPr="008A0061" w:rsidRDefault="00ED4E45" w:rsidP="001465A8">
      <w:pPr>
        <w:pStyle w:val="Odsekzoznamu"/>
        <w:spacing w:before="225" w:after="0" w:line="240" w:lineRule="auto"/>
        <w:ind w:left="284"/>
        <w:jc w:val="both"/>
        <w:rPr>
          <w:rFonts w:ascii="Times New Roman" w:hAnsi="Times New Roman" w:cs="Times New Roman"/>
          <w:color w:val="000000"/>
          <w:sz w:val="24"/>
          <w:szCs w:val="24"/>
          <w:lang w:val="sk-SK"/>
        </w:rPr>
      </w:pPr>
      <w:bookmarkStart w:id="5" w:name="paragraf-4.odsek-6.oznacenie"/>
    </w:p>
    <w:p w:rsidR="005F3144" w:rsidRPr="008A0061" w:rsidRDefault="009D32D2" w:rsidP="00243C7C">
      <w:pPr>
        <w:pStyle w:val="Odsekzoznamu"/>
        <w:tabs>
          <w:tab w:val="left" w:pos="567"/>
        </w:tabs>
        <w:spacing w:before="225" w:after="0" w:line="240" w:lineRule="auto"/>
        <w:ind w:left="567" w:firstLine="284"/>
        <w:jc w:val="both"/>
        <w:rPr>
          <w:rFonts w:ascii="Times New Roman" w:hAnsi="Times New Roman" w:cs="Times New Roman"/>
          <w:color w:val="000000"/>
          <w:sz w:val="24"/>
          <w:szCs w:val="24"/>
          <w:lang w:val="sk-SK"/>
        </w:rPr>
      </w:pPr>
      <w:r w:rsidRPr="008A0061">
        <w:rPr>
          <w:rFonts w:ascii="Times New Roman" w:hAnsi="Times New Roman" w:cs="Times New Roman"/>
          <w:color w:val="000000"/>
          <w:sz w:val="24"/>
          <w:szCs w:val="24"/>
          <w:lang w:val="sk-SK"/>
        </w:rPr>
        <w:t>„</w:t>
      </w:r>
      <w:r w:rsidR="00A65D11" w:rsidRPr="008A0061">
        <w:rPr>
          <w:rFonts w:ascii="Times New Roman" w:hAnsi="Times New Roman" w:cs="Times New Roman"/>
          <w:color w:val="000000"/>
          <w:sz w:val="24"/>
          <w:szCs w:val="24"/>
          <w:lang w:val="sk-SK"/>
        </w:rPr>
        <w:t xml:space="preserve">(6) </w:t>
      </w:r>
      <w:bookmarkEnd w:id="5"/>
      <w:r w:rsidR="00A65D11" w:rsidRPr="008A0061">
        <w:rPr>
          <w:rFonts w:ascii="Times New Roman" w:hAnsi="Times New Roman" w:cs="Times New Roman"/>
          <w:color w:val="000000"/>
          <w:sz w:val="24"/>
          <w:szCs w:val="24"/>
          <w:lang w:val="sk-SK"/>
        </w:rPr>
        <w:t xml:space="preserve">Minimálna požiadavka na energetickú hospodárnosť budov </w:t>
      </w:r>
      <w:bookmarkStart w:id="6" w:name="paragraf-4.odsek-6.text"/>
      <w:r w:rsidR="005F3144" w:rsidRPr="008A0061">
        <w:rPr>
          <w:rFonts w:ascii="Times New Roman" w:hAnsi="Times New Roman" w:cs="Times New Roman"/>
          <w:color w:val="000000"/>
          <w:sz w:val="24"/>
          <w:szCs w:val="24"/>
          <w:lang w:val="sk-SK"/>
        </w:rPr>
        <w:t>s takmer nulovou potrebou</w:t>
      </w:r>
      <w:r w:rsidR="001465A8" w:rsidRPr="008A0061">
        <w:rPr>
          <w:rFonts w:ascii="Times New Roman" w:hAnsi="Times New Roman" w:cs="Times New Roman"/>
          <w:color w:val="000000"/>
          <w:sz w:val="24"/>
          <w:szCs w:val="24"/>
          <w:lang w:val="sk-SK"/>
        </w:rPr>
        <w:t xml:space="preserve"> </w:t>
      </w:r>
      <w:r w:rsidR="00A65D11" w:rsidRPr="008A0061">
        <w:rPr>
          <w:rFonts w:ascii="Times New Roman" w:hAnsi="Times New Roman" w:cs="Times New Roman"/>
          <w:color w:val="000000"/>
          <w:sz w:val="24"/>
          <w:szCs w:val="24"/>
          <w:lang w:val="sk-SK"/>
        </w:rPr>
        <w:t xml:space="preserve">energie je určená hornou hranicou energetickej triedy A pre primárnu energiu. </w:t>
      </w:r>
      <w:bookmarkEnd w:id="6"/>
    </w:p>
    <w:p w:rsidR="005F3144" w:rsidRPr="008A0061" w:rsidRDefault="005F3144" w:rsidP="00ED4E45">
      <w:pPr>
        <w:pStyle w:val="Odsekzoznamu"/>
        <w:spacing w:before="225" w:after="0" w:line="240" w:lineRule="auto"/>
        <w:ind w:left="567" w:firstLine="284"/>
        <w:jc w:val="both"/>
        <w:rPr>
          <w:rFonts w:ascii="Times New Roman" w:hAnsi="Times New Roman" w:cs="Times New Roman"/>
          <w:color w:val="000000"/>
          <w:sz w:val="24"/>
          <w:szCs w:val="24"/>
          <w:lang w:val="sk-SK"/>
        </w:rPr>
      </w:pPr>
    </w:p>
    <w:p w:rsidR="005F3144" w:rsidRPr="008A0061" w:rsidRDefault="00A65D11">
      <w:pPr>
        <w:pStyle w:val="Odsekzoznamu"/>
        <w:spacing w:before="225"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(7) Minimálna požiadavka na energetickú hospodárno</w:t>
      </w:r>
      <w:r w:rsidR="005F3144" w:rsidRPr="008A0061">
        <w:rPr>
          <w:rFonts w:ascii="Times New Roman" w:hAnsi="Times New Roman" w:cs="Times New Roman"/>
          <w:color w:val="000000"/>
          <w:sz w:val="24"/>
          <w:szCs w:val="24"/>
          <w:lang w:val="sk-SK"/>
        </w:rPr>
        <w:t>sť budov s nulovými emisiami je</w:t>
      </w:r>
      <w:r w:rsidR="00ED4E45" w:rsidRPr="008A0061">
        <w:rPr>
          <w:rFonts w:ascii="Times New Roman" w:hAnsi="Times New Roman" w:cs="Times New Roman"/>
          <w:color w:val="000000"/>
          <w:sz w:val="24"/>
          <w:szCs w:val="24"/>
          <w:lang w:val="sk-SK"/>
        </w:rPr>
        <w:t xml:space="preserve"> </w:t>
      </w:r>
      <w:r w:rsidRPr="008A0061">
        <w:rPr>
          <w:rFonts w:ascii="Times New Roman" w:hAnsi="Times New Roman" w:cs="Times New Roman"/>
          <w:sz w:val="24"/>
          <w:szCs w:val="24"/>
          <w:lang w:val="sk-SK"/>
        </w:rPr>
        <w:t xml:space="preserve">určená hornou hranicou energetickej triedy A0 pre primárnu energiu. </w:t>
      </w:r>
    </w:p>
    <w:p w:rsidR="005F3144" w:rsidRPr="008A0061" w:rsidRDefault="005F3144" w:rsidP="00ED4E45">
      <w:pPr>
        <w:pStyle w:val="Odsekzoznamu"/>
        <w:spacing w:before="225" w:after="0" w:line="240" w:lineRule="auto"/>
        <w:ind w:left="567" w:firstLine="284"/>
        <w:jc w:val="both"/>
        <w:rPr>
          <w:rFonts w:ascii="Times New Roman" w:hAnsi="Times New Roman" w:cs="Times New Roman"/>
          <w:color w:val="000000"/>
          <w:sz w:val="24"/>
          <w:szCs w:val="24"/>
          <w:lang w:val="sk-SK"/>
        </w:rPr>
      </w:pPr>
    </w:p>
    <w:p w:rsidR="00A65D11" w:rsidRPr="008A0061" w:rsidRDefault="00A65D11">
      <w:pPr>
        <w:pStyle w:val="Odsekzoznamu"/>
        <w:spacing w:before="225"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(8) V každej kategórii budov patrí budova do energetickej triedy podľa h</w:t>
      </w:r>
      <w:r w:rsidR="005F3144" w:rsidRPr="008A0061">
        <w:rPr>
          <w:rFonts w:ascii="Times New Roman" w:hAnsi="Times New Roman" w:cs="Times New Roman"/>
          <w:color w:val="000000"/>
          <w:sz w:val="24"/>
          <w:szCs w:val="24"/>
          <w:lang w:val="sk-SK"/>
        </w:rPr>
        <w:t>odnoty primárnej</w:t>
      </w:r>
      <w:r w:rsidR="00ED4E45" w:rsidRPr="008A0061">
        <w:rPr>
          <w:rFonts w:ascii="Times New Roman" w:hAnsi="Times New Roman" w:cs="Times New Roman"/>
          <w:color w:val="000000"/>
          <w:sz w:val="24"/>
          <w:szCs w:val="24"/>
          <w:lang w:val="sk-SK"/>
        </w:rPr>
        <w:t xml:space="preserve"> </w:t>
      </w:r>
      <w:r w:rsidRPr="008A0061">
        <w:rPr>
          <w:rFonts w:ascii="Times New Roman" w:hAnsi="Times New Roman" w:cs="Times New Roman"/>
          <w:sz w:val="24"/>
          <w:szCs w:val="24"/>
          <w:lang w:val="sk-SK"/>
        </w:rPr>
        <w:t xml:space="preserve">energie takto: </w:t>
      </w:r>
    </w:p>
    <w:p w:rsidR="00A65D11" w:rsidRPr="008A0061" w:rsidRDefault="00A65D11" w:rsidP="00ED4E45">
      <w:pPr>
        <w:pStyle w:val="Odsekzoznamu"/>
        <w:numPr>
          <w:ilvl w:val="0"/>
          <w:numId w:val="4"/>
        </w:numPr>
        <w:spacing w:before="225"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rovná alebo menšia </w:t>
      </w:r>
      <w:r w:rsidR="00D16811" w:rsidRPr="008A0061">
        <w:rPr>
          <w:rFonts w:ascii="Times New Roman" w:hAnsi="Times New Roman" w:cs="Times New Roman"/>
          <w:color w:val="000000"/>
          <w:sz w:val="24"/>
          <w:szCs w:val="24"/>
          <w:lang w:val="sk-SK"/>
        </w:rPr>
        <w:t>ako</w:t>
      </w:r>
      <w:r w:rsidRPr="008A0061">
        <w:rPr>
          <w:rFonts w:ascii="Times New Roman" w:hAnsi="Times New Roman" w:cs="Times New Roman"/>
          <w:color w:val="000000"/>
          <w:sz w:val="24"/>
          <w:szCs w:val="24"/>
          <w:lang w:val="sk-SK"/>
        </w:rPr>
        <w:t xml:space="preserve"> 0,25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r</w:t>
      </w:r>
      <w:proofErr w:type="spellEnd"/>
      <w:r w:rsidR="00B63DCB" w:rsidRPr="008A0061">
        <w:rPr>
          <w:rFonts w:ascii="Times New Roman" w:hAnsi="Times New Roman" w:cs="Times New Roman"/>
          <w:color w:val="000000"/>
          <w:sz w:val="24"/>
          <w:szCs w:val="24"/>
          <w:lang w:val="sk-SK"/>
        </w:rPr>
        <w:t xml:space="preserve"> znížená o 10 %</w:t>
      </w:r>
      <w:r w:rsidR="004F79C2" w:rsidRPr="008A0061">
        <w:rPr>
          <w:rFonts w:ascii="Times New Roman" w:hAnsi="Times New Roman" w:cs="Times New Roman"/>
          <w:color w:val="000000"/>
          <w:sz w:val="24"/>
          <w:szCs w:val="24"/>
          <w:lang w:val="sk-SK"/>
        </w:rPr>
        <w:t>,</w:t>
      </w:r>
      <w:r w:rsidRPr="008A0061">
        <w:rPr>
          <w:rFonts w:ascii="Times New Roman" w:hAnsi="Times New Roman" w:cs="Times New Roman"/>
          <w:color w:val="000000"/>
          <w:sz w:val="24"/>
          <w:szCs w:val="24"/>
          <w:lang w:val="sk-SK"/>
        </w:rPr>
        <w:t xml:space="preserve"> budova </w:t>
      </w:r>
      <w:r w:rsidR="00457C22" w:rsidRPr="008A0061">
        <w:rPr>
          <w:rFonts w:ascii="Times New Roman" w:hAnsi="Times New Roman" w:cs="Times New Roman"/>
          <w:color w:val="000000"/>
          <w:sz w:val="24"/>
          <w:szCs w:val="24"/>
          <w:lang w:val="sk-SK"/>
        </w:rPr>
        <w:t>patrí</w:t>
      </w:r>
      <w:r w:rsidRPr="008A0061">
        <w:rPr>
          <w:rFonts w:ascii="Times New Roman" w:hAnsi="Times New Roman" w:cs="Times New Roman"/>
          <w:color w:val="000000"/>
          <w:sz w:val="24"/>
          <w:szCs w:val="24"/>
          <w:lang w:val="sk-SK"/>
        </w:rPr>
        <w:t xml:space="preserve"> do</w:t>
      </w:r>
      <w:r w:rsidR="00CD0334" w:rsidRPr="008A0061">
        <w:rPr>
          <w:rFonts w:ascii="Times New Roman" w:hAnsi="Times New Roman" w:cs="Times New Roman"/>
          <w:color w:val="000000"/>
          <w:sz w:val="24"/>
          <w:szCs w:val="24"/>
          <w:lang w:val="sk-SK"/>
        </w:rPr>
        <w:t> </w:t>
      </w:r>
      <w:r w:rsidRPr="008A0061">
        <w:rPr>
          <w:rFonts w:ascii="Times New Roman" w:hAnsi="Times New Roman" w:cs="Times New Roman"/>
          <w:color w:val="000000"/>
          <w:sz w:val="24"/>
          <w:szCs w:val="24"/>
          <w:lang w:val="sk-SK"/>
        </w:rPr>
        <w:t xml:space="preserve">energetickej triedy A0. </w:t>
      </w:r>
    </w:p>
    <w:p w:rsidR="00A65D11" w:rsidRPr="008A0061" w:rsidRDefault="00A65D11" w:rsidP="00ED4E45">
      <w:pPr>
        <w:pStyle w:val="Odsekzoznamu"/>
        <w:numPr>
          <w:ilvl w:val="0"/>
          <w:numId w:val="4"/>
        </w:numPr>
        <w:spacing w:before="225"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rovná alebo menšia </w:t>
      </w:r>
      <w:r w:rsidR="00D16811" w:rsidRPr="008A0061">
        <w:rPr>
          <w:rFonts w:ascii="Times New Roman" w:hAnsi="Times New Roman" w:cs="Times New Roman"/>
          <w:color w:val="000000"/>
          <w:sz w:val="24"/>
          <w:szCs w:val="24"/>
          <w:lang w:val="sk-SK"/>
        </w:rPr>
        <w:t>ako</w:t>
      </w:r>
      <w:r w:rsidRPr="008A0061">
        <w:rPr>
          <w:rFonts w:ascii="Times New Roman" w:hAnsi="Times New Roman" w:cs="Times New Roman"/>
          <w:color w:val="000000"/>
          <w:sz w:val="24"/>
          <w:szCs w:val="24"/>
          <w:lang w:val="sk-SK"/>
        </w:rPr>
        <w:t xml:space="preserve"> 0,</w:t>
      </w:r>
      <w:r w:rsidR="00B63DCB" w:rsidRPr="008A0061">
        <w:rPr>
          <w:rFonts w:ascii="Times New Roman" w:hAnsi="Times New Roman" w:cs="Times New Roman"/>
          <w:color w:val="000000"/>
          <w:sz w:val="24"/>
          <w:szCs w:val="24"/>
          <w:lang w:val="sk-SK"/>
        </w:rPr>
        <w:t>2</w:t>
      </w:r>
      <w:r w:rsidRPr="008A0061">
        <w:rPr>
          <w:rFonts w:ascii="Times New Roman" w:hAnsi="Times New Roman" w:cs="Times New Roman"/>
          <w:color w:val="000000"/>
          <w:sz w:val="24"/>
          <w:szCs w:val="24"/>
          <w:lang w:val="sk-SK"/>
        </w:rPr>
        <w:t xml:space="preserve">5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r</w:t>
      </w:r>
      <w:proofErr w:type="spellEnd"/>
      <w:r w:rsidRPr="008A0061">
        <w:rPr>
          <w:rFonts w:ascii="Times New Roman" w:hAnsi="Times New Roman" w:cs="Times New Roman"/>
          <w:color w:val="000000"/>
          <w:sz w:val="24"/>
          <w:szCs w:val="24"/>
          <w:lang w:val="sk-SK"/>
        </w:rPr>
        <w:t xml:space="preserve">, budova </w:t>
      </w:r>
      <w:r w:rsidR="00457C22" w:rsidRPr="008A0061">
        <w:rPr>
          <w:rFonts w:ascii="Times New Roman" w:hAnsi="Times New Roman" w:cs="Times New Roman"/>
          <w:color w:val="000000"/>
          <w:sz w:val="24"/>
          <w:szCs w:val="24"/>
          <w:lang w:val="sk-SK"/>
        </w:rPr>
        <w:t>patrí</w:t>
      </w:r>
      <w:r w:rsidRPr="008A0061">
        <w:rPr>
          <w:rFonts w:ascii="Times New Roman" w:hAnsi="Times New Roman" w:cs="Times New Roman"/>
          <w:color w:val="000000"/>
          <w:sz w:val="24"/>
          <w:szCs w:val="24"/>
          <w:lang w:val="sk-SK"/>
        </w:rPr>
        <w:t xml:space="preserve"> do energetickej triedy A, </w:t>
      </w:r>
    </w:p>
    <w:p w:rsidR="00A65D11" w:rsidRPr="008A0061" w:rsidRDefault="00A65D11" w:rsidP="00ED4E45">
      <w:pPr>
        <w:pStyle w:val="Odsekzoznamu"/>
        <w:numPr>
          <w:ilvl w:val="0"/>
          <w:numId w:val="4"/>
        </w:numPr>
        <w:spacing w:before="225"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rovná alebo menšia ako </w:t>
      </w:r>
      <w:r w:rsidR="00B63DCB" w:rsidRPr="008A0061">
        <w:rPr>
          <w:rFonts w:ascii="Times New Roman" w:hAnsi="Times New Roman" w:cs="Times New Roman"/>
          <w:color w:val="000000"/>
          <w:sz w:val="24"/>
          <w:szCs w:val="24"/>
          <w:lang w:val="sk-SK"/>
        </w:rPr>
        <w:t xml:space="preserve">0,5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r</w:t>
      </w:r>
      <w:proofErr w:type="spellEnd"/>
      <w:r w:rsidRPr="008A0061">
        <w:rPr>
          <w:rFonts w:ascii="Times New Roman" w:hAnsi="Times New Roman" w:cs="Times New Roman"/>
          <w:color w:val="000000"/>
          <w:sz w:val="24"/>
          <w:szCs w:val="24"/>
          <w:lang w:val="sk-SK"/>
        </w:rPr>
        <w:t xml:space="preserve">, budova </w:t>
      </w:r>
      <w:r w:rsidR="00457C22" w:rsidRPr="008A0061">
        <w:rPr>
          <w:rFonts w:ascii="Times New Roman" w:hAnsi="Times New Roman" w:cs="Times New Roman"/>
          <w:color w:val="000000"/>
          <w:sz w:val="24"/>
          <w:szCs w:val="24"/>
          <w:lang w:val="sk-SK"/>
        </w:rPr>
        <w:t>patrí</w:t>
      </w:r>
      <w:r w:rsidRPr="008A0061">
        <w:rPr>
          <w:rFonts w:ascii="Times New Roman" w:hAnsi="Times New Roman" w:cs="Times New Roman"/>
          <w:color w:val="000000"/>
          <w:sz w:val="24"/>
          <w:szCs w:val="24"/>
          <w:lang w:val="sk-SK"/>
        </w:rPr>
        <w:t xml:space="preserve"> do energetickej triedy </w:t>
      </w:r>
      <w:r w:rsidR="00B63DCB" w:rsidRPr="008A0061">
        <w:rPr>
          <w:rFonts w:ascii="Times New Roman" w:hAnsi="Times New Roman" w:cs="Times New Roman"/>
          <w:color w:val="000000"/>
          <w:sz w:val="24"/>
          <w:szCs w:val="24"/>
          <w:lang w:val="sk-SK"/>
        </w:rPr>
        <w:t>A1</w:t>
      </w:r>
      <w:r w:rsidRPr="008A0061">
        <w:rPr>
          <w:rFonts w:ascii="Times New Roman" w:hAnsi="Times New Roman" w:cs="Times New Roman"/>
          <w:color w:val="000000"/>
          <w:sz w:val="24"/>
          <w:szCs w:val="24"/>
          <w:lang w:val="sk-SK"/>
        </w:rPr>
        <w:t xml:space="preserve">, </w:t>
      </w:r>
    </w:p>
    <w:p w:rsidR="00B63DCB" w:rsidRPr="008A0061" w:rsidRDefault="00B63DCB" w:rsidP="00ED4E45">
      <w:pPr>
        <w:pStyle w:val="Odsekzoznamu"/>
        <w:numPr>
          <w:ilvl w:val="0"/>
          <w:numId w:val="4"/>
        </w:numPr>
        <w:spacing w:before="225"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rovná alebo menšia ako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r</w:t>
      </w:r>
      <w:proofErr w:type="spellEnd"/>
      <w:r w:rsidRPr="008A0061">
        <w:rPr>
          <w:rFonts w:ascii="Times New Roman" w:hAnsi="Times New Roman" w:cs="Times New Roman"/>
          <w:color w:val="000000"/>
          <w:sz w:val="24"/>
          <w:szCs w:val="24"/>
          <w:lang w:val="sk-SK"/>
        </w:rPr>
        <w:t xml:space="preserve">, budova </w:t>
      </w:r>
      <w:r w:rsidR="00457C22" w:rsidRPr="008A0061">
        <w:rPr>
          <w:rFonts w:ascii="Times New Roman" w:hAnsi="Times New Roman" w:cs="Times New Roman"/>
          <w:color w:val="000000"/>
          <w:sz w:val="24"/>
          <w:szCs w:val="24"/>
          <w:lang w:val="sk-SK"/>
        </w:rPr>
        <w:t xml:space="preserve">patrí </w:t>
      </w:r>
      <w:r w:rsidRPr="008A0061">
        <w:rPr>
          <w:rFonts w:ascii="Times New Roman" w:hAnsi="Times New Roman" w:cs="Times New Roman"/>
          <w:color w:val="000000"/>
          <w:sz w:val="24"/>
          <w:szCs w:val="24"/>
          <w:lang w:val="sk-SK"/>
        </w:rPr>
        <w:t>do energetickej triedy B,</w:t>
      </w:r>
    </w:p>
    <w:p w:rsidR="00A65D11" w:rsidRPr="008A0061" w:rsidRDefault="00A65D11" w:rsidP="00ED4E45">
      <w:pPr>
        <w:pStyle w:val="Odsekzoznamu"/>
        <w:numPr>
          <w:ilvl w:val="0"/>
          <w:numId w:val="4"/>
        </w:numPr>
        <w:spacing w:before="225"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rovná alebo menšia ako 0,5 násobok súčtu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r</w:t>
      </w:r>
      <w:proofErr w:type="spellEnd"/>
      <w:r w:rsidRPr="008A0061">
        <w:rPr>
          <w:rFonts w:ascii="Times New Roman" w:hAnsi="Times New Roman" w:cs="Times New Roman"/>
          <w:color w:val="000000"/>
          <w:sz w:val="24"/>
          <w:szCs w:val="24"/>
          <w:lang w:val="sk-SK"/>
        </w:rPr>
        <w:t xml:space="preserve"> a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s</w:t>
      </w:r>
      <w:proofErr w:type="spellEnd"/>
      <w:r w:rsidRPr="008A0061">
        <w:rPr>
          <w:rFonts w:ascii="Times New Roman" w:hAnsi="Times New Roman" w:cs="Times New Roman"/>
          <w:color w:val="000000"/>
          <w:sz w:val="24"/>
          <w:szCs w:val="24"/>
          <w:lang w:val="sk-SK"/>
        </w:rPr>
        <w:t xml:space="preserve">, budova </w:t>
      </w:r>
      <w:r w:rsidR="00457C22" w:rsidRPr="008A0061">
        <w:rPr>
          <w:rFonts w:ascii="Times New Roman" w:hAnsi="Times New Roman" w:cs="Times New Roman"/>
          <w:color w:val="000000"/>
          <w:sz w:val="24"/>
          <w:szCs w:val="24"/>
          <w:lang w:val="sk-SK"/>
        </w:rPr>
        <w:t>patrí</w:t>
      </w:r>
      <w:r w:rsidRPr="008A0061">
        <w:rPr>
          <w:rFonts w:ascii="Times New Roman" w:hAnsi="Times New Roman" w:cs="Times New Roman"/>
          <w:color w:val="000000"/>
          <w:sz w:val="24"/>
          <w:szCs w:val="24"/>
          <w:lang w:val="sk-SK"/>
        </w:rPr>
        <w:t xml:space="preserve"> do</w:t>
      </w:r>
      <w:r w:rsidR="00CD0334" w:rsidRPr="008A0061">
        <w:rPr>
          <w:rFonts w:ascii="Times New Roman" w:hAnsi="Times New Roman" w:cs="Times New Roman"/>
          <w:color w:val="000000"/>
          <w:sz w:val="24"/>
          <w:szCs w:val="24"/>
          <w:lang w:val="sk-SK"/>
        </w:rPr>
        <w:t> </w:t>
      </w:r>
      <w:r w:rsidRPr="008A0061">
        <w:rPr>
          <w:rFonts w:ascii="Times New Roman" w:hAnsi="Times New Roman" w:cs="Times New Roman"/>
          <w:color w:val="000000"/>
          <w:sz w:val="24"/>
          <w:szCs w:val="24"/>
          <w:lang w:val="sk-SK"/>
        </w:rPr>
        <w:t xml:space="preserve">energetickej triedy C, </w:t>
      </w:r>
    </w:p>
    <w:p w:rsidR="00A65D11" w:rsidRPr="008A0061" w:rsidRDefault="00A65D11" w:rsidP="00ED4E45">
      <w:pPr>
        <w:pStyle w:val="Odsekzoznamu"/>
        <w:numPr>
          <w:ilvl w:val="0"/>
          <w:numId w:val="4"/>
        </w:numPr>
        <w:spacing w:before="225"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rovná alebo menšia ako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s</w:t>
      </w:r>
      <w:proofErr w:type="spellEnd"/>
      <w:r w:rsidRPr="008A0061">
        <w:rPr>
          <w:rFonts w:ascii="Times New Roman" w:hAnsi="Times New Roman" w:cs="Times New Roman"/>
          <w:color w:val="000000"/>
          <w:sz w:val="24"/>
          <w:szCs w:val="24"/>
          <w:lang w:val="sk-SK"/>
        </w:rPr>
        <w:t xml:space="preserve">, </w:t>
      </w:r>
      <w:r w:rsidR="004F79C2" w:rsidRPr="008A0061">
        <w:rPr>
          <w:rFonts w:ascii="Times New Roman" w:hAnsi="Times New Roman" w:cs="Times New Roman"/>
          <w:color w:val="000000"/>
          <w:sz w:val="24"/>
          <w:szCs w:val="24"/>
          <w:lang w:val="sk-SK"/>
        </w:rPr>
        <w:t xml:space="preserve">patrí </w:t>
      </w:r>
      <w:r w:rsidR="00DF59EF" w:rsidRPr="008A0061">
        <w:rPr>
          <w:rFonts w:ascii="Times New Roman" w:hAnsi="Times New Roman" w:cs="Times New Roman"/>
          <w:color w:val="000000"/>
          <w:sz w:val="24"/>
          <w:szCs w:val="24"/>
          <w:lang w:val="sk-SK"/>
        </w:rPr>
        <w:t xml:space="preserve">budova </w:t>
      </w:r>
      <w:r w:rsidRPr="008A0061">
        <w:rPr>
          <w:rFonts w:ascii="Times New Roman" w:hAnsi="Times New Roman" w:cs="Times New Roman"/>
          <w:color w:val="000000"/>
          <w:sz w:val="24"/>
          <w:szCs w:val="24"/>
          <w:lang w:val="sk-SK"/>
        </w:rPr>
        <w:t xml:space="preserve">do energetickej triedy D, </w:t>
      </w:r>
    </w:p>
    <w:p w:rsidR="00A65D11" w:rsidRPr="008A0061" w:rsidRDefault="00A65D11" w:rsidP="00ED4E45">
      <w:pPr>
        <w:pStyle w:val="Odsekzoznamu"/>
        <w:numPr>
          <w:ilvl w:val="0"/>
          <w:numId w:val="4"/>
        </w:numPr>
        <w:spacing w:before="225"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rovná alebo menšia ako 1,25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s</w:t>
      </w:r>
      <w:proofErr w:type="spellEnd"/>
      <w:r w:rsidRPr="008A0061">
        <w:rPr>
          <w:rFonts w:ascii="Times New Roman" w:hAnsi="Times New Roman" w:cs="Times New Roman"/>
          <w:color w:val="000000"/>
          <w:sz w:val="24"/>
          <w:szCs w:val="24"/>
          <w:lang w:val="sk-SK"/>
        </w:rPr>
        <w:t xml:space="preserve">, </w:t>
      </w:r>
      <w:r w:rsidR="004F79C2" w:rsidRPr="008A0061">
        <w:rPr>
          <w:rFonts w:ascii="Times New Roman" w:hAnsi="Times New Roman" w:cs="Times New Roman"/>
          <w:color w:val="000000"/>
          <w:sz w:val="24"/>
          <w:szCs w:val="24"/>
          <w:lang w:val="sk-SK"/>
        </w:rPr>
        <w:t xml:space="preserve">patrí </w:t>
      </w:r>
      <w:r w:rsidR="00DF59EF" w:rsidRPr="008A0061">
        <w:rPr>
          <w:rFonts w:ascii="Times New Roman" w:hAnsi="Times New Roman" w:cs="Times New Roman"/>
          <w:color w:val="000000"/>
          <w:sz w:val="24"/>
          <w:szCs w:val="24"/>
          <w:lang w:val="sk-SK"/>
        </w:rPr>
        <w:t>budova</w:t>
      </w:r>
      <w:r w:rsidRPr="008A0061">
        <w:rPr>
          <w:rFonts w:ascii="Times New Roman" w:hAnsi="Times New Roman" w:cs="Times New Roman"/>
          <w:color w:val="000000"/>
          <w:sz w:val="24"/>
          <w:szCs w:val="24"/>
          <w:lang w:val="sk-SK"/>
        </w:rPr>
        <w:t xml:space="preserve"> do energetickej triedy E, </w:t>
      </w:r>
    </w:p>
    <w:p w:rsidR="005F3144" w:rsidRPr="008A0061" w:rsidRDefault="00A65D11" w:rsidP="00ED4E45">
      <w:pPr>
        <w:pStyle w:val="Odsekzoznamu"/>
        <w:numPr>
          <w:ilvl w:val="0"/>
          <w:numId w:val="4"/>
        </w:numPr>
        <w:spacing w:after="0" w:line="240" w:lineRule="auto"/>
        <w:ind w:left="851" w:hanging="283"/>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ak je hodnota väčšia ako 1,25 </w:t>
      </w:r>
      <w:proofErr w:type="spellStart"/>
      <w:r w:rsidRPr="008A0061">
        <w:rPr>
          <w:rFonts w:ascii="Times New Roman" w:hAnsi="Times New Roman" w:cs="Times New Roman"/>
          <w:color w:val="000000"/>
          <w:sz w:val="24"/>
          <w:szCs w:val="24"/>
          <w:lang w:val="sk-SK"/>
        </w:rPr>
        <w:t>R</w:t>
      </w:r>
      <w:r w:rsidRPr="008A0061">
        <w:rPr>
          <w:rFonts w:ascii="Times New Roman" w:hAnsi="Times New Roman" w:cs="Times New Roman"/>
          <w:color w:val="000000"/>
          <w:sz w:val="24"/>
          <w:szCs w:val="24"/>
          <w:vertAlign w:val="subscript"/>
          <w:lang w:val="sk-SK"/>
        </w:rPr>
        <w:t>s</w:t>
      </w:r>
      <w:proofErr w:type="spellEnd"/>
      <w:r w:rsidRPr="008A0061">
        <w:rPr>
          <w:rFonts w:ascii="Times New Roman" w:hAnsi="Times New Roman" w:cs="Times New Roman"/>
          <w:color w:val="000000"/>
          <w:sz w:val="24"/>
          <w:szCs w:val="24"/>
          <w:lang w:val="sk-SK"/>
        </w:rPr>
        <w:t xml:space="preserve">, </w:t>
      </w:r>
      <w:r w:rsidR="004F79C2" w:rsidRPr="008A0061">
        <w:rPr>
          <w:rFonts w:ascii="Times New Roman" w:hAnsi="Times New Roman" w:cs="Times New Roman"/>
          <w:color w:val="000000"/>
          <w:sz w:val="24"/>
          <w:szCs w:val="24"/>
          <w:lang w:val="sk-SK"/>
        </w:rPr>
        <w:t xml:space="preserve">patrí </w:t>
      </w:r>
      <w:r w:rsidRPr="008A0061">
        <w:rPr>
          <w:rFonts w:ascii="Times New Roman" w:hAnsi="Times New Roman" w:cs="Times New Roman"/>
          <w:color w:val="000000"/>
          <w:sz w:val="24"/>
          <w:szCs w:val="24"/>
          <w:lang w:val="sk-SK"/>
        </w:rPr>
        <w:t>budova do energetickej triedy F.“.</w:t>
      </w:r>
    </w:p>
    <w:p w:rsidR="005F3144" w:rsidRPr="008A0061" w:rsidRDefault="005F3144" w:rsidP="005F3144">
      <w:pPr>
        <w:spacing w:after="0" w:line="240" w:lineRule="auto"/>
        <w:jc w:val="both"/>
        <w:rPr>
          <w:rFonts w:ascii="Times New Roman" w:hAnsi="Times New Roman" w:cs="Times New Roman"/>
          <w:color w:val="000000"/>
          <w:sz w:val="24"/>
          <w:szCs w:val="24"/>
          <w:lang w:val="sk-SK"/>
        </w:rPr>
      </w:pPr>
    </w:p>
    <w:p w:rsidR="00F75F31" w:rsidRPr="008A0061" w:rsidRDefault="0073399F"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 xml:space="preserve">V § 4 ods. 9 sa za slová „odseku 8 písm. a)“ vkladajú slová „až c)“. </w:t>
      </w:r>
    </w:p>
    <w:p w:rsidR="00F75F31" w:rsidRPr="008A0061" w:rsidRDefault="00F75F31" w:rsidP="00ED4E45">
      <w:pPr>
        <w:pStyle w:val="Odsekzoznamu"/>
        <w:spacing w:after="0" w:line="240" w:lineRule="auto"/>
        <w:ind w:left="567"/>
        <w:jc w:val="both"/>
        <w:rPr>
          <w:rFonts w:ascii="Times New Roman" w:hAnsi="Times New Roman" w:cs="Times New Roman"/>
          <w:sz w:val="24"/>
          <w:szCs w:val="24"/>
          <w:lang w:val="sk-SK"/>
        </w:rPr>
      </w:pPr>
    </w:p>
    <w:p w:rsidR="00F75F31" w:rsidRPr="008A0061" w:rsidRDefault="00A65D11"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lastRenderedPageBreak/>
        <w:t xml:space="preserve">V § 4 </w:t>
      </w:r>
      <w:r w:rsidR="00DA6619" w:rsidRPr="008A0061">
        <w:rPr>
          <w:rFonts w:ascii="Times New Roman" w:hAnsi="Times New Roman" w:cs="Times New Roman"/>
          <w:sz w:val="24"/>
          <w:szCs w:val="24"/>
          <w:lang w:val="sk-SK"/>
        </w:rPr>
        <w:t>sa vypúšťajú odseky 10</w:t>
      </w:r>
      <w:r w:rsidR="009D32D2" w:rsidRPr="008A0061">
        <w:rPr>
          <w:rFonts w:ascii="Times New Roman" w:hAnsi="Times New Roman" w:cs="Times New Roman"/>
          <w:sz w:val="24"/>
          <w:szCs w:val="24"/>
          <w:lang w:val="sk-SK"/>
        </w:rPr>
        <w:t>,</w:t>
      </w:r>
      <w:r w:rsidR="00DA6619" w:rsidRPr="008A0061">
        <w:rPr>
          <w:rFonts w:ascii="Times New Roman" w:hAnsi="Times New Roman" w:cs="Times New Roman"/>
          <w:sz w:val="24"/>
          <w:szCs w:val="24"/>
          <w:lang w:val="sk-SK"/>
        </w:rPr>
        <w:t xml:space="preserve"> 11</w:t>
      </w:r>
      <w:r w:rsidR="00A66508" w:rsidRPr="008A0061">
        <w:rPr>
          <w:rFonts w:ascii="Times New Roman" w:hAnsi="Times New Roman" w:cs="Times New Roman"/>
          <w:sz w:val="24"/>
          <w:szCs w:val="24"/>
          <w:lang w:val="sk-SK"/>
        </w:rPr>
        <w:t>, 15</w:t>
      </w:r>
      <w:r w:rsidR="009D32D2" w:rsidRPr="008A0061">
        <w:rPr>
          <w:rFonts w:ascii="Times New Roman" w:hAnsi="Times New Roman" w:cs="Times New Roman"/>
          <w:sz w:val="24"/>
          <w:szCs w:val="24"/>
          <w:lang w:val="sk-SK"/>
        </w:rPr>
        <w:t xml:space="preserve"> a 16</w:t>
      </w:r>
      <w:r w:rsidR="00DA6619" w:rsidRPr="008A0061">
        <w:rPr>
          <w:rFonts w:ascii="Times New Roman" w:hAnsi="Times New Roman" w:cs="Times New Roman"/>
          <w:sz w:val="24"/>
          <w:szCs w:val="24"/>
          <w:lang w:val="sk-SK"/>
        </w:rPr>
        <w:t xml:space="preserve">. </w:t>
      </w:r>
    </w:p>
    <w:p w:rsidR="00ED4E45" w:rsidRPr="008A0061" w:rsidRDefault="00ED4E45" w:rsidP="00ED4E45">
      <w:pPr>
        <w:pStyle w:val="Odsekzoznamu"/>
        <w:spacing w:after="0" w:line="240" w:lineRule="auto"/>
        <w:ind w:left="567"/>
        <w:jc w:val="both"/>
        <w:rPr>
          <w:rFonts w:ascii="Times New Roman" w:hAnsi="Times New Roman" w:cs="Times New Roman"/>
          <w:sz w:val="24"/>
          <w:szCs w:val="24"/>
          <w:lang w:val="sk-SK"/>
        </w:rPr>
      </w:pPr>
    </w:p>
    <w:p w:rsidR="00F75F31" w:rsidRPr="008A0061" w:rsidRDefault="00DA6619" w:rsidP="00ED4E45">
      <w:pPr>
        <w:pStyle w:val="Odsekzoznamu"/>
        <w:spacing w:after="0" w:line="240" w:lineRule="auto"/>
        <w:ind w:left="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Doterajšie odseky 12 až 1</w:t>
      </w:r>
      <w:r w:rsidR="00A66508" w:rsidRPr="008A0061">
        <w:rPr>
          <w:rFonts w:ascii="Times New Roman" w:hAnsi="Times New Roman" w:cs="Times New Roman"/>
          <w:sz w:val="24"/>
          <w:szCs w:val="24"/>
          <w:lang w:val="sk-SK"/>
        </w:rPr>
        <w:t>4</w:t>
      </w:r>
      <w:r w:rsidR="009D32D2" w:rsidRPr="008A0061">
        <w:rPr>
          <w:rFonts w:ascii="Times New Roman" w:hAnsi="Times New Roman" w:cs="Times New Roman"/>
          <w:sz w:val="24"/>
          <w:szCs w:val="24"/>
          <w:lang w:val="sk-SK"/>
        </w:rPr>
        <w:t xml:space="preserve"> a 17</w:t>
      </w:r>
      <w:r w:rsidRPr="008A0061">
        <w:rPr>
          <w:rFonts w:ascii="Times New Roman" w:hAnsi="Times New Roman" w:cs="Times New Roman"/>
          <w:sz w:val="24"/>
          <w:szCs w:val="24"/>
          <w:lang w:val="sk-SK"/>
        </w:rPr>
        <w:t xml:space="preserve"> sa označujú ako odseky </w:t>
      </w:r>
      <w:r w:rsidR="008F6B1A" w:rsidRPr="008A0061">
        <w:rPr>
          <w:rFonts w:ascii="Times New Roman" w:hAnsi="Times New Roman" w:cs="Times New Roman"/>
          <w:sz w:val="24"/>
          <w:szCs w:val="24"/>
          <w:lang w:val="sk-SK"/>
        </w:rPr>
        <w:t>10</w:t>
      </w:r>
      <w:r w:rsidRPr="008A0061">
        <w:rPr>
          <w:rFonts w:ascii="Times New Roman" w:hAnsi="Times New Roman" w:cs="Times New Roman"/>
          <w:sz w:val="24"/>
          <w:szCs w:val="24"/>
          <w:lang w:val="sk-SK"/>
        </w:rPr>
        <w:t xml:space="preserve"> až 1</w:t>
      </w:r>
      <w:r w:rsidR="00B21736" w:rsidRPr="008A0061">
        <w:rPr>
          <w:rFonts w:ascii="Times New Roman" w:hAnsi="Times New Roman" w:cs="Times New Roman"/>
          <w:sz w:val="24"/>
          <w:szCs w:val="24"/>
          <w:lang w:val="sk-SK"/>
        </w:rPr>
        <w:t>3</w:t>
      </w:r>
      <w:r w:rsidRPr="008A0061">
        <w:rPr>
          <w:rFonts w:ascii="Times New Roman" w:hAnsi="Times New Roman" w:cs="Times New Roman"/>
          <w:sz w:val="24"/>
          <w:szCs w:val="24"/>
          <w:lang w:val="sk-SK"/>
        </w:rPr>
        <w:t>.</w:t>
      </w:r>
    </w:p>
    <w:p w:rsidR="00F75F31" w:rsidRPr="008A0061" w:rsidRDefault="00F75F31" w:rsidP="00ED4E45">
      <w:pPr>
        <w:pStyle w:val="Odsekzoznamu"/>
        <w:spacing w:after="0" w:line="240" w:lineRule="auto"/>
        <w:ind w:left="567"/>
        <w:jc w:val="both"/>
        <w:rPr>
          <w:rFonts w:ascii="Times New Roman" w:hAnsi="Times New Roman" w:cs="Times New Roman"/>
          <w:sz w:val="24"/>
          <w:szCs w:val="24"/>
          <w:lang w:val="sk-SK"/>
        </w:rPr>
      </w:pPr>
    </w:p>
    <w:p w:rsidR="00F75F31" w:rsidRPr="008A0061" w:rsidRDefault="00B21736"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4 ods. 10 sa </w:t>
      </w:r>
      <w:r w:rsidR="00595705">
        <w:rPr>
          <w:rFonts w:ascii="Times New Roman" w:hAnsi="Times New Roman" w:cs="Times New Roman"/>
          <w:sz w:val="24"/>
          <w:szCs w:val="24"/>
          <w:lang w:val="sk-SK"/>
        </w:rPr>
        <w:t xml:space="preserve">slovo „budovy“ nahrádza slovami „novej budovy“ a </w:t>
      </w:r>
      <w:r w:rsidRPr="008A0061">
        <w:rPr>
          <w:rFonts w:ascii="Times New Roman" w:hAnsi="Times New Roman" w:cs="Times New Roman"/>
          <w:sz w:val="24"/>
          <w:szCs w:val="24"/>
          <w:lang w:val="sk-SK"/>
        </w:rPr>
        <w:t xml:space="preserve">na konci </w:t>
      </w:r>
      <w:r w:rsidR="00595705">
        <w:rPr>
          <w:rFonts w:ascii="Times New Roman" w:hAnsi="Times New Roman" w:cs="Times New Roman"/>
          <w:sz w:val="24"/>
          <w:szCs w:val="24"/>
          <w:lang w:val="sk-SK"/>
        </w:rPr>
        <w:t xml:space="preserve">sa </w:t>
      </w:r>
      <w:r w:rsidRPr="008A0061">
        <w:rPr>
          <w:rFonts w:ascii="Times New Roman" w:hAnsi="Times New Roman" w:cs="Times New Roman"/>
          <w:sz w:val="24"/>
          <w:szCs w:val="24"/>
          <w:lang w:val="sk-SK"/>
        </w:rPr>
        <w:t>pripája táto veta: „</w:t>
      </w:r>
      <w:r w:rsidRPr="008A0061">
        <w:rPr>
          <w:rFonts w:ascii="Times New Roman" w:hAnsi="Times New Roman" w:cs="Times New Roman"/>
          <w:color w:val="000000"/>
          <w:sz w:val="24"/>
          <w:szCs w:val="24"/>
          <w:lang w:val="sk-SK"/>
        </w:rPr>
        <w:t xml:space="preserve">Ak to nie je pri významne obnovovanej budove technicky, funkčne a ekonomicky uskutočniteľné, stavebné konštrukcie a prvky tvoriace ich časť, ktoré </w:t>
      </w:r>
      <w:r w:rsidRPr="008A0061">
        <w:rPr>
          <w:rFonts w:ascii="Times New Roman" w:hAnsi="Times New Roman" w:cs="Times New Roman"/>
          <w:sz w:val="24"/>
          <w:szCs w:val="24"/>
          <w:lang w:val="sk-SK"/>
        </w:rPr>
        <w:t>vytvárajú obalovú konštrukciu budovy, musia spĺňať aspoň požiadavky určené podľa technickej normy</w:t>
      </w:r>
      <w:hyperlink w:anchor="poznamky.poznamka-2">
        <w:r w:rsidRPr="008A0061">
          <w:rPr>
            <w:rFonts w:ascii="Times New Roman" w:hAnsi="Times New Roman" w:cs="Times New Roman"/>
            <w:sz w:val="24"/>
            <w:szCs w:val="24"/>
            <w:vertAlign w:val="superscript"/>
            <w:lang w:val="sk-SK"/>
          </w:rPr>
          <w:t>2</w:t>
        </w:r>
        <w:r w:rsidRPr="008A0061">
          <w:rPr>
            <w:rFonts w:ascii="Times New Roman" w:hAnsi="Times New Roman" w:cs="Times New Roman"/>
            <w:sz w:val="24"/>
            <w:szCs w:val="24"/>
            <w:u w:val="single"/>
            <w:lang w:val="sk-SK"/>
          </w:rPr>
          <w:t>)</w:t>
        </w:r>
      </w:hyperlink>
      <w:r w:rsidRPr="008A0061">
        <w:rPr>
          <w:rFonts w:ascii="Times New Roman" w:hAnsi="Times New Roman" w:cs="Times New Roman"/>
          <w:sz w:val="24"/>
          <w:szCs w:val="24"/>
          <w:lang w:val="sk-SK"/>
        </w:rPr>
        <w:t xml:space="preserve"> pre </w:t>
      </w:r>
      <w:r w:rsidRPr="008A0061">
        <w:rPr>
          <w:rFonts w:ascii="Times New Roman" w:hAnsi="Times New Roman" w:cs="Times New Roman"/>
          <w:color w:val="000000"/>
          <w:sz w:val="24"/>
          <w:szCs w:val="24"/>
          <w:lang w:val="sk-SK"/>
        </w:rPr>
        <w:t>jednotlivé energetické úrovne výstavby.“.</w:t>
      </w:r>
    </w:p>
    <w:p w:rsidR="00F75F31" w:rsidRPr="008A0061" w:rsidRDefault="00F75F31" w:rsidP="00ED4E45">
      <w:pPr>
        <w:pStyle w:val="Odsekzoznamu"/>
        <w:spacing w:after="0" w:line="240" w:lineRule="auto"/>
        <w:ind w:left="567"/>
        <w:jc w:val="both"/>
        <w:rPr>
          <w:rFonts w:ascii="Times New Roman" w:hAnsi="Times New Roman" w:cs="Times New Roman"/>
          <w:sz w:val="24"/>
          <w:szCs w:val="24"/>
          <w:lang w:val="sk-SK"/>
        </w:rPr>
      </w:pPr>
    </w:p>
    <w:p w:rsidR="00F75F31" w:rsidRPr="008A0061" w:rsidRDefault="00DA6619"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4 </w:t>
      </w:r>
      <w:r w:rsidR="00A65D11" w:rsidRPr="008A0061">
        <w:rPr>
          <w:rFonts w:ascii="Times New Roman" w:hAnsi="Times New Roman" w:cs="Times New Roman"/>
          <w:sz w:val="24"/>
          <w:szCs w:val="24"/>
          <w:lang w:val="sk-SK"/>
        </w:rPr>
        <w:t>ods. 1</w:t>
      </w:r>
      <w:r w:rsidRPr="008A0061">
        <w:rPr>
          <w:rFonts w:ascii="Times New Roman" w:hAnsi="Times New Roman" w:cs="Times New Roman"/>
          <w:sz w:val="24"/>
          <w:szCs w:val="24"/>
          <w:lang w:val="sk-SK"/>
        </w:rPr>
        <w:t>1</w:t>
      </w:r>
      <w:r w:rsidR="00A65D11" w:rsidRPr="008A0061">
        <w:rPr>
          <w:rFonts w:ascii="Times New Roman" w:hAnsi="Times New Roman" w:cs="Times New Roman"/>
          <w:sz w:val="24"/>
          <w:szCs w:val="24"/>
          <w:lang w:val="sk-SK"/>
        </w:rPr>
        <w:t xml:space="preserve"> sa slová „A až G“ nahrádzajú slovami „A až F“</w:t>
      </w:r>
      <w:r w:rsidR="008458A6" w:rsidRPr="008A0061">
        <w:rPr>
          <w:rFonts w:ascii="Times New Roman" w:hAnsi="Times New Roman" w:cs="Times New Roman"/>
          <w:sz w:val="24"/>
          <w:szCs w:val="24"/>
          <w:lang w:val="sk-SK"/>
        </w:rPr>
        <w:t>,</w:t>
      </w:r>
      <w:r w:rsidR="00A65D11" w:rsidRPr="008A0061">
        <w:rPr>
          <w:rFonts w:ascii="Times New Roman" w:hAnsi="Times New Roman" w:cs="Times New Roman"/>
          <w:sz w:val="24"/>
          <w:szCs w:val="24"/>
          <w:lang w:val="sk-SK"/>
        </w:rPr>
        <w:t xml:space="preserve"> slová „A0 až G“ </w:t>
      </w:r>
      <w:r w:rsidR="008458A6" w:rsidRPr="008A0061">
        <w:rPr>
          <w:rFonts w:ascii="Times New Roman" w:hAnsi="Times New Roman" w:cs="Times New Roman"/>
          <w:sz w:val="24"/>
          <w:szCs w:val="24"/>
          <w:lang w:val="sk-SK"/>
        </w:rPr>
        <w:t>sa</w:t>
      </w:r>
      <w:r w:rsidR="00A66508" w:rsidRPr="008A0061">
        <w:rPr>
          <w:rFonts w:ascii="Times New Roman" w:hAnsi="Times New Roman" w:cs="Times New Roman"/>
          <w:sz w:val="24"/>
          <w:szCs w:val="24"/>
          <w:lang w:val="sk-SK"/>
        </w:rPr>
        <w:t xml:space="preserve"> </w:t>
      </w:r>
      <w:r w:rsidR="00A65D11" w:rsidRPr="008A0061">
        <w:rPr>
          <w:rFonts w:ascii="Times New Roman" w:hAnsi="Times New Roman" w:cs="Times New Roman"/>
          <w:sz w:val="24"/>
          <w:szCs w:val="24"/>
          <w:lang w:val="sk-SK"/>
        </w:rPr>
        <w:t>nahrádzajú slovami „A0 až F“</w:t>
      </w:r>
      <w:r w:rsidR="00A66508" w:rsidRPr="008A0061">
        <w:rPr>
          <w:rFonts w:ascii="Times New Roman" w:hAnsi="Times New Roman" w:cs="Times New Roman"/>
          <w:sz w:val="24"/>
          <w:szCs w:val="24"/>
          <w:lang w:val="sk-SK"/>
        </w:rPr>
        <w:t xml:space="preserve"> </w:t>
      </w:r>
      <w:r w:rsidR="008458A6" w:rsidRPr="008A0061">
        <w:rPr>
          <w:rFonts w:ascii="Times New Roman" w:hAnsi="Times New Roman" w:cs="Times New Roman"/>
          <w:sz w:val="24"/>
          <w:szCs w:val="24"/>
          <w:lang w:val="sk-SK"/>
        </w:rPr>
        <w:t>a vypúšťa sa slovo „rozpätia“ a slovo „rozpätí“</w:t>
      </w:r>
      <w:r w:rsidRPr="008A0061">
        <w:rPr>
          <w:rFonts w:ascii="Times New Roman" w:hAnsi="Times New Roman" w:cs="Times New Roman"/>
          <w:sz w:val="24"/>
          <w:szCs w:val="24"/>
          <w:lang w:val="sk-SK"/>
        </w:rPr>
        <w:t>.</w:t>
      </w:r>
      <w:r w:rsidR="00376A69" w:rsidRPr="008A0061">
        <w:rPr>
          <w:rFonts w:ascii="Times New Roman" w:hAnsi="Times New Roman" w:cs="Times New Roman"/>
          <w:sz w:val="24"/>
          <w:szCs w:val="24"/>
          <w:lang w:val="sk-SK"/>
        </w:rPr>
        <w:t xml:space="preserve"> </w:t>
      </w:r>
    </w:p>
    <w:p w:rsidR="00F75F31" w:rsidRPr="008A0061" w:rsidRDefault="00F75F31" w:rsidP="00ED4E45">
      <w:pPr>
        <w:pStyle w:val="Odsekzoznamu"/>
        <w:ind w:left="567"/>
        <w:rPr>
          <w:rFonts w:ascii="Times New Roman" w:hAnsi="Times New Roman" w:cs="Times New Roman"/>
          <w:sz w:val="24"/>
          <w:szCs w:val="24"/>
          <w:lang w:val="sk-SK"/>
        </w:rPr>
      </w:pPr>
    </w:p>
    <w:p w:rsidR="00171E91" w:rsidRPr="008A0061" w:rsidRDefault="00A1274D" w:rsidP="002C299B">
      <w:pPr>
        <w:pStyle w:val="Odsekzoznamu"/>
        <w:numPr>
          <w:ilvl w:val="0"/>
          <w:numId w:val="5"/>
        </w:numPr>
        <w:spacing w:after="0" w:line="240" w:lineRule="auto"/>
        <w:ind w:left="567" w:hanging="568"/>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4 ods.</w:t>
      </w:r>
      <w:r w:rsidR="00F16A8D" w:rsidRPr="008A0061">
        <w:rPr>
          <w:rFonts w:ascii="Times New Roman" w:hAnsi="Times New Roman" w:cs="Times New Roman"/>
          <w:sz w:val="24"/>
          <w:szCs w:val="24"/>
          <w:lang w:val="sk-SK"/>
        </w:rPr>
        <w:t xml:space="preserve"> 1</w:t>
      </w:r>
      <w:r w:rsidR="00B21736" w:rsidRPr="008A0061">
        <w:rPr>
          <w:rFonts w:ascii="Times New Roman" w:hAnsi="Times New Roman" w:cs="Times New Roman"/>
          <w:sz w:val="24"/>
          <w:szCs w:val="24"/>
          <w:lang w:val="sk-SK"/>
        </w:rPr>
        <w:t>2</w:t>
      </w:r>
      <w:r w:rsidRPr="008A0061">
        <w:rPr>
          <w:rFonts w:ascii="Times New Roman" w:hAnsi="Times New Roman" w:cs="Times New Roman"/>
          <w:sz w:val="24"/>
          <w:szCs w:val="24"/>
          <w:lang w:val="sk-SK"/>
        </w:rPr>
        <w:t xml:space="preserve"> znie:</w:t>
      </w:r>
    </w:p>
    <w:p w:rsidR="00ED4E45" w:rsidRPr="008A0061" w:rsidRDefault="00ED4E45" w:rsidP="00F75F31">
      <w:pPr>
        <w:pStyle w:val="Odsekzoznamu"/>
        <w:spacing w:after="0" w:line="240" w:lineRule="auto"/>
        <w:ind w:left="142"/>
        <w:jc w:val="both"/>
        <w:rPr>
          <w:rFonts w:ascii="Times New Roman" w:hAnsi="Times New Roman" w:cs="Times New Roman"/>
          <w:sz w:val="24"/>
          <w:szCs w:val="24"/>
          <w:lang w:val="sk-SK"/>
        </w:rPr>
      </w:pPr>
    </w:p>
    <w:p w:rsidR="00F75F31" w:rsidRPr="008A0061" w:rsidRDefault="00A1274D" w:rsidP="00243C7C">
      <w:pPr>
        <w:pStyle w:val="Odsekzoznamu"/>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„(1</w:t>
      </w:r>
      <w:r w:rsidR="00B21736" w:rsidRPr="008A0061">
        <w:rPr>
          <w:rFonts w:ascii="Times New Roman" w:hAnsi="Times New Roman" w:cs="Times New Roman"/>
          <w:sz w:val="24"/>
          <w:szCs w:val="24"/>
          <w:lang w:val="sk-SK"/>
        </w:rPr>
        <w:t>2</w:t>
      </w:r>
      <w:r w:rsidRPr="008A0061">
        <w:rPr>
          <w:rFonts w:ascii="Times New Roman" w:hAnsi="Times New Roman" w:cs="Times New Roman"/>
          <w:sz w:val="24"/>
          <w:szCs w:val="24"/>
          <w:lang w:val="sk-SK"/>
        </w:rPr>
        <w:t>)</w:t>
      </w:r>
      <w:r w:rsidR="00B21736" w:rsidRPr="008A0061">
        <w:rPr>
          <w:rFonts w:ascii="Times New Roman" w:hAnsi="Times New Roman" w:cs="Times New Roman"/>
          <w:sz w:val="24"/>
          <w:szCs w:val="24"/>
          <w:lang w:val="sk-SK"/>
        </w:rPr>
        <w:t xml:space="preserve"> </w:t>
      </w:r>
      <w:r w:rsidR="00B21736" w:rsidRPr="008A0061">
        <w:rPr>
          <w:rFonts w:ascii="Times New Roman" w:hAnsi="Times New Roman" w:cs="Times New Roman"/>
          <w:color w:val="000000"/>
          <w:sz w:val="24"/>
          <w:szCs w:val="24"/>
          <w:lang w:val="sk-SK"/>
        </w:rPr>
        <w:t>Minimálnu požiadavku pre primárnu energiu určenú</w:t>
      </w:r>
      <w:r w:rsidR="00F75F31" w:rsidRPr="008A0061">
        <w:rPr>
          <w:rFonts w:ascii="Times New Roman" w:hAnsi="Times New Roman" w:cs="Times New Roman"/>
          <w:color w:val="000000"/>
          <w:sz w:val="24"/>
          <w:szCs w:val="24"/>
          <w:lang w:val="sk-SK"/>
        </w:rPr>
        <w:t xml:space="preserve"> ako horná hranica energetickej </w:t>
      </w:r>
      <w:r w:rsidR="00B21736" w:rsidRPr="008A0061">
        <w:rPr>
          <w:rFonts w:ascii="Times New Roman" w:hAnsi="Times New Roman" w:cs="Times New Roman"/>
          <w:color w:val="000000"/>
          <w:sz w:val="24"/>
          <w:szCs w:val="24"/>
          <w:lang w:val="sk-SK"/>
        </w:rPr>
        <w:t xml:space="preserve">triedy podľa úrovne výstavby musia dosiahnuť nové budovy. </w:t>
      </w:r>
      <w:r w:rsidR="00F75F31" w:rsidRPr="008A0061">
        <w:rPr>
          <w:rFonts w:ascii="Times New Roman" w:hAnsi="Times New Roman" w:cs="Times New Roman"/>
          <w:sz w:val="24"/>
          <w:szCs w:val="24"/>
          <w:lang w:val="sk-SK"/>
        </w:rPr>
        <w:t xml:space="preserve">Horná hranica energetickej </w:t>
      </w:r>
      <w:r w:rsidR="00B21736" w:rsidRPr="008A0061">
        <w:rPr>
          <w:rFonts w:ascii="Times New Roman" w:hAnsi="Times New Roman" w:cs="Times New Roman"/>
          <w:sz w:val="24"/>
          <w:szCs w:val="24"/>
          <w:lang w:val="sk-SK"/>
        </w:rPr>
        <w:t>triedy B pre primárnu energiu určuje nízkoenergetickú</w:t>
      </w:r>
      <w:r w:rsidR="00F75F31" w:rsidRPr="008A0061">
        <w:rPr>
          <w:rFonts w:ascii="Times New Roman" w:hAnsi="Times New Roman" w:cs="Times New Roman"/>
          <w:sz w:val="24"/>
          <w:szCs w:val="24"/>
          <w:lang w:val="sk-SK"/>
        </w:rPr>
        <w:t xml:space="preserve"> úroveň výstavby. Horná hranica </w:t>
      </w:r>
      <w:r w:rsidR="00B21736" w:rsidRPr="008A0061">
        <w:rPr>
          <w:rFonts w:ascii="Times New Roman" w:hAnsi="Times New Roman" w:cs="Times New Roman"/>
          <w:sz w:val="24"/>
          <w:szCs w:val="24"/>
          <w:lang w:val="sk-SK"/>
        </w:rPr>
        <w:t xml:space="preserve">energetickej triedy A1 pre primárnu energiu určuje </w:t>
      </w:r>
      <w:proofErr w:type="spellStart"/>
      <w:r w:rsidR="003C1BA9" w:rsidRPr="008A0061">
        <w:rPr>
          <w:rFonts w:ascii="Times New Roman" w:hAnsi="Times New Roman" w:cs="Times New Roman"/>
          <w:sz w:val="24"/>
          <w:szCs w:val="24"/>
          <w:lang w:val="sk-SK"/>
        </w:rPr>
        <w:t>ultra</w:t>
      </w:r>
      <w:r w:rsidR="00B21736" w:rsidRPr="008A0061">
        <w:rPr>
          <w:rFonts w:ascii="Times New Roman" w:hAnsi="Times New Roman" w:cs="Times New Roman"/>
          <w:sz w:val="24"/>
          <w:szCs w:val="24"/>
          <w:lang w:val="sk-SK"/>
        </w:rPr>
        <w:t>nízkoenergetickú</w:t>
      </w:r>
      <w:proofErr w:type="spellEnd"/>
      <w:r w:rsidR="00B21736" w:rsidRPr="008A0061">
        <w:rPr>
          <w:rFonts w:ascii="Times New Roman" w:hAnsi="Times New Roman" w:cs="Times New Roman"/>
          <w:sz w:val="24"/>
          <w:szCs w:val="24"/>
          <w:lang w:val="sk-SK"/>
        </w:rPr>
        <w:t xml:space="preserve"> úroveň výstavby. Horná hranica energetickej triedy A pre primárnu energiu určuje úroveň výstavby budov s</w:t>
      </w:r>
      <w:r w:rsidR="00F75F31" w:rsidRPr="008A0061">
        <w:rPr>
          <w:rFonts w:ascii="Times New Roman" w:hAnsi="Times New Roman" w:cs="Times New Roman"/>
          <w:sz w:val="24"/>
          <w:szCs w:val="24"/>
          <w:lang w:val="sk-SK"/>
        </w:rPr>
        <w:t> </w:t>
      </w:r>
      <w:r w:rsidR="00B21736" w:rsidRPr="008A0061">
        <w:rPr>
          <w:rFonts w:ascii="Times New Roman" w:hAnsi="Times New Roman" w:cs="Times New Roman"/>
          <w:sz w:val="24"/>
          <w:szCs w:val="24"/>
          <w:lang w:val="sk-SK"/>
        </w:rPr>
        <w:t>takmer nulovou potrebou energie. Horná hranica energetickej triedy A0 pre primárnu energiu určuje úroveň výstavby budov s nulovými emisiami.</w:t>
      </w:r>
      <w:r w:rsidRPr="008A0061">
        <w:rPr>
          <w:rFonts w:ascii="Times New Roman" w:hAnsi="Times New Roman" w:cs="Times New Roman"/>
          <w:sz w:val="24"/>
          <w:szCs w:val="24"/>
          <w:lang w:val="sk-SK"/>
        </w:rPr>
        <w:t>“.</w:t>
      </w:r>
    </w:p>
    <w:p w:rsidR="00F75F31" w:rsidRPr="008A0061" w:rsidRDefault="00F75F31" w:rsidP="00F75F31">
      <w:pPr>
        <w:pStyle w:val="Odsekzoznamu"/>
        <w:spacing w:after="0" w:line="240" w:lineRule="auto"/>
        <w:ind w:left="142"/>
        <w:jc w:val="both"/>
        <w:rPr>
          <w:rFonts w:ascii="Times New Roman" w:hAnsi="Times New Roman" w:cs="Times New Roman"/>
          <w:sz w:val="24"/>
          <w:szCs w:val="24"/>
          <w:lang w:val="sk-SK"/>
        </w:rPr>
      </w:pPr>
    </w:p>
    <w:p w:rsidR="00F75F31" w:rsidRPr="008A0061" w:rsidRDefault="00F0578D" w:rsidP="002C299B">
      <w:pPr>
        <w:pStyle w:val="Odsekzoznamu"/>
        <w:numPr>
          <w:ilvl w:val="0"/>
          <w:numId w:val="5"/>
        </w:numPr>
        <w:spacing w:after="0" w:line="240" w:lineRule="auto"/>
        <w:ind w:left="567" w:hanging="568"/>
        <w:jc w:val="both"/>
        <w:rPr>
          <w:rFonts w:ascii="Times New Roman" w:hAnsi="Times New Roman" w:cs="Times New Roman"/>
          <w:color w:val="000000"/>
          <w:sz w:val="24"/>
          <w:szCs w:val="24"/>
          <w:lang w:val="sk-SK"/>
        </w:rPr>
      </w:pPr>
      <w:r w:rsidRPr="008A0061">
        <w:rPr>
          <w:rFonts w:ascii="Times New Roman" w:hAnsi="Times New Roman" w:cs="Times New Roman"/>
          <w:sz w:val="24"/>
          <w:szCs w:val="24"/>
          <w:lang w:val="sk-SK"/>
        </w:rPr>
        <w:t xml:space="preserve">V § 5 ods. 1 sa slová „§ 4 ods. 4 a 5 zákona“ nahrádzajú slovami „§ 4 ods. 7 a 8 zákona“. </w:t>
      </w:r>
    </w:p>
    <w:p w:rsidR="00F75F31" w:rsidRPr="008A0061" w:rsidRDefault="00F75F31" w:rsidP="00ED4E45">
      <w:pPr>
        <w:pStyle w:val="Odsekzoznamu"/>
        <w:spacing w:after="0" w:line="240" w:lineRule="auto"/>
        <w:ind w:left="567"/>
        <w:jc w:val="both"/>
        <w:rPr>
          <w:rFonts w:ascii="Times New Roman" w:hAnsi="Times New Roman" w:cs="Times New Roman"/>
          <w:color w:val="000000"/>
          <w:sz w:val="24"/>
          <w:szCs w:val="24"/>
          <w:lang w:val="sk-SK"/>
        </w:rPr>
      </w:pPr>
    </w:p>
    <w:p w:rsidR="00F75F31" w:rsidRPr="008A0061" w:rsidRDefault="00B834FB" w:rsidP="002C299B">
      <w:pPr>
        <w:pStyle w:val="Odsekzoznamu"/>
        <w:numPr>
          <w:ilvl w:val="0"/>
          <w:numId w:val="5"/>
        </w:numPr>
        <w:spacing w:after="0" w:line="240" w:lineRule="auto"/>
        <w:ind w:left="567" w:hanging="568"/>
        <w:jc w:val="both"/>
        <w:rPr>
          <w:rFonts w:ascii="Times New Roman" w:hAnsi="Times New Roman" w:cs="Times New Roman"/>
          <w:color w:val="000000"/>
          <w:sz w:val="24"/>
          <w:szCs w:val="24"/>
          <w:lang w:val="sk-SK"/>
        </w:rPr>
      </w:pPr>
      <w:r w:rsidRPr="008A0061">
        <w:rPr>
          <w:rFonts w:ascii="Times New Roman" w:hAnsi="Times New Roman" w:cs="Times New Roman"/>
          <w:sz w:val="24"/>
          <w:szCs w:val="24"/>
          <w:lang w:val="sk-SK"/>
        </w:rPr>
        <w:t xml:space="preserve">V § 5 </w:t>
      </w:r>
      <w:r w:rsidR="00F0578D" w:rsidRPr="008A0061">
        <w:rPr>
          <w:rFonts w:ascii="Times New Roman" w:hAnsi="Times New Roman" w:cs="Times New Roman"/>
          <w:sz w:val="24"/>
          <w:szCs w:val="24"/>
          <w:lang w:val="sk-SK"/>
        </w:rPr>
        <w:t xml:space="preserve">sa vypúšťajú </w:t>
      </w:r>
      <w:r w:rsidR="00F75F31" w:rsidRPr="008A0061">
        <w:rPr>
          <w:rFonts w:ascii="Times New Roman" w:hAnsi="Times New Roman" w:cs="Times New Roman"/>
          <w:sz w:val="24"/>
          <w:szCs w:val="24"/>
          <w:lang w:val="sk-SK"/>
        </w:rPr>
        <w:t>odseky 3 a 4.</w:t>
      </w:r>
    </w:p>
    <w:p w:rsidR="00F75F31" w:rsidRPr="008A0061" w:rsidRDefault="00F75F31" w:rsidP="00ED4E45">
      <w:pPr>
        <w:pStyle w:val="Odsekzoznamu"/>
        <w:ind w:left="567"/>
        <w:rPr>
          <w:rFonts w:ascii="Times New Roman" w:hAnsi="Times New Roman" w:cs="Times New Roman"/>
          <w:sz w:val="24"/>
          <w:szCs w:val="24"/>
          <w:lang w:val="sk-SK"/>
        </w:rPr>
      </w:pPr>
    </w:p>
    <w:p w:rsidR="00775D73" w:rsidRPr="008A0061" w:rsidRDefault="00775D73" w:rsidP="002C299B">
      <w:pPr>
        <w:pStyle w:val="Odsekzoznamu"/>
        <w:numPr>
          <w:ilvl w:val="0"/>
          <w:numId w:val="5"/>
        </w:numPr>
        <w:spacing w:after="0" w:line="240" w:lineRule="auto"/>
        <w:ind w:left="567" w:hanging="568"/>
        <w:jc w:val="both"/>
        <w:rPr>
          <w:rFonts w:ascii="Times New Roman" w:hAnsi="Times New Roman" w:cs="Times New Roman"/>
          <w:color w:val="000000"/>
          <w:sz w:val="24"/>
          <w:szCs w:val="24"/>
          <w:lang w:val="sk-SK"/>
        </w:rPr>
      </w:pPr>
      <w:r w:rsidRPr="008A0061">
        <w:rPr>
          <w:rFonts w:ascii="Times New Roman" w:hAnsi="Times New Roman" w:cs="Times New Roman"/>
          <w:sz w:val="24"/>
          <w:szCs w:val="24"/>
          <w:lang w:val="sk-SK"/>
        </w:rPr>
        <w:t>V § 6 odsek 1 znie:</w:t>
      </w:r>
    </w:p>
    <w:p w:rsidR="00ED4E45" w:rsidRPr="008A0061" w:rsidRDefault="00ED4E45" w:rsidP="00CD21E8">
      <w:pPr>
        <w:pStyle w:val="Odsekzoznamu"/>
        <w:spacing w:after="0" w:line="240" w:lineRule="auto"/>
        <w:ind w:left="142"/>
        <w:jc w:val="both"/>
        <w:rPr>
          <w:rFonts w:ascii="Times New Roman" w:hAnsi="Times New Roman" w:cs="Times New Roman"/>
          <w:sz w:val="24"/>
          <w:szCs w:val="24"/>
          <w:lang w:val="sk-SK"/>
        </w:rPr>
      </w:pPr>
    </w:p>
    <w:p w:rsidR="00F75F31" w:rsidRPr="008A0061" w:rsidRDefault="00162D78" w:rsidP="00243C7C">
      <w:pPr>
        <w:pStyle w:val="Odsekzoznamu"/>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„(1) Energetický certifikát sa podpisuje kvalifikovaným podpisom </w:t>
      </w:r>
      <w:r w:rsidR="00816ECB" w:rsidRPr="008A0061">
        <w:rPr>
          <w:rFonts w:ascii="Times New Roman" w:hAnsi="Times New Roman" w:cs="Times New Roman"/>
          <w:sz w:val="24"/>
          <w:szCs w:val="24"/>
          <w:lang w:val="sk-SK"/>
        </w:rPr>
        <w:t xml:space="preserve">oprávnenej </w:t>
      </w:r>
      <w:r w:rsidR="00F75F31" w:rsidRPr="008A0061">
        <w:rPr>
          <w:rFonts w:ascii="Times New Roman" w:hAnsi="Times New Roman" w:cs="Times New Roman"/>
          <w:sz w:val="24"/>
          <w:szCs w:val="24"/>
          <w:lang w:val="sk-SK"/>
        </w:rPr>
        <w:t xml:space="preserve">osoby </w:t>
      </w:r>
      <w:r w:rsidRPr="008A0061">
        <w:rPr>
          <w:rFonts w:ascii="Times New Roman" w:hAnsi="Times New Roman" w:cs="Times New Roman"/>
          <w:sz w:val="24"/>
          <w:szCs w:val="24"/>
          <w:lang w:val="sk-SK"/>
        </w:rPr>
        <w:t>s</w:t>
      </w:r>
      <w:r w:rsidR="00816ECB" w:rsidRPr="008A0061">
        <w:rPr>
          <w:rFonts w:ascii="Times New Roman" w:hAnsi="Times New Roman" w:cs="Times New Roman"/>
          <w:sz w:val="24"/>
          <w:szCs w:val="24"/>
          <w:lang w:val="sk-SK"/>
        </w:rPr>
        <w:t> </w:t>
      </w:r>
      <w:r w:rsidRPr="008A0061">
        <w:rPr>
          <w:rFonts w:ascii="Times New Roman" w:hAnsi="Times New Roman" w:cs="Times New Roman"/>
          <w:sz w:val="24"/>
          <w:szCs w:val="24"/>
          <w:lang w:val="sk-SK"/>
        </w:rPr>
        <w:t xml:space="preserve">odbornou spôsobilosťou na tepelnú ochranu stavebných konštrukcií a budov podľa </w:t>
      </w:r>
      <w:hyperlink r:id="rId10" w:anchor="paragraf-6.odsek-2.pismeno-a">
        <w:r w:rsidRPr="008A0061">
          <w:rPr>
            <w:rFonts w:ascii="Times New Roman" w:hAnsi="Times New Roman" w:cs="Times New Roman"/>
            <w:sz w:val="24"/>
            <w:szCs w:val="24"/>
            <w:lang w:val="sk-SK"/>
          </w:rPr>
          <w:t>§ 6 ods.</w:t>
        </w:r>
        <w:r w:rsidR="00632D26" w:rsidRPr="008A0061">
          <w:rPr>
            <w:rFonts w:ascii="Times New Roman" w:hAnsi="Times New Roman" w:cs="Times New Roman"/>
            <w:sz w:val="24"/>
            <w:szCs w:val="24"/>
            <w:lang w:val="sk-SK"/>
          </w:rPr>
          <w:t> </w:t>
        </w:r>
        <w:r w:rsidRPr="008A0061">
          <w:rPr>
            <w:rFonts w:ascii="Times New Roman" w:hAnsi="Times New Roman" w:cs="Times New Roman"/>
            <w:sz w:val="24"/>
            <w:szCs w:val="24"/>
            <w:lang w:val="sk-SK"/>
          </w:rPr>
          <w:t>2 písm.</w:t>
        </w:r>
        <w:r w:rsidR="00376A69" w:rsidRPr="008A0061">
          <w:rPr>
            <w:rFonts w:ascii="Times New Roman" w:hAnsi="Times New Roman" w:cs="Times New Roman"/>
            <w:sz w:val="24"/>
            <w:szCs w:val="24"/>
            <w:lang w:val="sk-SK"/>
          </w:rPr>
          <w:t> </w:t>
        </w:r>
        <w:r w:rsidRPr="008A0061">
          <w:rPr>
            <w:rFonts w:ascii="Times New Roman" w:hAnsi="Times New Roman" w:cs="Times New Roman"/>
            <w:sz w:val="24"/>
            <w:szCs w:val="24"/>
            <w:lang w:val="sk-SK"/>
          </w:rPr>
          <w:t>a) zákona</w:t>
        </w:r>
      </w:hyperlink>
      <w:r w:rsidRPr="008A0061">
        <w:rPr>
          <w:rFonts w:ascii="Times New Roman" w:hAnsi="Times New Roman" w:cs="Times New Roman"/>
          <w:sz w:val="24"/>
          <w:szCs w:val="24"/>
          <w:lang w:val="sk-SK"/>
        </w:rPr>
        <w:t xml:space="preserve">. Ak sa na energetickej certifikácii podieľalo viac </w:t>
      </w:r>
      <w:r w:rsidR="00816ECB" w:rsidRPr="008A0061">
        <w:rPr>
          <w:rFonts w:ascii="Times New Roman" w:hAnsi="Times New Roman" w:cs="Times New Roman"/>
          <w:sz w:val="24"/>
          <w:szCs w:val="24"/>
          <w:lang w:val="sk-SK"/>
        </w:rPr>
        <w:t xml:space="preserve">oprávnených </w:t>
      </w:r>
      <w:r w:rsidRPr="008A0061">
        <w:rPr>
          <w:rFonts w:ascii="Times New Roman" w:hAnsi="Times New Roman" w:cs="Times New Roman"/>
          <w:sz w:val="24"/>
          <w:szCs w:val="24"/>
          <w:lang w:val="sk-SK"/>
        </w:rPr>
        <w:t>osôb s</w:t>
      </w:r>
      <w:r w:rsidR="00632D26" w:rsidRPr="008A0061">
        <w:rPr>
          <w:rFonts w:ascii="Times New Roman" w:hAnsi="Times New Roman" w:cs="Times New Roman"/>
          <w:sz w:val="24"/>
          <w:szCs w:val="24"/>
          <w:lang w:val="sk-SK"/>
        </w:rPr>
        <w:t> </w:t>
      </w:r>
      <w:r w:rsidRPr="008A0061">
        <w:rPr>
          <w:rFonts w:ascii="Times New Roman" w:hAnsi="Times New Roman" w:cs="Times New Roman"/>
          <w:sz w:val="24"/>
          <w:szCs w:val="24"/>
          <w:lang w:val="sk-SK"/>
        </w:rPr>
        <w:t xml:space="preserve">odbornou spôsobilosťou podľa </w:t>
      </w:r>
      <w:hyperlink r:id="rId11" w:anchor="paragraf-6.odsek-2">
        <w:r w:rsidRPr="008A0061">
          <w:rPr>
            <w:rFonts w:ascii="Times New Roman" w:hAnsi="Times New Roman" w:cs="Times New Roman"/>
            <w:sz w:val="24"/>
            <w:szCs w:val="24"/>
            <w:lang w:val="sk-SK"/>
          </w:rPr>
          <w:t>§ 6 ods. 2 zákona</w:t>
        </w:r>
      </w:hyperlink>
      <w:r w:rsidRPr="008A0061">
        <w:rPr>
          <w:rFonts w:ascii="Times New Roman" w:hAnsi="Times New Roman" w:cs="Times New Roman"/>
          <w:sz w:val="24"/>
          <w:szCs w:val="24"/>
          <w:lang w:val="sk-SK"/>
        </w:rPr>
        <w:t xml:space="preserve">, uvádzajú sa v energetickom certifikáte všetky spolu s uvedením údajov podľa </w:t>
      </w:r>
      <w:hyperlink r:id="rId12" w:anchor="paragraf-7.odsek-1.pismeno-a">
        <w:r w:rsidRPr="008A0061">
          <w:rPr>
            <w:rFonts w:ascii="Times New Roman" w:hAnsi="Times New Roman" w:cs="Times New Roman"/>
            <w:sz w:val="24"/>
            <w:szCs w:val="24"/>
            <w:lang w:val="sk-SK"/>
          </w:rPr>
          <w:t>§ 7 ods. 1 písm. a) zákona</w:t>
        </w:r>
      </w:hyperlink>
      <w:r w:rsidRPr="008A0061">
        <w:rPr>
          <w:rFonts w:ascii="Times New Roman" w:hAnsi="Times New Roman" w:cs="Times New Roman"/>
          <w:sz w:val="24"/>
          <w:szCs w:val="24"/>
          <w:lang w:val="sk-SK"/>
        </w:rPr>
        <w:t xml:space="preserve"> a s vyznačením rozsahu ich účasti na energetickej certifikácii.“.</w:t>
      </w:r>
    </w:p>
    <w:p w:rsidR="00F75F31" w:rsidRPr="008A0061" w:rsidRDefault="00F75F31" w:rsidP="00CD21E8">
      <w:pPr>
        <w:pStyle w:val="Odsekzoznamu"/>
        <w:spacing w:after="0" w:line="240" w:lineRule="auto"/>
        <w:ind w:left="142"/>
        <w:jc w:val="both"/>
        <w:rPr>
          <w:rFonts w:ascii="Times New Roman" w:hAnsi="Times New Roman" w:cs="Times New Roman"/>
          <w:sz w:val="24"/>
          <w:szCs w:val="24"/>
          <w:lang w:val="sk-SK"/>
        </w:rPr>
      </w:pPr>
    </w:p>
    <w:p w:rsidR="000E014D" w:rsidRPr="008A0061" w:rsidRDefault="000E014D"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6 ods. 2 sa vypúšťa druhá veta. </w:t>
      </w:r>
    </w:p>
    <w:p w:rsidR="00632D26" w:rsidRPr="008A0061" w:rsidRDefault="00632D26" w:rsidP="00ED4E45">
      <w:pPr>
        <w:pStyle w:val="Odsekzoznamu"/>
        <w:spacing w:after="0" w:line="240" w:lineRule="auto"/>
        <w:ind w:left="567" w:hanging="567"/>
        <w:jc w:val="both"/>
        <w:rPr>
          <w:rFonts w:ascii="Times New Roman" w:hAnsi="Times New Roman" w:cs="Times New Roman"/>
          <w:sz w:val="24"/>
          <w:szCs w:val="24"/>
          <w:lang w:val="sk-SK"/>
        </w:rPr>
      </w:pPr>
    </w:p>
    <w:p w:rsidR="00F75F31" w:rsidRPr="008A0061" w:rsidRDefault="000E014D"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6 ods. 3 sa slová „§ 9 ods. 3 písm. e)“ nahrádzajú slovami „§ 9 ods. 3 písm. f)“.</w:t>
      </w:r>
    </w:p>
    <w:p w:rsidR="00F75F31" w:rsidRPr="008A0061" w:rsidRDefault="00F75F31" w:rsidP="00ED4E45">
      <w:pPr>
        <w:pStyle w:val="Odsekzoznamu"/>
        <w:spacing w:after="0" w:line="240" w:lineRule="auto"/>
        <w:ind w:left="567" w:hanging="567"/>
        <w:jc w:val="both"/>
        <w:rPr>
          <w:rFonts w:ascii="Times New Roman" w:hAnsi="Times New Roman" w:cs="Times New Roman"/>
          <w:sz w:val="24"/>
          <w:szCs w:val="24"/>
          <w:lang w:val="sk-SK"/>
        </w:rPr>
      </w:pPr>
    </w:p>
    <w:p w:rsidR="00F75F31" w:rsidRPr="008A0061" w:rsidRDefault="00162D78"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6 ods. 5 </w:t>
      </w:r>
      <w:r w:rsidR="00C43C82" w:rsidRPr="008A0061">
        <w:rPr>
          <w:rFonts w:ascii="Times New Roman" w:hAnsi="Times New Roman" w:cs="Times New Roman"/>
          <w:sz w:val="24"/>
          <w:szCs w:val="24"/>
          <w:lang w:val="sk-SK"/>
        </w:rPr>
        <w:t>sa za slová „vlastníka budovy“ vkladajú slová „listinnú podobu energetického certifikátu alebo“</w:t>
      </w:r>
      <w:r w:rsidR="007421B2" w:rsidRPr="008A0061">
        <w:rPr>
          <w:rFonts w:ascii="Times New Roman" w:hAnsi="Times New Roman" w:cs="Times New Roman"/>
          <w:sz w:val="24"/>
          <w:szCs w:val="24"/>
          <w:lang w:val="sk-SK"/>
        </w:rPr>
        <w:t xml:space="preserve"> a vypúšťajú sa slová „s označením „Duplikát“</w:t>
      </w:r>
      <w:r w:rsidR="00C43C82" w:rsidRPr="008A0061">
        <w:rPr>
          <w:rFonts w:ascii="Times New Roman" w:hAnsi="Times New Roman" w:cs="Times New Roman"/>
          <w:sz w:val="24"/>
          <w:szCs w:val="24"/>
          <w:lang w:val="sk-SK"/>
        </w:rPr>
        <w:t>.</w:t>
      </w:r>
    </w:p>
    <w:p w:rsidR="00F75F31" w:rsidRPr="008A0061" w:rsidRDefault="00F75F31" w:rsidP="00ED4E45">
      <w:pPr>
        <w:pStyle w:val="Odsekzoznamu"/>
        <w:ind w:left="567" w:hanging="567"/>
        <w:rPr>
          <w:rFonts w:ascii="Times New Roman" w:hAnsi="Times New Roman" w:cs="Times New Roman"/>
          <w:sz w:val="24"/>
          <w:szCs w:val="24"/>
          <w:lang w:val="sk-SK"/>
        </w:rPr>
      </w:pPr>
    </w:p>
    <w:p w:rsidR="00C43C82" w:rsidRPr="008A0061" w:rsidRDefault="001708A3"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6a odsek 1 znie:</w:t>
      </w:r>
    </w:p>
    <w:p w:rsidR="00ED4E45" w:rsidRPr="008A0061" w:rsidRDefault="00ED4E45" w:rsidP="00F6080D">
      <w:pPr>
        <w:pStyle w:val="Odsekzoznamu"/>
        <w:spacing w:after="0" w:line="240" w:lineRule="auto"/>
        <w:ind w:left="0"/>
        <w:jc w:val="both"/>
        <w:rPr>
          <w:rFonts w:ascii="Times New Roman" w:hAnsi="Times New Roman" w:cs="Times New Roman"/>
          <w:sz w:val="24"/>
          <w:szCs w:val="24"/>
          <w:lang w:val="sk-SK"/>
        </w:rPr>
      </w:pPr>
    </w:p>
    <w:p w:rsidR="00F75F31" w:rsidRPr="008A0061" w:rsidRDefault="001708A3" w:rsidP="00243C7C">
      <w:pPr>
        <w:pStyle w:val="Odsekzoznamu"/>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„(1) Energetický certifikát jednotky budovy vyhotovuje </w:t>
      </w:r>
      <w:r w:rsidR="00816ECB" w:rsidRPr="008A0061">
        <w:rPr>
          <w:rFonts w:ascii="Times New Roman" w:hAnsi="Times New Roman" w:cs="Times New Roman"/>
          <w:sz w:val="24"/>
          <w:szCs w:val="24"/>
          <w:lang w:val="sk-SK"/>
        </w:rPr>
        <w:t xml:space="preserve">oprávnená </w:t>
      </w:r>
      <w:r w:rsidR="00F75F31" w:rsidRPr="008A0061">
        <w:rPr>
          <w:rFonts w:ascii="Times New Roman" w:hAnsi="Times New Roman" w:cs="Times New Roman"/>
          <w:sz w:val="24"/>
          <w:szCs w:val="24"/>
          <w:lang w:val="sk-SK"/>
        </w:rPr>
        <w:t xml:space="preserve">osoba s odbornou </w:t>
      </w:r>
      <w:r w:rsidRPr="008A0061">
        <w:rPr>
          <w:rFonts w:ascii="Times New Roman" w:hAnsi="Times New Roman" w:cs="Times New Roman"/>
          <w:sz w:val="24"/>
          <w:szCs w:val="24"/>
          <w:lang w:val="sk-SK"/>
        </w:rPr>
        <w:t>spôsobilosťou na tepelnú ochranu stavebných konštrukcií a budov podľa § 6 ods. 2 písm. a) zákona.“.</w:t>
      </w:r>
    </w:p>
    <w:p w:rsidR="00F75F31" w:rsidRPr="008A0061" w:rsidRDefault="00F75F31" w:rsidP="00F75F31">
      <w:pPr>
        <w:pStyle w:val="Odsekzoznamu"/>
        <w:spacing w:after="0" w:line="240" w:lineRule="auto"/>
        <w:ind w:left="142" w:firstLine="76"/>
        <w:jc w:val="both"/>
        <w:rPr>
          <w:rFonts w:ascii="Times New Roman" w:hAnsi="Times New Roman" w:cs="Times New Roman"/>
          <w:sz w:val="24"/>
          <w:szCs w:val="24"/>
          <w:lang w:val="sk-SK"/>
        </w:rPr>
      </w:pPr>
    </w:p>
    <w:p w:rsidR="00F75F31" w:rsidRPr="008A0061" w:rsidRDefault="001708A3"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 § 6a ods. 4 sa za slová „teplej vody“ vkladajú slová „a</w:t>
      </w:r>
      <w:r w:rsidR="000E014D" w:rsidRPr="008A0061">
        <w:rPr>
          <w:rFonts w:ascii="Times New Roman" w:hAnsi="Times New Roman" w:cs="Times New Roman"/>
          <w:sz w:val="24"/>
          <w:szCs w:val="24"/>
          <w:lang w:val="sk-SK"/>
        </w:rPr>
        <w:t xml:space="preserve"> zabudovaného </w:t>
      </w:r>
      <w:r w:rsidRPr="008A0061">
        <w:rPr>
          <w:rFonts w:ascii="Times New Roman" w:hAnsi="Times New Roman" w:cs="Times New Roman"/>
          <w:sz w:val="24"/>
          <w:szCs w:val="24"/>
          <w:lang w:val="sk-SK"/>
        </w:rPr>
        <w:t>osvetlenia“</w:t>
      </w:r>
      <w:r w:rsidR="00D5331F" w:rsidRPr="008A0061">
        <w:rPr>
          <w:rFonts w:ascii="Times New Roman" w:hAnsi="Times New Roman" w:cs="Times New Roman"/>
          <w:sz w:val="24"/>
          <w:szCs w:val="24"/>
          <w:lang w:val="sk-SK"/>
        </w:rPr>
        <w:t>.</w:t>
      </w:r>
    </w:p>
    <w:p w:rsidR="00F75F31" w:rsidRPr="008A0061" w:rsidRDefault="00F75F31" w:rsidP="00ED4E45">
      <w:pPr>
        <w:pStyle w:val="Odsekzoznamu"/>
        <w:spacing w:after="0" w:line="240" w:lineRule="auto"/>
        <w:ind w:left="567" w:hanging="567"/>
        <w:jc w:val="both"/>
        <w:rPr>
          <w:rFonts w:ascii="Times New Roman" w:hAnsi="Times New Roman" w:cs="Times New Roman"/>
          <w:sz w:val="24"/>
          <w:szCs w:val="24"/>
          <w:lang w:val="sk-SK"/>
        </w:rPr>
      </w:pPr>
    </w:p>
    <w:p w:rsidR="00F75F31" w:rsidRPr="008A0061" w:rsidRDefault="00D5331F"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V § 6a ods. 5 sa za slová „vlastníka </w:t>
      </w:r>
      <w:r w:rsidR="00E520CB" w:rsidRPr="008A0061">
        <w:rPr>
          <w:rFonts w:ascii="Times New Roman" w:hAnsi="Times New Roman" w:cs="Times New Roman"/>
          <w:sz w:val="24"/>
          <w:szCs w:val="24"/>
          <w:lang w:val="sk-SK"/>
        </w:rPr>
        <w:t>bytu</w:t>
      </w:r>
      <w:r w:rsidRPr="008A0061">
        <w:rPr>
          <w:rFonts w:ascii="Times New Roman" w:hAnsi="Times New Roman" w:cs="Times New Roman"/>
          <w:sz w:val="24"/>
          <w:szCs w:val="24"/>
          <w:lang w:val="sk-SK"/>
        </w:rPr>
        <w:t xml:space="preserve">“ vkladajú slová „listinnú podobu energetického certifikátu </w:t>
      </w:r>
      <w:r w:rsidR="00A95A8A" w:rsidRPr="008A0061">
        <w:rPr>
          <w:rFonts w:ascii="Times New Roman" w:hAnsi="Times New Roman" w:cs="Times New Roman"/>
          <w:sz w:val="24"/>
          <w:szCs w:val="24"/>
          <w:lang w:val="sk-SK"/>
        </w:rPr>
        <w:t>jednotky budovy</w:t>
      </w:r>
      <w:r w:rsidR="001900A9" w:rsidRPr="008A0061">
        <w:rPr>
          <w:rFonts w:ascii="Times New Roman" w:hAnsi="Times New Roman" w:cs="Times New Roman"/>
          <w:sz w:val="24"/>
          <w:szCs w:val="24"/>
          <w:lang w:val="sk-SK"/>
        </w:rPr>
        <w:t xml:space="preserve"> </w:t>
      </w:r>
      <w:r w:rsidRPr="008A0061">
        <w:rPr>
          <w:rFonts w:ascii="Times New Roman" w:hAnsi="Times New Roman" w:cs="Times New Roman"/>
          <w:sz w:val="24"/>
          <w:szCs w:val="24"/>
          <w:lang w:val="sk-SK"/>
        </w:rPr>
        <w:t>alebo“</w:t>
      </w:r>
      <w:r w:rsidR="007421B2" w:rsidRPr="008A0061">
        <w:rPr>
          <w:rFonts w:ascii="Times New Roman" w:hAnsi="Times New Roman" w:cs="Times New Roman"/>
          <w:sz w:val="24"/>
          <w:szCs w:val="24"/>
          <w:lang w:val="sk-SK"/>
        </w:rPr>
        <w:t xml:space="preserve"> a vypúšťajú s</w:t>
      </w:r>
      <w:r w:rsidR="00C36543" w:rsidRPr="008A0061">
        <w:rPr>
          <w:rFonts w:ascii="Times New Roman" w:hAnsi="Times New Roman" w:cs="Times New Roman"/>
          <w:sz w:val="24"/>
          <w:szCs w:val="24"/>
          <w:lang w:val="sk-SK"/>
        </w:rPr>
        <w:t>a slová „s označením „Duplikát“</w:t>
      </w:r>
      <w:r w:rsidRPr="008A0061">
        <w:rPr>
          <w:rFonts w:ascii="Times New Roman" w:hAnsi="Times New Roman" w:cs="Times New Roman"/>
          <w:sz w:val="24"/>
          <w:szCs w:val="24"/>
          <w:lang w:val="sk-SK"/>
        </w:rPr>
        <w:t>.</w:t>
      </w:r>
    </w:p>
    <w:p w:rsidR="00F75F31" w:rsidRPr="008A0061" w:rsidRDefault="00F75F31" w:rsidP="00ED4E45">
      <w:pPr>
        <w:pStyle w:val="Odsekzoznamu"/>
        <w:ind w:left="567" w:hanging="567"/>
        <w:rPr>
          <w:rFonts w:ascii="Times New Roman" w:hAnsi="Times New Roman" w:cs="Times New Roman"/>
          <w:sz w:val="24"/>
          <w:szCs w:val="24"/>
          <w:lang w:val="sk-SK"/>
        </w:rPr>
      </w:pPr>
    </w:p>
    <w:p w:rsidR="00D254FC" w:rsidRPr="008A0061" w:rsidRDefault="00D254FC"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Za § 6a sa vkladá § 6b, ktorý znie: </w:t>
      </w:r>
    </w:p>
    <w:p w:rsidR="00ED4E45" w:rsidRPr="008A0061" w:rsidRDefault="00ED4E45" w:rsidP="0053338B">
      <w:pPr>
        <w:spacing w:after="0"/>
        <w:ind w:left="120" w:hanging="262"/>
        <w:jc w:val="center"/>
        <w:rPr>
          <w:rFonts w:ascii="Times New Roman" w:hAnsi="Times New Roman" w:cs="Times New Roman"/>
          <w:sz w:val="24"/>
          <w:szCs w:val="24"/>
          <w:lang w:val="sk-SK"/>
        </w:rPr>
      </w:pPr>
    </w:p>
    <w:p w:rsidR="00D254FC" w:rsidRPr="008A0061" w:rsidRDefault="00D254FC" w:rsidP="0053338B">
      <w:pPr>
        <w:spacing w:after="0"/>
        <w:ind w:left="120" w:hanging="262"/>
        <w:jc w:val="center"/>
        <w:rPr>
          <w:rFonts w:ascii="Times New Roman" w:hAnsi="Times New Roman" w:cs="Times New Roman"/>
          <w:b/>
          <w:sz w:val="24"/>
          <w:szCs w:val="24"/>
          <w:lang w:val="sk-SK"/>
        </w:rPr>
      </w:pPr>
      <w:r w:rsidRPr="008A0061">
        <w:rPr>
          <w:rFonts w:ascii="Times New Roman" w:hAnsi="Times New Roman" w:cs="Times New Roman"/>
          <w:sz w:val="24"/>
          <w:szCs w:val="24"/>
          <w:lang w:val="sk-SK"/>
        </w:rPr>
        <w:t>„</w:t>
      </w:r>
      <w:r w:rsidRPr="008A0061">
        <w:rPr>
          <w:rFonts w:ascii="Times New Roman" w:hAnsi="Times New Roman" w:cs="Times New Roman"/>
          <w:b/>
          <w:sz w:val="24"/>
          <w:szCs w:val="24"/>
          <w:lang w:val="sk-SK"/>
        </w:rPr>
        <w:t>§ 6b</w:t>
      </w:r>
    </w:p>
    <w:p w:rsidR="00D254FC" w:rsidRPr="008A0061" w:rsidRDefault="00D254FC" w:rsidP="0053338B">
      <w:pPr>
        <w:spacing w:after="0"/>
        <w:ind w:left="120" w:hanging="262"/>
        <w:jc w:val="center"/>
        <w:rPr>
          <w:rFonts w:ascii="Times New Roman" w:hAnsi="Times New Roman" w:cs="Times New Roman"/>
          <w:sz w:val="24"/>
          <w:szCs w:val="24"/>
          <w:lang w:val="sk-SK"/>
        </w:rPr>
      </w:pPr>
    </w:p>
    <w:p w:rsidR="00752E10" w:rsidRPr="008A0061" w:rsidRDefault="00ED4E45" w:rsidP="002C299B">
      <w:pPr>
        <w:pStyle w:val="Odsekzoznamu"/>
        <w:numPr>
          <w:ilvl w:val="0"/>
          <w:numId w:val="6"/>
        </w:numPr>
        <w:tabs>
          <w:tab w:val="left" w:pos="284"/>
        </w:tabs>
        <w:autoSpaceDE w:val="0"/>
        <w:autoSpaceDN w:val="0"/>
        <w:adjustRightInd w:val="0"/>
        <w:spacing w:after="0" w:line="240" w:lineRule="auto"/>
        <w:ind w:left="567" w:firstLine="284"/>
        <w:jc w:val="both"/>
        <w:rPr>
          <w:rFonts w:ascii="Times New Roman" w:eastAsia="Calibri" w:hAnsi="Times New Roman" w:cs="Times New Roman"/>
          <w:sz w:val="24"/>
          <w:szCs w:val="24"/>
          <w:lang w:val="sk-SK"/>
        </w:rPr>
      </w:pPr>
      <w:r w:rsidRPr="008A0061">
        <w:rPr>
          <w:rFonts w:ascii="Times New Roman" w:eastAsia="Calibri" w:hAnsi="Times New Roman" w:cs="Times New Roman"/>
          <w:sz w:val="24"/>
          <w:szCs w:val="24"/>
          <w:lang w:val="sk-SK"/>
        </w:rPr>
        <w:t xml:space="preserve"> </w:t>
      </w:r>
      <w:proofErr w:type="spellStart"/>
      <w:r w:rsidR="00752E10" w:rsidRPr="008A0061">
        <w:rPr>
          <w:rFonts w:ascii="Times New Roman" w:eastAsia="Calibri" w:hAnsi="Times New Roman" w:cs="Times New Roman"/>
          <w:sz w:val="24"/>
          <w:szCs w:val="24"/>
          <w:lang w:val="sk-SK"/>
        </w:rPr>
        <w:t>Pasport</w:t>
      </w:r>
      <w:proofErr w:type="spellEnd"/>
      <w:r w:rsidR="00752E10" w:rsidRPr="008A0061">
        <w:rPr>
          <w:rFonts w:ascii="Times New Roman" w:eastAsia="Calibri" w:hAnsi="Times New Roman" w:cs="Times New Roman"/>
          <w:sz w:val="24"/>
          <w:szCs w:val="24"/>
          <w:lang w:val="sk-SK"/>
        </w:rPr>
        <w:t xml:space="preserve"> obnovy budovy podľa § 4c ods. 1 zákona obsahuje:</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informácie o súčasnej energetickej hospodárnosti budovy;</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grafické znázornenie cestovnej mapy a jej krokov na postupnú hĺbkovú obnovu;</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informácie o príslušných vnútroštátnych požiadavkách, ako sú minimálne požiadavky na energetickú hospodárnosť budov a minimálne normy energetickej hospodárnosti;</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stručné vysvetlenie optimálneho poradia postupných krokov obnovy;</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informáciu o každom kroku vrátane názvu a opisu opatrení obnovy pre daný krok a príslušných možností pre technológie, techniky a materiály, ktoré sa majú použiť;</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odhadované úspory potreby primárnej energie v percentách;</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odhadované zníženie prevádzkových emisií CO</w:t>
      </w:r>
      <w:r w:rsidRPr="008A0061">
        <w:rPr>
          <w:rFonts w:ascii="Times New Roman" w:eastAsia="Calibri" w:hAnsi="Times New Roman" w:cs="Times New Roman"/>
          <w:sz w:val="24"/>
          <w:szCs w:val="24"/>
          <w:vertAlign w:val="subscript"/>
          <w:lang w:val="sk-SK" w:eastAsia="sk-SK"/>
        </w:rPr>
        <w:t>2</w:t>
      </w:r>
      <w:r w:rsidRPr="008A0061">
        <w:rPr>
          <w:rFonts w:ascii="Times New Roman" w:eastAsia="Calibri" w:hAnsi="Times New Roman" w:cs="Times New Roman"/>
          <w:sz w:val="24"/>
          <w:szCs w:val="24"/>
          <w:lang w:val="sk-SK" w:eastAsia="sk-SK"/>
        </w:rPr>
        <w:t>;</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odhadovanú triedu energetickej hospodárnosti budovy, ktorá sa má dosiahnuť po dokončení uvedeného kroku;</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informácie o možnom pripojení k účinnému systému centralizovaného zásobovania teplom a chladom;</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odhadovaný podiel energie z obnoviteľných zdrojov;</w:t>
      </w:r>
    </w:p>
    <w:p w:rsidR="00752E10"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informácie o dostupných finančných prostriedkoch a odkazy na príslušné webové sídla označujúce zdroje takéhoto financovania;</w:t>
      </w:r>
    </w:p>
    <w:p w:rsidR="00F75F31" w:rsidRPr="008A0061" w:rsidRDefault="00752E10" w:rsidP="00243C7C">
      <w:pPr>
        <w:numPr>
          <w:ilvl w:val="0"/>
          <w:numId w:val="1"/>
        </w:numPr>
        <w:spacing w:after="0" w:line="240" w:lineRule="auto"/>
        <w:ind w:left="851" w:hanging="284"/>
        <w:contextualSpacing/>
        <w:jc w:val="both"/>
        <w:rPr>
          <w:rFonts w:ascii="Times New Roman" w:eastAsia="Calibri" w:hAnsi="Times New Roman" w:cs="Times New Roman"/>
          <w:sz w:val="24"/>
          <w:szCs w:val="24"/>
          <w:lang w:val="sk-SK" w:eastAsia="sk-SK"/>
        </w:rPr>
      </w:pPr>
      <w:r w:rsidRPr="008A0061">
        <w:rPr>
          <w:rFonts w:ascii="Times New Roman" w:eastAsia="Calibri" w:hAnsi="Times New Roman" w:cs="Times New Roman"/>
          <w:sz w:val="24"/>
          <w:szCs w:val="24"/>
          <w:lang w:val="sk-SK" w:eastAsia="sk-SK"/>
        </w:rPr>
        <w:t>informácie o technickom poradenstve a poradenských službách vrátane kontaktných údajov a odkazov na webové sídla jednotných kontaktných miest.</w:t>
      </w:r>
    </w:p>
    <w:p w:rsidR="00F75F31" w:rsidRPr="008A0061" w:rsidRDefault="00F75F31" w:rsidP="00243C7C">
      <w:pPr>
        <w:spacing w:after="0" w:line="240" w:lineRule="auto"/>
        <w:contextualSpacing/>
        <w:jc w:val="both"/>
        <w:rPr>
          <w:rFonts w:ascii="Times New Roman" w:eastAsia="Calibri" w:hAnsi="Times New Roman" w:cs="Times New Roman"/>
          <w:sz w:val="24"/>
          <w:szCs w:val="24"/>
          <w:lang w:val="sk-SK" w:eastAsia="sk-SK"/>
        </w:rPr>
      </w:pPr>
    </w:p>
    <w:p w:rsidR="00F75F31" w:rsidRPr="008A0061" w:rsidRDefault="00ED4E45" w:rsidP="002C299B">
      <w:pPr>
        <w:pStyle w:val="Odsekzoznamu"/>
        <w:numPr>
          <w:ilvl w:val="0"/>
          <w:numId w:val="6"/>
        </w:numPr>
        <w:tabs>
          <w:tab w:val="left" w:pos="1276"/>
        </w:tabs>
        <w:spacing w:after="0" w:line="240" w:lineRule="auto"/>
        <w:ind w:left="567" w:firstLine="284"/>
        <w:jc w:val="both"/>
        <w:rPr>
          <w:rFonts w:ascii="Times New Roman" w:eastAsia="Calibri" w:hAnsi="Times New Roman" w:cs="Times New Roman"/>
          <w:sz w:val="24"/>
          <w:szCs w:val="24"/>
          <w:lang w:val="sk-SK" w:eastAsia="sk-SK"/>
        </w:rPr>
      </w:pPr>
      <w:r w:rsidRPr="008A0061">
        <w:rPr>
          <w:rFonts w:ascii="Times New Roman" w:hAnsi="Times New Roman" w:cs="Times New Roman"/>
          <w:sz w:val="24"/>
          <w:szCs w:val="24"/>
          <w:lang w:val="sk-SK"/>
        </w:rPr>
        <w:t xml:space="preserve"> </w:t>
      </w:r>
      <w:proofErr w:type="spellStart"/>
      <w:r w:rsidR="00D254FC" w:rsidRPr="008A0061">
        <w:rPr>
          <w:rFonts w:ascii="Times New Roman" w:hAnsi="Times New Roman" w:cs="Times New Roman"/>
          <w:sz w:val="24"/>
          <w:szCs w:val="24"/>
          <w:lang w:val="sk-SK"/>
        </w:rPr>
        <w:t>Pasport</w:t>
      </w:r>
      <w:proofErr w:type="spellEnd"/>
      <w:r w:rsidR="00D254FC" w:rsidRPr="008A0061">
        <w:rPr>
          <w:rFonts w:ascii="Times New Roman" w:hAnsi="Times New Roman" w:cs="Times New Roman"/>
          <w:sz w:val="24"/>
          <w:szCs w:val="24"/>
          <w:lang w:val="sk-SK"/>
        </w:rPr>
        <w:t xml:space="preserve"> obnovy budovy obsahuje kvalifikovaný podpis oprávnen</w:t>
      </w:r>
      <w:r w:rsidR="00752E10" w:rsidRPr="008A0061">
        <w:rPr>
          <w:rFonts w:ascii="Times New Roman" w:hAnsi="Times New Roman" w:cs="Times New Roman"/>
          <w:sz w:val="24"/>
          <w:szCs w:val="24"/>
          <w:lang w:val="sk-SK"/>
        </w:rPr>
        <w:t>ej</w:t>
      </w:r>
      <w:r w:rsidR="00D254FC" w:rsidRPr="008A0061">
        <w:rPr>
          <w:rFonts w:ascii="Times New Roman" w:hAnsi="Times New Roman" w:cs="Times New Roman"/>
          <w:sz w:val="24"/>
          <w:szCs w:val="24"/>
          <w:lang w:val="sk-SK"/>
        </w:rPr>
        <w:t xml:space="preserve"> os</w:t>
      </w:r>
      <w:r w:rsidR="00752E10" w:rsidRPr="008A0061">
        <w:rPr>
          <w:rFonts w:ascii="Times New Roman" w:hAnsi="Times New Roman" w:cs="Times New Roman"/>
          <w:sz w:val="24"/>
          <w:szCs w:val="24"/>
          <w:lang w:val="sk-SK"/>
        </w:rPr>
        <w:t>oby</w:t>
      </w:r>
      <w:r w:rsidR="00D254FC" w:rsidRPr="008A0061">
        <w:rPr>
          <w:rFonts w:ascii="Times New Roman" w:hAnsi="Times New Roman" w:cs="Times New Roman"/>
          <w:sz w:val="24"/>
          <w:szCs w:val="24"/>
          <w:lang w:val="sk-SK"/>
        </w:rPr>
        <w:t>, ktor</w:t>
      </w:r>
      <w:r w:rsidR="00752E10" w:rsidRPr="008A0061">
        <w:rPr>
          <w:rFonts w:ascii="Times New Roman" w:hAnsi="Times New Roman" w:cs="Times New Roman"/>
          <w:sz w:val="24"/>
          <w:szCs w:val="24"/>
          <w:lang w:val="sk-SK"/>
        </w:rPr>
        <w:t>á</w:t>
      </w:r>
      <w:r w:rsidR="00F75F31" w:rsidRPr="008A0061">
        <w:rPr>
          <w:rFonts w:ascii="Times New Roman" w:hAnsi="Times New Roman" w:cs="Times New Roman"/>
          <w:sz w:val="24"/>
          <w:szCs w:val="24"/>
          <w:lang w:val="sk-SK"/>
        </w:rPr>
        <w:t xml:space="preserve"> sa na tvorbe </w:t>
      </w:r>
      <w:proofErr w:type="spellStart"/>
      <w:r w:rsidR="00D254FC" w:rsidRPr="008A0061">
        <w:rPr>
          <w:rFonts w:ascii="Times New Roman" w:hAnsi="Times New Roman" w:cs="Times New Roman"/>
          <w:sz w:val="24"/>
          <w:szCs w:val="24"/>
          <w:lang w:val="sk-SK"/>
        </w:rPr>
        <w:t>pasportu</w:t>
      </w:r>
      <w:proofErr w:type="spellEnd"/>
      <w:r w:rsidR="00D254FC" w:rsidRPr="008A0061">
        <w:rPr>
          <w:rFonts w:ascii="Times New Roman" w:hAnsi="Times New Roman" w:cs="Times New Roman"/>
          <w:sz w:val="24"/>
          <w:szCs w:val="24"/>
          <w:lang w:val="sk-SK"/>
        </w:rPr>
        <w:t xml:space="preserve"> obnovy budovy podieľal</w:t>
      </w:r>
      <w:r w:rsidR="00752E10" w:rsidRPr="008A0061">
        <w:rPr>
          <w:rFonts w:ascii="Times New Roman" w:hAnsi="Times New Roman" w:cs="Times New Roman"/>
          <w:sz w:val="24"/>
          <w:szCs w:val="24"/>
          <w:lang w:val="sk-SK"/>
        </w:rPr>
        <w:t>a</w:t>
      </w:r>
      <w:r w:rsidR="00D254FC" w:rsidRPr="008A0061">
        <w:rPr>
          <w:rFonts w:ascii="Times New Roman" w:hAnsi="Times New Roman" w:cs="Times New Roman"/>
          <w:sz w:val="24"/>
          <w:szCs w:val="24"/>
          <w:lang w:val="sk-SK"/>
        </w:rPr>
        <w:t xml:space="preserve">. </w:t>
      </w:r>
    </w:p>
    <w:p w:rsidR="00F75F31" w:rsidRPr="008A0061" w:rsidRDefault="00F75F31" w:rsidP="00243C7C">
      <w:pPr>
        <w:pStyle w:val="Odsekzoznamu"/>
        <w:tabs>
          <w:tab w:val="left" w:pos="1276"/>
        </w:tabs>
        <w:spacing w:after="0" w:line="240" w:lineRule="auto"/>
        <w:ind w:left="567" w:firstLine="284"/>
        <w:jc w:val="both"/>
        <w:rPr>
          <w:rFonts w:ascii="Times New Roman" w:eastAsia="Calibri" w:hAnsi="Times New Roman" w:cs="Times New Roman"/>
          <w:sz w:val="24"/>
          <w:szCs w:val="24"/>
          <w:lang w:val="sk-SK" w:eastAsia="sk-SK"/>
        </w:rPr>
      </w:pPr>
    </w:p>
    <w:p w:rsidR="00F75F31" w:rsidRPr="008A0061" w:rsidRDefault="00ED4E45" w:rsidP="002C299B">
      <w:pPr>
        <w:pStyle w:val="Odsekzoznamu"/>
        <w:numPr>
          <w:ilvl w:val="0"/>
          <w:numId w:val="6"/>
        </w:numPr>
        <w:tabs>
          <w:tab w:val="left" w:pos="1276"/>
        </w:tabs>
        <w:spacing w:after="0" w:line="240" w:lineRule="auto"/>
        <w:ind w:left="567" w:firstLine="284"/>
        <w:jc w:val="both"/>
        <w:rPr>
          <w:rFonts w:ascii="Times New Roman" w:eastAsia="Calibri" w:hAnsi="Times New Roman" w:cs="Times New Roman"/>
          <w:sz w:val="24"/>
          <w:szCs w:val="24"/>
          <w:lang w:val="sk-SK" w:eastAsia="sk-SK"/>
        </w:rPr>
      </w:pPr>
      <w:r w:rsidRPr="008A0061">
        <w:rPr>
          <w:rFonts w:ascii="Times New Roman" w:hAnsi="Times New Roman" w:cs="Times New Roman"/>
          <w:sz w:val="24"/>
          <w:szCs w:val="24"/>
          <w:lang w:val="sk-SK"/>
        </w:rPr>
        <w:t xml:space="preserve"> </w:t>
      </w:r>
      <w:proofErr w:type="spellStart"/>
      <w:r w:rsidR="00D254FC" w:rsidRPr="008A0061">
        <w:rPr>
          <w:rFonts w:ascii="Times New Roman" w:hAnsi="Times New Roman" w:cs="Times New Roman"/>
          <w:sz w:val="24"/>
          <w:szCs w:val="24"/>
          <w:lang w:val="sk-SK"/>
        </w:rPr>
        <w:t>Pasport</w:t>
      </w:r>
      <w:proofErr w:type="spellEnd"/>
      <w:r w:rsidR="00D254FC" w:rsidRPr="008A0061">
        <w:rPr>
          <w:rFonts w:ascii="Times New Roman" w:hAnsi="Times New Roman" w:cs="Times New Roman"/>
          <w:sz w:val="24"/>
          <w:szCs w:val="24"/>
          <w:lang w:val="sk-SK"/>
        </w:rPr>
        <w:t xml:space="preserve"> obnovy budovy obsahuje návrh opatrení významnej obnovy stavebných konštrukcií obalu budovy a opatrení významnej obnovy technických systémov tak, aby sa po ukončení hĺbkovej obnovy budovy dosiahla požadovaná úroveň primárnej energie. </w:t>
      </w:r>
    </w:p>
    <w:p w:rsidR="00F75F31" w:rsidRPr="008A0061" w:rsidRDefault="00F75F31" w:rsidP="00243C7C">
      <w:pPr>
        <w:pStyle w:val="Odsekzoznamu"/>
        <w:tabs>
          <w:tab w:val="left" w:pos="1276"/>
        </w:tabs>
        <w:spacing w:after="0" w:line="240" w:lineRule="auto"/>
        <w:ind w:left="567" w:firstLine="284"/>
        <w:rPr>
          <w:rFonts w:ascii="Times New Roman" w:hAnsi="Times New Roman" w:cs="Times New Roman"/>
          <w:color w:val="000000"/>
          <w:sz w:val="24"/>
          <w:szCs w:val="24"/>
          <w:lang w:val="sk-SK"/>
        </w:rPr>
      </w:pPr>
    </w:p>
    <w:p w:rsidR="00D254FC" w:rsidRPr="008A0061" w:rsidRDefault="00ED4E45" w:rsidP="002C299B">
      <w:pPr>
        <w:pStyle w:val="Odsekzoznamu"/>
        <w:numPr>
          <w:ilvl w:val="0"/>
          <w:numId w:val="6"/>
        </w:numPr>
        <w:tabs>
          <w:tab w:val="left" w:pos="1276"/>
        </w:tabs>
        <w:spacing w:after="0" w:line="240" w:lineRule="auto"/>
        <w:ind w:left="567" w:firstLine="284"/>
        <w:jc w:val="both"/>
        <w:rPr>
          <w:rFonts w:ascii="Times New Roman" w:eastAsia="Calibri" w:hAnsi="Times New Roman" w:cs="Times New Roman"/>
          <w:sz w:val="24"/>
          <w:szCs w:val="24"/>
          <w:lang w:val="sk-SK" w:eastAsia="sk-SK"/>
        </w:rPr>
      </w:pPr>
      <w:r w:rsidRPr="008A0061">
        <w:rPr>
          <w:rFonts w:ascii="Times New Roman" w:hAnsi="Times New Roman" w:cs="Times New Roman"/>
          <w:color w:val="000000"/>
          <w:sz w:val="24"/>
          <w:szCs w:val="24"/>
          <w:lang w:val="sk-SK"/>
        </w:rPr>
        <w:t xml:space="preserve"> </w:t>
      </w:r>
      <w:r w:rsidR="00D254FC" w:rsidRPr="008A0061">
        <w:rPr>
          <w:rFonts w:ascii="Times New Roman" w:hAnsi="Times New Roman" w:cs="Times New Roman"/>
          <w:color w:val="000000"/>
          <w:sz w:val="24"/>
          <w:szCs w:val="24"/>
          <w:lang w:val="sk-SK"/>
        </w:rPr>
        <w:t xml:space="preserve">Každé navrhované opatrenie v </w:t>
      </w:r>
      <w:proofErr w:type="spellStart"/>
      <w:r w:rsidR="00D254FC" w:rsidRPr="008A0061">
        <w:rPr>
          <w:rFonts w:ascii="Times New Roman" w:hAnsi="Times New Roman" w:cs="Times New Roman"/>
          <w:color w:val="000000"/>
          <w:sz w:val="24"/>
          <w:szCs w:val="24"/>
          <w:lang w:val="sk-SK"/>
        </w:rPr>
        <w:t>pasporte</w:t>
      </w:r>
      <w:proofErr w:type="spellEnd"/>
      <w:r w:rsidR="00D254FC" w:rsidRPr="008A0061">
        <w:rPr>
          <w:rFonts w:ascii="Times New Roman" w:hAnsi="Times New Roman" w:cs="Times New Roman"/>
          <w:color w:val="000000"/>
          <w:sz w:val="24"/>
          <w:szCs w:val="24"/>
          <w:lang w:val="sk-SK"/>
        </w:rPr>
        <w:t xml:space="preserve"> obnovy budovy je postupným krokom významnej alebo hĺbkovej obnovy, pričom sa môže uskutočniť obnovou alebo výmenou prvkov, z ktorých sa skladá stavebná konštrukcia alebo technický systém.“.</w:t>
      </w:r>
    </w:p>
    <w:p w:rsidR="00EF4F8C" w:rsidRPr="008A0061" w:rsidRDefault="00EF4F8C" w:rsidP="00ED4E45">
      <w:pPr>
        <w:spacing w:after="0" w:line="240" w:lineRule="auto"/>
        <w:ind w:hanging="262"/>
        <w:jc w:val="both"/>
        <w:rPr>
          <w:rFonts w:ascii="Times New Roman" w:hAnsi="Times New Roman" w:cs="Times New Roman"/>
          <w:sz w:val="24"/>
          <w:szCs w:val="24"/>
          <w:lang w:val="sk-SK"/>
        </w:rPr>
      </w:pPr>
    </w:p>
    <w:p w:rsidR="007E0CDD" w:rsidRPr="008A0061" w:rsidRDefault="007E0CDD"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7 a 8 znejú:</w:t>
      </w:r>
    </w:p>
    <w:p w:rsidR="007E0CDD" w:rsidRPr="008A0061" w:rsidRDefault="007E0CDD" w:rsidP="00B73DFA">
      <w:pPr>
        <w:pStyle w:val="Odsekzoznamu"/>
        <w:spacing w:after="0" w:line="240" w:lineRule="auto"/>
        <w:ind w:left="324" w:hanging="262"/>
        <w:jc w:val="center"/>
        <w:rPr>
          <w:rFonts w:ascii="Times New Roman" w:hAnsi="Times New Roman" w:cs="Times New Roman"/>
          <w:b/>
          <w:color w:val="000000"/>
          <w:sz w:val="24"/>
          <w:szCs w:val="24"/>
          <w:lang w:val="sk-SK"/>
        </w:rPr>
      </w:pPr>
      <w:r w:rsidRPr="008A0061">
        <w:rPr>
          <w:rFonts w:ascii="Times New Roman" w:hAnsi="Times New Roman" w:cs="Times New Roman"/>
          <w:sz w:val="24"/>
          <w:szCs w:val="24"/>
          <w:lang w:val="sk-SK"/>
        </w:rPr>
        <w:t>„</w:t>
      </w:r>
      <w:r w:rsidR="00BA4A00" w:rsidRPr="008A0061">
        <w:rPr>
          <w:rFonts w:ascii="Times New Roman" w:hAnsi="Times New Roman" w:cs="Times New Roman"/>
          <w:b/>
          <w:color w:val="000000"/>
          <w:sz w:val="24"/>
          <w:szCs w:val="24"/>
          <w:lang w:val="sk-SK"/>
        </w:rPr>
        <w:t>§ 7</w:t>
      </w:r>
    </w:p>
    <w:p w:rsidR="00F75F31" w:rsidRPr="008A0061" w:rsidRDefault="00F75F31" w:rsidP="00F75F31">
      <w:pPr>
        <w:spacing w:after="0" w:line="240" w:lineRule="auto"/>
        <w:jc w:val="both"/>
        <w:rPr>
          <w:rFonts w:ascii="Times New Roman" w:hAnsi="Times New Roman" w:cs="Times New Roman"/>
          <w:sz w:val="24"/>
          <w:szCs w:val="24"/>
          <w:lang w:val="sk-SK"/>
        </w:rPr>
      </w:pPr>
    </w:p>
    <w:p w:rsidR="00F75F31" w:rsidRPr="008A0061" w:rsidRDefault="00ED4E45" w:rsidP="002C299B">
      <w:pPr>
        <w:pStyle w:val="Odsekzoznamu"/>
        <w:numPr>
          <w:ilvl w:val="0"/>
          <w:numId w:val="7"/>
        </w:numPr>
        <w:tabs>
          <w:tab w:val="left" w:pos="1276"/>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w:t>
      </w:r>
      <w:r w:rsidR="007E0CDD" w:rsidRPr="008A0061">
        <w:rPr>
          <w:rFonts w:ascii="Times New Roman" w:hAnsi="Times New Roman" w:cs="Times New Roman"/>
          <w:sz w:val="24"/>
          <w:szCs w:val="24"/>
          <w:lang w:val="sk-SK"/>
        </w:rPr>
        <w:t>Vypočítaný počet nabíjacích bodov pre autá podľa § 8a zákona sa zaokrúhľuje na najbližšie nižšie celé číslo.</w:t>
      </w:r>
    </w:p>
    <w:p w:rsidR="00F75F31" w:rsidRPr="008A0061" w:rsidRDefault="00F75F31" w:rsidP="00ED4E45">
      <w:pPr>
        <w:pStyle w:val="Odsekzoznamu"/>
        <w:tabs>
          <w:tab w:val="left" w:pos="1276"/>
        </w:tabs>
        <w:spacing w:after="0" w:line="240" w:lineRule="auto"/>
        <w:ind w:left="567" w:firstLine="284"/>
        <w:jc w:val="both"/>
        <w:rPr>
          <w:rFonts w:ascii="Times New Roman" w:hAnsi="Times New Roman" w:cs="Times New Roman"/>
          <w:sz w:val="24"/>
          <w:szCs w:val="24"/>
          <w:lang w:val="sk-SK"/>
        </w:rPr>
      </w:pPr>
    </w:p>
    <w:p w:rsidR="00F75F31" w:rsidRPr="008A0061" w:rsidRDefault="00ED4E45" w:rsidP="002C299B">
      <w:pPr>
        <w:pStyle w:val="Odsekzoznamu"/>
        <w:numPr>
          <w:ilvl w:val="0"/>
          <w:numId w:val="7"/>
        </w:numPr>
        <w:tabs>
          <w:tab w:val="left" w:pos="1276"/>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w:t>
      </w:r>
      <w:r w:rsidR="007E0CDD" w:rsidRPr="008A0061">
        <w:rPr>
          <w:rFonts w:ascii="Times New Roman" w:hAnsi="Times New Roman" w:cs="Times New Roman"/>
          <w:sz w:val="24"/>
          <w:szCs w:val="24"/>
          <w:lang w:val="sk-SK"/>
        </w:rPr>
        <w:t xml:space="preserve">Počet parkovacích miest, pre ktoré sa určuje inštalovanie kabeláže podľa § 8a a § 8b zákona sa zaokrúhľuje na najbližšie vyššie celé číslo. </w:t>
      </w:r>
    </w:p>
    <w:p w:rsidR="00F75F31" w:rsidRPr="008A0061" w:rsidRDefault="00F75F31" w:rsidP="00ED4E45">
      <w:pPr>
        <w:pStyle w:val="Odsekzoznamu"/>
        <w:tabs>
          <w:tab w:val="left" w:pos="1276"/>
        </w:tabs>
        <w:ind w:left="567" w:firstLine="284"/>
        <w:rPr>
          <w:rFonts w:ascii="Times New Roman" w:hAnsi="Times New Roman" w:cs="Times New Roman"/>
          <w:sz w:val="24"/>
          <w:szCs w:val="24"/>
          <w:lang w:val="sk-SK"/>
        </w:rPr>
      </w:pPr>
    </w:p>
    <w:p w:rsidR="00F75F31" w:rsidRPr="008A0061" w:rsidRDefault="00ED4E45" w:rsidP="002C299B">
      <w:pPr>
        <w:pStyle w:val="Odsekzoznamu"/>
        <w:numPr>
          <w:ilvl w:val="0"/>
          <w:numId w:val="7"/>
        </w:numPr>
        <w:tabs>
          <w:tab w:val="left" w:pos="1276"/>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w:t>
      </w:r>
      <w:r w:rsidR="007E0CDD" w:rsidRPr="008A0061">
        <w:rPr>
          <w:rFonts w:ascii="Times New Roman" w:hAnsi="Times New Roman" w:cs="Times New Roman"/>
          <w:sz w:val="24"/>
          <w:szCs w:val="24"/>
          <w:lang w:val="sk-SK"/>
        </w:rPr>
        <w:t xml:space="preserve">Vo vhodných prípadoch sa má podľa § 8a zákona navrhnúť inštalácia systému riadenia zaťaženia alebo nabíjania v rozsahu, v akom je to technicky a ekonomicky uskutočniteľné a opodstatnené. </w:t>
      </w:r>
    </w:p>
    <w:p w:rsidR="00F75F31" w:rsidRPr="008A0061" w:rsidRDefault="00F75F31" w:rsidP="00ED4E45">
      <w:pPr>
        <w:pStyle w:val="Odsekzoznamu"/>
        <w:tabs>
          <w:tab w:val="left" w:pos="1276"/>
        </w:tabs>
        <w:ind w:left="567" w:firstLine="284"/>
        <w:rPr>
          <w:rFonts w:ascii="Times New Roman" w:hAnsi="Times New Roman" w:cs="Times New Roman"/>
          <w:sz w:val="24"/>
          <w:szCs w:val="24"/>
          <w:lang w:val="sk-SK"/>
        </w:rPr>
      </w:pPr>
    </w:p>
    <w:p w:rsidR="00F75F31" w:rsidRPr="008A0061" w:rsidRDefault="00ED4E45" w:rsidP="002C299B">
      <w:pPr>
        <w:pStyle w:val="Odsekzoznamu"/>
        <w:numPr>
          <w:ilvl w:val="0"/>
          <w:numId w:val="7"/>
        </w:numPr>
        <w:tabs>
          <w:tab w:val="left" w:pos="1276"/>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w:t>
      </w:r>
      <w:r w:rsidR="007E0CDD" w:rsidRPr="008A0061">
        <w:rPr>
          <w:rFonts w:ascii="Times New Roman" w:hAnsi="Times New Roman" w:cs="Times New Roman"/>
          <w:sz w:val="24"/>
          <w:szCs w:val="24"/>
          <w:lang w:val="sk-SK"/>
        </w:rPr>
        <w:t xml:space="preserve">Vypočítaný počet nabíjacích bodov pre autá sa určuje pre nabíjacie body s výkonom do 3,7 kW. V prípade inštalovania nabíjacích bodov s vyšším výkonom, počet nabíjacích bodov sa určí z vypočítaného počtu nabíjacích bodov zaokrúhlením na najbližšie vyššie celé číslo. </w:t>
      </w:r>
    </w:p>
    <w:p w:rsidR="00F75F31" w:rsidRPr="008A0061" w:rsidRDefault="00F75F31" w:rsidP="00ED4E45">
      <w:pPr>
        <w:pStyle w:val="Odsekzoznamu"/>
        <w:tabs>
          <w:tab w:val="left" w:pos="1276"/>
        </w:tabs>
        <w:ind w:left="567" w:firstLine="284"/>
        <w:rPr>
          <w:rFonts w:ascii="Times New Roman" w:hAnsi="Times New Roman" w:cs="Times New Roman"/>
          <w:sz w:val="24"/>
          <w:szCs w:val="24"/>
          <w:lang w:val="sk-SK"/>
        </w:rPr>
      </w:pPr>
    </w:p>
    <w:p w:rsidR="00F75F31" w:rsidRPr="008A0061" w:rsidRDefault="00ED4E45" w:rsidP="002C299B">
      <w:pPr>
        <w:pStyle w:val="Odsekzoznamu"/>
        <w:numPr>
          <w:ilvl w:val="0"/>
          <w:numId w:val="7"/>
        </w:numPr>
        <w:tabs>
          <w:tab w:val="left" w:pos="1276"/>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w:t>
      </w:r>
      <w:r w:rsidR="007E0CDD" w:rsidRPr="008A0061">
        <w:rPr>
          <w:rFonts w:ascii="Times New Roman" w:hAnsi="Times New Roman" w:cs="Times New Roman"/>
          <w:sz w:val="24"/>
          <w:szCs w:val="24"/>
          <w:lang w:val="sk-SK"/>
        </w:rPr>
        <w:t>Pri nebytových budovách s krátkodobým státím a obmedzenou dĺžkou parkovania sa uprednostňujú rýchle nabíjacie body s celkovým výkonom vyšším alebo rovným ako je určený výkon podľa počtu nabíjacích bodov požadovaných podľa § 8a ods. 1 písm. a) zákona.</w:t>
      </w:r>
    </w:p>
    <w:p w:rsidR="00F75F31" w:rsidRPr="008A0061" w:rsidRDefault="00F75F31" w:rsidP="00ED4E45">
      <w:pPr>
        <w:pStyle w:val="Odsekzoznamu"/>
        <w:tabs>
          <w:tab w:val="left" w:pos="1276"/>
        </w:tabs>
        <w:ind w:left="567" w:firstLine="284"/>
        <w:rPr>
          <w:rFonts w:ascii="Times New Roman" w:hAnsi="Times New Roman" w:cs="Times New Roman"/>
          <w:sz w:val="24"/>
          <w:szCs w:val="24"/>
          <w:lang w:val="sk-SK"/>
        </w:rPr>
      </w:pPr>
    </w:p>
    <w:p w:rsidR="007E0CDD" w:rsidRPr="008A0061" w:rsidRDefault="00ED4E45" w:rsidP="002C299B">
      <w:pPr>
        <w:pStyle w:val="Odsekzoznamu"/>
        <w:numPr>
          <w:ilvl w:val="0"/>
          <w:numId w:val="7"/>
        </w:numPr>
        <w:tabs>
          <w:tab w:val="left" w:pos="1276"/>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w:t>
      </w:r>
      <w:r w:rsidR="007E0CDD" w:rsidRPr="008A0061">
        <w:rPr>
          <w:rFonts w:ascii="Times New Roman" w:hAnsi="Times New Roman" w:cs="Times New Roman"/>
          <w:sz w:val="24"/>
          <w:szCs w:val="24"/>
          <w:lang w:val="sk-SK"/>
        </w:rPr>
        <w:t>Vypočítaný počet parkovacích miest pre bicykle podľa § 8a a § 8b zákona sa zaokrúhľuje na najbližšie nižšie celé číslo.</w:t>
      </w:r>
      <w:r w:rsidR="00376A69" w:rsidRPr="008A0061">
        <w:rPr>
          <w:rFonts w:ascii="Times New Roman" w:hAnsi="Times New Roman" w:cs="Times New Roman"/>
          <w:sz w:val="24"/>
          <w:szCs w:val="24"/>
          <w:lang w:val="sk-SK"/>
        </w:rPr>
        <w:t xml:space="preserve"> </w:t>
      </w:r>
    </w:p>
    <w:p w:rsidR="0053338B" w:rsidRPr="008A0061" w:rsidRDefault="0053338B" w:rsidP="00B73DFA">
      <w:pPr>
        <w:pStyle w:val="Odsekzoznamu"/>
        <w:spacing w:after="0" w:line="240" w:lineRule="auto"/>
        <w:ind w:left="851" w:hanging="262"/>
        <w:jc w:val="both"/>
        <w:rPr>
          <w:rFonts w:ascii="Times New Roman" w:hAnsi="Times New Roman" w:cs="Times New Roman"/>
          <w:sz w:val="24"/>
          <w:szCs w:val="24"/>
          <w:lang w:val="sk-SK"/>
        </w:rPr>
      </w:pPr>
    </w:p>
    <w:p w:rsidR="008458A6" w:rsidRPr="008A0061" w:rsidRDefault="007E0CDD" w:rsidP="00B73DFA">
      <w:pPr>
        <w:spacing w:after="0" w:line="240" w:lineRule="auto"/>
        <w:ind w:left="195" w:hanging="262"/>
        <w:jc w:val="center"/>
        <w:rPr>
          <w:rFonts w:ascii="Times New Roman" w:hAnsi="Times New Roman" w:cs="Times New Roman"/>
          <w:b/>
          <w:color w:val="000000"/>
          <w:sz w:val="24"/>
          <w:szCs w:val="24"/>
          <w:lang w:val="sk-SK"/>
        </w:rPr>
      </w:pPr>
      <w:r w:rsidRPr="008A0061">
        <w:rPr>
          <w:rFonts w:ascii="Times New Roman" w:hAnsi="Times New Roman" w:cs="Times New Roman"/>
          <w:b/>
          <w:color w:val="000000"/>
          <w:sz w:val="24"/>
          <w:szCs w:val="24"/>
          <w:lang w:val="sk-SK"/>
        </w:rPr>
        <w:t>§ 8</w:t>
      </w:r>
    </w:p>
    <w:p w:rsidR="007E0CDD" w:rsidRPr="008A0061" w:rsidRDefault="007E0CDD" w:rsidP="00B73DFA">
      <w:pPr>
        <w:spacing w:after="0" w:line="240" w:lineRule="auto"/>
        <w:ind w:left="195" w:hanging="262"/>
        <w:jc w:val="center"/>
        <w:rPr>
          <w:rFonts w:ascii="Times New Roman" w:hAnsi="Times New Roman" w:cs="Times New Roman"/>
          <w:b/>
          <w:color w:val="000000"/>
          <w:sz w:val="24"/>
          <w:szCs w:val="24"/>
          <w:lang w:val="sk-SK"/>
        </w:rPr>
      </w:pPr>
    </w:p>
    <w:p w:rsidR="00F75F31" w:rsidRPr="008A0061" w:rsidRDefault="007E0CDD" w:rsidP="002C299B">
      <w:pPr>
        <w:pStyle w:val="Odsekzoznamu"/>
        <w:numPr>
          <w:ilvl w:val="0"/>
          <w:numId w:val="8"/>
        </w:numPr>
        <w:tabs>
          <w:tab w:val="left" w:pos="1418"/>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lastRenderedPageBreak/>
        <w:t>Výška úhrady za poskytovanie anonymizovaných sumárnych údajov o energetickej hospodárnosti budov z energetických certifikátov v rozsahu kraj, okres, obec, kategória budovy, energetická trieda celkovej potreby primárnej energie, údaj o obnoviteľnom zdroji energie, účel vydania je uvedená v prílohe č. 1</w:t>
      </w:r>
      <w:r w:rsidR="005542C8" w:rsidRPr="008A0061">
        <w:rPr>
          <w:rFonts w:ascii="Times New Roman" w:hAnsi="Times New Roman" w:cs="Times New Roman"/>
          <w:sz w:val="24"/>
          <w:szCs w:val="24"/>
          <w:lang w:val="sk-SK"/>
        </w:rPr>
        <w:t>2</w:t>
      </w:r>
      <w:r w:rsidRPr="008A0061">
        <w:rPr>
          <w:rFonts w:ascii="Times New Roman" w:hAnsi="Times New Roman" w:cs="Times New Roman"/>
          <w:sz w:val="24"/>
          <w:szCs w:val="24"/>
          <w:lang w:val="sk-SK"/>
        </w:rPr>
        <w:t xml:space="preserve"> tabuľk</w:t>
      </w:r>
      <w:r w:rsidR="00A34C57" w:rsidRPr="008A0061">
        <w:rPr>
          <w:rFonts w:ascii="Times New Roman" w:hAnsi="Times New Roman" w:cs="Times New Roman"/>
          <w:sz w:val="24"/>
          <w:szCs w:val="24"/>
          <w:lang w:val="sk-SK"/>
        </w:rPr>
        <w:t>e</w:t>
      </w:r>
      <w:r w:rsidRPr="008A0061">
        <w:rPr>
          <w:rFonts w:ascii="Times New Roman" w:hAnsi="Times New Roman" w:cs="Times New Roman"/>
          <w:sz w:val="24"/>
          <w:szCs w:val="24"/>
          <w:lang w:val="sk-SK"/>
        </w:rPr>
        <w:t xml:space="preserve"> 1. </w:t>
      </w:r>
    </w:p>
    <w:p w:rsidR="00F75F31" w:rsidRPr="008A0061" w:rsidRDefault="00F75F31" w:rsidP="00ED4E45">
      <w:pPr>
        <w:pStyle w:val="Odsekzoznamu"/>
        <w:tabs>
          <w:tab w:val="left" w:pos="1418"/>
        </w:tabs>
        <w:spacing w:after="0" w:line="240" w:lineRule="auto"/>
        <w:ind w:left="567" w:firstLine="284"/>
        <w:jc w:val="both"/>
        <w:rPr>
          <w:rFonts w:ascii="Times New Roman" w:hAnsi="Times New Roman" w:cs="Times New Roman"/>
          <w:sz w:val="24"/>
          <w:szCs w:val="24"/>
          <w:lang w:val="sk-SK"/>
        </w:rPr>
      </w:pPr>
    </w:p>
    <w:p w:rsidR="00F75F31" w:rsidRPr="008A0061" w:rsidRDefault="007E0CDD" w:rsidP="002C299B">
      <w:pPr>
        <w:pStyle w:val="Odsekzoznamu"/>
        <w:numPr>
          <w:ilvl w:val="0"/>
          <w:numId w:val="8"/>
        </w:numPr>
        <w:tabs>
          <w:tab w:val="left" w:pos="1418"/>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Výška úhrady za poskytovanie anonymizovaných sumárnych údajov o energetickej hospodárnosti budov z </w:t>
      </w:r>
      <w:proofErr w:type="spellStart"/>
      <w:r w:rsidRPr="008A0061">
        <w:rPr>
          <w:rFonts w:ascii="Times New Roman" w:hAnsi="Times New Roman" w:cs="Times New Roman"/>
          <w:sz w:val="24"/>
          <w:szCs w:val="24"/>
          <w:lang w:val="sk-SK"/>
        </w:rPr>
        <w:t>pasportu</w:t>
      </w:r>
      <w:proofErr w:type="spellEnd"/>
      <w:r w:rsidRPr="008A0061">
        <w:rPr>
          <w:rFonts w:ascii="Times New Roman" w:hAnsi="Times New Roman" w:cs="Times New Roman"/>
          <w:sz w:val="24"/>
          <w:szCs w:val="24"/>
          <w:lang w:val="sk-SK"/>
        </w:rPr>
        <w:t xml:space="preserve"> obnovy budovy v rozsahu údajov kraj, okres, obec, kategória budovy, údajov o technických systémoch budovy je uvedená v prílohe č. 1</w:t>
      </w:r>
      <w:r w:rsidR="005542C8" w:rsidRPr="008A0061">
        <w:rPr>
          <w:rFonts w:ascii="Times New Roman" w:hAnsi="Times New Roman" w:cs="Times New Roman"/>
          <w:sz w:val="24"/>
          <w:szCs w:val="24"/>
          <w:lang w:val="sk-SK"/>
        </w:rPr>
        <w:t>2</w:t>
      </w:r>
      <w:r w:rsidRPr="008A0061">
        <w:rPr>
          <w:rFonts w:ascii="Times New Roman" w:hAnsi="Times New Roman" w:cs="Times New Roman"/>
          <w:sz w:val="24"/>
          <w:szCs w:val="24"/>
          <w:lang w:val="sk-SK"/>
        </w:rPr>
        <w:t xml:space="preserve"> tabuľk</w:t>
      </w:r>
      <w:r w:rsidR="00A34C57" w:rsidRPr="008A0061">
        <w:rPr>
          <w:rFonts w:ascii="Times New Roman" w:hAnsi="Times New Roman" w:cs="Times New Roman"/>
          <w:sz w:val="24"/>
          <w:szCs w:val="24"/>
          <w:lang w:val="sk-SK"/>
        </w:rPr>
        <w:t>e</w:t>
      </w:r>
      <w:r w:rsidRPr="008A0061">
        <w:rPr>
          <w:rFonts w:ascii="Times New Roman" w:hAnsi="Times New Roman" w:cs="Times New Roman"/>
          <w:sz w:val="24"/>
          <w:szCs w:val="24"/>
          <w:lang w:val="sk-SK"/>
        </w:rPr>
        <w:t xml:space="preserve"> 1.</w:t>
      </w:r>
    </w:p>
    <w:p w:rsidR="00F75F31" w:rsidRPr="008A0061" w:rsidRDefault="00F75F31" w:rsidP="00ED4E45">
      <w:pPr>
        <w:pStyle w:val="Odsekzoznamu"/>
        <w:tabs>
          <w:tab w:val="left" w:pos="1418"/>
        </w:tabs>
        <w:ind w:left="567" w:firstLine="284"/>
        <w:rPr>
          <w:rFonts w:ascii="Times New Roman" w:hAnsi="Times New Roman" w:cs="Times New Roman"/>
          <w:sz w:val="24"/>
          <w:szCs w:val="24"/>
          <w:lang w:val="sk-SK"/>
        </w:rPr>
      </w:pPr>
    </w:p>
    <w:p w:rsidR="00F75F31" w:rsidRPr="008A0061" w:rsidRDefault="007E0CDD" w:rsidP="002C299B">
      <w:pPr>
        <w:pStyle w:val="Odsekzoznamu"/>
        <w:numPr>
          <w:ilvl w:val="0"/>
          <w:numId w:val="8"/>
        </w:numPr>
        <w:tabs>
          <w:tab w:val="left" w:pos="1418"/>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Výška úhrady za činnosti súvisiace s poskytovaním údajov o energetickej hospodárnosti budov z vydaných energetických certifikátov špecificky pripravených na základe požiadavky je uvedená v prílohe č. 1</w:t>
      </w:r>
      <w:r w:rsidR="005542C8" w:rsidRPr="008A0061">
        <w:rPr>
          <w:rFonts w:ascii="Times New Roman" w:hAnsi="Times New Roman" w:cs="Times New Roman"/>
          <w:sz w:val="24"/>
          <w:szCs w:val="24"/>
          <w:lang w:val="sk-SK"/>
        </w:rPr>
        <w:t>2</w:t>
      </w:r>
      <w:r w:rsidRPr="008A0061">
        <w:rPr>
          <w:rFonts w:ascii="Times New Roman" w:hAnsi="Times New Roman" w:cs="Times New Roman"/>
          <w:sz w:val="24"/>
          <w:szCs w:val="24"/>
          <w:lang w:val="sk-SK"/>
        </w:rPr>
        <w:t xml:space="preserve"> tabuľk</w:t>
      </w:r>
      <w:r w:rsidR="00A34C57" w:rsidRPr="008A0061">
        <w:rPr>
          <w:rFonts w:ascii="Times New Roman" w:hAnsi="Times New Roman" w:cs="Times New Roman"/>
          <w:sz w:val="24"/>
          <w:szCs w:val="24"/>
          <w:lang w:val="sk-SK"/>
        </w:rPr>
        <w:t>e</w:t>
      </w:r>
      <w:r w:rsidRPr="008A0061">
        <w:rPr>
          <w:rFonts w:ascii="Times New Roman" w:hAnsi="Times New Roman" w:cs="Times New Roman"/>
          <w:sz w:val="24"/>
          <w:szCs w:val="24"/>
          <w:lang w:val="sk-SK"/>
        </w:rPr>
        <w:t xml:space="preserve"> 2. </w:t>
      </w:r>
    </w:p>
    <w:p w:rsidR="00F75F31" w:rsidRPr="008A0061" w:rsidRDefault="00F75F31" w:rsidP="00ED4E45">
      <w:pPr>
        <w:pStyle w:val="Odsekzoznamu"/>
        <w:tabs>
          <w:tab w:val="left" w:pos="1418"/>
        </w:tabs>
        <w:ind w:left="567" w:firstLine="284"/>
        <w:rPr>
          <w:rFonts w:ascii="Times New Roman" w:hAnsi="Times New Roman" w:cs="Times New Roman"/>
          <w:sz w:val="24"/>
          <w:szCs w:val="24"/>
          <w:lang w:val="sk-SK"/>
        </w:rPr>
      </w:pPr>
    </w:p>
    <w:p w:rsidR="007E0CDD" w:rsidRPr="008A0061" w:rsidRDefault="007E0CDD" w:rsidP="002C299B">
      <w:pPr>
        <w:pStyle w:val="Odsekzoznamu"/>
        <w:numPr>
          <w:ilvl w:val="0"/>
          <w:numId w:val="8"/>
        </w:numPr>
        <w:tabs>
          <w:tab w:val="left" w:pos="1418"/>
        </w:tabs>
        <w:spacing w:after="0" w:line="240" w:lineRule="auto"/>
        <w:ind w:left="567"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Výška úhrady ustanovená v prílohe č. 1</w:t>
      </w:r>
      <w:r w:rsidR="005542C8" w:rsidRPr="008A0061">
        <w:rPr>
          <w:rFonts w:ascii="Times New Roman" w:hAnsi="Times New Roman" w:cs="Times New Roman"/>
          <w:sz w:val="24"/>
          <w:szCs w:val="24"/>
          <w:lang w:val="sk-SK"/>
        </w:rPr>
        <w:t>2</w:t>
      </w:r>
      <w:r w:rsidRPr="008A0061">
        <w:rPr>
          <w:rFonts w:ascii="Times New Roman" w:hAnsi="Times New Roman" w:cs="Times New Roman"/>
          <w:sz w:val="24"/>
          <w:szCs w:val="24"/>
          <w:lang w:val="sk-SK"/>
        </w:rPr>
        <w:t xml:space="preserve"> sa od 1. januára kalendárneho roka upraví zvýšením o percento zodpovedajúce priemeru medziročnej miery rastu indexu spotrebiteľských cien zverejneného Štatistickým úradom Slovenskej republiky za dva bezprostredne predchádzajúce kalendárne rok</w:t>
      </w:r>
      <w:r w:rsidR="00F75F31" w:rsidRPr="008A0061">
        <w:rPr>
          <w:rFonts w:ascii="Times New Roman" w:hAnsi="Times New Roman" w:cs="Times New Roman"/>
          <w:sz w:val="24"/>
          <w:szCs w:val="24"/>
          <w:lang w:val="sk-SK"/>
        </w:rPr>
        <w:t>y, ak tento priemer presiahne 2 </w:t>
      </w:r>
      <w:r w:rsidRPr="008A0061">
        <w:rPr>
          <w:rFonts w:ascii="Times New Roman" w:hAnsi="Times New Roman" w:cs="Times New Roman"/>
          <w:sz w:val="24"/>
          <w:szCs w:val="24"/>
          <w:lang w:val="sk-SK"/>
        </w:rPr>
        <w:t>%. Upravená výška úhrad sa zaokrúhľuje na dve desatinné miesta. Ak priemer podľa prvej vety nepresiahne 2 %, výška úhrady sa neupravuje.“.</w:t>
      </w:r>
    </w:p>
    <w:p w:rsidR="00D13ED3" w:rsidRPr="008A0061" w:rsidRDefault="0053338B" w:rsidP="00B73DFA">
      <w:pPr>
        <w:spacing w:after="0" w:line="240" w:lineRule="auto"/>
        <w:ind w:right="113" w:hanging="262"/>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    </w:t>
      </w:r>
    </w:p>
    <w:p w:rsidR="00F411E0" w:rsidRPr="008A0061" w:rsidRDefault="00F411E0"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Za § 8 sa vkladá § 9, ktorý vrátane nadpisu znie:</w:t>
      </w:r>
    </w:p>
    <w:p w:rsidR="00ED4E45" w:rsidRPr="008A0061" w:rsidRDefault="00ED4E45" w:rsidP="00B73DFA">
      <w:pPr>
        <w:spacing w:after="0" w:line="240" w:lineRule="auto"/>
        <w:ind w:right="113" w:hanging="262"/>
        <w:jc w:val="center"/>
        <w:rPr>
          <w:rFonts w:ascii="Times New Roman" w:hAnsi="Times New Roman" w:cs="Times New Roman"/>
          <w:sz w:val="24"/>
          <w:szCs w:val="24"/>
          <w:lang w:val="sk-SK"/>
        </w:rPr>
      </w:pPr>
    </w:p>
    <w:p w:rsidR="00F411E0" w:rsidRPr="008A0061" w:rsidRDefault="00F411E0" w:rsidP="00B73DFA">
      <w:pPr>
        <w:spacing w:after="0" w:line="240" w:lineRule="auto"/>
        <w:ind w:right="113" w:hanging="262"/>
        <w:jc w:val="center"/>
        <w:rPr>
          <w:rFonts w:ascii="Times New Roman" w:hAnsi="Times New Roman" w:cs="Times New Roman"/>
          <w:sz w:val="24"/>
          <w:szCs w:val="24"/>
          <w:lang w:val="sk-SK"/>
        </w:rPr>
      </w:pPr>
      <w:r w:rsidRPr="008A0061">
        <w:rPr>
          <w:rFonts w:ascii="Times New Roman" w:hAnsi="Times New Roman" w:cs="Times New Roman"/>
          <w:sz w:val="24"/>
          <w:szCs w:val="24"/>
          <w:lang w:val="sk-SK"/>
        </w:rPr>
        <w:t>„</w:t>
      </w:r>
      <w:r w:rsidRPr="008A0061">
        <w:rPr>
          <w:rFonts w:ascii="Times New Roman" w:hAnsi="Times New Roman" w:cs="Times New Roman"/>
          <w:b/>
          <w:sz w:val="24"/>
          <w:szCs w:val="24"/>
          <w:lang w:val="sk-SK"/>
        </w:rPr>
        <w:t>§</w:t>
      </w:r>
      <w:r w:rsidR="004603CC" w:rsidRPr="008A0061">
        <w:rPr>
          <w:rFonts w:ascii="Times New Roman" w:hAnsi="Times New Roman" w:cs="Times New Roman"/>
          <w:b/>
          <w:sz w:val="24"/>
          <w:szCs w:val="24"/>
          <w:lang w:val="sk-SK"/>
        </w:rPr>
        <w:t xml:space="preserve"> </w:t>
      </w:r>
      <w:r w:rsidRPr="008A0061">
        <w:rPr>
          <w:rFonts w:ascii="Times New Roman" w:hAnsi="Times New Roman" w:cs="Times New Roman"/>
          <w:b/>
          <w:sz w:val="24"/>
          <w:szCs w:val="24"/>
          <w:lang w:val="sk-SK"/>
        </w:rPr>
        <w:t>9</w:t>
      </w:r>
    </w:p>
    <w:p w:rsidR="00F411E0" w:rsidRPr="008A0061" w:rsidRDefault="00F411E0" w:rsidP="00B73DFA">
      <w:pPr>
        <w:spacing w:after="0" w:line="240" w:lineRule="auto"/>
        <w:ind w:right="113" w:hanging="262"/>
        <w:jc w:val="center"/>
        <w:rPr>
          <w:rFonts w:ascii="Times New Roman" w:hAnsi="Times New Roman" w:cs="Times New Roman"/>
          <w:b/>
          <w:sz w:val="24"/>
          <w:szCs w:val="24"/>
          <w:lang w:val="sk-SK"/>
        </w:rPr>
      </w:pPr>
      <w:r w:rsidRPr="008A0061">
        <w:rPr>
          <w:rFonts w:ascii="Times New Roman" w:hAnsi="Times New Roman" w:cs="Times New Roman"/>
          <w:b/>
          <w:sz w:val="24"/>
          <w:szCs w:val="24"/>
          <w:lang w:val="sk-SK"/>
        </w:rPr>
        <w:t>Prechodné ustanoveni</w:t>
      </w:r>
      <w:r w:rsidR="00C73D05" w:rsidRPr="008A0061">
        <w:rPr>
          <w:rFonts w:ascii="Times New Roman" w:hAnsi="Times New Roman" w:cs="Times New Roman"/>
          <w:b/>
          <w:sz w:val="24"/>
          <w:szCs w:val="24"/>
          <w:lang w:val="sk-SK"/>
        </w:rPr>
        <w:t>e</w:t>
      </w:r>
      <w:r w:rsidRPr="008A0061">
        <w:rPr>
          <w:rFonts w:ascii="Times New Roman" w:hAnsi="Times New Roman" w:cs="Times New Roman"/>
          <w:b/>
          <w:sz w:val="24"/>
          <w:szCs w:val="24"/>
          <w:lang w:val="sk-SK"/>
        </w:rPr>
        <w:t xml:space="preserve"> k úpravám účinným od 1. januára 2027</w:t>
      </w:r>
    </w:p>
    <w:p w:rsidR="00C73D05" w:rsidRPr="008A0061" w:rsidRDefault="00C73D05" w:rsidP="00B73DFA">
      <w:pPr>
        <w:spacing w:after="0" w:line="240" w:lineRule="auto"/>
        <w:ind w:right="113" w:hanging="262"/>
        <w:jc w:val="center"/>
        <w:rPr>
          <w:rFonts w:ascii="Times New Roman" w:hAnsi="Times New Roman" w:cs="Times New Roman"/>
          <w:b/>
          <w:sz w:val="24"/>
          <w:szCs w:val="24"/>
          <w:lang w:val="sk-SK"/>
        </w:rPr>
      </w:pPr>
    </w:p>
    <w:p w:rsidR="0062125C" w:rsidRPr="008A0061" w:rsidRDefault="00C73D05" w:rsidP="00ED4E45">
      <w:pPr>
        <w:spacing w:after="0" w:line="240" w:lineRule="auto"/>
        <w:ind w:left="567" w:right="113" w:firstLine="284"/>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 xml:space="preserve">Na vyhotovenie duplikátu </w:t>
      </w:r>
      <w:r w:rsidR="0062125C" w:rsidRPr="008A0061">
        <w:rPr>
          <w:rFonts w:ascii="Times New Roman" w:hAnsi="Times New Roman" w:cs="Times New Roman"/>
          <w:sz w:val="24"/>
          <w:szCs w:val="24"/>
          <w:lang w:val="sk-SK"/>
        </w:rPr>
        <w:t xml:space="preserve">energetického certifikátu a </w:t>
      </w:r>
      <w:r w:rsidRPr="008A0061">
        <w:rPr>
          <w:rFonts w:ascii="Times New Roman" w:hAnsi="Times New Roman" w:cs="Times New Roman"/>
          <w:sz w:val="24"/>
          <w:szCs w:val="24"/>
          <w:lang w:val="sk-SK"/>
        </w:rPr>
        <w:t>energetického certifikátu jednotky budovy sa vzťahuje táto vyhláška v znení účinnom do 31. 12. 2026.</w:t>
      </w:r>
      <w:r w:rsidR="00E5410B" w:rsidRPr="008A0061">
        <w:rPr>
          <w:rFonts w:ascii="Times New Roman" w:hAnsi="Times New Roman" w:cs="Times New Roman"/>
          <w:sz w:val="24"/>
          <w:szCs w:val="24"/>
          <w:lang w:val="sk-SK"/>
        </w:rPr>
        <w:t>“.</w:t>
      </w:r>
    </w:p>
    <w:p w:rsidR="0062125C" w:rsidRPr="008A0061" w:rsidRDefault="0062125C" w:rsidP="0062125C">
      <w:pPr>
        <w:spacing w:after="0" w:line="240" w:lineRule="auto"/>
        <w:ind w:right="113" w:firstLine="708"/>
        <w:jc w:val="both"/>
        <w:rPr>
          <w:rFonts w:ascii="Times New Roman" w:hAnsi="Times New Roman" w:cs="Times New Roman"/>
          <w:sz w:val="24"/>
          <w:szCs w:val="24"/>
          <w:lang w:val="sk-SK"/>
        </w:rPr>
      </w:pPr>
    </w:p>
    <w:p w:rsidR="0015338C" w:rsidRPr="008A0061" w:rsidRDefault="00032AB6"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Príloh</w:t>
      </w:r>
      <w:r w:rsidR="009D32D2" w:rsidRPr="008A0061">
        <w:rPr>
          <w:rFonts w:ascii="Times New Roman" w:hAnsi="Times New Roman" w:cs="Times New Roman"/>
          <w:sz w:val="24"/>
          <w:szCs w:val="24"/>
          <w:lang w:val="sk-SK"/>
        </w:rPr>
        <w:t>a</w:t>
      </w:r>
      <w:r w:rsidR="0015338C" w:rsidRPr="008A0061">
        <w:rPr>
          <w:rFonts w:ascii="Times New Roman" w:hAnsi="Times New Roman" w:cs="Times New Roman"/>
          <w:sz w:val="24"/>
          <w:szCs w:val="24"/>
          <w:lang w:val="sk-SK"/>
        </w:rPr>
        <w:t xml:space="preserve"> č. 1 sa </w:t>
      </w:r>
      <w:r w:rsidR="009D32D2" w:rsidRPr="008A0061">
        <w:rPr>
          <w:rFonts w:ascii="Times New Roman" w:hAnsi="Times New Roman" w:cs="Times New Roman"/>
          <w:sz w:val="24"/>
          <w:szCs w:val="24"/>
          <w:lang w:val="sk-SK"/>
        </w:rPr>
        <w:t>dopĺňa</w:t>
      </w:r>
      <w:r w:rsidRPr="008A0061">
        <w:rPr>
          <w:rFonts w:ascii="Times New Roman" w:hAnsi="Times New Roman" w:cs="Times New Roman"/>
          <w:sz w:val="24"/>
          <w:szCs w:val="24"/>
          <w:lang w:val="sk-SK"/>
        </w:rPr>
        <w:t xml:space="preserve"> </w:t>
      </w:r>
      <w:r w:rsidR="0015338C" w:rsidRPr="008A0061">
        <w:rPr>
          <w:rFonts w:ascii="Times New Roman" w:hAnsi="Times New Roman" w:cs="Times New Roman"/>
          <w:sz w:val="24"/>
          <w:szCs w:val="24"/>
          <w:lang w:val="sk-SK"/>
        </w:rPr>
        <w:t>piaty</w:t>
      </w:r>
      <w:r w:rsidR="009D32D2" w:rsidRPr="008A0061">
        <w:rPr>
          <w:rFonts w:ascii="Times New Roman" w:hAnsi="Times New Roman" w:cs="Times New Roman"/>
          <w:sz w:val="24"/>
          <w:szCs w:val="24"/>
          <w:lang w:val="sk-SK"/>
        </w:rPr>
        <w:t>m</w:t>
      </w:r>
      <w:r w:rsidR="0015338C" w:rsidRPr="008A0061">
        <w:rPr>
          <w:rFonts w:ascii="Times New Roman" w:hAnsi="Times New Roman" w:cs="Times New Roman"/>
          <w:sz w:val="24"/>
          <w:szCs w:val="24"/>
          <w:lang w:val="sk-SK"/>
        </w:rPr>
        <w:t xml:space="preserve"> bod</w:t>
      </w:r>
      <w:r w:rsidR="009D32D2" w:rsidRPr="008A0061">
        <w:rPr>
          <w:rFonts w:ascii="Times New Roman" w:hAnsi="Times New Roman" w:cs="Times New Roman"/>
          <w:sz w:val="24"/>
          <w:szCs w:val="24"/>
          <w:lang w:val="sk-SK"/>
        </w:rPr>
        <w:t>om</w:t>
      </w:r>
      <w:r w:rsidR="0015338C" w:rsidRPr="008A0061">
        <w:rPr>
          <w:rFonts w:ascii="Times New Roman" w:hAnsi="Times New Roman" w:cs="Times New Roman"/>
          <w:sz w:val="24"/>
          <w:szCs w:val="24"/>
          <w:lang w:val="sk-SK"/>
        </w:rPr>
        <w:t>, ktorý znie:</w:t>
      </w:r>
    </w:p>
    <w:p w:rsidR="00ED4E45" w:rsidRPr="008A0061" w:rsidRDefault="00ED4E45" w:rsidP="00CB2D4B">
      <w:pPr>
        <w:pStyle w:val="Odsekzoznamu"/>
        <w:spacing w:after="0" w:line="240" w:lineRule="auto"/>
        <w:ind w:left="0"/>
        <w:jc w:val="both"/>
        <w:rPr>
          <w:rFonts w:ascii="Times New Roman" w:hAnsi="Times New Roman" w:cs="Times New Roman"/>
          <w:sz w:val="24"/>
          <w:szCs w:val="24"/>
          <w:lang w:val="sk-SK"/>
        </w:rPr>
      </w:pPr>
    </w:p>
    <w:p w:rsidR="0015338C" w:rsidRPr="008A0061" w:rsidRDefault="0015338C" w:rsidP="00ED4E45">
      <w:pPr>
        <w:pStyle w:val="Odsekzoznamu"/>
        <w:spacing w:after="0" w:line="240" w:lineRule="auto"/>
        <w:ind w:left="567"/>
        <w:jc w:val="both"/>
        <w:rPr>
          <w:rFonts w:ascii="Times New Roman" w:hAnsi="Times New Roman" w:cs="Times New Roman"/>
          <w:b/>
          <w:color w:val="000000"/>
          <w:sz w:val="24"/>
          <w:szCs w:val="24"/>
          <w:lang w:val="sk-SK"/>
        </w:rPr>
      </w:pPr>
      <w:r w:rsidRPr="008A0061">
        <w:rPr>
          <w:rFonts w:ascii="Times New Roman" w:hAnsi="Times New Roman" w:cs="Times New Roman"/>
          <w:sz w:val="24"/>
          <w:szCs w:val="24"/>
          <w:lang w:val="sk-SK"/>
        </w:rPr>
        <w:t>„</w:t>
      </w:r>
      <w:r w:rsidRPr="008A0061">
        <w:rPr>
          <w:rFonts w:ascii="Times New Roman" w:hAnsi="Times New Roman" w:cs="Times New Roman"/>
          <w:b/>
          <w:sz w:val="24"/>
          <w:szCs w:val="24"/>
          <w:lang w:val="sk-SK"/>
        </w:rPr>
        <w:t>5</w:t>
      </w:r>
      <w:r w:rsidRPr="008A0061">
        <w:rPr>
          <w:rFonts w:ascii="Times New Roman" w:hAnsi="Times New Roman" w:cs="Times New Roman"/>
          <w:b/>
          <w:color w:val="000000"/>
          <w:sz w:val="24"/>
          <w:szCs w:val="24"/>
          <w:lang w:val="sk-SK"/>
        </w:rPr>
        <w:t xml:space="preserve">. Zdôvodnenie neuskutočnenia opatrení na splnenie minimálnych požiadaviek na </w:t>
      </w:r>
      <w:r w:rsidR="00A3323D" w:rsidRPr="008A0061">
        <w:rPr>
          <w:rFonts w:ascii="Times New Roman" w:hAnsi="Times New Roman" w:cs="Times New Roman"/>
          <w:b/>
          <w:color w:val="000000"/>
          <w:sz w:val="24"/>
          <w:szCs w:val="24"/>
          <w:lang w:val="sk-SK"/>
        </w:rPr>
        <w:t>energetickú hospodárnosť budovy</w:t>
      </w:r>
    </w:p>
    <w:p w:rsidR="0015338C" w:rsidRPr="008A0061" w:rsidRDefault="0015338C" w:rsidP="0062125C">
      <w:pPr>
        <w:spacing w:after="0" w:line="240" w:lineRule="auto"/>
        <w:ind w:left="851" w:hanging="284"/>
        <w:jc w:val="both"/>
        <w:rPr>
          <w:rFonts w:ascii="Times New Roman" w:hAnsi="Times New Roman" w:cs="Times New Roman"/>
          <w:color w:val="000000"/>
          <w:sz w:val="24"/>
          <w:szCs w:val="24"/>
          <w:lang w:val="sk-SK"/>
        </w:rPr>
      </w:pPr>
      <w:r w:rsidRPr="008A0061">
        <w:rPr>
          <w:rFonts w:ascii="Times New Roman" w:hAnsi="Times New Roman" w:cs="Times New Roman"/>
          <w:color w:val="000000"/>
          <w:sz w:val="24"/>
          <w:szCs w:val="24"/>
          <w:lang w:val="sk-SK"/>
        </w:rPr>
        <w:t>a)</w:t>
      </w:r>
      <w:r w:rsidRPr="008A0061">
        <w:rPr>
          <w:rFonts w:ascii="Times New Roman" w:hAnsi="Times New Roman" w:cs="Times New Roman"/>
          <w:color w:val="000000"/>
          <w:sz w:val="24"/>
          <w:szCs w:val="24"/>
          <w:lang w:val="sk-SK"/>
        </w:rPr>
        <w:tab/>
        <w:t xml:space="preserve">Zdôvodnenie, ak sú opatrenia na splnenie požadovaných minimálnych požiadaviek na </w:t>
      </w:r>
      <w:proofErr w:type="spellStart"/>
      <w:r w:rsidRPr="008A0061">
        <w:rPr>
          <w:rFonts w:ascii="Times New Roman" w:hAnsi="Times New Roman" w:cs="Times New Roman"/>
          <w:color w:val="000000"/>
          <w:sz w:val="24"/>
          <w:szCs w:val="24"/>
          <w:lang w:val="sk-SK"/>
        </w:rPr>
        <w:t>tepelnotechnické</w:t>
      </w:r>
      <w:proofErr w:type="spellEnd"/>
      <w:r w:rsidRPr="008A0061">
        <w:rPr>
          <w:rFonts w:ascii="Times New Roman" w:hAnsi="Times New Roman" w:cs="Times New Roman"/>
          <w:color w:val="000000"/>
          <w:sz w:val="24"/>
          <w:szCs w:val="24"/>
          <w:lang w:val="sk-SK"/>
        </w:rPr>
        <w:t xml:space="preserve"> vlastnosti stavebných konštrukcií obalu budovy na požadovanú úroveň výstavby podľa technickej normy</w:t>
      </w:r>
      <w:r w:rsidRPr="008A0061">
        <w:rPr>
          <w:rFonts w:ascii="Times New Roman" w:hAnsi="Times New Roman" w:cs="Times New Roman"/>
          <w:color w:val="000000"/>
          <w:sz w:val="24"/>
          <w:szCs w:val="24"/>
          <w:vertAlign w:val="superscript"/>
          <w:lang w:val="sk-SK"/>
        </w:rPr>
        <w:t>1</w:t>
      </w:r>
      <w:r w:rsidRPr="008A0061">
        <w:rPr>
          <w:rFonts w:ascii="Times New Roman" w:hAnsi="Times New Roman" w:cs="Times New Roman"/>
          <w:color w:val="000000"/>
          <w:sz w:val="24"/>
          <w:szCs w:val="24"/>
          <w:lang w:val="sk-SK"/>
        </w:rPr>
        <w:t>) funkčne, technicky alebo ekonomicky neuskutočniteľné,</w:t>
      </w:r>
    </w:p>
    <w:p w:rsidR="0062125C" w:rsidRPr="008A0061" w:rsidRDefault="0015338C" w:rsidP="0062125C">
      <w:pPr>
        <w:pStyle w:val="Odsekzoznamu"/>
        <w:spacing w:after="0" w:line="240" w:lineRule="auto"/>
        <w:ind w:left="851" w:hanging="284"/>
        <w:jc w:val="both"/>
        <w:rPr>
          <w:rFonts w:ascii="Times New Roman" w:hAnsi="Times New Roman" w:cs="Times New Roman"/>
          <w:sz w:val="24"/>
          <w:szCs w:val="24"/>
          <w:lang w:val="sk-SK"/>
        </w:rPr>
      </w:pPr>
      <w:r w:rsidRPr="008A0061">
        <w:rPr>
          <w:rFonts w:ascii="Times New Roman" w:hAnsi="Times New Roman" w:cs="Times New Roman"/>
          <w:color w:val="000000"/>
          <w:sz w:val="24"/>
          <w:szCs w:val="24"/>
          <w:lang w:val="sk-SK"/>
        </w:rPr>
        <w:t>b)</w:t>
      </w:r>
      <w:r w:rsidRPr="008A0061">
        <w:rPr>
          <w:rFonts w:ascii="Times New Roman" w:hAnsi="Times New Roman" w:cs="Times New Roman"/>
          <w:color w:val="000000"/>
          <w:sz w:val="24"/>
          <w:szCs w:val="24"/>
          <w:lang w:val="sk-SK"/>
        </w:rPr>
        <w:tab/>
        <w:t xml:space="preserve">Zdôvodnenie, ak sú opatrenia na splnenie požadovaných minimálnych požiadaviek na </w:t>
      </w:r>
      <w:r w:rsidR="00A3323D" w:rsidRPr="008A0061">
        <w:rPr>
          <w:rFonts w:ascii="Times New Roman" w:hAnsi="Times New Roman" w:cs="Times New Roman"/>
          <w:color w:val="000000"/>
          <w:sz w:val="24"/>
          <w:szCs w:val="24"/>
          <w:lang w:val="sk-SK"/>
        </w:rPr>
        <w:t xml:space="preserve">energetickú hospodárnosť budovy </w:t>
      </w:r>
      <w:r w:rsidRPr="008A0061">
        <w:rPr>
          <w:rFonts w:ascii="Times New Roman" w:hAnsi="Times New Roman" w:cs="Times New Roman"/>
          <w:color w:val="000000"/>
          <w:sz w:val="24"/>
          <w:szCs w:val="24"/>
          <w:lang w:val="sk-SK"/>
        </w:rPr>
        <w:t>hĺbkovou obnovou technických systémov podľa prílohy č. 3 funkčne, technicky alebo ekonomicky neuskutočniteľné.</w:t>
      </w:r>
      <w:r w:rsidRPr="008A0061">
        <w:rPr>
          <w:rFonts w:ascii="Times New Roman" w:hAnsi="Times New Roman" w:cs="Times New Roman"/>
          <w:sz w:val="24"/>
          <w:szCs w:val="24"/>
          <w:lang w:val="sk-SK"/>
        </w:rPr>
        <w:t>“.</w:t>
      </w:r>
    </w:p>
    <w:p w:rsidR="0062125C" w:rsidRPr="008A0061" w:rsidRDefault="0062125C" w:rsidP="0062125C">
      <w:pPr>
        <w:spacing w:after="0" w:line="240" w:lineRule="auto"/>
        <w:jc w:val="both"/>
        <w:rPr>
          <w:rFonts w:ascii="Times New Roman" w:hAnsi="Times New Roman" w:cs="Times New Roman"/>
          <w:sz w:val="24"/>
          <w:szCs w:val="24"/>
          <w:lang w:val="sk-SK"/>
        </w:rPr>
      </w:pPr>
    </w:p>
    <w:p w:rsidR="0062125C" w:rsidRDefault="00BA4A00"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Prílohy č. 1a až 1</w:t>
      </w:r>
      <w:r w:rsidR="00E70B29" w:rsidRPr="008A0061">
        <w:rPr>
          <w:rFonts w:ascii="Times New Roman" w:hAnsi="Times New Roman" w:cs="Times New Roman"/>
          <w:sz w:val="24"/>
          <w:szCs w:val="24"/>
          <w:lang w:val="sk-SK"/>
        </w:rPr>
        <w:t>2</w:t>
      </w:r>
      <w:r w:rsidR="0062125C" w:rsidRPr="008A0061">
        <w:rPr>
          <w:rFonts w:ascii="Times New Roman" w:hAnsi="Times New Roman" w:cs="Times New Roman"/>
          <w:sz w:val="24"/>
          <w:szCs w:val="24"/>
          <w:lang w:val="sk-SK"/>
        </w:rPr>
        <w:t xml:space="preserve"> znejú:</w:t>
      </w:r>
    </w:p>
    <w:p w:rsidR="002C299B" w:rsidRDefault="002C299B">
      <w:pPr>
        <w:spacing w:after="160" w:line="259" w:lineRule="auto"/>
        <w:rPr>
          <w:rFonts w:ascii="Times New Roman" w:hAnsi="Times New Roman" w:cs="Times New Roman"/>
          <w:sz w:val="24"/>
          <w:szCs w:val="24"/>
          <w:lang w:val="sk-SK"/>
        </w:rPr>
      </w:pPr>
      <w:r>
        <w:rPr>
          <w:rFonts w:ascii="Times New Roman" w:hAnsi="Times New Roman" w:cs="Times New Roman"/>
          <w:sz w:val="24"/>
          <w:szCs w:val="24"/>
          <w:lang w:val="sk-SK"/>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cs="Times New Roman"/>
          <w:sz w:val="24"/>
          <w:szCs w:val="24"/>
          <w:lang w:val="sk-SK"/>
        </w:rPr>
        <w:lastRenderedPageBreak/>
        <w:t>„</w:t>
      </w:r>
      <w:r w:rsidRPr="00346D2C">
        <w:rPr>
          <w:rFonts w:ascii="Times New Roman" w:hAnsi="Times New Roman"/>
          <w:b/>
          <w:color w:val="000000"/>
          <w:sz w:val="24"/>
          <w:szCs w:val="24"/>
          <w:lang w:val="sk-SK"/>
        </w:rPr>
        <w:t>Príloha č. 1a</w:t>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k vyhláške č. 364/2012 Z. z.</w:t>
      </w:r>
    </w:p>
    <w:p w:rsidR="002C299B" w:rsidRPr="00346D2C" w:rsidRDefault="002C299B" w:rsidP="002C299B">
      <w:pPr>
        <w:spacing w:after="0"/>
        <w:ind w:left="4956" w:firstLine="708"/>
        <w:rPr>
          <w:rFonts w:ascii="Times New Roman" w:hAnsi="Times New Roman"/>
          <w:b/>
          <w:color w:val="000000"/>
          <w:sz w:val="24"/>
          <w:szCs w:val="24"/>
          <w:lang w:val="sk-SK"/>
        </w:rPr>
      </w:pPr>
    </w:p>
    <w:p w:rsidR="002C299B" w:rsidRPr="00346D2C" w:rsidRDefault="002C299B" w:rsidP="002C299B">
      <w:pPr>
        <w:keepNext/>
        <w:keepLines/>
        <w:tabs>
          <w:tab w:val="left" w:pos="1560"/>
        </w:tabs>
        <w:spacing w:after="0" w:line="240" w:lineRule="auto"/>
        <w:jc w:val="both"/>
        <w:rPr>
          <w:rFonts w:ascii="Times New Roman" w:eastAsia="Times New Roman" w:hAnsi="Times New Roman" w:cs="Times New Roman"/>
          <w:bCs/>
          <w:color w:val="000000"/>
          <w:lang w:val="sk-SK" w:eastAsia="fr-FR"/>
        </w:rPr>
      </w:pPr>
      <w:r w:rsidRPr="00346D2C">
        <w:rPr>
          <w:rFonts w:ascii="Times New Roman" w:eastAsia="Times New Roman" w:hAnsi="Times New Roman" w:cs="Times New Roman"/>
          <w:b/>
          <w:color w:val="000000"/>
          <w:sz w:val="24"/>
          <w:szCs w:val="24"/>
          <w:lang w:val="sk-SK" w:eastAsia="fr-FR"/>
        </w:rPr>
        <w:t xml:space="preserve">Tabuľka č. 1: Vstupné údaje súvisiace s normalizovaným spôsobom využívania budov </w:t>
      </w:r>
    </w:p>
    <w:tbl>
      <w:tblPr>
        <w:tblW w:w="9356"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2268"/>
        <w:gridCol w:w="425"/>
        <w:gridCol w:w="425"/>
        <w:gridCol w:w="426"/>
        <w:gridCol w:w="567"/>
        <w:gridCol w:w="425"/>
        <w:gridCol w:w="567"/>
        <w:gridCol w:w="567"/>
        <w:gridCol w:w="851"/>
        <w:gridCol w:w="567"/>
        <w:gridCol w:w="425"/>
        <w:gridCol w:w="425"/>
        <w:gridCol w:w="1418"/>
      </w:tblGrid>
      <w:tr w:rsidR="002C299B" w:rsidRPr="00346D2C" w:rsidTr="00C164A6">
        <w:trPr>
          <w:cantSplit/>
        </w:trPr>
        <w:tc>
          <w:tcPr>
            <w:tcW w:w="2268" w:type="dxa"/>
            <w:vMerge w:val="restart"/>
            <w:tcBorders>
              <w:top w:val="single" w:sz="12" w:space="0" w:color="auto"/>
              <w:left w:val="single" w:sz="12" w:space="0" w:color="auto"/>
              <w:right w:val="single" w:sz="6" w:space="0" w:color="auto"/>
            </w:tcBorders>
            <w:vAlign w:val="center"/>
          </w:tcPr>
          <w:p w:rsidR="002C299B" w:rsidRPr="00346D2C" w:rsidRDefault="002C299B" w:rsidP="00C164A6">
            <w:pPr>
              <w:keepNext/>
              <w:keepLines/>
              <w:tabs>
                <w:tab w:val="left" w:pos="426"/>
                <w:tab w:val="left" w:pos="1560"/>
                <w:tab w:val="left" w:pos="3969"/>
                <w:tab w:val="left" w:pos="5103"/>
                <w:tab w:val="left" w:pos="7938"/>
              </w:tabs>
              <w:spacing w:after="0" w:line="240" w:lineRule="auto"/>
              <w:jc w:val="center"/>
              <w:rPr>
                <w:rFonts w:ascii="Times New Roman" w:eastAsia="Times New Roman" w:hAnsi="Times New Roman" w:cs="Times New Roman"/>
                <w:b/>
                <w:color w:val="000000"/>
                <w:lang w:val="sk-SK" w:eastAsia="fr-FR"/>
              </w:rPr>
            </w:pPr>
            <w:r w:rsidRPr="00346D2C">
              <w:rPr>
                <w:rFonts w:ascii="Times New Roman" w:eastAsia="Times New Roman" w:hAnsi="Times New Roman" w:cs="Times New Roman"/>
                <w:b/>
                <w:color w:val="000000"/>
                <w:lang w:val="sk-SK" w:eastAsia="fr-FR"/>
              </w:rPr>
              <w:t>Kategória budovy</w:t>
            </w:r>
          </w:p>
        </w:tc>
        <w:tc>
          <w:tcPr>
            <w:tcW w:w="5670" w:type="dxa"/>
            <w:gridSpan w:val="11"/>
            <w:tcBorders>
              <w:top w:val="single" w:sz="12" w:space="0" w:color="auto"/>
              <w:left w:val="single" w:sz="6" w:space="0" w:color="auto"/>
              <w:bottom w:val="single" w:sz="6" w:space="0" w:color="auto"/>
              <w:right w:val="single" w:sz="6" w:space="0" w:color="auto"/>
            </w:tcBorders>
            <w:vAlign w:val="center"/>
          </w:tcPr>
          <w:p w:rsidR="002C299B" w:rsidRPr="00346D2C" w:rsidRDefault="002C299B" w:rsidP="00C164A6">
            <w:pPr>
              <w:tabs>
                <w:tab w:val="left" w:pos="851"/>
                <w:tab w:val="left" w:pos="3969"/>
                <w:tab w:val="left" w:pos="5103"/>
                <w:tab w:val="left" w:pos="7938"/>
              </w:tabs>
              <w:spacing w:after="0"/>
              <w:jc w:val="center"/>
              <w:rPr>
                <w:rFonts w:ascii="Times New Roman" w:eastAsia="Calibri" w:hAnsi="Times New Roman" w:cs="Times New Roman"/>
                <w:b/>
                <w:color w:val="000000"/>
                <w:lang w:val="sk-SK" w:eastAsia="sk-SK"/>
              </w:rPr>
            </w:pPr>
            <w:r w:rsidRPr="00346D2C">
              <w:rPr>
                <w:rFonts w:ascii="Times New Roman" w:eastAsia="Calibri" w:hAnsi="Times New Roman" w:cs="Times New Roman"/>
                <w:b/>
                <w:color w:val="000000"/>
                <w:lang w:val="sk-SK" w:eastAsia="sk-SK"/>
              </w:rPr>
              <w:t>Typ budovy</w:t>
            </w:r>
          </w:p>
        </w:tc>
        <w:tc>
          <w:tcPr>
            <w:tcW w:w="1418" w:type="dxa"/>
            <w:vMerge w:val="restart"/>
            <w:tcBorders>
              <w:top w:val="single" w:sz="12" w:space="0" w:color="auto"/>
              <w:left w:val="single" w:sz="6" w:space="0" w:color="auto"/>
              <w:right w:val="single" w:sz="12" w:space="0" w:color="auto"/>
            </w:tcBorders>
            <w:vAlign w:val="center"/>
          </w:tcPr>
          <w:p w:rsidR="002C299B" w:rsidRPr="00346D2C" w:rsidRDefault="002C299B" w:rsidP="00C164A6">
            <w:pPr>
              <w:jc w:val="center"/>
              <w:rPr>
                <w:rFonts w:ascii="Times New Roman" w:eastAsia="Calibri" w:hAnsi="Times New Roman" w:cs="Times New Roman"/>
                <w:b/>
                <w:color w:val="000000"/>
                <w:lang w:val="sk-SK" w:eastAsia="sk-SK"/>
              </w:rPr>
            </w:pPr>
            <w:r w:rsidRPr="00346D2C">
              <w:rPr>
                <w:rFonts w:ascii="Times New Roman" w:eastAsia="Calibri" w:hAnsi="Times New Roman" w:cs="Times New Roman"/>
                <w:b/>
                <w:color w:val="000000"/>
                <w:lang w:val="sk-SK" w:eastAsia="sk-SK"/>
              </w:rPr>
              <w:t>Jednotka</w:t>
            </w:r>
          </w:p>
        </w:tc>
      </w:tr>
      <w:tr w:rsidR="002C299B" w:rsidRPr="00346D2C" w:rsidTr="00C164A6">
        <w:trPr>
          <w:cantSplit/>
          <w:trHeight w:val="2374"/>
        </w:trPr>
        <w:tc>
          <w:tcPr>
            <w:tcW w:w="2268" w:type="dxa"/>
            <w:vMerge/>
            <w:tcBorders>
              <w:left w:val="single" w:sz="12" w:space="0" w:color="auto"/>
              <w:right w:val="single" w:sz="6" w:space="0" w:color="auto"/>
            </w:tcBorders>
            <w:vAlign w:val="center"/>
          </w:tcPr>
          <w:p w:rsidR="002C299B" w:rsidRPr="00346D2C" w:rsidRDefault="002C299B" w:rsidP="00C164A6">
            <w:pPr>
              <w:keepNext/>
              <w:keepLines/>
              <w:tabs>
                <w:tab w:val="left" w:pos="426"/>
                <w:tab w:val="left" w:pos="1560"/>
                <w:tab w:val="left" w:pos="3969"/>
                <w:tab w:val="left" w:pos="5103"/>
                <w:tab w:val="left" w:pos="7938"/>
              </w:tabs>
              <w:spacing w:after="0" w:line="240" w:lineRule="auto"/>
              <w:jc w:val="center"/>
              <w:rPr>
                <w:rFonts w:ascii="Times New Roman" w:eastAsia="Times New Roman" w:hAnsi="Times New Roman" w:cs="Times New Roman"/>
                <w:b/>
                <w:color w:val="000000"/>
                <w:lang w:val="sk-SK" w:eastAsia="fr-FR"/>
              </w:rPr>
            </w:pPr>
          </w:p>
        </w:tc>
        <w:tc>
          <w:tcPr>
            <w:tcW w:w="425"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keepNext/>
              <w:spacing w:after="0" w:line="240" w:lineRule="auto"/>
              <w:outlineLvl w:val="6"/>
              <w:rPr>
                <w:rFonts w:ascii="Times New Roman" w:eastAsia="Times New Roman" w:hAnsi="Times New Roman" w:cs="Times New Roman"/>
                <w:bCs/>
                <w:color w:val="000000"/>
                <w:lang w:val="sk-SK" w:eastAsia="sk-SK"/>
              </w:rPr>
            </w:pPr>
            <w:r w:rsidRPr="00346D2C">
              <w:rPr>
                <w:rFonts w:ascii="Times New Roman" w:eastAsia="Times New Roman" w:hAnsi="Times New Roman" w:cs="Times New Roman"/>
                <w:bCs/>
                <w:color w:val="000000"/>
                <w:lang w:val="sk-SK" w:eastAsia="sk-SK"/>
              </w:rPr>
              <w:t xml:space="preserve"> Rodinné domy</w:t>
            </w:r>
          </w:p>
        </w:tc>
        <w:tc>
          <w:tcPr>
            <w:tcW w:w="425"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Bytové domy</w:t>
            </w:r>
          </w:p>
        </w:tc>
        <w:tc>
          <w:tcPr>
            <w:tcW w:w="426"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Administratívne budovy</w:t>
            </w:r>
          </w:p>
        </w:tc>
        <w:tc>
          <w:tcPr>
            <w:tcW w:w="567"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Budovy škôl a školských zariadení</w:t>
            </w:r>
          </w:p>
        </w:tc>
        <w:tc>
          <w:tcPr>
            <w:tcW w:w="425"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Budovy nemocníc</w:t>
            </w:r>
          </w:p>
        </w:tc>
        <w:tc>
          <w:tcPr>
            <w:tcW w:w="567"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Reštaurácie</w:t>
            </w:r>
          </w:p>
        </w:tc>
        <w:tc>
          <w:tcPr>
            <w:tcW w:w="567"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keepNext/>
              <w:spacing w:after="0" w:line="240" w:lineRule="auto"/>
              <w:outlineLvl w:val="1"/>
              <w:rPr>
                <w:rFonts w:ascii="Times New Roman" w:eastAsia="Times New Roman" w:hAnsi="Times New Roman" w:cs="Times New Roman"/>
                <w:bCs/>
                <w:color w:val="000000"/>
                <w:lang w:val="sk-SK" w:eastAsia="sk-SK"/>
              </w:rPr>
            </w:pPr>
            <w:r w:rsidRPr="00346D2C">
              <w:rPr>
                <w:rFonts w:ascii="Times New Roman" w:eastAsia="Times New Roman" w:hAnsi="Times New Roman" w:cs="Times New Roman"/>
                <w:bCs/>
                <w:color w:val="000000"/>
                <w:lang w:val="sk-SK" w:eastAsia="sk-SK"/>
              </w:rPr>
              <w:t xml:space="preserve"> Športové haly a iné  </w:t>
            </w:r>
          </w:p>
          <w:p w:rsidR="002C299B" w:rsidRPr="00346D2C" w:rsidRDefault="002C299B" w:rsidP="00C164A6">
            <w:pPr>
              <w:keepNext/>
              <w:spacing w:after="0" w:line="240" w:lineRule="auto"/>
              <w:outlineLvl w:val="1"/>
              <w:rPr>
                <w:rFonts w:ascii="Times New Roman" w:eastAsia="Times New Roman" w:hAnsi="Times New Roman" w:cs="Times New Roman"/>
                <w:bCs/>
                <w:color w:val="000000"/>
                <w:lang w:val="sk-SK" w:eastAsia="sk-SK"/>
              </w:rPr>
            </w:pPr>
            <w:r w:rsidRPr="00346D2C">
              <w:rPr>
                <w:rFonts w:ascii="Times New Roman" w:eastAsia="Times New Roman" w:hAnsi="Times New Roman" w:cs="Times New Roman"/>
                <w:bCs/>
                <w:color w:val="000000"/>
                <w:lang w:val="sk-SK" w:eastAsia="sk-SK"/>
              </w:rPr>
              <w:t xml:space="preserve"> budovy určené na šport</w:t>
            </w:r>
          </w:p>
        </w:tc>
        <w:tc>
          <w:tcPr>
            <w:tcW w:w="851"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Budovy pre veľkoobchodné služby a maloobchodné služby</w:t>
            </w:r>
          </w:p>
        </w:tc>
        <w:tc>
          <w:tcPr>
            <w:tcW w:w="567"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Zhromaždovacie haly</w:t>
            </w:r>
          </w:p>
        </w:tc>
        <w:tc>
          <w:tcPr>
            <w:tcW w:w="425"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Calibri" w:hAnsi="Times New Roman" w:cs="Times New Roman"/>
                <w:bCs/>
                <w:color w:val="000000"/>
                <w:lang w:val="sk-SK" w:eastAsia="sk-SK"/>
              </w:rPr>
              <w:t>Obchodné domy</w:t>
            </w:r>
          </w:p>
        </w:tc>
        <w:tc>
          <w:tcPr>
            <w:tcW w:w="425" w:type="dxa"/>
            <w:tcBorders>
              <w:top w:val="single" w:sz="12" w:space="0" w:color="auto"/>
              <w:left w:val="single" w:sz="6" w:space="0" w:color="auto"/>
              <w:right w:val="single" w:sz="6" w:space="0" w:color="auto"/>
            </w:tcBorders>
            <w:textDirection w:val="btLr"/>
            <w:vAlign w:val="center"/>
          </w:tcPr>
          <w:p w:rsidR="002C299B" w:rsidRPr="00346D2C" w:rsidRDefault="002C299B" w:rsidP="00C164A6">
            <w:pPr>
              <w:spacing w:after="0" w:line="240" w:lineRule="auto"/>
              <w:ind w:left="113" w:right="113"/>
              <w:rPr>
                <w:rFonts w:ascii="Times New Roman" w:eastAsia="Calibri" w:hAnsi="Times New Roman" w:cs="Times New Roman"/>
                <w:b/>
                <w:bCs/>
                <w:color w:val="000000"/>
                <w:lang w:val="sk-SK" w:eastAsia="sk-SK"/>
              </w:rPr>
            </w:pPr>
            <w:r w:rsidRPr="00346D2C">
              <w:rPr>
                <w:rFonts w:ascii="Times New Roman" w:eastAsia="MS Mincho" w:hAnsi="Times New Roman" w:cs="Times New Roman"/>
                <w:color w:val="000000"/>
                <w:lang w:val="sk-SK" w:eastAsia="ja-JP"/>
              </w:rPr>
              <w:t>Kryté</w:t>
            </w:r>
            <w:r w:rsidRPr="00346D2C">
              <w:rPr>
                <w:rFonts w:ascii="Times New Roman" w:eastAsia="Calibri" w:hAnsi="Times New Roman" w:cs="Times New Roman"/>
                <w:bCs/>
                <w:color w:val="000000"/>
                <w:lang w:val="sk-SK" w:eastAsia="sk-SK"/>
              </w:rPr>
              <w:t xml:space="preserve"> plavárne</w:t>
            </w:r>
          </w:p>
        </w:tc>
        <w:tc>
          <w:tcPr>
            <w:tcW w:w="1418" w:type="dxa"/>
            <w:vMerge/>
            <w:tcBorders>
              <w:left w:val="single" w:sz="6" w:space="0" w:color="auto"/>
              <w:right w:val="single" w:sz="12" w:space="0" w:color="auto"/>
            </w:tcBorders>
            <w:vAlign w:val="center"/>
          </w:tcPr>
          <w:p w:rsidR="002C299B" w:rsidRPr="00346D2C" w:rsidRDefault="002C299B" w:rsidP="00C164A6">
            <w:pPr>
              <w:jc w:val="center"/>
              <w:rPr>
                <w:rFonts w:ascii="Times New Roman" w:eastAsia="Calibri" w:hAnsi="Times New Roman" w:cs="Times New Roman"/>
                <w:b/>
                <w:bCs/>
                <w:color w:val="000000"/>
                <w:lang w:val="sk-SK" w:eastAsia="sk-SK"/>
              </w:rPr>
            </w:pP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Vnútorná požadovaná teplota v zime</w:t>
            </w:r>
          </w:p>
        </w:tc>
        <w:tc>
          <w:tcPr>
            <w:tcW w:w="425"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w:t>
            </w:r>
          </w:p>
        </w:tc>
        <w:tc>
          <w:tcPr>
            <w:tcW w:w="425"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w:t>
            </w:r>
          </w:p>
        </w:tc>
        <w:tc>
          <w:tcPr>
            <w:tcW w:w="426"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w:t>
            </w:r>
          </w:p>
        </w:tc>
        <w:tc>
          <w:tcPr>
            <w:tcW w:w="567"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w:t>
            </w:r>
          </w:p>
        </w:tc>
        <w:tc>
          <w:tcPr>
            <w:tcW w:w="425"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22</w:t>
            </w:r>
          </w:p>
        </w:tc>
        <w:tc>
          <w:tcPr>
            <w:tcW w:w="567"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w:t>
            </w:r>
          </w:p>
        </w:tc>
        <w:tc>
          <w:tcPr>
            <w:tcW w:w="567"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18</w:t>
            </w:r>
          </w:p>
        </w:tc>
        <w:tc>
          <w:tcPr>
            <w:tcW w:w="851"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w:t>
            </w:r>
          </w:p>
        </w:tc>
        <w:tc>
          <w:tcPr>
            <w:tcW w:w="567"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w:t>
            </w:r>
          </w:p>
        </w:tc>
        <w:tc>
          <w:tcPr>
            <w:tcW w:w="425"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18</w:t>
            </w:r>
          </w:p>
        </w:tc>
        <w:tc>
          <w:tcPr>
            <w:tcW w:w="425" w:type="dxa"/>
            <w:tcBorders>
              <w:top w:val="single" w:sz="6" w:space="0" w:color="auto"/>
              <w:left w:val="single" w:sz="6" w:space="0" w:color="auto"/>
              <w:bottom w:val="single" w:sz="6" w:space="0" w:color="auto"/>
              <w:right w:val="single" w:sz="6" w:space="0" w:color="auto"/>
            </w:tcBorders>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28</w:t>
            </w:r>
          </w:p>
        </w:tc>
        <w:tc>
          <w:tcPr>
            <w:tcW w:w="1418" w:type="dxa"/>
            <w:tcBorders>
              <w:top w:val="single" w:sz="6" w:space="0" w:color="auto"/>
              <w:left w:val="single" w:sz="6" w:space="0" w:color="auto"/>
              <w:bottom w:val="single" w:sz="6" w:space="0" w:color="auto"/>
              <w:right w:val="single" w:sz="12" w:space="0" w:color="auto"/>
            </w:tcBorders>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°C</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Vnútorná požadovaná teplota v lete</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26</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28</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°C</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Plocha na osobu (použitie/obsadenosť)</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60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40</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5</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5</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m</w:t>
            </w:r>
            <w:r w:rsidRPr="00346D2C">
              <w:rPr>
                <w:rFonts w:ascii="Times New Roman" w:eastAsia="Calibri" w:hAnsi="Times New Roman" w:cs="Times New Roman"/>
                <w:color w:val="000000"/>
                <w:vertAlign w:val="superscript"/>
                <w:lang w:val="sk-SK" w:eastAsia="sk-SK"/>
              </w:rPr>
              <w:t>2</w:t>
            </w:r>
            <w:r w:rsidRPr="00346D2C">
              <w:rPr>
                <w:rFonts w:ascii="Times New Roman" w:eastAsia="Calibri" w:hAnsi="Times New Roman" w:cs="Times New Roman"/>
                <w:color w:val="000000"/>
                <w:lang w:val="sk-SK" w:eastAsia="sk-SK"/>
              </w:rPr>
              <w:t>/osoba</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Priemerný celkový tepelný tok na osobu</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70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70</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80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70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80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100</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90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80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60</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W/osoba</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Metabolický zisk na plochu priestoru s tepelne upravovanými vnútornými podmienkami</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1,2</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1,8</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4,0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7,0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2,7</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5,0</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9,0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16,0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spacing w:after="0"/>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W/m</w:t>
            </w:r>
            <w:r w:rsidRPr="00346D2C">
              <w:rPr>
                <w:rFonts w:ascii="Times New Roman" w:eastAsia="Calibri" w:hAnsi="Times New Roman" w:cs="Times New Roman"/>
                <w:color w:val="000000"/>
                <w:vertAlign w:val="superscript"/>
                <w:lang w:val="sk-SK" w:eastAsia="sk-SK"/>
              </w:rPr>
              <w:t>2</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 xml:space="preserve">Čas prítomnosti za deň </w:t>
            </w:r>
            <w:r w:rsidRPr="00346D2C">
              <w:rPr>
                <w:rFonts w:ascii="Times New Roman" w:eastAsia="MS Mincho" w:hAnsi="Times New Roman" w:cs="Times New Roman"/>
                <w:color w:val="000000"/>
                <w:lang w:val="sk-SK" w:eastAsia="ja-JP"/>
              </w:rPr>
              <w:br/>
              <w:t>(mesačný priemerný čas)</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12</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12</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4</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16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3</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6</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12</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3</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6</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4</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spacing w:after="0" w:line="240" w:lineRule="auto"/>
              <w:jc w:val="center"/>
              <w:rPr>
                <w:rFonts w:ascii="Times New Roman" w:eastAsia="Times New Roman" w:hAnsi="Times New Roman" w:cs="Times New Roman"/>
                <w:bCs/>
                <w:color w:val="000000"/>
                <w:lang w:val="sk-SK" w:eastAsia="cs-CZ"/>
              </w:rPr>
            </w:pPr>
            <w:r w:rsidRPr="00346D2C">
              <w:rPr>
                <w:rFonts w:ascii="Times New Roman" w:eastAsia="Times New Roman" w:hAnsi="Times New Roman" w:cs="Times New Roman"/>
                <w:color w:val="000000"/>
                <w:lang w:val="sk-SK" w:eastAsia="cs-CZ"/>
              </w:rPr>
              <w:t>h</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vertAlign w:val="superscript"/>
                <w:lang w:val="sk-SK" w:eastAsia="ja-JP"/>
              </w:rPr>
            </w:pPr>
            <w:r w:rsidRPr="00346D2C">
              <w:rPr>
                <w:rFonts w:ascii="Times New Roman" w:eastAsia="MS Mincho" w:hAnsi="Times New Roman" w:cs="Times New Roman"/>
                <w:color w:val="000000"/>
                <w:lang w:val="sk-SK" w:eastAsia="ja-JP"/>
              </w:rPr>
              <w:t>Ročná potreba elektriny na plochu priestoru s tepelne upravovanými vnútornými podmienkami</w:t>
            </w:r>
            <w:r w:rsidRPr="00346D2C">
              <w:rPr>
                <w:rFonts w:ascii="Times New Roman" w:eastAsia="MS Mincho" w:hAnsi="Times New Roman" w:cs="Times New Roman"/>
                <w:color w:val="000000"/>
                <w:vertAlign w:val="superscript"/>
                <w:lang w:val="sk-SK" w:eastAsia="ja-JP"/>
              </w:rPr>
              <w:t>1</w:t>
            </w:r>
            <w:r w:rsidRPr="00346D2C">
              <w:rPr>
                <w:rFonts w:ascii="Times New Roman" w:eastAsia="MS Mincho" w:hAnsi="Times New Roman" w:cs="Times New Roman"/>
                <w:color w:val="000000"/>
                <w:lang w:val="sk-SK" w:eastAsia="ja-JP"/>
              </w:rPr>
              <w:t>)</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6</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60</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kWh/(m</w:t>
            </w:r>
            <w:r w:rsidRPr="00346D2C">
              <w:rPr>
                <w:rFonts w:ascii="Times New Roman" w:eastAsia="Calibri" w:hAnsi="Times New Roman" w:cs="Times New Roman"/>
                <w:color w:val="000000"/>
                <w:vertAlign w:val="superscript"/>
                <w:lang w:val="sk-SK" w:eastAsia="sk-SK"/>
              </w:rPr>
              <w:t>2 </w:t>
            </w:r>
            <w:r w:rsidRPr="00346D2C">
              <w:rPr>
                <w:rFonts w:ascii="Times New Roman" w:eastAsia="Calibri" w:hAnsi="Times New Roman" w:cs="Times New Roman"/>
                <w:color w:val="000000"/>
                <w:lang w:val="sk-SK" w:eastAsia="sk-SK"/>
              </w:rPr>
              <w:t>. a)</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Časť potreby elektriny vnútri priestoru s upravovanými podmienkami</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0,9</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0,9</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0,9</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0,8</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0,8</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0,9</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 xml:space="preserve">Výmena vzduchu za vonkajší vzduch na plochu priestoru s tepelne upravovanými vnútornými </w:t>
            </w:r>
            <w:r w:rsidRPr="00346D2C">
              <w:rPr>
                <w:rFonts w:ascii="Times New Roman" w:eastAsia="MS Mincho" w:hAnsi="Times New Roman" w:cs="Times New Roman"/>
                <w:lang w:val="sk-SK" w:eastAsia="ja-JP"/>
              </w:rPr>
              <w:t>podmienkami</w:t>
            </w:r>
            <w:r w:rsidRPr="00346D2C">
              <w:rPr>
                <w:rFonts w:ascii="Times New Roman" w:eastAsia="MS Mincho" w:hAnsi="Times New Roman" w:cs="Times New Roman"/>
                <w:vertAlign w:val="superscript"/>
                <w:lang w:val="sk-SK" w:eastAsia="ja-JP"/>
              </w:rPr>
              <w:t>1</w:t>
            </w:r>
            <w:r w:rsidRPr="00346D2C">
              <w:rPr>
                <w:rFonts w:ascii="Times New Roman" w:eastAsia="MS Mincho" w:hAnsi="Times New Roman" w:cs="Times New Roman"/>
                <w:lang w:val="sk-SK" w:eastAsia="ja-JP"/>
              </w:rPr>
              <w:t>)</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1,2</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0,3</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0,7</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m</w:t>
            </w:r>
            <w:r w:rsidRPr="00346D2C">
              <w:rPr>
                <w:rFonts w:ascii="Times New Roman" w:eastAsia="Calibri" w:hAnsi="Times New Roman" w:cs="Times New Roman"/>
                <w:color w:val="000000"/>
                <w:vertAlign w:val="superscript"/>
                <w:lang w:val="sk-SK" w:eastAsia="sk-SK"/>
              </w:rPr>
              <w:t>3</w:t>
            </w:r>
            <w:r w:rsidRPr="00346D2C">
              <w:rPr>
                <w:rFonts w:ascii="Times New Roman" w:eastAsia="Calibri" w:hAnsi="Times New Roman" w:cs="Times New Roman"/>
                <w:color w:val="000000"/>
                <w:lang w:val="sk-SK" w:eastAsia="sk-SK"/>
              </w:rPr>
              <w:t>/(h · m</w:t>
            </w:r>
            <w:r w:rsidRPr="00346D2C">
              <w:rPr>
                <w:rFonts w:ascii="Times New Roman" w:eastAsia="Calibri" w:hAnsi="Times New Roman" w:cs="Times New Roman"/>
                <w:color w:val="000000"/>
                <w:vertAlign w:val="superscript"/>
                <w:lang w:val="sk-SK" w:eastAsia="sk-SK"/>
              </w:rPr>
              <w:t>2</w:t>
            </w:r>
            <w:r w:rsidRPr="00346D2C">
              <w:rPr>
                <w:rFonts w:ascii="Times New Roman" w:eastAsia="Calibri" w:hAnsi="Times New Roman" w:cs="Times New Roman"/>
                <w:color w:val="000000"/>
                <w:lang w:val="sk-SK" w:eastAsia="sk-SK"/>
              </w:rPr>
              <w:t>)</w:t>
            </w:r>
          </w:p>
        </w:tc>
      </w:tr>
      <w:tr w:rsidR="002C299B" w:rsidRPr="00346D2C" w:rsidTr="00C164A6">
        <w:trPr>
          <w:trHeight w:val="480"/>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Výmena vzduchu za vonkajší vzduch na osobu</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42</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28</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14</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7</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14</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7</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5</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14</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m</w:t>
            </w:r>
            <w:r w:rsidRPr="00346D2C">
              <w:rPr>
                <w:rFonts w:ascii="Times New Roman" w:eastAsia="Calibri" w:hAnsi="Times New Roman" w:cs="Times New Roman"/>
                <w:color w:val="000000"/>
                <w:vertAlign w:val="superscript"/>
                <w:lang w:val="sk-SK" w:eastAsia="sk-SK"/>
              </w:rPr>
              <w:t>3</w:t>
            </w:r>
            <w:r w:rsidRPr="00346D2C">
              <w:rPr>
                <w:rFonts w:ascii="Times New Roman" w:eastAsia="Calibri" w:hAnsi="Times New Roman" w:cs="Times New Roman"/>
                <w:color w:val="000000"/>
                <w:lang w:val="sk-SK" w:eastAsia="sk-SK"/>
              </w:rPr>
              <w:t>/(h · osoba)</w:t>
            </w:r>
          </w:p>
        </w:tc>
      </w:tr>
      <w:tr w:rsidR="002C299B" w:rsidRPr="00346D2C" w:rsidTr="00C164A6">
        <w:trPr>
          <w:trHeight w:val="552"/>
        </w:trPr>
        <w:tc>
          <w:tcPr>
            <w:tcW w:w="2268" w:type="dxa"/>
            <w:tcBorders>
              <w:top w:val="single" w:sz="6" w:space="0" w:color="auto"/>
              <w:left w:val="single" w:sz="12" w:space="0" w:color="auto"/>
              <w:bottom w:val="single" w:sz="6" w:space="0" w:color="auto"/>
              <w:right w:val="single" w:sz="6" w:space="0" w:color="auto"/>
            </w:tcBorders>
            <w:vAlign w:val="center"/>
          </w:tcPr>
          <w:p w:rsidR="002C299B" w:rsidRPr="00346D2C" w:rsidRDefault="002C299B" w:rsidP="00C164A6">
            <w:pPr>
              <w:spacing w:after="0" w:line="240" w:lineRule="auto"/>
              <w:rPr>
                <w:rFonts w:ascii="Times New Roman" w:eastAsia="MS Mincho" w:hAnsi="Times New Roman" w:cs="Times New Roman"/>
                <w:color w:val="000000"/>
                <w:lang w:val="sk-SK" w:eastAsia="ja-JP"/>
              </w:rPr>
            </w:pPr>
            <w:r w:rsidRPr="00346D2C">
              <w:rPr>
                <w:rFonts w:ascii="Times New Roman" w:eastAsia="MS Mincho" w:hAnsi="Times New Roman" w:cs="Times New Roman"/>
                <w:color w:val="000000"/>
                <w:lang w:val="sk-SK" w:eastAsia="ja-JP"/>
              </w:rPr>
              <w:t>Ročná potreba tepla na prípravu teplej vody na plochu priestoru s tepelne upravovanými vnútornými podmienkami</w:t>
            </w:r>
            <w:r w:rsidRPr="00346D2C">
              <w:rPr>
                <w:rFonts w:ascii="Times New Roman" w:eastAsia="MS Mincho" w:hAnsi="Times New Roman" w:cs="Times New Roman"/>
                <w:color w:val="000000"/>
                <w:vertAlign w:val="superscript"/>
                <w:lang w:val="sk-SK" w:eastAsia="ja-JP"/>
              </w:rPr>
              <w:t>1</w:t>
            </w:r>
            <w:r w:rsidRPr="00346D2C">
              <w:rPr>
                <w:rFonts w:ascii="Times New Roman" w:eastAsia="MS Mincho" w:hAnsi="Times New Roman" w:cs="Times New Roman"/>
                <w:color w:val="000000"/>
                <w:lang w:val="sk-SK" w:eastAsia="ja-JP"/>
              </w:rPr>
              <w:t>)</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vertAlign w:val="superscript"/>
                <w:lang w:val="sk-SK" w:eastAsia="sk-SK"/>
              </w:rPr>
            </w:pPr>
            <w:r w:rsidRPr="00346D2C">
              <w:rPr>
                <w:rFonts w:ascii="Times New Roman" w:eastAsia="Calibri" w:hAnsi="Times New Roman" w:cs="Times New Roman"/>
                <w:color w:val="000000"/>
                <w:lang w:val="sk-SK" w:eastAsia="sk-SK"/>
              </w:rPr>
              <w:t>10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20</w:t>
            </w:r>
          </w:p>
        </w:tc>
        <w:tc>
          <w:tcPr>
            <w:tcW w:w="426"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bCs/>
                <w:color w:val="000000"/>
                <w:lang w:val="sk-SK" w:eastAsia="sk-SK"/>
              </w:rPr>
              <w:t>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30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50</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8</w:t>
            </w:r>
          </w:p>
        </w:tc>
        <w:tc>
          <w:tcPr>
            <w:tcW w:w="851"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bCs/>
                <w:color w:val="000000"/>
                <w:lang w:val="sk-SK" w:eastAsia="sk-SK"/>
              </w:rPr>
              <w:t>6</w:t>
            </w:r>
          </w:p>
        </w:tc>
        <w:tc>
          <w:tcPr>
            <w:tcW w:w="567"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10</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1,4</w:t>
            </w:r>
          </w:p>
        </w:tc>
        <w:tc>
          <w:tcPr>
            <w:tcW w:w="425" w:type="dxa"/>
            <w:tcBorders>
              <w:top w:val="single" w:sz="6" w:space="0" w:color="auto"/>
              <w:left w:val="single" w:sz="6" w:space="0" w:color="auto"/>
              <w:bottom w:val="single" w:sz="6" w:space="0" w:color="auto"/>
              <w:right w:val="single" w:sz="6"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80</w:t>
            </w:r>
          </w:p>
        </w:tc>
        <w:tc>
          <w:tcPr>
            <w:tcW w:w="1418" w:type="dxa"/>
            <w:tcBorders>
              <w:top w:val="single" w:sz="6" w:space="0" w:color="auto"/>
              <w:left w:val="single" w:sz="6" w:space="0" w:color="auto"/>
              <w:bottom w:val="single" w:sz="6" w:space="0" w:color="auto"/>
              <w:right w:val="single" w:sz="12" w:space="0" w:color="auto"/>
            </w:tcBorders>
            <w:vAlign w:val="center"/>
          </w:tcPr>
          <w:p w:rsidR="002C299B" w:rsidRPr="00346D2C" w:rsidRDefault="002C299B" w:rsidP="00C164A6">
            <w:pPr>
              <w:jc w:val="center"/>
              <w:rPr>
                <w:rFonts w:ascii="Times New Roman" w:eastAsia="Calibri" w:hAnsi="Times New Roman" w:cs="Times New Roman"/>
                <w:bCs/>
                <w:color w:val="000000"/>
                <w:lang w:val="sk-SK" w:eastAsia="sk-SK"/>
              </w:rPr>
            </w:pPr>
            <w:r w:rsidRPr="00346D2C">
              <w:rPr>
                <w:rFonts w:ascii="Times New Roman" w:eastAsia="Calibri" w:hAnsi="Times New Roman" w:cs="Times New Roman"/>
                <w:color w:val="000000"/>
                <w:lang w:val="sk-SK" w:eastAsia="sk-SK"/>
              </w:rPr>
              <w:t>kWh/(m</w:t>
            </w:r>
            <w:r w:rsidRPr="00346D2C">
              <w:rPr>
                <w:rFonts w:ascii="Times New Roman" w:eastAsia="Calibri" w:hAnsi="Times New Roman" w:cs="Times New Roman"/>
                <w:color w:val="000000"/>
                <w:vertAlign w:val="superscript"/>
                <w:lang w:val="sk-SK" w:eastAsia="sk-SK"/>
              </w:rPr>
              <w:t>2 </w:t>
            </w:r>
            <w:r w:rsidRPr="00346D2C">
              <w:rPr>
                <w:rFonts w:ascii="Times New Roman" w:eastAsia="Calibri" w:hAnsi="Times New Roman" w:cs="Times New Roman"/>
                <w:color w:val="000000"/>
                <w:lang w:val="sk-SK" w:eastAsia="sk-SK"/>
              </w:rPr>
              <w:t>. a)</w:t>
            </w:r>
          </w:p>
        </w:tc>
      </w:tr>
      <w:tr w:rsidR="002C299B" w:rsidRPr="00346D2C" w:rsidTr="00C164A6">
        <w:trPr>
          <w:cantSplit/>
          <w:trHeight w:val="480"/>
        </w:trPr>
        <w:tc>
          <w:tcPr>
            <w:tcW w:w="9356" w:type="dxa"/>
            <w:gridSpan w:val="13"/>
            <w:tcBorders>
              <w:top w:val="single" w:sz="6" w:space="0" w:color="auto"/>
              <w:left w:val="single" w:sz="12" w:space="0" w:color="auto"/>
              <w:bottom w:val="single" w:sz="12" w:space="0" w:color="auto"/>
              <w:right w:val="single" w:sz="12" w:space="0" w:color="auto"/>
            </w:tcBorders>
            <w:vAlign w:val="center"/>
          </w:tcPr>
          <w:p w:rsidR="002C299B" w:rsidRPr="00346D2C" w:rsidRDefault="002C299B" w:rsidP="00C164A6">
            <w:pPr>
              <w:tabs>
                <w:tab w:val="left" w:pos="340"/>
              </w:tabs>
              <w:spacing w:after="0" w:line="240" w:lineRule="auto"/>
              <w:jc w:val="both"/>
              <w:rPr>
                <w:rFonts w:ascii="Times New Roman" w:eastAsia="MS Mincho" w:hAnsi="Times New Roman" w:cs="Times New Roman"/>
                <w:color w:val="000000"/>
                <w:lang w:val="sk-SK" w:eastAsia="ja-JP"/>
              </w:rPr>
            </w:pPr>
            <w:r w:rsidRPr="00346D2C">
              <w:rPr>
                <w:rFonts w:ascii="Times New Roman" w:eastAsia="MS Mincho" w:hAnsi="Times New Roman" w:cs="Times New Roman"/>
                <w:vertAlign w:val="superscript"/>
                <w:lang w:val="sk-SK" w:eastAsia="ja-JP"/>
              </w:rPr>
              <w:t>1</w:t>
            </w:r>
            <w:r w:rsidRPr="00346D2C">
              <w:rPr>
                <w:rFonts w:ascii="Times New Roman" w:eastAsia="MS Mincho" w:hAnsi="Times New Roman" w:cs="Times New Roman"/>
                <w:lang w:val="sk-SK" w:eastAsia="ja-JP"/>
              </w:rPr>
              <w:t>)</w:t>
            </w:r>
            <w:r w:rsidRPr="00346D2C">
              <w:rPr>
                <w:rFonts w:ascii="Times New Roman" w:eastAsia="MS Mincho" w:hAnsi="Times New Roman" w:cs="Times New Roman"/>
                <w:color w:val="000000"/>
                <w:lang w:val="sk-SK" w:eastAsia="ja-JP"/>
              </w:rPr>
              <w:t xml:space="preserve"> Hodnoty sa vzťahujú na celkovú podlahovú plochu vyrátanú z vonkajších rozmerov budovy.</w:t>
            </w:r>
          </w:p>
        </w:tc>
      </w:tr>
    </w:tbl>
    <w:p w:rsidR="002C299B" w:rsidRPr="00346D2C" w:rsidRDefault="002C299B" w:rsidP="002C299B">
      <w:pPr>
        <w:autoSpaceDE w:val="0"/>
        <w:autoSpaceDN w:val="0"/>
        <w:adjustRightInd w:val="0"/>
        <w:spacing w:before="120" w:after="0" w:line="240" w:lineRule="auto"/>
        <w:jc w:val="both"/>
        <w:rPr>
          <w:rFonts w:ascii="Times New Roman" w:eastAsia="Times New Roman" w:hAnsi="Times New Roman" w:cs="Times New Roman"/>
          <w:bCs/>
          <w:color w:val="000000"/>
          <w:sz w:val="20"/>
          <w:szCs w:val="20"/>
          <w:lang w:val="sk-SK" w:eastAsia="sk-SK"/>
        </w:rPr>
      </w:pPr>
      <w:r w:rsidRPr="00346D2C">
        <w:rPr>
          <w:rFonts w:ascii="Times New Roman" w:eastAsia="Times New Roman" w:hAnsi="Times New Roman" w:cs="Times New Roman"/>
          <w:bCs/>
          <w:color w:val="000000"/>
          <w:sz w:val="20"/>
          <w:szCs w:val="20"/>
          <w:lang w:val="sk-SK" w:eastAsia="sk-SK"/>
        </w:rPr>
        <w:t>Poznámky: </w:t>
      </w:r>
    </w:p>
    <w:p w:rsidR="002C299B" w:rsidRPr="00346D2C" w:rsidRDefault="002C299B" w:rsidP="002C299B">
      <w:pPr>
        <w:autoSpaceDE w:val="0"/>
        <w:autoSpaceDN w:val="0"/>
        <w:adjustRightInd w:val="0"/>
        <w:spacing w:after="0" w:line="240" w:lineRule="auto"/>
        <w:ind w:left="284" w:hanging="284"/>
        <w:jc w:val="both"/>
        <w:rPr>
          <w:rFonts w:ascii="Times New Roman" w:eastAsia="Times New Roman" w:hAnsi="Times New Roman" w:cs="Times New Roman"/>
          <w:bCs/>
          <w:color w:val="000000"/>
          <w:sz w:val="20"/>
          <w:szCs w:val="20"/>
          <w:lang w:val="sk-SK" w:eastAsia="sk-SK"/>
        </w:rPr>
      </w:pPr>
      <w:r w:rsidRPr="00346D2C">
        <w:rPr>
          <w:rFonts w:ascii="Times New Roman" w:eastAsia="Times New Roman" w:hAnsi="Times New Roman" w:cs="Times New Roman"/>
          <w:bCs/>
          <w:color w:val="000000"/>
          <w:sz w:val="20"/>
          <w:szCs w:val="20"/>
          <w:lang w:val="sk-SK" w:eastAsia="sk-SK"/>
        </w:rPr>
        <w:t xml:space="preserve">a) Pre ubytovaciu časť hotelov sa použijú podmienky určené na bytové domy. </w:t>
      </w:r>
    </w:p>
    <w:p w:rsidR="002C299B" w:rsidRPr="00346D2C" w:rsidRDefault="002C299B" w:rsidP="002C299B">
      <w:pPr>
        <w:autoSpaceDE w:val="0"/>
        <w:autoSpaceDN w:val="0"/>
        <w:adjustRightInd w:val="0"/>
        <w:spacing w:after="0" w:line="240" w:lineRule="auto"/>
        <w:ind w:left="284" w:hanging="284"/>
        <w:jc w:val="both"/>
        <w:rPr>
          <w:rFonts w:ascii="Times New Roman" w:eastAsia="Times New Roman" w:hAnsi="Times New Roman" w:cs="Times New Roman"/>
          <w:bCs/>
          <w:color w:val="000000"/>
          <w:sz w:val="20"/>
          <w:szCs w:val="20"/>
          <w:lang w:val="sk-SK" w:eastAsia="sk-SK"/>
        </w:rPr>
      </w:pPr>
      <w:r w:rsidRPr="00346D2C">
        <w:rPr>
          <w:rFonts w:ascii="Times New Roman" w:eastAsia="Times New Roman" w:hAnsi="Times New Roman" w:cs="Times New Roman"/>
          <w:bCs/>
          <w:color w:val="000000"/>
          <w:sz w:val="20"/>
          <w:szCs w:val="20"/>
          <w:lang w:val="sk-SK" w:eastAsia="sk-SK"/>
        </w:rPr>
        <w:t>b) Ak nie je určené inak, plocha reštaurácie v budove hotela sa uvažuje podielom 10 % z celkovej podlahovej plochy budovy.</w:t>
      </w:r>
    </w:p>
    <w:p w:rsidR="002C299B" w:rsidRPr="00346D2C" w:rsidRDefault="002C299B" w:rsidP="002C299B">
      <w:pPr>
        <w:autoSpaceDE w:val="0"/>
        <w:autoSpaceDN w:val="0"/>
        <w:adjustRightInd w:val="0"/>
        <w:spacing w:after="0" w:line="240" w:lineRule="auto"/>
        <w:jc w:val="both"/>
        <w:rPr>
          <w:rFonts w:ascii="Times New Roman" w:eastAsia="Times New Roman" w:hAnsi="Times New Roman" w:cs="Times New Roman"/>
          <w:b/>
          <w:iCs/>
          <w:color w:val="000000"/>
          <w:lang w:val="sk-SK" w:eastAsia="sk-SK"/>
        </w:rPr>
      </w:pPr>
    </w:p>
    <w:p w:rsidR="002C299B" w:rsidRPr="00346D2C" w:rsidRDefault="002C299B" w:rsidP="002C299B">
      <w:pPr>
        <w:autoSpaceDE w:val="0"/>
        <w:autoSpaceDN w:val="0"/>
        <w:adjustRightInd w:val="0"/>
        <w:spacing w:after="0" w:line="240" w:lineRule="auto"/>
        <w:jc w:val="both"/>
        <w:rPr>
          <w:rFonts w:ascii="Times New Roman" w:eastAsia="Times New Roman" w:hAnsi="Times New Roman" w:cs="Times New Roman"/>
          <w:b/>
          <w:iCs/>
          <w:color w:val="000000"/>
          <w:lang w:val="sk-SK" w:eastAsia="sk-SK"/>
        </w:rPr>
      </w:pPr>
      <w:r w:rsidRPr="00346D2C">
        <w:rPr>
          <w:rFonts w:ascii="Times New Roman" w:eastAsia="Times New Roman" w:hAnsi="Times New Roman" w:cs="Times New Roman"/>
          <w:b/>
          <w:iCs/>
          <w:color w:val="000000"/>
          <w:lang w:val="sk-SK" w:eastAsia="sk-SK"/>
        </w:rPr>
        <w:t>Tabuľka č. 2: Prevádzkové časy na chladenie budov</w:t>
      </w:r>
    </w:p>
    <w:tbl>
      <w:tblPr>
        <w:tblW w:w="92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5"/>
        <w:gridCol w:w="2268"/>
        <w:gridCol w:w="2193"/>
      </w:tblGrid>
      <w:tr w:rsidR="002C299B" w:rsidRPr="00346D2C" w:rsidTr="00C164A6">
        <w:trPr>
          <w:trHeight w:val="300"/>
        </w:trPr>
        <w:tc>
          <w:tcPr>
            <w:tcW w:w="4835" w:type="dxa"/>
            <w:vAlign w:val="center"/>
          </w:tcPr>
          <w:p w:rsidR="002C299B" w:rsidRPr="00346D2C" w:rsidRDefault="002C299B" w:rsidP="00C164A6">
            <w:pPr>
              <w:spacing w:after="0"/>
              <w:jc w:val="center"/>
              <w:rPr>
                <w:rFonts w:ascii="Times New Roman" w:eastAsia="Calibri" w:hAnsi="Times New Roman" w:cs="Times New Roman"/>
                <w:b/>
                <w:color w:val="000000"/>
                <w:lang w:val="sk-SK" w:eastAsia="sk-SK"/>
              </w:rPr>
            </w:pPr>
            <w:r w:rsidRPr="00346D2C">
              <w:rPr>
                <w:rFonts w:ascii="Times New Roman" w:eastAsia="Calibri" w:hAnsi="Times New Roman" w:cs="Times New Roman"/>
                <w:b/>
                <w:color w:val="000000"/>
                <w:lang w:val="sk-SK" w:eastAsia="sk-SK"/>
              </w:rPr>
              <w:t>Kategória budovy</w:t>
            </w:r>
          </w:p>
        </w:tc>
        <w:tc>
          <w:tcPr>
            <w:tcW w:w="2268" w:type="dxa"/>
            <w:vAlign w:val="center"/>
          </w:tcPr>
          <w:p w:rsidR="002C299B" w:rsidRPr="00346D2C" w:rsidRDefault="002C299B" w:rsidP="00C164A6">
            <w:pPr>
              <w:spacing w:after="0"/>
              <w:jc w:val="center"/>
              <w:rPr>
                <w:rFonts w:ascii="Times New Roman" w:eastAsia="Calibri" w:hAnsi="Times New Roman" w:cs="Times New Roman"/>
                <w:b/>
                <w:color w:val="000000"/>
                <w:lang w:val="sk-SK" w:eastAsia="sk-SK"/>
              </w:rPr>
            </w:pPr>
            <w:r w:rsidRPr="00346D2C">
              <w:rPr>
                <w:rFonts w:ascii="Times New Roman" w:eastAsia="Calibri" w:hAnsi="Times New Roman" w:cs="Times New Roman"/>
                <w:b/>
                <w:color w:val="000000"/>
                <w:lang w:val="sk-SK" w:eastAsia="sk-SK"/>
              </w:rPr>
              <w:t>Začiatok prevádzky</w:t>
            </w:r>
          </w:p>
        </w:tc>
        <w:tc>
          <w:tcPr>
            <w:tcW w:w="2193" w:type="dxa"/>
            <w:vAlign w:val="center"/>
          </w:tcPr>
          <w:p w:rsidR="002C299B" w:rsidRPr="00346D2C" w:rsidRDefault="002C299B" w:rsidP="00C164A6">
            <w:pPr>
              <w:spacing w:after="0"/>
              <w:jc w:val="center"/>
              <w:rPr>
                <w:rFonts w:ascii="Times New Roman" w:eastAsia="Calibri" w:hAnsi="Times New Roman" w:cs="Times New Roman"/>
                <w:b/>
                <w:color w:val="000000"/>
                <w:lang w:val="sk-SK" w:eastAsia="sk-SK"/>
              </w:rPr>
            </w:pPr>
            <w:r w:rsidRPr="00346D2C">
              <w:rPr>
                <w:rFonts w:ascii="Times New Roman" w:eastAsia="Calibri" w:hAnsi="Times New Roman" w:cs="Times New Roman"/>
                <w:b/>
                <w:color w:val="000000"/>
                <w:lang w:val="sk-SK" w:eastAsia="sk-SK"/>
              </w:rPr>
              <w:t>Koniec prevádzky</w:t>
            </w:r>
          </w:p>
        </w:tc>
      </w:tr>
      <w:tr w:rsidR="002C299B" w:rsidRPr="00346D2C" w:rsidTr="00C164A6">
        <w:trPr>
          <w:trHeight w:val="300"/>
        </w:trPr>
        <w:tc>
          <w:tcPr>
            <w:tcW w:w="4835" w:type="dxa"/>
            <w:vAlign w:val="center"/>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Administratívne budovy</w:t>
            </w:r>
          </w:p>
        </w:tc>
        <w:tc>
          <w:tcPr>
            <w:tcW w:w="2268"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7:00</w:t>
            </w:r>
          </w:p>
        </w:tc>
        <w:tc>
          <w:tcPr>
            <w:tcW w:w="2193"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16:30</w:t>
            </w:r>
          </w:p>
        </w:tc>
      </w:tr>
      <w:tr w:rsidR="002C299B" w:rsidRPr="00346D2C" w:rsidTr="00C164A6">
        <w:trPr>
          <w:trHeight w:val="300"/>
        </w:trPr>
        <w:tc>
          <w:tcPr>
            <w:tcW w:w="4835" w:type="dxa"/>
            <w:vAlign w:val="center"/>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Budovy škôl a školských zariadení</w:t>
            </w:r>
          </w:p>
        </w:tc>
        <w:tc>
          <w:tcPr>
            <w:tcW w:w="2268"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7:00</w:t>
            </w:r>
          </w:p>
        </w:tc>
        <w:tc>
          <w:tcPr>
            <w:tcW w:w="2193"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14:30</w:t>
            </w:r>
          </w:p>
        </w:tc>
      </w:tr>
      <w:tr w:rsidR="002C299B" w:rsidRPr="00346D2C" w:rsidTr="00C164A6">
        <w:trPr>
          <w:trHeight w:val="300"/>
        </w:trPr>
        <w:tc>
          <w:tcPr>
            <w:tcW w:w="4835" w:type="dxa"/>
            <w:vAlign w:val="center"/>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Budovy nemocníc</w:t>
            </w:r>
          </w:p>
        </w:tc>
        <w:tc>
          <w:tcPr>
            <w:tcW w:w="2268"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7:00</w:t>
            </w:r>
          </w:p>
        </w:tc>
        <w:tc>
          <w:tcPr>
            <w:tcW w:w="2193"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21:00</w:t>
            </w:r>
          </w:p>
        </w:tc>
      </w:tr>
      <w:tr w:rsidR="002C299B" w:rsidRPr="00346D2C" w:rsidTr="00C164A6">
        <w:trPr>
          <w:trHeight w:val="300"/>
        </w:trPr>
        <w:tc>
          <w:tcPr>
            <w:tcW w:w="4835" w:type="dxa"/>
            <w:vAlign w:val="center"/>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Budovy hotelov a reštaurácií</w:t>
            </w:r>
          </w:p>
        </w:tc>
        <w:tc>
          <w:tcPr>
            <w:tcW w:w="2268"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7:00</w:t>
            </w:r>
          </w:p>
        </w:tc>
        <w:tc>
          <w:tcPr>
            <w:tcW w:w="2193"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22:00</w:t>
            </w:r>
          </w:p>
        </w:tc>
      </w:tr>
      <w:tr w:rsidR="002C299B" w:rsidRPr="00346D2C" w:rsidTr="00C164A6">
        <w:trPr>
          <w:trHeight w:val="300"/>
        </w:trPr>
        <w:tc>
          <w:tcPr>
            <w:tcW w:w="4835" w:type="dxa"/>
            <w:vAlign w:val="center"/>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Športové haly a iné budovy určené na šport</w:t>
            </w:r>
          </w:p>
        </w:tc>
        <w:tc>
          <w:tcPr>
            <w:tcW w:w="2268"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7:00</w:t>
            </w:r>
          </w:p>
        </w:tc>
        <w:tc>
          <w:tcPr>
            <w:tcW w:w="2193"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20:00</w:t>
            </w:r>
          </w:p>
        </w:tc>
      </w:tr>
      <w:tr w:rsidR="002C299B" w:rsidRPr="00346D2C" w:rsidTr="00C164A6">
        <w:trPr>
          <w:trHeight w:val="300"/>
        </w:trPr>
        <w:tc>
          <w:tcPr>
            <w:tcW w:w="4835" w:type="dxa"/>
            <w:vAlign w:val="center"/>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Budovy pre veľkoobchodné služby a maloobchodné služby</w:t>
            </w:r>
          </w:p>
        </w:tc>
        <w:tc>
          <w:tcPr>
            <w:tcW w:w="2268"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7:00</w:t>
            </w:r>
          </w:p>
        </w:tc>
        <w:tc>
          <w:tcPr>
            <w:tcW w:w="2193" w:type="dxa"/>
            <w:vAlign w:val="center"/>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20:00</w:t>
            </w:r>
          </w:p>
        </w:tc>
      </w:tr>
    </w:tbl>
    <w:p w:rsidR="002C299B" w:rsidRPr="00346D2C" w:rsidRDefault="002C299B" w:rsidP="002C299B">
      <w:pPr>
        <w:spacing w:after="0" w:line="240" w:lineRule="auto"/>
        <w:rPr>
          <w:rFonts w:ascii="Times New Roman" w:eastAsia="Calibri" w:hAnsi="Times New Roman" w:cs="Times New Roman"/>
          <w:sz w:val="24"/>
          <w:szCs w:val="24"/>
          <w:lang w:val="sk-SK"/>
        </w:rPr>
      </w:pPr>
    </w:p>
    <w:p w:rsidR="002C299B" w:rsidRPr="00346D2C" w:rsidRDefault="002C299B" w:rsidP="002C299B">
      <w:pPr>
        <w:tabs>
          <w:tab w:val="left" w:pos="1560"/>
        </w:tabs>
        <w:spacing w:after="0" w:line="240" w:lineRule="auto"/>
        <w:ind w:left="1560" w:hanging="1560"/>
        <w:rPr>
          <w:rFonts w:ascii="Times New Roman" w:eastAsia="Calibri" w:hAnsi="Times New Roman" w:cs="Times New Roman"/>
          <w:b/>
          <w:bCs/>
          <w:lang w:val="sk-SK"/>
        </w:rPr>
      </w:pPr>
      <w:r w:rsidRPr="00346D2C">
        <w:rPr>
          <w:rFonts w:ascii="Times New Roman" w:eastAsia="Calibri" w:hAnsi="Times New Roman" w:cs="Times New Roman"/>
          <w:b/>
          <w:lang w:val="sk-SK"/>
        </w:rPr>
        <w:t xml:space="preserve">Tabuľka č. 3: </w:t>
      </w:r>
      <w:r w:rsidRPr="00346D2C">
        <w:rPr>
          <w:rFonts w:ascii="Times New Roman" w:eastAsia="Calibri" w:hAnsi="Times New Roman" w:cs="Times New Roman"/>
          <w:b/>
          <w:bCs/>
          <w:lang w:val="sk-SK"/>
        </w:rPr>
        <w:t>Hodnoty korekčných činiteľov pre osvetlenie</w:t>
      </w:r>
    </w:p>
    <w:tbl>
      <w:tblPr>
        <w:tblW w:w="94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92"/>
        <w:gridCol w:w="66"/>
        <w:gridCol w:w="1067"/>
        <w:gridCol w:w="1134"/>
        <w:gridCol w:w="917"/>
        <w:gridCol w:w="75"/>
        <w:gridCol w:w="142"/>
        <w:gridCol w:w="1156"/>
      </w:tblGrid>
      <w:tr w:rsidR="002C299B" w:rsidRPr="00346D2C" w:rsidTr="00C164A6">
        <w:trPr>
          <w:trHeight w:val="340"/>
        </w:trPr>
        <w:tc>
          <w:tcPr>
            <w:tcW w:w="9449" w:type="dxa"/>
            <w:gridSpan w:val="8"/>
            <w:vAlign w:val="center"/>
          </w:tcPr>
          <w:p w:rsidR="002C299B" w:rsidRPr="00346D2C" w:rsidRDefault="002C299B" w:rsidP="00C164A6">
            <w:pPr>
              <w:spacing w:after="0" w:line="240" w:lineRule="auto"/>
              <w:rPr>
                <w:rFonts w:ascii="Times New Roman" w:eastAsia="Calibri" w:hAnsi="Times New Roman" w:cs="Times New Roman"/>
                <w:b/>
                <w:lang w:val="sk-SK"/>
              </w:rPr>
            </w:pPr>
            <w:r w:rsidRPr="00346D2C">
              <w:rPr>
                <w:rFonts w:ascii="Times New Roman" w:eastAsia="Calibri" w:hAnsi="Times New Roman" w:cs="Times New Roman"/>
                <w:b/>
                <w:lang w:val="sk-SK"/>
              </w:rPr>
              <w:t xml:space="preserve">A. Hodnoty činiteľa využitia denného svetla </w:t>
            </w:r>
            <w:r w:rsidRPr="00346D2C">
              <w:rPr>
                <w:rFonts w:ascii="Times New Roman" w:eastAsia="Calibri" w:hAnsi="Times New Roman" w:cs="Times New Roman"/>
                <w:b/>
                <w:i/>
                <w:lang w:val="sk-SK"/>
              </w:rPr>
              <w:t>F</w:t>
            </w:r>
            <w:r w:rsidRPr="00346D2C">
              <w:rPr>
                <w:rFonts w:ascii="Times New Roman" w:eastAsia="Calibri" w:hAnsi="Times New Roman" w:cs="Times New Roman"/>
                <w:b/>
                <w:vertAlign w:val="subscript"/>
                <w:lang w:val="sk-SK"/>
              </w:rPr>
              <w:t>D</w:t>
            </w:r>
            <w:r w:rsidRPr="00346D2C">
              <w:rPr>
                <w:rFonts w:ascii="Times New Roman" w:eastAsia="Calibri" w:hAnsi="Times New Roman" w:cs="Times New Roman"/>
                <w:b/>
                <w:lang w:val="sk-SK"/>
              </w:rPr>
              <w:t xml:space="preserve"> pre </w:t>
            </w:r>
            <w:r w:rsidRPr="00346D2C">
              <w:rPr>
                <w:rFonts w:ascii="Times New Roman" w:eastAsia="Times New Roman" w:hAnsi="Times New Roman" w:cs="Times New Roman"/>
                <w:b/>
                <w:lang w:val="sk-SK" w:eastAsia="sk-SK"/>
              </w:rPr>
              <w:t>metódu 2 (rýchla metóda)</w:t>
            </w:r>
          </w:p>
        </w:tc>
      </w:tr>
      <w:tr w:rsidR="002C299B" w:rsidRPr="00346D2C" w:rsidTr="00C164A6">
        <w:trPr>
          <w:trHeight w:val="340"/>
        </w:trPr>
        <w:tc>
          <w:tcPr>
            <w:tcW w:w="4892" w:type="dxa"/>
            <w:vMerge w:val="restart"/>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Kategória budovy</w:t>
            </w:r>
          </w:p>
        </w:tc>
        <w:tc>
          <w:tcPr>
            <w:tcW w:w="4557" w:type="dxa"/>
            <w:gridSpan w:val="7"/>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Spôsob riadenia osvetlenia</w:t>
            </w:r>
          </w:p>
        </w:tc>
      </w:tr>
      <w:tr w:rsidR="002C299B" w:rsidRPr="00346D2C" w:rsidTr="00C164A6">
        <w:trPr>
          <w:trHeight w:val="340"/>
        </w:trPr>
        <w:tc>
          <w:tcPr>
            <w:tcW w:w="4892" w:type="dxa"/>
            <w:vMerge/>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p>
        </w:tc>
        <w:tc>
          <w:tcPr>
            <w:tcW w:w="1133" w:type="dxa"/>
            <w:gridSpan w:val="2"/>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R1 – R7</w:t>
            </w:r>
          </w:p>
        </w:tc>
        <w:tc>
          <w:tcPr>
            <w:tcW w:w="1134"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R8</w:t>
            </w:r>
          </w:p>
        </w:tc>
        <w:tc>
          <w:tcPr>
            <w:tcW w:w="2290" w:type="dxa"/>
            <w:gridSpan w:val="4"/>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R9</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Rodinné domy</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Bytové domy</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0,60</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0,60</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0,60</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Administratívne budovy</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0,85</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škôl a školských zariadení</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0,85</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nemocníc</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0,90</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ubytovacia</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0,92</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reštauračná, reštaurácie</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0,98</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0,98</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0,98</w:t>
            </w:r>
          </w:p>
        </w:tc>
      </w:tr>
      <w:tr w:rsidR="002C299B" w:rsidRPr="00346D2C" w:rsidTr="00C164A6">
        <w:trPr>
          <w:trHeight w:val="340"/>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lastRenderedPageBreak/>
              <w:t>Športové haly a iné budovy určené na šport</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r>
      <w:tr w:rsidR="002C299B" w:rsidRPr="00346D2C" w:rsidTr="00C164A6">
        <w:trPr>
          <w:trHeight w:val="624"/>
        </w:trPr>
        <w:tc>
          <w:tcPr>
            <w:tcW w:w="4892"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pre veľkoobchodné a maloobchodné služby</w:t>
            </w:r>
          </w:p>
        </w:tc>
        <w:tc>
          <w:tcPr>
            <w:tcW w:w="1133" w:type="dxa"/>
            <w:gridSpan w:val="2"/>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c>
          <w:tcPr>
            <w:tcW w:w="2290" w:type="dxa"/>
            <w:gridSpan w:val="4"/>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r>
      <w:tr w:rsidR="002C299B" w:rsidRPr="00346D2C" w:rsidTr="00C164A6">
        <w:trPr>
          <w:trHeight w:val="340"/>
        </w:trPr>
        <w:tc>
          <w:tcPr>
            <w:tcW w:w="9449" w:type="dxa"/>
            <w:gridSpan w:val="8"/>
            <w:vAlign w:val="center"/>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b/>
                <w:lang w:val="sk-SK"/>
              </w:rPr>
              <w:t xml:space="preserve">B. Hodnoty činiteľa obsadenosti </w:t>
            </w:r>
            <w:r w:rsidRPr="00346D2C">
              <w:rPr>
                <w:rFonts w:ascii="Times New Roman" w:eastAsia="Calibri" w:hAnsi="Times New Roman" w:cs="Times New Roman"/>
                <w:b/>
                <w:i/>
                <w:lang w:val="sk-SK"/>
              </w:rPr>
              <w:t>F</w:t>
            </w:r>
            <w:r w:rsidRPr="00346D2C">
              <w:rPr>
                <w:rFonts w:ascii="Times New Roman" w:eastAsia="Calibri" w:hAnsi="Times New Roman" w:cs="Times New Roman"/>
                <w:b/>
                <w:vertAlign w:val="subscript"/>
                <w:lang w:val="sk-SK"/>
              </w:rPr>
              <w:t>O</w:t>
            </w:r>
            <w:r w:rsidRPr="00346D2C">
              <w:rPr>
                <w:rFonts w:ascii="Times New Roman" w:eastAsia="Calibri" w:hAnsi="Times New Roman" w:cs="Times New Roman"/>
                <w:b/>
                <w:lang w:val="sk-SK"/>
              </w:rPr>
              <w:t xml:space="preserve"> pre </w:t>
            </w:r>
            <w:r w:rsidRPr="00346D2C">
              <w:rPr>
                <w:rFonts w:ascii="Times New Roman" w:eastAsia="Times New Roman" w:hAnsi="Times New Roman" w:cs="Times New Roman"/>
                <w:b/>
                <w:lang w:val="sk-SK" w:eastAsia="sk-SK"/>
              </w:rPr>
              <w:t>metódu 2 (rýchla metóda)</w:t>
            </w:r>
          </w:p>
        </w:tc>
      </w:tr>
      <w:tr w:rsidR="002C299B" w:rsidRPr="00346D2C" w:rsidTr="00C164A6">
        <w:trPr>
          <w:trHeight w:val="340"/>
        </w:trPr>
        <w:tc>
          <w:tcPr>
            <w:tcW w:w="4958" w:type="dxa"/>
            <w:gridSpan w:val="2"/>
            <w:vMerge w:val="restart"/>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Kategória budovy</w:t>
            </w:r>
          </w:p>
        </w:tc>
        <w:tc>
          <w:tcPr>
            <w:tcW w:w="4491" w:type="dxa"/>
            <w:gridSpan w:val="6"/>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Spôsob riadenia osvetlenia</w:t>
            </w:r>
          </w:p>
        </w:tc>
      </w:tr>
      <w:tr w:rsidR="002C299B" w:rsidRPr="00346D2C" w:rsidTr="00C164A6">
        <w:trPr>
          <w:trHeight w:val="340"/>
        </w:trPr>
        <w:tc>
          <w:tcPr>
            <w:tcW w:w="4958" w:type="dxa"/>
            <w:gridSpan w:val="2"/>
            <w:vMerge/>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p>
        </w:tc>
        <w:tc>
          <w:tcPr>
            <w:tcW w:w="1067"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R1 – R2</w:t>
            </w:r>
          </w:p>
        </w:tc>
        <w:tc>
          <w:tcPr>
            <w:tcW w:w="1134"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R3 – R6</w:t>
            </w:r>
          </w:p>
        </w:tc>
        <w:tc>
          <w:tcPr>
            <w:tcW w:w="1134" w:type="dxa"/>
            <w:gridSpan w:val="3"/>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R7 – R8</w:t>
            </w:r>
          </w:p>
        </w:tc>
        <w:tc>
          <w:tcPr>
            <w:tcW w:w="1156"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R9</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Rodinné domy</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Bytové domy</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Administratívne budovy</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0,7</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0,5</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0,7</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škôl a školských zariadení</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0,5</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0,4</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0,5</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0,5</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nemocníc</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ubytovacia</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0,8</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0,7</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0,8</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0,8</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reštauračná, reštaurácie</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r>
      <w:tr w:rsidR="002C299B" w:rsidRPr="00346D2C" w:rsidTr="00C164A6">
        <w:trPr>
          <w:trHeight w:val="340"/>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Športové haly a iné budovy určené na šport</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r>
      <w:tr w:rsidR="002C299B" w:rsidRPr="00346D2C" w:rsidTr="00C164A6">
        <w:trPr>
          <w:trHeight w:val="624"/>
        </w:trPr>
        <w:tc>
          <w:tcPr>
            <w:tcW w:w="4958" w:type="dxa"/>
            <w:gridSpan w:val="2"/>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pre veľkoobchodné a maloobchodné služby</w:t>
            </w:r>
          </w:p>
        </w:tc>
        <w:tc>
          <w:tcPr>
            <w:tcW w:w="1067"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34"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34"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1156" w:type="dxa"/>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r>
      <w:tr w:rsidR="002C299B" w:rsidRPr="00346D2C" w:rsidTr="00C164A6">
        <w:trPr>
          <w:trHeight w:val="300"/>
        </w:trPr>
        <w:tc>
          <w:tcPr>
            <w:tcW w:w="9449" w:type="dxa"/>
            <w:gridSpan w:val="8"/>
            <w:vAlign w:val="center"/>
          </w:tcPr>
          <w:p w:rsidR="002C299B" w:rsidRPr="00346D2C" w:rsidRDefault="002C299B" w:rsidP="00C164A6">
            <w:pPr>
              <w:spacing w:after="0"/>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 xml:space="preserve">C. Hodnoty činiteľa riadenia na konštantnú </w:t>
            </w:r>
            <w:proofErr w:type="spellStart"/>
            <w:r w:rsidRPr="00346D2C">
              <w:rPr>
                <w:rFonts w:ascii="Times New Roman" w:eastAsia="Calibri" w:hAnsi="Times New Roman" w:cs="Times New Roman"/>
                <w:b/>
                <w:lang w:val="sk-SK" w:eastAsia="sk-SK"/>
              </w:rPr>
              <w:t>osvetlenosť</w:t>
            </w:r>
            <w:proofErr w:type="spellEnd"/>
            <w:r w:rsidRPr="00346D2C">
              <w:rPr>
                <w:rFonts w:ascii="Times New Roman" w:eastAsia="Calibri" w:hAnsi="Times New Roman" w:cs="Times New Roman"/>
                <w:b/>
                <w:lang w:val="sk-SK" w:eastAsia="sk-SK"/>
              </w:rPr>
              <w:t xml:space="preserve"> </w:t>
            </w:r>
            <w:r w:rsidRPr="00346D2C">
              <w:rPr>
                <w:rFonts w:ascii="Times New Roman" w:eastAsia="Calibri" w:hAnsi="Times New Roman" w:cs="Times New Roman"/>
                <w:b/>
                <w:i/>
                <w:lang w:val="sk-SK" w:eastAsia="sk-SK"/>
              </w:rPr>
              <w:t>F</w:t>
            </w:r>
            <w:r w:rsidRPr="00346D2C">
              <w:rPr>
                <w:rFonts w:ascii="Times New Roman" w:eastAsia="Calibri" w:hAnsi="Times New Roman" w:cs="Times New Roman"/>
                <w:b/>
                <w:vertAlign w:val="subscript"/>
                <w:lang w:val="sk-SK" w:eastAsia="sk-SK"/>
              </w:rPr>
              <w:t>C</w:t>
            </w:r>
            <w:r w:rsidRPr="00346D2C">
              <w:rPr>
                <w:rFonts w:ascii="Times New Roman" w:eastAsia="Calibri" w:hAnsi="Times New Roman" w:cs="Times New Roman"/>
                <w:b/>
                <w:lang w:val="sk-SK" w:eastAsia="sk-SK"/>
              </w:rPr>
              <w:t xml:space="preserve"> pre metódu 2 (rýchla metóda)</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Osvetľovacia sústava, prostredie a údržba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b/>
                <w:i/>
                <w:lang w:val="sk-SK" w:eastAsia="sk-SK"/>
              </w:rPr>
              <w:t>F</w:t>
            </w:r>
            <w:r w:rsidRPr="00346D2C">
              <w:rPr>
                <w:rFonts w:ascii="Times New Roman" w:eastAsia="Calibri" w:hAnsi="Times New Roman" w:cs="Times New Roman"/>
                <w:b/>
                <w:vertAlign w:val="subscript"/>
                <w:lang w:val="sk-SK" w:eastAsia="sk-SK"/>
              </w:rPr>
              <w:t>C</w:t>
            </w:r>
          </w:p>
        </w:tc>
      </w:tr>
      <w:tr w:rsidR="002C299B" w:rsidRPr="00346D2C" w:rsidTr="00C164A6">
        <w:trPr>
          <w:trHeight w:val="451"/>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Nestmievateľná</w:t>
            </w:r>
            <w:proofErr w:type="spellEnd"/>
            <w:r w:rsidRPr="00346D2C">
              <w:rPr>
                <w:rFonts w:ascii="Times New Roman" w:eastAsia="Calibri" w:hAnsi="Times New Roman" w:cs="Times New Roman"/>
                <w:lang w:val="sk-SK" w:eastAsia="sk-SK"/>
              </w:rPr>
              <w:t xml:space="preserve"> osvetľovacia sústava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Halogénové bodové zdroje v </w:t>
            </w:r>
            <w:proofErr w:type="spellStart"/>
            <w:r w:rsidRPr="00346D2C">
              <w:rPr>
                <w:rFonts w:ascii="Times New Roman" w:eastAsia="Calibri" w:hAnsi="Times New Roman" w:cs="Times New Roman"/>
                <w:lang w:val="sk-SK" w:eastAsia="sk-SK"/>
              </w:rPr>
              <w:t>stmievateľných</w:t>
            </w:r>
            <w:proofErr w:type="spellEnd"/>
            <w:r w:rsidRPr="00346D2C">
              <w:rPr>
                <w:rFonts w:ascii="Times New Roman" w:eastAsia="Calibri" w:hAnsi="Times New Roman" w:cs="Times New Roman"/>
                <w:lang w:val="sk-SK" w:eastAsia="sk-SK"/>
              </w:rPr>
              <w:t xml:space="preserve"> vstavaných svietidlách </w:t>
            </w:r>
            <w:proofErr w:type="spellStart"/>
            <w:r w:rsidRPr="00346D2C">
              <w:rPr>
                <w:rFonts w:ascii="Times New Roman" w:eastAsia="Calibri" w:hAnsi="Times New Roman" w:cs="Times New Roman"/>
                <w:lang w:val="sk-SK" w:eastAsia="sk-SK"/>
              </w:rPr>
              <w:t>downlight</w:t>
            </w:r>
            <w:proofErr w:type="spellEnd"/>
            <w:r w:rsidRPr="00346D2C">
              <w:rPr>
                <w:rFonts w:ascii="Times New Roman" w:eastAsia="Calibri" w:hAnsi="Times New Roman" w:cs="Times New Roman"/>
                <w:lang w:val="sk-SK" w:eastAsia="sk-SK"/>
              </w:rPr>
              <w:t xml:space="preserve"> v čistom prostredí, individuálna výmena zdrojov.</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0,95</w:t>
            </w:r>
          </w:p>
        </w:tc>
      </w:tr>
      <w:tr w:rsidR="002C299B" w:rsidRPr="00346D2C" w:rsidTr="00C164A6">
        <w:trPr>
          <w:trHeight w:val="300"/>
        </w:trPr>
        <w:tc>
          <w:tcPr>
            <w:tcW w:w="8151" w:type="dxa"/>
            <w:gridSpan w:val="6"/>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Lineárne žiarivky v otvorených závesných svietidlách so </w:t>
            </w:r>
            <w:proofErr w:type="spellStart"/>
            <w:r w:rsidRPr="00346D2C">
              <w:rPr>
                <w:rFonts w:ascii="Times New Roman" w:eastAsia="Calibri" w:hAnsi="Times New Roman" w:cs="Times New Roman"/>
                <w:lang w:val="sk-SK" w:eastAsia="sk-SK"/>
              </w:rPr>
              <w:t>stmievateľným</w:t>
            </w:r>
            <w:proofErr w:type="spellEnd"/>
            <w:r w:rsidRPr="00346D2C">
              <w:rPr>
                <w:rFonts w:ascii="Times New Roman" w:eastAsia="Calibri" w:hAnsi="Times New Roman" w:cs="Times New Roman"/>
                <w:lang w:val="sk-SK" w:eastAsia="sk-SK"/>
              </w:rPr>
              <w:t xml:space="preserve"> VF predradníkom vo veľmi čistom prostredí, ročný interval čistenia svietidiel, individuálna výmena zdrojov po zlyhaní a skupinová výmena po 20 000 h.</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0,90</w:t>
            </w:r>
          </w:p>
        </w:tc>
      </w:tr>
      <w:tr w:rsidR="002C299B" w:rsidRPr="00346D2C" w:rsidTr="00C164A6">
        <w:trPr>
          <w:trHeight w:val="300"/>
        </w:trPr>
        <w:tc>
          <w:tcPr>
            <w:tcW w:w="8151" w:type="dxa"/>
            <w:gridSpan w:val="6"/>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LED zdroje (</w:t>
            </w:r>
            <w:r w:rsidRPr="00346D2C">
              <w:rPr>
                <w:rFonts w:ascii="Times New Roman" w:eastAsia="Calibri" w:hAnsi="Times New Roman" w:cs="Times New Roman"/>
                <w:i/>
                <w:lang w:val="sk-SK" w:eastAsia="sk-SK"/>
              </w:rPr>
              <w:t>L</w:t>
            </w:r>
            <w:r w:rsidRPr="00346D2C">
              <w:rPr>
                <w:rFonts w:ascii="Times New Roman" w:eastAsia="Calibri" w:hAnsi="Times New Roman" w:cs="Times New Roman"/>
                <w:vertAlign w:val="subscript"/>
                <w:lang w:val="sk-SK" w:eastAsia="sk-SK"/>
              </w:rPr>
              <w:t>80</w:t>
            </w:r>
            <w:r w:rsidRPr="00346D2C">
              <w:rPr>
                <w:rFonts w:ascii="Times New Roman" w:eastAsia="Calibri" w:hAnsi="Times New Roman" w:cs="Times New Roman"/>
                <w:lang w:val="sk-SK" w:eastAsia="sk-SK"/>
              </w:rPr>
              <w:t xml:space="preserve">) v uzatvorených prisadených svietidlách so </w:t>
            </w:r>
            <w:proofErr w:type="spellStart"/>
            <w:r w:rsidRPr="00346D2C">
              <w:rPr>
                <w:rFonts w:ascii="Times New Roman" w:eastAsia="Calibri" w:hAnsi="Times New Roman" w:cs="Times New Roman"/>
                <w:lang w:val="sk-SK" w:eastAsia="sk-SK"/>
              </w:rPr>
              <w:t>stmievateľným</w:t>
            </w:r>
            <w:proofErr w:type="spellEnd"/>
            <w:r w:rsidRPr="00346D2C">
              <w:rPr>
                <w:rFonts w:ascii="Times New Roman" w:eastAsia="Calibri" w:hAnsi="Times New Roman" w:cs="Times New Roman"/>
                <w:lang w:val="sk-SK" w:eastAsia="sk-SK"/>
              </w:rPr>
              <w:t xml:space="preserve"> predradníkom, čisté prostredie, ročný interval čistenia svietidiel.</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0,85</w:t>
            </w:r>
          </w:p>
        </w:tc>
      </w:tr>
      <w:tr w:rsidR="002C299B" w:rsidRPr="00346D2C" w:rsidTr="00C164A6">
        <w:trPr>
          <w:trHeight w:val="300"/>
        </w:trPr>
        <w:tc>
          <w:tcPr>
            <w:tcW w:w="8151" w:type="dxa"/>
            <w:gridSpan w:val="6"/>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Otvorené žiarivkové svietidlá s montážou na </w:t>
            </w:r>
            <w:proofErr w:type="spellStart"/>
            <w:r w:rsidRPr="00346D2C">
              <w:rPr>
                <w:rFonts w:ascii="Times New Roman" w:eastAsia="Calibri" w:hAnsi="Times New Roman" w:cs="Times New Roman"/>
                <w:lang w:val="sk-SK" w:eastAsia="sk-SK"/>
              </w:rPr>
              <w:t>prípojnice</w:t>
            </w:r>
            <w:proofErr w:type="spellEnd"/>
            <w:r w:rsidRPr="00346D2C">
              <w:rPr>
                <w:rFonts w:ascii="Times New Roman" w:eastAsia="Calibri" w:hAnsi="Times New Roman" w:cs="Times New Roman"/>
                <w:lang w:val="sk-SK" w:eastAsia="sk-SK"/>
              </w:rPr>
              <w:t xml:space="preserve">, so </w:t>
            </w:r>
            <w:proofErr w:type="spellStart"/>
            <w:r w:rsidRPr="00346D2C">
              <w:rPr>
                <w:rFonts w:ascii="Times New Roman" w:eastAsia="Calibri" w:hAnsi="Times New Roman" w:cs="Times New Roman"/>
                <w:lang w:val="sk-SK" w:eastAsia="sk-SK"/>
              </w:rPr>
              <w:t>stmievateľným</w:t>
            </w:r>
            <w:proofErr w:type="spellEnd"/>
            <w:r w:rsidRPr="00346D2C">
              <w:rPr>
                <w:rFonts w:ascii="Times New Roman" w:eastAsia="Calibri" w:hAnsi="Times New Roman" w:cs="Times New Roman"/>
                <w:lang w:val="sk-SK" w:eastAsia="sk-SK"/>
              </w:rPr>
              <w:t xml:space="preserve"> VF predradníkom, špinavé prostredie, dvojročný interval skupinovej výmeny žiariviek a čistenia svietidiel</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0,80</w:t>
            </w:r>
          </w:p>
        </w:tc>
      </w:tr>
      <w:tr w:rsidR="002C299B" w:rsidRPr="00346D2C" w:rsidTr="00C164A6">
        <w:trPr>
          <w:trHeight w:val="300"/>
        </w:trPr>
        <w:tc>
          <w:tcPr>
            <w:tcW w:w="9449" w:type="dxa"/>
            <w:gridSpan w:val="8"/>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b/>
                <w:lang w:val="sk-SK" w:eastAsia="sk-SK"/>
              </w:rPr>
              <w:t xml:space="preserve">D. Hodnoty činiteľa účinnosti osvetľovacích zariadení </w:t>
            </w:r>
            <w:r w:rsidRPr="00346D2C">
              <w:rPr>
                <w:rFonts w:ascii="Times New Roman" w:eastAsia="Calibri" w:hAnsi="Times New Roman" w:cs="Times New Roman"/>
                <w:b/>
                <w:i/>
                <w:lang w:val="sk-SK" w:eastAsia="sk-SK"/>
              </w:rPr>
              <w:t>F</w:t>
            </w:r>
            <w:r w:rsidRPr="00346D2C">
              <w:rPr>
                <w:rFonts w:ascii="Times New Roman" w:eastAsia="Calibri" w:hAnsi="Times New Roman" w:cs="Times New Roman"/>
                <w:b/>
                <w:vertAlign w:val="subscript"/>
                <w:lang w:val="sk-SK" w:eastAsia="sk-SK"/>
              </w:rPr>
              <w:t>L</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Prevažujúci druh osvetľovacieho zariadenia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b/>
                <w:lang w:val="sk-SK" w:eastAsia="sk-SK"/>
              </w:rPr>
            </w:pPr>
            <w:r w:rsidRPr="00346D2C">
              <w:rPr>
                <w:rFonts w:ascii="Times New Roman" w:eastAsia="Calibri" w:hAnsi="Times New Roman" w:cs="Times New Roman"/>
                <w:b/>
                <w:i/>
                <w:lang w:val="sk-SK" w:eastAsia="sk-SK"/>
              </w:rPr>
              <w:t>F</w:t>
            </w:r>
            <w:r w:rsidRPr="00346D2C">
              <w:rPr>
                <w:rFonts w:ascii="Times New Roman" w:eastAsia="Calibri" w:hAnsi="Times New Roman" w:cs="Times New Roman"/>
                <w:b/>
                <w:vertAlign w:val="subscript"/>
                <w:lang w:val="sk-SK" w:eastAsia="sk-SK"/>
              </w:rPr>
              <w:t>L</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Obyčajná žiarovka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4,60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Halogénová žiarovka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3,70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Kompaktná žiarivka (</w:t>
            </w:r>
            <w:proofErr w:type="spellStart"/>
            <w:r w:rsidRPr="00346D2C">
              <w:rPr>
                <w:rFonts w:ascii="Times New Roman" w:eastAsia="Calibri" w:hAnsi="Times New Roman" w:cs="Times New Roman"/>
                <w:lang w:val="sk-SK" w:eastAsia="sk-SK"/>
              </w:rPr>
              <w:t>retrofit</w:t>
            </w:r>
            <w:proofErr w:type="spellEnd"/>
            <w:r w:rsidRPr="00346D2C">
              <w:rPr>
                <w:rFonts w:ascii="Times New Roman" w:eastAsia="Calibri" w:hAnsi="Times New Roman" w:cs="Times New Roman"/>
                <w:lang w:val="sk-SK" w:eastAsia="sk-SK"/>
              </w:rPr>
              <w:t>)</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Kompaktná žiarivka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0,90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Halogenidová</w:t>
            </w:r>
            <w:proofErr w:type="spellEnd"/>
            <w:r w:rsidRPr="00346D2C">
              <w:rPr>
                <w:rFonts w:ascii="Times New Roman" w:eastAsia="Calibri" w:hAnsi="Times New Roman" w:cs="Times New Roman"/>
                <w:lang w:val="sk-SK" w:eastAsia="sk-SK"/>
              </w:rPr>
              <w:t xml:space="preserve"> výbojka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0,60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Vysokotlaková sodíková výbojka</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0,60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Svetelná dióda LED (</w:t>
            </w:r>
            <w:proofErr w:type="spellStart"/>
            <w:r w:rsidRPr="00346D2C">
              <w:rPr>
                <w:rFonts w:ascii="Times New Roman" w:eastAsia="Calibri" w:hAnsi="Times New Roman" w:cs="Times New Roman"/>
                <w:lang w:val="sk-SK" w:eastAsia="sk-SK"/>
              </w:rPr>
              <w:t>retrofit</w:t>
            </w:r>
            <w:proofErr w:type="spellEnd"/>
            <w:r w:rsidRPr="00346D2C">
              <w:rPr>
                <w:rFonts w:ascii="Times New Roman" w:eastAsia="Calibri" w:hAnsi="Times New Roman" w:cs="Times New Roman"/>
                <w:lang w:val="sk-SK" w:eastAsia="sk-SK"/>
              </w:rPr>
              <w:t>)</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0,50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Lineárna žiarivka T8 (Ø 26 mm)</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0,60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Lineárna žiarivka T5 (Ø 16 mm)</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0,60</w:t>
            </w:r>
          </w:p>
        </w:tc>
      </w:tr>
      <w:tr w:rsidR="002C299B" w:rsidRPr="00346D2C" w:rsidTr="00C164A6">
        <w:trPr>
          <w:trHeight w:val="300"/>
        </w:trPr>
        <w:tc>
          <w:tcPr>
            <w:tcW w:w="8151" w:type="dxa"/>
            <w:gridSpan w:val="6"/>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Svetelná dióda LED</w:t>
            </w:r>
          </w:p>
        </w:tc>
        <w:tc>
          <w:tcPr>
            <w:tcW w:w="1298" w:type="dxa"/>
            <w:gridSpan w:val="2"/>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0,45</w:t>
            </w:r>
          </w:p>
        </w:tc>
      </w:tr>
      <w:tr w:rsidR="002C299B" w:rsidRPr="00346D2C" w:rsidTr="00C164A6">
        <w:trPr>
          <w:trHeight w:val="340"/>
        </w:trPr>
        <w:tc>
          <w:tcPr>
            <w:tcW w:w="9449" w:type="dxa"/>
            <w:gridSpan w:val="8"/>
            <w:vAlign w:val="center"/>
          </w:tcPr>
          <w:p w:rsidR="002C299B" w:rsidRPr="00346D2C" w:rsidRDefault="002C299B" w:rsidP="00C164A6">
            <w:pPr>
              <w:spacing w:after="0" w:line="240" w:lineRule="auto"/>
              <w:rPr>
                <w:rFonts w:ascii="Times New Roman" w:eastAsia="Calibri" w:hAnsi="Times New Roman" w:cs="Times New Roman"/>
                <w:b/>
                <w:lang w:val="sk-SK"/>
              </w:rPr>
            </w:pPr>
            <w:r w:rsidRPr="00346D2C">
              <w:rPr>
                <w:rFonts w:ascii="Times New Roman" w:eastAsia="Calibri" w:hAnsi="Times New Roman" w:cs="Times New Roman"/>
                <w:b/>
                <w:lang w:val="sk-SK"/>
              </w:rPr>
              <w:t xml:space="preserve">E. Hodnoty činiteľa využitia denného svetla </w:t>
            </w:r>
            <w:r w:rsidRPr="00346D2C">
              <w:rPr>
                <w:rFonts w:ascii="Times New Roman" w:eastAsia="Calibri" w:hAnsi="Times New Roman" w:cs="Times New Roman"/>
                <w:b/>
                <w:i/>
                <w:lang w:val="sk-SK"/>
              </w:rPr>
              <w:t>F</w:t>
            </w:r>
            <w:r w:rsidRPr="00346D2C">
              <w:rPr>
                <w:rFonts w:ascii="Times New Roman" w:eastAsia="Calibri" w:hAnsi="Times New Roman" w:cs="Times New Roman"/>
                <w:b/>
                <w:vertAlign w:val="subscript"/>
                <w:lang w:val="sk-SK"/>
              </w:rPr>
              <w:t>D</w:t>
            </w:r>
            <w:r w:rsidRPr="00346D2C">
              <w:rPr>
                <w:rFonts w:ascii="Times New Roman" w:eastAsia="Calibri" w:hAnsi="Times New Roman" w:cs="Times New Roman"/>
                <w:b/>
                <w:lang w:val="sk-SK"/>
              </w:rPr>
              <w:t xml:space="preserve"> </w:t>
            </w:r>
            <w:r w:rsidRPr="00346D2C">
              <w:rPr>
                <w:rFonts w:ascii="Times New Roman" w:eastAsia="Times New Roman" w:hAnsi="Times New Roman" w:cs="Times New Roman"/>
                <w:b/>
                <w:lang w:val="sk-SK" w:eastAsia="sk-SK"/>
              </w:rPr>
              <w:t>pre metódu 1 (komplexná metóda) v rodinných domoch a v bytových domoch</w:t>
            </w:r>
          </w:p>
        </w:tc>
      </w:tr>
      <w:tr w:rsidR="002C299B" w:rsidRPr="00346D2C" w:rsidTr="00C164A6">
        <w:trPr>
          <w:trHeight w:val="340"/>
        </w:trPr>
        <w:tc>
          <w:tcPr>
            <w:tcW w:w="8076" w:type="dxa"/>
            <w:gridSpan w:val="5"/>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Stupeň presvetlenia miestnosti denným svetlom</w:t>
            </w:r>
          </w:p>
        </w:tc>
        <w:tc>
          <w:tcPr>
            <w:tcW w:w="1373" w:type="dxa"/>
            <w:gridSpan w:val="3"/>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i/>
                <w:lang w:val="sk-SK" w:eastAsia="sk-SK"/>
              </w:rPr>
              <w:t>F</w:t>
            </w:r>
            <w:r w:rsidRPr="00346D2C">
              <w:rPr>
                <w:rFonts w:ascii="Times New Roman" w:eastAsia="Times New Roman" w:hAnsi="Times New Roman" w:cs="Times New Roman"/>
                <w:b/>
                <w:vertAlign w:val="subscript"/>
                <w:lang w:val="sk-SK" w:eastAsia="sk-SK"/>
              </w:rPr>
              <w:t>D</w:t>
            </w:r>
          </w:p>
        </w:tc>
      </w:tr>
      <w:tr w:rsidR="002C299B" w:rsidRPr="00346D2C" w:rsidTr="00C164A6">
        <w:trPr>
          <w:trHeight w:val="340"/>
        </w:trPr>
        <w:tc>
          <w:tcPr>
            <w:tcW w:w="8076" w:type="dxa"/>
            <w:gridSpan w:val="5"/>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Vysoký</w:t>
            </w:r>
          </w:p>
        </w:tc>
        <w:tc>
          <w:tcPr>
            <w:tcW w:w="1373"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0,40</w:t>
            </w:r>
          </w:p>
        </w:tc>
      </w:tr>
      <w:tr w:rsidR="002C299B" w:rsidRPr="00346D2C" w:rsidTr="00C164A6">
        <w:trPr>
          <w:trHeight w:val="340"/>
        </w:trPr>
        <w:tc>
          <w:tcPr>
            <w:tcW w:w="8076" w:type="dxa"/>
            <w:gridSpan w:val="5"/>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Stredný</w:t>
            </w:r>
          </w:p>
        </w:tc>
        <w:tc>
          <w:tcPr>
            <w:tcW w:w="1373"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0,65</w:t>
            </w:r>
          </w:p>
        </w:tc>
      </w:tr>
      <w:tr w:rsidR="002C299B" w:rsidRPr="00346D2C" w:rsidTr="00C164A6">
        <w:trPr>
          <w:trHeight w:val="340"/>
        </w:trPr>
        <w:tc>
          <w:tcPr>
            <w:tcW w:w="8076" w:type="dxa"/>
            <w:gridSpan w:val="5"/>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Nízky</w:t>
            </w:r>
          </w:p>
        </w:tc>
        <w:tc>
          <w:tcPr>
            <w:tcW w:w="1373"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0,90</w:t>
            </w:r>
          </w:p>
        </w:tc>
      </w:tr>
      <w:tr w:rsidR="002C299B" w:rsidRPr="00346D2C" w:rsidTr="00C164A6">
        <w:trPr>
          <w:trHeight w:val="340"/>
        </w:trPr>
        <w:tc>
          <w:tcPr>
            <w:tcW w:w="8076" w:type="dxa"/>
            <w:gridSpan w:val="5"/>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Žiadny</w:t>
            </w:r>
          </w:p>
        </w:tc>
        <w:tc>
          <w:tcPr>
            <w:tcW w:w="1373" w:type="dxa"/>
            <w:gridSpan w:val="3"/>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r>
    </w:tbl>
    <w:tbl>
      <w:tblPr>
        <w:tblStyle w:val="Mriekatabuky"/>
        <w:tblW w:w="9421" w:type="dxa"/>
        <w:tblInd w:w="-5" w:type="dxa"/>
        <w:tblLook w:val="04A0" w:firstRow="1" w:lastRow="0" w:firstColumn="1" w:lastColumn="0" w:noHBand="0" w:noVBand="1"/>
      </w:tblPr>
      <w:tblGrid>
        <w:gridCol w:w="8063"/>
        <w:gridCol w:w="14"/>
        <w:gridCol w:w="1344"/>
      </w:tblGrid>
      <w:tr w:rsidR="002C299B" w:rsidRPr="00346D2C" w:rsidTr="00C164A6">
        <w:trPr>
          <w:trHeight w:val="340"/>
        </w:trPr>
        <w:tc>
          <w:tcPr>
            <w:tcW w:w="9421" w:type="dxa"/>
            <w:gridSpan w:val="3"/>
            <w:tcBorders>
              <w:bottom w:val="single" w:sz="4" w:space="0" w:color="auto"/>
            </w:tcBorders>
            <w:vAlign w:val="center"/>
          </w:tcPr>
          <w:p w:rsidR="002C299B" w:rsidRPr="00346D2C" w:rsidRDefault="002C299B" w:rsidP="00C164A6">
            <w:pPr>
              <w:spacing w:after="0"/>
              <w:rPr>
                <w:rFonts w:ascii="Times New Roman" w:eastAsia="Calibri" w:hAnsi="Times New Roman" w:cs="Times New Roman"/>
                <w:b/>
                <w:lang w:val="sk-SK"/>
              </w:rPr>
            </w:pPr>
            <w:r w:rsidRPr="00346D2C">
              <w:rPr>
                <w:rFonts w:ascii="Times New Roman" w:eastAsia="Calibri" w:hAnsi="Times New Roman" w:cs="Times New Roman"/>
                <w:b/>
                <w:lang w:val="sk-SK"/>
              </w:rPr>
              <w:t xml:space="preserve">F. Hodnoty činiteľa obsadenosti </w:t>
            </w:r>
            <w:r w:rsidRPr="00346D2C">
              <w:rPr>
                <w:rFonts w:ascii="Times New Roman" w:eastAsia="Calibri" w:hAnsi="Times New Roman" w:cs="Times New Roman"/>
                <w:b/>
                <w:i/>
                <w:lang w:val="sk-SK"/>
              </w:rPr>
              <w:t>F</w:t>
            </w:r>
            <w:r w:rsidRPr="00346D2C">
              <w:rPr>
                <w:rFonts w:ascii="Times New Roman" w:eastAsia="Calibri" w:hAnsi="Times New Roman" w:cs="Times New Roman"/>
                <w:b/>
                <w:vertAlign w:val="subscript"/>
                <w:lang w:val="sk-SK"/>
              </w:rPr>
              <w:t>O</w:t>
            </w:r>
            <w:r w:rsidRPr="00346D2C">
              <w:rPr>
                <w:rFonts w:ascii="Times New Roman" w:eastAsia="Calibri" w:hAnsi="Times New Roman" w:cs="Times New Roman"/>
                <w:b/>
                <w:lang w:val="sk-SK"/>
              </w:rPr>
              <w:t xml:space="preserve"> </w:t>
            </w:r>
            <w:r w:rsidRPr="00346D2C">
              <w:rPr>
                <w:rFonts w:ascii="Times New Roman" w:eastAsia="Times New Roman" w:hAnsi="Times New Roman" w:cs="Times New Roman"/>
                <w:b/>
                <w:lang w:val="sk-SK" w:eastAsia="sk-SK"/>
              </w:rPr>
              <w:t>pre metódu 1 (komplexná metóda) v rodinných domoch a v bytových domoch</w:t>
            </w:r>
          </w:p>
        </w:tc>
      </w:tr>
      <w:tr w:rsidR="002C299B" w:rsidRPr="00346D2C" w:rsidTr="00C164A6">
        <w:trPr>
          <w:trHeight w:val="340"/>
        </w:trPr>
        <w:tc>
          <w:tcPr>
            <w:tcW w:w="8077" w:type="dxa"/>
            <w:gridSpan w:val="2"/>
            <w:tcBorders>
              <w:bottom w:val="single" w:sz="4" w:space="0" w:color="auto"/>
            </w:tcBorders>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Miestnosť</w:t>
            </w:r>
          </w:p>
        </w:tc>
        <w:tc>
          <w:tcPr>
            <w:tcW w:w="1344" w:type="dxa"/>
            <w:tcBorders>
              <w:bottom w:val="single" w:sz="4" w:space="0" w:color="auto"/>
            </w:tcBorders>
            <w:vAlign w:val="center"/>
          </w:tcPr>
          <w:p w:rsidR="002C299B" w:rsidRPr="00346D2C" w:rsidRDefault="002C299B" w:rsidP="00C164A6">
            <w:pPr>
              <w:spacing w:after="0"/>
              <w:jc w:val="center"/>
              <w:rPr>
                <w:rFonts w:ascii="Times New Roman" w:eastAsia="Calibri" w:hAnsi="Times New Roman" w:cs="Times New Roman"/>
                <w:b/>
                <w:lang w:val="sk-SK"/>
              </w:rPr>
            </w:pPr>
            <w:r w:rsidRPr="00346D2C">
              <w:rPr>
                <w:rFonts w:ascii="Times New Roman" w:eastAsia="Calibri" w:hAnsi="Times New Roman" w:cs="Times New Roman"/>
                <w:b/>
                <w:i/>
                <w:lang w:val="sk-SK"/>
              </w:rPr>
              <w:t>F</w:t>
            </w:r>
            <w:r w:rsidRPr="00346D2C">
              <w:rPr>
                <w:rFonts w:ascii="Times New Roman" w:eastAsia="Calibri" w:hAnsi="Times New Roman" w:cs="Times New Roman"/>
                <w:b/>
                <w:vertAlign w:val="subscript"/>
                <w:lang w:val="sk-SK"/>
              </w:rPr>
              <w:t>O</w:t>
            </w:r>
          </w:p>
        </w:tc>
      </w:tr>
      <w:tr w:rsidR="002C299B" w:rsidRPr="00346D2C" w:rsidTr="00C164A6">
        <w:trPr>
          <w:trHeight w:val="340"/>
        </w:trPr>
        <w:tc>
          <w:tcPr>
            <w:tcW w:w="8077" w:type="dxa"/>
            <w:gridSpan w:val="2"/>
            <w:tcBorders>
              <w:top w:val="single" w:sz="4" w:space="0" w:color="auto"/>
            </w:tcBorders>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Vnútorná časť vstupu, zádverie, veranda</w:t>
            </w:r>
          </w:p>
        </w:tc>
        <w:tc>
          <w:tcPr>
            <w:tcW w:w="1344" w:type="dxa"/>
            <w:tcBorders>
              <w:top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0,10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Vnútorné parkovisko, garáž</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0,05</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Kočikáreň</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0,05</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Pivnica, povala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0,05</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Vstupná hala, čakáreň</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0,20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Chodba, komunikačný priestor</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Schodisko</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0,30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Práčovňa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0,15</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Sušiareň</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0,10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Sklad</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0,10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Obývačka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0,70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Spálňa, obytná izba člena rodiny</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Detská izba a obytná izba pre seniorov</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0,70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Kuchyňa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0,40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Špajza, komora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0,05</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Jedáleň</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0,30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Kúpeľňa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0,20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WC, toaleta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0,10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Šatník</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0,10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Domáca dielňa</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0,20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Pracovňa, ateliér</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r>
      <w:tr w:rsidR="002C299B" w:rsidRPr="00346D2C" w:rsidTr="00C164A6">
        <w:trPr>
          <w:trHeight w:val="340"/>
        </w:trPr>
        <w:tc>
          <w:tcPr>
            <w:tcW w:w="8077" w:type="dxa"/>
            <w:gridSpan w:val="2"/>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Bežné ručné práce</w:t>
            </w:r>
          </w:p>
        </w:tc>
        <w:tc>
          <w:tcPr>
            <w:tcW w:w="134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0,40</w:t>
            </w:r>
          </w:p>
        </w:tc>
      </w:tr>
      <w:tr w:rsidR="002C299B" w:rsidRPr="00346D2C" w:rsidTr="00C164A6">
        <w:trPr>
          <w:trHeight w:val="340"/>
        </w:trPr>
        <w:tc>
          <w:tcPr>
            <w:tcW w:w="9421" w:type="dxa"/>
            <w:gridSpan w:val="3"/>
            <w:tcBorders>
              <w:bottom w:val="single" w:sz="4" w:space="0" w:color="auto"/>
            </w:tcBorders>
            <w:vAlign w:val="center"/>
          </w:tcPr>
          <w:p w:rsidR="002C299B" w:rsidRPr="00346D2C" w:rsidRDefault="002C299B" w:rsidP="00C164A6">
            <w:pPr>
              <w:spacing w:after="0"/>
              <w:rPr>
                <w:rFonts w:ascii="Times New Roman" w:eastAsia="Calibri" w:hAnsi="Times New Roman" w:cs="Times New Roman"/>
                <w:b/>
                <w:lang w:val="sk-SK"/>
              </w:rPr>
            </w:pPr>
            <w:r w:rsidRPr="00346D2C">
              <w:rPr>
                <w:rFonts w:ascii="Times New Roman" w:eastAsia="Calibri" w:hAnsi="Times New Roman" w:cs="Times New Roman"/>
                <w:b/>
                <w:lang w:val="sk-SK"/>
              </w:rPr>
              <w:t xml:space="preserve">G. Hodnoty korekčného činiteľa </w:t>
            </w:r>
            <w:proofErr w:type="spellStart"/>
            <w:r w:rsidRPr="00346D2C">
              <w:rPr>
                <w:rFonts w:ascii="Times New Roman" w:eastAsia="Calibri" w:hAnsi="Times New Roman" w:cs="Times New Roman"/>
                <w:b/>
                <w:i/>
                <w:lang w:val="sk-SK"/>
              </w:rPr>
              <w:t>k</w:t>
            </w:r>
            <w:r w:rsidRPr="00346D2C">
              <w:rPr>
                <w:rFonts w:ascii="Times New Roman" w:eastAsia="Calibri" w:hAnsi="Times New Roman" w:cs="Times New Roman"/>
                <w:b/>
                <w:vertAlign w:val="subscript"/>
                <w:lang w:val="sk-SK"/>
              </w:rPr>
              <w:t>C</w:t>
            </w:r>
            <w:proofErr w:type="spellEnd"/>
            <w:r w:rsidRPr="00346D2C">
              <w:rPr>
                <w:rFonts w:ascii="Times New Roman" w:eastAsia="Calibri" w:hAnsi="Times New Roman" w:cs="Times New Roman"/>
                <w:lang w:val="sk-SK"/>
              </w:rPr>
              <w:t xml:space="preserve"> zohľadňujúceho spôsob riadenia osvetlenia v rodinných domoch a v bytových domoch</w:t>
            </w:r>
          </w:p>
        </w:tc>
      </w:tr>
      <w:tr w:rsidR="002C299B" w:rsidRPr="00346D2C" w:rsidTr="00C164A6">
        <w:trPr>
          <w:trHeight w:val="340"/>
        </w:trPr>
        <w:tc>
          <w:tcPr>
            <w:tcW w:w="8063" w:type="dxa"/>
            <w:tcBorders>
              <w:bottom w:val="single" w:sz="4" w:space="0" w:color="auto"/>
            </w:tcBorders>
            <w:vAlign w:val="center"/>
          </w:tcPr>
          <w:p w:rsidR="002C299B" w:rsidRPr="00346D2C" w:rsidRDefault="002C299B" w:rsidP="00C164A6">
            <w:pPr>
              <w:spacing w:after="0"/>
              <w:rPr>
                <w:rFonts w:ascii="Times New Roman" w:eastAsia="Calibri" w:hAnsi="Times New Roman" w:cs="Times New Roman"/>
                <w:b/>
                <w:lang w:val="sk-SK"/>
              </w:rPr>
            </w:pPr>
            <w:r w:rsidRPr="00346D2C">
              <w:rPr>
                <w:rFonts w:ascii="Times New Roman" w:eastAsia="Calibri" w:hAnsi="Times New Roman" w:cs="Times New Roman"/>
                <w:b/>
                <w:lang w:val="sk-SK"/>
              </w:rPr>
              <w:t>Spôsob riadenia osvetlenia</w:t>
            </w:r>
          </w:p>
        </w:tc>
        <w:tc>
          <w:tcPr>
            <w:tcW w:w="1358" w:type="dxa"/>
            <w:gridSpan w:val="2"/>
            <w:tcBorders>
              <w:bottom w:val="single" w:sz="4" w:space="0" w:color="auto"/>
            </w:tcBorders>
            <w:vAlign w:val="center"/>
          </w:tcPr>
          <w:p w:rsidR="002C299B" w:rsidRPr="00346D2C" w:rsidRDefault="002C299B" w:rsidP="00C164A6">
            <w:pPr>
              <w:spacing w:after="0"/>
              <w:jc w:val="center"/>
              <w:rPr>
                <w:rFonts w:ascii="Times New Roman" w:eastAsia="Calibri" w:hAnsi="Times New Roman" w:cs="Times New Roman"/>
                <w:b/>
                <w:lang w:val="sk-SK"/>
              </w:rPr>
            </w:pPr>
            <w:proofErr w:type="spellStart"/>
            <w:r w:rsidRPr="00346D2C">
              <w:rPr>
                <w:rFonts w:ascii="Times New Roman" w:eastAsia="Calibri" w:hAnsi="Times New Roman" w:cs="Times New Roman"/>
                <w:b/>
                <w:i/>
                <w:lang w:val="sk-SK"/>
              </w:rPr>
              <w:t>k</w:t>
            </w:r>
            <w:r w:rsidRPr="00346D2C">
              <w:rPr>
                <w:rFonts w:ascii="Times New Roman" w:eastAsia="Calibri" w:hAnsi="Times New Roman" w:cs="Times New Roman"/>
                <w:b/>
                <w:vertAlign w:val="subscript"/>
                <w:lang w:val="sk-SK"/>
              </w:rPr>
              <w:t>C</w:t>
            </w:r>
            <w:proofErr w:type="spellEnd"/>
          </w:p>
        </w:tc>
      </w:tr>
      <w:tr w:rsidR="002C299B" w:rsidRPr="00346D2C" w:rsidTr="00C164A6">
        <w:trPr>
          <w:trHeight w:val="340"/>
        </w:trPr>
        <w:tc>
          <w:tcPr>
            <w:tcW w:w="8063" w:type="dxa"/>
            <w:tcBorders>
              <w:top w:val="single" w:sz="4" w:space="0" w:color="auto"/>
            </w:tcBorders>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Manuálne spínanie ZAP/VYP</w:t>
            </w:r>
          </w:p>
        </w:tc>
        <w:tc>
          <w:tcPr>
            <w:tcW w:w="1358" w:type="dxa"/>
            <w:gridSpan w:val="2"/>
            <w:tcBorders>
              <w:top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r>
      <w:tr w:rsidR="002C299B" w:rsidRPr="00346D2C" w:rsidTr="00C164A6">
        <w:trPr>
          <w:trHeight w:val="340"/>
        </w:trPr>
        <w:tc>
          <w:tcPr>
            <w:tcW w:w="8063"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Manuálne stmievanie</w:t>
            </w:r>
          </w:p>
        </w:tc>
        <w:tc>
          <w:tcPr>
            <w:tcW w:w="1358" w:type="dxa"/>
            <w:gridSpan w:val="2"/>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0,90</w:t>
            </w:r>
          </w:p>
        </w:tc>
      </w:tr>
      <w:tr w:rsidR="002C299B" w:rsidRPr="00346D2C" w:rsidTr="00C164A6">
        <w:trPr>
          <w:trHeight w:val="340"/>
        </w:trPr>
        <w:tc>
          <w:tcPr>
            <w:tcW w:w="8063"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Manuálne ZAP / VYP časovým spínačom</w:t>
            </w:r>
          </w:p>
        </w:tc>
        <w:tc>
          <w:tcPr>
            <w:tcW w:w="1358" w:type="dxa"/>
            <w:gridSpan w:val="2"/>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0,90</w:t>
            </w:r>
          </w:p>
        </w:tc>
      </w:tr>
      <w:tr w:rsidR="002C299B" w:rsidRPr="00346D2C" w:rsidTr="00C164A6">
        <w:trPr>
          <w:trHeight w:val="340"/>
        </w:trPr>
        <w:tc>
          <w:tcPr>
            <w:tcW w:w="8063"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Manuálne ZAP / VYP pohybovým snímačom</w:t>
            </w:r>
          </w:p>
        </w:tc>
        <w:tc>
          <w:tcPr>
            <w:tcW w:w="1358" w:type="dxa"/>
            <w:gridSpan w:val="2"/>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0,80</w:t>
            </w:r>
          </w:p>
        </w:tc>
      </w:tr>
      <w:tr w:rsidR="002C299B" w:rsidRPr="00346D2C" w:rsidTr="00C164A6">
        <w:trPr>
          <w:trHeight w:val="340"/>
        </w:trPr>
        <w:tc>
          <w:tcPr>
            <w:tcW w:w="8063"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Pohybový snímač ZAP/VYP</w:t>
            </w:r>
          </w:p>
        </w:tc>
        <w:tc>
          <w:tcPr>
            <w:tcW w:w="1358" w:type="dxa"/>
            <w:gridSpan w:val="2"/>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0,85</w:t>
            </w:r>
          </w:p>
        </w:tc>
      </w:tr>
      <w:tr w:rsidR="002C299B" w:rsidRPr="00346D2C" w:rsidTr="00C164A6">
        <w:trPr>
          <w:trHeight w:val="340"/>
        </w:trPr>
        <w:tc>
          <w:tcPr>
            <w:tcW w:w="8063"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Svetelný snímač ZAP/VYP</w:t>
            </w:r>
          </w:p>
        </w:tc>
        <w:tc>
          <w:tcPr>
            <w:tcW w:w="1358" w:type="dxa"/>
            <w:gridSpan w:val="2"/>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0,90</w:t>
            </w:r>
          </w:p>
        </w:tc>
      </w:tr>
      <w:tr w:rsidR="002C299B" w:rsidRPr="00346D2C" w:rsidTr="00C164A6">
        <w:trPr>
          <w:trHeight w:val="340"/>
        </w:trPr>
        <w:tc>
          <w:tcPr>
            <w:tcW w:w="8063"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Stmievanie svetelným snímačom</w:t>
            </w:r>
          </w:p>
        </w:tc>
        <w:tc>
          <w:tcPr>
            <w:tcW w:w="1358" w:type="dxa"/>
            <w:gridSpan w:val="2"/>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0,80</w:t>
            </w:r>
          </w:p>
        </w:tc>
      </w:tr>
      <w:tr w:rsidR="002C299B" w:rsidRPr="00346D2C" w:rsidTr="00C164A6">
        <w:trPr>
          <w:trHeight w:val="340"/>
        </w:trPr>
        <w:tc>
          <w:tcPr>
            <w:tcW w:w="8063"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lastRenderedPageBreak/>
              <w:t>Centrálne VYP</w:t>
            </w:r>
          </w:p>
        </w:tc>
        <w:tc>
          <w:tcPr>
            <w:tcW w:w="1358" w:type="dxa"/>
            <w:gridSpan w:val="2"/>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0,95</w:t>
            </w:r>
          </w:p>
        </w:tc>
      </w:tr>
    </w:tbl>
    <w:p w:rsidR="002C299B" w:rsidRPr="00346D2C" w:rsidRDefault="002C299B" w:rsidP="002C299B">
      <w:pPr>
        <w:spacing w:before="120" w:after="0" w:line="240" w:lineRule="auto"/>
        <w:rPr>
          <w:rFonts w:ascii="Times New Roman" w:eastAsia="Calibri" w:hAnsi="Times New Roman" w:cs="Arial"/>
          <w:b/>
          <w:color w:val="000000"/>
          <w:lang w:val="sk-SK" w:eastAsia="sk-SK"/>
        </w:rPr>
      </w:pPr>
      <w:r w:rsidRPr="00346D2C">
        <w:rPr>
          <w:rFonts w:ascii="Times New Roman" w:eastAsia="Calibri" w:hAnsi="Times New Roman" w:cs="Arial"/>
          <w:color w:val="000000"/>
          <w:lang w:val="sk-SK" w:eastAsia="sk-SK"/>
        </w:rPr>
        <w:t>Vysvetlivky k spôsobom riadenia osvetlenia</w:t>
      </w:r>
      <w:r w:rsidRPr="00346D2C">
        <w:rPr>
          <w:rFonts w:ascii="Times New Roman" w:eastAsia="Calibri" w:hAnsi="Times New Roman" w:cs="Arial"/>
          <w:b/>
          <w:color w:val="000000"/>
          <w:lang w:val="sk-SK" w:eastAsia="sk-SK"/>
        </w:rPr>
        <w:t>:</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R1</w:t>
      </w:r>
      <w:r w:rsidRPr="00346D2C">
        <w:rPr>
          <w:rFonts w:ascii="Times New Roman" w:eastAsia="Calibri" w:hAnsi="Times New Roman" w:cs="Arial"/>
          <w:color w:val="000000"/>
          <w:lang w:val="sk-SK" w:eastAsia="sk-SK"/>
        </w:rPr>
        <w:tab/>
        <w:t>Manuálne: dvojstavový spínač ZAP/VYP bez snímačov</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R2</w:t>
      </w:r>
      <w:r w:rsidRPr="00346D2C">
        <w:rPr>
          <w:rFonts w:ascii="Times New Roman" w:eastAsia="Calibri" w:hAnsi="Times New Roman" w:cs="Arial"/>
          <w:color w:val="000000"/>
          <w:lang w:val="sk-SK" w:eastAsia="sk-SK"/>
        </w:rPr>
        <w:tab/>
        <w:t>Manuálne: dvojstavový spínač ZAP/VYP s funkciou časového vypnutia</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R3</w:t>
      </w:r>
      <w:r w:rsidRPr="00346D2C">
        <w:rPr>
          <w:rFonts w:ascii="Times New Roman" w:eastAsia="Calibri" w:hAnsi="Times New Roman" w:cs="Arial"/>
          <w:color w:val="000000"/>
          <w:lang w:val="sk-SK" w:eastAsia="sk-SK"/>
        </w:rPr>
        <w:tab/>
        <w:t>Pohybový snímač: auto ZAP + stmievanie</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R4</w:t>
      </w:r>
      <w:r w:rsidRPr="00346D2C">
        <w:rPr>
          <w:rFonts w:ascii="Times New Roman" w:eastAsia="Calibri" w:hAnsi="Times New Roman" w:cs="Arial"/>
          <w:color w:val="000000"/>
          <w:lang w:val="sk-SK" w:eastAsia="sk-SK"/>
        </w:rPr>
        <w:tab/>
        <w:t>Pohybový snímač: auto ZAP + auto VYP</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R5</w:t>
      </w:r>
      <w:r w:rsidRPr="00346D2C">
        <w:rPr>
          <w:rFonts w:ascii="Times New Roman" w:eastAsia="Calibri" w:hAnsi="Times New Roman" w:cs="Arial"/>
          <w:color w:val="000000"/>
          <w:lang w:val="sk-SK" w:eastAsia="sk-SK"/>
        </w:rPr>
        <w:tab/>
        <w:t>Pohybový snímač: manuálne ZAP + stmievanie</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R6</w:t>
      </w:r>
      <w:r w:rsidRPr="00346D2C">
        <w:rPr>
          <w:rFonts w:ascii="Times New Roman" w:eastAsia="Calibri" w:hAnsi="Times New Roman" w:cs="Arial"/>
          <w:color w:val="000000"/>
          <w:lang w:val="sk-SK" w:eastAsia="sk-SK"/>
        </w:rPr>
        <w:tab/>
        <w:t>Pohybový snímač: manuálne ZAP + auto VYP</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R7</w:t>
      </w:r>
      <w:r w:rsidRPr="00346D2C">
        <w:rPr>
          <w:rFonts w:ascii="Times New Roman" w:eastAsia="Calibri" w:hAnsi="Times New Roman" w:cs="Arial"/>
          <w:color w:val="000000"/>
          <w:lang w:val="sk-SK" w:eastAsia="sk-SK"/>
        </w:rPr>
        <w:tab/>
        <w:t xml:space="preserve">Svetelný snímač: manuálne ZAP + stmievanie na konštantnú </w:t>
      </w:r>
      <w:proofErr w:type="spellStart"/>
      <w:r w:rsidRPr="00346D2C">
        <w:rPr>
          <w:rFonts w:ascii="Times New Roman" w:eastAsia="Calibri" w:hAnsi="Times New Roman" w:cs="Arial"/>
          <w:color w:val="000000"/>
          <w:lang w:val="sk-SK" w:eastAsia="sk-SK"/>
        </w:rPr>
        <w:t>osvetlenosť</w:t>
      </w:r>
      <w:proofErr w:type="spellEnd"/>
      <w:r w:rsidRPr="00346D2C">
        <w:rPr>
          <w:rFonts w:ascii="Times New Roman" w:eastAsia="Calibri" w:hAnsi="Times New Roman" w:cs="Arial"/>
          <w:color w:val="000000"/>
          <w:lang w:val="sk-SK" w:eastAsia="sk-SK"/>
        </w:rPr>
        <w:t xml:space="preserve"> </w:t>
      </w:r>
    </w:p>
    <w:p w:rsidR="002C299B" w:rsidRPr="00346D2C" w:rsidRDefault="002C299B" w:rsidP="002C299B">
      <w:pPr>
        <w:spacing w:after="0" w:line="240" w:lineRule="auto"/>
        <w:ind w:left="371" w:hanging="371"/>
        <w:rPr>
          <w:rFonts w:ascii="Times New Roman" w:eastAsia="Calibri" w:hAnsi="Times New Roman" w:cs="Arial"/>
          <w:color w:val="000000"/>
          <w:lang w:val="sk-SK" w:eastAsia="sk-SK"/>
        </w:rPr>
      </w:pPr>
      <w:r w:rsidRPr="00346D2C">
        <w:rPr>
          <w:rFonts w:ascii="Times New Roman" w:eastAsia="Calibri" w:hAnsi="Times New Roman" w:cs="Arial"/>
          <w:color w:val="000000"/>
          <w:lang w:val="sk-SK" w:eastAsia="sk-SK"/>
        </w:rPr>
        <w:t>R8</w:t>
      </w:r>
      <w:r w:rsidRPr="00346D2C">
        <w:rPr>
          <w:rFonts w:ascii="Times New Roman" w:eastAsia="Calibri" w:hAnsi="Times New Roman" w:cs="Arial"/>
          <w:color w:val="000000"/>
          <w:lang w:val="sk-SK" w:eastAsia="sk-SK"/>
        </w:rPr>
        <w:tab/>
        <w:t>Svetelný snímač: spínanie alebo stmievanie v závislosti od denného svetla</w:t>
      </w:r>
    </w:p>
    <w:p w:rsidR="002C299B" w:rsidRPr="00346D2C" w:rsidRDefault="00C0711A" w:rsidP="00C0711A">
      <w:pPr>
        <w:spacing w:after="0" w:line="240" w:lineRule="auto"/>
        <w:ind w:left="371" w:hanging="371"/>
        <w:rPr>
          <w:rFonts w:ascii="Times New Roman" w:eastAsia="Calibri" w:hAnsi="Times New Roman" w:cs="Times New Roman"/>
          <w:lang w:val="sk-SK"/>
        </w:rPr>
      </w:pPr>
      <w:r>
        <w:rPr>
          <w:rFonts w:ascii="Times New Roman" w:eastAsia="Calibri" w:hAnsi="Times New Roman" w:cs="Arial"/>
          <w:color w:val="000000"/>
          <w:lang w:val="sk-SK" w:eastAsia="sk-SK"/>
        </w:rPr>
        <w:t>R9</w:t>
      </w:r>
      <w:r>
        <w:rPr>
          <w:rFonts w:ascii="Times New Roman" w:eastAsia="Calibri" w:hAnsi="Times New Roman" w:cs="Arial"/>
          <w:color w:val="000000"/>
          <w:lang w:val="sk-SK" w:eastAsia="sk-SK"/>
        </w:rPr>
        <w:tab/>
      </w:r>
      <w:r w:rsidR="002C299B" w:rsidRPr="00346D2C">
        <w:rPr>
          <w:rFonts w:ascii="Times New Roman" w:eastAsia="Calibri" w:hAnsi="Times New Roman" w:cs="Arial"/>
          <w:color w:val="000000"/>
          <w:lang w:val="sk-SK" w:eastAsia="sk-SK"/>
        </w:rPr>
        <w:t>Centrálne ovládanie osvetlenia</w:t>
      </w:r>
    </w:p>
    <w:p w:rsidR="002C299B" w:rsidRPr="00346D2C" w:rsidRDefault="002C299B" w:rsidP="002C299B">
      <w:pPr>
        <w:spacing w:after="0" w:line="240" w:lineRule="auto"/>
        <w:rPr>
          <w:rFonts w:ascii="Times New Roman" w:eastAsia="Calibri" w:hAnsi="Times New Roman" w:cs="Times New Roman"/>
          <w:b/>
          <w:sz w:val="24"/>
          <w:szCs w:val="24"/>
          <w:lang w:val="sk-SK"/>
        </w:rPr>
      </w:pPr>
    </w:p>
    <w:p w:rsidR="002C299B" w:rsidRPr="00346D2C" w:rsidRDefault="002C299B" w:rsidP="002C299B">
      <w:pPr>
        <w:tabs>
          <w:tab w:val="left" w:pos="1276"/>
        </w:tabs>
        <w:spacing w:after="0" w:line="240" w:lineRule="auto"/>
        <w:ind w:left="1276" w:hanging="1276"/>
        <w:rPr>
          <w:rFonts w:ascii="Times New Roman" w:eastAsia="Calibri" w:hAnsi="Times New Roman" w:cs="Times New Roman"/>
          <w:b/>
          <w:bCs/>
          <w:lang w:val="sk-SK"/>
        </w:rPr>
      </w:pPr>
      <w:r w:rsidRPr="00346D2C">
        <w:rPr>
          <w:rFonts w:ascii="Times New Roman" w:eastAsia="Calibri" w:hAnsi="Times New Roman" w:cs="Times New Roman"/>
          <w:b/>
          <w:bCs/>
          <w:lang w:val="sk-SK"/>
        </w:rPr>
        <w:t>Tabuľka č. 4: Prevádzkové časy budov pre osvetlenie</w:t>
      </w:r>
    </w:p>
    <w:tbl>
      <w:tblPr>
        <w:tblW w:w="92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95"/>
        <w:gridCol w:w="2268"/>
        <w:gridCol w:w="2126"/>
      </w:tblGrid>
      <w:tr w:rsidR="002C299B" w:rsidRPr="00346D2C" w:rsidTr="00C164A6">
        <w:trPr>
          <w:trHeight w:val="340"/>
        </w:trPr>
        <w:tc>
          <w:tcPr>
            <w:tcW w:w="9289" w:type="dxa"/>
            <w:gridSpan w:val="3"/>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 xml:space="preserve">A. Ročný čas prevádzky s denným svetlom </w:t>
            </w:r>
            <w:proofErr w:type="spellStart"/>
            <w:r w:rsidRPr="00346D2C">
              <w:rPr>
                <w:rFonts w:ascii="Times New Roman" w:eastAsia="Times New Roman" w:hAnsi="Times New Roman" w:cs="Times New Roman"/>
                <w:b/>
                <w:i/>
                <w:lang w:val="sk-SK" w:eastAsia="sk-SK"/>
              </w:rPr>
              <w:t>t</w:t>
            </w:r>
            <w:r w:rsidRPr="00346D2C">
              <w:rPr>
                <w:rFonts w:ascii="Times New Roman" w:eastAsia="Times New Roman" w:hAnsi="Times New Roman" w:cs="Times New Roman"/>
                <w:b/>
                <w:vertAlign w:val="subscript"/>
                <w:lang w:val="sk-SK" w:eastAsia="sk-SK"/>
              </w:rPr>
              <w:t>D</w:t>
            </w:r>
            <w:proofErr w:type="spellEnd"/>
            <w:r w:rsidRPr="00346D2C">
              <w:rPr>
                <w:rFonts w:ascii="Times New Roman" w:eastAsia="Times New Roman" w:hAnsi="Times New Roman" w:cs="Times New Roman"/>
                <w:b/>
                <w:lang w:val="sk-SK" w:eastAsia="sk-SK"/>
              </w:rPr>
              <w:t xml:space="preserve"> a ročný čas prevádzky bez denného svetla </w:t>
            </w:r>
            <w:proofErr w:type="spellStart"/>
            <w:r w:rsidRPr="00346D2C">
              <w:rPr>
                <w:rFonts w:ascii="Times New Roman" w:eastAsia="Times New Roman" w:hAnsi="Times New Roman" w:cs="Times New Roman"/>
                <w:b/>
                <w:i/>
                <w:lang w:val="sk-SK" w:eastAsia="sk-SK"/>
              </w:rPr>
              <w:t>t</w:t>
            </w:r>
            <w:r w:rsidRPr="00346D2C">
              <w:rPr>
                <w:rFonts w:ascii="Times New Roman" w:eastAsia="Times New Roman" w:hAnsi="Times New Roman" w:cs="Times New Roman"/>
                <w:b/>
                <w:vertAlign w:val="subscript"/>
                <w:lang w:val="sk-SK" w:eastAsia="sk-SK"/>
              </w:rPr>
              <w:t>N</w:t>
            </w:r>
            <w:proofErr w:type="spellEnd"/>
            <w:r w:rsidRPr="00346D2C">
              <w:rPr>
                <w:rFonts w:ascii="Times New Roman" w:eastAsia="Times New Roman" w:hAnsi="Times New Roman" w:cs="Times New Roman"/>
                <w:b/>
                <w:lang w:val="sk-SK" w:eastAsia="sk-SK"/>
              </w:rPr>
              <w:t xml:space="preserve"> pre metódu 2 (rýchla metóda)</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Kategória budovy</w:t>
            </w:r>
          </w:p>
        </w:tc>
        <w:tc>
          <w:tcPr>
            <w:tcW w:w="2268" w:type="dxa"/>
            <w:vAlign w:val="center"/>
          </w:tcPr>
          <w:p w:rsidR="002C299B" w:rsidRPr="00346D2C" w:rsidRDefault="002C299B" w:rsidP="00C164A6">
            <w:pPr>
              <w:spacing w:after="0" w:line="240" w:lineRule="auto"/>
              <w:jc w:val="center"/>
              <w:rPr>
                <w:rFonts w:ascii="Times New Roman" w:eastAsia="Calibri" w:hAnsi="Times New Roman" w:cs="Times New Roman"/>
                <w:b/>
                <w:vertAlign w:val="subscript"/>
                <w:lang w:val="sk-SK"/>
              </w:rPr>
            </w:pPr>
            <w:proofErr w:type="spellStart"/>
            <w:r w:rsidRPr="00346D2C">
              <w:rPr>
                <w:rFonts w:ascii="Times New Roman" w:eastAsia="Calibri" w:hAnsi="Times New Roman" w:cs="Times New Roman"/>
                <w:b/>
                <w:i/>
                <w:lang w:val="sk-SK"/>
              </w:rPr>
              <w:t>t</w:t>
            </w:r>
            <w:r w:rsidRPr="00346D2C">
              <w:rPr>
                <w:rFonts w:ascii="Times New Roman" w:eastAsia="Calibri" w:hAnsi="Times New Roman" w:cs="Times New Roman"/>
                <w:b/>
                <w:vertAlign w:val="subscript"/>
                <w:lang w:val="sk-SK"/>
              </w:rPr>
              <w:t>D</w:t>
            </w:r>
            <w:proofErr w:type="spellEnd"/>
          </w:p>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Calibri" w:hAnsi="Times New Roman" w:cs="Times New Roman"/>
                <w:lang w:val="sk-SK"/>
              </w:rPr>
              <w:t>h</w:t>
            </w:r>
          </w:p>
        </w:tc>
        <w:tc>
          <w:tcPr>
            <w:tcW w:w="2126" w:type="dxa"/>
            <w:vAlign w:val="center"/>
          </w:tcPr>
          <w:p w:rsidR="002C299B" w:rsidRPr="00346D2C" w:rsidRDefault="002C299B" w:rsidP="00C164A6">
            <w:pPr>
              <w:spacing w:after="0" w:line="240" w:lineRule="auto"/>
              <w:jc w:val="center"/>
              <w:rPr>
                <w:rFonts w:ascii="Times New Roman" w:eastAsia="Calibri" w:hAnsi="Times New Roman" w:cs="Times New Roman"/>
                <w:b/>
                <w:vertAlign w:val="subscript"/>
                <w:lang w:val="sk-SK"/>
              </w:rPr>
            </w:pPr>
            <w:proofErr w:type="spellStart"/>
            <w:r w:rsidRPr="00346D2C">
              <w:rPr>
                <w:rFonts w:ascii="Times New Roman" w:eastAsia="Calibri" w:hAnsi="Times New Roman" w:cs="Times New Roman"/>
                <w:b/>
                <w:i/>
                <w:lang w:val="sk-SK"/>
              </w:rPr>
              <w:t>t</w:t>
            </w:r>
            <w:r w:rsidRPr="00346D2C">
              <w:rPr>
                <w:rFonts w:ascii="Times New Roman" w:eastAsia="Calibri" w:hAnsi="Times New Roman" w:cs="Times New Roman"/>
                <w:b/>
                <w:vertAlign w:val="subscript"/>
                <w:lang w:val="sk-SK"/>
              </w:rPr>
              <w:t>N</w:t>
            </w:r>
            <w:proofErr w:type="spellEnd"/>
          </w:p>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Calibri" w:hAnsi="Times New Roman" w:cs="Times New Roman"/>
                <w:lang w:val="sk-SK"/>
              </w:rPr>
              <w:t>h</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Rodinné domy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1 800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1 700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Bytové domy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1 800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1 700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Administratívne budovy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3 300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škôl a školských zariadení</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2 400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nemocníc</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4 000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1 000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ubytovacia</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4 000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1000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reštauračná, reštaurácie</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3 000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1 400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Športové haly a iné budovy určené na šport</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4 000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800</w:t>
            </w:r>
          </w:p>
        </w:tc>
      </w:tr>
      <w:tr w:rsidR="002C299B" w:rsidRPr="00346D2C" w:rsidTr="00C164A6">
        <w:trPr>
          <w:trHeight w:val="624"/>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pre veľkoobchodné a maloobchodné služby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3 700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300</w:t>
            </w:r>
          </w:p>
        </w:tc>
      </w:tr>
      <w:tr w:rsidR="002C299B" w:rsidRPr="00346D2C" w:rsidTr="00C164A6">
        <w:trPr>
          <w:trHeight w:val="340"/>
        </w:trPr>
        <w:tc>
          <w:tcPr>
            <w:tcW w:w="9289" w:type="dxa"/>
            <w:gridSpan w:val="3"/>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B. Štandardné denné prevádzkové časy budov pre metódu 1 (komplexná metóda)</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Kategória budovy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Čas začiatku prevádzky</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Čas ukončenia prevádzky</w:t>
            </w:r>
          </w:p>
        </w:tc>
      </w:tr>
      <w:tr w:rsidR="002C299B" w:rsidRPr="00346D2C" w:rsidTr="00C164A6">
        <w:trPr>
          <w:trHeight w:val="340"/>
        </w:trPr>
        <w:tc>
          <w:tcPr>
            <w:tcW w:w="4895" w:type="dxa"/>
            <w:vMerge w:val="restart"/>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 xml:space="preserve">Rodinné </w:t>
            </w:r>
            <w:proofErr w:type="spellStart"/>
            <w:r w:rsidRPr="00346D2C">
              <w:rPr>
                <w:rFonts w:ascii="Times New Roman" w:eastAsia="Times New Roman" w:hAnsi="Times New Roman" w:cs="Times New Roman"/>
                <w:lang w:val="sk-SK" w:eastAsia="sk-SK"/>
              </w:rPr>
              <w:t>domy</w:t>
            </w:r>
            <w:r w:rsidRPr="00346D2C">
              <w:rPr>
                <w:rFonts w:ascii="Times New Roman" w:eastAsia="Times New Roman" w:hAnsi="Times New Roman" w:cs="Times New Roman"/>
                <w:vertAlign w:val="superscript"/>
                <w:lang w:val="sk-SK" w:eastAsia="sk-SK"/>
              </w:rPr>
              <w:t>a</w:t>
            </w:r>
            <w:proofErr w:type="spellEnd"/>
            <w:r w:rsidRPr="00346D2C">
              <w:rPr>
                <w:rFonts w:ascii="Times New Roman" w:eastAsia="Times New Roman" w:hAnsi="Times New Roman" w:cs="Times New Roman"/>
                <w:lang w:val="sk-SK" w:eastAsia="sk-SK"/>
              </w:rPr>
              <w:t>)</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6:00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8:00</w:t>
            </w:r>
          </w:p>
        </w:tc>
      </w:tr>
      <w:tr w:rsidR="002C299B" w:rsidRPr="00346D2C" w:rsidTr="00C164A6">
        <w:trPr>
          <w:trHeight w:val="340"/>
        </w:trPr>
        <w:tc>
          <w:tcPr>
            <w:tcW w:w="4895" w:type="dxa"/>
            <w:vMerge/>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16:00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22:00</w:t>
            </w:r>
          </w:p>
        </w:tc>
      </w:tr>
      <w:tr w:rsidR="002C299B" w:rsidRPr="00346D2C" w:rsidTr="00C164A6">
        <w:trPr>
          <w:trHeight w:val="340"/>
        </w:trPr>
        <w:tc>
          <w:tcPr>
            <w:tcW w:w="4895" w:type="dxa"/>
            <w:vMerge w:val="restart"/>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 xml:space="preserve">Bytové </w:t>
            </w:r>
            <w:proofErr w:type="spellStart"/>
            <w:r w:rsidRPr="00346D2C">
              <w:rPr>
                <w:rFonts w:ascii="Times New Roman" w:eastAsia="Times New Roman" w:hAnsi="Times New Roman" w:cs="Times New Roman"/>
                <w:lang w:val="sk-SK" w:eastAsia="sk-SK"/>
              </w:rPr>
              <w:t>domy</w:t>
            </w:r>
            <w:r w:rsidRPr="00346D2C">
              <w:rPr>
                <w:rFonts w:ascii="Times New Roman" w:eastAsia="Times New Roman" w:hAnsi="Times New Roman" w:cs="Times New Roman"/>
                <w:vertAlign w:val="superscript"/>
                <w:lang w:val="sk-SK" w:eastAsia="sk-SK"/>
              </w:rPr>
              <w:t>a</w:t>
            </w:r>
            <w:proofErr w:type="spellEnd"/>
            <w:r w:rsidRPr="00346D2C">
              <w:rPr>
                <w:rFonts w:ascii="Times New Roman" w:eastAsia="Times New Roman" w:hAnsi="Times New Roman" w:cs="Times New Roman"/>
                <w:lang w:val="sk-SK" w:eastAsia="sk-SK"/>
              </w:rPr>
              <w:t>)</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6:00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8:00</w:t>
            </w:r>
          </w:p>
        </w:tc>
      </w:tr>
      <w:tr w:rsidR="002C299B" w:rsidRPr="00346D2C" w:rsidTr="00C164A6">
        <w:trPr>
          <w:trHeight w:val="340"/>
        </w:trPr>
        <w:tc>
          <w:tcPr>
            <w:tcW w:w="4895" w:type="dxa"/>
            <w:vMerge/>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16:00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22:00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Administratívne budovy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7:00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16:30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škôl a školských zariadení</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8:00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14:30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nemocníc</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7:00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21.00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ubytovacia</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7:00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21:00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reštauračná, reštaurácie</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10:00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22:00</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Športové haly a iné budovy určené na šport</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7:00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20:00</w:t>
            </w:r>
          </w:p>
        </w:tc>
      </w:tr>
      <w:tr w:rsidR="002C299B" w:rsidRPr="00346D2C" w:rsidTr="00C164A6">
        <w:trPr>
          <w:trHeight w:val="624"/>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pre veľkoobchodné a maloobchodné služby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7:00</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18:00</w:t>
            </w:r>
          </w:p>
        </w:tc>
      </w:tr>
      <w:tr w:rsidR="002C299B" w:rsidRPr="00346D2C" w:rsidTr="00C164A6">
        <w:trPr>
          <w:trHeight w:val="624"/>
        </w:trPr>
        <w:tc>
          <w:tcPr>
            <w:tcW w:w="9289" w:type="dxa"/>
            <w:gridSpan w:val="3"/>
            <w:vAlign w:val="center"/>
          </w:tcPr>
          <w:p w:rsidR="002C299B" w:rsidRPr="00346D2C" w:rsidRDefault="002C299B" w:rsidP="00C164A6">
            <w:pPr>
              <w:spacing w:before="120" w:after="120" w:line="240" w:lineRule="auto"/>
              <w:rPr>
                <w:rFonts w:ascii="Times New Roman" w:eastAsia="Calibri" w:hAnsi="Times New Roman" w:cs="Times New Roman"/>
                <w:color w:val="0000FF"/>
                <w:lang w:val="sk-SK"/>
              </w:rPr>
            </w:pPr>
            <w:r w:rsidRPr="00346D2C">
              <w:rPr>
                <w:rFonts w:ascii="Times New Roman" w:eastAsia="Calibri" w:hAnsi="Times New Roman" w:cs="Times New Roman"/>
                <w:lang w:val="sk-SK"/>
              </w:rPr>
              <w:t xml:space="preserve">a) Denný prevádzkový čas budovy je rozdelený na dva časové úseky. Pri výpočte s použitím metódy 1 (komplexná metóda) sa v prípade rodinných domov a bytových domov používa ročný prevádzkový čas budovy z časti A tabuľky. </w:t>
            </w:r>
          </w:p>
        </w:tc>
      </w:tr>
      <w:tr w:rsidR="002C299B" w:rsidRPr="00346D2C" w:rsidTr="00C164A6">
        <w:trPr>
          <w:trHeight w:val="340"/>
        </w:trPr>
        <w:tc>
          <w:tcPr>
            <w:tcW w:w="9289" w:type="dxa"/>
            <w:gridSpan w:val="3"/>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C. Týždenný prevádzkový režim budov pre metódu 1 (komplexná metóda)</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Kategória budovy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Prevádzkové dni budovy</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b/>
                <w:lang w:val="sk-SK" w:eastAsia="sk-SK"/>
              </w:rPr>
            </w:pPr>
            <w:r w:rsidRPr="00346D2C">
              <w:rPr>
                <w:rFonts w:ascii="Times New Roman" w:eastAsia="Times New Roman" w:hAnsi="Times New Roman" w:cs="Times New Roman"/>
                <w:b/>
                <w:lang w:val="sk-SK" w:eastAsia="sk-SK"/>
              </w:rPr>
              <w:t xml:space="preserve">Korekčný činiteľ pre víkendy </w:t>
            </w:r>
            <w:proofErr w:type="spellStart"/>
            <w:r w:rsidRPr="00346D2C">
              <w:rPr>
                <w:rFonts w:ascii="Times New Roman" w:eastAsia="Times New Roman" w:hAnsi="Times New Roman" w:cs="Times New Roman"/>
                <w:b/>
                <w:i/>
                <w:lang w:val="sk-SK" w:eastAsia="sk-SK"/>
              </w:rPr>
              <w:t>C</w:t>
            </w:r>
            <w:r w:rsidRPr="00346D2C">
              <w:rPr>
                <w:rFonts w:ascii="Times New Roman" w:eastAsia="Times New Roman" w:hAnsi="Times New Roman" w:cs="Times New Roman"/>
                <w:b/>
                <w:vertAlign w:val="subscript"/>
                <w:lang w:val="sk-SK" w:eastAsia="sk-SK"/>
              </w:rPr>
              <w:t>we</w:t>
            </w:r>
            <w:proofErr w:type="spellEnd"/>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Rodinné domy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nedeľa</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Bytové domy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nedeľa</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Administratívne budovy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piatok</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5/7</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škôl a školských zariadení</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piatok</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5/7</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nemocníc</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nedeľa</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ubytovacia</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nedeľa</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hotelov – časť reštauračná, reštaurácie</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nedeľa</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w:t>
            </w:r>
          </w:p>
        </w:tc>
      </w:tr>
      <w:tr w:rsidR="002C299B" w:rsidRPr="00346D2C" w:rsidTr="00C164A6">
        <w:trPr>
          <w:trHeight w:val="340"/>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Športové haly a iné budovy určené na šport</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nedeľa</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1</w:t>
            </w:r>
          </w:p>
        </w:tc>
      </w:tr>
      <w:tr w:rsidR="002C299B" w:rsidRPr="00346D2C" w:rsidTr="00C164A6">
        <w:trPr>
          <w:trHeight w:val="624"/>
        </w:trPr>
        <w:tc>
          <w:tcPr>
            <w:tcW w:w="4895" w:type="dxa"/>
            <w:vAlign w:val="center"/>
          </w:tcPr>
          <w:p w:rsidR="002C299B" w:rsidRPr="00346D2C" w:rsidRDefault="002C299B" w:rsidP="00C164A6">
            <w:pPr>
              <w:spacing w:after="0" w:line="240" w:lineRule="auto"/>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Budovy pre veľkoobchodné a maloobchodné služby</w:t>
            </w:r>
          </w:p>
        </w:tc>
        <w:tc>
          <w:tcPr>
            <w:tcW w:w="2268"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pondelok – sobota</w:t>
            </w:r>
          </w:p>
        </w:tc>
        <w:tc>
          <w:tcPr>
            <w:tcW w:w="2126" w:type="dxa"/>
            <w:vAlign w:val="center"/>
          </w:tcPr>
          <w:p w:rsidR="002C299B" w:rsidRPr="00346D2C" w:rsidRDefault="002C299B" w:rsidP="00C164A6">
            <w:pPr>
              <w:spacing w:after="0" w:line="240" w:lineRule="auto"/>
              <w:jc w:val="center"/>
              <w:rPr>
                <w:rFonts w:ascii="Times New Roman" w:eastAsia="Times New Roman" w:hAnsi="Times New Roman" w:cs="Times New Roman"/>
                <w:lang w:val="sk-SK" w:eastAsia="sk-SK"/>
              </w:rPr>
            </w:pPr>
            <w:r w:rsidRPr="00346D2C">
              <w:rPr>
                <w:rFonts w:ascii="Times New Roman" w:eastAsia="Times New Roman" w:hAnsi="Times New Roman" w:cs="Times New Roman"/>
                <w:lang w:val="sk-SK" w:eastAsia="sk-SK"/>
              </w:rPr>
              <w:t>6/7</w:t>
            </w:r>
          </w:p>
        </w:tc>
      </w:tr>
    </w:tbl>
    <w:p w:rsidR="002C299B" w:rsidRPr="00346D2C" w:rsidRDefault="002C299B" w:rsidP="002C299B">
      <w:pPr>
        <w:spacing w:after="0"/>
        <w:rPr>
          <w:rFonts w:ascii="Times New Roman" w:eastAsia="Calibri" w:hAnsi="Times New Roman" w:cs="Times New Roman"/>
          <w:b/>
          <w:color w:val="000000"/>
          <w:lang w:val="sk-SK" w:eastAsia="sk-SK"/>
        </w:rPr>
      </w:pPr>
      <w:r w:rsidRPr="00346D2C">
        <w:rPr>
          <w:rFonts w:ascii="Times New Roman" w:eastAsia="Calibri" w:hAnsi="Times New Roman" w:cs="Times New Roman"/>
          <w:b/>
          <w:color w:val="000000"/>
          <w:lang w:val="sk-SK" w:eastAsia="sk-SK"/>
        </w:rPr>
        <w:t>Tabuľka č. 5:</w:t>
      </w:r>
      <w:r w:rsidRPr="00346D2C">
        <w:rPr>
          <w:rFonts w:ascii="Times New Roman" w:eastAsia="Calibri" w:hAnsi="Times New Roman" w:cs="Times New Roman"/>
          <w:color w:val="000000"/>
          <w:lang w:val="sk-SK" w:eastAsia="sk-SK"/>
        </w:rPr>
        <w:t xml:space="preserve"> </w:t>
      </w:r>
      <w:r w:rsidRPr="00346D2C">
        <w:rPr>
          <w:rFonts w:ascii="Times New Roman" w:eastAsia="Calibri" w:hAnsi="Times New Roman" w:cs="Times New Roman"/>
          <w:b/>
          <w:color w:val="000000"/>
          <w:lang w:val="sk-SK" w:eastAsia="sk-SK"/>
        </w:rPr>
        <w:t xml:space="preserve">Postup merania na overenie dodržania projektovej hodnoty </w:t>
      </w:r>
      <w:proofErr w:type="spellStart"/>
      <w:r w:rsidRPr="00346D2C">
        <w:rPr>
          <w:rFonts w:ascii="Times New Roman" w:eastAsia="Calibri" w:hAnsi="Times New Roman" w:cs="Times New Roman"/>
          <w:b/>
          <w:color w:val="000000"/>
          <w:lang w:val="sk-SK" w:eastAsia="sk-SK"/>
        </w:rPr>
        <w:t>osvetlenosti</w:t>
      </w:r>
      <w:proofErr w:type="spellEnd"/>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4"/>
        <w:gridCol w:w="7907"/>
      </w:tblGrid>
      <w:tr w:rsidR="002C299B" w:rsidRPr="00346D2C" w:rsidTr="00C164A6">
        <w:tc>
          <w:tcPr>
            <w:tcW w:w="1374" w:type="dxa"/>
          </w:tcPr>
          <w:p w:rsidR="002C299B" w:rsidRPr="00346D2C" w:rsidRDefault="002C299B" w:rsidP="00C164A6">
            <w:pPr>
              <w:tabs>
                <w:tab w:val="left" w:pos="284"/>
              </w:tabs>
              <w:spacing w:after="0"/>
              <w:jc w:val="center"/>
              <w:rPr>
                <w:rFonts w:ascii="Times New Roman" w:eastAsia="Calibri" w:hAnsi="Times New Roman" w:cs="Times New Roman"/>
                <w:color w:val="000000"/>
                <w:lang w:val="sk-SK" w:eastAsia="sk-SK"/>
              </w:rPr>
            </w:pPr>
          </w:p>
        </w:tc>
        <w:tc>
          <w:tcPr>
            <w:tcW w:w="7907" w:type="dxa"/>
          </w:tcPr>
          <w:p w:rsidR="002C299B" w:rsidRPr="00346D2C" w:rsidRDefault="002C299B" w:rsidP="00C164A6">
            <w:pPr>
              <w:tabs>
                <w:tab w:val="left" w:pos="284"/>
              </w:tabs>
              <w:spacing w:after="0"/>
              <w:jc w:val="center"/>
              <w:rPr>
                <w:rFonts w:ascii="Times New Roman" w:eastAsia="Calibri" w:hAnsi="Times New Roman" w:cs="Times New Roman"/>
                <w:b/>
                <w:color w:val="000000"/>
                <w:lang w:val="sk-SK" w:eastAsia="sk-SK"/>
              </w:rPr>
            </w:pPr>
            <w:r w:rsidRPr="00346D2C">
              <w:rPr>
                <w:rFonts w:ascii="Times New Roman" w:eastAsia="Calibri" w:hAnsi="Times New Roman" w:cs="Times New Roman"/>
                <w:b/>
                <w:color w:val="000000"/>
                <w:lang w:val="sk-SK" w:eastAsia="sk-SK"/>
              </w:rPr>
              <w:t>Opis postupu</w:t>
            </w:r>
          </w:p>
        </w:tc>
      </w:tr>
      <w:tr w:rsidR="002C299B" w:rsidRPr="00346D2C" w:rsidTr="00C164A6">
        <w:tc>
          <w:tcPr>
            <w:tcW w:w="1374" w:type="dxa"/>
          </w:tcPr>
          <w:p w:rsidR="002C299B" w:rsidRPr="00346D2C" w:rsidRDefault="002C299B" w:rsidP="00C164A6">
            <w:pPr>
              <w:tabs>
                <w:tab w:val="left" w:pos="284"/>
              </w:tabs>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1.</w:t>
            </w:r>
          </w:p>
        </w:tc>
        <w:tc>
          <w:tcPr>
            <w:tcW w:w="7907" w:type="dxa"/>
          </w:tcPr>
          <w:p w:rsidR="002C299B" w:rsidRPr="00346D2C" w:rsidRDefault="002C299B" w:rsidP="00C164A6">
            <w:pPr>
              <w:tabs>
                <w:tab w:val="left" w:pos="0"/>
              </w:tabs>
              <w:spacing w:after="0"/>
              <w:jc w:val="both"/>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Meranie smie vykonať a namerané údaje vyhodnotiť iba oprávnená osoba na energetickú certifikáciu s odbornou spôsobilosťou na elektroinštaláciu a zabudované osvetlenie budov. Meranie sa vykonáva v súlade s technickou normou</w:t>
            </w:r>
            <w:r w:rsidRPr="00346D2C">
              <w:rPr>
                <w:rFonts w:ascii="Times New Roman" w:eastAsia="Calibri" w:hAnsi="Times New Roman" w:cs="Times New Roman"/>
                <w:color w:val="000000"/>
                <w:vertAlign w:val="superscript"/>
                <w:lang w:val="sk-SK" w:eastAsia="sk-SK"/>
              </w:rPr>
              <w:footnoteReference w:id="1"/>
            </w:r>
            <w:r w:rsidRPr="00346D2C">
              <w:rPr>
                <w:rFonts w:ascii="Times New Roman" w:eastAsia="Calibri" w:hAnsi="Times New Roman" w:cs="Times New Roman"/>
                <w:lang w:val="sk-SK" w:eastAsia="sk-SK"/>
              </w:rPr>
              <w:t xml:space="preserve">) </w:t>
            </w:r>
            <w:r w:rsidRPr="00346D2C">
              <w:rPr>
                <w:rFonts w:ascii="Times New Roman" w:eastAsia="Calibri" w:hAnsi="Times New Roman" w:cs="Times New Roman"/>
                <w:color w:val="000000"/>
                <w:lang w:val="sk-SK" w:eastAsia="sk-SK"/>
              </w:rPr>
              <w:t>alebo inou obdobnou technickou špecifikáciou s porovnateľnými alebo prísnejšími požiadavkami.</w:t>
            </w:r>
          </w:p>
        </w:tc>
      </w:tr>
      <w:tr w:rsidR="002C299B" w:rsidRPr="00346D2C" w:rsidTr="00C164A6">
        <w:tc>
          <w:tcPr>
            <w:tcW w:w="1374" w:type="dxa"/>
          </w:tcPr>
          <w:p w:rsidR="002C299B" w:rsidRPr="00346D2C" w:rsidRDefault="002C299B" w:rsidP="00C164A6">
            <w:pPr>
              <w:tabs>
                <w:tab w:val="left" w:pos="284"/>
              </w:tabs>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lastRenderedPageBreak/>
              <w:t>2.</w:t>
            </w:r>
          </w:p>
        </w:tc>
        <w:tc>
          <w:tcPr>
            <w:tcW w:w="7907" w:type="dxa"/>
          </w:tcPr>
          <w:p w:rsidR="002C299B" w:rsidRPr="00346D2C" w:rsidRDefault="002C299B" w:rsidP="00C164A6">
            <w:pPr>
              <w:spacing w:after="0" w:line="240" w:lineRule="auto"/>
              <w:jc w:val="both"/>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 xml:space="preserve">Cieľom merania je zistiť udržiavanú </w:t>
            </w:r>
            <w:proofErr w:type="spellStart"/>
            <w:r w:rsidRPr="00346D2C">
              <w:rPr>
                <w:rFonts w:ascii="Times New Roman" w:eastAsia="Times New Roman" w:hAnsi="Times New Roman" w:cs="Times New Roman"/>
                <w:color w:val="000000"/>
                <w:lang w:val="sk-SK" w:eastAsia="sk-SK"/>
              </w:rPr>
              <w:t>osvetlenosť</w:t>
            </w:r>
            <w:proofErr w:type="spellEnd"/>
            <w:r w:rsidRPr="00346D2C">
              <w:rPr>
                <w:rFonts w:ascii="Times New Roman" w:eastAsia="Times New Roman" w:hAnsi="Times New Roman" w:cs="Times New Roman"/>
                <w:color w:val="000000"/>
                <w:lang w:val="sk-SK" w:eastAsia="sk-SK"/>
              </w:rPr>
              <w:t xml:space="preserve"> podľa technických noriem</w:t>
            </w:r>
            <w:r w:rsidRPr="00346D2C">
              <w:rPr>
                <w:rFonts w:ascii="Times New Roman" w:eastAsia="Times New Roman" w:hAnsi="Times New Roman" w:cs="Times New Roman"/>
                <w:color w:val="000000"/>
                <w:vertAlign w:val="superscript"/>
                <w:lang w:val="sk-SK" w:eastAsia="sk-SK"/>
              </w:rPr>
              <w:footnoteReference w:id="2"/>
            </w:r>
            <w:r w:rsidRPr="00346D2C">
              <w:rPr>
                <w:rFonts w:ascii="Times New Roman" w:eastAsia="Times New Roman" w:hAnsi="Times New Roman" w:cs="Times New Roman"/>
                <w:color w:val="000000"/>
                <w:lang w:val="sk-SK" w:eastAsia="sk-SK"/>
              </w:rPr>
              <w:t>) alebo iných obdobných technických špecifikácií s porovnateľnými alebo prísnejšími požiadavkami. Meranie sa vykonáva v dostatočne hustej sieti kontrolných bodov.</w:t>
            </w:r>
          </w:p>
        </w:tc>
      </w:tr>
      <w:tr w:rsidR="002C299B" w:rsidRPr="00346D2C" w:rsidTr="00C164A6">
        <w:tc>
          <w:tcPr>
            <w:tcW w:w="1374" w:type="dxa"/>
          </w:tcPr>
          <w:p w:rsidR="002C299B" w:rsidRPr="00346D2C" w:rsidRDefault="002C299B" w:rsidP="00C164A6">
            <w:pPr>
              <w:tabs>
                <w:tab w:val="left" w:pos="284"/>
              </w:tabs>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3.</w:t>
            </w:r>
          </w:p>
        </w:tc>
        <w:tc>
          <w:tcPr>
            <w:tcW w:w="7907" w:type="dxa"/>
          </w:tcPr>
          <w:p w:rsidR="002C299B" w:rsidRPr="00346D2C" w:rsidRDefault="002C299B" w:rsidP="00C164A6">
            <w:pPr>
              <w:spacing w:after="0" w:line="240" w:lineRule="auto"/>
              <w:jc w:val="both"/>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 xml:space="preserve">Nameraná hodnota priemernej </w:t>
            </w:r>
            <w:proofErr w:type="spellStart"/>
            <w:r w:rsidRPr="00346D2C">
              <w:rPr>
                <w:rFonts w:ascii="Times New Roman" w:eastAsia="Times New Roman" w:hAnsi="Times New Roman" w:cs="Times New Roman"/>
                <w:color w:val="000000"/>
                <w:lang w:val="sk-SK" w:eastAsia="sk-SK"/>
              </w:rPr>
              <w:t>osvetlenosti</w:t>
            </w:r>
            <w:proofErr w:type="spellEnd"/>
            <w:r w:rsidRPr="00346D2C">
              <w:rPr>
                <w:rFonts w:ascii="Times New Roman" w:eastAsia="Times New Roman" w:hAnsi="Times New Roman" w:cs="Times New Roman"/>
                <w:color w:val="000000"/>
                <w:lang w:val="sk-SK" w:eastAsia="sk-SK"/>
              </w:rPr>
              <w:t xml:space="preserve"> sa musí znížiť s ohľadom na určený udržiavací činiteľ (ktorý sa súčasne použije ako vstupný údaj na výpočet potreby energie na osvetlenie podľa technickej normy</w:t>
            </w:r>
            <w:r w:rsidRPr="00346D2C">
              <w:rPr>
                <w:rFonts w:ascii="Times New Roman" w:eastAsia="Times New Roman" w:hAnsi="Times New Roman" w:cs="Times New Roman"/>
                <w:color w:val="000000"/>
                <w:vertAlign w:val="superscript"/>
                <w:lang w:val="sk-SK" w:eastAsia="sk-SK"/>
              </w:rPr>
              <w:footnoteReference w:id="3"/>
            </w:r>
            <w:r w:rsidRPr="00346D2C">
              <w:rPr>
                <w:rFonts w:ascii="Times New Roman" w:eastAsia="Times New Roman" w:hAnsi="Times New Roman" w:cs="Times New Roman"/>
                <w:color w:val="000000"/>
                <w:lang w:val="sk-SK" w:eastAsia="sk-SK"/>
              </w:rPr>
              <w:t>) alebo inej obdobnej technickej špecifikácie s</w:t>
            </w:r>
            <w:r w:rsidRPr="00346D2C">
              <w:rPr>
                <w:rFonts w:ascii="Helvetica" w:eastAsia="Times New Roman" w:hAnsi="Helvetica" w:cs="Times New Roman"/>
                <w:color w:val="000000"/>
                <w:szCs w:val="20"/>
                <w:lang w:val="sk-SK" w:eastAsia="sk-SK"/>
              </w:rPr>
              <w:t> </w:t>
            </w:r>
            <w:r w:rsidRPr="00346D2C">
              <w:rPr>
                <w:rFonts w:ascii="Times New Roman" w:eastAsia="Times New Roman" w:hAnsi="Times New Roman" w:cs="Times New Roman"/>
                <w:color w:val="000000"/>
                <w:lang w:val="sk-SK" w:eastAsia="sk-SK"/>
              </w:rPr>
              <w:t>porovnateľnými alebo prísnejšími požiadavkami a s ohľadom na predpokladaný čas do nadchádzajúcej údržby osvetľovacej sústavy.</w:t>
            </w:r>
          </w:p>
        </w:tc>
      </w:tr>
      <w:tr w:rsidR="002C299B" w:rsidRPr="00346D2C" w:rsidTr="00C164A6">
        <w:tc>
          <w:tcPr>
            <w:tcW w:w="1374" w:type="dxa"/>
          </w:tcPr>
          <w:p w:rsidR="002C299B" w:rsidRPr="00346D2C" w:rsidRDefault="002C299B" w:rsidP="00C164A6">
            <w:pPr>
              <w:tabs>
                <w:tab w:val="left" w:pos="284"/>
              </w:tabs>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4.</w:t>
            </w:r>
          </w:p>
        </w:tc>
        <w:tc>
          <w:tcPr>
            <w:tcW w:w="7907" w:type="dxa"/>
          </w:tcPr>
          <w:p w:rsidR="002C299B" w:rsidRPr="00346D2C" w:rsidRDefault="002C299B" w:rsidP="00C164A6">
            <w:pPr>
              <w:tabs>
                <w:tab w:val="left" w:pos="284"/>
              </w:tabs>
              <w:spacing w:after="0"/>
              <w:jc w:val="both"/>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xml:space="preserve">Na meranie sa musí použiť </w:t>
            </w:r>
            <w:proofErr w:type="spellStart"/>
            <w:r w:rsidRPr="00346D2C">
              <w:rPr>
                <w:rFonts w:ascii="Times New Roman" w:eastAsia="Calibri" w:hAnsi="Times New Roman" w:cs="Times New Roman"/>
                <w:color w:val="000000"/>
                <w:lang w:val="sk-SK" w:eastAsia="sk-SK"/>
              </w:rPr>
              <w:t>luxmeter</w:t>
            </w:r>
            <w:proofErr w:type="spellEnd"/>
            <w:r w:rsidRPr="00346D2C">
              <w:rPr>
                <w:rFonts w:ascii="Times New Roman" w:eastAsia="Calibri" w:hAnsi="Times New Roman" w:cs="Times New Roman"/>
                <w:color w:val="000000"/>
                <w:lang w:val="sk-SK" w:eastAsia="sk-SK"/>
              </w:rPr>
              <w:t xml:space="preserve"> s platným dokladom o overení,</w:t>
            </w:r>
            <w:r w:rsidRPr="00346D2C">
              <w:rPr>
                <w:rFonts w:ascii="Times New Roman" w:eastAsia="Calibri" w:hAnsi="Times New Roman" w:cs="Times New Roman"/>
                <w:color w:val="000000"/>
                <w:vertAlign w:val="superscript"/>
                <w:lang w:val="sk-SK" w:eastAsia="sk-SK"/>
              </w:rPr>
              <w:footnoteReference w:id="4"/>
            </w:r>
            <w:r w:rsidRPr="00346D2C">
              <w:rPr>
                <w:rFonts w:ascii="Times New Roman" w:eastAsia="Calibri" w:hAnsi="Times New Roman" w:cs="Times New Roman"/>
                <w:color w:val="000000"/>
                <w:lang w:val="sk-SK" w:eastAsia="sk-SK"/>
              </w:rPr>
              <w:t>) označený platnou overovacou značkou a musí vyhovovať požiadavkám.</w:t>
            </w:r>
            <w:r w:rsidRPr="00346D2C">
              <w:rPr>
                <w:rFonts w:ascii="Times New Roman" w:eastAsia="Calibri" w:hAnsi="Times New Roman" w:cs="Times New Roman"/>
                <w:color w:val="000000"/>
                <w:vertAlign w:val="superscript"/>
                <w:lang w:val="sk-SK" w:eastAsia="sk-SK"/>
              </w:rPr>
              <w:footnoteReference w:id="5"/>
            </w:r>
            <w:r w:rsidRPr="00346D2C">
              <w:rPr>
                <w:rFonts w:ascii="Times New Roman" w:eastAsia="Calibri" w:hAnsi="Times New Roman" w:cs="Times New Roman"/>
                <w:color w:val="000000"/>
                <w:lang w:val="sk-SK" w:eastAsia="sk-SK"/>
              </w:rPr>
              <w:t>)</w:t>
            </w:r>
            <w:r w:rsidRPr="00346D2C">
              <w:rPr>
                <w:rFonts w:ascii="Times New Roman" w:eastAsia="Calibri" w:hAnsi="Times New Roman" w:cs="Times New Roman"/>
                <w:lang w:val="sk-SK" w:eastAsia="sk-SK"/>
              </w:rPr>
              <w:t xml:space="preserve"> </w:t>
            </w:r>
            <w:r w:rsidRPr="00346D2C">
              <w:rPr>
                <w:rFonts w:ascii="Times New Roman" w:eastAsia="Calibri" w:hAnsi="Times New Roman" w:cs="Times New Roman"/>
                <w:color w:val="000000"/>
                <w:lang w:val="sk-SK" w:eastAsia="sk-SK"/>
              </w:rPr>
              <w:t xml:space="preserve">Na orientačné meranie </w:t>
            </w:r>
            <w:proofErr w:type="spellStart"/>
            <w:r w:rsidRPr="00346D2C">
              <w:rPr>
                <w:rFonts w:ascii="Times New Roman" w:eastAsia="Calibri" w:hAnsi="Times New Roman" w:cs="Times New Roman"/>
                <w:color w:val="000000"/>
                <w:lang w:val="sk-SK" w:eastAsia="sk-SK"/>
              </w:rPr>
              <w:t>osvetlenosti</w:t>
            </w:r>
            <w:proofErr w:type="spellEnd"/>
            <w:r w:rsidRPr="00346D2C">
              <w:rPr>
                <w:rFonts w:ascii="Times New Roman" w:eastAsia="Calibri" w:hAnsi="Times New Roman" w:cs="Times New Roman"/>
                <w:color w:val="000000"/>
                <w:lang w:val="sk-SK" w:eastAsia="sk-SK"/>
              </w:rPr>
              <w:t xml:space="preserve"> sa smie použiť </w:t>
            </w:r>
            <w:proofErr w:type="spellStart"/>
            <w:r w:rsidRPr="00346D2C">
              <w:rPr>
                <w:rFonts w:ascii="Times New Roman" w:eastAsia="Calibri" w:hAnsi="Times New Roman" w:cs="Times New Roman"/>
                <w:color w:val="000000"/>
                <w:lang w:val="sk-SK" w:eastAsia="sk-SK"/>
              </w:rPr>
              <w:t>luxmeter</w:t>
            </w:r>
            <w:proofErr w:type="spellEnd"/>
            <w:r w:rsidRPr="00346D2C">
              <w:rPr>
                <w:rFonts w:ascii="Times New Roman" w:eastAsia="Calibri" w:hAnsi="Times New Roman" w:cs="Times New Roman"/>
                <w:color w:val="000000"/>
                <w:lang w:val="sk-SK" w:eastAsia="sk-SK"/>
              </w:rPr>
              <w:t xml:space="preserve"> triedy presnosti 1, 2 alebo 3 podľa technickej normy</w:t>
            </w:r>
            <w:r w:rsidRPr="00346D2C">
              <w:rPr>
                <w:rFonts w:ascii="Times New Roman" w:eastAsia="Calibri" w:hAnsi="Times New Roman" w:cs="Times New Roman"/>
                <w:color w:val="000000"/>
                <w:vertAlign w:val="superscript"/>
                <w:lang w:val="sk-SK" w:eastAsia="sk-SK"/>
              </w:rPr>
              <w:footnoteReference w:id="6"/>
            </w:r>
            <w:r w:rsidRPr="00346D2C">
              <w:rPr>
                <w:rFonts w:ascii="Times New Roman" w:eastAsia="Calibri" w:hAnsi="Times New Roman" w:cs="Times New Roman"/>
                <w:lang w:val="sk-SK" w:eastAsia="sk-SK"/>
              </w:rPr>
              <w:t>)</w:t>
            </w:r>
            <w:r w:rsidRPr="00346D2C">
              <w:rPr>
                <w:rFonts w:ascii="Times New Roman" w:eastAsia="Calibri" w:hAnsi="Times New Roman" w:cs="Times New Roman"/>
                <w:color w:val="000000"/>
                <w:lang w:val="sk-SK" w:eastAsia="sk-SK"/>
              </w:rPr>
              <w:t xml:space="preserve"> alebo inej obdobnej technickej špecifikácie s porovnateľnými alebo prísnejšími požiadavkami.</w:t>
            </w:r>
          </w:p>
        </w:tc>
      </w:tr>
      <w:tr w:rsidR="002C299B" w:rsidRPr="00346D2C" w:rsidTr="00C164A6">
        <w:tc>
          <w:tcPr>
            <w:tcW w:w="1374" w:type="dxa"/>
          </w:tcPr>
          <w:p w:rsidR="002C299B" w:rsidRPr="00346D2C" w:rsidRDefault="002C299B" w:rsidP="00C164A6">
            <w:pPr>
              <w:tabs>
                <w:tab w:val="left" w:pos="284"/>
              </w:tabs>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5.</w:t>
            </w:r>
          </w:p>
        </w:tc>
        <w:tc>
          <w:tcPr>
            <w:tcW w:w="7907" w:type="dxa"/>
          </w:tcPr>
          <w:p w:rsidR="002C299B" w:rsidRPr="00346D2C" w:rsidRDefault="002C299B" w:rsidP="00C164A6">
            <w:pPr>
              <w:tabs>
                <w:tab w:val="left" w:pos="284"/>
              </w:tabs>
              <w:spacing w:after="0"/>
              <w:jc w:val="both"/>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xml:space="preserve">Z merania sa vyhotoví zjednodušený protokol, ktorý musí obsahovať minimálne tieto údaje pre každú meranú miestnosť: identifikácia predmetu merania, meno, priezvisko a podpis pracovníka, ktorý vykonal meranie, dátum a čas merania, teplota prostredia počas merania, napätie vo svetelnom alebo zásuvkovom obvode v čase merania, namerané hodnoty </w:t>
            </w:r>
            <w:proofErr w:type="spellStart"/>
            <w:r w:rsidRPr="00346D2C">
              <w:rPr>
                <w:rFonts w:ascii="Times New Roman" w:eastAsia="Calibri" w:hAnsi="Times New Roman" w:cs="Times New Roman"/>
                <w:color w:val="000000"/>
                <w:lang w:val="sk-SK" w:eastAsia="sk-SK"/>
              </w:rPr>
              <w:t>osvetlenosti</w:t>
            </w:r>
            <w:proofErr w:type="spellEnd"/>
            <w:r w:rsidRPr="00346D2C">
              <w:rPr>
                <w:rFonts w:ascii="Times New Roman" w:eastAsia="Calibri" w:hAnsi="Times New Roman" w:cs="Times New Roman"/>
                <w:color w:val="000000"/>
                <w:lang w:val="sk-SK" w:eastAsia="sk-SK"/>
              </w:rPr>
              <w:t xml:space="preserve">, vypočítaná priemerná </w:t>
            </w:r>
            <w:proofErr w:type="spellStart"/>
            <w:r w:rsidRPr="00346D2C">
              <w:rPr>
                <w:rFonts w:ascii="Times New Roman" w:eastAsia="Calibri" w:hAnsi="Times New Roman" w:cs="Times New Roman"/>
                <w:color w:val="000000"/>
                <w:lang w:val="sk-SK" w:eastAsia="sk-SK"/>
              </w:rPr>
              <w:t>osvetlenosť</w:t>
            </w:r>
            <w:proofErr w:type="spellEnd"/>
            <w:r w:rsidRPr="00346D2C">
              <w:rPr>
                <w:rFonts w:ascii="Times New Roman" w:eastAsia="Calibri" w:hAnsi="Times New Roman" w:cs="Times New Roman"/>
                <w:color w:val="000000"/>
                <w:lang w:val="sk-SK" w:eastAsia="sk-SK"/>
              </w:rPr>
              <w:t xml:space="preserve"> a rovnomernosť osvetlenia, udržiavací činiteľ a čas do nadchádzajúcej údržby, stav osvetľovacej sústavy a iné dôležité skutočnosti potrebné na posúdenie vplyvov na </w:t>
            </w:r>
            <w:proofErr w:type="spellStart"/>
            <w:r w:rsidRPr="00346D2C">
              <w:rPr>
                <w:rFonts w:ascii="Times New Roman" w:eastAsia="Calibri" w:hAnsi="Times New Roman" w:cs="Times New Roman"/>
                <w:color w:val="000000"/>
                <w:lang w:val="sk-SK" w:eastAsia="sk-SK"/>
              </w:rPr>
              <w:t>osvetlenosť</w:t>
            </w:r>
            <w:proofErr w:type="spellEnd"/>
            <w:r w:rsidRPr="00346D2C">
              <w:rPr>
                <w:rFonts w:ascii="Times New Roman" w:eastAsia="Calibri" w:hAnsi="Times New Roman" w:cs="Times New Roman"/>
                <w:color w:val="000000"/>
                <w:lang w:val="sk-SK" w:eastAsia="sk-SK"/>
              </w:rPr>
              <w:t xml:space="preserve">, vypočítaná hodnota udržiavanej </w:t>
            </w:r>
            <w:proofErr w:type="spellStart"/>
            <w:r w:rsidRPr="00346D2C">
              <w:rPr>
                <w:rFonts w:ascii="Times New Roman" w:eastAsia="Calibri" w:hAnsi="Times New Roman" w:cs="Times New Roman"/>
                <w:color w:val="000000"/>
                <w:lang w:val="sk-SK" w:eastAsia="sk-SK"/>
              </w:rPr>
              <w:t>osvetlenosti</w:t>
            </w:r>
            <w:proofErr w:type="spellEnd"/>
            <w:r w:rsidRPr="00346D2C">
              <w:rPr>
                <w:rFonts w:ascii="Times New Roman" w:eastAsia="Calibri" w:hAnsi="Times New Roman" w:cs="Times New Roman"/>
                <w:color w:val="000000"/>
                <w:lang w:val="sk-SK" w:eastAsia="sk-SK"/>
              </w:rPr>
              <w:t xml:space="preserve">, porovnanie nameranej udržiavanej </w:t>
            </w:r>
            <w:proofErr w:type="spellStart"/>
            <w:r w:rsidRPr="00346D2C">
              <w:rPr>
                <w:rFonts w:ascii="Times New Roman" w:eastAsia="Calibri" w:hAnsi="Times New Roman" w:cs="Times New Roman"/>
                <w:color w:val="000000"/>
                <w:lang w:val="sk-SK" w:eastAsia="sk-SK"/>
              </w:rPr>
              <w:t>osvetlenosti</w:t>
            </w:r>
            <w:proofErr w:type="spellEnd"/>
            <w:r w:rsidRPr="00346D2C">
              <w:rPr>
                <w:rFonts w:ascii="Times New Roman" w:eastAsia="Calibri" w:hAnsi="Times New Roman" w:cs="Times New Roman"/>
                <w:color w:val="000000"/>
                <w:lang w:val="sk-SK" w:eastAsia="sk-SK"/>
              </w:rPr>
              <w:t xml:space="preserve"> s normatívnou požiadavkou, jednoznačný výsledok overenia.</w:t>
            </w:r>
          </w:p>
        </w:tc>
      </w:tr>
      <w:tr w:rsidR="002C299B" w:rsidRPr="00346D2C" w:rsidTr="00C164A6">
        <w:tc>
          <w:tcPr>
            <w:tcW w:w="1374" w:type="dxa"/>
          </w:tcPr>
          <w:p w:rsidR="002C299B" w:rsidRPr="00346D2C" w:rsidRDefault="002C299B" w:rsidP="00C164A6">
            <w:pPr>
              <w:tabs>
                <w:tab w:val="left" w:pos="284"/>
              </w:tabs>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6.</w:t>
            </w:r>
          </w:p>
        </w:tc>
        <w:tc>
          <w:tcPr>
            <w:tcW w:w="7907" w:type="dxa"/>
          </w:tcPr>
          <w:p w:rsidR="002C299B" w:rsidRPr="00346D2C" w:rsidRDefault="002C299B" w:rsidP="00C164A6">
            <w:pPr>
              <w:tabs>
                <w:tab w:val="left" w:pos="284"/>
              </w:tabs>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Protokol z merania sa doloží k správe k energetickému certifikátu podľa § 7 ods. 2 písm. c) zákona.</w:t>
            </w:r>
          </w:p>
        </w:tc>
      </w:tr>
    </w:tbl>
    <w:p w:rsidR="002C299B" w:rsidRPr="00346D2C" w:rsidRDefault="002C299B" w:rsidP="002C299B">
      <w:pPr>
        <w:tabs>
          <w:tab w:val="left" w:pos="284"/>
        </w:tabs>
        <w:spacing w:after="0" w:line="240" w:lineRule="auto"/>
        <w:ind w:left="425" w:hanging="425"/>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Poznámky:</w:t>
      </w:r>
    </w:p>
    <w:p w:rsidR="002C299B" w:rsidRPr="00346D2C" w:rsidRDefault="002C299B" w:rsidP="002C299B">
      <w:pPr>
        <w:numPr>
          <w:ilvl w:val="0"/>
          <w:numId w:val="15"/>
        </w:numPr>
        <w:tabs>
          <w:tab w:val="left" w:pos="252"/>
          <w:tab w:val="left" w:pos="284"/>
        </w:tabs>
        <w:spacing w:after="0" w:line="240" w:lineRule="auto"/>
        <w:ind w:left="284" w:hanging="284"/>
        <w:jc w:val="both"/>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Miestnosti určené na meranie majú tvoriť najmenej 10 % z celkového počtu miestností v budove. Miestnosti určené na meranie vyberie osoba, ktorá vykonáva meranie.</w:t>
      </w:r>
    </w:p>
    <w:p w:rsidR="002C299B" w:rsidRPr="00346D2C" w:rsidRDefault="002C299B" w:rsidP="002C299B">
      <w:pPr>
        <w:numPr>
          <w:ilvl w:val="0"/>
          <w:numId w:val="15"/>
        </w:numPr>
        <w:tabs>
          <w:tab w:val="left" w:pos="252"/>
          <w:tab w:val="left" w:pos="284"/>
        </w:tabs>
        <w:spacing w:after="0" w:line="240" w:lineRule="auto"/>
        <w:ind w:left="284" w:hanging="284"/>
        <w:jc w:val="both"/>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 xml:space="preserve">Overovanie dodržania projektovej hodnoty </w:t>
      </w:r>
      <w:proofErr w:type="spellStart"/>
      <w:r w:rsidRPr="00346D2C">
        <w:rPr>
          <w:rFonts w:ascii="Times New Roman" w:eastAsia="Times New Roman" w:hAnsi="Times New Roman" w:cs="Times New Roman"/>
          <w:color w:val="000000"/>
          <w:lang w:val="sk-SK" w:eastAsia="sk-SK"/>
        </w:rPr>
        <w:t>osvetlenosti</w:t>
      </w:r>
      <w:proofErr w:type="spellEnd"/>
      <w:r w:rsidRPr="00346D2C">
        <w:rPr>
          <w:rFonts w:ascii="Times New Roman" w:eastAsia="Times New Roman" w:hAnsi="Times New Roman" w:cs="Times New Roman"/>
          <w:color w:val="000000"/>
          <w:lang w:val="sk-SK" w:eastAsia="sk-SK"/>
        </w:rPr>
        <w:t xml:space="preserve"> sa vykoná pre jednotlivé miestnosti podľa vyhlášky Ministerstva zdravotníctva Slovenskej republiky</w:t>
      </w:r>
      <w:r w:rsidRPr="00346D2C">
        <w:rPr>
          <w:rFonts w:ascii="Helvetica" w:eastAsia="Times New Roman" w:hAnsi="Helvetica" w:cs="Helvetica"/>
          <w:color w:val="494949"/>
          <w:sz w:val="21"/>
          <w:szCs w:val="21"/>
          <w:lang w:val="sk-SK" w:eastAsia="sk-SK"/>
        </w:rPr>
        <w:t xml:space="preserve"> </w:t>
      </w:r>
      <w:r w:rsidRPr="00346D2C">
        <w:rPr>
          <w:rFonts w:ascii="Times New Roman" w:eastAsia="Times New Roman" w:hAnsi="Times New Roman" w:cs="Times New Roman"/>
          <w:color w:val="000000"/>
          <w:lang w:val="sk-SK" w:eastAsia="sk-SK"/>
        </w:rPr>
        <w:t xml:space="preserve">č. 541/2007 Z. z. o podrobnostiach o požiadavkách na osvetlenie v práci </w:t>
      </w:r>
      <w:r w:rsidRPr="00346D2C">
        <w:rPr>
          <w:rFonts w:ascii="Times New Roman" w:eastAsia="SimSun" w:hAnsi="Times New Roman" w:cs="Times New Roman"/>
          <w:color w:val="000000"/>
          <w:lang w:val="sk-SK" w:eastAsia="zh-CN"/>
        </w:rPr>
        <w:t>v znení vyhlášky č. 206/2011 Z. z</w:t>
      </w:r>
      <w:r w:rsidRPr="00346D2C">
        <w:rPr>
          <w:rFonts w:ascii="Times New Roman" w:eastAsia="Times New Roman" w:hAnsi="Times New Roman" w:cs="Times New Roman"/>
          <w:color w:val="000000"/>
          <w:lang w:val="sk-SK" w:eastAsia="sk-SK"/>
        </w:rPr>
        <w:t>. a technických noriem</w:t>
      </w:r>
      <w:r w:rsidRPr="00346D2C">
        <w:rPr>
          <w:rFonts w:ascii="Times New Roman" w:eastAsia="Times New Roman" w:hAnsi="Times New Roman" w:cs="Times New Roman"/>
          <w:color w:val="000000"/>
          <w:vertAlign w:val="superscript"/>
          <w:lang w:val="sk-SK" w:eastAsia="sk-SK"/>
        </w:rPr>
        <w:footnoteReference w:id="7"/>
      </w:r>
      <w:r w:rsidRPr="00346D2C">
        <w:rPr>
          <w:rFonts w:ascii="Times New Roman" w:eastAsia="Times New Roman" w:hAnsi="Times New Roman" w:cs="Times New Roman"/>
          <w:color w:val="000000"/>
          <w:lang w:val="sk-SK" w:eastAsia="sk-SK"/>
        </w:rPr>
        <w:t>) alebo iných obdobných technických špecifikácií s porovnateľnými alebo prísnejšími požiadavkami.</w:t>
      </w:r>
    </w:p>
    <w:p w:rsidR="002C299B" w:rsidRPr="00346D2C" w:rsidRDefault="002C299B" w:rsidP="002C299B">
      <w:pPr>
        <w:numPr>
          <w:ilvl w:val="0"/>
          <w:numId w:val="15"/>
        </w:numPr>
        <w:tabs>
          <w:tab w:val="left" w:pos="180"/>
          <w:tab w:val="left" w:pos="252"/>
          <w:tab w:val="left" w:pos="284"/>
        </w:tabs>
        <w:spacing w:after="0" w:line="240" w:lineRule="auto"/>
        <w:ind w:left="284" w:hanging="284"/>
        <w:jc w:val="both"/>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xml:space="preserve"> Overovanie dodržania projektovej hodnoty </w:t>
      </w:r>
      <w:proofErr w:type="spellStart"/>
      <w:r w:rsidRPr="00346D2C">
        <w:rPr>
          <w:rFonts w:ascii="Times New Roman" w:eastAsia="Calibri" w:hAnsi="Times New Roman" w:cs="Times New Roman"/>
          <w:color w:val="000000"/>
          <w:lang w:val="sk-SK" w:eastAsia="sk-SK"/>
        </w:rPr>
        <w:t>osvetlenosti</w:t>
      </w:r>
      <w:proofErr w:type="spellEnd"/>
      <w:r w:rsidRPr="00346D2C">
        <w:rPr>
          <w:rFonts w:ascii="Times New Roman" w:eastAsia="Calibri" w:hAnsi="Times New Roman" w:cs="Times New Roman"/>
          <w:color w:val="000000"/>
          <w:lang w:val="sk-SK" w:eastAsia="sk-SK"/>
        </w:rPr>
        <w:t xml:space="preserve"> nie je potrebné, ak sa počas energetickej certifikácie doloží doklad z merania osvetlenia podľa </w:t>
      </w:r>
      <w:r w:rsidRPr="00346D2C">
        <w:rPr>
          <w:rFonts w:ascii="Times New Roman" w:eastAsia="Calibri" w:hAnsi="Times New Roman" w:cs="Times New Roman"/>
          <w:lang w:val="sk-SK" w:eastAsia="sk-SK"/>
        </w:rPr>
        <w:t xml:space="preserve">vyhlášky </w:t>
      </w:r>
      <w:r w:rsidRPr="00346D2C">
        <w:rPr>
          <w:rFonts w:ascii="Times New Roman" w:eastAsia="Calibri" w:hAnsi="Times New Roman" w:cs="Times New Roman"/>
          <w:color w:val="000000"/>
          <w:lang w:val="sk-SK" w:eastAsia="sk-SK"/>
        </w:rPr>
        <w:t>Ministerstva zdravotníctva Slovenskej republiky</w:t>
      </w:r>
      <w:r w:rsidRPr="00346D2C">
        <w:rPr>
          <w:rFonts w:ascii="Times New Roman" w:eastAsia="Calibri" w:hAnsi="Times New Roman" w:cs="Helvetica"/>
          <w:color w:val="494949"/>
          <w:sz w:val="21"/>
          <w:szCs w:val="21"/>
          <w:lang w:val="sk-SK" w:eastAsia="sk-SK"/>
        </w:rPr>
        <w:t xml:space="preserve"> </w:t>
      </w:r>
      <w:r w:rsidRPr="00346D2C">
        <w:rPr>
          <w:rFonts w:ascii="Times New Roman" w:eastAsia="Calibri" w:hAnsi="Times New Roman" w:cs="Times New Roman"/>
          <w:lang w:val="sk-SK" w:eastAsia="sk-SK"/>
        </w:rPr>
        <w:t xml:space="preserve">č. 541/2007 Z. z. o podrobnostiach o požiadavkách na osvetlenie v práci </w:t>
      </w:r>
      <w:r w:rsidRPr="00346D2C">
        <w:rPr>
          <w:rFonts w:ascii="Times New Roman" w:eastAsia="SimSun" w:hAnsi="Times New Roman" w:cs="Times New Roman"/>
          <w:lang w:val="sk-SK" w:eastAsia="zh-CN"/>
        </w:rPr>
        <w:t>v znení vyhlášky č. 206/2011 Z. z</w:t>
      </w:r>
      <w:r w:rsidRPr="00346D2C">
        <w:rPr>
          <w:rFonts w:ascii="Times New Roman" w:eastAsia="Calibri" w:hAnsi="Times New Roman" w:cs="Times New Roman"/>
          <w:lang w:val="sk-SK" w:eastAsia="sk-SK"/>
        </w:rPr>
        <w:t>.</w:t>
      </w:r>
      <w:r w:rsidRPr="00346D2C">
        <w:rPr>
          <w:rFonts w:ascii="Times New Roman" w:eastAsia="Calibri" w:hAnsi="Times New Roman" w:cs="Times New Roman"/>
          <w:color w:val="000000"/>
          <w:lang w:val="sk-SK" w:eastAsia="sk-SK"/>
        </w:rPr>
        <w:t>, ktorý nie je starší ako šesť mesiacov a stav osvetľovacej sústavy uvedený v protokole zostal nezmenený.</w:t>
      </w:r>
    </w:p>
    <w:p w:rsidR="002C299B" w:rsidRPr="00346D2C" w:rsidRDefault="002C299B" w:rsidP="002C299B">
      <w:pPr>
        <w:numPr>
          <w:ilvl w:val="0"/>
          <w:numId w:val="15"/>
        </w:numPr>
        <w:tabs>
          <w:tab w:val="left" w:pos="252"/>
          <w:tab w:val="num" w:pos="284"/>
        </w:tabs>
        <w:spacing w:after="0" w:line="240" w:lineRule="auto"/>
        <w:ind w:left="284" w:hanging="284"/>
        <w:jc w:val="both"/>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xml:space="preserve">Overovanie dodržania projektovej hodnoty </w:t>
      </w:r>
      <w:proofErr w:type="spellStart"/>
      <w:r w:rsidRPr="00346D2C">
        <w:rPr>
          <w:rFonts w:ascii="Times New Roman" w:eastAsia="Calibri" w:hAnsi="Times New Roman" w:cs="Times New Roman"/>
          <w:color w:val="000000"/>
          <w:lang w:val="sk-SK" w:eastAsia="sk-SK"/>
        </w:rPr>
        <w:t>osvetlenosti</w:t>
      </w:r>
      <w:proofErr w:type="spellEnd"/>
      <w:r w:rsidRPr="00346D2C">
        <w:rPr>
          <w:rFonts w:ascii="Times New Roman" w:eastAsia="Calibri" w:hAnsi="Times New Roman" w:cs="Times New Roman"/>
          <w:color w:val="000000"/>
          <w:lang w:val="sk-SK" w:eastAsia="sk-SK"/>
        </w:rPr>
        <w:t xml:space="preserve"> sa považuje za pozitívne, ak je dosiahnutá predpísaná </w:t>
      </w:r>
      <w:proofErr w:type="spellStart"/>
      <w:r w:rsidRPr="00346D2C">
        <w:rPr>
          <w:rFonts w:ascii="Times New Roman" w:eastAsia="Calibri" w:hAnsi="Times New Roman" w:cs="Times New Roman"/>
          <w:color w:val="000000"/>
          <w:lang w:val="sk-SK" w:eastAsia="sk-SK"/>
        </w:rPr>
        <w:t>osvetlenosť</w:t>
      </w:r>
      <w:proofErr w:type="spellEnd"/>
      <w:r w:rsidRPr="00346D2C">
        <w:rPr>
          <w:rFonts w:ascii="Times New Roman" w:eastAsia="Calibri" w:hAnsi="Times New Roman" w:cs="Times New Roman"/>
          <w:color w:val="000000"/>
          <w:lang w:val="sk-SK" w:eastAsia="sk-SK"/>
        </w:rPr>
        <w:t xml:space="preserve"> najmenej v 90 % miestností určených na kontrolné meranie podľa poznámky v písmene a); inak sa výsledok overovania považuje za negatívny.</w:t>
      </w:r>
    </w:p>
    <w:p w:rsidR="002C299B" w:rsidRPr="00346D2C" w:rsidRDefault="002C299B" w:rsidP="002C299B">
      <w:pPr>
        <w:numPr>
          <w:ilvl w:val="0"/>
          <w:numId w:val="15"/>
        </w:numPr>
        <w:tabs>
          <w:tab w:val="left" w:pos="252"/>
          <w:tab w:val="num" w:pos="284"/>
        </w:tabs>
        <w:spacing w:after="0" w:line="240" w:lineRule="auto"/>
        <w:ind w:left="284" w:hanging="284"/>
        <w:jc w:val="both"/>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xml:space="preserve">Ak je výsledok overovania dodržania projektovej hodnoty </w:t>
      </w:r>
      <w:proofErr w:type="spellStart"/>
      <w:r w:rsidRPr="00346D2C">
        <w:rPr>
          <w:rFonts w:ascii="Times New Roman" w:eastAsia="Calibri" w:hAnsi="Times New Roman" w:cs="Times New Roman"/>
          <w:color w:val="000000"/>
          <w:lang w:val="sk-SK" w:eastAsia="sk-SK"/>
        </w:rPr>
        <w:t>osvetlenosti</w:t>
      </w:r>
      <w:proofErr w:type="spellEnd"/>
      <w:r w:rsidRPr="00346D2C">
        <w:rPr>
          <w:rFonts w:ascii="Times New Roman" w:eastAsia="Calibri" w:hAnsi="Times New Roman" w:cs="Times New Roman"/>
          <w:color w:val="000000"/>
          <w:lang w:val="sk-SK" w:eastAsia="sk-SK"/>
        </w:rPr>
        <w:t xml:space="preserve"> negatívny, celková ročná potreba energie na osvetlenie miestností v budove sa zvýši o 200 %.</w:t>
      </w:r>
    </w:p>
    <w:p w:rsidR="002C299B" w:rsidRPr="00346D2C" w:rsidRDefault="002C299B" w:rsidP="002C299B">
      <w:pPr>
        <w:numPr>
          <w:ilvl w:val="0"/>
          <w:numId w:val="15"/>
        </w:numPr>
        <w:tabs>
          <w:tab w:val="left" w:pos="252"/>
          <w:tab w:val="num" w:pos="284"/>
        </w:tabs>
        <w:spacing w:after="0" w:line="240" w:lineRule="auto"/>
        <w:ind w:left="284" w:hanging="284"/>
        <w:jc w:val="both"/>
        <w:rPr>
          <w:rFonts w:ascii="Times New Roman" w:eastAsia="Calibri" w:hAnsi="Times New Roman" w:cs="Times New Roman"/>
          <w:lang w:val="sk-SK" w:eastAsia="sk-SK"/>
        </w:rPr>
      </w:pPr>
      <w:r w:rsidRPr="00346D2C">
        <w:rPr>
          <w:rFonts w:ascii="Times New Roman" w:eastAsia="Calibri" w:hAnsi="Times New Roman" w:cs="Times New Roman"/>
          <w:color w:val="000000"/>
          <w:lang w:val="sk-SK" w:eastAsia="sk-SK"/>
        </w:rPr>
        <w:t xml:space="preserve">Ak sú v budove miestnosti so svetelnými vývodmi bez nainštalovaných svietidiel, ktorých súčet podlahovej plochy je väčší ako 5 % celkovej podlahovej plochy budovy, celková ročná potreba energie na osvetlenie sa v týchto miestnostiach </w:t>
      </w:r>
      <w:r w:rsidRPr="00346D2C">
        <w:rPr>
          <w:rFonts w:ascii="Times New Roman" w:eastAsia="Calibri" w:hAnsi="Times New Roman" w:cs="Times New Roman"/>
          <w:lang w:val="sk-SK" w:eastAsia="sk-SK"/>
        </w:rPr>
        <w:t>číselne určí ako ich podlahová plocha vynásobená hornou hranicou energetickej triedy D uvedenej v prílohe č. 3 tabuľka D.</w:t>
      </w:r>
    </w:p>
    <w:p w:rsidR="002C299B" w:rsidRPr="00346D2C" w:rsidRDefault="002C299B" w:rsidP="002C299B">
      <w:pPr>
        <w:numPr>
          <w:ilvl w:val="0"/>
          <w:numId w:val="15"/>
        </w:numPr>
        <w:tabs>
          <w:tab w:val="left" w:pos="252"/>
          <w:tab w:val="num" w:pos="284"/>
        </w:tabs>
        <w:spacing w:after="0" w:line="240" w:lineRule="auto"/>
        <w:ind w:left="284" w:hanging="284"/>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lastRenderedPageBreak/>
        <w:t xml:space="preserve">Ak nie sú sprístupnené miestnosti a ak sa údaje nedajú zistiť z dôveryhodných podkladov, ročná potreba energie na osvetlenie sa v nesprístupnených miestnostiach číselne určí ako ich podlahová plocha vynásobená hornou hranicou energetickej triedy D uvedenej v prílohe č. 3 tabuľka D. </w:t>
      </w:r>
    </w:p>
    <w:p w:rsidR="002C299B" w:rsidRPr="00346D2C" w:rsidRDefault="002C299B" w:rsidP="002C299B">
      <w:pPr>
        <w:numPr>
          <w:ilvl w:val="0"/>
          <w:numId w:val="15"/>
        </w:numPr>
        <w:tabs>
          <w:tab w:val="left" w:pos="252"/>
          <w:tab w:val="num" w:pos="284"/>
        </w:tabs>
        <w:spacing w:after="0" w:line="240" w:lineRule="auto"/>
        <w:ind w:left="284" w:hanging="284"/>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Merná ročná potreba energie na osvetlenie sa vyráta podľa technickej normy</w:t>
      </w:r>
      <w:r w:rsidRPr="00346D2C">
        <w:rPr>
          <w:rFonts w:ascii="Times New Roman" w:eastAsia="Calibri" w:hAnsi="Times New Roman" w:cs="Times New Roman"/>
          <w:vertAlign w:val="superscript"/>
          <w:lang w:val="sk-SK" w:eastAsia="sk-SK"/>
        </w:rPr>
        <w:footnoteReference w:id="8"/>
      </w:r>
      <w:r w:rsidRPr="00346D2C">
        <w:rPr>
          <w:rFonts w:ascii="Times New Roman" w:eastAsia="Calibri" w:hAnsi="Times New Roman" w:cs="Times New Roman"/>
          <w:lang w:val="sk-SK" w:eastAsia="sk-SK"/>
        </w:rPr>
        <w:t xml:space="preserve">) </w:t>
      </w:r>
      <w:r w:rsidRPr="00346D2C">
        <w:rPr>
          <w:rFonts w:ascii="Times New Roman" w:eastAsia="Calibri" w:hAnsi="Times New Roman" w:cs="Times New Roman"/>
          <w:color w:val="000000"/>
          <w:lang w:val="sk-SK" w:eastAsia="sk-SK"/>
        </w:rPr>
        <w:t>alebo inej obdobnej technickej špecifikácie s porovnateľnými alebo prísnejšími požiadavkami.</w:t>
      </w:r>
    </w:p>
    <w:p w:rsidR="002C299B" w:rsidRPr="00346D2C" w:rsidRDefault="002C299B" w:rsidP="002C299B">
      <w:pPr>
        <w:spacing w:after="0" w:line="240" w:lineRule="auto"/>
        <w:rPr>
          <w:rFonts w:ascii="Times New Roman" w:eastAsia="Calibri" w:hAnsi="Times New Roman" w:cs="Times New Roman"/>
          <w:b/>
          <w:bCs/>
          <w:lang w:val="sk-SK"/>
        </w:rPr>
      </w:pPr>
    </w:p>
    <w:p w:rsidR="002C299B" w:rsidRPr="00346D2C" w:rsidRDefault="002C299B" w:rsidP="002C299B">
      <w:pPr>
        <w:spacing w:after="0" w:line="240" w:lineRule="auto"/>
        <w:rPr>
          <w:rFonts w:ascii="Times New Roman" w:eastAsia="Calibri" w:hAnsi="Times New Roman" w:cs="Times New Roman"/>
          <w:b/>
          <w:bCs/>
          <w:lang w:val="sk-SK"/>
        </w:rPr>
      </w:pPr>
      <w:r w:rsidRPr="00346D2C">
        <w:rPr>
          <w:rFonts w:ascii="Times New Roman" w:eastAsia="Calibri" w:hAnsi="Times New Roman" w:cs="Times New Roman"/>
          <w:b/>
          <w:bCs/>
          <w:lang w:val="sk-SK"/>
        </w:rPr>
        <w:t xml:space="preserve">Tabuľka č. 6: </w:t>
      </w:r>
      <w:proofErr w:type="spellStart"/>
      <w:r w:rsidRPr="00346D2C">
        <w:rPr>
          <w:rFonts w:ascii="Times New Roman" w:eastAsia="Calibri" w:hAnsi="Times New Roman" w:cs="Times New Roman"/>
          <w:b/>
          <w:bCs/>
          <w:lang w:val="sk-SK"/>
        </w:rPr>
        <w:t>Príkonová</w:t>
      </w:r>
      <w:proofErr w:type="spellEnd"/>
      <w:r w:rsidRPr="00346D2C">
        <w:rPr>
          <w:rFonts w:ascii="Times New Roman" w:eastAsia="Calibri" w:hAnsi="Times New Roman" w:cs="Times New Roman"/>
          <w:b/>
          <w:bCs/>
          <w:lang w:val="sk-SK"/>
        </w:rPr>
        <w:t xml:space="preserve"> hustota osvetľovacej sústavy </w:t>
      </w:r>
      <w:r w:rsidRPr="00346D2C">
        <w:rPr>
          <w:rFonts w:ascii="Times New Roman" w:eastAsia="Calibri" w:hAnsi="Times New Roman" w:cs="Times New Roman"/>
          <w:b/>
          <w:bCs/>
          <w:i/>
          <w:lang w:val="sk-SK"/>
        </w:rPr>
        <w:t>P</w:t>
      </w:r>
      <w:r w:rsidRPr="00346D2C">
        <w:rPr>
          <w:rFonts w:ascii="Times New Roman" w:eastAsia="Calibri" w:hAnsi="Times New Roman" w:cs="Times New Roman"/>
          <w:b/>
          <w:bCs/>
          <w:vertAlign w:val="subscript"/>
          <w:lang w:val="sk-SK"/>
        </w:rPr>
        <w:t>si</w:t>
      </w:r>
      <w:r w:rsidRPr="00346D2C">
        <w:rPr>
          <w:rFonts w:ascii="Times New Roman" w:eastAsia="Calibri" w:hAnsi="Times New Roman" w:cs="Times New Roman"/>
          <w:b/>
          <w:bCs/>
          <w:lang w:val="sk-SK"/>
        </w:rPr>
        <w:t xml:space="preserve"> v rodinných domoch a v bytových domoch</w:t>
      </w:r>
    </w:p>
    <w:tbl>
      <w:tblPr>
        <w:tblStyle w:val="Mriekatabuky"/>
        <w:tblW w:w="9071" w:type="dxa"/>
        <w:tblInd w:w="-5" w:type="dxa"/>
        <w:tblLook w:val="04A0" w:firstRow="1" w:lastRow="0" w:firstColumn="1" w:lastColumn="0" w:noHBand="0" w:noVBand="1"/>
      </w:tblPr>
      <w:tblGrid>
        <w:gridCol w:w="7937"/>
        <w:gridCol w:w="1134"/>
      </w:tblGrid>
      <w:tr w:rsidR="002C299B" w:rsidRPr="00346D2C" w:rsidTr="00C164A6">
        <w:trPr>
          <w:trHeight w:val="340"/>
        </w:trPr>
        <w:tc>
          <w:tcPr>
            <w:tcW w:w="7937" w:type="dxa"/>
            <w:tcBorders>
              <w:bottom w:val="single" w:sz="4" w:space="0" w:color="auto"/>
            </w:tcBorders>
            <w:vAlign w:val="center"/>
          </w:tcPr>
          <w:p w:rsidR="002C299B" w:rsidRPr="00346D2C" w:rsidRDefault="002C299B" w:rsidP="00C164A6">
            <w:pPr>
              <w:spacing w:after="0"/>
              <w:rPr>
                <w:rFonts w:ascii="Times New Roman" w:eastAsia="Calibri" w:hAnsi="Times New Roman" w:cs="Times New Roman"/>
                <w:b/>
                <w:lang w:val="sk-SK"/>
              </w:rPr>
            </w:pPr>
            <w:r w:rsidRPr="00346D2C">
              <w:rPr>
                <w:rFonts w:ascii="Times New Roman" w:eastAsia="Calibri" w:hAnsi="Times New Roman" w:cs="Times New Roman"/>
                <w:b/>
                <w:lang w:val="sk-SK"/>
              </w:rPr>
              <w:t>Miestnosť</w:t>
            </w:r>
          </w:p>
        </w:tc>
        <w:tc>
          <w:tcPr>
            <w:tcW w:w="1134" w:type="dxa"/>
            <w:tcBorders>
              <w:bottom w:val="single" w:sz="4" w:space="0" w:color="auto"/>
            </w:tcBorders>
            <w:vAlign w:val="center"/>
          </w:tcPr>
          <w:p w:rsidR="002C299B" w:rsidRPr="00346D2C" w:rsidRDefault="002C299B" w:rsidP="00C164A6">
            <w:pPr>
              <w:spacing w:after="0"/>
              <w:jc w:val="center"/>
              <w:rPr>
                <w:rFonts w:ascii="Times New Roman" w:eastAsia="Calibri" w:hAnsi="Times New Roman" w:cs="Times New Roman"/>
                <w:b/>
                <w:lang w:val="sk-SK"/>
              </w:rPr>
            </w:pPr>
            <w:r w:rsidRPr="00346D2C">
              <w:rPr>
                <w:rFonts w:ascii="Times New Roman" w:eastAsia="Calibri" w:hAnsi="Times New Roman" w:cs="Times New Roman"/>
                <w:b/>
                <w:i/>
                <w:lang w:val="sk-SK"/>
              </w:rPr>
              <w:t>P</w:t>
            </w:r>
            <w:r w:rsidRPr="00346D2C">
              <w:rPr>
                <w:rFonts w:ascii="Times New Roman" w:eastAsia="Calibri" w:hAnsi="Times New Roman" w:cs="Times New Roman"/>
                <w:b/>
                <w:vertAlign w:val="subscript"/>
                <w:lang w:val="sk-SK"/>
              </w:rPr>
              <w:t>si</w:t>
            </w:r>
            <w:r w:rsidRPr="00346D2C">
              <w:rPr>
                <w:rFonts w:ascii="Times New Roman" w:eastAsia="Calibri" w:hAnsi="Times New Roman" w:cs="Times New Roman"/>
                <w:b/>
                <w:lang w:val="sk-SK"/>
              </w:rPr>
              <w:t xml:space="preserve"> (W/m</w:t>
            </w:r>
            <w:r w:rsidRPr="00346D2C">
              <w:rPr>
                <w:rFonts w:ascii="Times New Roman" w:eastAsia="Calibri" w:hAnsi="Times New Roman" w:cs="Times New Roman"/>
                <w:b/>
                <w:vertAlign w:val="superscript"/>
                <w:lang w:val="sk-SK"/>
              </w:rPr>
              <w:t>2</w:t>
            </w:r>
            <w:r w:rsidRPr="00346D2C">
              <w:rPr>
                <w:rFonts w:ascii="Times New Roman" w:eastAsia="Calibri" w:hAnsi="Times New Roman" w:cs="Times New Roman"/>
                <w:b/>
                <w:lang w:val="sk-SK"/>
              </w:rPr>
              <w:t>)</w:t>
            </w:r>
          </w:p>
        </w:tc>
      </w:tr>
      <w:tr w:rsidR="002C299B" w:rsidRPr="00346D2C" w:rsidTr="00C164A6">
        <w:trPr>
          <w:trHeight w:val="340"/>
        </w:trPr>
        <w:tc>
          <w:tcPr>
            <w:tcW w:w="7937" w:type="dxa"/>
            <w:tcBorders>
              <w:top w:val="single" w:sz="4" w:space="0" w:color="auto"/>
            </w:tcBorders>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Vnútorná časť vstupu, zádverie, veranda</w:t>
            </w:r>
          </w:p>
        </w:tc>
        <w:tc>
          <w:tcPr>
            <w:tcW w:w="1134" w:type="dxa"/>
            <w:tcBorders>
              <w:top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Vnútorné parkovisko, garáž</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Kočikáreň</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Pivnica, povala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0,50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Vstupná hala, čakáreň</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1,80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Chodba, komunikačný priestor</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1,40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Schodisko</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1,80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Práčovňa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2,70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Sušiareň</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1,40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Sklad</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1,40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Obývačka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3,60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Spálňa, obytná izba člena rodiny</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1,80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Detská izba a obytná izba pre seniorov</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3,60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Kuchyňa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3,60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Špajza, komora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1,40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Jedáleň</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2,70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Kúpeľňa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2,70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WC, toaleta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0,40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Šatník</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3,60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Domáca dielňa</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5,50</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Pracovňa, ateliér</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 xml:space="preserve">5,50 </w:t>
            </w:r>
          </w:p>
        </w:tc>
      </w:tr>
      <w:tr w:rsidR="002C299B" w:rsidRPr="00346D2C" w:rsidTr="00C164A6">
        <w:trPr>
          <w:trHeight w:val="340"/>
        </w:trPr>
        <w:tc>
          <w:tcPr>
            <w:tcW w:w="7937" w:type="dxa"/>
            <w:vAlign w:val="center"/>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Bežné ručné práce</w:t>
            </w:r>
          </w:p>
        </w:tc>
        <w:tc>
          <w:tcPr>
            <w:tcW w:w="1134" w:type="dxa"/>
            <w:vAlign w:val="center"/>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5,50</w:t>
            </w:r>
          </w:p>
        </w:tc>
      </w:tr>
    </w:tbl>
    <w:p w:rsidR="00057AE1" w:rsidRDefault="00057AE1" w:rsidP="002C299B">
      <w:pPr>
        <w:spacing w:after="0"/>
        <w:ind w:left="4956" w:firstLine="708"/>
        <w:jc w:val="right"/>
        <w:rPr>
          <w:rFonts w:ascii="Times New Roman" w:hAnsi="Times New Roman"/>
          <w:b/>
          <w:color w:val="000000"/>
          <w:sz w:val="24"/>
          <w:szCs w:val="24"/>
          <w:lang w:val="sk-SK"/>
        </w:rPr>
      </w:pPr>
      <w:bookmarkStart w:id="7" w:name="prilohy.priloha-priloha_c_2_k_vyhlaske_c"/>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Príloha č. 2</w:t>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k vyhláške č. 364/2012 Z. z.</w:t>
      </w:r>
    </w:p>
    <w:p w:rsidR="002C299B" w:rsidRPr="00346D2C" w:rsidRDefault="002C299B" w:rsidP="002C299B">
      <w:pPr>
        <w:spacing w:after="120" w:line="240" w:lineRule="auto"/>
        <w:jc w:val="right"/>
        <w:rPr>
          <w:rFonts w:ascii="Times New Roman" w:hAnsi="Times New Roman" w:cs="Times New Roman"/>
          <w:b/>
          <w:bCs/>
          <w:lang w:val="sk-SK"/>
        </w:rPr>
      </w:pPr>
    </w:p>
    <w:p w:rsidR="002C299B" w:rsidRPr="00346D2C" w:rsidRDefault="002C299B" w:rsidP="002C299B">
      <w:pPr>
        <w:spacing w:after="120" w:line="240" w:lineRule="auto"/>
        <w:ind w:left="1134" w:hanging="1134"/>
        <w:rPr>
          <w:rFonts w:ascii="Times New Roman" w:eastAsia="Times New Roman" w:hAnsi="Times New Roman" w:cs="Times New Roman"/>
          <w:b/>
          <w:bCs/>
          <w:lang w:val="sk-SK" w:eastAsia="cs-CZ"/>
        </w:rPr>
      </w:pPr>
      <w:r w:rsidRPr="00346D2C">
        <w:rPr>
          <w:rFonts w:ascii="Times New Roman" w:hAnsi="Times New Roman" w:cs="Times New Roman"/>
          <w:b/>
          <w:bCs/>
          <w:lang w:val="sk-SK"/>
        </w:rPr>
        <w:t>Tabuľka 1:</w:t>
      </w:r>
      <w:r w:rsidRPr="00346D2C">
        <w:rPr>
          <w:rFonts w:ascii="Times New Roman" w:hAnsi="Times New Roman" w:cs="Times New Roman"/>
          <w:b/>
          <w:bCs/>
          <w:lang w:val="sk-SK"/>
        </w:rPr>
        <w:tab/>
      </w:r>
      <w:r w:rsidRPr="00346D2C">
        <w:rPr>
          <w:rFonts w:ascii="Times New Roman" w:eastAsia="Times New Roman" w:hAnsi="Times New Roman" w:cs="Times New Roman"/>
          <w:b/>
          <w:bCs/>
          <w:lang w:val="sk-SK" w:eastAsia="cs-CZ"/>
        </w:rPr>
        <w:t xml:space="preserve">Transformačné a prepočítavacie faktory účinnosti výroby a distribúcie tepla, emisií oxidu uhličitého, primárnej energie a hodnoty výhrevnosti palív </w:t>
      </w:r>
    </w:p>
    <w:tbl>
      <w:tblPr>
        <w:tblW w:w="9803" w:type="dxa"/>
        <w:tblInd w:w="-15" w:type="dxa"/>
        <w:tblLayout w:type="fixed"/>
        <w:tblCellMar>
          <w:left w:w="0" w:type="dxa"/>
          <w:right w:w="0" w:type="dxa"/>
        </w:tblCellMar>
        <w:tblLook w:val="0000" w:firstRow="0" w:lastRow="0" w:firstColumn="0" w:lastColumn="0" w:noHBand="0" w:noVBand="0"/>
      </w:tblPr>
      <w:tblGrid>
        <w:gridCol w:w="1368"/>
        <w:gridCol w:w="1336"/>
        <w:gridCol w:w="850"/>
        <w:gridCol w:w="1276"/>
        <w:gridCol w:w="1417"/>
        <w:gridCol w:w="993"/>
        <w:gridCol w:w="850"/>
        <w:gridCol w:w="851"/>
        <w:gridCol w:w="862"/>
      </w:tblGrid>
      <w:tr w:rsidR="002C299B" w:rsidRPr="00346D2C" w:rsidTr="00C164A6">
        <w:trPr>
          <w:trHeight w:val="405"/>
        </w:trPr>
        <w:tc>
          <w:tcPr>
            <w:tcW w:w="1368" w:type="dxa"/>
            <w:vMerge w:val="restart"/>
            <w:tcBorders>
              <w:top w:val="single" w:sz="4" w:space="0" w:color="auto"/>
              <w:left w:val="single" w:sz="4" w:space="0" w:color="auto"/>
              <w:right w:val="single" w:sz="4" w:space="0" w:color="auto"/>
            </w:tcBorders>
            <w:vAlign w:val="center"/>
          </w:tcPr>
          <w:p w:rsidR="002C299B" w:rsidRPr="00346D2C" w:rsidRDefault="002C299B" w:rsidP="00C164A6">
            <w:pPr>
              <w:keepNext/>
              <w:spacing w:before="240" w:after="60" w:line="240" w:lineRule="auto"/>
              <w:ind w:left="18"/>
              <w:jc w:val="center"/>
              <w:outlineLvl w:val="0"/>
              <w:rPr>
                <w:rFonts w:ascii="Times New Roman" w:eastAsia="Arial Unicode MS" w:hAnsi="Times New Roman" w:cs="Times New Roman"/>
                <w:bCs/>
                <w:kern w:val="32"/>
                <w:lang w:val="sk-SK"/>
              </w:rPr>
            </w:pPr>
            <w:r w:rsidRPr="00346D2C">
              <w:rPr>
                <w:rFonts w:ascii="Times New Roman" w:eastAsia="Times New Roman" w:hAnsi="Times New Roman" w:cs="Times New Roman"/>
                <w:bCs/>
                <w:kern w:val="32"/>
                <w:lang w:val="sk-SK"/>
              </w:rPr>
              <w:t>Energetický nosič</w:t>
            </w:r>
          </w:p>
        </w:tc>
        <w:tc>
          <w:tcPr>
            <w:tcW w:w="1336" w:type="dxa"/>
            <w:vMerge w:val="restart"/>
            <w:tcBorders>
              <w:top w:val="single" w:sz="4" w:space="0" w:color="auto"/>
              <w:left w:val="single" w:sz="4" w:space="0" w:color="auto"/>
              <w:right w:val="single" w:sz="4" w:space="0" w:color="auto"/>
            </w:tcBorders>
            <w:vAlign w:val="center"/>
          </w:tcPr>
          <w:p w:rsidR="002C299B" w:rsidRPr="00346D2C" w:rsidRDefault="002C299B" w:rsidP="00C164A6">
            <w:pPr>
              <w:keepNext/>
              <w:suppressAutoHyphens/>
              <w:spacing w:after="0" w:line="240" w:lineRule="auto"/>
              <w:ind w:left="18"/>
              <w:jc w:val="center"/>
              <w:rPr>
                <w:rFonts w:ascii="Times New Roman" w:eastAsia="Arial Unicode MS" w:hAnsi="Times New Roman" w:cs="Times New Roman"/>
                <w:bCs/>
                <w:lang w:val="sk-SK" w:eastAsia="cs-CZ"/>
              </w:rPr>
            </w:pPr>
            <w:r w:rsidRPr="00346D2C">
              <w:rPr>
                <w:rFonts w:ascii="Times New Roman" w:eastAsia="MS Mincho" w:hAnsi="Times New Roman" w:cs="Times New Roman"/>
                <w:bCs/>
                <w:lang w:val="sk-SK" w:eastAsia="cs-CZ"/>
              </w:rPr>
              <w:t>Spôsob transformácie</w:t>
            </w:r>
          </w:p>
        </w:tc>
        <w:tc>
          <w:tcPr>
            <w:tcW w:w="850" w:type="dxa"/>
            <w:vMerge w:val="restart"/>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eastAsia="cs-CZ"/>
              </w:rPr>
            </w:pPr>
            <w:r w:rsidRPr="00346D2C">
              <w:rPr>
                <w:rFonts w:ascii="Times New Roman" w:eastAsia="Times New Roman" w:hAnsi="Times New Roman" w:cs="Times New Roman"/>
                <w:lang w:val="sk-SK" w:eastAsia="cs-CZ"/>
              </w:rPr>
              <w:t>Merná jednotka</w:t>
            </w:r>
          </w:p>
          <w:p w:rsidR="002C299B" w:rsidRPr="00346D2C" w:rsidRDefault="002C299B" w:rsidP="00C164A6">
            <w:pPr>
              <w:spacing w:after="0" w:line="240" w:lineRule="auto"/>
              <w:ind w:left="-2"/>
              <w:jc w:val="center"/>
              <w:rPr>
                <w:rFonts w:ascii="Times New Roman" w:eastAsia="Arial Unicode MS" w:hAnsi="Times New Roman" w:cs="Times New Roman"/>
                <w:bCs/>
                <w:lang w:val="sk-SK"/>
              </w:rPr>
            </w:pPr>
            <w:r w:rsidRPr="00346D2C">
              <w:rPr>
                <w:rFonts w:ascii="Times New Roman" w:eastAsia="Times New Roman" w:hAnsi="Times New Roman" w:cs="Times New Roman"/>
                <w:lang w:val="sk-SK"/>
              </w:rPr>
              <w:t>(</w:t>
            </w:r>
            <w:proofErr w:type="spellStart"/>
            <w:r w:rsidRPr="00346D2C">
              <w:rPr>
                <w:rFonts w:ascii="Times New Roman" w:eastAsia="Times New Roman" w:hAnsi="Times New Roman" w:cs="Times New Roman"/>
                <w:lang w:val="sk-SK"/>
              </w:rPr>
              <w:t>m.j</w:t>
            </w:r>
            <w:proofErr w:type="spellEnd"/>
            <w:r w:rsidRPr="00346D2C">
              <w:rPr>
                <w:rFonts w:ascii="Times New Roman" w:eastAsia="Times New Roman" w:hAnsi="Times New Roman" w:cs="Times New Roman"/>
                <w:lang w:val="sk-SK"/>
              </w:rPr>
              <w:t>.)</w:t>
            </w:r>
          </w:p>
        </w:tc>
        <w:tc>
          <w:tcPr>
            <w:tcW w:w="1276" w:type="dxa"/>
            <w:vMerge w:val="restart"/>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p>
          <w:p w:rsidR="002C299B" w:rsidRPr="00346D2C" w:rsidRDefault="002C299B" w:rsidP="00C164A6">
            <w:pPr>
              <w:spacing w:after="0" w:line="240" w:lineRule="auto"/>
              <w:ind w:left="-2"/>
              <w:jc w:val="center"/>
              <w:rPr>
                <w:rFonts w:ascii="Times New Roman" w:eastAsia="Times New Roman" w:hAnsi="Times New Roman" w:cs="Times New Roman"/>
                <w:bCs/>
                <w:lang w:val="sk-SK"/>
              </w:rPr>
            </w:pPr>
            <w:r w:rsidRPr="00346D2C">
              <w:rPr>
                <w:rFonts w:ascii="Times New Roman" w:eastAsia="Times New Roman" w:hAnsi="Times New Roman" w:cs="Times New Roman"/>
                <w:bCs/>
                <w:lang w:val="sk-SK"/>
              </w:rPr>
              <w:t>Výhrevnosť</w:t>
            </w:r>
          </w:p>
          <w:p w:rsidR="002C299B" w:rsidRPr="00346D2C" w:rsidRDefault="002C299B" w:rsidP="00C164A6">
            <w:pPr>
              <w:spacing w:after="0" w:line="240" w:lineRule="auto"/>
              <w:ind w:left="-2"/>
              <w:jc w:val="center"/>
              <w:rPr>
                <w:rFonts w:ascii="Times New Roman" w:eastAsia="Times New Roman" w:hAnsi="Times New Roman" w:cs="Times New Roman"/>
                <w:bCs/>
                <w:lang w:val="sk-SK"/>
              </w:rPr>
            </w:pPr>
            <w:r w:rsidRPr="00346D2C">
              <w:rPr>
                <w:rFonts w:ascii="Times New Roman" w:eastAsia="Times New Roman" w:hAnsi="Times New Roman" w:cs="Times New Roman"/>
                <w:bCs/>
                <w:lang w:val="sk-SK"/>
              </w:rPr>
              <w:t>kWh/</w:t>
            </w:r>
            <w:proofErr w:type="spellStart"/>
            <w:r w:rsidRPr="00346D2C">
              <w:rPr>
                <w:rFonts w:ascii="Times New Roman" w:eastAsia="Times New Roman" w:hAnsi="Times New Roman" w:cs="Times New Roman"/>
                <w:bCs/>
                <w:lang w:val="sk-SK"/>
              </w:rPr>
              <w:t>m.j</w:t>
            </w:r>
            <w:proofErr w:type="spellEnd"/>
            <w:r w:rsidRPr="00346D2C">
              <w:rPr>
                <w:rFonts w:ascii="Times New Roman" w:eastAsia="Times New Roman" w:hAnsi="Times New Roman" w:cs="Times New Roman"/>
                <w:bCs/>
                <w:lang w:val="sk-SK"/>
              </w:rPr>
              <w:t>.</w:t>
            </w:r>
          </w:p>
        </w:tc>
        <w:tc>
          <w:tcPr>
            <w:tcW w:w="1417" w:type="dxa"/>
            <w:vMerge w:val="restart"/>
            <w:tcBorders>
              <w:top w:val="single" w:sz="4" w:space="0" w:color="auto"/>
              <w:left w:val="single" w:sz="4" w:space="0" w:color="auto"/>
              <w:right w:val="single" w:sz="4" w:space="0" w:color="auto"/>
            </w:tcBorders>
            <w:vAlign w:val="center"/>
          </w:tcPr>
          <w:p w:rsidR="002C299B" w:rsidRPr="00346D2C" w:rsidRDefault="002C299B" w:rsidP="00C164A6">
            <w:pPr>
              <w:suppressAutoHyphens/>
              <w:spacing w:after="0" w:line="240" w:lineRule="auto"/>
              <w:ind w:left="-2"/>
              <w:jc w:val="center"/>
              <w:rPr>
                <w:rFonts w:ascii="Times New Roman" w:eastAsia="MS Mincho" w:hAnsi="Times New Roman" w:cs="Times New Roman"/>
                <w:bCs/>
                <w:vertAlign w:val="superscript"/>
                <w:lang w:val="sk-SK" w:eastAsia="cs-CZ"/>
              </w:rPr>
            </w:pPr>
            <w:r w:rsidRPr="00346D2C">
              <w:rPr>
                <w:rFonts w:ascii="Times New Roman" w:eastAsia="MS Mincho" w:hAnsi="Times New Roman" w:cs="Times New Roman"/>
                <w:bCs/>
                <w:lang w:val="sk-SK" w:eastAsia="cs-CZ"/>
              </w:rPr>
              <w:t xml:space="preserve">Transformácie a distribúcie </w:t>
            </w:r>
            <w:proofErr w:type="spellStart"/>
            <w:r w:rsidRPr="00346D2C">
              <w:rPr>
                <w:rFonts w:ascii="Times New Roman" w:eastAsia="MS Mincho" w:hAnsi="Times New Roman" w:cs="Times New Roman"/>
                <w:bCs/>
                <w:lang w:val="sk-SK" w:eastAsia="cs-CZ"/>
              </w:rPr>
              <w:t>energie</w:t>
            </w:r>
            <w:r w:rsidRPr="00346D2C">
              <w:rPr>
                <w:rFonts w:ascii="Times New Roman" w:eastAsia="MS Mincho" w:hAnsi="Times New Roman" w:cs="Times New Roman"/>
                <w:bCs/>
                <w:vertAlign w:val="superscript"/>
                <w:lang w:val="sk-SK" w:eastAsia="cs-CZ"/>
              </w:rPr>
              <w:t>b</w:t>
            </w:r>
            <w:proofErr w:type="spellEnd"/>
            <w:r w:rsidRPr="00346D2C">
              <w:rPr>
                <w:rFonts w:ascii="Times New Roman" w:eastAsia="MS Mincho" w:hAnsi="Times New Roman" w:cs="Times New Roman"/>
                <w:bCs/>
                <w:lang w:val="sk-SK" w:eastAsia="cs-CZ"/>
              </w:rPr>
              <w:t>),</w:t>
            </w:r>
            <w:r w:rsidRPr="00346D2C">
              <w:rPr>
                <w:rFonts w:ascii="Times New Roman" w:eastAsia="MS Mincho" w:hAnsi="Times New Roman" w:cs="Times New Roman"/>
                <w:bCs/>
                <w:vertAlign w:val="superscript"/>
                <w:lang w:val="sk-SK" w:eastAsia="cs-CZ"/>
              </w:rPr>
              <w:t xml:space="preserve"> f</w:t>
            </w:r>
            <w:r w:rsidRPr="00346D2C">
              <w:rPr>
                <w:rFonts w:ascii="Times New Roman" w:eastAsia="MS Mincho" w:hAnsi="Times New Roman" w:cs="Times New Roman"/>
                <w:bCs/>
                <w:lang w:val="sk-SK" w:eastAsia="cs-CZ"/>
              </w:rPr>
              <w:t xml:space="preserve">), </w:t>
            </w:r>
            <w:r w:rsidRPr="00346D2C">
              <w:rPr>
                <w:rFonts w:ascii="Times New Roman" w:eastAsia="MS Mincho" w:hAnsi="Times New Roman" w:cs="Times New Roman"/>
                <w:bCs/>
                <w:vertAlign w:val="superscript"/>
                <w:lang w:val="sk-SK" w:eastAsia="cs-CZ"/>
              </w:rPr>
              <w:t>g</w:t>
            </w:r>
            <w:r w:rsidRPr="00346D2C">
              <w:rPr>
                <w:rFonts w:ascii="Times New Roman" w:eastAsia="MS Mincho" w:hAnsi="Times New Roman" w:cs="Times New Roman"/>
                <w:bCs/>
                <w:lang w:val="sk-SK" w:eastAsia="cs-CZ"/>
              </w:rPr>
              <w:t>)</w:t>
            </w:r>
          </w:p>
          <w:p w:rsidR="002C299B" w:rsidRPr="00346D2C" w:rsidRDefault="002C299B" w:rsidP="00C164A6">
            <w:pPr>
              <w:suppressAutoHyphens/>
              <w:spacing w:after="0" w:line="240" w:lineRule="auto"/>
              <w:ind w:left="-2"/>
              <w:jc w:val="center"/>
              <w:rPr>
                <w:rFonts w:ascii="Times New Roman" w:eastAsia="Arial Unicode MS" w:hAnsi="Times New Roman" w:cs="Times New Roman"/>
                <w:bCs/>
                <w:lang w:val="sk-SK"/>
              </w:rPr>
            </w:pPr>
          </w:p>
        </w:tc>
        <w:tc>
          <w:tcPr>
            <w:tcW w:w="993"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r w:rsidRPr="00346D2C">
              <w:rPr>
                <w:rFonts w:ascii="Times New Roman" w:eastAsia="Times New Roman" w:hAnsi="Times New Roman" w:cs="Times New Roman"/>
                <w:bCs/>
                <w:lang w:val="sk-SK"/>
              </w:rPr>
              <w:t>Súčiniteľ</w:t>
            </w:r>
          </w:p>
          <w:p w:rsidR="002C299B" w:rsidRPr="00346D2C" w:rsidRDefault="002C299B" w:rsidP="00C164A6">
            <w:pPr>
              <w:spacing w:after="0" w:line="240" w:lineRule="auto"/>
              <w:ind w:left="-2"/>
              <w:jc w:val="center"/>
              <w:rPr>
                <w:rFonts w:ascii="Times New Roman" w:eastAsia="Times New Roman" w:hAnsi="Times New Roman" w:cs="Times New Roman"/>
                <w:bCs/>
                <w:lang w:val="sk-SK"/>
              </w:rPr>
            </w:pPr>
            <w:r w:rsidRPr="00346D2C">
              <w:rPr>
                <w:rFonts w:ascii="Times New Roman" w:eastAsia="Times New Roman" w:hAnsi="Times New Roman" w:cs="Times New Roman"/>
                <w:bCs/>
                <w:lang w:val="sk-SK"/>
              </w:rPr>
              <w:t>emisie CO</w:t>
            </w:r>
            <w:r w:rsidRPr="00346D2C">
              <w:rPr>
                <w:rFonts w:ascii="Times New Roman" w:eastAsia="Times New Roman" w:hAnsi="Times New Roman" w:cs="Times New Roman"/>
                <w:bCs/>
                <w:vertAlign w:val="subscript"/>
                <w:lang w:val="sk-SK"/>
              </w:rPr>
              <w:t>2</w:t>
            </w:r>
            <w:r w:rsidRPr="00346D2C">
              <w:rPr>
                <w:rFonts w:ascii="Times New Roman" w:eastAsia="Times New Roman" w:hAnsi="Times New Roman" w:cs="Times New Roman"/>
                <w:bCs/>
                <w:lang w:val="sk-SK"/>
              </w:rPr>
              <w:t xml:space="preserve">  </w:t>
            </w:r>
            <w:r w:rsidRPr="00346D2C">
              <w:rPr>
                <w:rFonts w:ascii="Times New Roman" w:eastAsia="Times New Roman" w:hAnsi="Times New Roman" w:cs="Times New Roman"/>
                <w:bCs/>
                <w:i/>
                <w:lang w:val="sk-SK"/>
              </w:rPr>
              <w:t>K</w:t>
            </w:r>
          </w:p>
          <w:p w:rsidR="002C299B" w:rsidRPr="00346D2C" w:rsidRDefault="002C299B" w:rsidP="00C164A6">
            <w:pPr>
              <w:spacing w:after="0" w:line="240" w:lineRule="auto"/>
              <w:ind w:left="-2"/>
              <w:jc w:val="center"/>
              <w:rPr>
                <w:rFonts w:ascii="Times New Roman" w:eastAsia="Arial Unicode MS" w:hAnsi="Times New Roman" w:cs="Times New Roman"/>
                <w:bCs/>
                <w:lang w:val="sk-SK"/>
              </w:rPr>
            </w:pPr>
            <w:r w:rsidRPr="00346D2C">
              <w:rPr>
                <w:rFonts w:ascii="Times New Roman" w:eastAsia="Times New Roman" w:hAnsi="Times New Roman" w:cs="Times New Roman"/>
                <w:bCs/>
                <w:lang w:val="sk-SK"/>
              </w:rPr>
              <w:t>kg/kWh</w:t>
            </w:r>
            <w:r w:rsidRPr="00346D2C">
              <w:rPr>
                <w:rFonts w:ascii="Times New Roman" w:eastAsia="Times New Roman" w:hAnsi="Times New Roman" w:cs="Times New Roman"/>
                <w:bCs/>
                <w:vertAlign w:val="superscript"/>
                <w:lang w:val="sk-SK"/>
              </w:rPr>
              <w:t>1</w:t>
            </w:r>
            <w:r w:rsidRPr="00346D2C">
              <w:rPr>
                <w:rFonts w:ascii="Times New Roman" w:eastAsia="Times New Roman" w:hAnsi="Times New Roman" w:cs="Times New Roman"/>
                <w:bCs/>
                <w:lang w:val="sk-SK"/>
              </w:rPr>
              <w:t>)</w:t>
            </w:r>
          </w:p>
        </w:tc>
        <w:tc>
          <w:tcPr>
            <w:tcW w:w="2563" w:type="dxa"/>
            <w:gridSpan w:val="3"/>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bCs/>
                <w:lang w:val="sk-SK"/>
              </w:rPr>
            </w:pPr>
            <w:r w:rsidRPr="00346D2C">
              <w:rPr>
                <w:rFonts w:ascii="Times New Roman" w:eastAsia="Arial Unicode MS" w:hAnsi="Times New Roman" w:cs="Times New Roman"/>
                <w:bCs/>
                <w:lang w:val="sk-SK"/>
              </w:rPr>
              <w:t>Faktor</w:t>
            </w:r>
          </w:p>
        </w:tc>
      </w:tr>
      <w:tr w:rsidR="002C299B" w:rsidRPr="00346D2C" w:rsidTr="00C164A6">
        <w:trPr>
          <w:trHeight w:val="504"/>
        </w:trPr>
        <w:tc>
          <w:tcPr>
            <w:tcW w:w="1368" w:type="dxa"/>
            <w:vMerge/>
            <w:tcBorders>
              <w:left w:val="single" w:sz="4" w:space="0" w:color="auto"/>
              <w:right w:val="single" w:sz="4" w:space="0" w:color="auto"/>
            </w:tcBorders>
            <w:vAlign w:val="center"/>
          </w:tcPr>
          <w:p w:rsidR="002C299B" w:rsidRPr="00346D2C" w:rsidRDefault="002C299B" w:rsidP="00C164A6">
            <w:pPr>
              <w:keepNext/>
              <w:spacing w:before="240" w:after="60" w:line="240" w:lineRule="auto"/>
              <w:ind w:left="18"/>
              <w:jc w:val="center"/>
              <w:outlineLvl w:val="0"/>
              <w:rPr>
                <w:rFonts w:ascii="Times New Roman" w:eastAsia="Times New Roman" w:hAnsi="Times New Roman" w:cs="Times New Roman"/>
                <w:bCs/>
                <w:kern w:val="32"/>
                <w:lang w:val="sk-SK"/>
              </w:rPr>
            </w:pPr>
          </w:p>
        </w:tc>
        <w:tc>
          <w:tcPr>
            <w:tcW w:w="1336" w:type="dxa"/>
            <w:vMerge/>
            <w:tcBorders>
              <w:left w:val="single" w:sz="4" w:space="0" w:color="auto"/>
              <w:right w:val="single" w:sz="4" w:space="0" w:color="auto"/>
            </w:tcBorders>
            <w:vAlign w:val="center"/>
          </w:tcPr>
          <w:p w:rsidR="002C299B" w:rsidRPr="00346D2C" w:rsidRDefault="002C299B" w:rsidP="00C164A6">
            <w:pPr>
              <w:keepNext/>
              <w:suppressAutoHyphens/>
              <w:spacing w:after="0" w:line="240" w:lineRule="auto"/>
              <w:ind w:left="18"/>
              <w:jc w:val="center"/>
              <w:rPr>
                <w:rFonts w:ascii="Times New Roman" w:eastAsia="MS Mincho" w:hAnsi="Times New Roman" w:cs="Times New Roman"/>
                <w:bCs/>
                <w:lang w:val="sk-SK" w:eastAsia="cs-CZ"/>
              </w:rPr>
            </w:pPr>
          </w:p>
        </w:tc>
        <w:tc>
          <w:tcPr>
            <w:tcW w:w="850"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eastAsia="cs-CZ"/>
              </w:rPr>
            </w:pPr>
          </w:p>
        </w:tc>
        <w:tc>
          <w:tcPr>
            <w:tcW w:w="1276"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p>
        </w:tc>
        <w:tc>
          <w:tcPr>
            <w:tcW w:w="1417" w:type="dxa"/>
            <w:vMerge/>
            <w:tcBorders>
              <w:left w:val="single" w:sz="4" w:space="0" w:color="auto"/>
              <w:right w:val="single" w:sz="4" w:space="0" w:color="auto"/>
            </w:tcBorders>
            <w:vAlign w:val="center"/>
          </w:tcPr>
          <w:p w:rsidR="002C299B" w:rsidRPr="00346D2C" w:rsidRDefault="002C299B" w:rsidP="00C164A6">
            <w:pPr>
              <w:suppressAutoHyphens/>
              <w:spacing w:after="0" w:line="240" w:lineRule="auto"/>
              <w:ind w:left="-2"/>
              <w:jc w:val="center"/>
              <w:rPr>
                <w:rFonts w:ascii="Times New Roman" w:eastAsia="MS Mincho" w:hAnsi="Times New Roman" w:cs="Times New Roman"/>
                <w:bCs/>
                <w:lang w:val="sk-SK" w:eastAsia="cs-CZ"/>
              </w:rPr>
            </w:pPr>
          </w:p>
        </w:tc>
        <w:tc>
          <w:tcPr>
            <w:tcW w:w="993"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vertAlign w:val="superscript"/>
                <w:lang w:val="sk-SK"/>
              </w:rPr>
            </w:pPr>
          </w:p>
        </w:tc>
        <w:tc>
          <w:tcPr>
            <w:tcW w:w="2563" w:type="dxa"/>
            <w:gridSpan w:val="3"/>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r w:rsidRPr="00346D2C">
              <w:rPr>
                <w:rFonts w:ascii="Times New Roman" w:eastAsia="Times New Roman" w:hAnsi="Times New Roman" w:cs="Times New Roman"/>
                <w:bCs/>
                <w:lang w:val="sk-SK"/>
              </w:rPr>
              <w:t>primárnej energie</w:t>
            </w:r>
          </w:p>
          <w:p w:rsidR="002C299B" w:rsidRPr="00346D2C" w:rsidRDefault="002C299B" w:rsidP="00C164A6">
            <w:pPr>
              <w:spacing w:after="0" w:line="240" w:lineRule="auto"/>
              <w:ind w:left="-2"/>
              <w:jc w:val="center"/>
              <w:rPr>
                <w:rFonts w:ascii="Times New Roman" w:eastAsia="Times New Roman" w:hAnsi="Times New Roman" w:cs="Times New Roman"/>
                <w:bCs/>
                <w:lang w:val="sk-SK"/>
              </w:rPr>
            </w:pPr>
          </w:p>
        </w:tc>
      </w:tr>
      <w:tr w:rsidR="002C299B" w:rsidRPr="00346D2C" w:rsidTr="00C164A6">
        <w:trPr>
          <w:trHeight w:val="504"/>
        </w:trPr>
        <w:tc>
          <w:tcPr>
            <w:tcW w:w="1368" w:type="dxa"/>
            <w:vMerge/>
            <w:tcBorders>
              <w:left w:val="single" w:sz="4" w:space="0" w:color="auto"/>
              <w:bottom w:val="single" w:sz="4" w:space="0" w:color="auto"/>
              <w:right w:val="single" w:sz="4" w:space="0" w:color="auto"/>
            </w:tcBorders>
            <w:vAlign w:val="center"/>
          </w:tcPr>
          <w:p w:rsidR="002C299B" w:rsidRPr="00346D2C" w:rsidRDefault="002C299B" w:rsidP="00C164A6">
            <w:pPr>
              <w:keepNext/>
              <w:spacing w:before="240" w:after="60" w:line="240" w:lineRule="auto"/>
              <w:ind w:left="18"/>
              <w:jc w:val="center"/>
              <w:outlineLvl w:val="0"/>
              <w:rPr>
                <w:rFonts w:ascii="Times New Roman" w:eastAsia="Times New Roman" w:hAnsi="Times New Roman" w:cs="Times New Roman"/>
                <w:bCs/>
                <w:kern w:val="32"/>
                <w:lang w:val="sk-SK"/>
              </w:rPr>
            </w:pPr>
          </w:p>
        </w:tc>
        <w:tc>
          <w:tcPr>
            <w:tcW w:w="1336" w:type="dxa"/>
            <w:vMerge/>
            <w:tcBorders>
              <w:left w:val="single" w:sz="4" w:space="0" w:color="auto"/>
              <w:bottom w:val="single" w:sz="4" w:space="0" w:color="auto"/>
              <w:right w:val="single" w:sz="4" w:space="0" w:color="auto"/>
            </w:tcBorders>
            <w:vAlign w:val="center"/>
          </w:tcPr>
          <w:p w:rsidR="002C299B" w:rsidRPr="00346D2C" w:rsidRDefault="002C299B" w:rsidP="00C164A6">
            <w:pPr>
              <w:keepNext/>
              <w:suppressAutoHyphens/>
              <w:spacing w:after="0" w:line="240" w:lineRule="auto"/>
              <w:ind w:left="18"/>
              <w:jc w:val="center"/>
              <w:rPr>
                <w:rFonts w:ascii="Times New Roman" w:eastAsia="MS Mincho" w:hAnsi="Times New Roman" w:cs="Times New Roman"/>
                <w:bCs/>
                <w:lang w:val="sk-SK" w:eastAsia="cs-CZ"/>
              </w:rPr>
            </w:pPr>
          </w:p>
        </w:tc>
        <w:tc>
          <w:tcPr>
            <w:tcW w:w="850"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eastAsia="cs-CZ"/>
              </w:rPr>
            </w:pPr>
          </w:p>
        </w:tc>
        <w:tc>
          <w:tcPr>
            <w:tcW w:w="1276"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p>
        </w:tc>
        <w:tc>
          <w:tcPr>
            <w:tcW w:w="1417" w:type="dxa"/>
            <w:vMerge/>
            <w:tcBorders>
              <w:left w:val="single" w:sz="4" w:space="0" w:color="auto"/>
              <w:bottom w:val="single" w:sz="4" w:space="0" w:color="auto"/>
              <w:right w:val="single" w:sz="4" w:space="0" w:color="auto"/>
            </w:tcBorders>
            <w:vAlign w:val="center"/>
          </w:tcPr>
          <w:p w:rsidR="002C299B" w:rsidRPr="00346D2C" w:rsidRDefault="002C299B" w:rsidP="00C164A6">
            <w:pPr>
              <w:suppressAutoHyphens/>
              <w:spacing w:after="0" w:line="240" w:lineRule="auto"/>
              <w:ind w:left="-2"/>
              <w:jc w:val="center"/>
              <w:rPr>
                <w:rFonts w:ascii="Times New Roman" w:eastAsia="MS Mincho" w:hAnsi="Times New Roman" w:cs="Times New Roman"/>
                <w:bCs/>
                <w:lang w:val="sk-SK" w:eastAsia="cs-CZ"/>
              </w:rPr>
            </w:pPr>
          </w:p>
        </w:tc>
        <w:tc>
          <w:tcPr>
            <w:tcW w:w="993"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p>
        </w:tc>
        <w:tc>
          <w:tcPr>
            <w:tcW w:w="850" w:type="dxa"/>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bCs/>
                <w:vertAlign w:val="superscript"/>
                <w:lang w:val="sk-SK"/>
              </w:rPr>
            </w:pPr>
            <w:r w:rsidRPr="00346D2C">
              <w:rPr>
                <w:rFonts w:ascii="Times New Roman" w:eastAsia="Times New Roman" w:hAnsi="Times New Roman" w:cs="Times New Roman"/>
                <w:bCs/>
                <w:lang w:val="sk-SK"/>
              </w:rPr>
              <w:t xml:space="preserve">Celkový </w:t>
            </w:r>
            <w:r w:rsidRPr="00346D2C">
              <w:rPr>
                <w:rFonts w:ascii="Times New Roman" w:eastAsia="Times New Roman" w:hAnsi="Times New Roman" w:cs="Times New Roman"/>
                <w:bCs/>
                <w:i/>
                <w:iCs/>
                <w:lang w:val="sk-SK"/>
              </w:rPr>
              <w:t>f</w:t>
            </w:r>
            <w:r w:rsidRPr="00346D2C">
              <w:rPr>
                <w:rFonts w:ascii="Times New Roman" w:eastAsia="Times New Roman" w:hAnsi="Times New Roman" w:cs="Times New Roman"/>
                <w:bCs/>
                <w:vertAlign w:val="subscript"/>
                <w:lang w:val="sk-SK"/>
              </w:rPr>
              <w:t>Ptot</w:t>
            </w:r>
            <w:r w:rsidRPr="00346D2C">
              <w:rPr>
                <w:rFonts w:ascii="Times New Roman" w:eastAsia="Times New Roman" w:hAnsi="Times New Roman" w:cs="Times New Roman"/>
                <w:bCs/>
                <w:vertAlign w:val="superscript"/>
                <w:lang w:val="sk-SK"/>
              </w:rPr>
              <w:t>2</w:t>
            </w:r>
            <w:r w:rsidRPr="00346D2C">
              <w:rPr>
                <w:rFonts w:ascii="Times New Roman" w:eastAsia="Times New Roman" w:hAnsi="Times New Roman" w:cs="Times New Roman"/>
                <w:bCs/>
                <w:lang w:val="sk-SK"/>
              </w:rPr>
              <w:t>)</w:t>
            </w:r>
          </w:p>
        </w:tc>
        <w:tc>
          <w:tcPr>
            <w:tcW w:w="851" w:type="dxa"/>
            <w:tcBorders>
              <w:top w:val="single" w:sz="4" w:space="0" w:color="auto"/>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proofErr w:type="spellStart"/>
            <w:r w:rsidRPr="00346D2C">
              <w:rPr>
                <w:rFonts w:ascii="Times New Roman" w:eastAsia="Times New Roman" w:hAnsi="Times New Roman" w:cs="Times New Roman"/>
                <w:bCs/>
                <w:lang w:val="sk-SK"/>
              </w:rPr>
              <w:t>Neobno-viteľný</w:t>
            </w:r>
            <w:proofErr w:type="spellEnd"/>
            <w:r w:rsidRPr="00346D2C">
              <w:rPr>
                <w:rFonts w:ascii="Times New Roman" w:eastAsia="Times New Roman" w:hAnsi="Times New Roman" w:cs="Times New Roman"/>
                <w:bCs/>
                <w:i/>
                <w:iCs/>
                <w:lang w:val="sk-SK"/>
              </w:rPr>
              <w:t xml:space="preserve"> f</w:t>
            </w:r>
            <w:r w:rsidRPr="00346D2C">
              <w:rPr>
                <w:rFonts w:ascii="Times New Roman" w:eastAsia="Times New Roman" w:hAnsi="Times New Roman" w:cs="Times New Roman"/>
                <w:bCs/>
                <w:vertAlign w:val="subscript"/>
                <w:lang w:val="sk-SK"/>
              </w:rPr>
              <w:t>Pnren</w:t>
            </w:r>
            <w:r w:rsidRPr="00346D2C">
              <w:rPr>
                <w:rFonts w:ascii="Times New Roman" w:eastAsia="Times New Roman" w:hAnsi="Times New Roman" w:cs="Times New Roman"/>
                <w:bCs/>
                <w:vertAlign w:val="superscript"/>
                <w:lang w:val="sk-SK"/>
              </w:rPr>
              <w:t>3</w:t>
            </w:r>
            <w:r w:rsidRPr="00346D2C">
              <w:rPr>
                <w:rFonts w:ascii="Times New Roman" w:eastAsia="Times New Roman" w:hAnsi="Times New Roman" w:cs="Times New Roman"/>
                <w:bCs/>
                <w:lang w:val="sk-SK"/>
              </w:rPr>
              <w:t>)</w:t>
            </w:r>
          </w:p>
        </w:tc>
        <w:tc>
          <w:tcPr>
            <w:tcW w:w="862" w:type="dxa"/>
            <w:tcBorders>
              <w:top w:val="single" w:sz="4" w:space="0" w:color="auto"/>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bCs/>
                <w:lang w:val="sk-SK"/>
              </w:rPr>
            </w:pPr>
            <w:proofErr w:type="spellStart"/>
            <w:r w:rsidRPr="00346D2C">
              <w:rPr>
                <w:rFonts w:ascii="Times New Roman" w:eastAsia="Times New Roman" w:hAnsi="Times New Roman" w:cs="Times New Roman"/>
                <w:bCs/>
                <w:lang w:val="sk-SK"/>
              </w:rPr>
              <w:t>Obnovi</w:t>
            </w:r>
            <w:proofErr w:type="spellEnd"/>
            <w:r w:rsidRPr="00346D2C">
              <w:rPr>
                <w:rFonts w:ascii="Times New Roman" w:eastAsia="Times New Roman" w:hAnsi="Times New Roman" w:cs="Times New Roman"/>
                <w:bCs/>
                <w:lang w:val="sk-SK"/>
              </w:rPr>
              <w:t xml:space="preserve">-teľný </w:t>
            </w:r>
            <w:r w:rsidRPr="00346D2C">
              <w:rPr>
                <w:rFonts w:ascii="Times New Roman" w:eastAsia="Times New Roman" w:hAnsi="Times New Roman" w:cs="Times New Roman"/>
                <w:bCs/>
                <w:i/>
                <w:iCs/>
                <w:lang w:val="sk-SK"/>
              </w:rPr>
              <w:t>f</w:t>
            </w:r>
            <w:r w:rsidRPr="00346D2C">
              <w:rPr>
                <w:rFonts w:ascii="Times New Roman" w:eastAsia="Times New Roman" w:hAnsi="Times New Roman" w:cs="Times New Roman"/>
                <w:bCs/>
                <w:vertAlign w:val="subscript"/>
                <w:lang w:val="sk-SK"/>
              </w:rPr>
              <w:t>Pren</w:t>
            </w:r>
            <w:r w:rsidRPr="00346D2C">
              <w:rPr>
                <w:rFonts w:ascii="Times New Roman" w:eastAsia="Times New Roman" w:hAnsi="Times New Roman" w:cs="Times New Roman"/>
                <w:bCs/>
                <w:vertAlign w:val="superscript"/>
                <w:lang w:val="sk-SK"/>
              </w:rPr>
              <w:t>4</w:t>
            </w:r>
            <w:r w:rsidRPr="00346D2C">
              <w:rPr>
                <w:rFonts w:ascii="Times New Roman" w:eastAsia="Times New Roman" w:hAnsi="Times New Roman" w:cs="Times New Roman"/>
                <w:bCs/>
                <w:lang w:val="sk-SK"/>
              </w:rPr>
              <w:t>)</w:t>
            </w:r>
          </w:p>
        </w:tc>
      </w:tr>
      <w:tr w:rsidR="002C299B" w:rsidRPr="00346D2C" w:rsidTr="00C164A6">
        <w:trPr>
          <w:cantSplit/>
          <w:trHeight w:val="285"/>
        </w:trPr>
        <w:tc>
          <w:tcPr>
            <w:tcW w:w="1368" w:type="dxa"/>
            <w:vMerge w:val="restart"/>
            <w:tcBorders>
              <w:top w:val="nil"/>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Zemný plyn</w:t>
            </w:r>
          </w:p>
        </w:tc>
        <w:tc>
          <w:tcPr>
            <w:tcW w:w="1336" w:type="dxa"/>
            <w:vMerge w:val="restart"/>
            <w:tcBorders>
              <w:top w:val="nil"/>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Arial Unicode MS" w:hAnsi="Times New Roman" w:cs="Times New Roman"/>
                <w:lang w:val="sk-SK"/>
              </w:rPr>
              <w:t>kotol</w:t>
            </w:r>
          </w:p>
        </w:tc>
        <w:tc>
          <w:tcPr>
            <w:tcW w:w="850" w:type="dxa"/>
            <w:vMerge w:val="restart"/>
            <w:tcBorders>
              <w:top w:val="nil"/>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m</w:t>
            </w:r>
            <w:r w:rsidRPr="00346D2C">
              <w:rPr>
                <w:rFonts w:ascii="Times New Roman" w:eastAsia="Times New Roman" w:hAnsi="Times New Roman" w:cs="Times New Roman"/>
                <w:vertAlign w:val="superscript"/>
                <w:lang w:val="sk-SK"/>
              </w:rPr>
              <w:t>3</w:t>
            </w:r>
          </w:p>
        </w:tc>
        <w:tc>
          <w:tcPr>
            <w:tcW w:w="1276" w:type="dxa"/>
            <w:vMerge w:val="restart"/>
            <w:tcBorders>
              <w:top w:val="single" w:sz="4" w:space="0" w:color="auto"/>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9,59</w:t>
            </w: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štandardný starý</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0,83 – 0,89</w:t>
            </w:r>
          </w:p>
        </w:tc>
        <w:tc>
          <w:tcPr>
            <w:tcW w:w="993" w:type="dxa"/>
            <w:vMerge w:val="restart"/>
            <w:tcBorders>
              <w:top w:val="nil"/>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0,220</w:t>
            </w:r>
            <w:r w:rsidRPr="00346D2C">
              <w:rPr>
                <w:rFonts w:ascii="Times New Roman" w:eastAsia="Times New Roman" w:hAnsi="Times New Roman" w:cs="Times New Roman"/>
                <w:vertAlign w:val="superscript"/>
                <w:lang w:val="sk-SK"/>
              </w:rPr>
              <w:t>h)</w:t>
            </w:r>
          </w:p>
        </w:tc>
        <w:tc>
          <w:tcPr>
            <w:tcW w:w="850" w:type="dxa"/>
            <w:vMerge w:val="restart"/>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Arial Unicode MS" w:hAnsi="Times New Roman" w:cs="Times New Roman"/>
                <w:lang w:val="sk-SK"/>
              </w:rPr>
              <w:t>1,1</w:t>
            </w:r>
          </w:p>
        </w:tc>
        <w:tc>
          <w:tcPr>
            <w:tcW w:w="851"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Arial Unicode MS" w:hAnsi="Times New Roman" w:cs="Times New Roman"/>
                <w:lang w:val="sk-SK"/>
              </w:rPr>
              <w:t>1,1</w:t>
            </w:r>
          </w:p>
        </w:tc>
        <w:tc>
          <w:tcPr>
            <w:tcW w:w="862"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Arial Unicode MS" w:hAnsi="Times New Roman" w:cs="Times New Roman"/>
                <w:lang w:val="sk-SK"/>
              </w:rPr>
              <w:t>0.00</w:t>
            </w:r>
          </w:p>
        </w:tc>
      </w:tr>
      <w:tr w:rsidR="002C299B" w:rsidRPr="00346D2C" w:rsidTr="00C164A6">
        <w:trPr>
          <w:cantSplit/>
          <w:trHeight w:val="285"/>
        </w:trPr>
        <w:tc>
          <w:tcPr>
            <w:tcW w:w="1368"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vertAlign w:val="superscript"/>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štandardný nový</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0,89 – 0,90</w:t>
            </w:r>
          </w:p>
        </w:tc>
        <w:tc>
          <w:tcPr>
            <w:tcW w:w="993"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r>
      <w:tr w:rsidR="002C299B" w:rsidRPr="00346D2C" w:rsidTr="00C164A6">
        <w:trPr>
          <w:cantSplit/>
          <w:trHeight w:val="285"/>
        </w:trPr>
        <w:tc>
          <w:tcPr>
            <w:tcW w:w="1368"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nízkoteplotný</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0,90 – 0,93</w:t>
            </w:r>
          </w:p>
        </w:tc>
        <w:tc>
          <w:tcPr>
            <w:tcW w:w="993"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r>
      <w:tr w:rsidR="002C299B" w:rsidRPr="00346D2C" w:rsidTr="00C164A6">
        <w:trPr>
          <w:cantSplit/>
          <w:trHeight w:val="285"/>
        </w:trPr>
        <w:tc>
          <w:tcPr>
            <w:tcW w:w="1368"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vertAlign w:val="superscript"/>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kondenzačný</w:t>
            </w:r>
          </w:p>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r w:rsidRPr="00346D2C">
              <w:rPr>
                <w:rFonts w:ascii="Times New Roman" w:eastAsia="Times New Roman" w:hAnsi="Times New Roman" w:cs="Times New Roman"/>
                <w:lang w:val="sk-SK"/>
              </w:rPr>
              <w:t>0,97 – 1,05</w:t>
            </w:r>
            <w:r w:rsidRPr="00346D2C">
              <w:rPr>
                <w:rFonts w:ascii="Times New Roman" w:eastAsia="Times New Roman" w:hAnsi="Times New Roman" w:cs="Times New Roman"/>
                <w:vertAlign w:val="superscript"/>
                <w:lang w:val="sk-SK"/>
              </w:rPr>
              <w:t>c)</w:t>
            </w:r>
          </w:p>
        </w:tc>
        <w:tc>
          <w:tcPr>
            <w:tcW w:w="993"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r>
      <w:tr w:rsidR="002C299B" w:rsidRPr="00346D2C" w:rsidTr="00C164A6">
        <w:trPr>
          <w:cantSplit/>
          <w:trHeight w:val="285"/>
        </w:trPr>
        <w:tc>
          <w:tcPr>
            <w:tcW w:w="1368"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kombinovaná</w:t>
            </w:r>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výroba</w:t>
            </w:r>
          </w:p>
          <w:p w:rsidR="002C299B" w:rsidRPr="00346D2C" w:rsidDel="00E918A0"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0,85</w:t>
            </w:r>
          </w:p>
        </w:tc>
        <w:tc>
          <w:tcPr>
            <w:tcW w:w="993"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cantSplit/>
          <w:trHeight w:val="285"/>
        </w:trPr>
        <w:tc>
          <w:tcPr>
            <w:tcW w:w="1368" w:type="dxa"/>
            <w:vMerge w:val="restart"/>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Arial Unicode MS" w:hAnsi="Times New Roman" w:cs="Times New Roman"/>
                <w:lang w:val="sk-SK"/>
              </w:rPr>
              <w:t>LPG</w:t>
            </w:r>
          </w:p>
        </w:tc>
        <w:tc>
          <w:tcPr>
            <w:tcW w:w="1336" w:type="dxa"/>
            <w:vMerge w:val="restart"/>
            <w:tcBorders>
              <w:top w:val="nil"/>
              <w:left w:val="single" w:sz="4" w:space="0" w:color="auto"/>
              <w:right w:val="single" w:sz="4" w:space="0" w:color="auto"/>
            </w:tcBorders>
            <w:noWrap/>
            <w:vAlign w:val="center"/>
          </w:tcPr>
          <w:p w:rsidR="002C299B" w:rsidRPr="00346D2C" w:rsidRDefault="002C299B" w:rsidP="00C164A6">
            <w:pPr>
              <w:spacing w:after="0" w:line="240" w:lineRule="auto"/>
              <w:ind w:left="17"/>
              <w:rPr>
                <w:rFonts w:ascii="Times New Roman" w:eastAsia="Times New Roman" w:hAnsi="Times New Roman" w:cs="Times New Roman"/>
                <w:lang w:val="sk-SK"/>
              </w:rPr>
            </w:pPr>
            <w:r w:rsidRPr="00346D2C">
              <w:rPr>
                <w:rFonts w:ascii="Times New Roman" w:eastAsia="Times New Roman" w:hAnsi="Times New Roman" w:cs="Times New Roman"/>
                <w:lang w:val="sk-SK"/>
              </w:rPr>
              <w:t>kotol</w:t>
            </w:r>
          </w:p>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val="restart"/>
            <w:tcBorders>
              <w:top w:val="nil"/>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kg</w:t>
            </w:r>
          </w:p>
        </w:tc>
        <w:tc>
          <w:tcPr>
            <w:tcW w:w="1276" w:type="dxa"/>
            <w:vMerge w:val="restart"/>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12,788</w:t>
            </w: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štandardný 0,89 – 0,90</w:t>
            </w:r>
          </w:p>
        </w:tc>
        <w:tc>
          <w:tcPr>
            <w:tcW w:w="993" w:type="dxa"/>
            <w:vMerge w:val="restart"/>
            <w:tcBorders>
              <w:top w:val="nil"/>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0,2484</w:t>
            </w:r>
          </w:p>
        </w:tc>
        <w:tc>
          <w:tcPr>
            <w:tcW w:w="850" w:type="dxa"/>
            <w:vMerge w:val="restart"/>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1,35</w:t>
            </w:r>
          </w:p>
        </w:tc>
        <w:tc>
          <w:tcPr>
            <w:tcW w:w="851"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1,35</w:t>
            </w:r>
          </w:p>
        </w:tc>
        <w:tc>
          <w:tcPr>
            <w:tcW w:w="862"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0,00</w:t>
            </w:r>
          </w:p>
        </w:tc>
      </w:tr>
      <w:tr w:rsidR="002C299B" w:rsidRPr="00346D2C" w:rsidTr="00C164A6">
        <w:trPr>
          <w:cantSplit/>
          <w:trHeight w:val="285"/>
        </w:trPr>
        <w:tc>
          <w:tcPr>
            <w:tcW w:w="1368"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nízkoteplotný</w:t>
            </w:r>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0,90 – 0,93</w:t>
            </w:r>
          </w:p>
        </w:tc>
        <w:tc>
          <w:tcPr>
            <w:tcW w:w="993"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cantSplit/>
          <w:trHeight w:val="285"/>
        </w:trPr>
        <w:tc>
          <w:tcPr>
            <w:tcW w:w="1368"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kondenzačný</w:t>
            </w:r>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0,97 – 1,05</w:t>
            </w:r>
            <w:r w:rsidRPr="00346D2C">
              <w:rPr>
                <w:rFonts w:ascii="Times New Roman" w:eastAsia="Times New Roman" w:hAnsi="Times New Roman" w:cs="Times New Roman"/>
                <w:vertAlign w:val="superscript"/>
                <w:lang w:val="sk-SK"/>
              </w:rPr>
              <w:t>c)</w:t>
            </w:r>
          </w:p>
        </w:tc>
        <w:tc>
          <w:tcPr>
            <w:tcW w:w="993"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55"/>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lastRenderedPageBreak/>
              <w:t>Koks čiernouhoľný</w:t>
            </w:r>
          </w:p>
        </w:tc>
        <w:tc>
          <w:tcPr>
            <w:tcW w:w="1336" w:type="dxa"/>
            <w:vMerge w:val="restart"/>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kotol </w:t>
            </w:r>
          </w:p>
        </w:tc>
        <w:tc>
          <w:tcPr>
            <w:tcW w:w="850" w:type="dxa"/>
            <w:vMerge w:val="restart"/>
            <w:tcBorders>
              <w:top w:val="single" w:sz="4" w:space="0" w:color="auto"/>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kg</w:t>
            </w:r>
          </w:p>
        </w:tc>
        <w:tc>
          <w:tcPr>
            <w:tcW w:w="1276" w:type="dxa"/>
            <w:tcBorders>
              <w:top w:val="single" w:sz="4" w:space="0" w:color="auto"/>
              <w:left w:val="nil"/>
              <w:bottom w:val="single" w:sz="4" w:space="0" w:color="auto"/>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eastAsia="cs-CZ"/>
              </w:rPr>
              <w:t>7,79</w:t>
            </w:r>
          </w:p>
        </w:tc>
        <w:tc>
          <w:tcPr>
            <w:tcW w:w="1417"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0,72 – 0,75</w:t>
            </w:r>
          </w:p>
        </w:tc>
        <w:tc>
          <w:tcPr>
            <w:tcW w:w="993" w:type="dxa"/>
            <w:vMerge w:val="restart"/>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0,360</w:t>
            </w:r>
            <w:r w:rsidRPr="00346D2C">
              <w:rPr>
                <w:rFonts w:ascii="Times New Roman" w:eastAsia="Times New Roman" w:hAnsi="Times New Roman" w:cs="Times New Roman"/>
                <w:vertAlign w:val="superscript"/>
                <w:lang w:val="sk-SK"/>
              </w:rPr>
              <w:t>h)</w:t>
            </w:r>
          </w:p>
        </w:tc>
        <w:tc>
          <w:tcPr>
            <w:tcW w:w="850" w:type="dxa"/>
            <w:vMerge w:val="restart"/>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1,1</w:t>
            </w:r>
          </w:p>
        </w:tc>
        <w:tc>
          <w:tcPr>
            <w:tcW w:w="851"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Arial Unicode MS" w:hAnsi="Times New Roman" w:cs="Times New Roman"/>
                <w:lang w:val="sk-SK"/>
              </w:rPr>
              <w:t>1,1</w:t>
            </w:r>
          </w:p>
        </w:tc>
        <w:tc>
          <w:tcPr>
            <w:tcW w:w="862"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Arial Unicode MS" w:hAnsi="Times New Roman" w:cs="Times New Roman"/>
                <w:lang w:val="sk-SK"/>
              </w:rPr>
              <w:t>0.00</w:t>
            </w:r>
          </w:p>
        </w:tc>
      </w:tr>
      <w:tr w:rsidR="002C299B" w:rsidRPr="00346D2C" w:rsidTr="00C164A6">
        <w:trPr>
          <w:trHeight w:val="255"/>
        </w:trPr>
        <w:tc>
          <w:tcPr>
            <w:tcW w:w="1368"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Čierne uhlie </w:t>
            </w: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i/>
                <w:iCs/>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tcBorders>
              <w:top w:val="single" w:sz="4" w:space="0" w:color="auto"/>
              <w:left w:val="nil"/>
              <w:bottom w:val="single" w:sz="4" w:space="0" w:color="auto"/>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eastAsia="cs-CZ"/>
              </w:rPr>
              <w:t>6,99</w:t>
            </w: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0,69 – 0,78</w:t>
            </w:r>
          </w:p>
        </w:tc>
        <w:tc>
          <w:tcPr>
            <w:tcW w:w="993"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55"/>
        </w:trPr>
        <w:tc>
          <w:tcPr>
            <w:tcW w:w="1368"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rPr>
                <w:rFonts w:ascii="Times New Roman" w:eastAsia="Arial Unicode MS" w:hAnsi="Times New Roman" w:cs="Times New Roman"/>
                <w:lang w:val="sk-SK"/>
              </w:rPr>
            </w:pPr>
            <w:r w:rsidRPr="00346D2C">
              <w:rPr>
                <w:rFonts w:ascii="Times New Roman" w:eastAsia="Times New Roman" w:hAnsi="Times New Roman" w:cs="Times New Roman"/>
                <w:lang w:val="sk-SK"/>
              </w:rPr>
              <w:t>Hnedé uhlie tried.</w:t>
            </w:r>
          </w:p>
        </w:tc>
        <w:tc>
          <w:tcPr>
            <w:tcW w:w="1336"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i/>
                <w:iCs/>
                <w:lang w:val="sk-SK"/>
              </w:rPr>
            </w:pPr>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tcBorders>
              <w:top w:val="single" w:sz="4" w:space="0" w:color="auto"/>
              <w:left w:val="nil"/>
              <w:bottom w:val="single" w:sz="4" w:space="0" w:color="auto"/>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eastAsia="cs-CZ"/>
              </w:rPr>
              <w:t>4,31</w:t>
            </w: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0,65 – 0,75</w:t>
            </w:r>
          </w:p>
        </w:tc>
        <w:tc>
          <w:tcPr>
            <w:tcW w:w="993"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cantSplit/>
          <w:trHeight w:val="255"/>
        </w:trPr>
        <w:tc>
          <w:tcPr>
            <w:tcW w:w="1368" w:type="dxa"/>
            <w:vMerge w:val="restart"/>
            <w:tcBorders>
              <w:top w:val="nil"/>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Ľahký vykurovací olej</w:t>
            </w:r>
          </w:p>
        </w:tc>
        <w:tc>
          <w:tcPr>
            <w:tcW w:w="1336" w:type="dxa"/>
            <w:vMerge w:val="restart"/>
            <w:tcBorders>
              <w:top w:val="nil"/>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kotol </w:t>
            </w:r>
          </w:p>
        </w:tc>
        <w:tc>
          <w:tcPr>
            <w:tcW w:w="850" w:type="dxa"/>
            <w:vMerge w:val="restart"/>
            <w:tcBorders>
              <w:top w:val="nil"/>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kg</w:t>
            </w:r>
          </w:p>
        </w:tc>
        <w:tc>
          <w:tcPr>
            <w:tcW w:w="1276" w:type="dxa"/>
            <w:vMerge w:val="restart"/>
            <w:tcBorders>
              <w:top w:val="single" w:sz="4" w:space="0" w:color="auto"/>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eastAsia="cs-CZ"/>
              </w:rPr>
              <w:t>11,67</w:t>
            </w: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štandardný</w:t>
            </w:r>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starý</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 0,82</w:t>
            </w:r>
          </w:p>
        </w:tc>
        <w:tc>
          <w:tcPr>
            <w:tcW w:w="993" w:type="dxa"/>
            <w:vMerge w:val="restart"/>
            <w:tcBorders>
              <w:top w:val="nil"/>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0,290</w:t>
            </w:r>
            <w:r w:rsidRPr="00346D2C">
              <w:rPr>
                <w:rFonts w:ascii="Times New Roman" w:eastAsia="Times New Roman" w:hAnsi="Times New Roman" w:cs="Times New Roman"/>
                <w:vertAlign w:val="superscript"/>
                <w:lang w:val="sk-SK"/>
              </w:rPr>
              <w:t>h)</w:t>
            </w:r>
          </w:p>
        </w:tc>
        <w:tc>
          <w:tcPr>
            <w:tcW w:w="850" w:type="dxa"/>
            <w:vMerge w:val="restart"/>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1,1</w:t>
            </w:r>
          </w:p>
        </w:tc>
        <w:tc>
          <w:tcPr>
            <w:tcW w:w="851"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Arial Unicode MS" w:hAnsi="Times New Roman" w:cs="Times New Roman"/>
                <w:lang w:val="sk-SK"/>
              </w:rPr>
              <w:t>1,1</w:t>
            </w:r>
          </w:p>
        </w:tc>
        <w:tc>
          <w:tcPr>
            <w:tcW w:w="862" w:type="dxa"/>
            <w:vMerge w:val="restart"/>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Arial Unicode MS" w:hAnsi="Times New Roman" w:cs="Times New Roman"/>
                <w:lang w:val="sk-SK"/>
              </w:rPr>
              <w:t>0.00</w:t>
            </w:r>
          </w:p>
        </w:tc>
      </w:tr>
      <w:tr w:rsidR="002C299B" w:rsidRPr="00346D2C" w:rsidTr="00C164A6">
        <w:trPr>
          <w:cantSplit/>
          <w:trHeight w:val="255"/>
        </w:trPr>
        <w:tc>
          <w:tcPr>
            <w:tcW w:w="1368"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štandardný</w:t>
            </w:r>
          </w:p>
          <w:p w:rsidR="002C299B" w:rsidRPr="00346D2C" w:rsidRDefault="002C299B" w:rsidP="00C164A6">
            <w:pPr>
              <w:spacing w:after="0" w:line="240" w:lineRule="auto"/>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nový</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0,85</w:t>
            </w:r>
          </w:p>
        </w:tc>
        <w:tc>
          <w:tcPr>
            <w:tcW w:w="993"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cantSplit/>
          <w:trHeight w:val="255"/>
        </w:trPr>
        <w:tc>
          <w:tcPr>
            <w:tcW w:w="1368"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nízkoteplotný</w:t>
            </w:r>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starý</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0,87</w:t>
            </w:r>
          </w:p>
        </w:tc>
        <w:tc>
          <w:tcPr>
            <w:tcW w:w="993"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cantSplit/>
          <w:trHeight w:val="255"/>
        </w:trPr>
        <w:tc>
          <w:tcPr>
            <w:tcW w:w="1368"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1336"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bottom w:val="single" w:sz="4" w:space="0" w:color="auto"/>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nízkoteplotný</w:t>
            </w:r>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nový</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 0,91</w:t>
            </w:r>
          </w:p>
        </w:tc>
        <w:tc>
          <w:tcPr>
            <w:tcW w:w="993"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55"/>
        </w:trPr>
        <w:tc>
          <w:tcPr>
            <w:tcW w:w="1368"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Drevené </w:t>
            </w:r>
            <w:proofErr w:type="spellStart"/>
            <w:r w:rsidRPr="00346D2C">
              <w:rPr>
                <w:rFonts w:ascii="Times New Roman" w:eastAsia="Times New Roman" w:hAnsi="Times New Roman" w:cs="Times New Roman"/>
                <w:lang w:val="sk-SK"/>
              </w:rPr>
              <w:t>peletky</w:t>
            </w:r>
            <w:proofErr w:type="spellEnd"/>
            <w:r w:rsidRPr="00346D2C">
              <w:rPr>
                <w:rFonts w:ascii="Times New Roman" w:eastAsia="Times New Roman" w:hAnsi="Times New Roman" w:cs="Times New Roman"/>
                <w:lang w:val="sk-SK"/>
              </w:rPr>
              <w:t xml:space="preserve"> </w:t>
            </w:r>
          </w:p>
        </w:tc>
        <w:tc>
          <w:tcPr>
            <w:tcW w:w="1336" w:type="dxa"/>
            <w:vMerge w:val="restart"/>
            <w:tcBorders>
              <w:top w:val="nil"/>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kotol </w:t>
            </w:r>
          </w:p>
        </w:tc>
        <w:tc>
          <w:tcPr>
            <w:tcW w:w="850" w:type="dxa"/>
            <w:vMerge w:val="restart"/>
            <w:tcBorders>
              <w:top w:val="nil"/>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kg</w:t>
            </w:r>
          </w:p>
        </w:tc>
        <w:tc>
          <w:tcPr>
            <w:tcW w:w="1276"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eastAsia="cs-CZ"/>
              </w:rPr>
            </w:pPr>
            <w:proofErr w:type="spellStart"/>
            <w:r w:rsidRPr="00346D2C">
              <w:rPr>
                <w:rFonts w:ascii="Times New Roman" w:eastAsia="Times New Roman" w:hAnsi="Times New Roman" w:cs="Times New Roman"/>
                <w:lang w:val="sk-SK" w:eastAsia="cs-CZ"/>
              </w:rPr>
              <w:t>Peletky</w:t>
            </w:r>
            <w:proofErr w:type="spellEnd"/>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eastAsia="cs-CZ"/>
              </w:rPr>
              <w:t>4,72</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0,86</w:t>
            </w:r>
          </w:p>
        </w:tc>
        <w:tc>
          <w:tcPr>
            <w:tcW w:w="993" w:type="dxa"/>
            <w:tcBorders>
              <w:top w:val="nil"/>
              <w:left w:val="nil"/>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0.2</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1,0</w:t>
            </w:r>
          </w:p>
        </w:tc>
      </w:tr>
      <w:tr w:rsidR="002C299B" w:rsidRPr="00346D2C" w:rsidTr="00C164A6">
        <w:trPr>
          <w:trHeight w:val="255"/>
        </w:trPr>
        <w:tc>
          <w:tcPr>
            <w:tcW w:w="1368"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Drevná štiepka</w:t>
            </w:r>
          </w:p>
        </w:tc>
        <w:tc>
          <w:tcPr>
            <w:tcW w:w="1336"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val="restart"/>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eastAsia="cs-CZ"/>
              </w:rPr>
            </w:pPr>
            <w:r w:rsidRPr="00346D2C">
              <w:rPr>
                <w:rFonts w:ascii="Times New Roman" w:eastAsia="Times New Roman" w:hAnsi="Times New Roman" w:cs="Times New Roman"/>
                <w:lang w:val="sk-SK" w:eastAsia="cs-CZ"/>
              </w:rPr>
              <w:t>Štiepka a kusové drevo</w:t>
            </w:r>
          </w:p>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eastAsia="cs-CZ"/>
              </w:rPr>
              <w:t>3,19</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0,78</w:t>
            </w:r>
          </w:p>
        </w:tc>
        <w:tc>
          <w:tcPr>
            <w:tcW w:w="993" w:type="dxa"/>
            <w:tcBorders>
              <w:top w:val="nil"/>
              <w:left w:val="nil"/>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0,040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0,4</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1,0</w:t>
            </w:r>
          </w:p>
        </w:tc>
      </w:tr>
      <w:tr w:rsidR="002C299B" w:rsidRPr="00346D2C" w:rsidTr="00C164A6">
        <w:trPr>
          <w:trHeight w:val="255"/>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Kusové drevo</w:t>
            </w:r>
          </w:p>
        </w:tc>
        <w:tc>
          <w:tcPr>
            <w:tcW w:w="1336"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55"/>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Kusové drevo</w:t>
            </w:r>
          </w:p>
        </w:tc>
        <w:tc>
          <w:tcPr>
            <w:tcW w:w="1336"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top w:val="single" w:sz="4" w:space="0" w:color="auto"/>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nil"/>
              <w:bottom w:val="single" w:sz="4" w:space="0" w:color="auto"/>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 xml:space="preserve">so </w:t>
            </w:r>
            <w:proofErr w:type="spellStart"/>
            <w:r w:rsidRPr="00346D2C">
              <w:rPr>
                <w:rFonts w:ascii="Times New Roman" w:eastAsia="Times New Roman" w:hAnsi="Times New Roman" w:cs="Times New Roman"/>
                <w:lang w:val="sk-SK"/>
              </w:rPr>
              <w:t>splyno-vaním</w:t>
            </w:r>
            <w:proofErr w:type="spellEnd"/>
          </w:p>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0,83</w:t>
            </w:r>
          </w:p>
        </w:tc>
        <w:tc>
          <w:tcPr>
            <w:tcW w:w="993" w:type="dxa"/>
            <w:tcBorders>
              <w:top w:val="single" w:sz="4" w:space="0" w:color="auto"/>
              <w:left w:val="nil"/>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85"/>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Zemný plyn</w:t>
            </w:r>
          </w:p>
        </w:tc>
        <w:tc>
          <w:tcPr>
            <w:tcW w:w="1336" w:type="dxa"/>
            <w:vMerge w:val="restart"/>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diaľkové vykurovanie</w:t>
            </w:r>
          </w:p>
        </w:tc>
        <w:tc>
          <w:tcPr>
            <w:tcW w:w="850" w:type="dxa"/>
            <w:vMerge w:val="restart"/>
            <w:tcBorders>
              <w:top w:val="single" w:sz="4" w:space="0" w:color="auto"/>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kWh</w:t>
            </w:r>
          </w:p>
        </w:tc>
        <w:tc>
          <w:tcPr>
            <w:tcW w:w="1276" w:type="dxa"/>
            <w:vMerge w:val="restart"/>
            <w:tcBorders>
              <w:top w:val="single" w:sz="4" w:space="0" w:color="auto"/>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0,84</w:t>
            </w:r>
          </w:p>
        </w:tc>
        <w:tc>
          <w:tcPr>
            <w:tcW w:w="993" w:type="dxa"/>
            <w:tcBorders>
              <w:top w:val="single" w:sz="4" w:space="0" w:color="auto"/>
              <w:left w:val="nil"/>
              <w:bottom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0,220</w:t>
            </w:r>
            <w:r w:rsidRPr="00346D2C">
              <w:rPr>
                <w:rFonts w:ascii="Times New Roman" w:eastAsia="Times New Roman" w:hAnsi="Times New Roman" w:cs="Times New Roman"/>
                <w:vertAlign w:val="superscript"/>
                <w:lang w:val="sk-SK"/>
              </w:rPr>
              <w:t>h)</w:t>
            </w:r>
          </w:p>
        </w:tc>
        <w:tc>
          <w:tcPr>
            <w:tcW w:w="850" w:type="dxa"/>
            <w:vMerge w:val="restart"/>
            <w:tcBorders>
              <w:top w:val="single" w:sz="4" w:space="0" w:color="auto"/>
              <w:left w:val="single" w:sz="4" w:space="0" w:color="auto"/>
              <w:right w:val="single" w:sz="4" w:space="0" w:color="auto"/>
            </w:tcBorders>
            <w:shd w:val="clear" w:color="auto" w:fill="auto"/>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r w:rsidRPr="00346D2C">
              <w:rPr>
                <w:rFonts w:ascii="Times New Roman" w:eastAsia="Times New Roman" w:hAnsi="Times New Roman" w:cs="Times New Roman"/>
                <w:lang w:val="sk-SK"/>
              </w:rPr>
              <w:t>1,3</w:t>
            </w:r>
            <w:r w:rsidRPr="00346D2C">
              <w:rPr>
                <w:rFonts w:ascii="Times New Roman" w:eastAsia="Times New Roman" w:hAnsi="Times New Roman" w:cs="Times New Roman"/>
                <w:vertAlign w:val="superscript"/>
                <w:lang w:val="sk-SK"/>
              </w:rPr>
              <w:t>i)</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1,3</w:t>
            </w:r>
          </w:p>
        </w:tc>
        <w:tc>
          <w:tcPr>
            <w:tcW w:w="862" w:type="dxa"/>
            <w:vMerge w:val="restart"/>
            <w:tcBorders>
              <w:top w:val="single" w:sz="4" w:space="0" w:color="auto"/>
              <w:left w:val="single" w:sz="4" w:space="0" w:color="auto"/>
              <w:right w:val="single" w:sz="4" w:space="0" w:color="auto"/>
            </w:tcBorders>
            <w:shd w:val="clear" w:color="auto" w:fill="auto"/>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w:t>
            </w:r>
          </w:p>
        </w:tc>
      </w:tr>
      <w:tr w:rsidR="002C299B" w:rsidRPr="00346D2C" w:rsidTr="00C164A6">
        <w:trPr>
          <w:trHeight w:val="255"/>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Čierne uhlie </w:t>
            </w: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0,80</w:t>
            </w:r>
          </w:p>
        </w:tc>
        <w:tc>
          <w:tcPr>
            <w:tcW w:w="993" w:type="dxa"/>
            <w:vMerge w:val="restart"/>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0,360</w:t>
            </w:r>
            <w:r w:rsidRPr="00346D2C">
              <w:rPr>
                <w:rFonts w:ascii="Times New Roman" w:eastAsia="Times New Roman" w:hAnsi="Times New Roman" w:cs="Times New Roman"/>
                <w:vertAlign w:val="superscript"/>
                <w:lang w:val="sk-SK"/>
              </w:rPr>
              <w:t>h)</w:t>
            </w: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55"/>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Hnedé uhlie</w:t>
            </w: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left w:val="nil"/>
              <w:right w:val="single" w:sz="4" w:space="0" w:color="auto"/>
            </w:tcBorders>
            <w:vAlign w:val="center"/>
          </w:tcPr>
          <w:p w:rsidR="002C299B" w:rsidRPr="00346D2C" w:rsidDel="00C64470"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0,65 – 0,70</w:t>
            </w:r>
          </w:p>
        </w:tc>
        <w:tc>
          <w:tcPr>
            <w:tcW w:w="993"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1"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55"/>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 xml:space="preserve">Ťažký </w:t>
            </w:r>
            <w:proofErr w:type="spellStart"/>
            <w:r w:rsidRPr="00346D2C">
              <w:rPr>
                <w:rFonts w:ascii="Times New Roman" w:eastAsia="Times New Roman" w:hAnsi="Times New Roman" w:cs="Times New Roman"/>
                <w:lang w:val="sk-SK"/>
              </w:rPr>
              <w:t>vykur</w:t>
            </w:r>
            <w:proofErr w:type="spellEnd"/>
            <w:r w:rsidRPr="00346D2C">
              <w:rPr>
                <w:rFonts w:ascii="Times New Roman" w:eastAsia="Times New Roman" w:hAnsi="Times New Roman" w:cs="Times New Roman"/>
                <w:lang w:val="sk-SK"/>
              </w:rPr>
              <w:t>. olej</w:t>
            </w:r>
          </w:p>
        </w:tc>
        <w:tc>
          <w:tcPr>
            <w:tcW w:w="1336"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0,80</w:t>
            </w:r>
          </w:p>
        </w:tc>
        <w:tc>
          <w:tcPr>
            <w:tcW w:w="993"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0,330</w:t>
            </w:r>
          </w:p>
        </w:tc>
        <w:tc>
          <w:tcPr>
            <w:tcW w:w="850"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1"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255"/>
        </w:trPr>
        <w:tc>
          <w:tcPr>
            <w:tcW w:w="1368"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Drevná štiepka</w:t>
            </w:r>
          </w:p>
        </w:tc>
        <w:tc>
          <w:tcPr>
            <w:tcW w:w="1336"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bottom w:val="single" w:sz="4" w:space="0" w:color="auto"/>
              <w:right w:val="single" w:sz="4" w:space="0" w:color="auto"/>
            </w:tcBorders>
            <w:vAlign w:val="center"/>
          </w:tcPr>
          <w:p w:rsidR="002C299B" w:rsidRPr="00346D2C" w:rsidDel="00173FD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0,72 – 0,80</w:t>
            </w:r>
          </w:p>
        </w:tc>
        <w:tc>
          <w:tcPr>
            <w:tcW w:w="993" w:type="dxa"/>
            <w:tcBorders>
              <w:top w:val="nil"/>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0,020</w:t>
            </w:r>
          </w:p>
        </w:tc>
        <w:tc>
          <w:tcPr>
            <w:tcW w:w="850"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Arial Unicode MS" w:hAnsi="Times New Roman" w:cs="Times New Roman"/>
                <w:lang w:val="sk-SK"/>
              </w:rPr>
              <w:t>1,2</w:t>
            </w:r>
          </w:p>
        </w:tc>
        <w:tc>
          <w:tcPr>
            <w:tcW w:w="851"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0,2</w:t>
            </w:r>
          </w:p>
        </w:tc>
        <w:tc>
          <w:tcPr>
            <w:tcW w:w="862"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1,0</w:t>
            </w:r>
          </w:p>
        </w:tc>
      </w:tr>
      <w:tr w:rsidR="002C299B" w:rsidRPr="00346D2C" w:rsidTr="00C164A6">
        <w:trPr>
          <w:trHeight w:val="480"/>
        </w:trPr>
        <w:tc>
          <w:tcPr>
            <w:tcW w:w="1368"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Zemný plyn</w:t>
            </w:r>
          </w:p>
        </w:tc>
        <w:tc>
          <w:tcPr>
            <w:tcW w:w="1336" w:type="dxa"/>
            <w:vMerge w:val="restart"/>
            <w:tcBorders>
              <w:top w:val="nil"/>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 xml:space="preserve">diaľkové vykurovanie – kombinovaná výroba elektriny a tepla </w:t>
            </w:r>
          </w:p>
        </w:tc>
        <w:tc>
          <w:tcPr>
            <w:tcW w:w="850" w:type="dxa"/>
            <w:vMerge w:val="restart"/>
            <w:tcBorders>
              <w:top w:val="nil"/>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kWh</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val="restart"/>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Arial Unicode MS" w:hAnsi="Times New Roman" w:cs="Times New Roman"/>
                <w:lang w:val="sk-SK"/>
              </w:rPr>
              <w:t>0,80 – 0,84</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993" w:type="dxa"/>
            <w:tcBorders>
              <w:top w:val="nil"/>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0,220</w:t>
            </w:r>
            <w:r w:rsidRPr="00346D2C">
              <w:rPr>
                <w:rFonts w:ascii="Times New Roman" w:eastAsia="Times New Roman" w:hAnsi="Times New Roman" w:cs="Times New Roman"/>
                <w:vertAlign w:val="superscript"/>
                <w:lang w:val="sk-SK"/>
              </w:rPr>
              <w:t>h)</w:t>
            </w:r>
          </w:p>
        </w:tc>
        <w:tc>
          <w:tcPr>
            <w:tcW w:w="850" w:type="dxa"/>
            <w:vMerge w:val="restart"/>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r w:rsidRPr="00346D2C">
              <w:rPr>
                <w:rFonts w:ascii="Times New Roman" w:eastAsia="Times New Roman" w:hAnsi="Times New Roman" w:cs="Times New Roman"/>
                <w:lang w:val="sk-SK"/>
              </w:rPr>
              <w:t>0,7</w:t>
            </w:r>
            <w:r w:rsidRPr="00346D2C">
              <w:rPr>
                <w:rFonts w:ascii="Times New Roman" w:eastAsia="Times New Roman" w:hAnsi="Times New Roman" w:cs="Times New Roman"/>
                <w:vertAlign w:val="superscript"/>
                <w:lang w:val="sk-SK"/>
              </w:rPr>
              <w:t>i)</w:t>
            </w:r>
          </w:p>
        </w:tc>
        <w:tc>
          <w:tcPr>
            <w:tcW w:w="851" w:type="dxa"/>
            <w:vMerge w:val="restart"/>
            <w:tcBorders>
              <w:top w:val="single" w:sz="4" w:space="0" w:color="auto"/>
              <w:left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val="restart"/>
            <w:tcBorders>
              <w:top w:val="single" w:sz="4" w:space="0" w:color="auto"/>
              <w:left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Hnedé uhlie</w:t>
            </w:r>
          </w:p>
        </w:tc>
        <w:tc>
          <w:tcPr>
            <w:tcW w:w="1336"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Arial Unicode MS" w:hAnsi="Times New Roman" w:cs="Times New Roman"/>
                <w:lang w:val="sk-SK"/>
              </w:rPr>
              <w:t>0,60 – 0,70</w:t>
            </w:r>
          </w:p>
        </w:tc>
        <w:tc>
          <w:tcPr>
            <w:tcW w:w="993" w:type="dxa"/>
            <w:vMerge w:val="restart"/>
            <w:tcBorders>
              <w:top w:val="nil"/>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0,360</w:t>
            </w:r>
            <w:r w:rsidRPr="00346D2C">
              <w:rPr>
                <w:rFonts w:ascii="Times New Roman" w:eastAsia="Times New Roman" w:hAnsi="Times New Roman" w:cs="Times New Roman"/>
                <w:vertAlign w:val="superscript"/>
                <w:lang w:val="sk-SK"/>
              </w:rPr>
              <w:t>h)</w:t>
            </w:r>
          </w:p>
        </w:tc>
        <w:tc>
          <w:tcPr>
            <w:tcW w:w="850" w:type="dxa"/>
            <w:vMerge/>
            <w:tcBorders>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p>
        </w:tc>
        <w:tc>
          <w:tcPr>
            <w:tcW w:w="851" w:type="dxa"/>
            <w:vMerge/>
            <w:tcBorders>
              <w:left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Čierne uhlie</w:t>
            </w:r>
          </w:p>
        </w:tc>
        <w:tc>
          <w:tcPr>
            <w:tcW w:w="1336" w:type="dxa"/>
            <w:vMerge/>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Arial Unicode MS" w:hAnsi="Times New Roman" w:cs="Times New Roman"/>
                <w:lang w:val="sk-SK"/>
              </w:rPr>
              <w:t>0,65 – 0,75</w:t>
            </w:r>
          </w:p>
        </w:tc>
        <w:tc>
          <w:tcPr>
            <w:tcW w:w="993"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p>
        </w:tc>
        <w:tc>
          <w:tcPr>
            <w:tcW w:w="851" w:type="dxa"/>
            <w:vMerge/>
            <w:tcBorders>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Jadrová energia</w:t>
            </w:r>
          </w:p>
        </w:tc>
        <w:tc>
          <w:tcPr>
            <w:tcW w:w="1336" w:type="dxa"/>
            <w:vMerge/>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r w:rsidRPr="00346D2C">
              <w:rPr>
                <w:rFonts w:ascii="Times New Roman" w:eastAsia="Arial Unicode MS" w:hAnsi="Times New Roman" w:cs="Times New Roman"/>
                <w:lang w:val="sk-SK"/>
              </w:rPr>
              <w:t>0,30</w:t>
            </w:r>
            <w:r w:rsidRPr="00346D2C">
              <w:rPr>
                <w:rFonts w:ascii="Times New Roman" w:eastAsia="Arial Unicode MS" w:hAnsi="Times New Roman" w:cs="Times New Roman"/>
                <w:vertAlign w:val="superscript"/>
                <w:lang w:val="sk-SK"/>
              </w:rPr>
              <w:t>d)</w:t>
            </w:r>
          </w:p>
        </w:tc>
        <w:tc>
          <w:tcPr>
            <w:tcW w:w="993"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0,016</w:t>
            </w:r>
          </w:p>
        </w:tc>
        <w:tc>
          <w:tcPr>
            <w:tcW w:w="850"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3,00</w:t>
            </w:r>
          </w:p>
        </w:tc>
        <w:tc>
          <w:tcPr>
            <w:tcW w:w="851"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3,0</w:t>
            </w:r>
          </w:p>
        </w:tc>
        <w:tc>
          <w:tcPr>
            <w:tcW w:w="862"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w:t>
            </w:r>
          </w:p>
        </w:tc>
      </w:tr>
      <w:tr w:rsidR="002C299B" w:rsidRPr="00346D2C" w:rsidTr="00C164A6">
        <w:trPr>
          <w:trHeight w:val="1380"/>
        </w:trPr>
        <w:tc>
          <w:tcPr>
            <w:tcW w:w="1368" w:type="dxa"/>
            <w:vMerge w:val="restart"/>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Elektrina</w:t>
            </w: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elektrické vykurovanie, chladenie a ohrev pitnej vody</w:t>
            </w:r>
          </w:p>
        </w:tc>
        <w:tc>
          <w:tcPr>
            <w:tcW w:w="850" w:type="dxa"/>
            <w:vMerge w:val="restart"/>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kWh</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0,99</w:t>
            </w:r>
          </w:p>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0,167</w:t>
            </w:r>
            <w:r w:rsidRPr="00346D2C">
              <w:rPr>
                <w:rFonts w:ascii="Times New Roman" w:eastAsia="Times New Roman" w:hAnsi="Times New Roman" w:cs="Times New Roman"/>
                <w:vertAlign w:val="superscript"/>
                <w:lang w:val="sk-SK"/>
              </w:rPr>
              <w:t>h)</w:t>
            </w:r>
          </w:p>
          <w:p w:rsidR="002C299B" w:rsidRPr="00346D2C" w:rsidRDefault="002C299B" w:rsidP="00C164A6">
            <w:pPr>
              <w:spacing w:after="0" w:line="240" w:lineRule="auto"/>
              <w:ind w:left="-2"/>
              <w:jc w:val="center"/>
              <w:rPr>
                <w:rFonts w:ascii="Times New Roman" w:eastAsia="Times New Roman" w:hAnsi="Times New Roman" w:cs="Times New Roman"/>
                <w:strike/>
                <w:lang w:val="sk-SK"/>
              </w:rPr>
            </w:pPr>
          </w:p>
        </w:tc>
        <w:tc>
          <w:tcPr>
            <w:tcW w:w="850" w:type="dxa"/>
            <w:vMerge w:val="restart"/>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r w:rsidRPr="00346D2C">
              <w:rPr>
                <w:rFonts w:ascii="Times New Roman" w:eastAsia="Times New Roman" w:hAnsi="Times New Roman" w:cs="Times New Roman"/>
                <w:lang w:val="sk-SK"/>
              </w:rPr>
              <w:t>2,2</w:t>
            </w:r>
            <w:r w:rsidRPr="00346D2C">
              <w:rPr>
                <w:rFonts w:ascii="Times New Roman" w:eastAsia="Times New Roman" w:hAnsi="Times New Roman" w:cs="Times New Roman"/>
                <w:vertAlign w:val="superscript"/>
                <w:lang w:val="sk-SK"/>
              </w:rPr>
              <w:t>e</w:t>
            </w:r>
            <w:r w:rsidRPr="00346D2C">
              <w:rPr>
                <w:rFonts w:ascii="Times New Roman" w:eastAsia="Times New Roman" w:hAnsi="Times New Roman" w:cs="Times New Roman"/>
                <w:lang w:val="sk-SK"/>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2,2</w:t>
            </w:r>
          </w:p>
        </w:tc>
        <w:tc>
          <w:tcPr>
            <w:tcW w:w="862" w:type="dxa"/>
            <w:vMerge w:val="restart"/>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w:t>
            </w:r>
          </w:p>
        </w:tc>
      </w:tr>
      <w:tr w:rsidR="002C299B" w:rsidRPr="00346D2C" w:rsidTr="00C164A6">
        <w:trPr>
          <w:trHeight w:val="480"/>
        </w:trPr>
        <w:tc>
          <w:tcPr>
            <w:tcW w:w="1368"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Arial Unicode MS" w:hAnsi="Times New Roman" w:cs="Times New Roman"/>
                <w:lang w:val="sk-SK"/>
              </w:rPr>
            </w:pPr>
            <w:r w:rsidRPr="00346D2C">
              <w:rPr>
                <w:rFonts w:ascii="Times New Roman" w:eastAsia="Times New Roman" w:hAnsi="Times New Roman" w:cs="Times New Roman"/>
                <w:lang w:val="sk-SK"/>
              </w:rPr>
              <w:t>tepelné čerpadlo vzduch-voda/ radiátorové vykurovanie</w:t>
            </w: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r w:rsidRPr="00346D2C">
              <w:rPr>
                <w:rFonts w:ascii="Times New Roman" w:eastAsia="Times New Roman" w:hAnsi="Times New Roman" w:cs="Times New Roman"/>
                <w:lang w:val="sk-SK"/>
              </w:rPr>
              <w:t>2,6</w:t>
            </w:r>
            <w:r w:rsidRPr="00346D2C">
              <w:rPr>
                <w:rFonts w:ascii="Times New Roman" w:eastAsia="Times New Roman" w:hAnsi="Times New Roman" w:cs="Times New Roman"/>
                <w:vertAlign w:val="superscript"/>
                <w:lang w:val="sk-SK"/>
              </w:rPr>
              <w:t>j)</w:t>
            </w:r>
          </w:p>
        </w:tc>
        <w:tc>
          <w:tcPr>
            <w:tcW w:w="993"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Arial Unicode MS" w:hAnsi="Times New Roman" w:cs="Times New Roman"/>
                <w:vertAlign w:val="superscript"/>
                <w:lang w:val="sk-SK"/>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vzduch-voda/ nízkoteplotné vykurovanie</w:t>
            </w: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2,9</w:t>
            </w:r>
            <w:r w:rsidRPr="00346D2C">
              <w:rPr>
                <w:rFonts w:ascii="Times New Roman" w:eastAsia="Times New Roman" w:hAnsi="Times New Roman" w:cs="Times New Roman"/>
                <w:vertAlign w:val="superscript"/>
                <w:lang w:val="sk-SK"/>
              </w:rPr>
              <w:t>j)</w:t>
            </w:r>
          </w:p>
        </w:tc>
        <w:tc>
          <w:tcPr>
            <w:tcW w:w="993"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zem-voda/ radiátorové vykurovanie</w:t>
            </w: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zem-voda/ nízkoteplotné vykurovanie</w:t>
            </w: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3,4</w:t>
            </w:r>
            <w:r w:rsidRPr="00346D2C">
              <w:rPr>
                <w:rFonts w:ascii="Times New Roman" w:eastAsia="Times New Roman" w:hAnsi="Times New Roman" w:cs="Times New Roman"/>
                <w:vertAlign w:val="superscript"/>
                <w:lang w:val="sk-SK"/>
              </w:rPr>
              <w:t>j)</w:t>
            </w:r>
          </w:p>
        </w:tc>
        <w:tc>
          <w:tcPr>
            <w:tcW w:w="993"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voda-voda/ radiátorové vykurovanie</w:t>
            </w: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voda-voda/ nízkoteplotné vykurovanie</w:t>
            </w: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3,9</w:t>
            </w:r>
            <w:r w:rsidRPr="00346D2C">
              <w:rPr>
                <w:rFonts w:ascii="Times New Roman" w:eastAsia="Times New Roman" w:hAnsi="Times New Roman" w:cs="Times New Roman"/>
                <w:vertAlign w:val="superscript"/>
                <w:lang w:val="sk-SK"/>
              </w:rPr>
              <w:t>j)</w:t>
            </w:r>
          </w:p>
        </w:tc>
        <w:tc>
          <w:tcPr>
            <w:tcW w:w="993"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voda od 18 °C-voda/ radiátorové vykurovanie</w:t>
            </w:r>
          </w:p>
        </w:tc>
        <w:tc>
          <w:tcPr>
            <w:tcW w:w="850" w:type="dxa"/>
            <w:vMerge/>
            <w:tcBorders>
              <w:top w:val="single" w:sz="4" w:space="0" w:color="auto"/>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4,0</w:t>
            </w:r>
            <w:r w:rsidRPr="00346D2C">
              <w:rPr>
                <w:rFonts w:ascii="Times New Roman" w:eastAsia="Times New Roman" w:hAnsi="Times New Roman" w:cs="Times New Roman"/>
                <w:vertAlign w:val="superscript"/>
                <w:lang w:val="sk-SK"/>
              </w:rPr>
              <w:t>j)</w:t>
            </w:r>
          </w:p>
        </w:tc>
        <w:tc>
          <w:tcPr>
            <w:tcW w:w="993" w:type="dxa"/>
            <w:vMerge/>
            <w:tcBorders>
              <w:top w:val="single" w:sz="4" w:space="0" w:color="auto"/>
              <w:left w:val="nil"/>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top w:val="single" w:sz="4" w:space="0" w:color="auto"/>
              <w:left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top w:val="single" w:sz="4" w:space="0" w:color="auto"/>
              <w:left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voda od 18 °C-voda/ nízkoteplotné vykurovanie</w:t>
            </w: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4,4</w:t>
            </w:r>
            <w:r w:rsidRPr="00346D2C">
              <w:rPr>
                <w:rFonts w:ascii="Times New Roman" w:eastAsia="Times New Roman" w:hAnsi="Times New Roman" w:cs="Times New Roman"/>
                <w:vertAlign w:val="superscript"/>
                <w:lang w:val="sk-SK"/>
              </w:rPr>
              <w:t>j)</w:t>
            </w:r>
          </w:p>
        </w:tc>
        <w:tc>
          <w:tcPr>
            <w:tcW w:w="993" w:type="dxa"/>
            <w:vMerge/>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vMerge/>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vMerge/>
            <w:tcBorders>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vMerge/>
            <w:tcBorders>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left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r w:rsidRPr="00346D2C">
              <w:rPr>
                <w:rFonts w:ascii="Times New Roman" w:eastAsia="Times New Roman" w:hAnsi="Times New Roman" w:cs="Times New Roman"/>
                <w:lang w:val="sk-SK"/>
              </w:rPr>
              <w:t>tepelné čerpadlo vzduch-vzduch</w:t>
            </w:r>
          </w:p>
        </w:tc>
        <w:tc>
          <w:tcPr>
            <w:tcW w:w="850" w:type="dxa"/>
            <w:vMerge/>
            <w:tcBorders>
              <w:left w:val="nil"/>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4,0</w:t>
            </w:r>
            <w:r w:rsidRPr="00346D2C">
              <w:rPr>
                <w:rFonts w:ascii="Times New Roman" w:eastAsia="Times New Roman" w:hAnsi="Times New Roman" w:cs="Times New Roman"/>
                <w:vertAlign w:val="superscript"/>
                <w:lang w:val="sk-SK"/>
              </w:rPr>
              <w:t>k)</w:t>
            </w:r>
          </w:p>
        </w:tc>
        <w:tc>
          <w:tcPr>
            <w:tcW w:w="993" w:type="dxa"/>
            <w:tcBorders>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0" w:type="dxa"/>
            <w:tcBorders>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51" w:type="dxa"/>
            <w:tcBorders>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862" w:type="dxa"/>
            <w:tcBorders>
              <w:left w:val="single" w:sz="4" w:space="0" w:color="auto"/>
              <w:bottom w:val="single" w:sz="4" w:space="0" w:color="auto"/>
              <w:right w:val="single" w:sz="4" w:space="0" w:color="auto"/>
            </w:tcBorders>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r>
      <w:tr w:rsidR="002C299B" w:rsidRPr="00346D2C" w:rsidTr="00C164A6">
        <w:trPr>
          <w:trHeight w:val="480"/>
        </w:trPr>
        <w:tc>
          <w:tcPr>
            <w:tcW w:w="1368" w:type="dxa"/>
            <w:tcBorders>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
        </w:tc>
        <w:tc>
          <w:tcPr>
            <w:tcW w:w="1336"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8"/>
              <w:rPr>
                <w:rFonts w:ascii="Times New Roman" w:eastAsia="Times New Roman" w:hAnsi="Times New Roman" w:cs="Times New Roman"/>
                <w:lang w:val="sk-SK"/>
              </w:rPr>
            </w:pPr>
            <w:proofErr w:type="spellStart"/>
            <w:r w:rsidRPr="00346D2C">
              <w:rPr>
                <w:rFonts w:ascii="Times New Roman" w:eastAsia="Times New Roman" w:hAnsi="Times New Roman" w:cs="Times New Roman"/>
                <w:lang w:val="sk-SK"/>
              </w:rPr>
              <w:t>fotovoltika</w:t>
            </w:r>
            <w:proofErr w:type="spellEnd"/>
          </w:p>
        </w:tc>
        <w:tc>
          <w:tcPr>
            <w:tcW w:w="850" w:type="dxa"/>
            <w:vMerge/>
            <w:tcBorders>
              <w:left w:val="nil"/>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276"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p>
        </w:tc>
        <w:tc>
          <w:tcPr>
            <w:tcW w:w="1417"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1,00</w:t>
            </w:r>
          </w:p>
        </w:tc>
        <w:tc>
          <w:tcPr>
            <w:tcW w:w="993"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vertAlign w:val="superscript"/>
                <w:lang w:val="sk-SK"/>
              </w:rPr>
            </w:pPr>
            <w:r w:rsidRPr="00346D2C">
              <w:rPr>
                <w:rFonts w:ascii="Times New Roman" w:eastAsia="Times New Roman" w:hAnsi="Times New Roman" w:cs="Times New Roman"/>
                <w:lang w:val="sk-SK"/>
              </w:rPr>
              <w:t>0,00</w:t>
            </w:r>
            <w:r w:rsidRPr="00346D2C">
              <w:rPr>
                <w:rFonts w:ascii="Times New Roman" w:eastAsia="Times New Roman" w:hAnsi="Times New Roman" w:cs="Times New Roman"/>
                <w:vertAlign w:val="superscript"/>
                <w:lang w:val="sk-SK"/>
              </w:rPr>
              <w:t>h)</w:t>
            </w:r>
          </w:p>
        </w:tc>
        <w:tc>
          <w:tcPr>
            <w:tcW w:w="850"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1,0</w:t>
            </w:r>
          </w:p>
        </w:tc>
        <w:tc>
          <w:tcPr>
            <w:tcW w:w="851"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0,0</w:t>
            </w:r>
          </w:p>
        </w:tc>
        <w:tc>
          <w:tcPr>
            <w:tcW w:w="862"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2"/>
              <w:jc w:val="center"/>
              <w:rPr>
                <w:rFonts w:ascii="Times New Roman" w:eastAsia="Times New Roman" w:hAnsi="Times New Roman" w:cs="Times New Roman"/>
                <w:lang w:val="sk-SK"/>
              </w:rPr>
            </w:pPr>
            <w:r w:rsidRPr="00346D2C">
              <w:rPr>
                <w:rFonts w:ascii="Times New Roman" w:eastAsia="Times New Roman" w:hAnsi="Times New Roman" w:cs="Times New Roman"/>
                <w:lang w:val="sk-SK"/>
              </w:rPr>
              <w:t>1,0</w:t>
            </w:r>
          </w:p>
        </w:tc>
      </w:tr>
      <w:tr w:rsidR="002C299B" w:rsidRPr="00346D2C" w:rsidTr="00C164A6">
        <w:trPr>
          <w:trHeight w:val="480"/>
        </w:trPr>
        <w:tc>
          <w:tcPr>
            <w:tcW w:w="9803" w:type="dxa"/>
            <w:gridSpan w:val="9"/>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line="240" w:lineRule="auto"/>
              <w:ind w:left="166" w:hanging="168"/>
              <w:jc w:val="both"/>
              <w:rPr>
                <w:rFonts w:ascii="Times New Roman" w:hAnsi="Times New Roman" w:cs="Times New Roman"/>
                <w:lang w:val="sk-SK"/>
              </w:rPr>
            </w:pPr>
            <w:r w:rsidRPr="00346D2C">
              <w:rPr>
                <w:rFonts w:ascii="Times New Roman" w:hAnsi="Times New Roman" w:cs="Times New Roman"/>
                <w:vertAlign w:val="superscript"/>
                <w:lang w:val="sk-SK"/>
              </w:rPr>
              <w:t>1</w:t>
            </w:r>
            <w:r w:rsidRPr="00346D2C">
              <w:rPr>
                <w:rFonts w:ascii="Times New Roman" w:hAnsi="Times New Roman" w:cs="Times New Roman"/>
                <w:lang w:val="sk-SK"/>
              </w:rPr>
              <w:t>) Súčiniteľ emisií CO</w:t>
            </w:r>
            <w:r w:rsidRPr="00346D2C">
              <w:rPr>
                <w:rFonts w:ascii="Times New Roman" w:hAnsi="Times New Roman" w:cs="Times New Roman"/>
                <w:vertAlign w:val="subscript"/>
                <w:lang w:val="sk-SK"/>
              </w:rPr>
              <w:t xml:space="preserve">2 </w:t>
            </w:r>
            <w:r w:rsidRPr="00346D2C">
              <w:rPr>
                <w:rFonts w:ascii="Times New Roman" w:hAnsi="Times New Roman" w:cs="Times New Roman"/>
                <w:lang w:val="sk-SK"/>
              </w:rPr>
              <w:t>je</w:t>
            </w:r>
            <w:r w:rsidRPr="00346D2C">
              <w:rPr>
                <w:rFonts w:ascii="Times New Roman" w:hAnsi="Times New Roman" w:cs="Times New Roman"/>
                <w:vertAlign w:val="subscript"/>
                <w:lang w:val="sk-SK"/>
              </w:rPr>
              <w:t xml:space="preserve"> </w:t>
            </w:r>
            <w:r w:rsidRPr="00346D2C">
              <w:rPr>
                <w:rFonts w:ascii="Times New Roman" w:hAnsi="Times New Roman" w:cs="Times New Roman"/>
                <w:lang w:val="sk-SK"/>
              </w:rPr>
              <w:t>množstvo CO</w:t>
            </w:r>
            <w:r w:rsidRPr="00346D2C">
              <w:rPr>
                <w:rFonts w:ascii="Times New Roman" w:hAnsi="Times New Roman" w:cs="Times New Roman"/>
                <w:vertAlign w:val="subscript"/>
                <w:lang w:val="sk-SK"/>
              </w:rPr>
              <w:t>2</w:t>
            </w:r>
            <w:r w:rsidRPr="00346D2C">
              <w:rPr>
                <w:rFonts w:ascii="Times New Roman" w:hAnsi="Times New Roman" w:cs="Times New Roman"/>
                <w:lang w:val="sk-SK"/>
              </w:rPr>
              <w:t>, ktoré sa uvoľňuje</w:t>
            </w:r>
            <w:r w:rsidRPr="00346D2C">
              <w:rPr>
                <w:rFonts w:ascii="Times New Roman" w:hAnsi="Times New Roman" w:cs="Times New Roman"/>
                <w:vertAlign w:val="subscript"/>
                <w:lang w:val="sk-SK"/>
              </w:rPr>
              <w:t xml:space="preserve"> </w:t>
            </w:r>
            <w:r w:rsidRPr="00346D2C">
              <w:rPr>
                <w:rFonts w:ascii="Times New Roman" w:hAnsi="Times New Roman" w:cs="Times New Roman"/>
                <w:lang w:val="sk-SK"/>
              </w:rPr>
              <w:t xml:space="preserve">pri spaľovaní paliva a môže obsahovať aj ekvivalent emisií iných skleníkových plynov. </w:t>
            </w:r>
          </w:p>
          <w:p w:rsidR="002C299B" w:rsidRPr="00346D2C" w:rsidRDefault="002C299B" w:rsidP="00C164A6">
            <w:pPr>
              <w:spacing w:after="0" w:line="240" w:lineRule="auto"/>
              <w:ind w:left="166" w:hanging="168"/>
              <w:jc w:val="both"/>
              <w:rPr>
                <w:rFonts w:ascii="Times New Roman" w:hAnsi="Times New Roman" w:cs="Times New Roman"/>
                <w:lang w:val="sk-SK"/>
              </w:rPr>
            </w:pPr>
            <w:r w:rsidRPr="00346D2C">
              <w:rPr>
                <w:rFonts w:ascii="Times New Roman" w:hAnsi="Times New Roman" w:cs="Times New Roman"/>
                <w:vertAlign w:val="superscript"/>
                <w:lang w:val="sk-SK"/>
              </w:rPr>
              <w:t>2</w:t>
            </w:r>
            <w:r w:rsidRPr="00346D2C">
              <w:rPr>
                <w:rFonts w:ascii="Times New Roman" w:hAnsi="Times New Roman" w:cs="Times New Roman"/>
                <w:lang w:val="sk-SK"/>
              </w:rPr>
              <w:t xml:space="preserve">) Celkový faktor primárnej energie je súčet faktora obnoviteľnej a neobnoviteľnej primárnej energie pre daný energetický nosič. </w:t>
            </w:r>
          </w:p>
          <w:p w:rsidR="002C299B" w:rsidRPr="00346D2C" w:rsidRDefault="002C299B" w:rsidP="00C164A6">
            <w:pPr>
              <w:spacing w:after="0" w:line="240" w:lineRule="auto"/>
              <w:ind w:left="166" w:hanging="168"/>
              <w:rPr>
                <w:rFonts w:ascii="Times New Roman" w:hAnsi="Times New Roman" w:cs="Times New Roman"/>
                <w:lang w:val="sk-SK"/>
              </w:rPr>
            </w:pPr>
            <w:r w:rsidRPr="00346D2C">
              <w:rPr>
                <w:rFonts w:ascii="Times New Roman" w:hAnsi="Times New Roman" w:cs="Times New Roman"/>
                <w:vertAlign w:val="superscript"/>
                <w:lang w:val="sk-SK"/>
              </w:rPr>
              <w:t>3</w:t>
            </w:r>
            <w:r w:rsidRPr="00346D2C">
              <w:rPr>
                <w:rFonts w:ascii="Times New Roman" w:hAnsi="Times New Roman" w:cs="Times New Roman"/>
                <w:lang w:val="sk-SK"/>
              </w:rPr>
              <w:t>) Faktor neobnoviteľnej primárnej energie je neobnoviteľná primárna energia pre daný energetický nosič vrátane dodanej energie a uvažovanej energie potrebnej na jej dodanie na miesto použitia, delená dodanou energiou.</w:t>
            </w:r>
          </w:p>
          <w:p w:rsidR="002C299B" w:rsidRPr="00346D2C" w:rsidRDefault="002C299B" w:rsidP="00C164A6">
            <w:pPr>
              <w:spacing w:after="0" w:line="240" w:lineRule="auto"/>
              <w:ind w:left="166" w:hanging="168"/>
              <w:rPr>
                <w:rFonts w:ascii="Times New Roman" w:hAnsi="Times New Roman" w:cs="Times New Roman"/>
                <w:lang w:val="sk-SK"/>
              </w:rPr>
            </w:pPr>
            <w:r w:rsidRPr="00346D2C">
              <w:rPr>
                <w:rFonts w:ascii="Times New Roman" w:hAnsi="Times New Roman" w:cs="Times New Roman"/>
                <w:vertAlign w:val="superscript"/>
                <w:lang w:val="sk-SK"/>
              </w:rPr>
              <w:t>4</w:t>
            </w:r>
            <w:r w:rsidRPr="00346D2C">
              <w:rPr>
                <w:rFonts w:ascii="Times New Roman" w:hAnsi="Times New Roman" w:cs="Times New Roman"/>
                <w:lang w:val="sk-SK"/>
              </w:rPr>
              <w:t>) Faktor obnoviteľnej primárnej energie je obnoviteľná primárna energia pre daný vzdialený energetický nosič vrátane dodanej energie a uvažovanej energie potrebnej na jej dodanie na miesto použitia, delená dodanou energiou.</w:t>
            </w:r>
          </w:p>
        </w:tc>
      </w:tr>
    </w:tbl>
    <w:p w:rsidR="002C299B" w:rsidRPr="00346D2C" w:rsidRDefault="002C299B" w:rsidP="002C299B">
      <w:pPr>
        <w:spacing w:after="0" w:line="240" w:lineRule="auto"/>
        <w:jc w:val="both"/>
        <w:rPr>
          <w:rFonts w:ascii="Times New Roman" w:eastAsia="Times New Roman" w:hAnsi="Times New Roman" w:cs="Times New Roman"/>
          <w:lang w:val="sk-SK" w:eastAsia="cs-CZ"/>
        </w:rPr>
      </w:pPr>
    </w:p>
    <w:p w:rsidR="002C299B" w:rsidRPr="00346D2C" w:rsidRDefault="002C299B" w:rsidP="002C299B">
      <w:pPr>
        <w:spacing w:after="0" w:line="240" w:lineRule="auto"/>
        <w:rPr>
          <w:rFonts w:ascii="Times New Roman" w:eastAsia="Times New Roman" w:hAnsi="Times New Roman" w:cs="Times New Roman"/>
          <w:lang w:val="sk-SK" w:eastAsia="fr-FR"/>
        </w:rPr>
      </w:pPr>
      <w:r w:rsidRPr="00346D2C">
        <w:rPr>
          <w:rFonts w:ascii="Times New Roman" w:eastAsia="Times New Roman" w:hAnsi="Times New Roman" w:cs="Times New Roman"/>
          <w:lang w:val="sk-SK" w:eastAsia="fr-FR"/>
        </w:rPr>
        <w:t>Poznámky:</w:t>
      </w:r>
    </w:p>
    <w:p w:rsidR="002C299B" w:rsidRPr="00346D2C" w:rsidRDefault="002C299B" w:rsidP="002C299B">
      <w:pPr>
        <w:numPr>
          <w:ilvl w:val="0"/>
          <w:numId w:val="16"/>
        </w:numPr>
        <w:spacing w:after="0" w:line="240" w:lineRule="auto"/>
        <w:jc w:val="both"/>
        <w:rPr>
          <w:rFonts w:ascii="Times New Roman" w:eastAsia="Times New Roman" w:hAnsi="Times New Roman" w:cs="Times New Roman"/>
          <w:lang w:val="sk-SK" w:eastAsia="fr-FR"/>
        </w:rPr>
      </w:pPr>
      <w:r w:rsidRPr="00346D2C">
        <w:rPr>
          <w:rFonts w:ascii="Times New Roman" w:eastAsia="Times New Roman" w:hAnsi="Times New Roman" w:cs="Times New Roman"/>
          <w:lang w:val="sk-SK" w:eastAsia="fr-FR"/>
        </w:rPr>
        <w:t>Starý kotol je kotol starší ako 10 rokov od roku výroby/uvedenia do prevádzky; nový kotol je kotol do 10 rokov vrátane od roku výroby/uvedenia do prevádzky.</w:t>
      </w:r>
    </w:p>
    <w:p w:rsidR="002C299B" w:rsidRPr="00346D2C" w:rsidRDefault="002C299B" w:rsidP="002C299B">
      <w:pPr>
        <w:numPr>
          <w:ilvl w:val="0"/>
          <w:numId w:val="16"/>
        </w:numPr>
        <w:spacing w:after="0" w:line="240" w:lineRule="auto"/>
        <w:jc w:val="both"/>
        <w:rPr>
          <w:rFonts w:ascii="Times New Roman" w:eastAsia="Times New Roman" w:hAnsi="Times New Roman" w:cs="Times New Roman"/>
          <w:lang w:val="sk-SK"/>
        </w:rPr>
      </w:pPr>
      <w:r w:rsidRPr="00346D2C">
        <w:rPr>
          <w:rFonts w:ascii="Times New Roman" w:eastAsia="Times New Roman" w:hAnsi="Times New Roman" w:cs="Times New Roman"/>
          <w:lang w:val="sk-SK"/>
        </w:rPr>
        <w:t xml:space="preserve">Ak je budova zásobovaná teplom a teplou vodou zo zdroja v budove, potreba energie, primárna energia a emisie oxidu uhličitého sa určia </w:t>
      </w:r>
      <w:r w:rsidRPr="00346D2C">
        <w:rPr>
          <w:rFonts w:ascii="Times New Roman" w:eastAsia="Times New Roman" w:hAnsi="Times New Roman" w:cs="Times New Roman"/>
          <w:lang w:val="sk-SK"/>
        </w:rPr>
        <w:lastRenderedPageBreak/>
        <w:t>pre známe podmienky výroby tepla a teplej vody; ak existujú informácie o hodnotení hospodárnosti zdroja, treba uvažovať určené hodnoty.</w:t>
      </w:r>
    </w:p>
    <w:p w:rsidR="002C299B" w:rsidRPr="00346D2C" w:rsidRDefault="002C299B" w:rsidP="002C299B">
      <w:pPr>
        <w:numPr>
          <w:ilvl w:val="0"/>
          <w:numId w:val="16"/>
        </w:numPr>
        <w:spacing w:after="0" w:line="240" w:lineRule="auto"/>
        <w:jc w:val="both"/>
        <w:rPr>
          <w:rFonts w:ascii="Times New Roman" w:eastAsia="Times New Roman" w:hAnsi="Times New Roman" w:cs="Times New Roman"/>
          <w:lang w:val="sk-SK"/>
        </w:rPr>
      </w:pPr>
      <w:r w:rsidRPr="00346D2C">
        <w:rPr>
          <w:rFonts w:ascii="Times New Roman" w:eastAsia="Times New Roman" w:hAnsi="Times New Roman" w:cs="Times New Roman"/>
          <w:lang w:val="sk-SK"/>
        </w:rPr>
        <w:t>Ak ide o kondenzačný kotol na zemný plyn, určuje sa účinnosť zdroja vo vzťahu k výhrevnosti paliva.</w:t>
      </w:r>
    </w:p>
    <w:p w:rsidR="002C299B" w:rsidRPr="00346D2C" w:rsidRDefault="002C299B" w:rsidP="002C299B">
      <w:pPr>
        <w:numPr>
          <w:ilvl w:val="0"/>
          <w:numId w:val="16"/>
        </w:numPr>
        <w:spacing w:after="0" w:line="240" w:lineRule="auto"/>
        <w:jc w:val="both"/>
        <w:rPr>
          <w:rFonts w:ascii="Times New Roman" w:eastAsia="Times New Roman" w:hAnsi="Times New Roman" w:cs="Times New Roman"/>
          <w:lang w:val="sk-SK"/>
        </w:rPr>
      </w:pPr>
      <w:r w:rsidRPr="00346D2C">
        <w:rPr>
          <w:rFonts w:ascii="Times New Roman" w:eastAsia="Times New Roman" w:hAnsi="Times New Roman" w:cs="Times New Roman"/>
          <w:lang w:val="sk-SK"/>
        </w:rPr>
        <w:t>Účinnosť je určená od výstupu pary z parogenerátora po vstup tepla do budovy.</w:t>
      </w:r>
    </w:p>
    <w:p w:rsidR="002C299B" w:rsidRPr="00346D2C" w:rsidRDefault="002C299B" w:rsidP="002C299B">
      <w:pPr>
        <w:numPr>
          <w:ilvl w:val="0"/>
          <w:numId w:val="16"/>
        </w:numPr>
        <w:spacing w:after="0" w:line="240" w:lineRule="auto"/>
        <w:jc w:val="both"/>
        <w:rPr>
          <w:rFonts w:ascii="Times New Roman" w:eastAsia="Times New Roman" w:hAnsi="Times New Roman" w:cs="Times New Roman"/>
          <w:lang w:val="sk-SK"/>
        </w:rPr>
      </w:pPr>
      <w:r w:rsidRPr="00346D2C">
        <w:rPr>
          <w:rFonts w:ascii="Times New Roman" w:eastAsia="Times New Roman" w:hAnsi="Times New Roman" w:cs="Times New Roman"/>
          <w:lang w:val="sk-SK"/>
        </w:rPr>
        <w:t>Faktory celkovej, neobnoviteľnej a obnoviteľnej primárnej energie sú určené z hodnôt podľa technických noriem.</w:t>
      </w:r>
      <w:r w:rsidRPr="00346D2C">
        <w:rPr>
          <w:rFonts w:ascii="Times New Roman" w:eastAsia="Times New Roman" w:hAnsi="Times New Roman" w:cs="Times New Roman"/>
          <w:vertAlign w:val="superscript"/>
          <w:lang w:val="sk-SK"/>
        </w:rPr>
        <w:footnoteReference w:id="9"/>
      </w:r>
      <w:r w:rsidRPr="00346D2C">
        <w:rPr>
          <w:rFonts w:ascii="Times New Roman" w:eastAsia="Times New Roman" w:hAnsi="Times New Roman" w:cs="Times New Roman"/>
          <w:lang w:val="sk-SK"/>
        </w:rPr>
        <w:t>)</w:t>
      </w:r>
    </w:p>
    <w:p w:rsidR="002C299B" w:rsidRPr="00346D2C" w:rsidRDefault="002C299B" w:rsidP="002C299B">
      <w:pPr>
        <w:numPr>
          <w:ilvl w:val="0"/>
          <w:numId w:val="16"/>
        </w:numPr>
        <w:spacing w:after="0" w:line="240" w:lineRule="auto"/>
        <w:jc w:val="both"/>
        <w:rPr>
          <w:rFonts w:ascii="Times New Roman" w:eastAsia="Times New Roman" w:hAnsi="Times New Roman" w:cs="Times New Roman"/>
          <w:lang w:val="sk-SK"/>
        </w:rPr>
      </w:pPr>
      <w:r w:rsidRPr="00346D2C">
        <w:rPr>
          <w:rFonts w:ascii="Times New Roman" w:eastAsia="Times New Roman" w:hAnsi="Times New Roman" w:cs="Times New Roman"/>
          <w:lang w:val="sk-SK"/>
        </w:rPr>
        <w:t>Minimálne účinnosti zariadení na výrobu tepla ustanovuje osobitný predpis.</w:t>
      </w:r>
      <w:r w:rsidRPr="00346D2C">
        <w:rPr>
          <w:rFonts w:ascii="Times New Roman" w:eastAsia="Times New Roman" w:hAnsi="Times New Roman" w:cs="Times New Roman"/>
          <w:vertAlign w:val="superscript"/>
          <w:lang w:val="sk-SK"/>
        </w:rPr>
        <w:footnoteReference w:id="10"/>
      </w:r>
      <w:r w:rsidRPr="00346D2C">
        <w:rPr>
          <w:rFonts w:ascii="Times New Roman" w:eastAsia="Times New Roman" w:hAnsi="Times New Roman" w:cs="Times New Roman"/>
          <w:lang w:val="sk-SK"/>
        </w:rPr>
        <w:t xml:space="preserve">) </w:t>
      </w:r>
    </w:p>
    <w:p w:rsidR="002C299B" w:rsidRPr="00346D2C" w:rsidRDefault="002C299B" w:rsidP="002C299B">
      <w:pPr>
        <w:numPr>
          <w:ilvl w:val="0"/>
          <w:numId w:val="16"/>
        </w:numPr>
        <w:spacing w:after="0" w:line="240" w:lineRule="auto"/>
        <w:jc w:val="both"/>
        <w:rPr>
          <w:rFonts w:ascii="Times New Roman" w:eastAsia="Times New Roman" w:hAnsi="Times New Roman" w:cs="Times New Roman"/>
          <w:lang w:val="sk-SK"/>
        </w:rPr>
      </w:pPr>
      <w:r w:rsidRPr="00346D2C">
        <w:rPr>
          <w:rFonts w:ascii="Times New Roman" w:eastAsia="Times New Roman" w:hAnsi="Times New Roman" w:cs="Times New Roman"/>
          <w:lang w:val="sk-SK"/>
        </w:rPr>
        <w:t>Tieto hodnoty sú uvažované pre účinnosť transformácie a rozvodu tepla ustanovenými podľa osobitného predpisu.</w:t>
      </w:r>
      <w:r w:rsidRPr="00346D2C">
        <w:rPr>
          <w:rFonts w:ascii="Times New Roman" w:eastAsia="Times New Roman" w:hAnsi="Times New Roman" w:cs="Times New Roman"/>
          <w:vertAlign w:val="superscript"/>
          <w:lang w:val="sk-SK"/>
        </w:rPr>
        <w:t>3</w:t>
      </w:r>
      <w:r w:rsidRPr="00346D2C">
        <w:rPr>
          <w:rFonts w:ascii="Times New Roman" w:eastAsia="Times New Roman" w:hAnsi="Times New Roman" w:cs="Times New Roman"/>
          <w:lang w:val="sk-SK"/>
        </w:rPr>
        <w:t>)</w:t>
      </w:r>
    </w:p>
    <w:p w:rsidR="002C299B" w:rsidRPr="00346D2C" w:rsidRDefault="002C299B" w:rsidP="002C299B">
      <w:pPr>
        <w:widowControl w:val="0"/>
        <w:numPr>
          <w:ilvl w:val="0"/>
          <w:numId w:val="16"/>
        </w:numPr>
        <w:adjustRightInd w:val="0"/>
        <w:spacing w:after="0" w:line="240" w:lineRule="auto"/>
        <w:jc w:val="both"/>
        <w:rPr>
          <w:rFonts w:ascii="Times New Roman" w:eastAsia="Times New Roman" w:hAnsi="Times New Roman" w:cs="Times New Roman"/>
          <w:lang w:val="sk-SK" w:eastAsia="cs-CZ"/>
        </w:rPr>
      </w:pPr>
      <w:r w:rsidRPr="00346D2C">
        <w:rPr>
          <w:rFonts w:ascii="Times New Roman" w:eastAsia="Times New Roman" w:hAnsi="Times New Roman" w:cs="Times New Roman"/>
          <w:lang w:val="sk-SK" w:eastAsia="cs-CZ"/>
        </w:rPr>
        <w:t>Faktory emisie CO</w:t>
      </w:r>
      <w:r w:rsidRPr="00346D2C">
        <w:rPr>
          <w:rFonts w:ascii="Times New Roman" w:eastAsia="Times New Roman" w:hAnsi="Times New Roman" w:cs="Times New Roman"/>
          <w:vertAlign w:val="subscript"/>
          <w:lang w:val="sk-SK" w:eastAsia="cs-CZ"/>
        </w:rPr>
        <w:t>2</w:t>
      </w:r>
      <w:r w:rsidRPr="00346D2C">
        <w:rPr>
          <w:rFonts w:ascii="Times New Roman" w:eastAsia="Times New Roman" w:hAnsi="Times New Roman" w:cs="Times New Roman"/>
          <w:lang w:val="sk-SK" w:eastAsia="cs-CZ"/>
        </w:rPr>
        <w:t xml:space="preserve"> sú určené z hodnôt podľa technických noriem.</w:t>
      </w:r>
      <w:r w:rsidRPr="00346D2C">
        <w:rPr>
          <w:rFonts w:ascii="Times New Roman" w:eastAsia="Times New Roman" w:hAnsi="Times New Roman" w:cs="Times New Roman"/>
          <w:vertAlign w:val="superscript"/>
          <w:lang w:val="sk-SK" w:eastAsia="cs-CZ"/>
        </w:rPr>
        <w:t>1</w:t>
      </w:r>
      <w:r w:rsidRPr="00346D2C">
        <w:rPr>
          <w:rFonts w:ascii="Times New Roman" w:eastAsia="Times New Roman" w:hAnsi="Times New Roman" w:cs="Times New Roman"/>
          <w:lang w:val="sk-SK" w:eastAsia="cs-CZ"/>
        </w:rPr>
        <w:t>)</w:t>
      </w:r>
    </w:p>
    <w:p w:rsidR="002C299B" w:rsidRPr="00346D2C" w:rsidRDefault="002C299B" w:rsidP="002C299B">
      <w:pPr>
        <w:widowControl w:val="0"/>
        <w:numPr>
          <w:ilvl w:val="0"/>
          <w:numId w:val="16"/>
        </w:numPr>
        <w:adjustRightInd w:val="0"/>
        <w:spacing w:after="0" w:line="240" w:lineRule="auto"/>
        <w:jc w:val="both"/>
        <w:rPr>
          <w:rFonts w:ascii="Times New Roman" w:eastAsia="Times New Roman" w:hAnsi="Times New Roman" w:cs="Times New Roman"/>
          <w:lang w:val="sk-SK" w:eastAsia="cs-CZ"/>
        </w:rPr>
      </w:pPr>
      <w:r w:rsidRPr="00346D2C">
        <w:rPr>
          <w:rFonts w:ascii="Times New Roman" w:eastAsia="Times New Roman" w:hAnsi="Times New Roman" w:cs="Times New Roman"/>
          <w:lang w:val="sk-SK" w:eastAsia="cs-CZ"/>
        </w:rPr>
        <w:t>Faktor primárnej energie sa určí výpočtom podľa osobitného predpisu</w:t>
      </w:r>
      <w:r w:rsidRPr="00346D2C">
        <w:rPr>
          <w:rFonts w:ascii="Times New Roman" w:eastAsia="Times New Roman" w:hAnsi="Times New Roman" w:cs="Times New Roman"/>
          <w:iCs/>
          <w:lang w:val="sk-SK"/>
        </w:rPr>
        <w:t>;</w:t>
      </w:r>
      <w:r w:rsidRPr="00346D2C">
        <w:rPr>
          <w:rFonts w:ascii="Times New Roman" w:eastAsia="Times New Roman" w:hAnsi="Times New Roman" w:cs="Times New Roman"/>
          <w:iCs/>
          <w:vertAlign w:val="superscript"/>
          <w:lang w:val="sk-SK"/>
        </w:rPr>
        <w:footnoteReference w:id="11"/>
      </w:r>
      <w:r w:rsidRPr="00346D2C">
        <w:rPr>
          <w:rFonts w:ascii="Times New Roman" w:eastAsia="Times New Roman" w:hAnsi="Times New Roman" w:cs="Times New Roman"/>
          <w:iCs/>
          <w:lang w:val="sk-SK"/>
        </w:rPr>
        <w:t>) uvedené hodnoty platia, ak existuje prekážka poskytnutia hodnoty výpočtom (platí aj pre centralizované chladenie)</w:t>
      </w:r>
    </w:p>
    <w:p w:rsidR="002C299B" w:rsidRPr="00346D2C" w:rsidRDefault="002C299B" w:rsidP="002C299B">
      <w:pPr>
        <w:widowControl w:val="0"/>
        <w:numPr>
          <w:ilvl w:val="0"/>
          <w:numId w:val="16"/>
        </w:numPr>
        <w:adjustRightInd w:val="0"/>
        <w:spacing w:after="0" w:line="240" w:lineRule="auto"/>
        <w:jc w:val="both"/>
        <w:rPr>
          <w:rFonts w:ascii="Times New Roman" w:eastAsia="Times New Roman" w:hAnsi="Times New Roman" w:cs="Times New Roman"/>
          <w:lang w:val="sk-SK" w:eastAsia="cs-CZ"/>
        </w:rPr>
      </w:pPr>
      <w:r w:rsidRPr="00346D2C">
        <w:rPr>
          <w:rFonts w:ascii="Times New Roman" w:eastAsia="Times New Roman" w:hAnsi="Times New Roman" w:cs="Times New Roman"/>
          <w:lang w:val="sk-SK" w:eastAsia="cs-CZ"/>
        </w:rPr>
        <w:t>Sezónne výkonové číslo (SPF) uvažované priemerným číslom pre všetky tepelné čerpadlá. Ak existuje zdroj informácie, použije sa SPF určené pre zabudované tepelné čerpadlo.</w:t>
      </w:r>
    </w:p>
    <w:p w:rsidR="002C299B" w:rsidRPr="00346D2C" w:rsidRDefault="002C299B" w:rsidP="002C299B">
      <w:pPr>
        <w:widowControl w:val="0"/>
        <w:numPr>
          <w:ilvl w:val="0"/>
          <w:numId w:val="16"/>
        </w:numPr>
        <w:adjustRightInd w:val="0"/>
        <w:spacing w:after="240" w:line="240" w:lineRule="auto"/>
        <w:jc w:val="both"/>
        <w:rPr>
          <w:rFonts w:ascii="Times New Roman" w:eastAsia="Times New Roman" w:hAnsi="Times New Roman" w:cs="Times New Roman"/>
          <w:lang w:val="sk-SK" w:eastAsia="cs-CZ"/>
        </w:rPr>
      </w:pPr>
      <w:r w:rsidRPr="00346D2C">
        <w:rPr>
          <w:rFonts w:ascii="Times New Roman" w:eastAsia="Times New Roman" w:hAnsi="Times New Roman" w:cs="Times New Roman"/>
          <w:lang w:val="sk-SK" w:eastAsia="cs-CZ"/>
        </w:rPr>
        <w:t>Sezónny vykurovací faktor (SCOP) sa uvažuje priemerným číslom počas celej vykurovacej sezóny pre všetky tepelné čerpadlá vzduch-vzduch. Ak existuje zdroj informácie, použije sa SCOP určené pre zabudované čerpadlo.“.</w:t>
      </w:r>
    </w:p>
    <w:p w:rsidR="002C299B" w:rsidRPr="00346D2C" w:rsidRDefault="002C299B" w:rsidP="002C299B">
      <w:pPr>
        <w:rPr>
          <w:rFonts w:ascii="Times New Roman" w:eastAsia="Times New Roman" w:hAnsi="Times New Roman" w:cs="Times New Roman"/>
          <w:sz w:val="24"/>
          <w:szCs w:val="24"/>
          <w:lang w:val="sk-SK" w:eastAsia="cs-CZ"/>
        </w:rPr>
      </w:pPr>
      <w:bookmarkStart w:id="8" w:name="prilohy.priloha-priloha_c_3_k_vyhlaske_c"/>
      <w:bookmarkEnd w:id="7"/>
      <w:r w:rsidRPr="00346D2C">
        <w:rPr>
          <w:rFonts w:ascii="Times New Roman" w:eastAsia="Times New Roman" w:hAnsi="Times New Roman" w:cs="Times New Roman"/>
          <w:sz w:val="24"/>
          <w:szCs w:val="24"/>
          <w:lang w:val="sk-SK" w:eastAsia="cs-CZ"/>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Príloha č. 3</w:t>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k vyhláške č. 364/2012 Z. z.</w:t>
      </w:r>
    </w:p>
    <w:p w:rsidR="002C299B" w:rsidRPr="00346D2C" w:rsidRDefault="002C299B" w:rsidP="002C299B">
      <w:pPr>
        <w:spacing w:after="0"/>
        <w:ind w:left="120"/>
        <w:rPr>
          <w:lang w:val="sk-SK"/>
        </w:rPr>
      </w:pPr>
    </w:p>
    <w:p w:rsidR="002C299B" w:rsidRPr="00346D2C" w:rsidRDefault="002C299B" w:rsidP="002C299B">
      <w:pPr>
        <w:pBdr>
          <w:bottom w:val="single" w:sz="8" w:space="8" w:color="EFEFEF"/>
        </w:pBdr>
        <w:spacing w:after="0" w:line="264" w:lineRule="auto"/>
        <w:jc w:val="center"/>
        <w:rPr>
          <w:rFonts w:ascii="Times New Roman" w:eastAsia="Times New Roman" w:hAnsi="Times New Roman" w:cs="Times New Roman"/>
          <w:b/>
          <w:sz w:val="24"/>
          <w:szCs w:val="24"/>
          <w:lang w:val="sk-SK"/>
        </w:rPr>
      </w:pPr>
      <w:r w:rsidRPr="00346D2C">
        <w:rPr>
          <w:rFonts w:ascii="Times New Roman" w:eastAsia="Times New Roman" w:hAnsi="Times New Roman" w:cs="Times New Roman"/>
          <w:b/>
          <w:sz w:val="24"/>
          <w:szCs w:val="24"/>
          <w:lang w:val="sk-SK"/>
        </w:rPr>
        <w:t>Škály energetických tried pre jednotlivé kategórie budov</w:t>
      </w:r>
    </w:p>
    <w:p w:rsidR="002C299B" w:rsidRPr="00346D2C" w:rsidRDefault="002C299B" w:rsidP="002C299B">
      <w:pPr>
        <w:pBdr>
          <w:bottom w:val="single" w:sz="8" w:space="8" w:color="EFEFEF"/>
        </w:pBdr>
        <w:spacing w:after="0" w:line="264" w:lineRule="auto"/>
        <w:jc w:val="center"/>
        <w:rPr>
          <w:rFonts w:ascii="Times New Roman" w:eastAsia="Times New Roman" w:hAnsi="Times New Roman" w:cs="Times New Roman"/>
          <w:b/>
          <w:sz w:val="24"/>
          <w:szCs w:val="24"/>
          <w:lang w:val="sk-SK"/>
        </w:rPr>
      </w:pPr>
    </w:p>
    <w:p w:rsidR="002C299B" w:rsidRPr="00346D2C" w:rsidRDefault="002C299B" w:rsidP="002C299B">
      <w:pPr>
        <w:numPr>
          <w:ilvl w:val="0"/>
          <w:numId w:val="17"/>
        </w:numPr>
        <w:pBdr>
          <w:bottom w:val="single" w:sz="8" w:space="8" w:color="EFEFEF"/>
        </w:pBdr>
        <w:spacing w:after="0" w:line="264" w:lineRule="auto"/>
        <w:ind w:left="284" w:hanging="284"/>
        <w:contextualSpacing/>
        <w:rPr>
          <w:rFonts w:ascii="Times New Roman" w:eastAsia="Times New Roman" w:hAnsi="Times New Roman" w:cs="Times New Roman"/>
          <w:b/>
          <w:lang w:val="sk-SK"/>
        </w:rPr>
      </w:pPr>
      <w:r w:rsidRPr="00346D2C">
        <w:rPr>
          <w:rFonts w:ascii="Times New Roman" w:hAnsi="Times New Roman" w:cs="Times New Roman"/>
          <w:b/>
          <w:bCs/>
          <w:color w:val="000000"/>
          <w:lang w:val="sk-SK"/>
        </w:rPr>
        <w:t>Škála energetických tried pre potrebu energie na vykurovanie v kWh/(m</w:t>
      </w:r>
      <w:r w:rsidRPr="00346D2C">
        <w:rPr>
          <w:rFonts w:ascii="Times New Roman" w:hAnsi="Times New Roman" w:cs="Times New Roman"/>
          <w:b/>
          <w:bCs/>
          <w:color w:val="000000"/>
          <w:vertAlign w:val="superscript"/>
          <w:lang w:val="sk-SK"/>
        </w:rPr>
        <w:t>2</w:t>
      </w:r>
      <w:r w:rsidRPr="00346D2C">
        <w:rPr>
          <w:rFonts w:ascii="Times New Roman" w:hAnsi="Times New Roman" w:cs="Times New Roman"/>
          <w:b/>
          <w:bCs/>
          <w:color w:val="000000"/>
          <w:lang w:val="sk-SK"/>
        </w:rPr>
        <w:t>.a)</w:t>
      </w:r>
    </w:p>
    <w:tbl>
      <w:tblPr>
        <w:tblW w:w="9204"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1"/>
        <w:gridCol w:w="1843"/>
        <w:gridCol w:w="1048"/>
        <w:gridCol w:w="1048"/>
        <w:gridCol w:w="1049"/>
        <w:gridCol w:w="1048"/>
        <w:gridCol w:w="1048"/>
        <w:gridCol w:w="1049"/>
      </w:tblGrid>
      <w:tr w:rsidR="002C299B" w:rsidRPr="00346D2C" w:rsidTr="00C164A6">
        <w:trPr>
          <w:cantSplit/>
          <w:trHeight w:val="264"/>
        </w:trPr>
        <w:tc>
          <w:tcPr>
            <w:tcW w:w="1071" w:type="dxa"/>
            <w:vMerge w:val="restart"/>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Miesto</w:t>
            </w:r>
          </w:p>
          <w:p w:rsidR="002C299B" w:rsidRPr="00346D2C" w:rsidRDefault="002C299B" w:rsidP="00C164A6">
            <w:pPr>
              <w:spacing w:after="0" w:line="240" w:lineRule="auto"/>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spotreby</w:t>
            </w:r>
          </w:p>
        </w:tc>
        <w:tc>
          <w:tcPr>
            <w:tcW w:w="1843" w:type="dxa"/>
            <w:vMerge w:val="restart"/>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Kategórie budov</w:t>
            </w:r>
          </w:p>
        </w:tc>
        <w:tc>
          <w:tcPr>
            <w:tcW w:w="6290"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b/>
                <w:bCs/>
                <w:color w:val="000000"/>
                <w:lang w:val="sk-SK"/>
              </w:rPr>
              <w:t>Horné hranice tried energetickej hospodárnosti budovy</w:t>
            </w:r>
          </w:p>
        </w:tc>
      </w:tr>
      <w:tr w:rsidR="002C299B" w:rsidRPr="00346D2C" w:rsidTr="00C164A6">
        <w:trPr>
          <w:cantSplit/>
          <w:trHeight w:val="264"/>
        </w:trPr>
        <w:tc>
          <w:tcPr>
            <w:tcW w:w="1071"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p>
        </w:tc>
        <w:tc>
          <w:tcPr>
            <w:tcW w:w="1843" w:type="dxa"/>
            <w:vMerge/>
            <w:vAlign w:val="center"/>
          </w:tcPr>
          <w:p w:rsidR="002C299B" w:rsidRPr="00346D2C" w:rsidRDefault="002C299B" w:rsidP="00C164A6">
            <w:pPr>
              <w:spacing w:after="0" w:line="240" w:lineRule="auto"/>
              <w:jc w:val="center"/>
              <w:rPr>
                <w:rFonts w:ascii="Times New Roman" w:hAnsi="Times New Roman" w:cs="Times New Roman"/>
                <w:color w:val="000000"/>
                <w:lang w:val="sk-SK"/>
              </w:rPr>
            </w:pPr>
          </w:p>
        </w:tc>
        <w:tc>
          <w:tcPr>
            <w:tcW w:w="1048"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A</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B</w:t>
            </w:r>
          </w:p>
        </w:tc>
        <w:tc>
          <w:tcPr>
            <w:tcW w:w="1049"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C</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D</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E</w:t>
            </w:r>
          </w:p>
        </w:tc>
        <w:tc>
          <w:tcPr>
            <w:tcW w:w="1049"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F</w:t>
            </w:r>
          </w:p>
        </w:tc>
      </w:tr>
      <w:tr w:rsidR="002C299B" w:rsidRPr="00346D2C" w:rsidTr="00C164A6">
        <w:trPr>
          <w:cantSplit/>
          <w:trHeight w:val="264"/>
        </w:trPr>
        <w:tc>
          <w:tcPr>
            <w:tcW w:w="1071" w:type="dxa"/>
            <w:vMerge w:val="restart"/>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Vykurovanie</w:t>
            </w:r>
          </w:p>
        </w:tc>
        <w:tc>
          <w:tcPr>
            <w:tcW w:w="1843" w:type="dxa"/>
            <w:tcBorders>
              <w:top w:val="single" w:sz="4" w:space="0" w:color="auto"/>
            </w:tcBorders>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rodinné domy</w:t>
            </w:r>
          </w:p>
        </w:tc>
        <w:tc>
          <w:tcPr>
            <w:tcW w:w="1048"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43</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86</w:t>
            </w:r>
          </w:p>
        </w:tc>
        <w:tc>
          <w:tcPr>
            <w:tcW w:w="1049"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129</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172</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215</w:t>
            </w:r>
          </w:p>
        </w:tc>
        <w:tc>
          <w:tcPr>
            <w:tcW w:w="1049"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215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ind w:left="113" w:right="113"/>
              <w:jc w:val="center"/>
              <w:rPr>
                <w:rFonts w:ascii="Times New Roman" w:hAnsi="Times New Roman" w:cs="Times New Roman"/>
                <w:color w:val="000000"/>
                <w:lang w:val="sk-SK"/>
              </w:rPr>
            </w:pPr>
          </w:p>
        </w:tc>
        <w:tc>
          <w:tcPr>
            <w:tcW w:w="184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bytové domy</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27</w:t>
            </w:r>
          </w:p>
        </w:tc>
        <w:tc>
          <w:tcPr>
            <w:tcW w:w="1048"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53</w:t>
            </w:r>
          </w:p>
        </w:tc>
        <w:tc>
          <w:tcPr>
            <w:tcW w:w="1049"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80</w:t>
            </w:r>
          </w:p>
        </w:tc>
        <w:tc>
          <w:tcPr>
            <w:tcW w:w="1048"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106</w:t>
            </w:r>
          </w:p>
        </w:tc>
        <w:tc>
          <w:tcPr>
            <w:tcW w:w="1048"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133</w:t>
            </w:r>
          </w:p>
        </w:tc>
        <w:tc>
          <w:tcPr>
            <w:tcW w:w="1049"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133 </w:t>
            </w:r>
          </w:p>
        </w:tc>
      </w:tr>
      <w:tr w:rsidR="002C299B" w:rsidRPr="00346D2C" w:rsidTr="00C164A6">
        <w:trPr>
          <w:cantSplit/>
          <w:trHeight w:val="58"/>
        </w:trPr>
        <w:tc>
          <w:tcPr>
            <w:tcW w:w="1071" w:type="dxa"/>
            <w:vMerge/>
            <w:noWrap/>
            <w:vAlign w:val="bottom"/>
          </w:tcPr>
          <w:p w:rsidR="002C299B" w:rsidRPr="00346D2C" w:rsidRDefault="002C299B" w:rsidP="00C164A6">
            <w:pPr>
              <w:spacing w:after="0" w:line="240" w:lineRule="auto"/>
              <w:ind w:left="113" w:right="113"/>
              <w:jc w:val="center"/>
              <w:rPr>
                <w:rFonts w:ascii="Times New Roman" w:hAnsi="Times New Roman" w:cs="Times New Roman"/>
                <w:color w:val="000000"/>
                <w:lang w:val="sk-SK"/>
              </w:rPr>
            </w:pPr>
          </w:p>
        </w:tc>
        <w:tc>
          <w:tcPr>
            <w:tcW w:w="184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administratívne budovy</w:t>
            </w:r>
          </w:p>
        </w:tc>
        <w:tc>
          <w:tcPr>
            <w:tcW w:w="1048" w:type="dxa"/>
            <w:noWrap/>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28</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56</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84</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112</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140</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140 </w:t>
            </w:r>
          </w:p>
        </w:tc>
      </w:tr>
      <w:tr w:rsidR="002C299B" w:rsidRPr="00346D2C" w:rsidTr="00C164A6">
        <w:trPr>
          <w:cantSplit/>
          <w:trHeight w:val="264"/>
        </w:trPr>
        <w:tc>
          <w:tcPr>
            <w:tcW w:w="1071"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color w:val="000000"/>
                <w:lang w:val="sk-SK"/>
              </w:rPr>
            </w:pPr>
          </w:p>
        </w:tc>
        <w:tc>
          <w:tcPr>
            <w:tcW w:w="184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škôl a školských zariadení</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28</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56</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84</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112</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140</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140 </w:t>
            </w:r>
          </w:p>
        </w:tc>
      </w:tr>
      <w:tr w:rsidR="002C299B" w:rsidRPr="00346D2C" w:rsidTr="00C164A6">
        <w:trPr>
          <w:cantSplit/>
          <w:trHeight w:val="70"/>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4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nemocníc</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35</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70</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105</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140</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175</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175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4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hotelov a reštaurácií</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36</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71</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107</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142</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178</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1789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4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športové haly a iné budovy určené na šport</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33</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66</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99</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132</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165</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165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4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pre veľkoobchodné služby a maloobchodné služby</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33</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65</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98</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130</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163</w:t>
            </w:r>
          </w:p>
        </w:tc>
        <w:tc>
          <w:tcPr>
            <w:tcW w:w="1049"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163 </w:t>
            </w:r>
          </w:p>
        </w:tc>
      </w:tr>
    </w:tbl>
    <w:p w:rsidR="002C299B" w:rsidRPr="00346D2C" w:rsidRDefault="002C299B" w:rsidP="002C299B">
      <w:pPr>
        <w:pBdr>
          <w:bottom w:val="single" w:sz="8" w:space="8" w:color="EFEFEF"/>
        </w:pBdr>
        <w:spacing w:after="0" w:line="264" w:lineRule="auto"/>
        <w:jc w:val="both"/>
        <w:rPr>
          <w:rFonts w:ascii="Times New Roman" w:hAnsi="Times New Roman" w:cs="Times New Roman"/>
          <w:b/>
          <w:bCs/>
          <w:color w:val="000000"/>
          <w:lang w:val="sk-SK"/>
        </w:rPr>
      </w:pPr>
      <w:bookmarkStart w:id="9" w:name="_Hlk228804989"/>
    </w:p>
    <w:p w:rsidR="002C299B" w:rsidRPr="00346D2C" w:rsidRDefault="002C299B" w:rsidP="002C299B">
      <w:pPr>
        <w:pBdr>
          <w:bottom w:val="single" w:sz="8" w:space="8" w:color="EFEFEF"/>
        </w:pBdr>
        <w:spacing w:after="0" w:line="264" w:lineRule="auto"/>
        <w:jc w:val="both"/>
        <w:rPr>
          <w:rFonts w:ascii="Times New Roman" w:hAnsi="Times New Roman" w:cs="Times New Roman"/>
          <w:lang w:val="sk-SK"/>
        </w:rPr>
      </w:pPr>
      <w:r w:rsidRPr="00346D2C">
        <w:rPr>
          <w:rFonts w:ascii="Times New Roman" w:hAnsi="Times New Roman" w:cs="Times New Roman"/>
          <w:b/>
          <w:bCs/>
          <w:color w:val="000000"/>
          <w:lang w:val="sk-SK"/>
        </w:rPr>
        <w:t>B. Škála energetických tried pre potrebu energie na prípravu teplej vody v kWh/(m</w:t>
      </w:r>
      <w:r w:rsidRPr="00346D2C">
        <w:rPr>
          <w:rFonts w:ascii="Times New Roman" w:hAnsi="Times New Roman" w:cs="Times New Roman"/>
          <w:b/>
          <w:bCs/>
          <w:color w:val="000000"/>
          <w:vertAlign w:val="superscript"/>
          <w:lang w:val="sk-SK"/>
        </w:rPr>
        <w:t>2</w:t>
      </w:r>
      <w:r w:rsidRPr="00346D2C">
        <w:rPr>
          <w:rFonts w:ascii="Times New Roman" w:hAnsi="Times New Roman" w:cs="Times New Roman"/>
          <w:b/>
          <w:bCs/>
          <w:color w:val="000000"/>
          <w:lang w:val="sk-SK"/>
        </w:rPr>
        <w:t>.a)</w:t>
      </w:r>
    </w:p>
    <w:tbl>
      <w:tblPr>
        <w:tblW w:w="919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1"/>
        <w:gridCol w:w="1834"/>
        <w:gridCol w:w="1047"/>
        <w:gridCol w:w="1048"/>
        <w:gridCol w:w="1047"/>
        <w:gridCol w:w="1048"/>
        <w:gridCol w:w="1047"/>
        <w:gridCol w:w="1048"/>
      </w:tblGrid>
      <w:tr w:rsidR="002C299B" w:rsidRPr="00346D2C" w:rsidTr="00C164A6">
        <w:trPr>
          <w:cantSplit/>
          <w:trHeight w:val="264"/>
        </w:trPr>
        <w:tc>
          <w:tcPr>
            <w:tcW w:w="1071" w:type="dxa"/>
            <w:vMerge w:val="restart"/>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Miesto spotreby</w:t>
            </w:r>
          </w:p>
        </w:tc>
        <w:tc>
          <w:tcPr>
            <w:tcW w:w="1834" w:type="dxa"/>
            <w:vMerge w:val="restart"/>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Kategórie budov</w:t>
            </w:r>
          </w:p>
        </w:tc>
        <w:tc>
          <w:tcPr>
            <w:tcW w:w="6285"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b/>
                <w:bCs/>
                <w:color w:val="000000"/>
                <w:lang w:val="sk-SK"/>
              </w:rPr>
              <w:t>Horné hranice tried energetickej hospodárnosti budovy</w:t>
            </w:r>
          </w:p>
        </w:tc>
      </w:tr>
      <w:tr w:rsidR="002C299B" w:rsidRPr="00346D2C" w:rsidTr="00C164A6">
        <w:trPr>
          <w:cantSplit/>
          <w:trHeight w:val="264"/>
        </w:trPr>
        <w:tc>
          <w:tcPr>
            <w:tcW w:w="1071"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p>
        </w:tc>
        <w:tc>
          <w:tcPr>
            <w:tcW w:w="1834" w:type="dxa"/>
            <w:vMerge/>
            <w:vAlign w:val="center"/>
          </w:tcPr>
          <w:p w:rsidR="002C299B" w:rsidRPr="00346D2C" w:rsidRDefault="002C299B" w:rsidP="00C164A6">
            <w:pPr>
              <w:spacing w:after="0" w:line="240" w:lineRule="auto"/>
              <w:jc w:val="center"/>
              <w:rPr>
                <w:rFonts w:ascii="Times New Roman" w:hAnsi="Times New Roman" w:cs="Times New Roman"/>
                <w:color w:val="000000"/>
                <w:lang w:val="sk-SK"/>
              </w:rPr>
            </w:pPr>
          </w:p>
        </w:tc>
        <w:tc>
          <w:tcPr>
            <w:tcW w:w="1047"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A</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B</w:t>
            </w:r>
          </w:p>
        </w:tc>
        <w:tc>
          <w:tcPr>
            <w:tcW w:w="1047"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C</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D</w:t>
            </w:r>
          </w:p>
        </w:tc>
        <w:tc>
          <w:tcPr>
            <w:tcW w:w="1047"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E</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F</w:t>
            </w:r>
          </w:p>
        </w:tc>
      </w:tr>
      <w:tr w:rsidR="002C299B" w:rsidRPr="00346D2C" w:rsidTr="00C164A6">
        <w:trPr>
          <w:cantSplit/>
          <w:trHeight w:val="264"/>
        </w:trPr>
        <w:tc>
          <w:tcPr>
            <w:tcW w:w="1071" w:type="dxa"/>
            <w:vMerge w:val="restart"/>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Príprava teplej vody</w:t>
            </w:r>
          </w:p>
        </w:tc>
        <w:tc>
          <w:tcPr>
            <w:tcW w:w="1834" w:type="dxa"/>
            <w:tcBorders>
              <w:top w:val="single" w:sz="4" w:space="0" w:color="auto"/>
            </w:tcBorders>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rodinné domy</w:t>
            </w:r>
          </w:p>
        </w:tc>
        <w:tc>
          <w:tcPr>
            <w:tcW w:w="1047"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24</w:t>
            </w:r>
          </w:p>
        </w:tc>
        <w:tc>
          <w:tcPr>
            <w:tcW w:w="1047"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36</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48</w:t>
            </w:r>
          </w:p>
        </w:tc>
        <w:tc>
          <w:tcPr>
            <w:tcW w:w="1047"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60</w:t>
            </w:r>
          </w:p>
        </w:tc>
        <w:tc>
          <w:tcPr>
            <w:tcW w:w="1048"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60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ind w:left="113" w:right="113"/>
              <w:jc w:val="center"/>
              <w:rPr>
                <w:rFonts w:ascii="Times New Roman" w:hAnsi="Times New Roman" w:cs="Times New Roman"/>
                <w:color w:val="000000"/>
                <w:lang w:val="sk-SK"/>
              </w:rPr>
            </w:pPr>
          </w:p>
        </w:tc>
        <w:tc>
          <w:tcPr>
            <w:tcW w:w="1834"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bytové domy</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13</w:t>
            </w:r>
          </w:p>
        </w:tc>
        <w:tc>
          <w:tcPr>
            <w:tcW w:w="1048"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26</w:t>
            </w:r>
          </w:p>
        </w:tc>
        <w:tc>
          <w:tcPr>
            <w:tcW w:w="1047"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39</w:t>
            </w:r>
          </w:p>
        </w:tc>
        <w:tc>
          <w:tcPr>
            <w:tcW w:w="1048"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52</w:t>
            </w:r>
          </w:p>
        </w:tc>
        <w:tc>
          <w:tcPr>
            <w:tcW w:w="1047"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65</w:t>
            </w:r>
          </w:p>
        </w:tc>
        <w:tc>
          <w:tcPr>
            <w:tcW w:w="1048"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 xml:space="preserve"> </w:t>
            </w: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65 </w:t>
            </w:r>
          </w:p>
        </w:tc>
      </w:tr>
      <w:tr w:rsidR="002C299B" w:rsidRPr="00346D2C" w:rsidTr="00C164A6">
        <w:trPr>
          <w:cantSplit/>
          <w:trHeight w:val="58"/>
        </w:trPr>
        <w:tc>
          <w:tcPr>
            <w:tcW w:w="1071" w:type="dxa"/>
            <w:vMerge/>
            <w:noWrap/>
            <w:vAlign w:val="bottom"/>
          </w:tcPr>
          <w:p w:rsidR="002C299B" w:rsidRPr="00346D2C" w:rsidRDefault="002C299B" w:rsidP="00C164A6">
            <w:pPr>
              <w:spacing w:after="0" w:line="240" w:lineRule="auto"/>
              <w:ind w:left="113" w:right="113"/>
              <w:jc w:val="center"/>
              <w:rPr>
                <w:rFonts w:ascii="Times New Roman" w:hAnsi="Times New Roman" w:cs="Times New Roman"/>
                <w:color w:val="000000"/>
                <w:lang w:val="sk-SK"/>
              </w:rPr>
            </w:pPr>
          </w:p>
        </w:tc>
        <w:tc>
          <w:tcPr>
            <w:tcW w:w="1834"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administratívne budovy</w:t>
            </w:r>
          </w:p>
        </w:tc>
        <w:tc>
          <w:tcPr>
            <w:tcW w:w="1047" w:type="dxa"/>
            <w:noWrap/>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4</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16</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20</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20 </w:t>
            </w:r>
          </w:p>
        </w:tc>
      </w:tr>
      <w:tr w:rsidR="002C299B" w:rsidRPr="00346D2C" w:rsidTr="00C164A6">
        <w:trPr>
          <w:cantSplit/>
          <w:trHeight w:val="264"/>
        </w:trPr>
        <w:tc>
          <w:tcPr>
            <w:tcW w:w="1071"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color w:val="000000"/>
                <w:lang w:val="sk-SK"/>
              </w:rPr>
            </w:pPr>
          </w:p>
        </w:tc>
        <w:tc>
          <w:tcPr>
            <w:tcW w:w="1834"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škôl a školských zariadení</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24</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30</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30 </w:t>
            </w:r>
          </w:p>
        </w:tc>
      </w:tr>
      <w:tr w:rsidR="002C299B" w:rsidRPr="00346D2C" w:rsidTr="00C164A6">
        <w:trPr>
          <w:cantSplit/>
          <w:trHeight w:val="70"/>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34"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nemocníc</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26</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52</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78</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104</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130</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130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34"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hotelov a reštaurácií</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32</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64</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96</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128</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160</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160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34"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športové haly a iné budovy určené na šport</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24</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30</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30 </w:t>
            </w:r>
          </w:p>
        </w:tc>
      </w:tr>
      <w:tr w:rsidR="002C299B" w:rsidRPr="00346D2C" w:rsidTr="00C164A6">
        <w:trPr>
          <w:cantSplit/>
          <w:trHeight w:val="264"/>
        </w:trPr>
        <w:tc>
          <w:tcPr>
            <w:tcW w:w="1071"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34"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pre veľkoobchodné služby a maloobchodné služby</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14</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w:t>
            </w:r>
          </w:p>
        </w:tc>
        <w:tc>
          <w:tcPr>
            <w:tcW w:w="1047"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23</w:t>
            </w:r>
          </w:p>
        </w:tc>
        <w:tc>
          <w:tcPr>
            <w:tcW w:w="1048"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23 </w:t>
            </w:r>
          </w:p>
        </w:tc>
      </w:tr>
      <w:bookmarkEnd w:id="9"/>
    </w:tbl>
    <w:p w:rsidR="002C299B" w:rsidRPr="00346D2C" w:rsidRDefault="002C299B" w:rsidP="002C299B">
      <w:pPr>
        <w:pBdr>
          <w:bottom w:val="single" w:sz="8" w:space="8" w:color="EFEFEF"/>
        </w:pBdr>
        <w:spacing w:after="0" w:line="264" w:lineRule="auto"/>
        <w:jc w:val="both"/>
        <w:rPr>
          <w:rFonts w:ascii="Times New Roman" w:hAnsi="Times New Roman" w:cs="Times New Roman"/>
          <w:b/>
          <w:bCs/>
          <w:color w:val="000000"/>
          <w:lang w:val="sk-SK"/>
        </w:rPr>
      </w:pPr>
    </w:p>
    <w:p w:rsidR="002C299B" w:rsidRPr="00346D2C" w:rsidRDefault="002C299B" w:rsidP="002C299B">
      <w:pPr>
        <w:pBdr>
          <w:bottom w:val="single" w:sz="8" w:space="8" w:color="EFEFEF"/>
        </w:pBdr>
        <w:spacing w:after="0" w:line="264" w:lineRule="auto"/>
        <w:jc w:val="both"/>
        <w:rPr>
          <w:rFonts w:ascii="Times New Roman" w:hAnsi="Times New Roman" w:cs="Times New Roman"/>
          <w:b/>
          <w:bCs/>
          <w:color w:val="000000"/>
          <w:lang w:val="sk-SK"/>
        </w:rPr>
      </w:pPr>
    </w:p>
    <w:p w:rsidR="002C299B" w:rsidRPr="00346D2C" w:rsidRDefault="002C299B" w:rsidP="002C299B">
      <w:pPr>
        <w:pBdr>
          <w:bottom w:val="single" w:sz="8" w:space="8" w:color="EFEFEF"/>
        </w:pBdr>
        <w:spacing w:after="0" w:line="264" w:lineRule="auto"/>
        <w:ind w:left="426" w:hanging="426"/>
        <w:jc w:val="both"/>
        <w:rPr>
          <w:rFonts w:ascii="Times New Roman" w:hAnsi="Times New Roman" w:cs="Times New Roman"/>
          <w:lang w:val="sk-SK"/>
        </w:rPr>
      </w:pPr>
      <w:r w:rsidRPr="00346D2C">
        <w:rPr>
          <w:rFonts w:ascii="Times New Roman" w:hAnsi="Times New Roman" w:cs="Times New Roman"/>
          <w:b/>
          <w:bCs/>
          <w:color w:val="000000"/>
          <w:lang w:val="sk-SK"/>
        </w:rPr>
        <w:t>C. Škála energetických tried pre potrebu energie na nútené vetranie a chladenie v kWh/(m</w:t>
      </w:r>
      <w:r w:rsidRPr="00346D2C">
        <w:rPr>
          <w:rFonts w:ascii="Times New Roman" w:hAnsi="Times New Roman" w:cs="Times New Roman"/>
          <w:b/>
          <w:bCs/>
          <w:color w:val="000000"/>
          <w:vertAlign w:val="superscript"/>
          <w:lang w:val="sk-SK"/>
        </w:rPr>
        <w:t>2</w:t>
      </w:r>
      <w:r w:rsidRPr="00346D2C">
        <w:rPr>
          <w:rFonts w:ascii="Times New Roman" w:hAnsi="Times New Roman" w:cs="Times New Roman"/>
          <w:b/>
          <w:bCs/>
          <w:color w:val="000000"/>
          <w:lang w:val="sk-SK"/>
        </w:rPr>
        <w:t>.a)</w:t>
      </w:r>
    </w:p>
    <w:tbl>
      <w:tblPr>
        <w:tblW w:w="9151"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0"/>
        <w:gridCol w:w="1820"/>
        <w:gridCol w:w="1043"/>
        <w:gridCol w:w="1044"/>
        <w:gridCol w:w="1043"/>
        <w:gridCol w:w="1044"/>
        <w:gridCol w:w="1043"/>
        <w:gridCol w:w="1044"/>
      </w:tblGrid>
      <w:tr w:rsidR="002C299B" w:rsidRPr="00346D2C" w:rsidTr="00C164A6">
        <w:trPr>
          <w:cantSplit/>
          <w:trHeight w:val="264"/>
        </w:trPr>
        <w:tc>
          <w:tcPr>
            <w:tcW w:w="1070" w:type="dxa"/>
            <w:vMerge w:val="restart"/>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Miesto spotreby</w:t>
            </w:r>
          </w:p>
        </w:tc>
        <w:tc>
          <w:tcPr>
            <w:tcW w:w="1820" w:type="dxa"/>
            <w:vMerge w:val="restart"/>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Kategórie budov</w:t>
            </w:r>
          </w:p>
        </w:tc>
        <w:tc>
          <w:tcPr>
            <w:tcW w:w="6261"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b/>
                <w:bCs/>
                <w:color w:val="000000"/>
                <w:lang w:val="sk-SK"/>
              </w:rPr>
              <w:t>Horné hranice tried energetickej hospodárnosti budovy</w:t>
            </w:r>
          </w:p>
        </w:tc>
      </w:tr>
      <w:tr w:rsidR="002C299B" w:rsidRPr="00346D2C" w:rsidTr="00C164A6">
        <w:trPr>
          <w:cantSplit/>
          <w:trHeight w:val="264"/>
        </w:trPr>
        <w:tc>
          <w:tcPr>
            <w:tcW w:w="1070"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p>
        </w:tc>
        <w:tc>
          <w:tcPr>
            <w:tcW w:w="1820" w:type="dxa"/>
            <w:vMerge/>
            <w:vAlign w:val="center"/>
          </w:tcPr>
          <w:p w:rsidR="002C299B" w:rsidRPr="00346D2C" w:rsidRDefault="002C299B" w:rsidP="00C164A6">
            <w:pPr>
              <w:spacing w:after="0" w:line="240" w:lineRule="auto"/>
              <w:jc w:val="center"/>
              <w:rPr>
                <w:rFonts w:ascii="Times New Roman" w:hAnsi="Times New Roman" w:cs="Times New Roman"/>
                <w:color w:val="000000"/>
                <w:lang w:val="sk-SK"/>
              </w:rPr>
            </w:pPr>
          </w:p>
        </w:tc>
        <w:tc>
          <w:tcPr>
            <w:tcW w:w="1043"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A</w:t>
            </w:r>
          </w:p>
        </w:tc>
        <w:tc>
          <w:tcPr>
            <w:tcW w:w="1044"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B</w:t>
            </w:r>
          </w:p>
        </w:tc>
        <w:tc>
          <w:tcPr>
            <w:tcW w:w="1043"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C</w:t>
            </w:r>
          </w:p>
        </w:tc>
        <w:tc>
          <w:tcPr>
            <w:tcW w:w="1044"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D</w:t>
            </w:r>
          </w:p>
        </w:tc>
        <w:tc>
          <w:tcPr>
            <w:tcW w:w="1043"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E</w:t>
            </w:r>
          </w:p>
        </w:tc>
        <w:tc>
          <w:tcPr>
            <w:tcW w:w="1044"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F</w:t>
            </w:r>
          </w:p>
        </w:tc>
      </w:tr>
      <w:tr w:rsidR="002C299B" w:rsidRPr="00346D2C" w:rsidTr="00C164A6">
        <w:trPr>
          <w:cantSplit/>
          <w:trHeight w:val="264"/>
        </w:trPr>
        <w:tc>
          <w:tcPr>
            <w:tcW w:w="1070" w:type="dxa"/>
            <w:vMerge w:val="restart"/>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Nútené vetranie a chladenie</w:t>
            </w:r>
          </w:p>
        </w:tc>
        <w:tc>
          <w:tcPr>
            <w:tcW w:w="1820" w:type="dxa"/>
            <w:tcBorders>
              <w:top w:val="single" w:sz="4" w:space="0" w:color="auto"/>
            </w:tcBorders>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rodinné domy</w:t>
            </w:r>
          </w:p>
        </w:tc>
        <w:tc>
          <w:tcPr>
            <w:tcW w:w="6261"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nehodnotí sa</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ind w:left="113" w:right="113"/>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bytové domy</w:t>
            </w:r>
          </w:p>
        </w:tc>
        <w:tc>
          <w:tcPr>
            <w:tcW w:w="6261" w:type="dxa"/>
            <w:gridSpan w:val="6"/>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nehodnotí sa</w:t>
            </w:r>
          </w:p>
        </w:tc>
      </w:tr>
      <w:tr w:rsidR="002C299B" w:rsidRPr="00346D2C" w:rsidTr="00C164A6">
        <w:trPr>
          <w:cantSplit/>
          <w:trHeight w:val="58"/>
        </w:trPr>
        <w:tc>
          <w:tcPr>
            <w:tcW w:w="1070" w:type="dxa"/>
            <w:vMerge/>
            <w:noWrap/>
            <w:vAlign w:val="bottom"/>
          </w:tcPr>
          <w:p w:rsidR="002C299B" w:rsidRPr="00346D2C" w:rsidRDefault="002C299B" w:rsidP="00C164A6">
            <w:pPr>
              <w:spacing w:after="0" w:line="240" w:lineRule="auto"/>
              <w:ind w:left="113" w:right="113"/>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administratívne budovy</w:t>
            </w:r>
          </w:p>
        </w:tc>
        <w:tc>
          <w:tcPr>
            <w:tcW w:w="1043" w:type="dxa"/>
            <w:noWrap/>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15</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30</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45</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59</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74</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74 </w:t>
            </w:r>
          </w:p>
        </w:tc>
      </w:tr>
      <w:tr w:rsidR="002C299B" w:rsidRPr="00346D2C" w:rsidTr="00C164A6">
        <w:trPr>
          <w:cantSplit/>
          <w:trHeight w:val="264"/>
        </w:trPr>
        <w:tc>
          <w:tcPr>
            <w:tcW w:w="1070" w:type="dxa"/>
            <w:vMerge/>
            <w:noWrap/>
            <w:textDirection w:val="btLr"/>
            <w:vAlign w:val="bottom"/>
          </w:tcPr>
          <w:p w:rsidR="002C299B" w:rsidRPr="00346D2C" w:rsidRDefault="002C299B" w:rsidP="00C164A6">
            <w:pPr>
              <w:spacing w:after="0" w:line="240" w:lineRule="auto"/>
              <w:ind w:left="113" w:right="113"/>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škôl a školských zariadení</w:t>
            </w:r>
          </w:p>
        </w:tc>
        <w:tc>
          <w:tcPr>
            <w:tcW w:w="6261" w:type="dxa"/>
            <w:gridSpan w:val="6"/>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nie je určené</w:t>
            </w:r>
          </w:p>
        </w:tc>
      </w:tr>
      <w:tr w:rsidR="002C299B" w:rsidRPr="00346D2C" w:rsidTr="00C164A6">
        <w:trPr>
          <w:cantSplit/>
          <w:trHeight w:val="70"/>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nemocníc</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26</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51</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76</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101</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126</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126 </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hotelov a reštaurácií</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14</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28</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42</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56</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70</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70 </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športové haly a iné budovy určené na šport</w:t>
            </w:r>
          </w:p>
        </w:tc>
        <w:tc>
          <w:tcPr>
            <w:tcW w:w="6261" w:type="dxa"/>
            <w:gridSpan w:val="6"/>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nie je určené</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pre veľkoobchodné služby a maloobchodné služby</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33</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66</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99</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132</w:t>
            </w:r>
          </w:p>
        </w:tc>
        <w:tc>
          <w:tcPr>
            <w:tcW w:w="1043"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165</w:t>
            </w:r>
          </w:p>
        </w:tc>
        <w:tc>
          <w:tcPr>
            <w:tcW w:w="1044"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165 </w:t>
            </w:r>
          </w:p>
        </w:tc>
      </w:tr>
    </w:tbl>
    <w:p w:rsidR="002C299B" w:rsidRPr="00346D2C" w:rsidRDefault="002C299B" w:rsidP="002C299B">
      <w:pPr>
        <w:pBdr>
          <w:bottom w:val="single" w:sz="8" w:space="8" w:color="EFEFEF"/>
        </w:pBdr>
        <w:spacing w:after="0" w:line="264" w:lineRule="auto"/>
        <w:jc w:val="both"/>
        <w:rPr>
          <w:rFonts w:ascii="Times New Roman" w:hAnsi="Times New Roman" w:cs="Times New Roman"/>
          <w:b/>
          <w:bCs/>
          <w:color w:val="000000"/>
          <w:lang w:val="sk-SK"/>
        </w:rPr>
      </w:pPr>
    </w:p>
    <w:p w:rsidR="002C299B" w:rsidRPr="00346D2C" w:rsidRDefault="002C299B" w:rsidP="002C299B">
      <w:pPr>
        <w:pBdr>
          <w:bottom w:val="single" w:sz="8" w:space="8" w:color="EFEFEF"/>
        </w:pBdr>
        <w:spacing w:after="0" w:line="264" w:lineRule="auto"/>
        <w:jc w:val="both"/>
        <w:rPr>
          <w:rFonts w:ascii="Times New Roman" w:hAnsi="Times New Roman" w:cs="Times New Roman"/>
          <w:lang w:val="sk-SK"/>
        </w:rPr>
      </w:pPr>
      <w:r w:rsidRPr="00346D2C">
        <w:rPr>
          <w:rFonts w:ascii="Times New Roman" w:hAnsi="Times New Roman" w:cs="Times New Roman"/>
          <w:b/>
          <w:bCs/>
          <w:color w:val="000000"/>
          <w:lang w:val="sk-SK"/>
        </w:rPr>
        <w:t>D. Škála energetických tried pre potrebu energie na zabudované osvetlenie v kWh/(m</w:t>
      </w:r>
      <w:r w:rsidRPr="00346D2C">
        <w:rPr>
          <w:rFonts w:ascii="Times New Roman" w:hAnsi="Times New Roman" w:cs="Times New Roman"/>
          <w:b/>
          <w:bCs/>
          <w:color w:val="000000"/>
          <w:vertAlign w:val="superscript"/>
          <w:lang w:val="sk-SK"/>
        </w:rPr>
        <w:t>2</w:t>
      </w:r>
      <w:r w:rsidRPr="00346D2C">
        <w:rPr>
          <w:rFonts w:ascii="Times New Roman" w:hAnsi="Times New Roman" w:cs="Times New Roman"/>
          <w:b/>
          <w:bCs/>
          <w:color w:val="000000"/>
          <w:lang w:val="sk-SK"/>
        </w:rPr>
        <w:t>.a)</w:t>
      </w:r>
    </w:p>
    <w:tbl>
      <w:tblPr>
        <w:tblW w:w="9162"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0"/>
        <w:gridCol w:w="1820"/>
        <w:gridCol w:w="1045"/>
        <w:gridCol w:w="1045"/>
        <w:gridCol w:w="1046"/>
        <w:gridCol w:w="1045"/>
        <w:gridCol w:w="1045"/>
        <w:gridCol w:w="1046"/>
      </w:tblGrid>
      <w:tr w:rsidR="002C299B" w:rsidRPr="00346D2C" w:rsidTr="00C164A6">
        <w:trPr>
          <w:cantSplit/>
          <w:trHeight w:val="264"/>
        </w:trPr>
        <w:tc>
          <w:tcPr>
            <w:tcW w:w="1070" w:type="dxa"/>
            <w:vMerge w:val="restart"/>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Miesto spotreby</w:t>
            </w:r>
          </w:p>
        </w:tc>
        <w:tc>
          <w:tcPr>
            <w:tcW w:w="1820" w:type="dxa"/>
            <w:vMerge w:val="restart"/>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Kategórie budov</w:t>
            </w:r>
          </w:p>
        </w:tc>
        <w:tc>
          <w:tcPr>
            <w:tcW w:w="6272"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b/>
                <w:bCs/>
                <w:color w:val="000000"/>
                <w:lang w:val="sk-SK"/>
              </w:rPr>
              <w:t>Horné hranice tried energetickej hospodárnosti budovy</w:t>
            </w:r>
          </w:p>
        </w:tc>
      </w:tr>
      <w:tr w:rsidR="002C299B" w:rsidRPr="00346D2C" w:rsidTr="00C164A6">
        <w:trPr>
          <w:cantSplit/>
          <w:trHeight w:val="264"/>
        </w:trPr>
        <w:tc>
          <w:tcPr>
            <w:tcW w:w="1070"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p>
        </w:tc>
        <w:tc>
          <w:tcPr>
            <w:tcW w:w="1820" w:type="dxa"/>
            <w:vMerge/>
            <w:vAlign w:val="center"/>
          </w:tcPr>
          <w:p w:rsidR="002C299B" w:rsidRPr="00346D2C" w:rsidRDefault="002C299B" w:rsidP="00C164A6">
            <w:pPr>
              <w:spacing w:after="0" w:line="240" w:lineRule="auto"/>
              <w:jc w:val="center"/>
              <w:rPr>
                <w:rFonts w:ascii="Times New Roman" w:hAnsi="Times New Roman" w:cs="Times New Roman"/>
                <w:color w:val="000000"/>
                <w:lang w:val="sk-SK"/>
              </w:rPr>
            </w:pPr>
          </w:p>
        </w:tc>
        <w:tc>
          <w:tcPr>
            <w:tcW w:w="1045"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A</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B</w:t>
            </w:r>
          </w:p>
        </w:tc>
        <w:tc>
          <w:tcPr>
            <w:tcW w:w="1046"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C</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D</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E</w:t>
            </w:r>
          </w:p>
        </w:tc>
        <w:tc>
          <w:tcPr>
            <w:tcW w:w="1046"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F</w:t>
            </w:r>
          </w:p>
        </w:tc>
      </w:tr>
      <w:tr w:rsidR="002C299B" w:rsidRPr="00346D2C" w:rsidTr="00C164A6">
        <w:trPr>
          <w:cantSplit/>
          <w:trHeight w:val="264"/>
        </w:trPr>
        <w:tc>
          <w:tcPr>
            <w:tcW w:w="1070" w:type="dxa"/>
            <w:vMerge w:val="restart"/>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Osvetlenie</w:t>
            </w:r>
          </w:p>
        </w:tc>
        <w:tc>
          <w:tcPr>
            <w:tcW w:w="1820" w:type="dxa"/>
            <w:tcBorders>
              <w:top w:val="single" w:sz="4" w:space="0" w:color="auto"/>
            </w:tcBorders>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rodinné domy</w:t>
            </w:r>
          </w:p>
        </w:tc>
        <w:tc>
          <w:tcPr>
            <w:tcW w:w="6272"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nehodnotí sa</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bytové domy</w:t>
            </w:r>
          </w:p>
        </w:tc>
        <w:tc>
          <w:tcPr>
            <w:tcW w:w="6272" w:type="dxa"/>
            <w:gridSpan w:val="6"/>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nehodnotí sa</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administratívne budovy</w:t>
            </w:r>
          </w:p>
        </w:tc>
        <w:tc>
          <w:tcPr>
            <w:tcW w:w="1045" w:type="dxa"/>
            <w:noWrap/>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15</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30</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45</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60</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75</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75 </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škôl a školských zariadení</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27</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36</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45</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45 </w:t>
            </w:r>
          </w:p>
        </w:tc>
      </w:tr>
      <w:tr w:rsidR="002C299B" w:rsidRPr="00346D2C" w:rsidTr="00C164A6">
        <w:trPr>
          <w:cantSplit/>
          <w:trHeight w:val="70"/>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nemocníc</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16</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32</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48</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64</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80</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80 </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hotelov a reštaurácií</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24</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36</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48</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60</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60 </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športové haly a iné budovy určené na šport</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21</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42</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63</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84</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105</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105 </w:t>
            </w:r>
          </w:p>
        </w:tc>
      </w:tr>
      <w:tr w:rsidR="002C299B" w:rsidRPr="00346D2C" w:rsidTr="00C164A6">
        <w:trPr>
          <w:cantSplit/>
          <w:trHeight w:val="264"/>
        </w:trPr>
        <w:tc>
          <w:tcPr>
            <w:tcW w:w="107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820"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pre veľkoobchodné služby a maloobchodné služby</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37</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74</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111</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148</w:t>
            </w:r>
          </w:p>
        </w:tc>
        <w:tc>
          <w:tcPr>
            <w:tcW w:w="1045"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185</w:t>
            </w:r>
          </w:p>
        </w:tc>
        <w:tc>
          <w:tcPr>
            <w:tcW w:w="1046"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185 </w:t>
            </w:r>
          </w:p>
        </w:tc>
      </w:tr>
    </w:tbl>
    <w:p w:rsidR="002C299B" w:rsidRPr="00346D2C" w:rsidRDefault="002C299B" w:rsidP="002C299B">
      <w:pPr>
        <w:spacing w:after="0" w:line="264" w:lineRule="auto"/>
        <w:jc w:val="both"/>
        <w:rPr>
          <w:rFonts w:ascii="Times New Roman" w:hAnsi="Times New Roman" w:cs="Times New Roman"/>
          <w:b/>
          <w:bCs/>
          <w:color w:val="000000"/>
          <w:lang w:val="sk-SK"/>
        </w:rPr>
      </w:pPr>
      <w:r w:rsidRPr="00346D2C">
        <w:rPr>
          <w:rFonts w:ascii="Times New Roman" w:hAnsi="Times New Roman" w:cs="Times New Roman"/>
          <w:b/>
          <w:bCs/>
          <w:color w:val="000000"/>
          <w:lang w:val="sk-SK"/>
        </w:rPr>
        <w:t xml:space="preserve">Poznámka </w:t>
      </w:r>
    </w:p>
    <w:p w:rsidR="002C299B" w:rsidRPr="00346D2C" w:rsidRDefault="002C299B" w:rsidP="002C299B">
      <w:pPr>
        <w:spacing w:after="0" w:line="264" w:lineRule="auto"/>
        <w:jc w:val="both"/>
        <w:rPr>
          <w:rFonts w:ascii="Times New Roman" w:hAnsi="Times New Roman" w:cs="Times New Roman"/>
          <w:color w:val="000000"/>
          <w:lang w:val="sk-SK"/>
        </w:rPr>
      </w:pPr>
      <w:r w:rsidRPr="00346D2C">
        <w:rPr>
          <w:rFonts w:ascii="Times New Roman" w:hAnsi="Times New Roman" w:cs="Times New Roman"/>
          <w:color w:val="000000"/>
          <w:lang w:val="sk-SK"/>
        </w:rPr>
        <w:t>Nepovinné hodnotenie miesta spotreby na zabudované osvetlenie pre rodinný alebo bytový dom je možné vykonať podľa prílohy č. 11.</w:t>
      </w:r>
    </w:p>
    <w:p w:rsidR="002C299B" w:rsidRPr="00346D2C" w:rsidRDefault="002C299B" w:rsidP="002C299B">
      <w:pPr>
        <w:spacing w:after="160" w:line="259" w:lineRule="auto"/>
        <w:rPr>
          <w:rFonts w:ascii="Times New Roman" w:hAnsi="Times New Roman" w:cs="Times New Roman"/>
          <w:b/>
          <w:bCs/>
          <w:color w:val="000000"/>
          <w:lang w:val="sk-SK"/>
        </w:rPr>
      </w:pPr>
      <w:r w:rsidRPr="00346D2C">
        <w:rPr>
          <w:rFonts w:ascii="Times New Roman" w:hAnsi="Times New Roman" w:cs="Times New Roman"/>
          <w:b/>
          <w:bCs/>
          <w:color w:val="000000"/>
          <w:lang w:val="sk-SK"/>
        </w:rPr>
        <w:br w:type="page"/>
      </w:r>
    </w:p>
    <w:p w:rsidR="002C299B" w:rsidRPr="00346D2C" w:rsidRDefault="002C299B" w:rsidP="002C299B">
      <w:pPr>
        <w:pBdr>
          <w:bottom w:val="single" w:sz="8" w:space="8" w:color="EFEFEF"/>
        </w:pBdr>
        <w:spacing w:after="0" w:line="264" w:lineRule="auto"/>
        <w:ind w:left="426" w:hanging="426"/>
        <w:jc w:val="both"/>
        <w:rPr>
          <w:rFonts w:ascii="Times New Roman" w:hAnsi="Times New Roman" w:cs="Times New Roman"/>
          <w:vertAlign w:val="superscript"/>
          <w:lang w:val="sk-SK"/>
        </w:rPr>
      </w:pPr>
      <w:r w:rsidRPr="00346D2C">
        <w:rPr>
          <w:rFonts w:ascii="Times New Roman" w:hAnsi="Times New Roman" w:cs="Times New Roman"/>
          <w:b/>
          <w:bCs/>
          <w:color w:val="000000"/>
          <w:lang w:val="sk-SK"/>
        </w:rPr>
        <w:lastRenderedPageBreak/>
        <w:t>E. Škála energetických tried celkovej potreby energie budovy v kWh/(m</w:t>
      </w:r>
      <w:r w:rsidRPr="00346D2C">
        <w:rPr>
          <w:rFonts w:ascii="Times New Roman" w:hAnsi="Times New Roman" w:cs="Times New Roman"/>
          <w:b/>
          <w:bCs/>
          <w:color w:val="000000"/>
          <w:vertAlign w:val="superscript"/>
          <w:lang w:val="sk-SK"/>
        </w:rPr>
        <w:t>2</w:t>
      </w:r>
      <w:r w:rsidRPr="00346D2C">
        <w:rPr>
          <w:rFonts w:ascii="Times New Roman" w:hAnsi="Times New Roman" w:cs="Times New Roman"/>
          <w:b/>
          <w:bCs/>
          <w:color w:val="000000"/>
          <w:lang w:val="sk-SK"/>
        </w:rPr>
        <w:t>.a)</w:t>
      </w:r>
      <w:r w:rsidRPr="00346D2C">
        <w:rPr>
          <w:rFonts w:ascii="Times New Roman" w:hAnsi="Times New Roman" w:cs="Times New Roman"/>
          <w:color w:val="000000"/>
          <w:vertAlign w:val="superscript"/>
          <w:lang w:val="sk-SK"/>
        </w:rPr>
        <w:t>3</w:t>
      </w:r>
      <w:r w:rsidRPr="00346D2C">
        <w:rPr>
          <w:rFonts w:ascii="Times New Roman" w:hAnsi="Times New Roman" w:cs="Times New Roman"/>
          <w:color w:val="000000"/>
          <w:lang w:val="sk-SK"/>
        </w:rPr>
        <w:t>)</w:t>
      </w:r>
    </w:p>
    <w:tbl>
      <w:tblPr>
        <w:tblW w:w="919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0"/>
        <w:gridCol w:w="1773"/>
        <w:gridCol w:w="1081"/>
        <w:gridCol w:w="1081"/>
        <w:gridCol w:w="1081"/>
        <w:gridCol w:w="1081"/>
        <w:gridCol w:w="1081"/>
        <w:gridCol w:w="1082"/>
      </w:tblGrid>
      <w:tr w:rsidR="002C299B" w:rsidRPr="00346D2C" w:rsidTr="00C164A6">
        <w:trPr>
          <w:cantSplit/>
          <w:trHeight w:val="264"/>
        </w:trPr>
        <w:tc>
          <w:tcPr>
            <w:tcW w:w="930" w:type="dxa"/>
            <w:vMerge w:val="restart"/>
            <w:tcBorders>
              <w:top w:val="single" w:sz="4" w:space="0" w:color="auto"/>
            </w:tcBorders>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Celková potreba energie budovy</w:t>
            </w:r>
          </w:p>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r w:rsidRPr="00346D2C">
              <w:rPr>
                <w:rFonts w:ascii="Times New Roman" w:hAnsi="Times New Roman" w:cs="Times New Roman"/>
                <w:b/>
                <w:bCs/>
                <w:color w:val="000000"/>
                <w:lang w:val="sk-SK"/>
              </w:rPr>
              <w:t>(s núteným vetraním a chladením)</w:t>
            </w:r>
          </w:p>
        </w:tc>
        <w:tc>
          <w:tcPr>
            <w:tcW w:w="1773" w:type="dxa"/>
            <w:vMerge w:val="restart"/>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Kategórie budov</w:t>
            </w:r>
          </w:p>
        </w:tc>
        <w:tc>
          <w:tcPr>
            <w:tcW w:w="6487"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b/>
                <w:bCs/>
                <w:color w:val="000000"/>
                <w:lang w:val="sk-SK"/>
              </w:rPr>
              <w:t>Horné hranice tried energetickej hospodárnosti budovy</w:t>
            </w:r>
          </w:p>
        </w:tc>
      </w:tr>
      <w:tr w:rsidR="002C299B" w:rsidRPr="00346D2C" w:rsidTr="00C164A6">
        <w:trPr>
          <w:cantSplit/>
          <w:trHeight w:val="264"/>
        </w:trPr>
        <w:tc>
          <w:tcPr>
            <w:tcW w:w="930"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p>
        </w:tc>
        <w:tc>
          <w:tcPr>
            <w:tcW w:w="1773" w:type="dxa"/>
            <w:vMerge/>
            <w:vAlign w:val="center"/>
          </w:tcPr>
          <w:p w:rsidR="002C299B" w:rsidRPr="00346D2C" w:rsidRDefault="002C299B" w:rsidP="00C164A6">
            <w:pPr>
              <w:spacing w:after="0" w:line="240" w:lineRule="auto"/>
              <w:jc w:val="center"/>
              <w:rPr>
                <w:rFonts w:ascii="Times New Roman" w:hAnsi="Times New Roman" w:cs="Times New Roman"/>
                <w:color w:val="000000"/>
                <w:lang w:val="sk-SK"/>
              </w:rPr>
            </w:pPr>
          </w:p>
        </w:tc>
        <w:tc>
          <w:tcPr>
            <w:tcW w:w="1081"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A</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B</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C</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D</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E</w:t>
            </w:r>
          </w:p>
        </w:tc>
        <w:tc>
          <w:tcPr>
            <w:tcW w:w="1082"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b/>
                <w:color w:val="000000"/>
                <w:lang w:val="sk-SK"/>
              </w:rPr>
            </w:pPr>
            <w:r w:rsidRPr="00346D2C">
              <w:rPr>
                <w:rFonts w:ascii="Times New Roman" w:hAnsi="Times New Roman" w:cs="Times New Roman"/>
                <w:b/>
                <w:color w:val="000000"/>
                <w:lang w:val="sk-SK"/>
              </w:rPr>
              <w:t>F</w:t>
            </w:r>
          </w:p>
        </w:tc>
      </w:tr>
      <w:tr w:rsidR="002C299B" w:rsidRPr="00346D2C" w:rsidTr="00C164A6">
        <w:trPr>
          <w:cantSplit/>
          <w:trHeight w:val="264"/>
        </w:trPr>
        <w:tc>
          <w:tcPr>
            <w:tcW w:w="930" w:type="dxa"/>
            <w:vMerge/>
            <w:noWrap/>
            <w:textDirection w:val="btLr"/>
            <w:vAlign w:val="center"/>
          </w:tcPr>
          <w:p w:rsidR="002C299B" w:rsidRPr="00346D2C" w:rsidRDefault="002C299B" w:rsidP="00C164A6">
            <w:pPr>
              <w:spacing w:after="0" w:line="240" w:lineRule="auto"/>
              <w:ind w:left="113" w:right="113"/>
              <w:jc w:val="center"/>
              <w:rPr>
                <w:rFonts w:ascii="Times New Roman" w:hAnsi="Times New Roman" w:cs="Times New Roman"/>
                <w:b/>
                <w:bCs/>
                <w:color w:val="000000"/>
                <w:lang w:val="sk-SK"/>
              </w:rPr>
            </w:pPr>
          </w:p>
        </w:tc>
        <w:tc>
          <w:tcPr>
            <w:tcW w:w="1773" w:type="dxa"/>
            <w:tcBorders>
              <w:top w:val="single" w:sz="4" w:space="0" w:color="auto"/>
            </w:tcBorders>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rodinné domy</w:t>
            </w:r>
          </w:p>
        </w:tc>
        <w:tc>
          <w:tcPr>
            <w:tcW w:w="1081" w:type="dxa"/>
            <w:tcBorders>
              <w:top w:val="single" w:sz="4" w:space="0" w:color="auto"/>
            </w:tcBorders>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55</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110</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165</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220</w:t>
            </w:r>
          </w:p>
        </w:tc>
        <w:tc>
          <w:tcPr>
            <w:tcW w:w="1081"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275</w:t>
            </w:r>
          </w:p>
        </w:tc>
        <w:tc>
          <w:tcPr>
            <w:tcW w:w="1082" w:type="dxa"/>
            <w:tcBorders>
              <w:top w:val="single" w:sz="4" w:space="0" w:color="auto"/>
            </w:tcBorders>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275 </w:t>
            </w:r>
          </w:p>
        </w:tc>
      </w:tr>
      <w:tr w:rsidR="002C299B" w:rsidRPr="00346D2C" w:rsidTr="00C164A6">
        <w:trPr>
          <w:cantSplit/>
          <w:trHeight w:val="264"/>
        </w:trPr>
        <w:tc>
          <w:tcPr>
            <w:tcW w:w="93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77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bytové domy</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40</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79</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119</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158</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198</w:t>
            </w:r>
          </w:p>
        </w:tc>
        <w:tc>
          <w:tcPr>
            <w:tcW w:w="1082"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198 </w:t>
            </w:r>
          </w:p>
        </w:tc>
      </w:tr>
      <w:tr w:rsidR="002C299B" w:rsidRPr="00346D2C" w:rsidTr="00C164A6">
        <w:trPr>
          <w:cantSplit/>
          <w:trHeight w:val="264"/>
        </w:trPr>
        <w:tc>
          <w:tcPr>
            <w:tcW w:w="93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77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administratívne budovy</w:t>
            </w:r>
          </w:p>
        </w:tc>
        <w:tc>
          <w:tcPr>
            <w:tcW w:w="1081" w:type="dxa"/>
            <w:noWrap/>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62</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124</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186</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247</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309</w:t>
            </w:r>
          </w:p>
        </w:tc>
        <w:tc>
          <w:tcPr>
            <w:tcW w:w="1082"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309 </w:t>
            </w:r>
          </w:p>
        </w:tc>
      </w:tr>
      <w:tr w:rsidR="002C299B" w:rsidRPr="00346D2C" w:rsidTr="00C164A6">
        <w:trPr>
          <w:cantSplit/>
          <w:trHeight w:val="264"/>
        </w:trPr>
        <w:tc>
          <w:tcPr>
            <w:tcW w:w="93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77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škôl a školských zariadení</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43</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86</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129</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172</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215</w:t>
            </w:r>
          </w:p>
        </w:tc>
        <w:tc>
          <w:tcPr>
            <w:tcW w:w="1082"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215 </w:t>
            </w:r>
          </w:p>
        </w:tc>
      </w:tr>
      <w:tr w:rsidR="002C299B" w:rsidRPr="00346D2C" w:rsidTr="00C164A6">
        <w:trPr>
          <w:cantSplit/>
          <w:trHeight w:val="70"/>
        </w:trPr>
        <w:tc>
          <w:tcPr>
            <w:tcW w:w="93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77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nemocníc</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103</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205</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307</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409</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511</w:t>
            </w:r>
          </w:p>
        </w:tc>
        <w:tc>
          <w:tcPr>
            <w:tcW w:w="1082"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511</w:t>
            </w:r>
          </w:p>
        </w:tc>
      </w:tr>
      <w:tr w:rsidR="002C299B" w:rsidRPr="00346D2C" w:rsidTr="00C164A6">
        <w:trPr>
          <w:cantSplit/>
          <w:trHeight w:val="264"/>
        </w:trPr>
        <w:tc>
          <w:tcPr>
            <w:tcW w:w="93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77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hotelov a reštaurácií</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94</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187</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281</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374</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468</w:t>
            </w:r>
          </w:p>
        </w:tc>
        <w:tc>
          <w:tcPr>
            <w:tcW w:w="1082"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468 </w:t>
            </w:r>
          </w:p>
        </w:tc>
      </w:tr>
      <w:tr w:rsidR="002C299B" w:rsidRPr="00346D2C" w:rsidTr="00C164A6">
        <w:trPr>
          <w:cantSplit/>
          <w:trHeight w:val="264"/>
        </w:trPr>
        <w:tc>
          <w:tcPr>
            <w:tcW w:w="93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77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športové haly a iné budovy určené na šport</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60</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120</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180</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240</w:t>
            </w:r>
          </w:p>
        </w:tc>
        <w:tc>
          <w:tcPr>
            <w:tcW w:w="1081"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300</w:t>
            </w:r>
          </w:p>
        </w:tc>
        <w:tc>
          <w:tcPr>
            <w:tcW w:w="1082" w:type="dxa"/>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w:t>
            </w:r>
            <w:r w:rsidRPr="00346D2C">
              <w:rPr>
                <w:rFonts w:ascii="Times New Roman" w:hAnsi="Times New Roman" w:cs="Times New Roman"/>
                <w:color w:val="000000"/>
                <w:lang w:val="sk-SK"/>
              </w:rPr>
              <w:t xml:space="preserve">300 </w:t>
            </w:r>
          </w:p>
        </w:tc>
      </w:tr>
      <w:tr w:rsidR="002C299B" w:rsidRPr="00346D2C" w:rsidTr="00C164A6">
        <w:trPr>
          <w:cantSplit/>
          <w:trHeight w:val="264"/>
        </w:trPr>
        <w:tc>
          <w:tcPr>
            <w:tcW w:w="930" w:type="dxa"/>
            <w:vMerge/>
            <w:noWrap/>
            <w:vAlign w:val="bottom"/>
          </w:tcPr>
          <w:p w:rsidR="002C299B" w:rsidRPr="00346D2C" w:rsidRDefault="002C299B" w:rsidP="00C164A6">
            <w:pPr>
              <w:spacing w:after="0" w:line="240" w:lineRule="auto"/>
              <w:rPr>
                <w:rFonts w:ascii="Times New Roman" w:hAnsi="Times New Roman" w:cs="Times New Roman"/>
                <w:color w:val="000000"/>
                <w:lang w:val="sk-SK"/>
              </w:rPr>
            </w:pPr>
          </w:p>
        </w:tc>
        <w:tc>
          <w:tcPr>
            <w:tcW w:w="1773" w:type="dxa"/>
            <w:vAlign w:val="center"/>
          </w:tcPr>
          <w:p w:rsidR="002C299B" w:rsidRPr="00346D2C" w:rsidRDefault="002C299B" w:rsidP="00C164A6">
            <w:pPr>
              <w:spacing w:after="0" w:line="240" w:lineRule="auto"/>
              <w:rPr>
                <w:rFonts w:ascii="Times New Roman" w:hAnsi="Times New Roman" w:cs="Times New Roman"/>
                <w:color w:val="000000"/>
                <w:lang w:val="sk-SK"/>
              </w:rPr>
            </w:pPr>
            <w:r w:rsidRPr="00346D2C">
              <w:rPr>
                <w:rFonts w:ascii="Times New Roman" w:hAnsi="Times New Roman" w:cs="Times New Roman"/>
                <w:color w:val="000000"/>
                <w:lang w:val="sk-SK"/>
              </w:rPr>
              <w:t>budovy pre veľkoobchodné služby a maloobchodné služby</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108</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214</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322</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428</w:t>
            </w:r>
          </w:p>
        </w:tc>
        <w:tc>
          <w:tcPr>
            <w:tcW w:w="1081"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536</w:t>
            </w:r>
          </w:p>
        </w:tc>
        <w:tc>
          <w:tcPr>
            <w:tcW w:w="1082" w:type="dxa"/>
            <w:noWrap/>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olor w:val="000000"/>
                <w:lang w:val="sk-SK"/>
              </w:rPr>
              <w:sym w:font="Symbol" w:char="F03E"/>
            </w:r>
            <w:r w:rsidRPr="00346D2C">
              <w:rPr>
                <w:rFonts w:ascii="Times New Roman" w:hAnsi="Times New Roman"/>
                <w:color w:val="000000"/>
                <w:lang w:val="sk-SK"/>
              </w:rPr>
              <w:t xml:space="preserve"> 536</w:t>
            </w:r>
          </w:p>
        </w:tc>
      </w:tr>
    </w:tbl>
    <w:p w:rsidR="002C299B" w:rsidRPr="00346D2C" w:rsidRDefault="002C299B" w:rsidP="002C299B">
      <w:pPr>
        <w:rPr>
          <w:rFonts w:ascii="Times New Roman" w:hAnsi="Times New Roman" w:cs="Times New Roman"/>
          <w:b/>
          <w:color w:val="000000"/>
          <w:lang w:val="sk-SK"/>
        </w:rPr>
      </w:pPr>
    </w:p>
    <w:p w:rsidR="002C299B" w:rsidRPr="00346D2C" w:rsidRDefault="002C299B" w:rsidP="002C299B">
      <w:pPr>
        <w:ind w:left="142" w:hanging="142"/>
        <w:jc w:val="both"/>
        <w:rPr>
          <w:rFonts w:ascii="Times New Roman" w:hAnsi="Times New Roman" w:cs="Times New Roman"/>
          <w:lang w:val="sk-SK"/>
        </w:rPr>
      </w:pPr>
      <w:r w:rsidRPr="00346D2C">
        <w:rPr>
          <w:rFonts w:ascii="Times New Roman" w:hAnsi="Times New Roman" w:cs="Times New Roman"/>
          <w:b/>
          <w:color w:val="000000"/>
          <w:lang w:val="sk-SK"/>
        </w:rPr>
        <w:t xml:space="preserve">F. Škála energetických tried primárnej energie </w:t>
      </w:r>
      <w:r w:rsidRPr="00346D2C">
        <w:rPr>
          <w:rFonts w:ascii="Times New Roman" w:hAnsi="Times New Roman" w:cs="Times New Roman"/>
          <w:b/>
          <w:bCs/>
          <w:color w:val="000000"/>
          <w:lang w:val="sk-SK"/>
        </w:rPr>
        <w:t>v kWh/(m </w:t>
      </w:r>
      <w:r w:rsidRPr="00346D2C">
        <w:rPr>
          <w:rFonts w:ascii="Times New Roman" w:hAnsi="Times New Roman" w:cs="Times New Roman"/>
          <w:b/>
          <w:bCs/>
          <w:color w:val="000000"/>
          <w:vertAlign w:val="superscript"/>
          <w:lang w:val="sk-SK"/>
        </w:rPr>
        <w:t>2</w:t>
      </w:r>
      <w:r w:rsidRPr="00346D2C">
        <w:rPr>
          <w:rFonts w:ascii="Times New Roman" w:hAnsi="Times New Roman" w:cs="Times New Roman"/>
          <w:b/>
          <w:bCs/>
          <w:color w:val="000000"/>
          <w:lang w:val="sk-SK"/>
        </w:rPr>
        <w:t>. 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59"/>
        <w:gridCol w:w="876"/>
        <w:gridCol w:w="741"/>
        <w:gridCol w:w="809"/>
        <w:gridCol w:w="809"/>
        <w:gridCol w:w="618"/>
        <w:gridCol w:w="708"/>
        <w:gridCol w:w="709"/>
        <w:gridCol w:w="709"/>
        <w:gridCol w:w="850"/>
      </w:tblGrid>
      <w:tr w:rsidR="002C299B" w:rsidRPr="00346D2C" w:rsidTr="00C164A6">
        <w:tc>
          <w:tcPr>
            <w:tcW w:w="846" w:type="dxa"/>
            <w:vMerge w:val="restart"/>
            <w:textDirection w:val="btLr"/>
            <w:vAlign w:val="center"/>
          </w:tcPr>
          <w:p w:rsidR="002C299B" w:rsidRPr="00346D2C" w:rsidRDefault="002C299B" w:rsidP="00C164A6">
            <w:pPr>
              <w:spacing w:after="0"/>
              <w:ind w:left="113" w:right="113"/>
              <w:jc w:val="center"/>
              <w:rPr>
                <w:rFonts w:ascii="Times New Roman" w:hAnsi="Times New Roman" w:cs="Times New Roman"/>
                <w:lang w:val="sk-SK"/>
              </w:rPr>
            </w:pPr>
            <w:r w:rsidRPr="00346D2C">
              <w:rPr>
                <w:rFonts w:ascii="Times New Roman" w:hAnsi="Times New Roman" w:cs="Times New Roman"/>
                <w:b/>
                <w:bCs/>
                <w:color w:val="000000"/>
                <w:lang w:val="sk-SK"/>
              </w:rPr>
              <w:t>Primárna energia</w:t>
            </w:r>
          </w:p>
        </w:tc>
        <w:tc>
          <w:tcPr>
            <w:tcW w:w="1959" w:type="dxa"/>
            <w:vMerge w:val="restart"/>
            <w:vAlign w:val="center"/>
          </w:tcPr>
          <w:p w:rsidR="002C299B" w:rsidRPr="00346D2C" w:rsidRDefault="002C299B" w:rsidP="00C164A6">
            <w:pPr>
              <w:spacing w:after="0" w:line="240" w:lineRule="auto"/>
              <w:jc w:val="center"/>
              <w:rPr>
                <w:rFonts w:ascii="Times New Roman" w:eastAsia="Times New Roman" w:hAnsi="Times New Roman" w:cs="Times New Roman"/>
                <w:b/>
                <w:bCs/>
                <w:color w:val="000000"/>
                <w:lang w:val="sk-SK" w:eastAsia="cs-CZ"/>
              </w:rPr>
            </w:pPr>
            <w:r w:rsidRPr="00346D2C">
              <w:rPr>
                <w:rFonts w:ascii="Times New Roman" w:eastAsia="Times New Roman" w:hAnsi="Times New Roman" w:cs="Times New Roman"/>
                <w:b/>
                <w:bCs/>
                <w:color w:val="000000"/>
                <w:lang w:val="sk-SK" w:eastAsia="cs-CZ"/>
              </w:rPr>
              <w:t>Kategórie budov</w:t>
            </w:r>
          </w:p>
        </w:tc>
        <w:tc>
          <w:tcPr>
            <w:tcW w:w="6829" w:type="dxa"/>
            <w:gridSpan w:val="9"/>
          </w:tcPr>
          <w:p w:rsidR="002C299B" w:rsidRPr="00346D2C" w:rsidRDefault="002C299B" w:rsidP="00C164A6">
            <w:pPr>
              <w:spacing w:after="0" w:line="240" w:lineRule="auto"/>
              <w:jc w:val="center"/>
              <w:rPr>
                <w:rFonts w:ascii="Times New Roman" w:eastAsia="Times New Roman" w:hAnsi="Times New Roman" w:cs="Times New Roman"/>
                <w:b/>
                <w:bCs/>
                <w:color w:val="000000"/>
                <w:lang w:val="sk-SK" w:eastAsia="cs-CZ"/>
              </w:rPr>
            </w:pPr>
            <w:r w:rsidRPr="00346D2C">
              <w:rPr>
                <w:rFonts w:ascii="Times New Roman" w:eastAsia="Times New Roman" w:hAnsi="Times New Roman" w:cs="Times New Roman"/>
                <w:b/>
                <w:bCs/>
                <w:color w:val="000000"/>
                <w:lang w:val="sk-SK" w:eastAsia="cs-CZ"/>
              </w:rPr>
              <w:t>Horné hranice tried energetickej hospodárnosti budovy</w:t>
            </w:r>
          </w:p>
        </w:tc>
      </w:tr>
      <w:tr w:rsidR="002C299B" w:rsidRPr="00346D2C" w:rsidTr="00C164A6">
        <w:tc>
          <w:tcPr>
            <w:tcW w:w="846" w:type="dxa"/>
            <w:vMerge/>
          </w:tcPr>
          <w:p w:rsidR="002C299B" w:rsidRPr="00346D2C" w:rsidRDefault="002C299B" w:rsidP="00C164A6">
            <w:pPr>
              <w:spacing w:after="0"/>
              <w:ind w:left="113" w:right="113"/>
              <w:jc w:val="center"/>
              <w:rPr>
                <w:rFonts w:ascii="Times New Roman" w:hAnsi="Times New Roman" w:cs="Times New Roman"/>
                <w:lang w:val="sk-SK"/>
              </w:rPr>
            </w:pPr>
          </w:p>
        </w:tc>
        <w:tc>
          <w:tcPr>
            <w:tcW w:w="1959" w:type="dxa"/>
            <w:vMerge/>
          </w:tcPr>
          <w:p w:rsidR="002C299B" w:rsidRPr="00346D2C" w:rsidRDefault="002C299B" w:rsidP="00C164A6">
            <w:pPr>
              <w:spacing w:after="0"/>
              <w:rPr>
                <w:rFonts w:ascii="Times New Roman" w:hAnsi="Times New Roman" w:cs="Times New Roman"/>
                <w:lang w:val="sk-SK"/>
              </w:rPr>
            </w:pPr>
          </w:p>
        </w:tc>
        <w:tc>
          <w:tcPr>
            <w:tcW w:w="876" w:type="dxa"/>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A0</w:t>
            </w:r>
            <w:r w:rsidRPr="00346D2C">
              <w:rPr>
                <w:rFonts w:ascii="Times New Roman" w:hAnsi="Times New Roman" w:cs="Times New Roman"/>
                <w:b/>
                <w:color w:val="000000"/>
                <w:vertAlign w:val="superscript"/>
                <w:lang w:val="sk-SK"/>
              </w:rPr>
              <w:t xml:space="preserve">+ 1) </w:t>
            </w:r>
          </w:p>
        </w:tc>
        <w:tc>
          <w:tcPr>
            <w:tcW w:w="741" w:type="dxa"/>
            <w:vAlign w:val="center"/>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A0</w:t>
            </w:r>
          </w:p>
        </w:tc>
        <w:tc>
          <w:tcPr>
            <w:tcW w:w="809" w:type="dxa"/>
            <w:shd w:val="clear" w:color="auto" w:fill="auto"/>
            <w:vAlign w:val="center"/>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A</w:t>
            </w:r>
          </w:p>
        </w:tc>
        <w:tc>
          <w:tcPr>
            <w:tcW w:w="809" w:type="dxa"/>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A1</w:t>
            </w:r>
          </w:p>
        </w:tc>
        <w:tc>
          <w:tcPr>
            <w:tcW w:w="618" w:type="dxa"/>
            <w:vAlign w:val="center"/>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B</w:t>
            </w:r>
          </w:p>
        </w:tc>
        <w:tc>
          <w:tcPr>
            <w:tcW w:w="708" w:type="dxa"/>
            <w:vAlign w:val="center"/>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C</w:t>
            </w:r>
          </w:p>
        </w:tc>
        <w:tc>
          <w:tcPr>
            <w:tcW w:w="709" w:type="dxa"/>
            <w:vAlign w:val="center"/>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D</w:t>
            </w:r>
          </w:p>
        </w:tc>
        <w:tc>
          <w:tcPr>
            <w:tcW w:w="709" w:type="dxa"/>
            <w:vAlign w:val="center"/>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E</w:t>
            </w:r>
          </w:p>
        </w:tc>
        <w:tc>
          <w:tcPr>
            <w:tcW w:w="850" w:type="dxa"/>
            <w:vAlign w:val="center"/>
          </w:tcPr>
          <w:p w:rsidR="002C299B" w:rsidRPr="00346D2C" w:rsidRDefault="002C299B" w:rsidP="00C164A6">
            <w:pPr>
              <w:spacing w:after="0"/>
              <w:jc w:val="center"/>
              <w:rPr>
                <w:rFonts w:ascii="Times New Roman" w:hAnsi="Times New Roman" w:cs="Times New Roman"/>
                <w:b/>
                <w:color w:val="000000"/>
                <w:lang w:val="sk-SK"/>
              </w:rPr>
            </w:pPr>
            <w:r w:rsidRPr="00346D2C">
              <w:rPr>
                <w:rFonts w:ascii="Times New Roman" w:hAnsi="Times New Roman" w:cs="Times New Roman"/>
                <w:b/>
                <w:color w:val="000000"/>
                <w:lang w:val="sk-SK"/>
              </w:rPr>
              <w:t>F</w:t>
            </w:r>
          </w:p>
        </w:tc>
      </w:tr>
      <w:tr w:rsidR="002C299B" w:rsidRPr="00346D2C" w:rsidTr="00C164A6">
        <w:tc>
          <w:tcPr>
            <w:tcW w:w="846" w:type="dxa"/>
            <w:vMerge/>
            <w:textDirection w:val="btLr"/>
            <w:vAlign w:val="center"/>
          </w:tcPr>
          <w:p w:rsidR="002C299B" w:rsidRPr="00346D2C" w:rsidRDefault="002C299B" w:rsidP="00C164A6">
            <w:pPr>
              <w:spacing w:after="0"/>
              <w:ind w:left="113" w:right="113"/>
              <w:jc w:val="center"/>
              <w:rPr>
                <w:rFonts w:ascii="Times New Roman" w:hAnsi="Times New Roman" w:cs="Times New Roman"/>
                <w:lang w:val="sk-SK"/>
              </w:rPr>
            </w:pPr>
          </w:p>
        </w:tc>
        <w:tc>
          <w:tcPr>
            <w:tcW w:w="1959" w:type="dxa"/>
            <w:vAlign w:val="bottom"/>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rodinné domy</w:t>
            </w:r>
          </w:p>
        </w:tc>
        <w:tc>
          <w:tcPr>
            <w:tcW w:w="876"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39</w:t>
            </w:r>
          </w:p>
        </w:tc>
        <w:tc>
          <w:tcPr>
            <w:tcW w:w="741"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49</w:t>
            </w:r>
          </w:p>
        </w:tc>
        <w:tc>
          <w:tcPr>
            <w:tcW w:w="809" w:type="dxa"/>
            <w:shd w:val="clear" w:color="auto" w:fill="auto"/>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54</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108</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216</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324</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432</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540</w:t>
            </w:r>
          </w:p>
        </w:tc>
        <w:tc>
          <w:tcPr>
            <w:tcW w:w="850"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540</w:t>
            </w:r>
          </w:p>
        </w:tc>
      </w:tr>
      <w:tr w:rsidR="002C299B" w:rsidRPr="00346D2C" w:rsidTr="00C164A6">
        <w:trPr>
          <w:trHeight w:val="274"/>
        </w:trPr>
        <w:tc>
          <w:tcPr>
            <w:tcW w:w="846" w:type="dxa"/>
            <w:vMerge/>
          </w:tcPr>
          <w:p w:rsidR="002C299B" w:rsidRPr="00346D2C" w:rsidRDefault="002C299B" w:rsidP="00C164A6">
            <w:pPr>
              <w:spacing w:after="0"/>
              <w:rPr>
                <w:rFonts w:ascii="Times New Roman" w:hAnsi="Times New Roman" w:cs="Times New Roman"/>
                <w:lang w:val="sk-SK"/>
              </w:rPr>
            </w:pPr>
          </w:p>
        </w:tc>
        <w:tc>
          <w:tcPr>
            <w:tcW w:w="1959" w:type="dxa"/>
            <w:vAlign w:val="center"/>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bytové domy</w:t>
            </w:r>
          </w:p>
        </w:tc>
        <w:tc>
          <w:tcPr>
            <w:tcW w:w="876" w:type="dxa"/>
            <w:vAlign w:val="bottom"/>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23</w:t>
            </w:r>
          </w:p>
        </w:tc>
        <w:tc>
          <w:tcPr>
            <w:tcW w:w="741" w:type="dxa"/>
            <w:vAlign w:val="bottom"/>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29</w:t>
            </w:r>
          </w:p>
        </w:tc>
        <w:tc>
          <w:tcPr>
            <w:tcW w:w="809" w:type="dxa"/>
            <w:shd w:val="clear" w:color="auto" w:fill="auto"/>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32</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63</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126</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189</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252</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315</w:t>
            </w:r>
          </w:p>
        </w:tc>
        <w:tc>
          <w:tcPr>
            <w:tcW w:w="850"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315</w:t>
            </w:r>
          </w:p>
        </w:tc>
      </w:tr>
      <w:tr w:rsidR="002C299B" w:rsidRPr="00346D2C" w:rsidTr="00C164A6">
        <w:tc>
          <w:tcPr>
            <w:tcW w:w="846" w:type="dxa"/>
            <w:vMerge/>
          </w:tcPr>
          <w:p w:rsidR="002C299B" w:rsidRPr="00346D2C" w:rsidRDefault="002C299B" w:rsidP="00C164A6">
            <w:pPr>
              <w:spacing w:after="0"/>
              <w:rPr>
                <w:rFonts w:ascii="Times New Roman" w:hAnsi="Times New Roman" w:cs="Times New Roman"/>
                <w:lang w:val="sk-SK"/>
              </w:rPr>
            </w:pPr>
          </w:p>
        </w:tc>
        <w:tc>
          <w:tcPr>
            <w:tcW w:w="1959" w:type="dxa"/>
            <w:vAlign w:val="bottom"/>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administratívne budovy</w:t>
            </w:r>
          </w:p>
        </w:tc>
        <w:tc>
          <w:tcPr>
            <w:tcW w:w="876"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44</w:t>
            </w:r>
          </w:p>
        </w:tc>
        <w:tc>
          <w:tcPr>
            <w:tcW w:w="741"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55</w:t>
            </w:r>
          </w:p>
        </w:tc>
        <w:tc>
          <w:tcPr>
            <w:tcW w:w="809" w:type="dxa"/>
            <w:shd w:val="clear" w:color="auto" w:fill="auto"/>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t>61</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eastAsia="Times New Roman" w:hAnsi="Times New Roman" w:cs="Times New Roman"/>
                <w:color w:val="000000"/>
                <w:lang w:val="sk-SK" w:eastAsia="cs-CZ"/>
              </w:rPr>
              <w:t>122</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244</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366</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488</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610</w:t>
            </w:r>
          </w:p>
        </w:tc>
        <w:tc>
          <w:tcPr>
            <w:tcW w:w="850" w:type="dxa"/>
            <w:vAlign w:val="center"/>
          </w:tcPr>
          <w:p w:rsidR="002C299B" w:rsidRPr="00346D2C" w:rsidRDefault="002C299B" w:rsidP="00C164A6">
            <w:pPr>
              <w:spacing w:after="0" w:line="240" w:lineRule="auto"/>
              <w:jc w:val="center"/>
              <w:rPr>
                <w:rFonts w:ascii="Times New Roman" w:eastAsia="Times New Roman" w:hAnsi="Times New Roman" w:cs="Times New Roman"/>
                <w:color w:val="000000"/>
                <w:lang w:val="sk-SK" w:eastAsia="cs-CZ"/>
              </w:rPr>
            </w:pPr>
            <w:r w:rsidRPr="00346D2C">
              <w:rPr>
                <w:rFonts w:ascii="Times New Roman" w:eastAsia="Times New Roman" w:hAnsi="Times New Roman" w:cs="Times New Roman"/>
                <w:color w:val="000000"/>
                <w:lang w:val="sk-SK" w:eastAsia="cs-CZ"/>
              </w:rPr>
              <w:sym w:font="Symbol" w:char="F03E"/>
            </w:r>
            <w:r w:rsidRPr="00346D2C">
              <w:rPr>
                <w:rFonts w:ascii="Times New Roman" w:eastAsia="Times New Roman" w:hAnsi="Times New Roman" w:cs="Times New Roman"/>
                <w:color w:val="000000"/>
                <w:lang w:val="sk-SK" w:eastAsia="cs-CZ"/>
              </w:rPr>
              <w:t xml:space="preserve"> 610</w:t>
            </w:r>
          </w:p>
        </w:tc>
      </w:tr>
      <w:tr w:rsidR="002C299B" w:rsidRPr="00346D2C" w:rsidTr="00C164A6">
        <w:tc>
          <w:tcPr>
            <w:tcW w:w="846" w:type="dxa"/>
            <w:vMerge/>
          </w:tcPr>
          <w:p w:rsidR="002C299B" w:rsidRPr="00346D2C" w:rsidRDefault="002C299B" w:rsidP="00C164A6">
            <w:pPr>
              <w:spacing w:after="0"/>
              <w:rPr>
                <w:rFonts w:ascii="Times New Roman" w:hAnsi="Times New Roman" w:cs="Times New Roman"/>
                <w:lang w:val="sk-SK"/>
              </w:rPr>
            </w:pPr>
          </w:p>
        </w:tc>
        <w:tc>
          <w:tcPr>
            <w:tcW w:w="1959" w:type="dxa"/>
            <w:vAlign w:val="bottom"/>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budovy škôl a školských zariadení</w:t>
            </w:r>
          </w:p>
        </w:tc>
        <w:tc>
          <w:tcPr>
            <w:tcW w:w="876"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 xml:space="preserve"> 25</w:t>
            </w:r>
          </w:p>
        </w:tc>
        <w:tc>
          <w:tcPr>
            <w:tcW w:w="741"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31</w:t>
            </w:r>
          </w:p>
        </w:tc>
        <w:tc>
          <w:tcPr>
            <w:tcW w:w="809" w:type="dxa"/>
            <w:shd w:val="clear" w:color="auto" w:fill="auto"/>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34</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68</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136</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204</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272</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340</w:t>
            </w:r>
          </w:p>
        </w:tc>
        <w:tc>
          <w:tcPr>
            <w:tcW w:w="850"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 xml:space="preserve"> </w:t>
            </w: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340</w:t>
            </w:r>
          </w:p>
        </w:tc>
      </w:tr>
      <w:tr w:rsidR="002C299B" w:rsidRPr="00346D2C" w:rsidTr="00C164A6">
        <w:tc>
          <w:tcPr>
            <w:tcW w:w="846" w:type="dxa"/>
            <w:vMerge/>
          </w:tcPr>
          <w:p w:rsidR="002C299B" w:rsidRPr="00346D2C" w:rsidRDefault="002C299B" w:rsidP="00C164A6">
            <w:pPr>
              <w:spacing w:after="0"/>
              <w:rPr>
                <w:rFonts w:ascii="Times New Roman" w:hAnsi="Times New Roman" w:cs="Times New Roman"/>
                <w:lang w:val="sk-SK"/>
              </w:rPr>
            </w:pPr>
          </w:p>
        </w:tc>
        <w:tc>
          <w:tcPr>
            <w:tcW w:w="1959" w:type="dxa"/>
            <w:vAlign w:val="bottom"/>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budovy nemocníc</w:t>
            </w:r>
          </w:p>
        </w:tc>
        <w:tc>
          <w:tcPr>
            <w:tcW w:w="876"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70</w:t>
            </w:r>
          </w:p>
        </w:tc>
        <w:tc>
          <w:tcPr>
            <w:tcW w:w="741"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88</w:t>
            </w:r>
          </w:p>
        </w:tc>
        <w:tc>
          <w:tcPr>
            <w:tcW w:w="809" w:type="dxa"/>
            <w:shd w:val="clear" w:color="auto" w:fill="auto"/>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98</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196</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392</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588</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784</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980</w:t>
            </w:r>
          </w:p>
        </w:tc>
        <w:tc>
          <w:tcPr>
            <w:tcW w:w="850"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 xml:space="preserve"> </w:t>
            </w: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980</w:t>
            </w:r>
          </w:p>
        </w:tc>
      </w:tr>
      <w:tr w:rsidR="002C299B" w:rsidRPr="00346D2C" w:rsidTr="00C164A6">
        <w:tc>
          <w:tcPr>
            <w:tcW w:w="846" w:type="dxa"/>
            <w:vMerge/>
          </w:tcPr>
          <w:p w:rsidR="002C299B" w:rsidRPr="00346D2C" w:rsidRDefault="002C299B" w:rsidP="00C164A6">
            <w:pPr>
              <w:spacing w:after="0"/>
              <w:rPr>
                <w:rFonts w:ascii="Times New Roman" w:hAnsi="Times New Roman" w:cs="Times New Roman"/>
                <w:lang w:val="sk-SK"/>
              </w:rPr>
            </w:pPr>
          </w:p>
        </w:tc>
        <w:tc>
          <w:tcPr>
            <w:tcW w:w="1959" w:type="dxa"/>
            <w:vAlign w:val="bottom"/>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budovy hotelov a reštaurácií</w:t>
            </w:r>
          </w:p>
        </w:tc>
        <w:tc>
          <w:tcPr>
            <w:tcW w:w="876"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59</w:t>
            </w:r>
          </w:p>
        </w:tc>
        <w:tc>
          <w:tcPr>
            <w:tcW w:w="741"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74</w:t>
            </w:r>
          </w:p>
        </w:tc>
        <w:tc>
          <w:tcPr>
            <w:tcW w:w="809" w:type="dxa"/>
            <w:shd w:val="clear" w:color="auto" w:fill="auto"/>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82</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164</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328</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492</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656</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820</w:t>
            </w:r>
          </w:p>
        </w:tc>
        <w:tc>
          <w:tcPr>
            <w:tcW w:w="850"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820</w:t>
            </w:r>
          </w:p>
        </w:tc>
      </w:tr>
      <w:tr w:rsidR="002C299B" w:rsidRPr="00346D2C" w:rsidTr="00C164A6">
        <w:tc>
          <w:tcPr>
            <w:tcW w:w="846" w:type="dxa"/>
            <w:vMerge/>
          </w:tcPr>
          <w:p w:rsidR="002C299B" w:rsidRPr="00346D2C" w:rsidRDefault="002C299B" w:rsidP="00C164A6">
            <w:pPr>
              <w:spacing w:after="0"/>
              <w:rPr>
                <w:rFonts w:ascii="Times New Roman" w:hAnsi="Times New Roman" w:cs="Times New Roman"/>
                <w:lang w:val="sk-SK"/>
              </w:rPr>
            </w:pPr>
          </w:p>
        </w:tc>
        <w:tc>
          <w:tcPr>
            <w:tcW w:w="1959" w:type="dxa"/>
            <w:vAlign w:val="bottom"/>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športové haly a iné budovy určené na šport</w:t>
            </w:r>
          </w:p>
        </w:tc>
        <w:tc>
          <w:tcPr>
            <w:tcW w:w="876"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33</w:t>
            </w:r>
          </w:p>
        </w:tc>
        <w:tc>
          <w:tcPr>
            <w:tcW w:w="741"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41</w:t>
            </w:r>
          </w:p>
        </w:tc>
        <w:tc>
          <w:tcPr>
            <w:tcW w:w="809" w:type="dxa"/>
            <w:shd w:val="clear" w:color="auto" w:fill="auto"/>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46</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92</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184</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276</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368</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460</w:t>
            </w:r>
          </w:p>
        </w:tc>
        <w:tc>
          <w:tcPr>
            <w:tcW w:w="850"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460</w:t>
            </w:r>
          </w:p>
        </w:tc>
      </w:tr>
      <w:tr w:rsidR="002C299B" w:rsidRPr="00346D2C" w:rsidTr="00C164A6">
        <w:tc>
          <w:tcPr>
            <w:tcW w:w="846" w:type="dxa"/>
            <w:vMerge/>
          </w:tcPr>
          <w:p w:rsidR="002C299B" w:rsidRPr="00346D2C" w:rsidRDefault="002C299B" w:rsidP="00C164A6">
            <w:pPr>
              <w:spacing w:after="0"/>
              <w:rPr>
                <w:rFonts w:ascii="Times New Roman" w:hAnsi="Times New Roman" w:cs="Times New Roman"/>
                <w:lang w:val="sk-SK"/>
              </w:rPr>
            </w:pPr>
          </w:p>
        </w:tc>
        <w:tc>
          <w:tcPr>
            <w:tcW w:w="1959" w:type="dxa"/>
            <w:vAlign w:val="bottom"/>
          </w:tcPr>
          <w:p w:rsidR="002C299B" w:rsidRPr="00346D2C" w:rsidRDefault="002C299B" w:rsidP="00C164A6">
            <w:pPr>
              <w:spacing w:after="0"/>
              <w:rPr>
                <w:rFonts w:ascii="Times New Roman" w:hAnsi="Times New Roman" w:cs="Times New Roman"/>
                <w:color w:val="000000"/>
                <w:lang w:val="sk-SK"/>
              </w:rPr>
            </w:pPr>
            <w:r w:rsidRPr="00346D2C">
              <w:rPr>
                <w:rFonts w:ascii="Times New Roman" w:hAnsi="Times New Roman" w:cs="Times New Roman"/>
                <w:color w:val="000000"/>
                <w:lang w:val="sk-SK"/>
              </w:rPr>
              <w:t>budovy pre veľkoobchodné služby a maloobchodné služby</w:t>
            </w:r>
          </w:p>
        </w:tc>
        <w:tc>
          <w:tcPr>
            <w:tcW w:w="876"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77</w:t>
            </w:r>
          </w:p>
        </w:tc>
        <w:tc>
          <w:tcPr>
            <w:tcW w:w="741"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96</w:t>
            </w:r>
          </w:p>
        </w:tc>
        <w:tc>
          <w:tcPr>
            <w:tcW w:w="809" w:type="dxa"/>
            <w:shd w:val="clear" w:color="auto" w:fill="auto"/>
            <w:vAlign w:val="center"/>
          </w:tcPr>
          <w:p w:rsidR="002C299B" w:rsidRPr="00346D2C" w:rsidRDefault="002C299B" w:rsidP="00C164A6">
            <w:pPr>
              <w:spacing w:after="0" w:line="240" w:lineRule="auto"/>
              <w:jc w:val="center"/>
              <w:rPr>
                <w:rFonts w:ascii="Times New Roman" w:hAnsi="Times New Roman" w:cs="Times New Roman"/>
                <w:color w:val="000000"/>
                <w:lang w:val="sk-SK"/>
              </w:rPr>
            </w:pPr>
            <w:r w:rsidRPr="00346D2C">
              <w:rPr>
                <w:rFonts w:ascii="Times New Roman" w:hAnsi="Times New Roman" w:cs="Times New Roman"/>
                <w:color w:val="000000"/>
                <w:lang w:val="sk-SK"/>
              </w:rPr>
              <w:t>107</w:t>
            </w:r>
          </w:p>
        </w:tc>
        <w:tc>
          <w:tcPr>
            <w:tcW w:w="8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214</w:t>
            </w:r>
          </w:p>
        </w:tc>
        <w:tc>
          <w:tcPr>
            <w:tcW w:w="61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428</w:t>
            </w:r>
          </w:p>
        </w:tc>
        <w:tc>
          <w:tcPr>
            <w:tcW w:w="708"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642</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856</w:t>
            </w:r>
          </w:p>
        </w:tc>
        <w:tc>
          <w:tcPr>
            <w:tcW w:w="709"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t>1070</w:t>
            </w:r>
          </w:p>
        </w:tc>
        <w:tc>
          <w:tcPr>
            <w:tcW w:w="850" w:type="dxa"/>
            <w:vAlign w:val="center"/>
          </w:tcPr>
          <w:p w:rsidR="002C299B" w:rsidRPr="00346D2C" w:rsidRDefault="002C299B" w:rsidP="00C164A6">
            <w:pPr>
              <w:spacing w:after="0"/>
              <w:jc w:val="center"/>
              <w:rPr>
                <w:rFonts w:ascii="Times New Roman" w:hAnsi="Times New Roman" w:cs="Times New Roman"/>
                <w:color w:val="000000"/>
                <w:lang w:val="sk-SK"/>
              </w:rPr>
            </w:pPr>
            <w:r w:rsidRPr="00346D2C">
              <w:rPr>
                <w:rFonts w:ascii="Times New Roman" w:hAnsi="Times New Roman" w:cs="Times New Roman"/>
                <w:color w:val="000000"/>
                <w:lang w:val="sk-SK"/>
              </w:rPr>
              <w:sym w:font="Symbol" w:char="F03E"/>
            </w:r>
            <w:r w:rsidRPr="00346D2C">
              <w:rPr>
                <w:rFonts w:ascii="Times New Roman" w:hAnsi="Times New Roman" w:cs="Times New Roman"/>
                <w:color w:val="000000"/>
                <w:lang w:val="sk-SK"/>
              </w:rPr>
              <w:t xml:space="preserve"> 1070</w:t>
            </w:r>
          </w:p>
        </w:tc>
      </w:tr>
    </w:tbl>
    <w:p w:rsidR="002C299B" w:rsidRPr="00346D2C" w:rsidRDefault="002C299B" w:rsidP="002C299B">
      <w:pPr>
        <w:spacing w:after="0" w:line="240" w:lineRule="auto"/>
        <w:ind w:left="142" w:hanging="142"/>
        <w:jc w:val="both"/>
        <w:rPr>
          <w:rFonts w:ascii="Times New Roman" w:hAnsi="Times New Roman" w:cs="Times New Roman"/>
          <w:color w:val="000000"/>
          <w:lang w:val="sk-SK"/>
        </w:rPr>
      </w:pPr>
      <w:r w:rsidRPr="00346D2C">
        <w:rPr>
          <w:rFonts w:ascii="Times New Roman" w:hAnsi="Times New Roman" w:cs="Times New Roman"/>
          <w:b/>
          <w:color w:val="000000"/>
          <w:vertAlign w:val="superscript"/>
          <w:lang w:val="sk-SK"/>
        </w:rPr>
        <w:t xml:space="preserve">1) </w:t>
      </w:r>
      <w:r w:rsidRPr="00346D2C">
        <w:rPr>
          <w:rFonts w:ascii="Times New Roman" w:hAnsi="Times New Roman" w:cs="Times New Roman"/>
          <w:color w:val="000000"/>
          <w:lang w:val="sk-SK"/>
        </w:rPr>
        <w:t>Budova, ktorá spĺňa požiadavku na celkovú primárnu energiu budov s nulovými emisiami A0 podľa</w:t>
      </w:r>
    </w:p>
    <w:p w:rsidR="002C299B" w:rsidRPr="00346D2C" w:rsidRDefault="002C299B" w:rsidP="002C299B">
      <w:pPr>
        <w:spacing w:after="0" w:line="240" w:lineRule="auto"/>
        <w:ind w:left="142" w:hanging="142"/>
        <w:jc w:val="both"/>
        <w:rPr>
          <w:rFonts w:ascii="Times New Roman" w:hAnsi="Times New Roman" w:cs="Times New Roman"/>
          <w:color w:val="000000"/>
          <w:lang w:val="sk-SK"/>
        </w:rPr>
      </w:pPr>
      <w:r w:rsidRPr="00346D2C">
        <w:rPr>
          <w:rFonts w:ascii="Times New Roman" w:hAnsi="Times New Roman" w:cs="Times New Roman"/>
          <w:color w:val="000000"/>
          <w:lang w:val="sk-SK"/>
        </w:rPr>
        <w:t>kategórie budov sa môže podľa § 3 ods. 8 zákona zatriediť do triedy A0</w:t>
      </w:r>
      <w:r w:rsidRPr="00346D2C">
        <w:rPr>
          <w:rFonts w:ascii="Times New Roman" w:hAnsi="Times New Roman" w:cs="Times New Roman"/>
          <w:color w:val="000000"/>
          <w:vertAlign w:val="superscript"/>
          <w:lang w:val="sk-SK"/>
        </w:rPr>
        <w:t>+</w:t>
      </w:r>
      <w:r w:rsidRPr="00346D2C">
        <w:rPr>
          <w:rFonts w:ascii="Times New Roman" w:hAnsi="Times New Roman" w:cs="Times New Roman"/>
          <w:color w:val="000000"/>
          <w:lang w:val="sk-SK"/>
        </w:rPr>
        <w:t>.</w:t>
      </w:r>
    </w:p>
    <w:p w:rsidR="002C299B" w:rsidRPr="00346D2C" w:rsidRDefault="002C299B" w:rsidP="002C299B">
      <w:pPr>
        <w:spacing w:before="120" w:after="0" w:line="240" w:lineRule="auto"/>
        <w:ind w:left="142" w:hanging="142"/>
        <w:jc w:val="both"/>
        <w:rPr>
          <w:rFonts w:ascii="Times New Roman" w:hAnsi="Times New Roman" w:cs="Times New Roman"/>
          <w:color w:val="000000"/>
          <w:lang w:val="sk-SK"/>
        </w:rPr>
      </w:pPr>
      <w:r w:rsidRPr="00346D2C">
        <w:rPr>
          <w:rFonts w:ascii="Times New Roman" w:hAnsi="Times New Roman" w:cs="Times New Roman"/>
          <w:color w:val="000000"/>
          <w:lang w:val="sk-SK"/>
        </w:rPr>
        <w:t>Poznámky:</w:t>
      </w:r>
    </w:p>
    <w:p w:rsidR="002C299B" w:rsidRPr="00346D2C" w:rsidRDefault="002C299B" w:rsidP="002C299B">
      <w:pPr>
        <w:numPr>
          <w:ilvl w:val="0"/>
          <w:numId w:val="18"/>
        </w:numPr>
        <w:spacing w:after="0" w:line="240" w:lineRule="auto"/>
        <w:ind w:left="426" w:hanging="426"/>
        <w:jc w:val="both"/>
        <w:rPr>
          <w:rFonts w:ascii="Times New Roman" w:hAnsi="Times New Roman" w:cs="Times New Roman"/>
          <w:color w:val="000000"/>
          <w:lang w:val="sk-SK"/>
        </w:rPr>
      </w:pPr>
      <w:r w:rsidRPr="00346D2C">
        <w:rPr>
          <w:rFonts w:ascii="Times New Roman" w:hAnsi="Times New Roman" w:cs="Times New Roman"/>
          <w:color w:val="000000"/>
          <w:lang w:val="sk-SK"/>
        </w:rPr>
        <w:t>Pre budovy so zmiešaným účelom využitia sa horné hranice tried energetického hodnotenia budovy určia z hraničných hodnôt energetických tried celkovej primárnej energie energetického hodnotenia každej časti určenej kategórie budovy ich vážením podľa celkovej podlahovej plochy jednotlivých častí budovy; celkovou podlahovou plochou budovy sa delí súčet potrieb primárnej energie vynásobených celkovou podlahovou plochou príslušnej časti budovy. Rovnaký postup platí pre hodnotenie budovy so zmiešaným účelom využitia podľa miesta spotreby energie a celkovej potreby energie budovy.</w:t>
      </w:r>
    </w:p>
    <w:p w:rsidR="002C299B" w:rsidRPr="00346D2C" w:rsidRDefault="002C299B" w:rsidP="002C299B">
      <w:pPr>
        <w:numPr>
          <w:ilvl w:val="0"/>
          <w:numId w:val="18"/>
        </w:numPr>
        <w:spacing w:after="0" w:line="240" w:lineRule="auto"/>
        <w:ind w:left="426" w:hanging="426"/>
        <w:jc w:val="both"/>
        <w:rPr>
          <w:rFonts w:ascii="Times New Roman" w:hAnsi="Times New Roman" w:cs="Times New Roman"/>
          <w:color w:val="000000"/>
          <w:lang w:val="sk-SK"/>
        </w:rPr>
      </w:pPr>
      <w:r w:rsidRPr="00346D2C">
        <w:rPr>
          <w:rFonts w:ascii="Times New Roman" w:hAnsi="Times New Roman" w:cs="Times New Roman"/>
          <w:color w:val="000000"/>
          <w:lang w:val="sk-SK"/>
        </w:rPr>
        <w:t xml:space="preserve">Ak sú v budove chladené a nútene vetrané iba niektoré miestnosti, ktorých celková podlahová plocha určená podľa § 1 ods. 7 je menej ako 80 % celkovej podlahovej plochy budovy, budova nie je predmetom hodnotenia podľa miesta spotreby energie na chladenie a vetranie; predmetom hodnotenia nie sú technologické zariadenia, napríklad </w:t>
      </w:r>
      <w:r w:rsidRPr="00346D2C">
        <w:rPr>
          <w:rFonts w:ascii="Times New Roman" w:hAnsi="Times New Roman" w:cs="Times New Roman"/>
          <w:lang w:val="sk-SK"/>
        </w:rPr>
        <w:t>kuchyne, serverovne, garáže, strojovne a kotolne a iné technické miestnosti.</w:t>
      </w:r>
    </w:p>
    <w:p w:rsidR="002C299B" w:rsidRPr="00346D2C" w:rsidRDefault="002C299B" w:rsidP="002C299B">
      <w:pPr>
        <w:numPr>
          <w:ilvl w:val="0"/>
          <w:numId w:val="18"/>
        </w:numPr>
        <w:spacing w:after="0" w:line="240" w:lineRule="auto"/>
        <w:ind w:left="426" w:hanging="426"/>
        <w:jc w:val="both"/>
        <w:rPr>
          <w:rFonts w:ascii="Times New Roman" w:hAnsi="Times New Roman" w:cs="Times New Roman"/>
          <w:color w:val="000000"/>
          <w:lang w:val="sk-SK"/>
        </w:rPr>
      </w:pPr>
      <w:r w:rsidRPr="00346D2C">
        <w:rPr>
          <w:rFonts w:ascii="Times New Roman" w:hAnsi="Times New Roman" w:cs="Times New Roman"/>
          <w:color w:val="000000"/>
          <w:lang w:val="sk-SK"/>
        </w:rPr>
        <w:t>Ročnú potrebu tepla na vykurovanie a chladenie treba vyrátať podľa technickej normy</w:t>
      </w:r>
      <w:r w:rsidRPr="00346D2C">
        <w:rPr>
          <w:rFonts w:ascii="Times New Roman" w:hAnsi="Times New Roman" w:cs="Times New Roman"/>
          <w:vertAlign w:val="superscript"/>
          <w:lang w:val="sk-SK"/>
        </w:rPr>
        <w:footnoteReference w:id="12"/>
      </w:r>
      <w:r w:rsidRPr="00346D2C">
        <w:rPr>
          <w:rFonts w:ascii="Times New Roman" w:hAnsi="Times New Roman" w:cs="Times New Roman"/>
          <w:lang w:val="sk-SK"/>
        </w:rPr>
        <w:t xml:space="preserve">) </w:t>
      </w:r>
      <w:r w:rsidRPr="00346D2C">
        <w:rPr>
          <w:rFonts w:ascii="Times New Roman" w:hAnsi="Times New Roman" w:cs="Times New Roman"/>
          <w:color w:val="000000"/>
          <w:lang w:val="sk-SK"/>
        </w:rPr>
        <w:t>alebo inej obdobnej technickej špecifikácie s porovnateľnými alebo prísnejšími požiadavkami</w:t>
      </w:r>
      <w:r w:rsidRPr="00346D2C">
        <w:rPr>
          <w:rFonts w:ascii="Times New Roman" w:hAnsi="Times New Roman" w:cs="Times New Roman"/>
          <w:lang w:val="sk-SK"/>
        </w:rPr>
        <w:t>.</w:t>
      </w:r>
    </w:p>
    <w:p w:rsidR="002C299B" w:rsidRPr="00346D2C" w:rsidRDefault="002C299B" w:rsidP="002C299B">
      <w:pPr>
        <w:numPr>
          <w:ilvl w:val="0"/>
          <w:numId w:val="18"/>
        </w:numPr>
        <w:spacing w:after="0" w:line="240" w:lineRule="auto"/>
        <w:ind w:left="426" w:hanging="426"/>
        <w:jc w:val="both"/>
        <w:rPr>
          <w:rFonts w:ascii="Times New Roman" w:hAnsi="Times New Roman" w:cs="Times New Roman"/>
          <w:color w:val="000000"/>
          <w:lang w:val="sk-SK"/>
        </w:rPr>
      </w:pPr>
      <w:r w:rsidRPr="00346D2C">
        <w:rPr>
          <w:rFonts w:ascii="Times New Roman" w:hAnsi="Times New Roman" w:cs="Times New Roman"/>
          <w:color w:val="000000"/>
          <w:lang w:val="sk-SK"/>
        </w:rPr>
        <w:lastRenderedPageBreak/>
        <w:t xml:space="preserve">Potrebu tepla na vykurovanie a chladenie ovplyvňujú </w:t>
      </w:r>
      <w:proofErr w:type="spellStart"/>
      <w:r w:rsidRPr="00346D2C">
        <w:rPr>
          <w:rFonts w:ascii="Times New Roman" w:hAnsi="Times New Roman" w:cs="Times New Roman"/>
          <w:color w:val="000000"/>
          <w:lang w:val="sk-SK"/>
        </w:rPr>
        <w:t>tepelnotechnické</w:t>
      </w:r>
      <w:proofErr w:type="spellEnd"/>
      <w:r w:rsidRPr="00346D2C">
        <w:rPr>
          <w:rFonts w:ascii="Times New Roman" w:hAnsi="Times New Roman" w:cs="Times New Roman"/>
          <w:color w:val="000000"/>
          <w:lang w:val="sk-SK"/>
        </w:rPr>
        <w:t xml:space="preserve"> vlastnosti stavebných konštrukcií. Požiadavky na </w:t>
      </w:r>
      <w:proofErr w:type="spellStart"/>
      <w:r w:rsidRPr="00346D2C">
        <w:rPr>
          <w:rFonts w:ascii="Times New Roman" w:hAnsi="Times New Roman" w:cs="Times New Roman"/>
          <w:color w:val="000000"/>
          <w:lang w:val="sk-SK"/>
        </w:rPr>
        <w:t>tepelnotechnické</w:t>
      </w:r>
      <w:proofErr w:type="spellEnd"/>
      <w:r w:rsidRPr="00346D2C">
        <w:rPr>
          <w:rFonts w:ascii="Times New Roman" w:hAnsi="Times New Roman" w:cs="Times New Roman"/>
          <w:color w:val="000000"/>
          <w:lang w:val="sk-SK"/>
        </w:rPr>
        <w:t xml:space="preserve"> vlastnosti stavebných konštrukcií určuje technická norma</w:t>
      </w:r>
      <w:r w:rsidRPr="00346D2C">
        <w:rPr>
          <w:rFonts w:ascii="Times New Roman" w:hAnsi="Times New Roman" w:cs="Times New Roman"/>
          <w:color w:val="000000"/>
          <w:vertAlign w:val="superscript"/>
          <w:lang w:val="sk-SK"/>
        </w:rPr>
        <w:footnoteReference w:id="13"/>
      </w:r>
      <w:r w:rsidRPr="00346D2C">
        <w:rPr>
          <w:rFonts w:ascii="Times New Roman" w:hAnsi="Times New Roman" w:cs="Times New Roman"/>
          <w:lang w:val="sk-SK"/>
        </w:rPr>
        <w:t>)</w:t>
      </w:r>
      <w:r w:rsidRPr="00346D2C">
        <w:rPr>
          <w:rFonts w:ascii="Times New Roman" w:hAnsi="Times New Roman" w:cs="Times New Roman"/>
          <w:color w:val="000000"/>
          <w:lang w:val="sk-SK"/>
        </w:rPr>
        <w:t xml:space="preserve"> alebo iná obdobná technická špecifikácia s porovnateľnými alebo prísnejšími požiadavkami.</w:t>
      </w:r>
    </w:p>
    <w:p w:rsidR="002C299B" w:rsidRPr="00346D2C" w:rsidRDefault="002C299B" w:rsidP="002C299B">
      <w:pPr>
        <w:numPr>
          <w:ilvl w:val="0"/>
          <w:numId w:val="18"/>
        </w:numPr>
        <w:spacing w:after="0" w:line="240" w:lineRule="auto"/>
        <w:ind w:left="426" w:hanging="426"/>
        <w:jc w:val="both"/>
        <w:rPr>
          <w:rFonts w:ascii="Times New Roman" w:eastAsia="Times New Roman" w:hAnsi="Times New Roman" w:cs="Times New Roman"/>
          <w:color w:val="000000"/>
          <w:vertAlign w:val="superscript"/>
          <w:lang w:val="sk-SK" w:eastAsia="sk-SK"/>
        </w:rPr>
      </w:pPr>
      <w:r w:rsidRPr="00346D2C">
        <w:rPr>
          <w:rFonts w:ascii="Times New Roman" w:eastAsia="Times New Roman" w:hAnsi="Times New Roman" w:cs="Times New Roman"/>
          <w:color w:val="000000"/>
          <w:lang w:val="sk-SK" w:eastAsia="sk-SK"/>
        </w:rPr>
        <w:t>Vplyv vykurovacieho systému na ročnú potrebu energie na vykurovanie treba vyrátať podľa technických noriem</w:t>
      </w:r>
      <w:r w:rsidRPr="00346D2C">
        <w:rPr>
          <w:rFonts w:ascii="Times New Roman" w:eastAsia="Times New Roman" w:hAnsi="Times New Roman" w:cs="Times New Roman"/>
          <w:color w:val="000000"/>
          <w:vertAlign w:val="superscript"/>
          <w:lang w:val="sk-SK" w:eastAsia="sk-SK"/>
        </w:rPr>
        <w:footnoteReference w:id="14"/>
      </w:r>
      <w:r w:rsidRPr="00346D2C">
        <w:rPr>
          <w:rFonts w:ascii="Times New Roman" w:eastAsia="Times New Roman" w:hAnsi="Times New Roman" w:cs="Times New Roman"/>
          <w:color w:val="000000"/>
          <w:lang w:val="sk-SK" w:eastAsia="sk-SK"/>
        </w:rPr>
        <w:t>) alebo iných obdobných technických špecifikácií s porovnateľnými alebo prísnejšími požiadavkami so zohľadnením tepelných strát systému vykurovania a účinkov regulácie a so zohľadnením vlastnej energie, ktorá je potrebná na prevádzku čerpadiel, ventilátorov a riadiacich systémov.</w:t>
      </w:r>
    </w:p>
    <w:p w:rsidR="002C299B" w:rsidRPr="00346D2C" w:rsidRDefault="002C299B" w:rsidP="002C299B">
      <w:pPr>
        <w:numPr>
          <w:ilvl w:val="0"/>
          <w:numId w:val="18"/>
        </w:numPr>
        <w:spacing w:after="0" w:line="240" w:lineRule="auto"/>
        <w:ind w:left="426" w:hanging="426"/>
        <w:jc w:val="both"/>
        <w:rPr>
          <w:rFonts w:ascii="Times New Roman" w:hAnsi="Times New Roman" w:cs="Times New Roman"/>
          <w:lang w:val="sk-SK"/>
        </w:rPr>
      </w:pPr>
      <w:r w:rsidRPr="00346D2C">
        <w:rPr>
          <w:rFonts w:ascii="Times New Roman" w:hAnsi="Times New Roman" w:cs="Times New Roman"/>
          <w:color w:val="000000"/>
          <w:lang w:val="sk-SK"/>
        </w:rPr>
        <w:t>Ročnú potrebu energie na vykurovanie ovplyvnenú obnoviteľnými a neobnoviteľnými zdrojmi energie treba vyrátať podľa technických noriem</w:t>
      </w:r>
      <w:r w:rsidRPr="00346D2C">
        <w:rPr>
          <w:rFonts w:ascii="Times New Roman" w:hAnsi="Times New Roman" w:cs="Times New Roman"/>
          <w:color w:val="000000"/>
          <w:vertAlign w:val="superscript"/>
          <w:lang w:val="sk-SK"/>
        </w:rPr>
        <w:footnoteReference w:id="15"/>
      </w:r>
      <w:r w:rsidRPr="00346D2C">
        <w:rPr>
          <w:rFonts w:ascii="Times New Roman" w:hAnsi="Times New Roman" w:cs="Times New Roman"/>
          <w:color w:val="000000"/>
          <w:lang w:val="sk-SK"/>
        </w:rPr>
        <w:t>) alebo in</w:t>
      </w:r>
      <w:r w:rsidRPr="00346D2C">
        <w:rPr>
          <w:rFonts w:ascii="Times New Roman" w:hAnsi="Times New Roman" w:cs="Times New Roman"/>
          <w:lang w:val="sk-SK"/>
        </w:rPr>
        <w:t>ých</w:t>
      </w:r>
      <w:r w:rsidRPr="00346D2C">
        <w:rPr>
          <w:rFonts w:ascii="Times New Roman" w:hAnsi="Times New Roman" w:cs="Times New Roman"/>
          <w:color w:val="000000"/>
          <w:lang w:val="sk-SK"/>
        </w:rPr>
        <w:t xml:space="preserve"> obdobn</w:t>
      </w:r>
      <w:r w:rsidRPr="00346D2C">
        <w:rPr>
          <w:rFonts w:ascii="Times New Roman" w:hAnsi="Times New Roman" w:cs="Times New Roman"/>
          <w:lang w:val="sk-SK"/>
        </w:rPr>
        <w:t>ých</w:t>
      </w:r>
      <w:r w:rsidRPr="00346D2C">
        <w:rPr>
          <w:rFonts w:ascii="Times New Roman" w:hAnsi="Times New Roman" w:cs="Times New Roman"/>
          <w:color w:val="000000"/>
          <w:lang w:val="sk-SK"/>
        </w:rPr>
        <w:t xml:space="preserve"> technick</w:t>
      </w:r>
      <w:r w:rsidRPr="00346D2C">
        <w:rPr>
          <w:rFonts w:ascii="Times New Roman" w:hAnsi="Times New Roman" w:cs="Times New Roman"/>
          <w:lang w:val="sk-SK"/>
        </w:rPr>
        <w:t>ých</w:t>
      </w:r>
      <w:r w:rsidRPr="00346D2C">
        <w:rPr>
          <w:rFonts w:ascii="Times New Roman" w:hAnsi="Times New Roman" w:cs="Times New Roman"/>
          <w:color w:val="000000"/>
          <w:lang w:val="sk-SK"/>
        </w:rPr>
        <w:t xml:space="preserve"> špecifikáci</w:t>
      </w:r>
      <w:r w:rsidRPr="00346D2C">
        <w:rPr>
          <w:rFonts w:ascii="Times New Roman" w:hAnsi="Times New Roman" w:cs="Times New Roman"/>
          <w:lang w:val="sk-SK"/>
        </w:rPr>
        <w:t>í</w:t>
      </w:r>
      <w:r w:rsidRPr="00346D2C">
        <w:rPr>
          <w:rFonts w:ascii="Times New Roman" w:hAnsi="Times New Roman" w:cs="Times New Roman"/>
          <w:color w:val="000000"/>
          <w:lang w:val="sk-SK"/>
        </w:rPr>
        <w:t xml:space="preserve"> s porovnateľnými alebo prísnejšími požiadavkami.</w:t>
      </w:r>
    </w:p>
    <w:p w:rsidR="002C299B" w:rsidRPr="00346D2C" w:rsidRDefault="002C299B" w:rsidP="002C299B">
      <w:pPr>
        <w:numPr>
          <w:ilvl w:val="0"/>
          <w:numId w:val="18"/>
        </w:numPr>
        <w:spacing w:after="0" w:line="240" w:lineRule="auto"/>
        <w:ind w:left="426" w:hanging="426"/>
        <w:jc w:val="both"/>
        <w:rPr>
          <w:rFonts w:ascii="Times New Roman" w:hAnsi="Times New Roman" w:cs="Times New Roman"/>
          <w:lang w:val="sk-SK"/>
        </w:rPr>
      </w:pPr>
      <w:r w:rsidRPr="00346D2C">
        <w:rPr>
          <w:rFonts w:ascii="Times New Roman" w:hAnsi="Times New Roman" w:cs="Times New Roman"/>
          <w:lang w:val="sk-SK"/>
        </w:rPr>
        <w:t>Ak sa na vykurovanie vnútorných priestorov využíva ako zdroj teplovzdušný krb, uvažuje sa jeho využitie iba pre celkovú podlahovú plochu časti budovy, ktorá je teplovzdušným krbom vykurovaná s maximálnym podielom 20 % z ročnej potreby energie na vykurovanie budovy.</w:t>
      </w:r>
    </w:p>
    <w:p w:rsidR="002C299B" w:rsidRPr="00346D2C" w:rsidRDefault="002C299B" w:rsidP="002C299B">
      <w:pPr>
        <w:numPr>
          <w:ilvl w:val="0"/>
          <w:numId w:val="18"/>
        </w:numPr>
        <w:spacing w:after="0" w:line="240" w:lineRule="auto"/>
        <w:ind w:left="426" w:hanging="426"/>
        <w:jc w:val="both"/>
        <w:rPr>
          <w:rFonts w:ascii="Times New Roman" w:hAnsi="Times New Roman" w:cs="Times New Roman"/>
          <w:lang w:val="sk-SK"/>
        </w:rPr>
      </w:pPr>
      <w:r w:rsidRPr="00346D2C">
        <w:rPr>
          <w:rFonts w:ascii="Times New Roman" w:hAnsi="Times New Roman" w:cs="Times New Roman"/>
          <w:lang w:val="sk-SK"/>
        </w:rPr>
        <w:t>Ak sa na vykurovanie vnútorných priestorov využíva ako zdroj klimatizačná jednotka, uvažuje sa jej využitie iba pre celkovú podlahovú plochu časti budovy, ktorá je klimatizačnou jednotkou vykurovaná s maximálnym podielom 20 % z ročnej potreby energie na vykurovanie budovy.</w:t>
      </w:r>
    </w:p>
    <w:p w:rsidR="002C299B" w:rsidRPr="00346D2C" w:rsidRDefault="002C299B" w:rsidP="002C299B">
      <w:pPr>
        <w:numPr>
          <w:ilvl w:val="0"/>
          <w:numId w:val="18"/>
        </w:numPr>
        <w:spacing w:after="0" w:line="240" w:lineRule="auto"/>
        <w:ind w:left="426"/>
        <w:jc w:val="both"/>
        <w:rPr>
          <w:rFonts w:ascii="Times New Roman" w:eastAsia="Times New Roman" w:hAnsi="Times New Roman" w:cs="Times New Roman"/>
          <w:color w:val="000000"/>
          <w:vertAlign w:val="superscript"/>
          <w:lang w:val="sk-SK" w:eastAsia="sk-SK"/>
        </w:rPr>
      </w:pPr>
      <w:r w:rsidRPr="00346D2C">
        <w:rPr>
          <w:rFonts w:ascii="Times New Roman" w:eastAsia="Times New Roman" w:hAnsi="Times New Roman" w:cs="Times New Roman"/>
          <w:color w:val="000000"/>
          <w:lang w:val="sk-SK" w:eastAsia="sk-SK"/>
        </w:rPr>
        <w:lastRenderedPageBreak/>
        <w:t>Ročnú potrebu energie na prípravu teplej vody na ohrev normalizovaného objemu pitnej vody treba vyrátať podľa technických noriem</w:t>
      </w:r>
      <w:r w:rsidRPr="00346D2C">
        <w:rPr>
          <w:rFonts w:ascii="Times New Roman" w:eastAsia="Times New Roman" w:hAnsi="Times New Roman" w:cs="Times New Roman"/>
          <w:color w:val="000000"/>
          <w:vertAlign w:val="superscript"/>
          <w:lang w:val="sk-SK" w:eastAsia="sk-SK"/>
        </w:rPr>
        <w:footnoteReference w:id="16"/>
      </w:r>
      <w:r w:rsidRPr="00346D2C">
        <w:rPr>
          <w:rFonts w:ascii="Times New Roman" w:eastAsia="Times New Roman" w:hAnsi="Times New Roman" w:cs="Times New Roman"/>
          <w:color w:val="000000"/>
          <w:lang w:val="sk-SK" w:eastAsia="sk-SK"/>
        </w:rPr>
        <w:t>) alebo iných obdobných technických špecifikácií s porovnateľnými alebo prísnejšími požiadavkami, potreby energie na distribúciu teplej vody vrátane potreby vlastnej energie podľa technickej normy</w:t>
      </w:r>
      <w:r w:rsidRPr="00346D2C">
        <w:rPr>
          <w:rFonts w:ascii="Times New Roman" w:eastAsia="Times New Roman" w:hAnsi="Times New Roman" w:cs="Times New Roman"/>
          <w:color w:val="000000"/>
          <w:vertAlign w:val="superscript"/>
          <w:lang w:val="sk-SK" w:eastAsia="sk-SK"/>
        </w:rPr>
        <w:footnoteReference w:id="17"/>
      </w:r>
      <w:r w:rsidRPr="00346D2C">
        <w:rPr>
          <w:rFonts w:ascii="Times New Roman" w:eastAsia="Times New Roman" w:hAnsi="Times New Roman" w:cs="Times New Roman"/>
          <w:color w:val="000000"/>
          <w:lang w:val="sk-SK" w:eastAsia="sk-SK"/>
        </w:rPr>
        <w:t>) alebo inej obdobnej technickej špecifikácie s porovnateľnými alebo prísnejšími požiadavkami a potreby energie na výrobu teplej vody podľa technickej normy</w:t>
      </w:r>
      <w:r w:rsidRPr="00346D2C">
        <w:rPr>
          <w:rFonts w:ascii="Times New Roman" w:eastAsia="Times New Roman" w:hAnsi="Times New Roman" w:cs="Times New Roman"/>
          <w:color w:val="000000"/>
          <w:vertAlign w:val="superscript"/>
          <w:lang w:val="sk-SK" w:eastAsia="sk-SK"/>
        </w:rPr>
        <w:footnoteReference w:id="18"/>
      </w:r>
      <w:r w:rsidRPr="00346D2C">
        <w:rPr>
          <w:rFonts w:ascii="Times New Roman" w:eastAsia="Times New Roman" w:hAnsi="Times New Roman" w:cs="Times New Roman"/>
          <w:color w:val="000000"/>
          <w:lang w:val="sk-SK" w:eastAsia="sk-SK"/>
        </w:rPr>
        <w:t>) alebo inej obdobnej technickej špecifikácie s porovnateľnými alebo prísnejšími požiadavkami.</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Ročnú potrebu energie na nútené vetranie treba vyrátať podľa technickej normy</w:t>
      </w:r>
      <w:r w:rsidRPr="00346D2C">
        <w:rPr>
          <w:rFonts w:ascii="Times New Roman" w:hAnsi="Times New Roman" w:cs="Times New Roman"/>
          <w:color w:val="000000"/>
          <w:vertAlign w:val="superscript"/>
          <w:lang w:val="sk-SK"/>
        </w:rPr>
        <w:footnoteReference w:id="19"/>
      </w:r>
      <w:r w:rsidRPr="00346D2C">
        <w:rPr>
          <w:rFonts w:ascii="Times New Roman" w:hAnsi="Times New Roman" w:cs="Times New Roman"/>
          <w:color w:val="000000"/>
          <w:lang w:val="sk-SK"/>
        </w:rPr>
        <w:t>) alebo inej obdobnej technickej špecifikácie s porovnateľnými alebo prísnejšími požiadavkami.</w:t>
      </w:r>
    </w:p>
    <w:p w:rsidR="002C299B" w:rsidRPr="00346D2C" w:rsidRDefault="002C299B" w:rsidP="002C299B">
      <w:pPr>
        <w:numPr>
          <w:ilvl w:val="0"/>
          <w:numId w:val="18"/>
        </w:numPr>
        <w:spacing w:after="0" w:line="240" w:lineRule="auto"/>
        <w:ind w:left="426"/>
        <w:jc w:val="both"/>
        <w:rPr>
          <w:rFonts w:ascii="Times New Roman" w:eastAsia="Times New Roman" w:hAnsi="Times New Roman" w:cs="Times New Roman"/>
          <w:color w:val="000000"/>
          <w:lang w:val="sk-SK" w:eastAsia="sk-SK"/>
        </w:rPr>
      </w:pPr>
      <w:r w:rsidRPr="00346D2C">
        <w:rPr>
          <w:rFonts w:ascii="Times New Roman" w:eastAsia="Times New Roman" w:hAnsi="Times New Roman" w:cs="Times New Roman"/>
          <w:color w:val="000000"/>
          <w:lang w:val="sk-SK" w:eastAsia="sk-SK"/>
        </w:rPr>
        <w:t>Ročnú potrebu energie na klimatizované (chladené) budovy treba vyrátať podľa technickej normy</w:t>
      </w:r>
      <w:r w:rsidRPr="00346D2C">
        <w:rPr>
          <w:rFonts w:ascii="Times New Roman" w:eastAsia="Times New Roman" w:hAnsi="Times New Roman" w:cs="Times New Roman"/>
          <w:color w:val="000000"/>
          <w:vertAlign w:val="superscript"/>
          <w:lang w:val="sk-SK" w:eastAsia="sk-SK"/>
        </w:rPr>
        <w:footnoteReference w:id="20"/>
      </w:r>
      <w:r w:rsidRPr="00346D2C">
        <w:rPr>
          <w:rFonts w:ascii="Times New Roman" w:eastAsia="Times New Roman" w:hAnsi="Times New Roman" w:cs="Times New Roman"/>
          <w:color w:val="000000"/>
          <w:lang w:val="sk-SK" w:eastAsia="sk-SK"/>
        </w:rPr>
        <w:t xml:space="preserve">) alebo inej obdobnej technickej špecifikácie s porovnateľnými alebo prísnejšími požiadavkami. Vlastná energia použitá v klimatizačnom zariadení, vo </w:t>
      </w:r>
      <w:proofErr w:type="spellStart"/>
      <w:r w:rsidRPr="00346D2C">
        <w:rPr>
          <w:rFonts w:ascii="Times New Roman" w:eastAsia="Times New Roman" w:hAnsi="Times New Roman" w:cs="Times New Roman"/>
          <w:color w:val="000000"/>
          <w:lang w:val="sk-SK" w:eastAsia="sk-SK"/>
        </w:rPr>
        <w:t>zvlhčovacom</w:t>
      </w:r>
      <w:proofErr w:type="spellEnd"/>
      <w:r w:rsidRPr="00346D2C">
        <w:rPr>
          <w:rFonts w:ascii="Times New Roman" w:eastAsia="Times New Roman" w:hAnsi="Times New Roman" w:cs="Times New Roman"/>
          <w:color w:val="000000"/>
          <w:lang w:val="sk-SK" w:eastAsia="sk-SK"/>
        </w:rPr>
        <w:t xml:space="preserve"> zariadení alebo v </w:t>
      </w:r>
      <w:proofErr w:type="spellStart"/>
      <w:r w:rsidRPr="00346D2C">
        <w:rPr>
          <w:rFonts w:ascii="Times New Roman" w:eastAsia="Times New Roman" w:hAnsi="Times New Roman" w:cs="Times New Roman"/>
          <w:color w:val="000000"/>
          <w:lang w:val="sk-SK" w:eastAsia="sk-SK"/>
        </w:rPr>
        <w:t>odvlhčovacom</w:t>
      </w:r>
      <w:proofErr w:type="spellEnd"/>
      <w:r w:rsidRPr="00346D2C">
        <w:rPr>
          <w:rFonts w:ascii="Times New Roman" w:eastAsia="Times New Roman" w:hAnsi="Times New Roman" w:cs="Times New Roman"/>
          <w:color w:val="000000"/>
          <w:lang w:val="sk-SK" w:eastAsia="sk-SK"/>
        </w:rPr>
        <w:t xml:space="preserve"> zariadení sa zohľadní len vtedy, ak nebola zohľadnená v potrebe energie klimatizačného zariadenia, samostatného </w:t>
      </w:r>
      <w:proofErr w:type="spellStart"/>
      <w:r w:rsidRPr="00346D2C">
        <w:rPr>
          <w:rFonts w:ascii="Times New Roman" w:eastAsia="Times New Roman" w:hAnsi="Times New Roman" w:cs="Times New Roman"/>
          <w:color w:val="000000"/>
          <w:lang w:val="sk-SK" w:eastAsia="sk-SK"/>
        </w:rPr>
        <w:t>zvlhčovacieho</w:t>
      </w:r>
      <w:proofErr w:type="spellEnd"/>
      <w:r w:rsidRPr="00346D2C">
        <w:rPr>
          <w:rFonts w:ascii="Times New Roman" w:eastAsia="Times New Roman" w:hAnsi="Times New Roman" w:cs="Times New Roman"/>
          <w:color w:val="000000"/>
          <w:lang w:val="sk-SK" w:eastAsia="sk-SK"/>
        </w:rPr>
        <w:t xml:space="preserve"> zariadenia alebo </w:t>
      </w:r>
      <w:proofErr w:type="spellStart"/>
      <w:r w:rsidRPr="00346D2C">
        <w:rPr>
          <w:rFonts w:ascii="Times New Roman" w:eastAsia="Times New Roman" w:hAnsi="Times New Roman" w:cs="Times New Roman"/>
          <w:color w:val="000000"/>
          <w:lang w:val="sk-SK" w:eastAsia="sk-SK"/>
        </w:rPr>
        <w:t>odvlhčovacieho</w:t>
      </w:r>
      <w:proofErr w:type="spellEnd"/>
      <w:r w:rsidRPr="00346D2C">
        <w:rPr>
          <w:rFonts w:ascii="Times New Roman" w:eastAsia="Times New Roman" w:hAnsi="Times New Roman" w:cs="Times New Roman"/>
          <w:color w:val="000000"/>
          <w:lang w:val="sk-SK" w:eastAsia="sk-SK"/>
        </w:rPr>
        <w:t xml:space="preserve"> zariadenia. Prevádzkové časy na chladenie budov sú uvedené v prílohe č</w:t>
      </w:r>
      <w:r w:rsidRPr="00346D2C">
        <w:rPr>
          <w:rFonts w:ascii="Times New Roman" w:eastAsia="Times New Roman" w:hAnsi="Times New Roman" w:cs="Times New Roman"/>
          <w:lang w:val="sk-SK" w:eastAsia="sk-SK"/>
        </w:rPr>
        <w:t>. 1a tabuľke</w:t>
      </w:r>
      <w:r w:rsidRPr="00346D2C">
        <w:rPr>
          <w:rFonts w:ascii="Times New Roman" w:eastAsia="Times New Roman" w:hAnsi="Times New Roman" w:cs="Times New Roman"/>
          <w:color w:val="000000"/>
          <w:lang w:val="sk-SK" w:eastAsia="sk-SK"/>
        </w:rPr>
        <w:t xml:space="preserve"> č. 2. </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Ročnú potrebu energie na zabudované elektrické osvetlenie v budovách iných ako sú rodinné domy a bytové domy treba vyrátať metódou 1 (komplexná metóda) podľa technickej normy</w:t>
      </w:r>
      <w:r w:rsidRPr="00346D2C">
        <w:rPr>
          <w:rFonts w:ascii="Times New Roman" w:hAnsi="Times New Roman" w:cs="Times New Roman"/>
          <w:color w:val="000000"/>
          <w:vertAlign w:val="superscript"/>
          <w:lang w:val="sk-SK"/>
        </w:rPr>
        <w:footnoteReference w:id="21"/>
      </w:r>
      <w:r w:rsidRPr="00346D2C">
        <w:rPr>
          <w:rFonts w:ascii="Times New Roman" w:hAnsi="Times New Roman" w:cs="Times New Roman"/>
          <w:color w:val="000000"/>
          <w:lang w:val="sk-SK"/>
        </w:rPr>
        <w:t>) alebo inej obdobnej technickej špecifikácie s porovnateľnými alebo prísnejšími požiadavkami s použitím národných činiteľov uvedených v prílohe č. 1a tabuľke č. 3.</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Účinky systému automatizácie a riadenia budovy na výpočet potreby energie treba zohľadniť podľa technickej normy</w:t>
      </w:r>
      <w:r w:rsidRPr="00346D2C">
        <w:rPr>
          <w:rFonts w:ascii="Times New Roman" w:hAnsi="Times New Roman" w:cs="Times New Roman"/>
          <w:color w:val="000000"/>
          <w:vertAlign w:val="superscript"/>
          <w:lang w:val="sk-SK"/>
        </w:rPr>
        <w:footnoteReference w:id="22"/>
      </w:r>
      <w:r w:rsidRPr="00346D2C">
        <w:rPr>
          <w:rFonts w:ascii="Times New Roman" w:hAnsi="Times New Roman" w:cs="Times New Roman"/>
          <w:color w:val="000000"/>
          <w:lang w:val="sk-SK"/>
        </w:rPr>
        <w:t>) alebo inej obdobnej technickej špecifikácie s porovnateľnými alebo prísnejšími požiadavkami.</w:t>
      </w:r>
    </w:p>
    <w:p w:rsidR="002C299B" w:rsidRPr="00346D2C" w:rsidRDefault="002C299B" w:rsidP="002C299B">
      <w:pPr>
        <w:numPr>
          <w:ilvl w:val="0"/>
          <w:numId w:val="18"/>
        </w:numPr>
        <w:spacing w:after="0" w:line="240" w:lineRule="auto"/>
        <w:ind w:left="426"/>
        <w:jc w:val="both"/>
        <w:rPr>
          <w:rFonts w:ascii="Times New Roman" w:hAnsi="Times New Roman" w:cs="Times New Roman"/>
          <w:lang w:val="sk-SK"/>
        </w:rPr>
      </w:pPr>
      <w:r w:rsidRPr="00346D2C">
        <w:rPr>
          <w:rFonts w:ascii="Times New Roman" w:hAnsi="Times New Roman" w:cs="Times New Roman"/>
          <w:lang w:val="sk-SK"/>
        </w:rPr>
        <w:t xml:space="preserve">Výpočet mernej potreby tepla na vykurovanie a chladenie sa pri bytových a nebytových budovách vykonáva metódou hodinového kroku </w:t>
      </w:r>
      <w:r w:rsidRPr="00346D2C">
        <w:rPr>
          <w:rFonts w:ascii="Times New Roman" w:hAnsi="Times New Roman" w:cs="Times New Roman"/>
          <w:lang w:val="sk-SK"/>
        </w:rPr>
        <w:lastRenderedPageBreak/>
        <w:t>alebo mesačnou metódou.</w:t>
      </w:r>
      <w:r w:rsidRPr="00346D2C">
        <w:rPr>
          <w:rFonts w:ascii="Times New Roman" w:hAnsi="Times New Roman" w:cs="Times New Roman"/>
          <w:vertAlign w:val="superscript"/>
          <w:lang w:val="sk-SK"/>
        </w:rPr>
        <w:footnoteReference w:id="23"/>
      </w:r>
      <w:r w:rsidRPr="00346D2C">
        <w:rPr>
          <w:rFonts w:ascii="Times New Roman" w:hAnsi="Times New Roman" w:cs="Times New Roman"/>
          <w:lang w:val="sk-SK"/>
        </w:rPr>
        <w:t>) Vonkajšie podmienky sa pre všetky kategórie budov určujú rovnako a vnútorná teplota sa pre priestory budov určuje osobitne pre každú kategóriu budov a účel využívania budovy podľa podmienok prevádzky alebo, ak nie je možné teplotu zistiť, podľa technickej normy</w:t>
      </w:r>
      <w:r w:rsidRPr="00346D2C">
        <w:rPr>
          <w:rFonts w:ascii="Times New Roman" w:hAnsi="Times New Roman" w:cs="Times New Roman"/>
          <w:vertAlign w:val="superscript"/>
          <w:lang w:val="sk-SK"/>
        </w:rPr>
        <w:footnoteReference w:id="24"/>
      </w:r>
      <w:r w:rsidRPr="00346D2C">
        <w:rPr>
          <w:rFonts w:ascii="Times New Roman" w:hAnsi="Times New Roman" w:cs="Times New Roman"/>
          <w:lang w:val="sk-SK"/>
        </w:rPr>
        <w:t>) alebo inej obdobnej technickej špecifikácie s porovnateľnými alebo prísnejšími požiadavkami pri uvažovaní prerušovaného vykurovania podľa technickej normy</w:t>
      </w:r>
      <w:r w:rsidRPr="00346D2C">
        <w:rPr>
          <w:rFonts w:ascii="Times New Roman" w:hAnsi="Times New Roman" w:cs="Times New Roman"/>
          <w:vertAlign w:val="superscript"/>
          <w:lang w:val="sk-SK"/>
        </w:rPr>
        <w:footnoteReference w:id="25"/>
      </w:r>
      <w:r w:rsidRPr="00346D2C">
        <w:rPr>
          <w:rFonts w:ascii="Times New Roman" w:hAnsi="Times New Roman" w:cs="Times New Roman"/>
          <w:lang w:val="sk-SK"/>
        </w:rPr>
        <w:t>)</w:t>
      </w:r>
      <w:r w:rsidRPr="00346D2C">
        <w:rPr>
          <w:rFonts w:ascii="Times New Roman" w:hAnsi="Times New Roman" w:cs="Times New Roman"/>
          <w:vertAlign w:val="superscript"/>
          <w:lang w:val="sk-SK"/>
        </w:rPr>
        <w:t xml:space="preserve"> </w:t>
      </w:r>
      <w:r w:rsidRPr="00346D2C">
        <w:rPr>
          <w:rFonts w:ascii="Times New Roman" w:hAnsi="Times New Roman" w:cs="Times New Roman"/>
          <w:lang w:val="sk-SK"/>
        </w:rPr>
        <w:t>alebo inej obdobnej technickej špecifikácie s porovnateľnými alebo prísnejšími požiadavkami.</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Ročnú potrebu energie na vetranie treba vyrátať metódou hodinového kroku alebo mesačnou metódou podľa prevádzkového času; pri výpočte potreby energie na vetranie treba odrátať tepelné straty spôsobené infiltráciou, ktoré sú zahrnuté do výpočtu tepelných strát na vykurovanie.</w:t>
      </w:r>
    </w:p>
    <w:p w:rsidR="002C299B" w:rsidRPr="00346D2C" w:rsidRDefault="002C299B" w:rsidP="002C299B">
      <w:pPr>
        <w:numPr>
          <w:ilvl w:val="0"/>
          <w:numId w:val="18"/>
        </w:numPr>
        <w:autoSpaceDE w:val="0"/>
        <w:autoSpaceDN w:val="0"/>
        <w:adjustRightInd w:val="0"/>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Projektové energetické hodnotenie potreby energie na zabudované elektrické osvetlenie v budovách iných ako sú rodinné domy a bytové domy sa môže uskutočniť aj metódou 2 (rýchla metóda) podľa technickej normy alebo inej obdobnej technickej špecifikácie s porovnateľnými alebo prísnejšími požiadavkami s použitím národných činiteľov uvedených v prílohe č. 1a tabuľke č. 3; pri rýchlej metóde sa použije štandardná hodnota pohotovostnej hustoty potreby energie podľa technickej normy alebo inej obdobnej technickej špecifikácie s porovnateľnými alebo prísnejšími požiadavkami.</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Činiteľ obsadenosti na výpočet potreby energie na osvetlenie treba uvažovať podľa prílohy č. 1a tabuľke č. 3 a prevádzkový čas pre jednotlivé kategórie budov treba uvažovať podľa prílohy č. 1a tabuľke č. 4.</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 xml:space="preserve">Celkové tepelné straty systému vykurovania zohľadňujú aj spätne získané tepelné straty systému; pre každý podsystém sa </w:t>
      </w:r>
      <w:r w:rsidRPr="00346D2C">
        <w:rPr>
          <w:rFonts w:ascii="Times New Roman" w:hAnsi="Times New Roman" w:cs="Times New Roman"/>
          <w:lang w:val="sk-SK"/>
        </w:rPr>
        <w:t>musí vyrátať jeho tepelná strata, jeho tepelný výstup a jeho tepelný vstup a osobitne sa vyráta vlastná energia a tomu zodpovedajúce straty energie všetkých podsystémov; tepelná strata distribučného</w:t>
      </w:r>
      <w:r w:rsidRPr="00346D2C">
        <w:rPr>
          <w:rFonts w:ascii="Times New Roman" w:hAnsi="Times New Roman" w:cs="Times New Roman"/>
          <w:color w:val="000000"/>
          <w:lang w:val="sk-SK"/>
        </w:rPr>
        <w:t xml:space="preserve"> podsystému závisí od schémy potrubného rozvodu, od jeho umiestnenia, od tepelnej izolácie potrubí, od teploty teplonosnej látky a od riadenia a regulácie.</w:t>
      </w:r>
    </w:p>
    <w:p w:rsidR="002C299B" w:rsidRPr="00346D2C" w:rsidRDefault="002C299B" w:rsidP="002C299B">
      <w:pPr>
        <w:numPr>
          <w:ilvl w:val="0"/>
          <w:numId w:val="18"/>
        </w:numPr>
        <w:spacing w:after="0" w:line="240" w:lineRule="auto"/>
        <w:ind w:left="426"/>
        <w:jc w:val="both"/>
        <w:rPr>
          <w:rFonts w:ascii="Times New Roman" w:eastAsia="Times New Roman" w:hAnsi="Times New Roman" w:cs="Times New Roman"/>
          <w:bCs/>
          <w:color w:val="000000"/>
          <w:lang w:val="sk-SK" w:eastAsia="sk-SK"/>
        </w:rPr>
      </w:pPr>
      <w:r w:rsidRPr="00346D2C">
        <w:rPr>
          <w:rFonts w:ascii="Times New Roman" w:eastAsia="Times New Roman" w:hAnsi="Times New Roman" w:cs="Times New Roman"/>
          <w:color w:val="000000"/>
          <w:lang w:val="sk-SK" w:eastAsia="sk-SK"/>
        </w:rPr>
        <w:t>Vo výpočte potreby tepla na vykurovanie budovy sa má pre všetky kategórie budov zahrnúť minimálna priemerná výmena vzduchu v budove 0,5-krát za hodinu alebo vyššia vyrátaná hodnota priemernej výmeny vzduchu podľa technickej normy</w:t>
      </w:r>
      <w:r w:rsidRPr="00346D2C">
        <w:rPr>
          <w:rFonts w:ascii="Times New Roman" w:eastAsia="Times New Roman" w:hAnsi="Times New Roman" w:cs="Times New Roman"/>
          <w:color w:val="000000"/>
          <w:vertAlign w:val="superscript"/>
          <w:lang w:val="sk-SK" w:eastAsia="sk-SK"/>
        </w:rPr>
        <w:footnoteReference w:id="26"/>
      </w:r>
      <w:r w:rsidRPr="00346D2C">
        <w:rPr>
          <w:rFonts w:ascii="Times New Roman" w:eastAsia="Times New Roman" w:hAnsi="Times New Roman" w:cs="Times New Roman"/>
          <w:color w:val="000000"/>
          <w:lang w:val="sk-SK" w:eastAsia="sk-SK"/>
        </w:rPr>
        <w:t xml:space="preserve">) alebo inej obdobnej technickej špecifikácie s porovnateľnými alebo prísnejšími požiadavkami. </w:t>
      </w:r>
      <w:r w:rsidRPr="00346D2C">
        <w:rPr>
          <w:rFonts w:ascii="Times New Roman" w:eastAsia="Times New Roman" w:hAnsi="Times New Roman" w:cs="Times New Roman"/>
          <w:bCs/>
          <w:color w:val="000000"/>
          <w:lang w:val="sk-SK" w:eastAsia="sk-SK"/>
        </w:rPr>
        <w:t>V budovách s takmer nulovou potrebou energie a budovách s nulovými emisiami sa požaduje využitie spätného získavania tepla z odpadového vzduchu (</w:t>
      </w:r>
      <w:proofErr w:type="spellStart"/>
      <w:r w:rsidRPr="00346D2C">
        <w:rPr>
          <w:rFonts w:ascii="Times New Roman" w:eastAsia="Times New Roman" w:hAnsi="Times New Roman" w:cs="Times New Roman"/>
          <w:bCs/>
          <w:color w:val="000000"/>
          <w:lang w:val="sk-SK" w:eastAsia="sk-SK"/>
        </w:rPr>
        <w:t>rekuperácie</w:t>
      </w:r>
      <w:proofErr w:type="spellEnd"/>
      <w:r w:rsidRPr="00346D2C">
        <w:rPr>
          <w:rFonts w:ascii="Times New Roman" w:eastAsia="Times New Roman" w:hAnsi="Times New Roman" w:cs="Times New Roman"/>
          <w:bCs/>
          <w:color w:val="000000"/>
          <w:lang w:val="sk-SK" w:eastAsia="sk-SK"/>
        </w:rPr>
        <w:t>).</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Potreba tepelnej energie na ohrev normalizovaného objemu pitnej vody v rodinných domoch sa vyráta podľa technickej normy</w:t>
      </w:r>
      <w:r w:rsidRPr="00346D2C">
        <w:rPr>
          <w:rFonts w:ascii="Times New Roman" w:hAnsi="Times New Roman" w:cs="Times New Roman"/>
          <w:color w:val="000000"/>
          <w:vertAlign w:val="superscript"/>
          <w:lang w:val="sk-SK"/>
        </w:rPr>
        <w:footnoteReference w:id="27"/>
      </w:r>
      <w:r w:rsidRPr="00346D2C">
        <w:rPr>
          <w:rFonts w:ascii="Times New Roman" w:hAnsi="Times New Roman" w:cs="Times New Roman"/>
          <w:color w:val="000000"/>
          <w:lang w:val="sk-SK"/>
        </w:rPr>
        <w:t>) alebo inej obdobnej technickej špecifikácie s porovnateľnými alebo prísnejšími požiadavkami; pre iné kategórie budov sa odporúča použiť vstupné údaje podľa prílohy č. 1a tabuľky č. 1.</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bCs/>
          <w:color w:val="000000"/>
          <w:lang w:val="sk-SK"/>
        </w:rPr>
        <w:lastRenderedPageBreak/>
        <w:t>D</w:t>
      </w:r>
      <w:r w:rsidRPr="00346D2C">
        <w:rPr>
          <w:rFonts w:ascii="Times New Roman" w:hAnsi="Times New Roman" w:cs="Times New Roman"/>
          <w:color w:val="000000"/>
          <w:lang w:val="sk-SK"/>
        </w:rPr>
        <w:t xml:space="preserve">istribučnú sústavu novej budovy alebo významne obnovenej existujúcej budovy pri výmene systému prípravy teplej vody treba navrhnúť tak, aby výpočtová teplota teplej vody s možnosťou termickej dezinfekcie bola </w:t>
      </w:r>
      <w:smartTag w:uri="urn:schemas-microsoft-com:office:smarttags" w:element="metricconverter">
        <w:smartTagPr>
          <w:attr w:name="ProductID" w:val="60 ﾰC"/>
        </w:smartTagPr>
        <w:r w:rsidRPr="00346D2C">
          <w:rPr>
            <w:rFonts w:ascii="Times New Roman" w:hAnsi="Times New Roman" w:cs="Times New Roman"/>
            <w:color w:val="000000"/>
            <w:lang w:val="sk-SK"/>
          </w:rPr>
          <w:t>60 °C</w:t>
        </w:r>
      </w:smartTag>
      <w:r w:rsidRPr="00346D2C">
        <w:rPr>
          <w:rFonts w:ascii="Times New Roman" w:hAnsi="Times New Roman" w:cs="Times New Roman"/>
          <w:color w:val="000000"/>
          <w:lang w:val="sk-SK"/>
        </w:rPr>
        <w:t xml:space="preserve">, výpočtová teplota teplej vody bez možnosti termickej dezinfekcie bola </w:t>
      </w:r>
      <w:smartTag w:uri="urn:schemas-microsoft-com:office:smarttags" w:element="metricconverter">
        <w:smartTagPr>
          <w:attr w:name="ProductID" w:val="70 ﾰC"/>
        </w:smartTagPr>
        <w:r w:rsidRPr="00346D2C">
          <w:rPr>
            <w:rFonts w:ascii="Times New Roman" w:hAnsi="Times New Roman" w:cs="Times New Roman"/>
            <w:color w:val="000000"/>
            <w:lang w:val="sk-SK"/>
          </w:rPr>
          <w:t>70 °C</w:t>
        </w:r>
      </w:smartTag>
      <w:r w:rsidRPr="00346D2C">
        <w:rPr>
          <w:rFonts w:ascii="Times New Roman" w:hAnsi="Times New Roman" w:cs="Times New Roman"/>
          <w:color w:val="000000"/>
          <w:lang w:val="sk-SK"/>
        </w:rPr>
        <w:t>, maximálny rozdiel teploty teplej vody medzi výstupným a vratným otvorom zásobníka bol najviac 5 K, z výtoku od otvorenia teplej vody vytekala do 30 sekúnd voda s výpočtovou teplotou 50 </w:t>
      </w:r>
      <w:proofErr w:type="spellStart"/>
      <w:r w:rsidRPr="00346D2C">
        <w:rPr>
          <w:rFonts w:ascii="Times New Roman" w:hAnsi="Times New Roman" w:cs="Times New Roman"/>
          <w:color w:val="000000"/>
          <w:vertAlign w:val="superscript"/>
          <w:lang w:val="sk-SK"/>
        </w:rPr>
        <w:t>o</w:t>
      </w:r>
      <w:r w:rsidRPr="00346D2C">
        <w:rPr>
          <w:rFonts w:ascii="Times New Roman" w:hAnsi="Times New Roman" w:cs="Times New Roman"/>
          <w:color w:val="000000"/>
          <w:lang w:val="sk-SK"/>
        </w:rPr>
        <w:t>C</w:t>
      </w:r>
      <w:proofErr w:type="spellEnd"/>
      <w:r w:rsidRPr="00346D2C">
        <w:rPr>
          <w:rFonts w:ascii="Times New Roman" w:hAnsi="Times New Roman" w:cs="Times New Roman"/>
          <w:color w:val="000000"/>
          <w:lang w:val="sk-SK"/>
        </w:rPr>
        <w:t>, tepelná strata potrubia neprekročila hodnotu 10 W/(</w:t>
      </w:r>
      <w:proofErr w:type="spellStart"/>
      <w:r w:rsidRPr="00346D2C">
        <w:rPr>
          <w:rFonts w:ascii="Times New Roman" w:hAnsi="Times New Roman" w:cs="Times New Roman"/>
          <w:color w:val="000000"/>
          <w:lang w:val="sk-SK"/>
        </w:rPr>
        <w:t>m.K</w:t>
      </w:r>
      <w:proofErr w:type="spellEnd"/>
      <w:r w:rsidRPr="00346D2C">
        <w:rPr>
          <w:rFonts w:ascii="Times New Roman" w:hAnsi="Times New Roman" w:cs="Times New Roman"/>
          <w:color w:val="000000"/>
          <w:lang w:val="sk-SK"/>
        </w:rPr>
        <w:t>).</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Vstupné údaje na výpočet prietoku vzduchu a tepelných strát vetraním a infiltráciou určuje technická norma</w:t>
      </w:r>
      <w:r w:rsidRPr="00346D2C">
        <w:rPr>
          <w:rFonts w:ascii="Times New Roman" w:hAnsi="Times New Roman" w:cs="Times New Roman"/>
          <w:color w:val="000000"/>
          <w:vertAlign w:val="superscript"/>
          <w:lang w:val="sk-SK"/>
        </w:rPr>
        <w:footnoteReference w:id="28"/>
      </w:r>
      <w:r w:rsidRPr="00346D2C">
        <w:rPr>
          <w:rFonts w:ascii="Times New Roman" w:hAnsi="Times New Roman" w:cs="Times New Roman"/>
          <w:color w:val="000000"/>
          <w:lang w:val="sk-SK"/>
        </w:rPr>
        <w:t>) alebo iná obdobná technická špecifikácia s porovnateľnými alebo prísnejšími požiadavkami.</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 xml:space="preserve">Ak </w:t>
      </w:r>
      <w:r w:rsidRPr="00346D2C">
        <w:rPr>
          <w:rFonts w:ascii="Times New Roman" w:hAnsi="Times New Roman" w:cs="Times New Roman"/>
          <w:lang w:val="sk-SK"/>
        </w:rPr>
        <w:t xml:space="preserve">výrobca neudal hodnotu sezónnej efektívnosti zdroja chladu, určí sa táto hodnota ako 1,4 násobok EER (Energy </w:t>
      </w:r>
      <w:proofErr w:type="spellStart"/>
      <w:r w:rsidRPr="00346D2C">
        <w:rPr>
          <w:rFonts w:ascii="Times New Roman" w:hAnsi="Times New Roman" w:cs="Times New Roman"/>
          <w:lang w:val="sk-SK"/>
        </w:rPr>
        <w:t>Efficiency</w:t>
      </w:r>
      <w:proofErr w:type="spellEnd"/>
      <w:r w:rsidRPr="00346D2C">
        <w:rPr>
          <w:rFonts w:ascii="Times New Roman" w:hAnsi="Times New Roman" w:cs="Times New Roman"/>
          <w:lang w:val="sk-SK"/>
        </w:rPr>
        <w:t xml:space="preserve"> </w:t>
      </w:r>
      <w:proofErr w:type="spellStart"/>
      <w:r w:rsidRPr="00346D2C">
        <w:rPr>
          <w:rFonts w:ascii="Times New Roman" w:hAnsi="Times New Roman" w:cs="Times New Roman"/>
          <w:lang w:val="sk-SK"/>
        </w:rPr>
        <w:t>Ratio</w:t>
      </w:r>
      <w:proofErr w:type="spellEnd"/>
      <w:r w:rsidRPr="00346D2C">
        <w:rPr>
          <w:rFonts w:ascii="Times New Roman" w:hAnsi="Times New Roman" w:cs="Times New Roman"/>
          <w:lang w:val="sk-SK"/>
        </w:rPr>
        <w:t>).</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lang w:val="sk-SK"/>
        </w:rPr>
        <w:t>Pri prevádzkovom hodnotení treba nameranú spotrebu energie na vykurovanie upraviť podľa technickej normy</w:t>
      </w:r>
      <w:r w:rsidRPr="00346D2C">
        <w:rPr>
          <w:rFonts w:ascii="Times New Roman" w:hAnsi="Times New Roman" w:cs="Times New Roman"/>
          <w:vertAlign w:val="superscript"/>
          <w:lang w:val="sk-SK"/>
        </w:rPr>
        <w:footnoteReference w:id="29"/>
      </w:r>
      <w:r w:rsidRPr="00346D2C">
        <w:rPr>
          <w:rFonts w:ascii="Times New Roman" w:hAnsi="Times New Roman" w:cs="Times New Roman"/>
          <w:lang w:val="sk-SK"/>
        </w:rPr>
        <w:t>)</w:t>
      </w:r>
      <w:r w:rsidRPr="00346D2C">
        <w:rPr>
          <w:rFonts w:ascii="Times New Roman" w:hAnsi="Times New Roman" w:cs="Times New Roman"/>
          <w:color w:val="000000"/>
          <w:lang w:val="sk-SK"/>
        </w:rPr>
        <w:t xml:space="preserve"> alebo inej obdobnej technickej špecifikácie s porovnateľnými alebo prísnejšími požiadavkami</w:t>
      </w:r>
      <w:r w:rsidRPr="00346D2C">
        <w:rPr>
          <w:rFonts w:ascii="Times New Roman" w:hAnsi="Times New Roman" w:cs="Times New Roman"/>
          <w:lang w:val="sk-SK"/>
        </w:rPr>
        <w:t xml:space="preserve"> na normalizovanú teplotu vonkajšieho vzduchu a normalizované vykurovacie obdobie podľa technickej normy</w:t>
      </w:r>
      <w:r w:rsidRPr="00346D2C">
        <w:rPr>
          <w:rFonts w:ascii="Times New Roman" w:hAnsi="Times New Roman" w:cs="Times New Roman"/>
          <w:vertAlign w:val="superscript"/>
          <w:lang w:val="sk-SK"/>
        </w:rPr>
        <w:footnoteReference w:id="30"/>
      </w:r>
      <w:r w:rsidRPr="00346D2C">
        <w:rPr>
          <w:rFonts w:ascii="Times New Roman" w:hAnsi="Times New Roman" w:cs="Times New Roman"/>
          <w:lang w:val="sk-SK"/>
        </w:rPr>
        <w:t xml:space="preserve">) </w:t>
      </w:r>
      <w:r w:rsidRPr="00346D2C">
        <w:rPr>
          <w:rFonts w:ascii="Times New Roman" w:hAnsi="Times New Roman" w:cs="Times New Roman"/>
          <w:color w:val="000000"/>
          <w:lang w:val="sk-SK"/>
        </w:rPr>
        <w:t>alebo inej obdobnej technickej špecifikácie s porovnateľnými alebo prísnejšími požiadavkami.</w:t>
      </w:r>
      <w:r w:rsidRPr="00346D2C">
        <w:rPr>
          <w:rFonts w:ascii="Times New Roman" w:hAnsi="Times New Roman" w:cs="Times New Roman"/>
          <w:lang w:val="sk-SK"/>
        </w:rPr>
        <w:t xml:space="preserve"> P</w:t>
      </w:r>
      <w:r w:rsidRPr="00346D2C">
        <w:rPr>
          <w:rFonts w:ascii="Times New Roman" w:hAnsi="Times New Roman" w:cs="Times New Roman"/>
          <w:color w:val="000000"/>
          <w:lang w:val="sk-SK"/>
        </w:rPr>
        <w:t>revádzkové hodnotenie potreby tepla na vykurovanie možno určiť aj zrýchleným spôsobom podľa technickej normy</w:t>
      </w:r>
      <w:r w:rsidRPr="00346D2C">
        <w:rPr>
          <w:rFonts w:ascii="Times New Roman" w:hAnsi="Times New Roman" w:cs="Times New Roman"/>
          <w:color w:val="000000"/>
          <w:vertAlign w:val="superscript"/>
          <w:lang w:val="sk-SK"/>
        </w:rPr>
        <w:footnoteReference w:id="31"/>
      </w:r>
      <w:r w:rsidRPr="00346D2C">
        <w:rPr>
          <w:rFonts w:ascii="Times New Roman" w:hAnsi="Times New Roman" w:cs="Times New Roman"/>
          <w:color w:val="000000"/>
          <w:lang w:val="sk-SK"/>
        </w:rPr>
        <w:t>)</w:t>
      </w:r>
      <w:r w:rsidRPr="00346D2C">
        <w:rPr>
          <w:rFonts w:ascii="Times New Roman" w:hAnsi="Times New Roman" w:cs="Times New Roman"/>
          <w:lang w:val="sk-SK"/>
        </w:rPr>
        <w:t xml:space="preserve"> </w:t>
      </w:r>
      <w:r w:rsidRPr="00346D2C">
        <w:rPr>
          <w:rFonts w:ascii="Times New Roman" w:hAnsi="Times New Roman" w:cs="Times New Roman"/>
          <w:color w:val="000000"/>
          <w:lang w:val="sk-SK"/>
        </w:rPr>
        <w:t>alebo inej obdobnej technickej špecifikácie s porovnateľnými alebo prísnejšími požiadavkami najmenej za 30 dní merania.</w:t>
      </w:r>
    </w:p>
    <w:p w:rsidR="002C299B" w:rsidRPr="00346D2C" w:rsidRDefault="002C299B" w:rsidP="002C299B">
      <w:pPr>
        <w:numPr>
          <w:ilvl w:val="0"/>
          <w:numId w:val="18"/>
        </w:numPr>
        <w:spacing w:after="0" w:line="240" w:lineRule="auto"/>
        <w:ind w:left="426"/>
        <w:jc w:val="both"/>
        <w:rPr>
          <w:rFonts w:ascii="Times New Roman" w:hAnsi="Times New Roman" w:cs="Times New Roman"/>
          <w:color w:val="000000"/>
          <w:lang w:val="sk-SK"/>
        </w:rPr>
      </w:pPr>
      <w:r w:rsidRPr="00346D2C">
        <w:rPr>
          <w:rFonts w:ascii="Times New Roman" w:hAnsi="Times New Roman" w:cs="Times New Roman"/>
          <w:color w:val="000000"/>
          <w:lang w:val="sk-SK"/>
        </w:rPr>
        <w:t>Potreba tepelnej energie na vykurovanie, chladenie a prípravu teplej vody sa určí so zohľadnením tepelnej energie z obnoviteľných zdrojov vyrobenej na mieste.</w:t>
      </w:r>
    </w:p>
    <w:p w:rsidR="002C299B" w:rsidRPr="00346D2C" w:rsidRDefault="002C299B" w:rsidP="002C299B">
      <w:pPr>
        <w:numPr>
          <w:ilvl w:val="0"/>
          <w:numId w:val="18"/>
        </w:numPr>
        <w:spacing w:after="0" w:line="240" w:lineRule="auto"/>
        <w:ind w:left="426"/>
        <w:jc w:val="both"/>
        <w:rPr>
          <w:rFonts w:ascii="Times New Roman" w:hAnsi="Times New Roman" w:cs="Times New Roman"/>
          <w:b/>
          <w:color w:val="000000"/>
          <w:lang w:val="sk-SK"/>
        </w:rPr>
      </w:pPr>
      <w:r w:rsidRPr="00346D2C">
        <w:rPr>
          <w:rFonts w:ascii="Times New Roman" w:hAnsi="Times New Roman" w:cs="Times New Roman"/>
          <w:color w:val="000000"/>
          <w:lang w:val="sk-SK"/>
        </w:rPr>
        <w:t>Potreba elektrickej energie sa určí so zohľadnením elektrickej energie z obnoviteľných zdrojov vyrobenej na mieste.</w:t>
      </w:r>
    </w:p>
    <w:p w:rsidR="002C299B" w:rsidRPr="00346D2C" w:rsidRDefault="002C299B" w:rsidP="002C299B">
      <w:pPr>
        <w:ind w:left="426" w:hanging="360"/>
        <w:rPr>
          <w:rFonts w:ascii="Times New Roman" w:hAnsi="Times New Roman" w:cs="Times New Roman"/>
          <w:sz w:val="24"/>
          <w:szCs w:val="24"/>
          <w:lang w:val="sk-SK"/>
        </w:rPr>
      </w:pPr>
      <w:bookmarkStart w:id="11" w:name="prilohy.priloha-priloha_c_4_k_vyhlaske_c"/>
      <w:bookmarkEnd w:id="8"/>
      <w:r w:rsidRPr="00346D2C">
        <w:rPr>
          <w:rFonts w:ascii="Times New Roman" w:hAnsi="Times New Roman" w:cs="Times New Roman"/>
          <w:sz w:val="24"/>
          <w:szCs w:val="24"/>
          <w:lang w:val="sk-SK"/>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Príloha č. 4</w:t>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k vyhláške č. 364/2012 Z. z.</w:t>
      </w:r>
    </w:p>
    <w:p w:rsidR="002C299B" w:rsidRPr="00346D2C" w:rsidRDefault="002C299B" w:rsidP="002C299B">
      <w:pPr>
        <w:spacing w:after="0"/>
        <w:ind w:left="120"/>
        <w:rPr>
          <w:rFonts w:ascii="Times New Roman" w:hAnsi="Times New Roman"/>
          <w:b/>
          <w:color w:val="000000"/>
          <w:lang w:val="sk-SK"/>
        </w:rPr>
      </w:pPr>
    </w:p>
    <w:p w:rsidR="002C299B" w:rsidRPr="00346D2C" w:rsidRDefault="002C299B" w:rsidP="002C299B">
      <w:pPr>
        <w:spacing w:after="240" w:line="220" w:lineRule="atLeast"/>
        <w:jc w:val="center"/>
        <w:rPr>
          <w:rFonts w:ascii="Times New Roman" w:eastAsia="Times New Roman" w:hAnsi="Times New Roman" w:cs="Times New Roman"/>
          <w:b/>
          <w:color w:val="000000"/>
          <w:sz w:val="28"/>
          <w:szCs w:val="28"/>
          <w:lang w:val="sk-SK" w:eastAsia="fr-FR"/>
        </w:rPr>
      </w:pPr>
      <w:r w:rsidRPr="00346D2C">
        <w:rPr>
          <w:rFonts w:ascii="Times New Roman" w:eastAsia="Times New Roman" w:hAnsi="Times New Roman" w:cs="Times New Roman"/>
          <w:b/>
          <w:color w:val="000000"/>
          <w:sz w:val="28"/>
          <w:szCs w:val="28"/>
          <w:lang w:val="sk-SK" w:eastAsia="fr-FR"/>
        </w:rPr>
        <w:t xml:space="preserve">Správa </w:t>
      </w:r>
    </w:p>
    <w:p w:rsidR="002C299B" w:rsidRPr="00346D2C" w:rsidRDefault="002C299B" w:rsidP="002C299B">
      <w:pPr>
        <w:spacing w:after="240" w:line="220" w:lineRule="atLeast"/>
        <w:jc w:val="center"/>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(príloha k energetickému certifikátu)</w:t>
      </w:r>
    </w:p>
    <w:p w:rsidR="002C299B" w:rsidRPr="00346D2C" w:rsidRDefault="002C299B" w:rsidP="002C299B">
      <w:pPr>
        <w:spacing w:after="0" w:line="240" w:lineRule="auto"/>
        <w:ind w:firstLine="284"/>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Správa k energetickému certifikátu podľa § 7 ods. 2 písm. c) zákona obsahuje najmä tieto údaje:</w:t>
      </w:r>
    </w:p>
    <w:p w:rsidR="002C299B" w:rsidRPr="00346D2C" w:rsidRDefault="002C299B" w:rsidP="002C299B">
      <w:pPr>
        <w:numPr>
          <w:ilvl w:val="0"/>
          <w:numId w:val="25"/>
        </w:numPr>
        <w:spacing w:after="0" w:line="240" w:lineRule="auto"/>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identifikačné údaje o budove (adresa, parcelné číslo),</w:t>
      </w:r>
    </w:p>
    <w:p w:rsidR="002C299B" w:rsidRPr="00346D2C" w:rsidRDefault="002C299B" w:rsidP="002C299B">
      <w:pPr>
        <w:numPr>
          <w:ilvl w:val="0"/>
          <w:numId w:val="25"/>
        </w:numPr>
        <w:spacing w:after="0" w:line="220" w:lineRule="atLeast"/>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 xml:space="preserve">účel energetického hodnotenia podľa </w:t>
      </w:r>
      <w:r w:rsidRPr="00346D2C">
        <w:rPr>
          <w:rFonts w:ascii="Times New Roman" w:eastAsia="Times New Roman" w:hAnsi="Times New Roman" w:cs="Times New Roman"/>
          <w:color w:val="000000"/>
          <w:sz w:val="24"/>
          <w:szCs w:val="20"/>
          <w:u w:val="single"/>
          <w:lang w:val="sk-SK" w:eastAsia="fr-FR"/>
        </w:rPr>
        <w:t>§ 4a ods. 1</w:t>
      </w:r>
      <w:r w:rsidRPr="00346D2C">
        <w:rPr>
          <w:rFonts w:ascii="Times New Roman" w:eastAsia="Times New Roman" w:hAnsi="Times New Roman" w:cs="Times New Roman"/>
          <w:color w:val="000000"/>
          <w:sz w:val="24"/>
          <w:szCs w:val="20"/>
          <w:lang w:val="sk-SK" w:eastAsia="fr-FR"/>
        </w:rPr>
        <w:t xml:space="preserve"> zákona,</w:t>
      </w:r>
    </w:p>
    <w:p w:rsidR="002C299B" w:rsidRPr="00346D2C" w:rsidRDefault="002C299B" w:rsidP="002C299B">
      <w:pPr>
        <w:numPr>
          <w:ilvl w:val="0"/>
          <w:numId w:val="25"/>
        </w:numPr>
        <w:spacing w:after="0" w:line="220" w:lineRule="atLeast"/>
        <w:rPr>
          <w:rFonts w:ascii="Times New Roman" w:eastAsia="Times New Roman" w:hAnsi="Times New Roman" w:cs="Times New Roman"/>
          <w:color w:val="000000"/>
          <w:sz w:val="24"/>
          <w:szCs w:val="24"/>
          <w:lang w:val="sk-SK" w:eastAsia="fr-FR"/>
        </w:rPr>
      </w:pPr>
      <w:r w:rsidRPr="00346D2C">
        <w:rPr>
          <w:rFonts w:ascii="Times New Roman" w:eastAsia="Times New Roman" w:hAnsi="Times New Roman" w:cs="Times New Roman"/>
          <w:color w:val="000000"/>
          <w:sz w:val="24"/>
          <w:szCs w:val="20"/>
          <w:lang w:val="sk-SK" w:eastAsia="fr-FR"/>
        </w:rPr>
        <w:t xml:space="preserve">odkazy na použité technické normy </w:t>
      </w:r>
      <w:r w:rsidRPr="00346D2C">
        <w:rPr>
          <w:rFonts w:ascii="Times New Roman" w:eastAsia="Times New Roman" w:hAnsi="Times New Roman" w:cs="Times New Roman"/>
          <w:color w:val="000000"/>
          <w:sz w:val="24"/>
          <w:szCs w:val="24"/>
          <w:lang w:val="sk-SK" w:eastAsia="fr-FR"/>
        </w:rPr>
        <w:t>alebo na iné obdobné technické špecifikácie,</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určenie kategórie budovy, zdôvodnenie uvažovania alebo zanedbania priestorov s iným účelom používania (pri zmiešanom účele užívania určenie podielu jednotlivých častí z celkovej podlahovej plochy budovy),</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 xml:space="preserve">opis budovy (pri bytovom dome navrhovanom na obnovu určenie typu, konštrukčného systému alebo stavebnej sústavy pôvodného riešenia) a jej stavebných konštrukcií, údaje o vlastnostiach stavebných konštrukcií, </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určenie polohy budovy a klimatických podmienok,</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opis technických systémov (vykurovania, vetrania, chladenia, prípravy teplej vody a osvetlenia, spätného využívania tepelných strát alebo ziskov, využitie automatizácie a riadenia, využitie obnoviteľných zdrojov) podľa rozsahu energetického hodnotenia,</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vstupné údaje energetického hodnotenia; všetky vstupné údaje sa majú uviesť a potvrdiť, napr. odkazom na medzinárodné normy alebo národné technické normy alebo odkazmi na príslušné prílohy k týmto medzinárodným technickým normám alebo na iné dokumenty; keď nie sú vstupné údaje normalizovanými údajmi, má sa uviesť zdroj vstupných údajov,</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informáciu o použitých rozmeroch, o výpočte celkovej podlahovej plochy,</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špecifikáciu rozdelenia budovy na teplotné zóny, a ak sú, určenie miestností v každej zóne; poznámku o použitej metóde, či sa použila mesačná, hodinová, prípadne sezónna metóda (zdôvodnenie jej použitia), určenie časového obdobia a intervalu výpočtu,</w:t>
      </w:r>
    </w:p>
    <w:p w:rsidR="002C299B" w:rsidRPr="00346D2C" w:rsidRDefault="002C299B" w:rsidP="002C299B">
      <w:pPr>
        <w:numPr>
          <w:ilvl w:val="0"/>
          <w:numId w:val="25"/>
        </w:numPr>
        <w:spacing w:after="0" w:line="240" w:lineRule="auto"/>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potreba tepla na vykurovanie a chladenie (ak sa posudzovalo),</w:t>
      </w:r>
    </w:p>
    <w:p w:rsidR="002C299B" w:rsidRPr="00346D2C" w:rsidRDefault="002C299B" w:rsidP="002C299B">
      <w:pPr>
        <w:numPr>
          <w:ilvl w:val="0"/>
          <w:numId w:val="25"/>
        </w:numPr>
        <w:spacing w:after="0" w:line="240" w:lineRule="auto"/>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potreba energie pre jednotlivé miesta spotreby a celková potreba energie budovy,</w:t>
      </w:r>
    </w:p>
    <w:p w:rsidR="002C299B" w:rsidRPr="00346D2C" w:rsidRDefault="002C299B" w:rsidP="002C299B">
      <w:pPr>
        <w:numPr>
          <w:ilvl w:val="0"/>
          <w:numId w:val="25"/>
        </w:numPr>
        <w:spacing w:after="0" w:line="240" w:lineRule="auto"/>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dodaná energia (podľa jednotlivých energetických nosičov),</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lastRenderedPageBreak/>
        <w:t>odvádzaná energia (podľa jednotlivých energetických nosičov),</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 xml:space="preserve">energia z obnoviteľných zdrojov </w:t>
      </w:r>
      <w:r w:rsidRPr="00346D2C">
        <w:rPr>
          <w:rFonts w:ascii="Times New Roman" w:eastAsia="Times New Roman" w:hAnsi="Times New Roman" w:cs="Times New Roman"/>
          <w:sz w:val="24"/>
          <w:szCs w:val="20"/>
          <w:lang w:val="sk-SK" w:eastAsia="fr-FR"/>
        </w:rPr>
        <w:t>vyrobená na mieste,</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straty pri distribúcii mimo hranice budovy,</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účinnosti zdrojov energie/účinnosti výroby tepla, údaje o obnoviteľných zdrojoch,</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prepočítavacie faktory primárnej energie a súčinitele emisií oxidu uhličitého pre jednotlivé energetické nosiče,</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celková primárna energia,</w:t>
      </w:r>
    </w:p>
    <w:p w:rsidR="002C299B" w:rsidRPr="00346D2C" w:rsidRDefault="002C299B" w:rsidP="002C299B">
      <w:pPr>
        <w:numPr>
          <w:ilvl w:val="0"/>
          <w:numId w:val="25"/>
        </w:numPr>
        <w:spacing w:after="0" w:line="220" w:lineRule="atLeast"/>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podiel obnoviteľných zdrojov,</w:t>
      </w:r>
    </w:p>
    <w:p w:rsidR="002C299B" w:rsidRPr="00346D2C" w:rsidRDefault="002C299B" w:rsidP="002C299B">
      <w:pPr>
        <w:numPr>
          <w:ilvl w:val="0"/>
          <w:numId w:val="25"/>
        </w:numPr>
        <w:spacing w:after="0" w:line="240" w:lineRule="auto"/>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emisie oxidu uhličitého.</w:t>
      </w:r>
    </w:p>
    <w:p w:rsidR="002C299B" w:rsidRPr="00346D2C" w:rsidRDefault="002C299B" w:rsidP="002C299B">
      <w:pPr>
        <w:spacing w:after="0" w:line="240" w:lineRule="auto"/>
        <w:rPr>
          <w:rFonts w:ascii="Times New Roman" w:eastAsia="Times New Roman" w:hAnsi="Times New Roman" w:cs="Times New Roman"/>
          <w:color w:val="000000"/>
          <w:sz w:val="24"/>
          <w:szCs w:val="20"/>
          <w:lang w:val="sk-SK" w:eastAsia="fr-FR"/>
        </w:rPr>
      </w:pPr>
    </w:p>
    <w:p w:rsidR="002C299B" w:rsidRPr="00346D2C" w:rsidRDefault="002C299B" w:rsidP="002C299B">
      <w:pPr>
        <w:spacing w:after="0" w:line="240" w:lineRule="auto"/>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Postup výpočtu:</w:t>
      </w:r>
    </w:p>
    <w:p w:rsidR="002C299B" w:rsidRPr="00346D2C" w:rsidRDefault="002C299B" w:rsidP="002C299B">
      <w:pPr>
        <w:numPr>
          <w:ilvl w:val="0"/>
          <w:numId w:val="26"/>
        </w:numPr>
        <w:spacing w:before="120" w:after="0" w:line="240" w:lineRule="auto"/>
        <w:ind w:left="714" w:hanging="357"/>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sz w:val="24"/>
          <w:szCs w:val="24"/>
          <w:lang w:val="sk-SK" w:eastAsia="fr-FR"/>
        </w:rPr>
        <w:t xml:space="preserve">Výpočet potreby tepla na vykurovanie, chladenie, prípravu teplej vody s určením potreby tepla pre jednotlivé technické systémy </w:t>
      </w:r>
      <w:r w:rsidRPr="00346D2C">
        <w:rPr>
          <w:rFonts w:ascii="Times New Roman" w:eastAsia="Times New Roman" w:hAnsi="Times New Roman" w:cs="Times New Roman"/>
          <w:color w:val="000000"/>
          <w:sz w:val="24"/>
          <w:szCs w:val="20"/>
          <w:lang w:val="sk-SK" w:eastAsia="fr-FR"/>
        </w:rPr>
        <w:t>budovy (so zohľadnením vplyvu spätného získavania tepla).</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sz w:val="24"/>
          <w:szCs w:val="24"/>
          <w:lang w:val="sk-SK" w:eastAsia="fr-FR"/>
        </w:rPr>
        <w:t>Výpočet potreby energie pre každé miesto spotreby energie (na vykurovanie, na chladenie a vetranie, na prípravu teplej vody, na osvetlenie</w:t>
      </w:r>
      <w:r w:rsidRPr="00346D2C">
        <w:rPr>
          <w:rFonts w:ascii="Times New Roman" w:eastAsia="Times New Roman" w:hAnsi="Times New Roman" w:cs="Times New Roman"/>
          <w:color w:val="000000"/>
          <w:sz w:val="24"/>
          <w:szCs w:val="20"/>
          <w:lang w:val="sk-SK" w:eastAsia="fr-FR"/>
        </w:rPr>
        <w:t xml:space="preserve">, vrátane vplyvu automatizácie a riadenia budovy), ktorá sa zároveň určí pre každý energetický nosič. Do úvahy sa berú všetky straty z distribúcie, odovzdávania a regulácie, ako aj vlastná spotreba energie (napr. pre čerpadlá) v budove. Neuvažujú sa straty pri výrobe, ani v prípade umiestnenia zdroja v budove. </w:t>
      </w:r>
    </w:p>
    <w:p w:rsidR="002C299B" w:rsidRPr="00346D2C" w:rsidRDefault="002C299B" w:rsidP="002C299B">
      <w:pPr>
        <w:widowControl w:val="0"/>
        <w:numPr>
          <w:ilvl w:val="0"/>
          <w:numId w:val="26"/>
        </w:numPr>
        <w:tabs>
          <w:tab w:val="left" w:pos="709"/>
        </w:tabs>
        <w:autoSpaceDE w:val="0"/>
        <w:autoSpaceDN w:val="0"/>
        <w:spacing w:before="1" w:after="0" w:line="240" w:lineRule="auto"/>
        <w:ind w:right="-13"/>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sz w:val="24"/>
          <w:szCs w:val="24"/>
          <w:lang w:val="sk-SK" w:eastAsia="sk"/>
        </w:rPr>
        <w:t>Vypočítané hodnoty potreby energie pre jednotlivé miesta spotreby energie sa porovnajú so škálou v prílohe č. 3 za účelom zatriedenia do energetickej triedy pre príslušný technický systém budovy</w:t>
      </w:r>
      <w:r w:rsidRPr="00346D2C">
        <w:rPr>
          <w:rFonts w:ascii="Times New Roman" w:eastAsia="Times New Roman" w:hAnsi="Times New Roman" w:cs="Times New Roman"/>
          <w:color w:val="000000"/>
          <w:sz w:val="24"/>
          <w:szCs w:val="20"/>
          <w:lang w:val="sk-SK" w:eastAsia="fr-FR"/>
        </w:rPr>
        <w:t>.</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Celková potreba energie budovy ako súčet potrieb energie pre jednotlivé miesta spotreby energie sa porovnajú so škálou v prílohe č. 3 a budova sa zatriedi do príslušnej energetickej triedy.</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Určí sa dodaná energia, pričom sa do úvahy berú všetky straty pri výrobe tepla a všetky straty distribúcie, akumulácie, odovzdávania a regulácie mimo hranice budovy/hranice posudzovania (pokiaľ sa nezohľadnili napr. pri určení faktora primárnej energie centrálneho zásobovania teplom (CZT)).</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Vypočíta sa dodaná energia pre každý energetický nosič ako súčet potreby energie.</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 xml:space="preserve">Pri výpočte potreby energie na vykurovanie (chladenie) a prípravu teplej vody v budove sa zohľadní teplo z obnoviteľných zdrojov energie vyrobenej na mieste. </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Pri výpočte potreby elektrickej energie sa zohľadní elektrická energia z obnoviteľných zdrojov energie vyrobenej na mieste.</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 xml:space="preserve">Určí sa množstvo energie dodanej z obnoviteľných zdrojov. </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lastRenderedPageBreak/>
        <w:t>Vypočíta sa dodaná energia podľa energetických nosičov (so zohľadnením vplyvu energie dodanej z obnoviteľných zdrojov na mieste) vyjadrujúca súčet potrebnej energie dodanej cez hranicu budovy/hranicu posudzovania.</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Vypočíta sa podiel energie dodanej z obnoviteľných zdrojov na mieste.</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Z dodanej energie sa vypočíta primárna energia s uplatnením faktorov neobnoviteľnej primárnej energie.</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Výsledok výpočtu sa porovná so škálou uvedenou v prílohe č. 3 a budova sa zatriedi do energetickej triedy podľa potreby celkovej primárnej energie.</w:t>
      </w:r>
    </w:p>
    <w:p w:rsidR="002C299B" w:rsidRPr="00346D2C" w:rsidRDefault="002C299B" w:rsidP="002C299B">
      <w:pPr>
        <w:numPr>
          <w:ilvl w:val="0"/>
          <w:numId w:val="26"/>
        </w:numPr>
        <w:spacing w:after="0" w:line="240" w:lineRule="auto"/>
        <w:jc w:val="both"/>
        <w:rPr>
          <w:rFonts w:ascii="Times New Roman" w:eastAsia="Times New Roman" w:hAnsi="Times New Roman" w:cs="Times New Roman"/>
          <w:sz w:val="24"/>
          <w:szCs w:val="24"/>
          <w:lang w:val="sk-SK" w:eastAsia="fr-FR"/>
        </w:rPr>
      </w:pPr>
      <w:r w:rsidRPr="00346D2C">
        <w:rPr>
          <w:rFonts w:ascii="Times New Roman" w:eastAsia="Times New Roman" w:hAnsi="Times New Roman" w:cs="Times New Roman"/>
          <w:sz w:val="24"/>
          <w:szCs w:val="24"/>
          <w:lang w:val="sk-SK" w:eastAsia="fr-FR"/>
        </w:rPr>
        <w:t>Z dodanej energie sa s uplatnením súčiniteľa emisií CO</w:t>
      </w:r>
      <w:r w:rsidRPr="00346D2C">
        <w:rPr>
          <w:rFonts w:ascii="Times New Roman" w:eastAsia="Times New Roman" w:hAnsi="Times New Roman" w:cs="Times New Roman"/>
          <w:sz w:val="24"/>
          <w:szCs w:val="24"/>
          <w:vertAlign w:val="subscript"/>
          <w:lang w:val="sk-SK" w:eastAsia="fr-FR"/>
        </w:rPr>
        <w:t>2</w:t>
      </w:r>
      <w:r w:rsidRPr="00346D2C">
        <w:rPr>
          <w:rFonts w:ascii="Times New Roman" w:eastAsia="Times New Roman" w:hAnsi="Times New Roman" w:cs="Times New Roman"/>
          <w:sz w:val="24"/>
          <w:szCs w:val="24"/>
          <w:lang w:val="sk-SK" w:eastAsia="fr-FR"/>
        </w:rPr>
        <w:t xml:space="preserve"> vypočítajú emisie oxidu uhličitého. </w:t>
      </w:r>
    </w:p>
    <w:p w:rsidR="002C299B" w:rsidRPr="00346D2C" w:rsidRDefault="002C299B" w:rsidP="002C299B">
      <w:pPr>
        <w:spacing w:after="0" w:line="240" w:lineRule="auto"/>
        <w:ind w:left="360"/>
        <w:rPr>
          <w:rFonts w:ascii="Times New Roman" w:eastAsia="Times New Roman" w:hAnsi="Times New Roman" w:cs="Times New Roman"/>
          <w:color w:val="000000"/>
          <w:sz w:val="24"/>
          <w:szCs w:val="20"/>
          <w:lang w:val="sk-SK" w:eastAsia="fr-FR"/>
        </w:rPr>
      </w:pPr>
    </w:p>
    <w:p w:rsidR="002C299B" w:rsidRPr="00346D2C" w:rsidRDefault="002C299B" w:rsidP="002C299B">
      <w:pPr>
        <w:spacing w:after="0" w:line="240" w:lineRule="auto"/>
        <w:ind w:firstLine="284"/>
        <w:jc w:val="both"/>
        <w:rPr>
          <w:rFonts w:ascii="Times New Roman" w:eastAsia="Times New Roman" w:hAnsi="Times New Roman" w:cs="Times New Roman"/>
          <w:color w:val="000000"/>
          <w:sz w:val="24"/>
          <w:szCs w:val="20"/>
          <w:lang w:val="sk-SK" w:eastAsia="fr-FR"/>
        </w:rPr>
      </w:pPr>
      <w:r w:rsidRPr="00346D2C">
        <w:rPr>
          <w:rFonts w:ascii="Times New Roman" w:eastAsia="Times New Roman" w:hAnsi="Times New Roman" w:cs="Times New Roman"/>
          <w:color w:val="000000"/>
          <w:sz w:val="24"/>
          <w:szCs w:val="20"/>
          <w:lang w:val="sk-SK" w:eastAsia="fr-FR"/>
        </w:rPr>
        <w:t>Vstupné údaje, čiastkové výsledky výpočtu a výsledky normalizovaného energetického hodnotenia sa podľa písmen k) až u) podrobnejšie uvedú v tabuľkách (rovnaké tabuľky, okrem tabuľky 6, sa použijú pre aktuálny a nový stav po zhotovení navrhovaných úprav pri významnej obnove):</w:t>
      </w:r>
    </w:p>
    <w:p w:rsidR="002C299B" w:rsidRPr="00346D2C" w:rsidRDefault="002C299B" w:rsidP="002C299B">
      <w:pPr>
        <w:numPr>
          <w:ilvl w:val="0"/>
          <w:numId w:val="21"/>
        </w:numPr>
        <w:spacing w:after="0" w:line="240" w:lineRule="auto"/>
        <w:rPr>
          <w:rFonts w:ascii="Times New Roman" w:eastAsia="Times New Roman" w:hAnsi="Times New Roman" w:cs="Times New Roman"/>
          <w:bCs/>
          <w:color w:val="000000"/>
          <w:lang w:val="sk-SK" w:eastAsia="fr-FR"/>
        </w:rPr>
      </w:pPr>
      <w:r w:rsidRPr="00346D2C">
        <w:rPr>
          <w:rFonts w:ascii="Times New Roman" w:eastAsia="Times New Roman" w:hAnsi="Times New Roman" w:cs="Times New Roman"/>
          <w:color w:val="000000"/>
          <w:sz w:val="24"/>
          <w:szCs w:val="20"/>
          <w:lang w:val="sk-SK" w:eastAsia="fr-FR"/>
        </w:rPr>
        <w:t>tabuľka č. 1 – Tepelná ochrana budovy, potreba tepla na vykurovanie a chladenie</w:t>
      </w:r>
    </w:p>
    <w:p w:rsidR="002C299B" w:rsidRPr="00346D2C" w:rsidRDefault="002C299B" w:rsidP="002C299B">
      <w:pPr>
        <w:numPr>
          <w:ilvl w:val="0"/>
          <w:numId w:val="21"/>
        </w:numPr>
        <w:spacing w:after="0" w:line="240" w:lineRule="auto"/>
        <w:rPr>
          <w:rFonts w:ascii="Times New Roman" w:eastAsia="Times New Roman" w:hAnsi="Times New Roman" w:cs="Times New Roman"/>
          <w:bCs/>
          <w:color w:val="000000"/>
          <w:lang w:val="sk-SK" w:eastAsia="fr-FR"/>
        </w:rPr>
      </w:pPr>
      <w:r w:rsidRPr="00346D2C">
        <w:rPr>
          <w:rFonts w:ascii="Times New Roman" w:eastAsia="Times New Roman" w:hAnsi="Times New Roman" w:cs="Times New Roman"/>
          <w:color w:val="000000"/>
          <w:sz w:val="24"/>
          <w:szCs w:val="20"/>
          <w:lang w:val="sk-SK" w:eastAsia="fr-FR"/>
        </w:rPr>
        <w:t>tabuľka č. 2 – Potreba energie na vykurovanie</w:t>
      </w:r>
    </w:p>
    <w:p w:rsidR="002C299B" w:rsidRPr="00346D2C" w:rsidRDefault="002C299B" w:rsidP="002C299B">
      <w:pPr>
        <w:numPr>
          <w:ilvl w:val="0"/>
          <w:numId w:val="21"/>
        </w:numPr>
        <w:spacing w:after="0" w:line="240" w:lineRule="auto"/>
        <w:rPr>
          <w:rFonts w:ascii="Times New Roman" w:eastAsia="Times New Roman" w:hAnsi="Times New Roman" w:cs="Times New Roman"/>
          <w:bCs/>
          <w:color w:val="000000"/>
          <w:lang w:val="sk-SK" w:eastAsia="fr-FR"/>
        </w:rPr>
      </w:pPr>
      <w:r w:rsidRPr="00346D2C">
        <w:rPr>
          <w:rFonts w:ascii="Times New Roman" w:eastAsia="Times New Roman" w:hAnsi="Times New Roman" w:cs="Times New Roman"/>
          <w:color w:val="000000"/>
          <w:sz w:val="24"/>
          <w:szCs w:val="20"/>
          <w:lang w:val="sk-SK" w:eastAsia="fr-FR"/>
        </w:rPr>
        <w:t>tabuľka č. 3 – Potreba energie na prípravu teplej vody</w:t>
      </w:r>
    </w:p>
    <w:p w:rsidR="002C299B" w:rsidRPr="00346D2C" w:rsidRDefault="002C299B" w:rsidP="002C299B">
      <w:pPr>
        <w:numPr>
          <w:ilvl w:val="0"/>
          <w:numId w:val="21"/>
        </w:numPr>
        <w:spacing w:after="0" w:line="240" w:lineRule="auto"/>
        <w:rPr>
          <w:rFonts w:ascii="Times New Roman" w:eastAsia="Times New Roman" w:hAnsi="Times New Roman" w:cs="Times New Roman"/>
          <w:bCs/>
          <w:color w:val="000000"/>
          <w:lang w:val="sk-SK" w:eastAsia="fr-FR"/>
        </w:rPr>
      </w:pPr>
      <w:r w:rsidRPr="00346D2C">
        <w:rPr>
          <w:rFonts w:ascii="Times New Roman" w:eastAsia="Times New Roman" w:hAnsi="Times New Roman" w:cs="Times New Roman"/>
          <w:color w:val="000000"/>
          <w:sz w:val="24"/>
          <w:szCs w:val="20"/>
          <w:lang w:val="sk-SK" w:eastAsia="fr-FR"/>
        </w:rPr>
        <w:t>tabuľka č. 4 – Potreba energie na chladenie a vetranie</w:t>
      </w:r>
    </w:p>
    <w:p w:rsidR="002C299B" w:rsidRPr="00346D2C" w:rsidRDefault="002C299B" w:rsidP="002C299B">
      <w:pPr>
        <w:numPr>
          <w:ilvl w:val="0"/>
          <w:numId w:val="21"/>
        </w:numPr>
        <w:spacing w:after="0" w:line="240" w:lineRule="auto"/>
        <w:rPr>
          <w:rFonts w:ascii="Times New Roman" w:eastAsia="Times New Roman" w:hAnsi="Times New Roman" w:cs="Times New Roman"/>
          <w:bCs/>
          <w:color w:val="000000"/>
          <w:lang w:val="sk-SK" w:eastAsia="fr-FR"/>
        </w:rPr>
      </w:pPr>
      <w:r w:rsidRPr="00346D2C">
        <w:rPr>
          <w:rFonts w:ascii="Times New Roman" w:eastAsia="Times New Roman" w:hAnsi="Times New Roman" w:cs="Times New Roman"/>
          <w:color w:val="000000"/>
          <w:sz w:val="24"/>
          <w:szCs w:val="20"/>
          <w:lang w:val="sk-SK" w:eastAsia="fr-FR"/>
        </w:rPr>
        <w:t>tabuľka č. 5 – Potreba energie na osvetlenie</w:t>
      </w:r>
    </w:p>
    <w:p w:rsidR="002C299B" w:rsidRPr="00346D2C" w:rsidRDefault="002C299B" w:rsidP="002C299B">
      <w:pPr>
        <w:numPr>
          <w:ilvl w:val="0"/>
          <w:numId w:val="21"/>
        </w:numPr>
        <w:spacing w:after="0" w:line="240" w:lineRule="auto"/>
        <w:rPr>
          <w:rFonts w:ascii="Times New Roman" w:eastAsia="Times New Roman" w:hAnsi="Times New Roman" w:cs="Times New Roman"/>
          <w:bCs/>
          <w:color w:val="000000"/>
          <w:sz w:val="24"/>
          <w:szCs w:val="24"/>
          <w:lang w:val="sk-SK" w:eastAsia="fr-FR"/>
        </w:rPr>
      </w:pPr>
      <w:r w:rsidRPr="00346D2C">
        <w:rPr>
          <w:rFonts w:ascii="Times New Roman" w:eastAsia="Times New Roman" w:hAnsi="Times New Roman" w:cs="Times New Roman"/>
          <w:color w:val="000000"/>
          <w:sz w:val="24"/>
          <w:szCs w:val="20"/>
          <w:lang w:val="sk-SK" w:eastAsia="fr-FR"/>
        </w:rPr>
        <w:t>tabuľka č. 6 – Rekapi</w:t>
      </w:r>
      <w:r w:rsidRPr="00346D2C">
        <w:rPr>
          <w:rFonts w:ascii="Times New Roman" w:eastAsia="Times New Roman" w:hAnsi="Times New Roman" w:cs="Times New Roman"/>
          <w:color w:val="000000"/>
          <w:sz w:val="24"/>
          <w:szCs w:val="24"/>
          <w:lang w:val="sk-SK" w:eastAsia="fr-FR"/>
        </w:rPr>
        <w:t xml:space="preserve">tulácia a </w:t>
      </w:r>
      <w:r w:rsidRPr="00346D2C">
        <w:rPr>
          <w:rFonts w:ascii="Times New Roman" w:eastAsia="Times New Roman" w:hAnsi="Times New Roman" w:cs="Times New Roman"/>
          <w:sz w:val="24"/>
          <w:szCs w:val="24"/>
          <w:lang w:val="sk-SK" w:eastAsia="fr-FR"/>
        </w:rPr>
        <w:t>potenciál úspor energie po zhotovení navrhovaných úprav</w:t>
      </w:r>
    </w:p>
    <w:p w:rsidR="002C299B" w:rsidRPr="00346D2C" w:rsidRDefault="002C299B" w:rsidP="002C299B">
      <w:pPr>
        <w:numPr>
          <w:ilvl w:val="0"/>
          <w:numId w:val="21"/>
        </w:numPr>
        <w:spacing w:after="0" w:line="240" w:lineRule="auto"/>
        <w:rPr>
          <w:rFonts w:ascii="Times New Roman" w:eastAsia="Times New Roman" w:hAnsi="Times New Roman" w:cs="Times New Roman"/>
          <w:bCs/>
          <w:color w:val="000000"/>
          <w:sz w:val="24"/>
          <w:szCs w:val="24"/>
          <w:lang w:val="sk-SK" w:eastAsia="fr-FR"/>
        </w:rPr>
      </w:pPr>
      <w:r w:rsidRPr="00346D2C">
        <w:rPr>
          <w:rFonts w:ascii="Times New Roman" w:eastAsia="Times New Roman" w:hAnsi="Times New Roman" w:cs="Times New Roman"/>
          <w:sz w:val="24"/>
          <w:szCs w:val="20"/>
          <w:lang w:val="sk-SK" w:eastAsia="fr-FR"/>
        </w:rPr>
        <w:t xml:space="preserve">tabuľka č. 7 </w:t>
      </w:r>
      <w:r w:rsidRPr="00346D2C">
        <w:rPr>
          <w:rFonts w:ascii="Times New Roman" w:eastAsia="Times New Roman" w:hAnsi="Times New Roman" w:cs="Times New Roman"/>
          <w:color w:val="000000"/>
          <w:sz w:val="24"/>
          <w:szCs w:val="20"/>
          <w:lang w:val="sk-SK" w:eastAsia="fr-FR"/>
        </w:rPr>
        <w:t xml:space="preserve">– </w:t>
      </w:r>
      <w:r w:rsidRPr="00346D2C">
        <w:rPr>
          <w:rFonts w:ascii="Times New Roman" w:eastAsia="Times New Roman" w:hAnsi="Times New Roman" w:cs="Times New Roman"/>
          <w:color w:val="000000"/>
          <w:sz w:val="24"/>
          <w:szCs w:val="24"/>
          <w:lang w:val="sk-SK" w:eastAsia="fr-FR"/>
        </w:rPr>
        <w:t>P</w:t>
      </w:r>
      <w:r w:rsidRPr="00346D2C">
        <w:rPr>
          <w:rFonts w:ascii="Times New Roman" w:eastAsia="Times New Roman" w:hAnsi="Times New Roman" w:cs="Times New Roman"/>
          <w:sz w:val="24"/>
          <w:szCs w:val="24"/>
          <w:lang w:val="sk-SK" w:eastAsia="fr-FR"/>
        </w:rPr>
        <w:t xml:space="preserve">otreba energie pre normalizované hodnotenie </w:t>
      </w:r>
    </w:p>
    <w:p w:rsidR="002C299B" w:rsidRPr="00346D2C" w:rsidRDefault="002C299B" w:rsidP="002C299B">
      <w:pPr>
        <w:numPr>
          <w:ilvl w:val="0"/>
          <w:numId w:val="21"/>
        </w:numPr>
        <w:spacing w:after="0" w:line="240" w:lineRule="auto"/>
        <w:jc w:val="both"/>
        <w:rPr>
          <w:rFonts w:ascii="Times New Roman" w:eastAsia="Times New Roman" w:hAnsi="Times New Roman" w:cs="Times New Roman"/>
          <w:sz w:val="24"/>
          <w:szCs w:val="24"/>
          <w:vertAlign w:val="subscript"/>
          <w:lang w:val="sk-SK" w:eastAsia="sk-SK"/>
        </w:rPr>
      </w:pPr>
      <w:r w:rsidRPr="00346D2C">
        <w:rPr>
          <w:rFonts w:ascii="Times New Roman" w:eastAsia="Times New Roman" w:hAnsi="Times New Roman" w:cs="Times New Roman"/>
          <w:sz w:val="24"/>
          <w:szCs w:val="24"/>
          <w:lang w:val="sk-SK" w:eastAsia="fr-FR"/>
        </w:rPr>
        <w:t xml:space="preserve">tabuľka č. 8 </w:t>
      </w:r>
      <w:r w:rsidRPr="00346D2C">
        <w:rPr>
          <w:rFonts w:ascii="Times New Roman" w:eastAsia="Times New Roman" w:hAnsi="Times New Roman" w:cs="Times New Roman"/>
          <w:color w:val="000000"/>
          <w:sz w:val="24"/>
          <w:szCs w:val="20"/>
          <w:lang w:val="sk-SK" w:eastAsia="fr-FR"/>
        </w:rPr>
        <w:t xml:space="preserve">– </w:t>
      </w:r>
      <w:r w:rsidRPr="00346D2C">
        <w:rPr>
          <w:rFonts w:ascii="Times New Roman" w:eastAsia="Times New Roman" w:hAnsi="Times New Roman" w:cs="Times New Roman"/>
          <w:sz w:val="24"/>
          <w:szCs w:val="24"/>
          <w:lang w:val="sk-SK" w:eastAsia="sk-SK"/>
        </w:rPr>
        <w:t>Výpočet potreby primárnej energie a emisií CO</w:t>
      </w:r>
      <w:r w:rsidRPr="00346D2C">
        <w:rPr>
          <w:rFonts w:ascii="Times New Roman" w:eastAsia="Times New Roman" w:hAnsi="Times New Roman" w:cs="Times New Roman"/>
          <w:sz w:val="24"/>
          <w:szCs w:val="24"/>
          <w:vertAlign w:val="subscript"/>
          <w:lang w:val="sk-SK" w:eastAsia="sk-SK"/>
        </w:rPr>
        <w:t>2</w:t>
      </w:r>
    </w:p>
    <w:p w:rsidR="002C299B" w:rsidRPr="00346D2C" w:rsidRDefault="002C299B" w:rsidP="002C299B">
      <w:pPr>
        <w:spacing w:after="0"/>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vertAlign w:val="subscript"/>
          <w:lang w:val="sk-SK" w:eastAsia="sk-SK"/>
        </w:rPr>
        <w:br w:type="page"/>
      </w:r>
      <w:r w:rsidRPr="00346D2C">
        <w:rPr>
          <w:rFonts w:ascii="Times New Roman" w:eastAsia="Calibri" w:hAnsi="Times New Roman" w:cs="Arial"/>
          <w:sz w:val="24"/>
          <w:szCs w:val="24"/>
          <w:lang w:val="sk-SK" w:eastAsia="sk-SK"/>
        </w:rPr>
        <w:lastRenderedPageBreak/>
        <w:t xml:space="preserve">Tabuľka 1: Tepelná ochrana budovy, potreba tepla na vykurovanie a chladenie </w:t>
      </w:r>
    </w:p>
    <w:tbl>
      <w:tblPr>
        <w:tblW w:w="9752" w:type="dxa"/>
        <w:tblInd w:w="65" w:type="dxa"/>
        <w:tblCellMar>
          <w:left w:w="70" w:type="dxa"/>
          <w:right w:w="70" w:type="dxa"/>
        </w:tblCellMar>
        <w:tblLook w:val="04A0" w:firstRow="1" w:lastRow="0" w:firstColumn="1" w:lastColumn="0" w:noHBand="0" w:noVBand="1"/>
      </w:tblPr>
      <w:tblGrid>
        <w:gridCol w:w="496"/>
        <w:gridCol w:w="445"/>
        <w:gridCol w:w="445"/>
        <w:gridCol w:w="854"/>
        <w:gridCol w:w="1630"/>
        <w:gridCol w:w="1261"/>
        <w:gridCol w:w="1620"/>
        <w:gridCol w:w="1554"/>
        <w:gridCol w:w="1447"/>
      </w:tblGrid>
      <w:tr w:rsidR="002C299B" w:rsidRPr="00346D2C" w:rsidTr="00C164A6">
        <w:trPr>
          <w:trHeight w:val="345"/>
        </w:trPr>
        <w:tc>
          <w:tcPr>
            <w:tcW w:w="496"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Č. r.</w:t>
            </w:r>
          </w:p>
        </w:tc>
        <w:tc>
          <w:tcPr>
            <w:tcW w:w="9256" w:type="dxa"/>
            <w:gridSpan w:val="8"/>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ZÁKLADNÉ ÚDAJE O BUDOVE</w:t>
            </w:r>
          </w:p>
        </w:tc>
      </w:tr>
      <w:tr w:rsidR="002C299B" w:rsidRPr="00346D2C" w:rsidTr="00C164A6">
        <w:trPr>
          <w:trHeight w:val="27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bookmarkStart w:id="12" w:name="RANGE!A2:I84"/>
            <w:r w:rsidRPr="00346D2C">
              <w:rPr>
                <w:rFonts w:ascii="Times New Roman" w:eastAsia="Calibri" w:hAnsi="Times New Roman" w:cs="Arial"/>
                <w:lang w:val="sk-SK" w:eastAsia="sk-SK"/>
              </w:rPr>
              <w:t>1</w:t>
            </w:r>
            <w:bookmarkEnd w:id="12"/>
          </w:p>
        </w:tc>
        <w:tc>
          <w:tcPr>
            <w:tcW w:w="445" w:type="dxa"/>
            <w:vMerge w:val="restart"/>
            <w:tcBorders>
              <w:top w:val="single" w:sz="4" w:space="0" w:color="auto"/>
              <w:left w:val="single" w:sz="4" w:space="0" w:color="auto"/>
              <w:bottom w:val="single" w:sz="4" w:space="0" w:color="000000"/>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2929" w:type="dxa"/>
            <w:gridSpan w:val="3"/>
            <w:tcBorders>
              <w:top w:val="single" w:sz="4" w:space="0" w:color="auto"/>
              <w:left w:val="nil"/>
              <w:bottom w:val="nil"/>
              <w:right w:val="nil"/>
            </w:tcBorders>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Názov budovy:</w:t>
            </w:r>
          </w:p>
        </w:tc>
        <w:tc>
          <w:tcPr>
            <w:tcW w:w="5882" w:type="dxa"/>
            <w:gridSpan w:val="4"/>
            <w:tcBorders>
              <w:top w:val="single" w:sz="4" w:space="0" w:color="auto"/>
              <w:left w:val="nil"/>
              <w:bottom w:val="nil"/>
              <w:right w:val="single" w:sz="4" w:space="0" w:color="auto"/>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2929" w:type="dxa"/>
            <w:gridSpan w:val="3"/>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b/>
                <w:bCs/>
                <w:lang w:val="sk-SK" w:eastAsia="sk-SK"/>
              </w:rPr>
              <w:t>Ulica, číslo:</w:t>
            </w:r>
          </w:p>
        </w:tc>
        <w:tc>
          <w:tcPr>
            <w:tcW w:w="5882" w:type="dxa"/>
            <w:gridSpan w:val="4"/>
            <w:tcBorders>
              <w:top w:val="nil"/>
              <w:left w:val="nil"/>
              <w:bottom w:val="nil"/>
              <w:right w:val="single" w:sz="4" w:space="0" w:color="auto"/>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2929" w:type="dxa"/>
            <w:gridSpan w:val="3"/>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b/>
                <w:bCs/>
                <w:lang w:val="sk-SK" w:eastAsia="sk-SK"/>
              </w:rPr>
              <w:t>Obec:</w:t>
            </w:r>
          </w:p>
        </w:tc>
        <w:tc>
          <w:tcPr>
            <w:tcW w:w="5882" w:type="dxa"/>
            <w:gridSpan w:val="4"/>
            <w:tcBorders>
              <w:top w:val="nil"/>
              <w:left w:val="nil"/>
              <w:bottom w:val="nil"/>
              <w:right w:val="single" w:sz="4" w:space="0" w:color="auto"/>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2929" w:type="dxa"/>
            <w:gridSpan w:val="3"/>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b/>
                <w:bCs/>
                <w:lang w:val="sk-SK" w:eastAsia="sk-SK"/>
              </w:rPr>
              <w:t>Parcelné číslo:</w:t>
            </w:r>
          </w:p>
        </w:tc>
        <w:tc>
          <w:tcPr>
            <w:tcW w:w="5882" w:type="dxa"/>
            <w:gridSpan w:val="4"/>
            <w:tcBorders>
              <w:top w:val="nil"/>
              <w:left w:val="nil"/>
              <w:bottom w:val="nil"/>
              <w:right w:val="single" w:sz="4" w:space="0" w:color="auto"/>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2929" w:type="dxa"/>
            <w:gridSpan w:val="3"/>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Katastrálne územie:</w:t>
            </w:r>
          </w:p>
        </w:tc>
        <w:tc>
          <w:tcPr>
            <w:tcW w:w="5882" w:type="dxa"/>
            <w:gridSpan w:val="4"/>
            <w:tcBorders>
              <w:top w:val="nil"/>
              <w:left w:val="nil"/>
              <w:bottom w:val="nil"/>
              <w:right w:val="single" w:sz="4" w:space="0" w:color="auto"/>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190" w:type="dxa"/>
            <w:gridSpan w:val="4"/>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Účel spracovania energetického certifikátu:</w:t>
            </w:r>
          </w:p>
        </w:tc>
        <w:tc>
          <w:tcPr>
            <w:tcW w:w="4621" w:type="dxa"/>
            <w:gridSpan w:val="3"/>
            <w:tcBorders>
              <w:top w:val="nil"/>
              <w:left w:val="nil"/>
              <w:bottom w:val="single" w:sz="4" w:space="0" w:color="auto"/>
              <w:right w:val="single" w:sz="4" w:space="0" w:color="auto"/>
            </w:tcBorders>
            <w:shd w:val="clear" w:color="auto" w:fill="F2F2F2"/>
            <w:noWrap/>
            <w:vAlign w:val="bottom"/>
            <w:hideMark/>
          </w:tcPr>
          <w:p w:rsidR="002C299B" w:rsidRPr="00346D2C" w:rsidRDefault="002C299B" w:rsidP="00C164A6">
            <w:pPr>
              <w:spacing w:after="0"/>
              <w:rPr>
                <w:rFonts w:ascii="Arial" w:eastAsia="Calibri" w:hAnsi="Arial" w:cs="Arial"/>
                <w:lang w:val="sk-SK" w:eastAsia="sk-SK"/>
              </w:rPr>
            </w:pPr>
          </w:p>
        </w:tc>
      </w:tr>
      <w:tr w:rsidR="002C299B" w:rsidRPr="00346D2C" w:rsidTr="00C164A6">
        <w:trPr>
          <w:trHeight w:val="345"/>
        </w:trPr>
        <w:tc>
          <w:tcPr>
            <w:tcW w:w="49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 </w:t>
            </w:r>
          </w:p>
        </w:tc>
        <w:tc>
          <w:tcPr>
            <w:tcW w:w="9256" w:type="dxa"/>
            <w:gridSpan w:val="8"/>
            <w:tcBorders>
              <w:top w:val="nil"/>
              <w:left w:val="nil"/>
              <w:bottom w:val="nil"/>
              <w:right w:val="single" w:sz="4" w:space="0" w:color="000000"/>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Výpočet potreby tepla na vykurovanie </w:t>
            </w:r>
          </w:p>
        </w:tc>
      </w:tr>
      <w:tr w:rsidR="002C299B" w:rsidRPr="00346D2C" w:rsidTr="00C164A6">
        <w:trPr>
          <w:trHeight w:val="34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 </w:t>
            </w:r>
          </w:p>
        </w:tc>
        <w:tc>
          <w:tcPr>
            <w:tcW w:w="9256" w:type="dxa"/>
            <w:gridSpan w:val="8"/>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VSTUPNÉ ÚDAJE</w:t>
            </w:r>
          </w:p>
        </w:tc>
      </w:tr>
      <w:tr w:rsidR="002C299B" w:rsidRPr="00346D2C" w:rsidTr="00C164A6">
        <w:trPr>
          <w:trHeight w:val="24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w:t>
            </w:r>
          </w:p>
        </w:tc>
        <w:tc>
          <w:tcPr>
            <w:tcW w:w="445" w:type="dxa"/>
            <w:vMerge w:val="restart"/>
            <w:tcBorders>
              <w:top w:val="nil"/>
              <w:left w:val="single" w:sz="4" w:space="0" w:color="auto"/>
              <w:bottom w:val="nil"/>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Budova</w:t>
            </w: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Kategória budovy (jeden účel užívania)</w:t>
            </w:r>
          </w:p>
        </w:tc>
        <w:tc>
          <w:tcPr>
            <w:tcW w:w="1554" w:type="dxa"/>
            <w:tcBorders>
              <w:top w:val="nil"/>
              <w:left w:val="nil"/>
              <w:bottom w:val="nil"/>
              <w:right w:val="nil"/>
            </w:tcBorders>
            <w:shd w:val="clear" w:color="auto"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40"/>
        </w:trPr>
        <w:tc>
          <w:tcPr>
            <w:tcW w:w="496"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w:t>
            </w:r>
          </w:p>
        </w:tc>
        <w:tc>
          <w:tcPr>
            <w:tcW w:w="445" w:type="dxa"/>
            <w:vMerge/>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Zmiešaný účel užívania – kategória 1</w:t>
            </w:r>
          </w:p>
        </w:tc>
        <w:tc>
          <w:tcPr>
            <w:tcW w:w="1554" w:type="dxa"/>
            <w:tcBorders>
              <w:top w:val="nil"/>
              <w:left w:val="nil"/>
              <w:bottom w:val="nil"/>
              <w:right w:val="nil"/>
            </w:tcBorders>
            <w:shd w:val="clear" w:color="auto"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40"/>
        </w:trPr>
        <w:tc>
          <w:tcPr>
            <w:tcW w:w="496"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9</w:t>
            </w:r>
          </w:p>
        </w:tc>
        <w:tc>
          <w:tcPr>
            <w:tcW w:w="445" w:type="dxa"/>
            <w:vMerge/>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Zmiešaný účel užívania – kategória 2</w:t>
            </w:r>
          </w:p>
        </w:tc>
        <w:tc>
          <w:tcPr>
            <w:tcW w:w="1554" w:type="dxa"/>
            <w:tcBorders>
              <w:top w:val="nil"/>
              <w:left w:val="nil"/>
              <w:bottom w:val="nil"/>
              <w:right w:val="nil"/>
            </w:tcBorders>
            <w:shd w:val="clear" w:color="auto"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40"/>
        </w:trPr>
        <w:tc>
          <w:tcPr>
            <w:tcW w:w="496"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10</w:t>
            </w:r>
          </w:p>
        </w:tc>
        <w:tc>
          <w:tcPr>
            <w:tcW w:w="445" w:type="dxa"/>
            <w:vMerge/>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Podiel celkovej podlahovej plochy – kategória 1</w:t>
            </w:r>
          </w:p>
        </w:tc>
        <w:tc>
          <w:tcPr>
            <w:tcW w:w="1554" w:type="dxa"/>
            <w:tcBorders>
              <w:top w:val="nil"/>
              <w:left w:val="nil"/>
              <w:bottom w:val="nil"/>
              <w:right w:val="nil"/>
            </w:tcBorders>
            <w:shd w:val="clear" w:color="auto"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w:t>
            </w:r>
          </w:p>
        </w:tc>
      </w:tr>
      <w:tr w:rsidR="002C299B" w:rsidRPr="00346D2C" w:rsidTr="00C164A6">
        <w:trPr>
          <w:trHeight w:val="240"/>
        </w:trPr>
        <w:tc>
          <w:tcPr>
            <w:tcW w:w="496"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11</w:t>
            </w:r>
          </w:p>
        </w:tc>
        <w:tc>
          <w:tcPr>
            <w:tcW w:w="445" w:type="dxa"/>
            <w:vMerge/>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Podiel celkovej podlahovej plochy – kategória 2</w:t>
            </w:r>
          </w:p>
        </w:tc>
        <w:tc>
          <w:tcPr>
            <w:tcW w:w="1554" w:type="dxa"/>
            <w:tcBorders>
              <w:top w:val="nil"/>
              <w:left w:val="nil"/>
              <w:bottom w:val="nil"/>
              <w:right w:val="nil"/>
            </w:tcBorders>
            <w:shd w:val="clear" w:color="auto"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w:t>
            </w:r>
          </w:p>
        </w:tc>
      </w:tr>
      <w:tr w:rsidR="002C299B" w:rsidRPr="00346D2C" w:rsidTr="00C164A6">
        <w:trPr>
          <w:trHeight w:val="24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12</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Rok kolaudácie</w:t>
            </w: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13</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Rok poslednej zmeny tepelnej ochrany</w:t>
            </w: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14</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Typ, konštrukčný systém, stavebná sústava (bytové domy) </w:t>
            </w: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15</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Šírka budovy</w:t>
            </w:r>
          </w:p>
        </w:tc>
        <w:tc>
          <w:tcPr>
            <w:tcW w:w="1554" w:type="dxa"/>
            <w:tcBorders>
              <w:top w:val="nil"/>
              <w:left w:val="nil"/>
              <w:bottom w:val="nil"/>
              <w:right w:val="nil"/>
            </w:tcBorders>
            <w:shd w:val="clear" w:color="000000"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16</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Dĺžka budovy</w:t>
            </w:r>
          </w:p>
        </w:tc>
        <w:tc>
          <w:tcPr>
            <w:tcW w:w="1554" w:type="dxa"/>
            <w:tcBorders>
              <w:top w:val="nil"/>
              <w:left w:val="nil"/>
              <w:bottom w:val="nil"/>
              <w:right w:val="nil"/>
            </w:tcBorders>
            <w:shd w:val="clear" w:color="000000"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17</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Výška budovy</w:t>
            </w:r>
          </w:p>
        </w:tc>
        <w:tc>
          <w:tcPr>
            <w:tcW w:w="1554" w:type="dxa"/>
            <w:tcBorders>
              <w:top w:val="nil"/>
              <w:left w:val="nil"/>
              <w:bottom w:val="nil"/>
              <w:right w:val="nil"/>
            </w:tcBorders>
            <w:shd w:val="clear" w:color="000000"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18</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Počet podlaží</w:t>
            </w:r>
          </w:p>
        </w:tc>
        <w:tc>
          <w:tcPr>
            <w:tcW w:w="1554" w:type="dxa"/>
            <w:tcBorders>
              <w:top w:val="nil"/>
              <w:left w:val="nil"/>
              <w:bottom w:val="nil"/>
              <w:right w:val="nil"/>
            </w:tcBorders>
            <w:shd w:val="clear" w:color="000000"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7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19</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Obostavaný objem</w:t>
            </w: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m³</w:t>
            </w:r>
          </w:p>
        </w:tc>
      </w:tr>
      <w:tr w:rsidR="002C299B" w:rsidRPr="00346D2C" w:rsidTr="00C164A6">
        <w:trPr>
          <w:trHeight w:val="27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xml:space="preserve">20 </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Vnútorný obostavaný objem (objem vnútorného vzduchu s upravovanými podmienkami vzduchu v miestnostiach)</w:t>
            </w:r>
          </w:p>
        </w:tc>
        <w:tc>
          <w:tcPr>
            <w:tcW w:w="1554" w:type="dxa"/>
            <w:tcBorders>
              <w:top w:val="nil"/>
              <w:left w:val="nil"/>
              <w:bottom w:val="nil"/>
              <w:right w:val="nil"/>
            </w:tcBorders>
            <w:shd w:val="clear" w:color="000000" w:fill="F2F2F2"/>
            <w:noWrap/>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m³</w:t>
            </w:r>
          </w:p>
        </w:tc>
      </w:tr>
      <w:tr w:rsidR="002C299B" w:rsidRPr="00346D2C" w:rsidTr="00C164A6">
        <w:trPr>
          <w:trHeight w:val="27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21</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Celková podlahová plocha</w:t>
            </w: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m²</w:t>
            </w:r>
          </w:p>
        </w:tc>
      </w:tr>
      <w:tr w:rsidR="002C299B" w:rsidRPr="00346D2C" w:rsidTr="00C164A6">
        <w:trPr>
          <w:trHeight w:val="27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22</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Celková </w:t>
            </w:r>
            <w:proofErr w:type="spellStart"/>
            <w:r w:rsidRPr="00346D2C">
              <w:rPr>
                <w:rFonts w:ascii="Times New Roman" w:eastAsia="Calibri" w:hAnsi="Times New Roman" w:cs="Arial"/>
                <w:lang w:val="sk-SK" w:eastAsia="sk-SK"/>
              </w:rPr>
              <w:t>teplovýmenná</w:t>
            </w:r>
            <w:proofErr w:type="spellEnd"/>
            <w:r w:rsidRPr="00346D2C">
              <w:rPr>
                <w:rFonts w:ascii="Times New Roman" w:eastAsia="Calibri" w:hAnsi="Times New Roman" w:cs="Arial"/>
                <w:lang w:val="sk-SK" w:eastAsia="sk-SK"/>
              </w:rPr>
              <w:t xml:space="preserve"> plocha</w:t>
            </w: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m²</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23</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Priemerná konštrukčná výška</w:t>
            </w: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w:t>
            </w:r>
          </w:p>
        </w:tc>
      </w:tr>
      <w:tr w:rsidR="002C299B" w:rsidRPr="00346D2C" w:rsidTr="00C164A6">
        <w:trPr>
          <w:trHeight w:val="27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24</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Faktor tvaru</w:t>
            </w:r>
          </w:p>
        </w:tc>
        <w:tc>
          <w:tcPr>
            <w:tcW w:w="155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1/m</w:t>
            </w:r>
          </w:p>
        </w:tc>
      </w:tr>
      <w:tr w:rsidR="002C299B" w:rsidRPr="00346D2C" w:rsidTr="00C164A6">
        <w:trPr>
          <w:trHeight w:val="285"/>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25</w:t>
            </w:r>
          </w:p>
        </w:tc>
        <w:tc>
          <w:tcPr>
            <w:tcW w:w="445" w:type="dxa"/>
            <w:vMerge w:val="restart"/>
            <w:tcBorders>
              <w:top w:val="single" w:sz="4" w:space="0" w:color="auto"/>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Výpočet</w:t>
            </w: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Výpočtová metóda </w:t>
            </w:r>
          </w:p>
          <w:p w:rsidR="002C299B" w:rsidRPr="00346D2C" w:rsidRDefault="002C299B" w:rsidP="00C164A6">
            <w:pPr>
              <w:spacing w:after="0"/>
              <w:rPr>
                <w:rFonts w:ascii="Times New Roman" w:eastAsia="Calibri" w:hAnsi="Times New Roman" w:cs="Arial"/>
                <w:lang w:val="sk-SK" w:eastAsia="sk-SK"/>
              </w:rPr>
            </w:pPr>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479"/>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26</w:t>
            </w:r>
          </w:p>
        </w:tc>
        <w:tc>
          <w:tcPr>
            <w:tcW w:w="445" w:type="dxa"/>
            <w:vMerge/>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Počet </w:t>
            </w:r>
            <w:proofErr w:type="spellStart"/>
            <w:r w:rsidRPr="00346D2C">
              <w:rPr>
                <w:rFonts w:ascii="Times New Roman" w:eastAsia="Calibri" w:hAnsi="Times New Roman" w:cs="Arial"/>
                <w:lang w:val="sk-SK" w:eastAsia="sk-SK"/>
              </w:rPr>
              <w:t>dennostupňov</w:t>
            </w:r>
            <w:proofErr w:type="spellEnd"/>
          </w:p>
        </w:tc>
        <w:tc>
          <w:tcPr>
            <w:tcW w:w="1554" w:type="dxa"/>
            <w:tcBorders>
              <w:top w:val="nil"/>
              <w:left w:val="nil"/>
              <w:bottom w:val="nil"/>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K . deň</w:t>
            </w:r>
          </w:p>
        </w:tc>
      </w:tr>
      <w:tr w:rsidR="002C299B" w:rsidRPr="00346D2C" w:rsidTr="00C164A6">
        <w:trPr>
          <w:trHeight w:val="360"/>
        </w:trPr>
        <w:tc>
          <w:tcPr>
            <w:tcW w:w="496" w:type="dxa"/>
            <w:tcBorders>
              <w:top w:val="single" w:sz="4" w:space="0" w:color="auto"/>
              <w:left w:val="single" w:sz="4" w:space="0" w:color="auto"/>
              <w:bottom w:val="nil"/>
              <w:right w:val="single" w:sz="4" w:space="0" w:color="auto"/>
            </w:tcBorders>
            <w:noWrap/>
            <w:vAlign w:val="bottom"/>
          </w:tcPr>
          <w:p w:rsidR="002C299B" w:rsidRPr="00346D2C" w:rsidRDefault="002C299B" w:rsidP="00C164A6">
            <w:pPr>
              <w:spacing w:after="0"/>
              <w:jc w:val="center"/>
              <w:rPr>
                <w:rFonts w:ascii="Arial" w:eastAsia="Calibri" w:hAnsi="Arial" w:cs="Arial"/>
                <w:lang w:val="sk-SK" w:eastAsia="sk-SK"/>
              </w:rPr>
            </w:pPr>
          </w:p>
        </w:tc>
        <w:tc>
          <w:tcPr>
            <w:tcW w:w="445" w:type="dxa"/>
            <w:vMerge w:val="restart"/>
            <w:tcBorders>
              <w:top w:val="nil"/>
              <w:left w:val="single" w:sz="4" w:space="0" w:color="auto"/>
              <w:bottom w:val="nil"/>
              <w:right w:val="single" w:sz="4" w:space="0" w:color="auto"/>
            </w:tcBorders>
            <w:noWrap/>
            <w:textDirection w:val="btLr"/>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Times New Roman" w:eastAsia="Calibri" w:hAnsi="Times New Roman" w:cs="Arial"/>
                <w:lang w:val="sk-SK" w:eastAsia="sk-SK"/>
              </w:rPr>
              <w:t>Tepelné straty</w:t>
            </w:r>
          </w:p>
        </w:tc>
        <w:tc>
          <w:tcPr>
            <w:tcW w:w="445" w:type="dxa"/>
            <w:tcBorders>
              <w:top w:val="nil"/>
              <w:left w:val="nil"/>
              <w:bottom w:val="nil"/>
              <w:right w:val="nil"/>
            </w:tcBorders>
            <w:noWrap/>
            <w:vAlign w:val="bottom"/>
            <w:hideMark/>
          </w:tcPr>
          <w:p w:rsidR="002C299B" w:rsidRPr="00346D2C" w:rsidRDefault="002C299B" w:rsidP="00C164A6">
            <w:pPr>
              <w:spacing w:after="0"/>
              <w:rPr>
                <w:rFonts w:ascii="Arial" w:eastAsia="Calibri" w:hAnsi="Arial" w:cs="Arial"/>
                <w:lang w:val="sk-SK" w:eastAsia="sk-SK"/>
              </w:rPr>
            </w:pPr>
            <w:r w:rsidRPr="00346D2C">
              <w:rPr>
                <w:rFonts w:ascii="Arial" w:eastAsia="Calibri" w:hAnsi="Arial" w:cs="Arial"/>
                <w:lang w:val="sk-SK" w:eastAsia="sk-SK"/>
              </w:rPr>
              <w:t> </w:t>
            </w:r>
          </w:p>
        </w:tc>
        <w:tc>
          <w:tcPr>
            <w:tcW w:w="3745" w:type="dxa"/>
            <w:gridSpan w:val="3"/>
            <w:vMerge w:val="restart"/>
            <w:tcBorders>
              <w:top w:val="single" w:sz="4" w:space="0" w:color="auto"/>
              <w:left w:val="nil"/>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Popis/názov obvodovej konštrukcie</w:t>
            </w:r>
          </w:p>
        </w:tc>
        <w:tc>
          <w:tcPr>
            <w:tcW w:w="1620" w:type="dxa"/>
            <w:vMerge w:val="restart"/>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xml:space="preserve">Súčiniteľ prechodu tepla konštrukcie </w:t>
            </w:r>
            <w:proofErr w:type="spellStart"/>
            <w:r w:rsidRPr="00346D2C">
              <w:rPr>
                <w:rFonts w:ascii="Times New Roman" w:eastAsia="Calibri" w:hAnsi="Times New Roman" w:cs="Arial"/>
                <w:lang w:val="sk-SK" w:eastAsia="sk-SK"/>
              </w:rPr>
              <w:t>U</w:t>
            </w:r>
            <w:r w:rsidRPr="00346D2C">
              <w:rPr>
                <w:rFonts w:ascii="Times New Roman" w:eastAsia="Calibri" w:hAnsi="Times New Roman" w:cs="Arial"/>
                <w:vertAlign w:val="subscript"/>
                <w:lang w:val="sk-SK" w:eastAsia="sk-SK"/>
              </w:rPr>
              <w:t>i</w:t>
            </w:r>
            <w:proofErr w:type="spellEnd"/>
            <w:r w:rsidRPr="00346D2C">
              <w:rPr>
                <w:rFonts w:ascii="Times New Roman" w:eastAsia="Calibri" w:hAnsi="Times New Roman" w:cs="Arial"/>
                <w:vertAlign w:val="subscript"/>
                <w:lang w:val="sk-SK" w:eastAsia="sk-SK"/>
              </w:rPr>
              <w:t xml:space="preserve"> </w:t>
            </w:r>
            <w:r w:rsidRPr="00346D2C">
              <w:rPr>
                <w:rFonts w:ascii="Times New Roman" w:eastAsia="Calibri" w:hAnsi="Times New Roman" w:cs="Arial"/>
                <w:lang w:val="sk-SK" w:eastAsia="sk-SK"/>
              </w:rPr>
              <w:t>(W/(m² . K))</w:t>
            </w:r>
          </w:p>
        </w:tc>
        <w:tc>
          <w:tcPr>
            <w:tcW w:w="1554" w:type="dxa"/>
            <w:vMerge w:val="restart"/>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proofErr w:type="spellStart"/>
            <w:r w:rsidRPr="00346D2C">
              <w:rPr>
                <w:rFonts w:ascii="Times New Roman" w:eastAsia="Calibri" w:hAnsi="Times New Roman" w:cs="Arial"/>
                <w:lang w:val="sk-SK" w:eastAsia="sk-SK"/>
              </w:rPr>
              <w:t>Teplovýmenná</w:t>
            </w:r>
            <w:proofErr w:type="spellEnd"/>
            <w:r w:rsidRPr="00346D2C">
              <w:rPr>
                <w:rFonts w:ascii="Times New Roman" w:eastAsia="Calibri" w:hAnsi="Times New Roman" w:cs="Arial"/>
                <w:lang w:val="sk-SK" w:eastAsia="sk-SK"/>
              </w:rPr>
              <w:t xml:space="preserve">  plocha </w:t>
            </w:r>
            <w:proofErr w:type="spellStart"/>
            <w:r w:rsidRPr="00346D2C">
              <w:rPr>
                <w:rFonts w:ascii="Times New Roman" w:eastAsia="Calibri" w:hAnsi="Times New Roman" w:cs="Arial"/>
                <w:lang w:val="sk-SK" w:eastAsia="sk-SK"/>
              </w:rPr>
              <w:t>A</w:t>
            </w:r>
            <w:r w:rsidRPr="00346D2C">
              <w:rPr>
                <w:rFonts w:ascii="Times New Roman" w:eastAsia="Calibri" w:hAnsi="Times New Roman" w:cs="Arial"/>
                <w:vertAlign w:val="subscript"/>
                <w:lang w:val="sk-SK" w:eastAsia="sk-SK"/>
              </w:rPr>
              <w:t>i</w:t>
            </w:r>
            <w:proofErr w:type="spellEnd"/>
            <w:r w:rsidRPr="00346D2C">
              <w:rPr>
                <w:rFonts w:ascii="Times New Roman" w:eastAsia="Calibri" w:hAnsi="Times New Roman" w:cs="Arial"/>
                <w:lang w:val="sk-SK" w:eastAsia="sk-SK"/>
              </w:rPr>
              <w:t xml:space="preserve"> </w:t>
            </w:r>
          </w:p>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(m²)</w:t>
            </w:r>
          </w:p>
        </w:tc>
        <w:tc>
          <w:tcPr>
            <w:tcW w:w="1447" w:type="dxa"/>
            <w:vMerge w:val="restart"/>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i/>
                <w:iCs/>
                <w:lang w:val="sk-SK" w:eastAsia="sk-SK"/>
              </w:rPr>
            </w:pPr>
            <w:r w:rsidRPr="00346D2C">
              <w:rPr>
                <w:rFonts w:ascii="Times New Roman" w:eastAsia="Calibri" w:hAnsi="Times New Roman" w:cs="Arial"/>
                <w:lang w:val="sk-SK" w:eastAsia="sk-SK"/>
              </w:rPr>
              <w:t xml:space="preserve">Teplotný redukčný faktor </w:t>
            </w:r>
            <w:r w:rsidRPr="00346D2C">
              <w:rPr>
                <w:rFonts w:ascii="Times New Roman" w:eastAsia="Calibri" w:hAnsi="Times New Roman" w:cs="Arial"/>
                <w:i/>
                <w:iCs/>
                <w:lang w:val="sk-SK" w:eastAsia="sk-SK"/>
              </w:rPr>
              <w:t xml:space="preserve">b </w:t>
            </w:r>
          </w:p>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iCs/>
                <w:lang w:val="sk-SK" w:eastAsia="sk-SK"/>
              </w:rPr>
              <w:t>(-)</w:t>
            </w:r>
            <w:r w:rsidRPr="00346D2C">
              <w:rPr>
                <w:rFonts w:ascii="Times New Roman" w:eastAsia="Calibri" w:hAnsi="Times New Roman" w:cs="Arial"/>
                <w:lang w:val="sk-SK" w:eastAsia="sk-SK"/>
              </w:rPr>
              <w:t xml:space="preserve"> </w:t>
            </w:r>
          </w:p>
        </w:tc>
      </w:tr>
      <w:tr w:rsidR="002C299B" w:rsidRPr="00346D2C" w:rsidTr="00C164A6">
        <w:trPr>
          <w:trHeight w:val="315"/>
        </w:trPr>
        <w:tc>
          <w:tcPr>
            <w:tcW w:w="496" w:type="dxa"/>
            <w:tcBorders>
              <w:top w:val="nil"/>
              <w:left w:val="single" w:sz="4" w:space="0" w:color="auto"/>
              <w:bottom w:val="nil"/>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3745" w:type="dxa"/>
            <w:gridSpan w:val="3"/>
            <w:vMerge/>
            <w:tcBorders>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vMerge/>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1554" w:type="dxa"/>
            <w:vMerge/>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1447" w:type="dxa"/>
            <w:vMerge/>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2484" w:type="dxa"/>
            <w:gridSpan w:val="2"/>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Obvodový plášť :</w:t>
            </w:r>
          </w:p>
        </w:tc>
        <w:tc>
          <w:tcPr>
            <w:tcW w:w="1261" w:type="dxa"/>
            <w:tcBorders>
              <w:top w:val="nil"/>
              <w:left w:val="nil"/>
              <w:bottom w:val="single" w:sz="4" w:space="0" w:color="auto"/>
              <w:right w:val="nil"/>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620" w:type="dxa"/>
            <w:tcBorders>
              <w:top w:val="nil"/>
              <w:left w:val="single" w:sz="4" w:space="0" w:color="auto"/>
              <w:bottom w:val="single" w:sz="4" w:space="0" w:color="auto"/>
              <w:right w:val="single" w:sz="4" w:space="0" w:color="auto"/>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447"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27</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28</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29</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30</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31</w:t>
            </w:r>
          </w:p>
        </w:tc>
        <w:tc>
          <w:tcPr>
            <w:tcW w:w="445"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55"/>
        </w:trPr>
        <w:tc>
          <w:tcPr>
            <w:tcW w:w="496" w:type="dxa"/>
            <w:tcBorders>
              <w:top w:val="single" w:sz="4" w:space="0" w:color="auto"/>
              <w:left w:val="single" w:sz="4" w:space="0" w:color="auto"/>
              <w:bottom w:val="single" w:sz="4" w:space="0" w:color="auto"/>
              <w:right w:val="nil"/>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vMerge/>
            <w:tcBorders>
              <w:top w:val="single" w:sz="4" w:space="0" w:color="auto"/>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single" w:sz="4" w:space="0" w:color="auto"/>
              <w:left w:val="nil"/>
              <w:bottom w:val="single" w:sz="4" w:space="0" w:color="auto"/>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3745" w:type="dxa"/>
            <w:gridSpan w:val="3"/>
            <w:tcBorders>
              <w:top w:val="single" w:sz="4" w:space="0" w:color="auto"/>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Strecha : </w:t>
            </w:r>
          </w:p>
        </w:tc>
        <w:tc>
          <w:tcPr>
            <w:tcW w:w="1620" w:type="dxa"/>
            <w:tcBorders>
              <w:top w:val="single" w:sz="4" w:space="0" w:color="auto"/>
              <w:left w:val="single" w:sz="4" w:space="0" w:color="auto"/>
              <w:bottom w:val="single" w:sz="4" w:space="0" w:color="auto"/>
              <w:right w:val="single" w:sz="4" w:space="0" w:color="auto"/>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554" w:type="dxa"/>
            <w:tcBorders>
              <w:top w:val="single" w:sz="4" w:space="0" w:color="auto"/>
              <w:left w:val="nil"/>
              <w:bottom w:val="single" w:sz="4" w:space="0" w:color="auto"/>
              <w:right w:val="nil"/>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447"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25"/>
        </w:trPr>
        <w:tc>
          <w:tcPr>
            <w:tcW w:w="49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32</w:t>
            </w:r>
          </w:p>
        </w:tc>
        <w:tc>
          <w:tcPr>
            <w:tcW w:w="445" w:type="dxa"/>
            <w:vMerge/>
            <w:tcBorders>
              <w:top w:val="single" w:sz="4" w:space="0" w:color="auto"/>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w:t>
            </w:r>
          </w:p>
        </w:tc>
        <w:tc>
          <w:tcPr>
            <w:tcW w:w="3745" w:type="dxa"/>
            <w:gridSpan w:val="3"/>
            <w:tcBorders>
              <w:top w:val="single" w:sz="4" w:space="0" w:color="auto"/>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single" w:sz="4" w:space="0" w:color="auto"/>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33</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34</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35</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36</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55"/>
        </w:trPr>
        <w:tc>
          <w:tcPr>
            <w:tcW w:w="496" w:type="dxa"/>
            <w:tcBorders>
              <w:top w:val="nil"/>
              <w:left w:val="single" w:sz="4" w:space="0" w:color="auto"/>
              <w:bottom w:val="nil"/>
              <w:right w:val="nil"/>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3745" w:type="dxa"/>
            <w:gridSpan w:val="3"/>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Podlaha : </w:t>
            </w:r>
          </w:p>
        </w:tc>
        <w:tc>
          <w:tcPr>
            <w:tcW w:w="1620" w:type="dxa"/>
            <w:tcBorders>
              <w:top w:val="nil"/>
              <w:left w:val="single" w:sz="4" w:space="0" w:color="auto"/>
              <w:bottom w:val="single" w:sz="4" w:space="0" w:color="auto"/>
              <w:right w:val="single" w:sz="4" w:space="0" w:color="auto"/>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554" w:type="dxa"/>
            <w:tcBorders>
              <w:top w:val="nil"/>
              <w:left w:val="nil"/>
              <w:bottom w:val="single" w:sz="4" w:space="0" w:color="auto"/>
              <w:right w:val="nil"/>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447"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37</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38</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39</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40</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41</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554" w:type="dxa"/>
            <w:tcBorders>
              <w:top w:val="nil"/>
              <w:left w:val="nil"/>
              <w:bottom w:val="single" w:sz="4" w:space="0" w:color="auto"/>
              <w:right w:val="nil"/>
            </w:tcBorders>
            <w:shd w:val="clear" w:color="000000" w:fill="F2F2F2"/>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55"/>
        </w:trPr>
        <w:tc>
          <w:tcPr>
            <w:tcW w:w="496" w:type="dxa"/>
            <w:tcBorders>
              <w:top w:val="nil"/>
              <w:left w:val="single" w:sz="4" w:space="0" w:color="auto"/>
              <w:bottom w:val="nil"/>
              <w:right w:val="nil"/>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3745" w:type="dxa"/>
            <w:gridSpan w:val="3"/>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Otvorové konštrukcie : </w:t>
            </w:r>
          </w:p>
        </w:tc>
        <w:tc>
          <w:tcPr>
            <w:tcW w:w="1620" w:type="dxa"/>
            <w:tcBorders>
              <w:top w:val="nil"/>
              <w:left w:val="single" w:sz="4" w:space="0" w:color="auto"/>
              <w:bottom w:val="single" w:sz="4" w:space="0" w:color="auto"/>
              <w:right w:val="single" w:sz="4" w:space="0" w:color="auto"/>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554" w:type="dxa"/>
            <w:tcBorders>
              <w:top w:val="nil"/>
              <w:left w:val="nil"/>
              <w:bottom w:val="single" w:sz="4" w:space="0" w:color="auto"/>
              <w:right w:val="nil"/>
            </w:tcBorders>
            <w:noWrap/>
            <w:vAlign w:val="bottom"/>
            <w:hideMark/>
          </w:tcPr>
          <w:p w:rsidR="002C299B" w:rsidRPr="00093AF6" w:rsidRDefault="002C299B" w:rsidP="00C164A6">
            <w:pPr>
              <w:spacing w:after="0"/>
              <w:jc w:val="center"/>
              <w:rPr>
                <w:rFonts w:ascii="Times New Roman" w:eastAsia="Calibri" w:hAnsi="Times New Roman" w:cs="Arial"/>
                <w:lang w:val="sk-SK" w:eastAsia="sk-SK"/>
              </w:rPr>
            </w:pPr>
            <w:r w:rsidRPr="00093AF6">
              <w:rPr>
                <w:rFonts w:ascii="Times New Roman" w:eastAsia="Calibri" w:hAnsi="Times New Roman" w:cs="Arial"/>
                <w:lang w:val="sk-SK" w:eastAsia="sk-SK"/>
              </w:rPr>
              <w:t> </w:t>
            </w:r>
          </w:p>
        </w:tc>
        <w:tc>
          <w:tcPr>
            <w:tcW w:w="1447"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42</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43</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44</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Arial" w:eastAsia="Calibri" w:hAnsi="Arial"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Arial" w:eastAsia="Calibri" w:hAnsi="Arial"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Arial" w:eastAsia="Calibri" w:hAnsi="Arial"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45</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Arial" w:eastAsia="Calibri" w:hAnsi="Arial"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Arial" w:eastAsia="Calibri" w:hAnsi="Arial" w:cs="Arial"/>
                <w:lang w:val="sk-SK" w:eastAsia="sk-SK"/>
              </w:rPr>
            </w:pP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Arial" w:eastAsia="Calibri" w:hAnsi="Arial" w:cs="Arial"/>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46</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Arial" w:eastAsia="Calibri" w:hAnsi="Arial"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w:t>
            </w:r>
          </w:p>
        </w:tc>
        <w:tc>
          <w:tcPr>
            <w:tcW w:w="3745" w:type="dxa"/>
            <w:gridSpan w:val="3"/>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620"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 </w:t>
            </w:r>
          </w:p>
        </w:tc>
        <w:tc>
          <w:tcPr>
            <w:tcW w:w="1447" w:type="dxa"/>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 </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47</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Arial" w:eastAsia="Calibri" w:hAnsi="Arial" w:cs="Arial"/>
                <w:lang w:val="sk-SK" w:eastAsia="sk-SK"/>
              </w:rPr>
            </w:pPr>
          </w:p>
        </w:tc>
        <w:tc>
          <w:tcPr>
            <w:tcW w:w="445" w:type="dxa"/>
            <w:tcBorders>
              <w:top w:val="nil"/>
              <w:left w:val="nil"/>
              <w:bottom w:val="nil"/>
              <w:right w:val="nil"/>
            </w:tcBorders>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Priemerný súčiniteľ prechodu tepla U</w:t>
            </w:r>
            <w:r w:rsidRPr="00346D2C">
              <w:rPr>
                <w:rFonts w:ascii="Times New Roman" w:eastAsia="Calibri" w:hAnsi="Times New Roman" w:cs="Arial"/>
                <w:vertAlign w:val="subscript"/>
                <w:lang w:val="sk-SK" w:eastAsia="sk-SK"/>
              </w:rPr>
              <w:t>m</w:t>
            </w:r>
            <w:r w:rsidRPr="00346D2C">
              <w:rPr>
                <w:rFonts w:ascii="Times New Roman" w:eastAsia="Calibri" w:hAnsi="Times New Roman" w:cs="Arial"/>
                <w:lang w:val="sk-SK" w:eastAsia="sk-SK"/>
              </w:rPr>
              <w:t xml:space="preserve">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Arial" w:eastAsia="Calibri" w:hAnsi="Arial" w:cs="Arial"/>
                <w:lang w:val="sk-SK" w:eastAsia="sk-SK"/>
              </w:rPr>
            </w:pPr>
          </w:p>
        </w:tc>
        <w:tc>
          <w:tcPr>
            <w:tcW w:w="1447" w:type="dxa"/>
            <w:tcBorders>
              <w:top w:val="nil"/>
              <w:left w:val="nil"/>
              <w:bottom w:val="nil"/>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W/(m² . K)   </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Arial" w:eastAsia="Calibri" w:hAnsi="Arial" w:cs="Arial"/>
                <w:lang w:val="sk-SK" w:eastAsia="sk-SK"/>
              </w:rPr>
            </w:pPr>
            <w:r w:rsidRPr="00346D2C">
              <w:rPr>
                <w:rFonts w:ascii="Arial" w:eastAsia="Calibri" w:hAnsi="Arial" w:cs="Arial"/>
                <w:lang w:val="sk-SK" w:eastAsia="sk-SK"/>
              </w:rPr>
              <w:t>48</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Arial" w:eastAsia="Calibri" w:hAnsi="Arial" w:cs="Arial"/>
                <w:lang w:val="sk-SK" w:eastAsia="sk-SK"/>
              </w:rPr>
            </w:pPr>
          </w:p>
        </w:tc>
        <w:tc>
          <w:tcPr>
            <w:tcW w:w="445" w:type="dxa"/>
            <w:tcBorders>
              <w:top w:val="nil"/>
              <w:left w:val="nil"/>
              <w:bottom w:val="nil"/>
              <w:right w:val="nil"/>
            </w:tcBorders>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Tepelná vodivosť (priepustnosť) podlahy a stien vo vykurovanom suteréne  L</w:t>
            </w:r>
            <w:r w:rsidRPr="00346D2C">
              <w:rPr>
                <w:rFonts w:ascii="Times New Roman" w:eastAsia="Calibri" w:hAnsi="Times New Roman" w:cs="Arial"/>
                <w:vertAlign w:val="subscript"/>
                <w:lang w:val="sk-SK" w:eastAsia="sk-SK"/>
              </w:rPr>
              <w:t xml:space="preserve">S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rPr>
                <w:rFonts w:ascii="Arial" w:eastAsia="Calibri" w:hAnsi="Arial"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W/K</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49</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Vplyv tepelných mostov  ΔU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W/(m² . K)</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50</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nil"/>
            </w:tcBorders>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Zvýšenie tepelnej straty vplyvom tepelných mostov  ΔH</w:t>
            </w:r>
            <w:r w:rsidRPr="00346D2C">
              <w:rPr>
                <w:rFonts w:ascii="Times New Roman" w:eastAsia="Calibri" w:hAnsi="Times New Roman" w:cs="Arial"/>
                <w:vertAlign w:val="subscript"/>
                <w:lang w:val="sk-SK" w:eastAsia="sk-SK"/>
              </w:rPr>
              <w:t>TM</w:t>
            </w:r>
            <w:r w:rsidRPr="00346D2C">
              <w:rPr>
                <w:rFonts w:ascii="Times New Roman" w:eastAsia="Calibri" w:hAnsi="Times New Roman" w:cs="Arial"/>
                <w:lang w:val="sk-SK" w:eastAsia="sk-SK"/>
              </w:rPr>
              <w:t xml:space="preserve">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W/K</w:t>
            </w:r>
          </w:p>
        </w:tc>
      </w:tr>
      <w:tr w:rsidR="002C299B" w:rsidRPr="00346D2C" w:rsidTr="00C164A6">
        <w:trPr>
          <w:trHeight w:val="1095"/>
        </w:trPr>
        <w:tc>
          <w:tcPr>
            <w:tcW w:w="496" w:type="dxa"/>
            <w:tcBorders>
              <w:top w:val="nil"/>
              <w:left w:val="single" w:sz="4" w:space="0" w:color="auto"/>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5810" w:type="dxa"/>
            <w:gridSpan w:val="5"/>
            <w:tcBorders>
              <w:top w:val="single" w:sz="4" w:space="0" w:color="auto"/>
              <w:left w:val="nil"/>
              <w:bottom w:val="single" w:sz="4" w:space="0" w:color="auto"/>
              <w:right w:val="single" w:sz="4" w:space="0" w:color="000000"/>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Popis otvorovej konštrukcie</w:t>
            </w:r>
          </w:p>
        </w:tc>
        <w:tc>
          <w:tcPr>
            <w:tcW w:w="1554"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Celková dĺžka škár otvorových konštrukcií l</w:t>
            </w:r>
            <w:r w:rsidRPr="00346D2C">
              <w:rPr>
                <w:rFonts w:ascii="Times New Roman" w:eastAsia="Calibri" w:hAnsi="Times New Roman" w:cs="Arial"/>
                <w:i/>
                <w:lang w:val="sk-SK" w:eastAsia="sk-SK"/>
              </w:rPr>
              <w:t xml:space="preserve"> </w:t>
            </w:r>
            <w:r w:rsidRPr="00346D2C">
              <w:rPr>
                <w:rFonts w:ascii="Times New Roman" w:eastAsia="Calibri" w:hAnsi="Times New Roman" w:cs="Arial"/>
                <w:lang w:val="sk-SK" w:eastAsia="sk-SK"/>
              </w:rPr>
              <w:t>(m)</w:t>
            </w:r>
          </w:p>
        </w:tc>
        <w:tc>
          <w:tcPr>
            <w:tcW w:w="1447"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xml:space="preserve">Súčiniteľ </w:t>
            </w:r>
            <w:proofErr w:type="spellStart"/>
            <w:r w:rsidRPr="00346D2C">
              <w:rPr>
                <w:rFonts w:ascii="Times New Roman" w:eastAsia="Calibri" w:hAnsi="Times New Roman" w:cs="Arial"/>
                <w:lang w:val="sk-SK" w:eastAsia="sk-SK"/>
              </w:rPr>
              <w:t>prievzdušnosti</w:t>
            </w:r>
            <w:proofErr w:type="spellEnd"/>
            <w:r w:rsidRPr="00346D2C">
              <w:rPr>
                <w:rFonts w:ascii="Times New Roman" w:eastAsia="Calibri" w:hAnsi="Times New Roman" w:cs="Arial"/>
                <w:lang w:val="sk-SK" w:eastAsia="sk-SK"/>
              </w:rPr>
              <w:t xml:space="preserve"> otvorových výplní i . 10</w:t>
            </w:r>
            <w:r w:rsidRPr="00346D2C">
              <w:rPr>
                <w:rFonts w:ascii="Times New Roman" w:eastAsia="Calibri" w:hAnsi="Times New Roman" w:cs="Arial"/>
                <w:vertAlign w:val="superscript"/>
                <w:lang w:val="sk-SK" w:eastAsia="sk-SK"/>
              </w:rPr>
              <w:t xml:space="preserve">4 </w:t>
            </w:r>
            <w:r w:rsidRPr="00346D2C">
              <w:rPr>
                <w:rFonts w:ascii="Times New Roman" w:eastAsia="Calibri" w:hAnsi="Times New Roman" w:cs="Arial"/>
                <w:lang w:val="sk-SK" w:eastAsia="sk-SK"/>
              </w:rPr>
              <w:t xml:space="preserve"> (m²/(s . Pa</w:t>
            </w:r>
            <w:r w:rsidRPr="00346D2C">
              <w:rPr>
                <w:rFonts w:ascii="Times New Roman" w:eastAsia="Calibri" w:hAnsi="Times New Roman" w:cs="Arial"/>
                <w:vertAlign w:val="superscript"/>
                <w:lang w:val="sk-SK" w:eastAsia="sk-SK"/>
              </w:rPr>
              <w:t>0,67</w:t>
            </w:r>
            <w:r w:rsidRPr="00346D2C">
              <w:rPr>
                <w:rFonts w:ascii="Times New Roman" w:eastAsia="Calibri" w:hAnsi="Times New Roman" w:cs="Arial"/>
                <w:lang w:val="sk-SK" w:eastAsia="sk-SK"/>
              </w:rPr>
              <w:t>))</w:t>
            </w:r>
          </w:p>
        </w:tc>
      </w:tr>
      <w:tr w:rsidR="002C299B" w:rsidRPr="00346D2C" w:rsidTr="00C164A6">
        <w:trPr>
          <w:trHeight w:val="225"/>
        </w:trPr>
        <w:tc>
          <w:tcPr>
            <w:tcW w:w="49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51</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w:t>
            </w:r>
          </w:p>
        </w:tc>
        <w:tc>
          <w:tcPr>
            <w:tcW w:w="5365" w:type="dxa"/>
            <w:gridSpan w:val="4"/>
            <w:tcBorders>
              <w:top w:val="single" w:sz="4" w:space="0" w:color="auto"/>
              <w:left w:val="nil"/>
              <w:bottom w:val="single" w:sz="4" w:space="0" w:color="auto"/>
              <w:right w:val="single" w:sz="4" w:space="0" w:color="000000"/>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5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52</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w:t>
            </w:r>
          </w:p>
        </w:tc>
        <w:tc>
          <w:tcPr>
            <w:tcW w:w="5365" w:type="dxa"/>
            <w:gridSpan w:val="4"/>
            <w:tcBorders>
              <w:top w:val="single" w:sz="4" w:space="0" w:color="auto"/>
              <w:left w:val="nil"/>
              <w:bottom w:val="single" w:sz="4" w:space="0" w:color="auto"/>
              <w:right w:val="single" w:sz="4" w:space="0" w:color="000000"/>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5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53</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w:t>
            </w:r>
          </w:p>
        </w:tc>
        <w:tc>
          <w:tcPr>
            <w:tcW w:w="5365" w:type="dxa"/>
            <w:gridSpan w:val="4"/>
            <w:tcBorders>
              <w:top w:val="single" w:sz="4" w:space="0" w:color="auto"/>
              <w:left w:val="nil"/>
              <w:bottom w:val="single" w:sz="4" w:space="0" w:color="auto"/>
              <w:right w:val="single" w:sz="4" w:space="0" w:color="000000"/>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5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54</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textDirection w:val="btLr"/>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center"/>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Charakteristické číslo budovy B (ak sa použije na výpočet výmeny vzduchu)</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tcPr>
          <w:p w:rsidR="002C299B" w:rsidRPr="00346D2C" w:rsidRDefault="002C299B" w:rsidP="00C164A6">
            <w:pPr>
              <w:spacing w:after="0"/>
              <w:rPr>
                <w:rFonts w:ascii="Times New Roman" w:eastAsia="Calibri" w:hAnsi="Times New Roman" w:cs="Arial"/>
                <w:vertAlign w:val="superscript"/>
                <w:lang w:val="sk-SK" w:eastAsia="sk-SK"/>
              </w:rPr>
            </w:pPr>
            <w:r w:rsidRPr="00346D2C">
              <w:rPr>
                <w:rFonts w:ascii="Times New Roman" w:eastAsia="Calibri" w:hAnsi="Times New Roman" w:cs="Arial"/>
                <w:lang w:val="sk-SK" w:eastAsia="sk-SK"/>
              </w:rPr>
              <w:t>Pa</w:t>
            </w:r>
            <w:r w:rsidRPr="00346D2C">
              <w:rPr>
                <w:rFonts w:ascii="Times New Roman" w:eastAsia="Calibri" w:hAnsi="Times New Roman" w:cs="Arial"/>
                <w:vertAlign w:val="superscript"/>
                <w:lang w:val="sk-SK" w:eastAsia="sk-SK"/>
              </w:rPr>
              <w:t>0,67</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55</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Priemerná intenzita výmeny vzduchu vypočítaná  n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1/h</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56</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Nameraná vzduchotesnosť  n</w:t>
            </w:r>
            <w:r w:rsidRPr="00346D2C">
              <w:rPr>
                <w:rFonts w:ascii="Times New Roman" w:eastAsia="Calibri" w:hAnsi="Times New Roman" w:cs="Arial"/>
                <w:vertAlign w:val="subscript"/>
                <w:lang w:val="sk-SK" w:eastAsia="sk-SK"/>
              </w:rPr>
              <w:t>50</w:t>
            </w:r>
            <w:r w:rsidRPr="00346D2C">
              <w:rPr>
                <w:rFonts w:ascii="Times New Roman" w:eastAsia="Calibri" w:hAnsi="Times New Roman" w:cs="Arial"/>
                <w:lang w:val="sk-SK" w:eastAsia="sk-SK"/>
              </w:rPr>
              <w:t xml:space="preserve">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1/h</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57</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Uvažovaná priemerná intenzita výmeny vzduchu  n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1/h</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58</w:t>
            </w: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tcBorders>
              <w:top w:val="nil"/>
              <w:left w:val="single" w:sz="4" w:space="0" w:color="auto"/>
              <w:bottom w:val="nil"/>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proofErr w:type="spellStart"/>
            <w:r w:rsidRPr="00346D2C">
              <w:rPr>
                <w:rFonts w:ascii="Times New Roman" w:eastAsia="Calibri" w:hAnsi="Times New Roman" w:cs="Arial"/>
                <w:lang w:val="sk-SK" w:eastAsia="sk-SK"/>
              </w:rPr>
              <w:t>Rekuperačná</w:t>
            </w:r>
            <w:proofErr w:type="spellEnd"/>
            <w:r w:rsidRPr="00346D2C">
              <w:rPr>
                <w:rFonts w:ascii="Times New Roman" w:eastAsia="Calibri" w:hAnsi="Times New Roman" w:cs="Arial"/>
                <w:lang w:val="sk-SK" w:eastAsia="sk-SK"/>
              </w:rPr>
              <w:t xml:space="preserve"> jednotka</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lastRenderedPageBreak/>
              <w:t>59</w:t>
            </w: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tcBorders>
              <w:top w:val="nil"/>
              <w:left w:val="single" w:sz="4" w:space="0" w:color="auto"/>
              <w:bottom w:val="nil"/>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Účinnosť </w:t>
            </w:r>
            <w:proofErr w:type="spellStart"/>
            <w:r w:rsidRPr="00346D2C">
              <w:rPr>
                <w:rFonts w:ascii="Times New Roman" w:eastAsia="Calibri" w:hAnsi="Times New Roman" w:cs="Arial"/>
                <w:lang w:val="sk-SK" w:eastAsia="sk-SK"/>
              </w:rPr>
              <w:t>rekuperačnej</w:t>
            </w:r>
            <w:proofErr w:type="spellEnd"/>
            <w:r w:rsidRPr="00346D2C">
              <w:rPr>
                <w:rFonts w:ascii="Times New Roman" w:eastAsia="Calibri" w:hAnsi="Times New Roman" w:cs="Arial"/>
                <w:lang w:val="sk-SK" w:eastAsia="sk-SK"/>
              </w:rPr>
              <w:t xml:space="preserve"> jednotky</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60</w:t>
            </w: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tcBorders>
              <w:top w:val="nil"/>
              <w:left w:val="single" w:sz="4" w:space="0" w:color="auto"/>
              <w:bottom w:val="single" w:sz="4" w:space="0" w:color="auto"/>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Podiel vzduchu prechádzajúceho cez jednotku</w:t>
            </w: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m³</w:t>
            </w:r>
          </w:p>
        </w:tc>
      </w:tr>
      <w:tr w:rsidR="002C299B" w:rsidRPr="00346D2C" w:rsidTr="00C164A6">
        <w:trPr>
          <w:trHeight w:val="25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61</w:t>
            </w:r>
          </w:p>
        </w:tc>
        <w:tc>
          <w:tcPr>
            <w:tcW w:w="445" w:type="dxa"/>
            <w:vMerge w:val="restart"/>
            <w:tcBorders>
              <w:top w:val="single" w:sz="4" w:space="0" w:color="auto"/>
              <w:left w:val="single" w:sz="4" w:space="0" w:color="auto"/>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Tepelné zisky</w:t>
            </w: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right"/>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Tepelný výkon vnútorného zdroja q</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W/m² </w:t>
            </w:r>
          </w:p>
        </w:tc>
      </w:tr>
      <w:tr w:rsidR="002C299B" w:rsidRPr="00346D2C" w:rsidTr="00C164A6">
        <w:trPr>
          <w:trHeight w:val="225"/>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62</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 xml:space="preserve">Vnútorné tepelné zisky </w:t>
            </w:r>
            <w:proofErr w:type="spellStart"/>
            <w:r w:rsidRPr="00346D2C">
              <w:rPr>
                <w:rFonts w:ascii="Times New Roman" w:eastAsia="Calibri" w:hAnsi="Times New Roman" w:cs="Arial"/>
                <w:b/>
                <w:bCs/>
                <w:lang w:val="sk-SK" w:eastAsia="sk-SK"/>
              </w:rPr>
              <w:t>Q</w:t>
            </w:r>
            <w:r w:rsidRPr="00346D2C">
              <w:rPr>
                <w:rFonts w:ascii="Times New Roman" w:eastAsia="Calibri" w:hAnsi="Times New Roman" w:cs="Arial"/>
                <w:b/>
                <w:bCs/>
                <w:vertAlign w:val="subscript"/>
                <w:lang w:val="sk-SK" w:eastAsia="sk-SK"/>
              </w:rPr>
              <w:t>i</w:t>
            </w:r>
            <w:proofErr w:type="spellEnd"/>
            <w:r w:rsidRPr="00346D2C">
              <w:rPr>
                <w:rFonts w:ascii="Times New Roman" w:eastAsia="Calibri" w:hAnsi="Times New Roman" w:cs="Arial"/>
                <w:b/>
                <w:bCs/>
                <w:vertAlign w:val="subscript"/>
                <w:lang w:val="sk-SK" w:eastAsia="sk-SK"/>
              </w:rPr>
              <w:t> </w:t>
            </w: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b/>
                <w:bCs/>
                <w:lang w:val="sk-SK" w:eastAsia="sk-SK"/>
              </w:rPr>
            </w:pPr>
          </w:p>
        </w:tc>
        <w:tc>
          <w:tcPr>
            <w:tcW w:w="1447"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kWh/a</w:t>
            </w:r>
          </w:p>
        </w:tc>
      </w:tr>
      <w:tr w:rsidR="002C299B" w:rsidRPr="00346D2C" w:rsidTr="00C164A6">
        <w:trPr>
          <w:trHeight w:val="885"/>
        </w:trPr>
        <w:tc>
          <w:tcPr>
            <w:tcW w:w="496" w:type="dxa"/>
            <w:tcBorders>
              <w:top w:val="nil"/>
              <w:left w:val="single" w:sz="4" w:space="0" w:color="auto"/>
              <w:bottom w:val="single" w:sz="4" w:space="0" w:color="auto"/>
              <w:right w:val="nil"/>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vMerge/>
            <w:tcBorders>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1299" w:type="dxa"/>
            <w:gridSpan w:val="2"/>
            <w:tcBorders>
              <w:top w:val="single" w:sz="4" w:space="0" w:color="auto"/>
              <w:left w:val="nil"/>
              <w:bottom w:val="single" w:sz="4" w:space="0" w:color="auto"/>
              <w:right w:val="single" w:sz="4" w:space="0" w:color="000000"/>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Orientácia</w:t>
            </w:r>
          </w:p>
        </w:tc>
        <w:tc>
          <w:tcPr>
            <w:tcW w:w="1630"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xml:space="preserve">Intenzita slnečného žiarenia </w:t>
            </w:r>
            <w:proofErr w:type="spellStart"/>
            <w:r w:rsidRPr="00346D2C">
              <w:rPr>
                <w:rFonts w:ascii="Times New Roman" w:eastAsia="Calibri" w:hAnsi="Times New Roman" w:cs="Arial"/>
                <w:lang w:val="sk-SK" w:eastAsia="sk-SK"/>
              </w:rPr>
              <w:t>I</w:t>
            </w:r>
            <w:r w:rsidRPr="00346D2C">
              <w:rPr>
                <w:rFonts w:ascii="Times New Roman" w:eastAsia="Calibri" w:hAnsi="Times New Roman" w:cs="Arial"/>
                <w:vertAlign w:val="subscript"/>
                <w:lang w:val="sk-SK" w:eastAsia="sk-SK"/>
              </w:rPr>
              <w:t>sj</w:t>
            </w:r>
            <w:proofErr w:type="spellEnd"/>
            <w:r w:rsidRPr="00346D2C">
              <w:rPr>
                <w:rFonts w:ascii="Times New Roman" w:eastAsia="Calibri" w:hAnsi="Times New Roman" w:cs="Arial"/>
                <w:lang w:val="sk-SK" w:eastAsia="sk-SK"/>
              </w:rPr>
              <w:t xml:space="preserve"> (kWh/m²)</w:t>
            </w:r>
          </w:p>
        </w:tc>
        <w:tc>
          <w:tcPr>
            <w:tcW w:w="1261"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xml:space="preserve">Priepustnosť slnečného žiarenia </w:t>
            </w:r>
          </w:p>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g (-)</w:t>
            </w:r>
          </w:p>
        </w:tc>
        <w:tc>
          <w:tcPr>
            <w:tcW w:w="1620"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Tieniaci faktor</w:t>
            </w:r>
          </w:p>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w:t>
            </w:r>
          </w:p>
        </w:tc>
        <w:tc>
          <w:tcPr>
            <w:tcW w:w="1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Plocha zasklených otvorových konštrukcií A (m²)</w:t>
            </w:r>
          </w:p>
        </w:tc>
        <w:tc>
          <w:tcPr>
            <w:tcW w:w="1447"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xml:space="preserve">Účinná </w:t>
            </w:r>
            <w:proofErr w:type="spellStart"/>
            <w:r w:rsidRPr="00346D2C">
              <w:rPr>
                <w:rFonts w:ascii="Times New Roman" w:eastAsia="Calibri" w:hAnsi="Times New Roman" w:cs="Arial"/>
                <w:lang w:val="sk-SK" w:eastAsia="sk-SK"/>
              </w:rPr>
              <w:t>kolekčná</w:t>
            </w:r>
            <w:proofErr w:type="spellEnd"/>
            <w:r w:rsidRPr="00346D2C">
              <w:rPr>
                <w:rFonts w:ascii="Times New Roman" w:eastAsia="Calibri" w:hAnsi="Times New Roman" w:cs="Arial"/>
                <w:lang w:val="sk-SK" w:eastAsia="sk-SK"/>
              </w:rPr>
              <w:t xml:space="preserve"> plocha plné časti A (m²) (chladenie)</w:t>
            </w:r>
          </w:p>
        </w:tc>
      </w:tr>
      <w:tr w:rsidR="002C299B" w:rsidRPr="00346D2C" w:rsidTr="00C164A6">
        <w:trPr>
          <w:trHeight w:val="21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63</w:t>
            </w:r>
          </w:p>
        </w:tc>
        <w:tc>
          <w:tcPr>
            <w:tcW w:w="445" w:type="dxa"/>
            <w:vMerge/>
            <w:tcBorders>
              <w:top w:val="single" w:sz="4" w:space="0" w:color="auto"/>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1</w:t>
            </w:r>
          </w:p>
        </w:tc>
        <w:tc>
          <w:tcPr>
            <w:tcW w:w="854" w:type="dxa"/>
            <w:tcBorders>
              <w:top w:val="single" w:sz="4" w:space="0" w:color="auto"/>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30" w:type="dxa"/>
            <w:tcBorders>
              <w:top w:val="single" w:sz="4" w:space="0" w:color="auto"/>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261"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64</w:t>
            </w:r>
          </w:p>
        </w:tc>
        <w:tc>
          <w:tcPr>
            <w:tcW w:w="445" w:type="dxa"/>
            <w:vMerge/>
            <w:tcBorders>
              <w:top w:val="single" w:sz="4" w:space="0" w:color="auto"/>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2</w:t>
            </w:r>
          </w:p>
        </w:tc>
        <w:tc>
          <w:tcPr>
            <w:tcW w:w="854" w:type="dxa"/>
            <w:tcBorders>
              <w:top w:val="single" w:sz="4" w:space="0" w:color="auto"/>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30" w:type="dxa"/>
            <w:tcBorders>
              <w:top w:val="single" w:sz="4" w:space="0" w:color="auto"/>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261"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single" w:sz="4" w:space="0" w:color="auto"/>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65</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3</w:t>
            </w:r>
          </w:p>
        </w:tc>
        <w:tc>
          <w:tcPr>
            <w:tcW w:w="8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30"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261"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66</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4</w:t>
            </w:r>
          </w:p>
        </w:tc>
        <w:tc>
          <w:tcPr>
            <w:tcW w:w="8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30"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261"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67</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5</w:t>
            </w:r>
          </w:p>
        </w:tc>
        <w:tc>
          <w:tcPr>
            <w:tcW w:w="8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30"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261"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68</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w:t>
            </w:r>
          </w:p>
        </w:tc>
        <w:tc>
          <w:tcPr>
            <w:tcW w:w="8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630"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p>
        </w:tc>
        <w:tc>
          <w:tcPr>
            <w:tcW w:w="1261"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620"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554"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p>
        </w:tc>
        <w:tc>
          <w:tcPr>
            <w:tcW w:w="1447"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69</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w:t>
            </w:r>
          </w:p>
        </w:tc>
        <w:tc>
          <w:tcPr>
            <w:tcW w:w="8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630"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261"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620"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554"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447"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70</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w:t>
            </w:r>
          </w:p>
        </w:tc>
        <w:tc>
          <w:tcPr>
            <w:tcW w:w="854"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630"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261"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620"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554"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447" w:type="dxa"/>
            <w:tcBorders>
              <w:top w:val="nil"/>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71</w:t>
            </w:r>
          </w:p>
        </w:tc>
        <w:tc>
          <w:tcPr>
            <w:tcW w:w="445" w:type="dxa"/>
            <w:vMerge/>
            <w:tcBorders>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nil"/>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2484" w:type="dxa"/>
            <w:gridSpan w:val="2"/>
            <w:tcBorders>
              <w:top w:val="single" w:sz="4" w:space="0" w:color="auto"/>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 xml:space="preserve">Solárne tepelné zisky </w:t>
            </w:r>
          </w:p>
        </w:tc>
        <w:tc>
          <w:tcPr>
            <w:tcW w:w="1261" w:type="dxa"/>
            <w:tcBorders>
              <w:top w:val="nil"/>
              <w:left w:val="nil"/>
              <w:bottom w:val="single" w:sz="4" w:space="0" w:color="auto"/>
              <w:right w:val="nil"/>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620" w:type="dxa"/>
            <w:tcBorders>
              <w:top w:val="nil"/>
              <w:left w:val="nil"/>
              <w:bottom w:val="single" w:sz="4" w:space="0" w:color="auto"/>
              <w:right w:val="nil"/>
            </w:tcBorders>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554" w:type="dxa"/>
            <w:tcBorders>
              <w:top w:val="nil"/>
              <w:left w:val="nil"/>
              <w:bottom w:val="single" w:sz="4" w:space="0" w:color="auto"/>
              <w:right w:val="nil"/>
            </w:tcBorders>
            <w:shd w:val="clear" w:color="000000" w:fill="F2F2F2"/>
            <w:vAlign w:val="center"/>
            <w:hideMark/>
          </w:tcPr>
          <w:p w:rsidR="002C299B" w:rsidRPr="00346D2C" w:rsidRDefault="002C299B" w:rsidP="00C164A6">
            <w:pPr>
              <w:spacing w:after="0"/>
              <w:jc w:val="right"/>
              <w:rPr>
                <w:rFonts w:ascii="Times New Roman" w:eastAsia="Calibri" w:hAnsi="Times New Roman" w:cs="Arial"/>
                <w:b/>
                <w:bCs/>
                <w:lang w:val="sk-SK" w:eastAsia="sk-SK"/>
              </w:rPr>
            </w:pPr>
          </w:p>
        </w:tc>
        <w:tc>
          <w:tcPr>
            <w:tcW w:w="1447"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kWh/a</w:t>
            </w:r>
          </w:p>
        </w:tc>
      </w:tr>
      <w:tr w:rsidR="002C299B" w:rsidRPr="00346D2C" w:rsidTr="00C164A6">
        <w:trPr>
          <w:trHeight w:val="210"/>
        </w:trPr>
        <w:tc>
          <w:tcPr>
            <w:tcW w:w="496" w:type="dxa"/>
            <w:vMerge w:val="restart"/>
            <w:tcBorders>
              <w:top w:val="nil"/>
              <w:left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jc w:val="center"/>
              <w:rPr>
                <w:rFonts w:ascii="Times New Roman" w:eastAsia="Calibri" w:hAnsi="Times New Roman" w:cs="Arial"/>
                <w:b/>
                <w:bCs/>
                <w:lang w:val="sk-SK" w:eastAsia="sk-SK"/>
              </w:rPr>
            </w:pPr>
          </w:p>
        </w:tc>
      </w:tr>
      <w:tr w:rsidR="002C299B" w:rsidRPr="00346D2C" w:rsidTr="00C164A6">
        <w:trPr>
          <w:trHeight w:val="210"/>
        </w:trPr>
        <w:tc>
          <w:tcPr>
            <w:tcW w:w="496" w:type="dxa"/>
            <w:vMerge/>
            <w:tcBorders>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b/>
                <w:lang w:val="sk-SK" w:eastAsia="sk-SK"/>
              </w:rPr>
            </w:pPr>
            <w:r w:rsidRPr="00346D2C">
              <w:rPr>
                <w:rFonts w:ascii="Times New Roman" w:eastAsia="Calibri" w:hAnsi="Times New Roman" w:cs="Arial"/>
                <w:b/>
                <w:lang w:val="sk-SK" w:eastAsia="sk-SK"/>
              </w:rPr>
              <w:t>Mesačná metóda/Metóda hodinového kroku</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jc w:val="center"/>
              <w:rPr>
                <w:rFonts w:ascii="Times New Roman" w:eastAsia="Calibri" w:hAnsi="Times New Roman" w:cs="Arial"/>
                <w:b/>
                <w:bCs/>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72</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Priemerná vonkajšia teplota pre obdobie vykurovania</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r w:rsidRPr="00346D2C">
              <w:rPr>
                <w:rFonts w:ascii="Times New Roman" w:eastAsia="Calibri" w:hAnsi="Times New Roman" w:cs="Arial"/>
                <w:lang w:val="sk-SK" w:eastAsia="sk-SK"/>
              </w:rPr>
              <w:t xml:space="preserve"> </w:t>
            </w:r>
          </w:p>
        </w:tc>
        <w:tc>
          <w:tcPr>
            <w:tcW w:w="1447" w:type="dxa"/>
            <w:tcBorders>
              <w:top w:val="nil"/>
              <w:left w:val="nil"/>
              <w:bottom w:val="nil"/>
              <w:right w:val="single" w:sz="4" w:space="0" w:color="auto"/>
            </w:tcBorders>
            <w:vAlign w:val="center"/>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°C</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73</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Trvanie obdobia vykurovania</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r w:rsidRPr="00346D2C">
              <w:rPr>
                <w:rFonts w:ascii="Times New Roman" w:eastAsia="Calibri" w:hAnsi="Times New Roman" w:cs="Arial"/>
                <w:lang w:val="sk-SK" w:eastAsia="sk-SK"/>
              </w:rPr>
              <w:t xml:space="preserve"> </w:t>
            </w:r>
          </w:p>
        </w:tc>
        <w:tc>
          <w:tcPr>
            <w:tcW w:w="1447" w:type="dxa"/>
            <w:tcBorders>
              <w:top w:val="nil"/>
              <w:left w:val="nil"/>
              <w:bottom w:val="nil"/>
              <w:right w:val="single" w:sz="4" w:space="0" w:color="auto"/>
            </w:tcBorders>
            <w:vAlign w:val="center"/>
          </w:tcPr>
          <w:p w:rsidR="002C299B" w:rsidRPr="00346D2C" w:rsidRDefault="002C299B" w:rsidP="00C164A6">
            <w:pPr>
              <w:spacing w:after="0"/>
              <w:rPr>
                <w:rFonts w:ascii="Times New Roman" w:eastAsia="Calibri" w:hAnsi="Times New Roman" w:cs="Arial"/>
                <w:bCs/>
                <w:lang w:val="sk-SK" w:eastAsia="sk-SK"/>
              </w:rPr>
            </w:pPr>
            <w:r w:rsidRPr="00346D2C">
              <w:rPr>
                <w:rFonts w:ascii="Times New Roman" w:eastAsia="Calibri" w:hAnsi="Times New Roman" w:cs="Arial"/>
                <w:bCs/>
                <w:lang w:val="sk-SK" w:eastAsia="sk-SK"/>
              </w:rPr>
              <w:t>dni</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74</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Požadovaná vnútorná teplota pre obdobie vykurovania</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°C</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75</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Prerušované vykurovanie (áno/nie)</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rPr>
                <w:rFonts w:ascii="Times New Roman" w:eastAsia="Calibri" w:hAnsi="Times New Roman" w:cs="Arial"/>
                <w:bCs/>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76</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Počet hodín s normálnou prevádzkou v pracovnom dni</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rPr>
                <w:rFonts w:ascii="Times New Roman" w:eastAsia="Calibri" w:hAnsi="Times New Roman" w:cs="Arial"/>
                <w:bCs/>
                <w:lang w:val="sk-SK" w:eastAsia="sk-SK"/>
              </w:rPr>
            </w:pPr>
            <w:r w:rsidRPr="00346D2C">
              <w:rPr>
                <w:rFonts w:ascii="Times New Roman" w:eastAsia="Calibri" w:hAnsi="Times New Roman" w:cs="Arial"/>
                <w:bCs/>
                <w:lang w:val="sk-SK" w:eastAsia="sk-SK"/>
              </w:rPr>
              <w:t>h</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77</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Počet hodín s normálnou prevádzkou počas dní víkendu</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rPr>
                <w:rFonts w:ascii="Times New Roman" w:eastAsia="Calibri" w:hAnsi="Times New Roman" w:cs="Arial"/>
                <w:bCs/>
                <w:lang w:val="sk-SK" w:eastAsia="sk-SK"/>
              </w:rPr>
            </w:pPr>
            <w:r w:rsidRPr="00346D2C">
              <w:rPr>
                <w:rFonts w:ascii="Times New Roman" w:eastAsia="Calibri" w:hAnsi="Times New Roman" w:cs="Arial"/>
                <w:bCs/>
                <w:lang w:val="sk-SK" w:eastAsia="sk-SK"/>
              </w:rPr>
              <w:t>h</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78</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Spôsob uvažovania prerušovaného vykurovania (upravená vnútorná teplota/redukčný faktor)</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jc w:val="center"/>
              <w:rPr>
                <w:rFonts w:ascii="Times New Roman" w:eastAsia="Calibri" w:hAnsi="Times New Roman" w:cs="Arial"/>
                <w:b/>
                <w:bCs/>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79</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Redukčný faktor pre prerušované vykurovanie (ak sa uvažuje)</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jc w:val="center"/>
              <w:rPr>
                <w:rFonts w:ascii="Times New Roman" w:eastAsia="Calibri" w:hAnsi="Times New Roman" w:cs="Arial"/>
                <w:b/>
                <w:bCs/>
                <w:lang w:val="sk-SK" w:eastAsia="sk-SK"/>
              </w:rPr>
            </w:pP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80</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tcPr>
          <w:p w:rsidR="002C299B" w:rsidRPr="00346D2C" w:rsidRDefault="002C299B" w:rsidP="00C164A6">
            <w:pPr>
              <w:spacing w:after="0"/>
              <w:jc w:val="center"/>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Upravená vnútorná teplota pre prerušované vykurovanie (ak sa uvažuje)</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°C</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81</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Typ konštrukcie</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vAlign w:val="center"/>
            <w:hideMark/>
          </w:tcPr>
          <w:p w:rsidR="002C299B" w:rsidRPr="00346D2C" w:rsidRDefault="002C299B" w:rsidP="00C164A6">
            <w:pPr>
              <w:spacing w:after="0"/>
              <w:jc w:val="center"/>
              <w:rPr>
                <w:rFonts w:ascii="Times New Roman" w:eastAsia="Calibri" w:hAnsi="Times New Roman" w:cs="Arial"/>
                <w:b/>
                <w:bCs/>
                <w:lang w:val="sk-SK" w:eastAsia="sk-SK"/>
              </w:rPr>
            </w:pPr>
            <w:r w:rsidRPr="00346D2C">
              <w:rPr>
                <w:rFonts w:ascii="Times New Roman" w:eastAsia="Calibri" w:hAnsi="Times New Roman" w:cs="Arial"/>
                <w:b/>
                <w:bCs/>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82</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C - vnútorná tepelná kapacita  J/(K.m²)</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J/(K . m²)</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83</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right"/>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Priemerný faktor využitia tepelných ziskov – vykurovanie -mesačná metóda</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84</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single" w:sz="4" w:space="0" w:color="auto"/>
              <w:right w:val="nil"/>
            </w:tcBorders>
            <w:noWrap/>
            <w:textDirection w:val="btLr"/>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b/>
                <w:lang w:val="sk-SK" w:eastAsia="sk-SK"/>
              </w:rPr>
              <w:t>Merná potreba tepla na vykurovanie – mesačná metóda/metóda hodinového kroku</w:t>
            </w:r>
          </w:p>
        </w:tc>
        <w:tc>
          <w:tcPr>
            <w:tcW w:w="155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b/>
                <w:bCs/>
                <w:lang w:val="sk-SK" w:eastAsia="sk-SK"/>
              </w:rPr>
            </w:pPr>
          </w:p>
        </w:tc>
        <w:tc>
          <w:tcPr>
            <w:tcW w:w="1447"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kWh/(m</w:t>
            </w:r>
            <w:r w:rsidRPr="00346D2C">
              <w:rPr>
                <w:rFonts w:ascii="Times New Roman" w:eastAsia="Calibri" w:hAnsi="Times New Roman" w:cs="Arial"/>
                <w:b/>
                <w:bCs/>
                <w:vertAlign w:val="superscript"/>
                <w:lang w:val="sk-SK" w:eastAsia="sk-SK"/>
              </w:rPr>
              <w:t>2 </w:t>
            </w:r>
            <w:r w:rsidRPr="00346D2C">
              <w:rPr>
                <w:rFonts w:ascii="Times New Roman" w:eastAsia="Calibri" w:hAnsi="Times New Roman" w:cs="Arial"/>
                <w:b/>
                <w:bCs/>
                <w:lang w:val="sk-SK" w:eastAsia="sk-SK"/>
              </w:rPr>
              <w:t>. a) </w:t>
            </w:r>
          </w:p>
        </w:tc>
      </w:tr>
      <w:tr w:rsidR="002C299B" w:rsidRPr="00346D2C" w:rsidTr="00C164A6">
        <w:trPr>
          <w:trHeight w:val="7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445" w:type="dxa"/>
            <w:vMerge/>
            <w:tcBorders>
              <w:left w:val="single" w:sz="4" w:space="0" w:color="auto"/>
              <w:right w:val="single" w:sz="4" w:space="0" w:color="auto"/>
            </w:tcBorders>
            <w:textDirection w:val="btLr"/>
            <w:vAlign w:val="center"/>
            <w:hideMark/>
          </w:tcPr>
          <w:p w:rsidR="002C299B" w:rsidRPr="00346D2C" w:rsidRDefault="002C299B" w:rsidP="00C164A6">
            <w:pPr>
              <w:spacing w:after="0"/>
              <w:ind w:left="113" w:right="113"/>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right"/>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b/>
                <w:bCs/>
                <w:lang w:val="sk-SK" w:eastAsia="sk-SK"/>
              </w:rPr>
              <w:t>Chladenie</w:t>
            </w:r>
          </w:p>
        </w:tc>
        <w:tc>
          <w:tcPr>
            <w:tcW w:w="1554"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85</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Priemerná vonkajšia teplota pre obdobie chladenia</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°C</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86</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Požadovaná vnútorná teplota pre obdobie chladenia</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°C</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87</w:t>
            </w:r>
          </w:p>
        </w:tc>
        <w:tc>
          <w:tcPr>
            <w:tcW w:w="445" w:type="dxa"/>
            <w:vMerge/>
            <w:tcBorders>
              <w:left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Trvanie obdobia chladenia</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dni</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88</w:t>
            </w:r>
          </w:p>
        </w:tc>
        <w:tc>
          <w:tcPr>
            <w:tcW w:w="445" w:type="dxa"/>
            <w:vMerge/>
            <w:tcBorders>
              <w:left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right"/>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xml:space="preserve">Účinná solárna </w:t>
            </w:r>
            <w:proofErr w:type="spellStart"/>
            <w:r w:rsidRPr="00346D2C">
              <w:rPr>
                <w:rFonts w:ascii="Times New Roman" w:eastAsia="Calibri" w:hAnsi="Times New Roman" w:cs="Arial"/>
                <w:lang w:val="sk-SK" w:eastAsia="sk-SK"/>
              </w:rPr>
              <w:t>kolekčná</w:t>
            </w:r>
            <w:proofErr w:type="spellEnd"/>
            <w:r w:rsidRPr="00346D2C">
              <w:rPr>
                <w:rFonts w:ascii="Times New Roman" w:eastAsia="Calibri" w:hAnsi="Times New Roman" w:cs="Arial"/>
                <w:lang w:val="sk-SK" w:eastAsia="sk-SK"/>
              </w:rPr>
              <w:t xml:space="preserve"> plocha</w:t>
            </w:r>
            <w:r w:rsidRPr="00346D2C">
              <w:rPr>
                <w:rFonts w:ascii="Times New Roman" w:eastAsia="Calibri" w:hAnsi="Times New Roman" w:cs="Arial"/>
                <w:vertAlign w:val="superscript"/>
                <w:lang w:val="sk-SK" w:eastAsia="sk-SK"/>
              </w:rPr>
              <w:t xml:space="preserve"> </w:t>
            </w:r>
            <w:r w:rsidRPr="00346D2C">
              <w:rPr>
                <w:rFonts w:ascii="Times New Roman" w:eastAsia="Calibri" w:hAnsi="Times New Roman" w:cs="Arial"/>
                <w:lang w:val="sk-SK" w:eastAsia="sk-SK"/>
              </w:rPr>
              <w:t>plných častí v m²</w:t>
            </w:r>
            <w:r w:rsidRPr="00346D2C">
              <w:rPr>
                <w:rFonts w:ascii="Times New Roman" w:eastAsia="Calibri" w:hAnsi="Times New Roman" w:cs="Arial"/>
                <w:vertAlign w:val="superscript"/>
                <w:lang w:val="sk-SK" w:eastAsia="sk-SK"/>
              </w:rPr>
              <w:t xml:space="preserve"> </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m²</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89</w:t>
            </w:r>
          </w:p>
        </w:tc>
        <w:tc>
          <w:tcPr>
            <w:tcW w:w="445" w:type="dxa"/>
            <w:vMerge/>
            <w:tcBorders>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hideMark/>
          </w:tcPr>
          <w:p w:rsidR="002C299B" w:rsidRPr="00346D2C" w:rsidRDefault="002C299B" w:rsidP="00C164A6">
            <w:pPr>
              <w:spacing w:after="0"/>
              <w:jc w:val="right"/>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Priemerný faktor využitia tepelných strát – chladenie - mesačná metóda</w:t>
            </w:r>
          </w:p>
        </w:tc>
        <w:tc>
          <w:tcPr>
            <w:tcW w:w="155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r>
      <w:tr w:rsidR="002C299B" w:rsidRPr="00346D2C" w:rsidTr="00C164A6">
        <w:trPr>
          <w:trHeight w:val="210"/>
        </w:trPr>
        <w:tc>
          <w:tcPr>
            <w:tcW w:w="496" w:type="dxa"/>
            <w:tcBorders>
              <w:top w:val="nil"/>
              <w:left w:val="single" w:sz="4" w:space="0" w:color="auto"/>
              <w:bottom w:val="single" w:sz="4" w:space="0" w:color="auto"/>
              <w:right w:val="single" w:sz="4" w:space="0" w:color="auto"/>
            </w:tcBorders>
            <w:noWrap/>
            <w:vAlign w:val="bottom"/>
          </w:tcPr>
          <w:p w:rsidR="002C299B" w:rsidRPr="00346D2C" w:rsidDel="007D4620"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90</w:t>
            </w:r>
          </w:p>
        </w:tc>
        <w:tc>
          <w:tcPr>
            <w:tcW w:w="445" w:type="dxa"/>
            <w:tcBorders>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nil"/>
              <w:left w:val="nil"/>
              <w:bottom w:val="nil"/>
              <w:right w:val="nil"/>
            </w:tcBorders>
            <w:noWrap/>
            <w:textDirection w:val="btLr"/>
            <w:vAlign w:val="center"/>
          </w:tcPr>
          <w:p w:rsidR="002C299B" w:rsidRPr="00346D2C" w:rsidRDefault="002C299B" w:rsidP="00C164A6">
            <w:pPr>
              <w:spacing w:after="0"/>
              <w:jc w:val="right"/>
              <w:rPr>
                <w:rFonts w:ascii="Times New Roman" w:eastAsia="Calibri" w:hAnsi="Times New Roman" w:cs="Arial"/>
                <w:lang w:val="sk-SK" w:eastAsia="sk-SK"/>
              </w:rPr>
            </w:pPr>
          </w:p>
        </w:tc>
        <w:tc>
          <w:tcPr>
            <w:tcW w:w="5365" w:type="dxa"/>
            <w:gridSpan w:val="4"/>
            <w:tcBorders>
              <w:top w:val="nil"/>
              <w:left w:val="nil"/>
              <w:bottom w:val="nil"/>
              <w:right w:val="nil"/>
            </w:tcBorders>
            <w:noWrap/>
            <w:vAlign w:val="bottom"/>
          </w:tcPr>
          <w:p w:rsidR="002C299B" w:rsidRPr="00346D2C" w:rsidRDefault="002C299B" w:rsidP="00C164A6">
            <w:pPr>
              <w:spacing w:after="0"/>
              <w:rPr>
                <w:rFonts w:ascii="Times New Roman" w:eastAsia="Calibri" w:hAnsi="Times New Roman" w:cs="Arial"/>
                <w:b/>
                <w:lang w:val="sk-SK" w:eastAsia="sk-SK"/>
              </w:rPr>
            </w:pPr>
            <w:r w:rsidRPr="00346D2C">
              <w:rPr>
                <w:rFonts w:ascii="Times New Roman" w:eastAsia="Calibri" w:hAnsi="Times New Roman" w:cs="Arial"/>
                <w:b/>
                <w:lang w:val="sk-SK" w:eastAsia="sk-SK"/>
              </w:rPr>
              <w:t xml:space="preserve">Potreba chladu na chladenie – mesačná metóda/metóda </w:t>
            </w:r>
          </w:p>
          <w:p w:rsidR="002C299B" w:rsidRPr="00346D2C" w:rsidRDefault="002C299B" w:rsidP="00C164A6">
            <w:pPr>
              <w:spacing w:after="0"/>
              <w:rPr>
                <w:rFonts w:ascii="Times New Roman" w:eastAsia="Calibri" w:hAnsi="Times New Roman" w:cs="Arial"/>
                <w:b/>
                <w:lang w:val="sk-SK" w:eastAsia="sk-SK"/>
              </w:rPr>
            </w:pPr>
            <w:r w:rsidRPr="00346D2C">
              <w:rPr>
                <w:rFonts w:ascii="Times New Roman" w:eastAsia="Calibri" w:hAnsi="Times New Roman" w:cs="Arial"/>
                <w:b/>
                <w:lang w:val="sk-SK" w:eastAsia="sk-SK"/>
              </w:rPr>
              <w:t>hodinového kroku</w:t>
            </w:r>
          </w:p>
        </w:tc>
        <w:tc>
          <w:tcPr>
            <w:tcW w:w="1554" w:type="dxa"/>
            <w:tcBorders>
              <w:top w:val="nil"/>
              <w:left w:val="nil"/>
              <w:bottom w:val="nil"/>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Arial"/>
                <w:lang w:val="sk-SK" w:eastAsia="sk-SK"/>
              </w:rPr>
            </w:pPr>
          </w:p>
        </w:tc>
        <w:tc>
          <w:tcPr>
            <w:tcW w:w="1447" w:type="dxa"/>
            <w:tcBorders>
              <w:top w:val="nil"/>
              <w:left w:val="nil"/>
              <w:bottom w:val="nil"/>
              <w:right w:val="single" w:sz="4" w:space="0" w:color="auto"/>
            </w:tcBorders>
            <w:noWrap/>
            <w:vAlign w:val="bottom"/>
          </w:tcPr>
          <w:p w:rsidR="002C299B" w:rsidRPr="00346D2C" w:rsidRDefault="002C299B" w:rsidP="00C164A6">
            <w:pPr>
              <w:spacing w:after="0"/>
              <w:rPr>
                <w:rFonts w:ascii="Times New Roman" w:eastAsia="Calibri" w:hAnsi="Times New Roman" w:cs="Arial"/>
                <w:b/>
                <w:lang w:val="sk-SK" w:eastAsia="sk-SK"/>
              </w:rPr>
            </w:pPr>
            <w:r w:rsidRPr="00346D2C">
              <w:rPr>
                <w:rFonts w:ascii="Times New Roman" w:eastAsia="Calibri" w:hAnsi="Times New Roman" w:cs="Arial"/>
                <w:b/>
                <w:lang w:val="sk-SK" w:eastAsia="sk-SK"/>
              </w:rPr>
              <w:t>kWh/(m</w:t>
            </w:r>
            <w:r w:rsidRPr="00346D2C">
              <w:rPr>
                <w:rFonts w:ascii="Times New Roman" w:eastAsia="Calibri" w:hAnsi="Times New Roman" w:cs="Arial"/>
                <w:b/>
                <w:vertAlign w:val="superscript"/>
                <w:lang w:val="sk-SK" w:eastAsia="sk-SK"/>
              </w:rPr>
              <w:t>2 </w:t>
            </w:r>
            <w:r w:rsidRPr="00346D2C">
              <w:rPr>
                <w:rFonts w:ascii="Times New Roman" w:eastAsia="Calibri" w:hAnsi="Times New Roman" w:cs="Arial"/>
                <w:b/>
                <w:lang w:val="sk-SK" w:eastAsia="sk-SK"/>
              </w:rPr>
              <w:t>. a)</w:t>
            </w:r>
          </w:p>
        </w:tc>
      </w:tr>
      <w:tr w:rsidR="002C299B" w:rsidRPr="00346D2C" w:rsidTr="00C164A6">
        <w:trPr>
          <w:trHeight w:val="285"/>
        </w:trPr>
        <w:tc>
          <w:tcPr>
            <w:tcW w:w="496" w:type="dxa"/>
            <w:tcBorders>
              <w:top w:val="nil"/>
              <w:left w:val="single" w:sz="4" w:space="0" w:color="auto"/>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1744" w:type="dxa"/>
            <w:gridSpan w:val="3"/>
            <w:tcBorders>
              <w:top w:val="single" w:sz="4" w:space="0" w:color="auto"/>
              <w:left w:val="single" w:sz="4" w:space="0" w:color="auto"/>
              <w:bottom w:val="single" w:sz="4" w:space="0" w:color="auto"/>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VÝSLEDKY</w:t>
            </w:r>
          </w:p>
        </w:tc>
        <w:tc>
          <w:tcPr>
            <w:tcW w:w="1630" w:type="dxa"/>
            <w:tcBorders>
              <w:top w:val="single" w:sz="4" w:space="0" w:color="auto"/>
              <w:left w:val="nil"/>
              <w:bottom w:val="single" w:sz="4" w:space="0" w:color="auto"/>
              <w:right w:val="nil"/>
            </w:tcBorders>
            <w:shd w:val="clear" w:color="000000" w:fill="BFBFBF"/>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 </w:t>
            </w:r>
          </w:p>
        </w:tc>
        <w:tc>
          <w:tcPr>
            <w:tcW w:w="1261" w:type="dxa"/>
            <w:tcBorders>
              <w:top w:val="single" w:sz="4" w:space="0" w:color="auto"/>
              <w:left w:val="nil"/>
              <w:bottom w:val="single" w:sz="4" w:space="0" w:color="auto"/>
              <w:right w:val="nil"/>
            </w:tcBorders>
            <w:shd w:val="clear" w:color="000000" w:fill="BFBFBF"/>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 </w:t>
            </w:r>
          </w:p>
        </w:tc>
        <w:tc>
          <w:tcPr>
            <w:tcW w:w="1620" w:type="dxa"/>
            <w:tcBorders>
              <w:top w:val="single" w:sz="4" w:space="0" w:color="auto"/>
              <w:left w:val="nil"/>
              <w:bottom w:val="single" w:sz="4" w:space="0" w:color="auto"/>
              <w:right w:val="nil"/>
            </w:tcBorders>
            <w:shd w:val="clear" w:color="000000" w:fill="BFBFBF"/>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 </w:t>
            </w:r>
          </w:p>
        </w:tc>
        <w:tc>
          <w:tcPr>
            <w:tcW w:w="1554" w:type="dxa"/>
            <w:tcBorders>
              <w:top w:val="single" w:sz="4" w:space="0" w:color="auto"/>
              <w:left w:val="nil"/>
              <w:bottom w:val="single" w:sz="4" w:space="0" w:color="auto"/>
              <w:right w:val="nil"/>
            </w:tcBorders>
            <w:shd w:val="clear" w:color="000000" w:fill="BFBFBF"/>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 </w:t>
            </w:r>
          </w:p>
        </w:tc>
        <w:tc>
          <w:tcPr>
            <w:tcW w:w="1447" w:type="dxa"/>
            <w:tcBorders>
              <w:top w:val="single" w:sz="4" w:space="0" w:color="auto"/>
              <w:left w:val="nil"/>
              <w:bottom w:val="single" w:sz="4" w:space="0" w:color="auto"/>
              <w:right w:val="single" w:sz="4" w:space="0" w:color="auto"/>
            </w:tcBorders>
            <w:shd w:val="clear" w:color="000000" w:fill="BFBFBF"/>
            <w:noWrap/>
            <w:vAlign w:val="bottom"/>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 </w:t>
            </w:r>
          </w:p>
        </w:tc>
      </w:tr>
      <w:tr w:rsidR="002C299B" w:rsidRPr="00346D2C" w:rsidTr="00C164A6">
        <w:trPr>
          <w:trHeight w:val="31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91</w:t>
            </w:r>
          </w:p>
        </w:tc>
        <w:tc>
          <w:tcPr>
            <w:tcW w:w="445" w:type="dxa"/>
            <w:vMerge w:val="restart"/>
            <w:tcBorders>
              <w:left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single" w:sz="4" w:space="0" w:color="auto"/>
              <w:left w:val="single" w:sz="4" w:space="0" w:color="auto"/>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single" w:sz="4" w:space="0" w:color="auto"/>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Merná potreba tepla na vykurovanie – mesačná metóda/metóda hodinového kroku</w:t>
            </w:r>
          </w:p>
        </w:tc>
        <w:tc>
          <w:tcPr>
            <w:tcW w:w="1554" w:type="dxa"/>
            <w:tcBorders>
              <w:top w:val="single" w:sz="4" w:space="0" w:color="auto"/>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b/>
                <w:bCs/>
                <w:lang w:val="sk-SK" w:eastAsia="sk-SK"/>
              </w:rPr>
            </w:pPr>
          </w:p>
        </w:tc>
        <w:tc>
          <w:tcPr>
            <w:tcW w:w="1447"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kWh/(m² . a)</w:t>
            </w:r>
          </w:p>
        </w:tc>
      </w:tr>
      <w:tr w:rsidR="002C299B" w:rsidRPr="00346D2C" w:rsidTr="00C164A6">
        <w:trPr>
          <w:trHeight w:val="315"/>
        </w:trPr>
        <w:tc>
          <w:tcPr>
            <w:tcW w:w="49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Arial"/>
                <w:lang w:val="sk-SK" w:eastAsia="sk-SK"/>
              </w:rPr>
            </w:pPr>
            <w:r w:rsidRPr="00346D2C">
              <w:rPr>
                <w:rFonts w:ascii="Times New Roman" w:eastAsia="Calibri" w:hAnsi="Times New Roman" w:cs="Arial"/>
                <w:lang w:val="sk-SK" w:eastAsia="sk-SK"/>
              </w:rPr>
              <w:t>92</w:t>
            </w:r>
          </w:p>
        </w:tc>
        <w:tc>
          <w:tcPr>
            <w:tcW w:w="445" w:type="dxa"/>
            <w:vMerge/>
            <w:tcBorders>
              <w:left w:val="single" w:sz="4" w:space="0" w:color="auto"/>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Arial"/>
                <w:lang w:val="sk-SK" w:eastAsia="sk-SK"/>
              </w:rPr>
            </w:pPr>
          </w:p>
        </w:tc>
        <w:tc>
          <w:tcPr>
            <w:tcW w:w="445" w:type="dxa"/>
            <w:tcBorders>
              <w:top w:val="single" w:sz="4" w:space="0" w:color="auto"/>
              <w:left w:val="single" w:sz="4" w:space="0" w:color="auto"/>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Arial"/>
                <w:lang w:val="sk-SK" w:eastAsia="sk-SK"/>
              </w:rPr>
            </w:pPr>
            <w:r w:rsidRPr="00346D2C">
              <w:rPr>
                <w:rFonts w:ascii="Times New Roman" w:eastAsia="Calibri" w:hAnsi="Times New Roman" w:cs="Arial"/>
                <w:lang w:val="sk-SK" w:eastAsia="sk-SK"/>
              </w:rPr>
              <w:t> </w:t>
            </w:r>
          </w:p>
        </w:tc>
        <w:tc>
          <w:tcPr>
            <w:tcW w:w="5365" w:type="dxa"/>
            <w:gridSpan w:val="4"/>
            <w:tcBorders>
              <w:top w:val="single" w:sz="4" w:space="0" w:color="auto"/>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Merná potreba chladu na chladenie – mesačná metóda</w:t>
            </w:r>
          </w:p>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/metóda hodinového kroku</w:t>
            </w:r>
          </w:p>
        </w:tc>
        <w:tc>
          <w:tcPr>
            <w:tcW w:w="1554" w:type="dxa"/>
            <w:tcBorders>
              <w:top w:val="single" w:sz="4" w:space="0" w:color="auto"/>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Arial"/>
                <w:b/>
                <w:bCs/>
                <w:lang w:val="sk-SK" w:eastAsia="sk-SK"/>
              </w:rPr>
            </w:pPr>
          </w:p>
        </w:tc>
        <w:tc>
          <w:tcPr>
            <w:tcW w:w="1447"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Arial"/>
                <w:b/>
                <w:bCs/>
                <w:lang w:val="sk-SK" w:eastAsia="sk-SK"/>
              </w:rPr>
            </w:pPr>
            <w:r w:rsidRPr="00346D2C">
              <w:rPr>
                <w:rFonts w:ascii="Times New Roman" w:eastAsia="Calibri" w:hAnsi="Times New Roman" w:cs="Arial"/>
                <w:b/>
                <w:bCs/>
                <w:lang w:val="sk-SK" w:eastAsia="sk-SK"/>
              </w:rPr>
              <w:t>kWh/(m² . a)</w:t>
            </w:r>
          </w:p>
        </w:tc>
      </w:tr>
    </w:tbl>
    <w:p w:rsidR="002C299B" w:rsidRPr="00346D2C" w:rsidRDefault="002C299B" w:rsidP="002C299B">
      <w:pPr>
        <w:jc w:val="both"/>
        <w:rPr>
          <w:rFonts w:ascii="Times New Roman" w:eastAsia="Calibri" w:hAnsi="Times New Roman" w:cs="Arial"/>
          <w:sz w:val="18"/>
          <w:lang w:val="sk-SK" w:eastAsia="sk-SK"/>
        </w:rPr>
      </w:pPr>
    </w:p>
    <w:p w:rsidR="002C299B" w:rsidRPr="00346D2C" w:rsidRDefault="002C299B" w:rsidP="002C299B">
      <w:pPr>
        <w:jc w:val="both"/>
        <w:rPr>
          <w:rFonts w:ascii="Times New Roman" w:eastAsia="Calibri" w:hAnsi="Times New Roman" w:cs="Arial"/>
          <w:sz w:val="18"/>
          <w:lang w:val="sk-SK" w:eastAsia="sk-SK"/>
        </w:rPr>
      </w:pPr>
    </w:p>
    <w:p w:rsidR="002C299B" w:rsidRPr="00346D2C" w:rsidRDefault="002C299B" w:rsidP="002C299B">
      <w:pPr>
        <w:jc w:val="both"/>
        <w:rPr>
          <w:rFonts w:ascii="Times New Roman" w:eastAsia="Calibri" w:hAnsi="Times New Roman" w:cs="Arial"/>
          <w:sz w:val="18"/>
          <w:lang w:val="sk-SK" w:eastAsia="sk-SK"/>
        </w:rPr>
      </w:pPr>
    </w:p>
    <w:p w:rsidR="002C299B" w:rsidRPr="00346D2C" w:rsidRDefault="002C299B" w:rsidP="002C299B">
      <w:pPr>
        <w:spacing w:after="0"/>
        <w:jc w:val="both"/>
        <w:rPr>
          <w:rFonts w:ascii="Times New Roman" w:eastAsia="Calibri" w:hAnsi="Times New Roman" w:cs="Times New Roman"/>
          <w:sz w:val="24"/>
          <w:szCs w:val="24"/>
          <w:lang w:val="sk-SK" w:eastAsia="sk-SK"/>
        </w:rPr>
      </w:pPr>
      <w:r w:rsidRPr="00346D2C">
        <w:rPr>
          <w:rFonts w:ascii="Times New Roman" w:eastAsia="Calibri" w:hAnsi="Times New Roman" w:cs="Times New Roman"/>
          <w:sz w:val="24"/>
          <w:szCs w:val="24"/>
          <w:lang w:val="sk-SK" w:eastAsia="sk-SK"/>
        </w:rPr>
        <w:t xml:space="preserve">Tabuľka 2: Potreba energie na vykurovanie </w:t>
      </w:r>
    </w:p>
    <w:tbl>
      <w:tblPr>
        <w:tblW w:w="9548" w:type="dxa"/>
        <w:tblInd w:w="65" w:type="dxa"/>
        <w:tblCellMar>
          <w:left w:w="70" w:type="dxa"/>
          <w:right w:w="70" w:type="dxa"/>
        </w:tblCellMar>
        <w:tblLook w:val="04A0" w:firstRow="1" w:lastRow="0" w:firstColumn="1" w:lastColumn="0" w:noHBand="0" w:noVBand="1"/>
      </w:tblPr>
      <w:tblGrid>
        <w:gridCol w:w="540"/>
        <w:gridCol w:w="445"/>
        <w:gridCol w:w="5873"/>
        <w:gridCol w:w="1414"/>
        <w:gridCol w:w="1035"/>
        <w:gridCol w:w="241"/>
      </w:tblGrid>
      <w:tr w:rsidR="002C299B" w:rsidRPr="00346D2C" w:rsidTr="00C164A6">
        <w:trPr>
          <w:trHeight w:val="270"/>
        </w:trPr>
        <w:tc>
          <w:tcPr>
            <w:tcW w:w="54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bookmarkStart w:id="13" w:name="RANGE!A2:E42"/>
            <w:r w:rsidRPr="00346D2C">
              <w:rPr>
                <w:rFonts w:ascii="Times New Roman" w:eastAsia="Calibri" w:hAnsi="Times New Roman" w:cs="Times New Roman"/>
                <w:lang w:val="sk-SK" w:eastAsia="sk-SK"/>
              </w:rPr>
              <w:t>Č. r.</w:t>
            </w:r>
            <w:bookmarkEnd w:id="13"/>
          </w:p>
        </w:tc>
        <w:tc>
          <w:tcPr>
            <w:tcW w:w="6318" w:type="dxa"/>
            <w:gridSpan w:val="2"/>
            <w:tcBorders>
              <w:top w:val="single" w:sz="4" w:space="0" w:color="auto"/>
              <w:left w:val="single" w:sz="4" w:space="0" w:color="auto"/>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ZÁKLADNÉ ÚDAJE O BUDOVE</w:t>
            </w:r>
          </w:p>
        </w:tc>
        <w:tc>
          <w:tcPr>
            <w:tcW w:w="2449" w:type="dxa"/>
            <w:gridSpan w:val="2"/>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241" w:type="dxa"/>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r>
      <w:tr w:rsidR="002C299B" w:rsidRPr="00346D2C" w:rsidTr="00C164A6">
        <w:trPr>
          <w:trHeight w:val="27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w:t>
            </w:r>
          </w:p>
        </w:tc>
        <w:tc>
          <w:tcPr>
            <w:tcW w:w="445" w:type="dxa"/>
            <w:vMerge w:val="restart"/>
            <w:tcBorders>
              <w:top w:val="single" w:sz="4" w:space="0" w:color="auto"/>
              <w:left w:val="single" w:sz="4" w:space="0" w:color="auto"/>
              <w:bottom w:val="single" w:sz="4" w:space="0" w:color="000000"/>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73" w:type="dxa"/>
            <w:tcBorders>
              <w:top w:val="single" w:sz="4" w:space="0" w:color="auto"/>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Názov budovy:</w:t>
            </w:r>
          </w:p>
        </w:tc>
        <w:tc>
          <w:tcPr>
            <w:tcW w:w="2449" w:type="dxa"/>
            <w:gridSpan w:val="2"/>
            <w:tcBorders>
              <w:top w:val="single" w:sz="4" w:space="0" w:color="auto"/>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241" w:type="dxa"/>
            <w:tcBorders>
              <w:top w:val="single" w:sz="4" w:space="0" w:color="auto"/>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7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Ulica, číslo:</w:t>
            </w:r>
          </w:p>
        </w:tc>
        <w:tc>
          <w:tcPr>
            <w:tcW w:w="2449"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241"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1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Obec:</w:t>
            </w:r>
          </w:p>
        </w:tc>
        <w:tc>
          <w:tcPr>
            <w:tcW w:w="2449"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241"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1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Parcelné číslo:</w:t>
            </w:r>
          </w:p>
        </w:tc>
        <w:tc>
          <w:tcPr>
            <w:tcW w:w="2449"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241"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1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Katastrálne územie:</w:t>
            </w:r>
          </w:p>
        </w:tc>
        <w:tc>
          <w:tcPr>
            <w:tcW w:w="2449"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241"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55"/>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w:t>
            </w:r>
          </w:p>
        </w:tc>
        <w:tc>
          <w:tcPr>
            <w:tcW w:w="445"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Účel spracovania energetického certifikátu:</w:t>
            </w:r>
          </w:p>
        </w:tc>
        <w:tc>
          <w:tcPr>
            <w:tcW w:w="2449"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241"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345"/>
        </w:trPr>
        <w:tc>
          <w:tcPr>
            <w:tcW w:w="540" w:type="dxa"/>
            <w:tcBorders>
              <w:top w:val="nil"/>
              <w:left w:val="single" w:sz="4" w:space="0" w:color="auto"/>
              <w:bottom w:val="nil"/>
              <w:right w:val="nil"/>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008" w:type="dxa"/>
            <w:gridSpan w:val="5"/>
            <w:tcBorders>
              <w:top w:val="nil"/>
              <w:left w:val="nil"/>
              <w:bottom w:val="single" w:sz="4" w:space="0" w:color="auto"/>
              <w:right w:val="single" w:sz="4" w:space="0" w:color="000000"/>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Výpočet potreby energie na vykurovanie </w:t>
            </w:r>
          </w:p>
        </w:tc>
      </w:tr>
      <w:tr w:rsidR="002C299B" w:rsidRPr="00346D2C" w:rsidTr="00C164A6">
        <w:trPr>
          <w:trHeight w:val="345"/>
        </w:trPr>
        <w:tc>
          <w:tcPr>
            <w:tcW w:w="54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9008" w:type="dxa"/>
            <w:gridSpan w:val="5"/>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VSTUPNÉ ÚDAJE</w:t>
            </w:r>
          </w:p>
        </w:tc>
      </w:tr>
      <w:tr w:rsidR="002C299B" w:rsidRPr="00346D2C" w:rsidTr="00C164A6">
        <w:trPr>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7</w:t>
            </w:r>
          </w:p>
        </w:tc>
        <w:tc>
          <w:tcPr>
            <w:tcW w:w="445" w:type="dxa"/>
            <w:vMerge w:val="restart"/>
            <w:tcBorders>
              <w:top w:val="nil"/>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Budova</w:t>
            </w: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Kategória budovy</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8</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Celková podlahová plocha</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m²</w:t>
            </w:r>
          </w:p>
        </w:tc>
      </w:tr>
      <w:tr w:rsidR="002C299B" w:rsidRPr="00346D2C" w:rsidTr="00C164A6">
        <w:trPr>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9</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Vykurovací systém</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r>
      <w:tr w:rsidR="002C299B" w:rsidRPr="00346D2C" w:rsidTr="00C164A6">
        <w:trPr>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Distribučný systém</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11</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Druh tepelnej ochrany rozvodov</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4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12</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Hrúbka tepelnej izolácie rozvodov</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mm</w:t>
            </w:r>
          </w:p>
        </w:tc>
      </w:tr>
      <w:tr w:rsidR="002C299B" w:rsidRPr="00346D2C" w:rsidTr="00C164A6">
        <w:trPr>
          <w:trHeight w:val="24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13</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Teplotný spád</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C164A6">
        <w:trPr>
          <w:trHeight w:val="24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14</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 xml:space="preserve">Druh a typ </w:t>
            </w:r>
            <w:proofErr w:type="spellStart"/>
            <w:r w:rsidRPr="00346D2C">
              <w:rPr>
                <w:rFonts w:ascii="Times New Roman" w:eastAsia="Calibri" w:hAnsi="Times New Roman" w:cs="Times New Roman"/>
                <w:lang w:val="sk-SK"/>
              </w:rPr>
              <w:t>rekuperácie</w:t>
            </w:r>
            <w:proofErr w:type="spellEnd"/>
            <w:r w:rsidRPr="00346D2C">
              <w:rPr>
                <w:rFonts w:ascii="Times New Roman" w:eastAsia="Calibri" w:hAnsi="Times New Roman" w:cs="Times New Roman"/>
                <w:lang w:val="sk-SK"/>
              </w:rPr>
              <w:t xml:space="preserve"> </w:t>
            </w:r>
          </w:p>
          <w:p w:rsidR="002C299B" w:rsidRPr="00346D2C" w:rsidRDefault="002C299B" w:rsidP="00C164A6">
            <w:pPr>
              <w:spacing w:after="0"/>
              <w:rPr>
                <w:rFonts w:ascii="Times New Roman" w:eastAsia="Calibri" w:hAnsi="Times New Roman" w:cs="Times New Roman"/>
                <w:lang w:val="sk-SK" w:eastAsia="sk-SK"/>
              </w:rPr>
            </w:pP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4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15</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Teplotná regulácia na vykurovacích telesách (áno/nie)</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16</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Teplotná regulácia v budove (áno/nie)</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17</w:t>
            </w:r>
          </w:p>
        </w:tc>
        <w:tc>
          <w:tcPr>
            <w:tcW w:w="445" w:type="dxa"/>
            <w:vMerge w:val="restart"/>
            <w:tcBorders>
              <w:top w:val="nil"/>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Zdroj tepla</w:t>
            </w: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Typ zdroja</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18</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Energetický nosič</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19</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Umiestnenie zdroja</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lastRenderedPageBreak/>
              <w:t>20</w:t>
            </w:r>
          </w:p>
        </w:tc>
        <w:tc>
          <w:tcPr>
            <w:tcW w:w="44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Účinnosť výroby tepla</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21</w:t>
            </w:r>
          </w:p>
        </w:tc>
        <w:tc>
          <w:tcPr>
            <w:tcW w:w="445" w:type="dxa"/>
            <w:vMerge w:val="restart"/>
            <w:tcBorders>
              <w:top w:val="nil"/>
              <w:left w:val="single" w:sz="4" w:space="0" w:color="auto"/>
              <w:bottom w:val="nil"/>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tepla a energie</w:t>
            </w: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tepla na vykurovanie (z tab. 1)</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22</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Druh výpočtovej metódy na potrebu tepelnej energie</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23</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Podrobná metóda:</w:t>
            </w:r>
          </w:p>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Dĺžka potrubia v zóne 1</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24</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Dĺžka potrubia v zóne 2 </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25</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Dĺžka potrubia v zóne 3</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26</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Súčiniteľ tepelnej vodivosti tepelnej izolácia</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W/(m . K)</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27</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Hrúbka tepelnej izolácie pre jednotlivé svetlosti potrubia</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 </w:t>
            </w: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28</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Teplota okolitého prostredia</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29</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Stredná teplota vykurovacej látky</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30</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Počet prevádzkových hodín za rok</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31</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Zjednodušená metóda:</w:t>
            </w:r>
          </w:p>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Dĺžka zóny</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32</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Šírka zóny</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33</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Výška zóny</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34</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Počet podlaží v zóne</w:t>
            </w:r>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35</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Merná tepelná strata</w:t>
            </w:r>
            <w:r w:rsidRPr="00346D2C">
              <w:rPr>
                <w:rFonts w:ascii="Times New Roman" w:eastAsia="Calibri" w:hAnsi="Times New Roman" w:cs="Times New Roman"/>
                <w:lang w:val="sk-SK" w:eastAsia="sk-SK"/>
              </w:rPr>
              <w:tab/>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36</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Teplota okolitého prostredia</w:t>
            </w:r>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37</w:t>
            </w:r>
          </w:p>
        </w:tc>
        <w:tc>
          <w:tcPr>
            <w:tcW w:w="445" w:type="dxa"/>
            <w:vMerge/>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Stredná teplota vykurovacej látky</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C164A6">
        <w:trPr>
          <w:trHeight w:val="270"/>
        </w:trPr>
        <w:tc>
          <w:tcPr>
            <w:tcW w:w="540"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38</w:t>
            </w:r>
          </w:p>
        </w:tc>
        <w:tc>
          <w:tcPr>
            <w:tcW w:w="445" w:type="dxa"/>
            <w:vMerge/>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single" w:sz="4" w:space="0" w:color="auto"/>
              <w:left w:val="single" w:sz="4" w:space="0" w:color="auto"/>
              <w:bottom w:val="single" w:sz="4" w:space="0" w:color="auto"/>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Počet prevádzkových hodín</w:t>
            </w:r>
          </w:p>
        </w:tc>
        <w:tc>
          <w:tcPr>
            <w:tcW w:w="1414" w:type="dxa"/>
            <w:tcBorders>
              <w:top w:val="single" w:sz="4" w:space="0" w:color="auto"/>
              <w:bottom w:val="single" w:sz="4" w:space="0" w:color="auto"/>
              <w:right w:val="single" w:sz="4" w:space="0" w:color="auto"/>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w:t>
            </w:r>
          </w:p>
        </w:tc>
      </w:tr>
      <w:tr w:rsidR="002C299B" w:rsidRPr="00346D2C" w:rsidTr="00C164A6">
        <w:trPr>
          <w:trHeight w:val="270"/>
        </w:trPr>
        <w:tc>
          <w:tcPr>
            <w:tcW w:w="540"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39</w:t>
            </w:r>
          </w:p>
        </w:tc>
        <w:tc>
          <w:tcPr>
            <w:tcW w:w="445" w:type="dxa"/>
            <w:vMerge/>
            <w:tcBorders>
              <w:top w:val="single" w:sz="4" w:space="0" w:color="auto"/>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single" w:sz="4" w:space="0" w:color="auto"/>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pri jej odovzdávaní do priestoru</w:t>
            </w:r>
          </w:p>
        </w:tc>
        <w:tc>
          <w:tcPr>
            <w:tcW w:w="1414" w:type="dxa"/>
            <w:tcBorders>
              <w:top w:val="single" w:sz="4" w:space="0" w:color="auto"/>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40</w:t>
            </w:r>
          </w:p>
        </w:tc>
        <w:tc>
          <w:tcPr>
            <w:tcW w:w="445" w:type="dxa"/>
            <w:vMerge w:val="restart"/>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na krytie strát distribúcie</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41</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na vykurovanie (bez zohľadnenia ziskov)</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42</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Zisky tepelnej energie zo systému prípravy TV a </w:t>
            </w:r>
            <w:proofErr w:type="spellStart"/>
            <w:r w:rsidRPr="00346D2C">
              <w:rPr>
                <w:rFonts w:ascii="Times New Roman" w:eastAsia="Calibri" w:hAnsi="Times New Roman" w:cs="Times New Roman"/>
                <w:lang w:val="sk-SK" w:eastAsia="sk-SK"/>
              </w:rPr>
              <w:t>elektropohonov</w:t>
            </w:r>
            <w:proofErr w:type="spellEnd"/>
            <w:r w:rsidRPr="00346D2C">
              <w:rPr>
                <w:rFonts w:ascii="Times New Roman" w:eastAsia="Calibri" w:hAnsi="Times New Roman" w:cs="Times New Roman"/>
                <w:lang w:val="sk-SK" w:eastAsia="sk-SK"/>
              </w:rPr>
              <w:t xml:space="preserve"> (spätne získané teplo)</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43</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vykurovania po zohľadnení tepelných ziskov</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44</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Príkon čerpadiel</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45</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Čas prevádzky počas roka</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 </w:t>
            </w: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46</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Potreba vlastnej elektrickej energie (čerpadlá) </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47</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vlastnej elektrickej energie (</w:t>
            </w:r>
            <w:proofErr w:type="spellStart"/>
            <w:r w:rsidRPr="00346D2C">
              <w:rPr>
                <w:rFonts w:ascii="Times New Roman" w:eastAsia="Calibri" w:hAnsi="Times New Roman" w:cs="Times New Roman"/>
                <w:lang w:val="sk-SK" w:eastAsia="sk-SK"/>
              </w:rPr>
              <w:t>rekuperácia</w:t>
            </w:r>
            <w:proofErr w:type="spellEnd"/>
            <w:r w:rsidRPr="00346D2C">
              <w:rPr>
                <w:rFonts w:ascii="Times New Roman" w:eastAsia="Calibri" w:hAnsi="Times New Roman" w:cs="Times New Roman"/>
                <w:lang w:val="sk-SK" w:eastAsia="sk-SK"/>
              </w:rPr>
              <w:t xml:space="preserve"> tepla) </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48</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 xml:space="preserve">Výpočtový prietok vzduchu </w:t>
            </w:r>
            <w:proofErr w:type="spellStart"/>
            <w:r w:rsidRPr="00346D2C">
              <w:rPr>
                <w:rFonts w:ascii="Times New Roman" w:eastAsia="Calibri" w:hAnsi="Times New Roman" w:cs="Times New Roman"/>
                <w:lang w:val="sk-SK"/>
              </w:rPr>
              <w:t>rekuperácie</w:t>
            </w:r>
            <w:proofErr w:type="spellEnd"/>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3</w:t>
            </w:r>
            <w:r w:rsidRPr="00346D2C">
              <w:rPr>
                <w:rFonts w:ascii="Times New Roman" w:eastAsia="Calibri" w:hAnsi="Times New Roman" w:cs="Times New Roman"/>
                <w:lang w:val="sk-SK" w:eastAsia="sk-SK"/>
              </w:rPr>
              <w:t>/s</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49</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rPr>
              <w:t xml:space="preserve">Účinnosť </w:t>
            </w:r>
            <w:proofErr w:type="spellStart"/>
            <w:r w:rsidRPr="00346D2C">
              <w:rPr>
                <w:rFonts w:ascii="Times New Roman" w:eastAsia="Calibri" w:hAnsi="Times New Roman" w:cs="Times New Roman"/>
                <w:lang w:val="sk-SK"/>
              </w:rPr>
              <w:t>rekuperácie</w:t>
            </w:r>
            <w:proofErr w:type="spellEnd"/>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50</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rPr>
              <w:t>Získaná tepelná energia zo zariadenia</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w:t>
            </w:r>
            <w:r w:rsidRPr="00346D2C">
              <w:rPr>
                <w:rFonts w:ascii="Times New Roman" w:eastAsia="Calibri" w:hAnsi="Times New Roman" w:cs="Times New Roman"/>
                <w:vertAlign w:val="superscript"/>
                <w:lang w:val="sk-SK" w:eastAsia="sk-SK"/>
              </w:rPr>
              <w:t>2 </w:t>
            </w:r>
            <w:r w:rsidRPr="00346D2C">
              <w:rPr>
                <w:rFonts w:ascii="Times New Roman" w:eastAsia="Calibri" w:hAnsi="Times New Roman" w:cs="Times New Roman"/>
                <w:lang w:val="sk-SK" w:eastAsia="sk-SK"/>
              </w:rPr>
              <w:t>.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51</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Spôsob uloženia potrubia</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52</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rPr>
              <w:t>Dĺžka potrubia</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53</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rPr>
              <w:t>Technické údaje o tepelnej izolácii</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54</w:t>
            </w:r>
          </w:p>
        </w:tc>
        <w:tc>
          <w:tcPr>
            <w:tcW w:w="445" w:type="dxa"/>
            <w:vMerge/>
            <w:tcBorders>
              <w:top w:val="nil"/>
              <w:left w:val="single" w:sz="4" w:space="0" w:color="auto"/>
              <w:bottom w:val="nil"/>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rPr>
              <w:t>Čas prevádzkovania siete</w:t>
            </w:r>
          </w:p>
        </w:tc>
        <w:tc>
          <w:tcPr>
            <w:tcW w:w="1414" w:type="dxa"/>
            <w:tcBorders>
              <w:top w:val="nil"/>
              <w:left w:val="nil"/>
              <w:bottom w:val="single" w:sz="4" w:space="0" w:color="auto"/>
              <w:right w:val="nil"/>
            </w:tcBorders>
            <w:shd w:val="clear" w:color="000000" w:fill="F2F2F2"/>
            <w:noWrap/>
            <w:vAlign w:val="bottom"/>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55</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Tepelné straty pri odovzdávaní mimo hranice budovy</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56</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Tepelné straty pri distribúcii mimo hranice budovy </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57</w:t>
            </w:r>
          </w:p>
        </w:tc>
        <w:tc>
          <w:tcPr>
            <w:tcW w:w="445"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Strata pri výrobe (účinnosť zdroja) </w:t>
            </w:r>
          </w:p>
        </w:tc>
        <w:tc>
          <w:tcPr>
            <w:tcW w:w="1414"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58</w:t>
            </w:r>
          </w:p>
        </w:tc>
        <w:tc>
          <w:tcPr>
            <w:tcW w:w="445" w:type="dxa"/>
            <w:tcBorders>
              <w:top w:val="nil"/>
              <w:left w:val="nil"/>
              <w:bottom w:val="single" w:sz="4" w:space="0" w:color="auto"/>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73"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Tepelná energia zo solárneho zdroja alebo iného obnoviteľného zdroja</w:t>
            </w:r>
          </w:p>
        </w:tc>
        <w:tc>
          <w:tcPr>
            <w:tcW w:w="1414" w:type="dxa"/>
            <w:tcBorders>
              <w:top w:val="nil"/>
              <w:left w:val="nil"/>
              <w:bottom w:val="nil"/>
              <w:right w:val="nil"/>
            </w:tcBorders>
            <w:shd w:val="clear" w:color="000000" w:fill="F2F2F2"/>
            <w:noWrap/>
            <w:vAlign w:val="bottom"/>
            <w:hideMark/>
          </w:tcPr>
          <w:p w:rsidR="002C299B" w:rsidRPr="00346D2C" w:rsidRDefault="002C299B" w:rsidP="00C164A6">
            <w:pPr>
              <w:spacing w:after="0"/>
              <w:jc w:val="right"/>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345"/>
        </w:trPr>
        <w:tc>
          <w:tcPr>
            <w:tcW w:w="54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008" w:type="dxa"/>
            <w:gridSpan w:val="5"/>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VÝSLEDKY</w:t>
            </w:r>
          </w:p>
        </w:tc>
      </w:tr>
      <w:tr w:rsidR="002C299B" w:rsidRPr="00346D2C" w:rsidTr="00C164A6">
        <w:trPr>
          <w:trHeight w:val="285"/>
        </w:trPr>
        <w:tc>
          <w:tcPr>
            <w:tcW w:w="540"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59</w:t>
            </w:r>
          </w:p>
        </w:tc>
        <w:tc>
          <w:tcPr>
            <w:tcW w:w="445"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5873" w:type="dxa"/>
            <w:tcBorders>
              <w:top w:val="single" w:sz="4" w:space="0" w:color="auto"/>
              <w:left w:val="single" w:sz="4" w:space="0" w:color="auto"/>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 bez strát pri odovzdávaní, distribúcii a výrobe tepla</w:t>
            </w:r>
          </w:p>
        </w:tc>
        <w:tc>
          <w:tcPr>
            <w:tcW w:w="1414" w:type="dxa"/>
            <w:tcBorders>
              <w:top w:val="single" w:sz="4" w:space="0" w:color="auto"/>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b/>
                <w:bCs/>
                <w:lang w:val="sk-SK" w:eastAsia="sk-SK"/>
              </w:rPr>
            </w:pPr>
          </w:p>
        </w:tc>
        <w:tc>
          <w:tcPr>
            <w:tcW w:w="1276" w:type="dxa"/>
            <w:gridSpan w:val="2"/>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85"/>
        </w:trPr>
        <w:tc>
          <w:tcPr>
            <w:tcW w:w="540"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60</w:t>
            </w:r>
          </w:p>
        </w:tc>
        <w:tc>
          <w:tcPr>
            <w:tcW w:w="445" w:type="dxa"/>
            <w:tcBorders>
              <w:top w:val="nil"/>
              <w:left w:val="nil"/>
              <w:bottom w:val="nil"/>
              <w:right w:val="single" w:sz="4" w:space="0" w:color="auto"/>
            </w:tcBorders>
            <w:noWrap/>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xml:space="preserve">Potreba energie na vykurovanie vrátane strát pri odovzdávaní, distribúcii a výrobe tepla </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b/>
                <w:bCs/>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85"/>
        </w:trPr>
        <w:tc>
          <w:tcPr>
            <w:tcW w:w="540" w:type="dxa"/>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61</w:t>
            </w:r>
          </w:p>
        </w:tc>
        <w:tc>
          <w:tcPr>
            <w:tcW w:w="445" w:type="dxa"/>
            <w:tcBorders>
              <w:top w:val="nil"/>
              <w:left w:val="nil"/>
              <w:bottom w:val="nil"/>
              <w:right w:val="single" w:sz="4" w:space="0" w:color="auto"/>
            </w:tcBorders>
            <w:noWrap/>
            <w:textDirection w:val="btLr"/>
            <w:vAlign w:val="center"/>
          </w:tcPr>
          <w:p w:rsidR="002C299B" w:rsidRPr="00346D2C" w:rsidRDefault="002C299B" w:rsidP="00C164A6">
            <w:pPr>
              <w:spacing w:after="0"/>
              <w:rPr>
                <w:rFonts w:ascii="Times New Roman" w:eastAsia="Calibri" w:hAnsi="Times New Roman" w:cs="Times New Roman"/>
                <w:lang w:val="sk-SK" w:eastAsia="sk-SK"/>
              </w:rPr>
            </w:pPr>
          </w:p>
        </w:tc>
        <w:tc>
          <w:tcPr>
            <w:tcW w:w="5873" w:type="dxa"/>
            <w:tcBorders>
              <w:top w:val="nil"/>
              <w:left w:val="nil"/>
              <w:bottom w:val="single" w:sz="4" w:space="0" w:color="auto"/>
              <w:right w:val="nil"/>
            </w:tcBorders>
            <w:noWrap/>
            <w:vAlign w:val="center"/>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 na vykurovanie vrátane strát pri odovzdávaní, distribúcii a výrobe tepla (so zohľadnením obnoviteľného zdroja)</w:t>
            </w:r>
          </w:p>
        </w:tc>
        <w:tc>
          <w:tcPr>
            <w:tcW w:w="1414"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jc w:val="right"/>
              <w:rPr>
                <w:rFonts w:ascii="Times New Roman" w:eastAsia="Calibri" w:hAnsi="Times New Roman" w:cs="Times New Roman"/>
                <w:b/>
                <w:bCs/>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85"/>
        </w:trPr>
        <w:tc>
          <w:tcPr>
            <w:tcW w:w="540"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62</w:t>
            </w:r>
          </w:p>
        </w:tc>
        <w:tc>
          <w:tcPr>
            <w:tcW w:w="445" w:type="dxa"/>
            <w:tcBorders>
              <w:top w:val="nil"/>
              <w:left w:val="nil"/>
              <w:bottom w:val="single" w:sz="4" w:space="0" w:color="auto"/>
              <w:right w:val="single" w:sz="4" w:space="0" w:color="auto"/>
            </w:tcBorders>
            <w:noWrap/>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73"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xml:space="preserve">Vlastná elektrická energia </w:t>
            </w:r>
          </w:p>
        </w:tc>
        <w:tc>
          <w:tcPr>
            <w:tcW w:w="1414"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jc w:val="right"/>
              <w:rPr>
                <w:rFonts w:ascii="Times New Roman" w:eastAsia="Calibri" w:hAnsi="Times New Roman" w:cs="Times New Roman"/>
                <w:b/>
                <w:bCs/>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85"/>
        </w:trPr>
        <w:tc>
          <w:tcPr>
            <w:tcW w:w="54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63</w:t>
            </w:r>
          </w:p>
        </w:tc>
        <w:tc>
          <w:tcPr>
            <w:tcW w:w="445" w:type="dxa"/>
            <w:tcBorders>
              <w:top w:val="single" w:sz="4" w:space="0" w:color="auto"/>
              <w:left w:val="nil"/>
              <w:bottom w:val="single" w:sz="4" w:space="0" w:color="auto"/>
              <w:right w:val="single" w:sz="4" w:space="0" w:color="auto"/>
            </w:tcBorders>
            <w:noWrap/>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73" w:type="dxa"/>
            <w:tcBorders>
              <w:top w:val="single" w:sz="4" w:space="0" w:color="auto"/>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Podiel potreby energie na vykurovanie z celkovej potreby energie budovy</w:t>
            </w:r>
          </w:p>
        </w:tc>
        <w:tc>
          <w:tcPr>
            <w:tcW w:w="1414" w:type="dxa"/>
            <w:tcBorders>
              <w:top w:val="single" w:sz="4" w:space="0" w:color="auto"/>
              <w:left w:val="nil"/>
              <w:bottom w:val="single" w:sz="4" w:space="0" w:color="auto"/>
              <w:right w:val="nil"/>
            </w:tcBorders>
            <w:noWrap/>
            <w:vAlign w:val="center"/>
            <w:hideMark/>
          </w:tcPr>
          <w:p w:rsidR="002C299B" w:rsidRPr="00346D2C" w:rsidRDefault="002C299B" w:rsidP="00C164A6">
            <w:pPr>
              <w:spacing w:after="0"/>
              <w:jc w:val="right"/>
              <w:rPr>
                <w:rFonts w:ascii="Times New Roman" w:eastAsia="Calibri" w:hAnsi="Times New Roman" w:cs="Times New Roman"/>
                <w:lang w:val="sk-SK" w:eastAsia="sk-SK"/>
              </w:rPr>
            </w:pPr>
          </w:p>
        </w:tc>
        <w:tc>
          <w:tcPr>
            <w:tcW w:w="1276" w:type="dxa"/>
            <w:gridSpan w:val="2"/>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bl>
    <w:p w:rsidR="002C299B" w:rsidRPr="00346D2C" w:rsidRDefault="002C299B" w:rsidP="002C299B">
      <w:pPr>
        <w:spacing w:after="0" w:line="240" w:lineRule="auto"/>
        <w:jc w:val="both"/>
        <w:rPr>
          <w:rFonts w:ascii="Times New Roman" w:eastAsia="Calibri" w:hAnsi="Times New Roman" w:cs="Arial"/>
          <w:sz w:val="24"/>
          <w:szCs w:val="24"/>
          <w:lang w:val="sk-SK" w:eastAsia="sk-SK"/>
        </w:rPr>
      </w:pPr>
    </w:p>
    <w:p w:rsidR="002C299B" w:rsidRPr="00346D2C" w:rsidRDefault="002C299B" w:rsidP="002C299B">
      <w:pPr>
        <w:spacing w:after="0" w:line="240" w:lineRule="auto"/>
        <w:jc w:val="both"/>
        <w:rPr>
          <w:rFonts w:ascii="Times New Roman" w:eastAsia="Calibri" w:hAnsi="Times New Roman" w:cs="Times New Roman"/>
          <w:lang w:val="sk-SK" w:eastAsia="sk-SK"/>
        </w:rPr>
      </w:pPr>
      <w:r w:rsidRPr="00346D2C">
        <w:rPr>
          <w:rFonts w:ascii="Times New Roman" w:eastAsia="Calibri" w:hAnsi="Times New Roman" w:cs="Arial"/>
          <w:sz w:val="24"/>
          <w:szCs w:val="24"/>
          <w:lang w:val="sk-SK" w:eastAsia="sk-SK"/>
        </w:rPr>
        <w:t>Tabuľka 3: Potreba energie na prípravu teplej vody (TV)</w:t>
      </w:r>
    </w:p>
    <w:tbl>
      <w:tblPr>
        <w:tblW w:w="9706" w:type="dxa"/>
        <w:tblInd w:w="65" w:type="dxa"/>
        <w:tblCellMar>
          <w:left w:w="70" w:type="dxa"/>
          <w:right w:w="70" w:type="dxa"/>
        </w:tblCellMar>
        <w:tblLook w:val="04A0" w:firstRow="1" w:lastRow="0" w:firstColumn="1" w:lastColumn="0" w:noHBand="0" w:noVBand="1"/>
      </w:tblPr>
      <w:tblGrid>
        <w:gridCol w:w="540"/>
        <w:gridCol w:w="40"/>
        <w:gridCol w:w="366"/>
        <w:gridCol w:w="40"/>
        <w:gridCol w:w="5419"/>
        <w:gridCol w:w="40"/>
        <w:gridCol w:w="1945"/>
        <w:gridCol w:w="40"/>
        <w:gridCol w:w="1236"/>
        <w:gridCol w:w="40"/>
      </w:tblGrid>
      <w:tr w:rsidR="002C299B" w:rsidRPr="00346D2C" w:rsidTr="00C164A6">
        <w:trPr>
          <w:gridAfter w:val="1"/>
          <w:wAfter w:w="40" w:type="dxa"/>
          <w:trHeight w:val="270"/>
        </w:trPr>
        <w:tc>
          <w:tcPr>
            <w:tcW w:w="54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bookmarkStart w:id="14" w:name="RANGE!A2:E37"/>
            <w:r w:rsidRPr="00346D2C">
              <w:rPr>
                <w:rFonts w:ascii="Times New Roman" w:eastAsia="Calibri" w:hAnsi="Times New Roman" w:cs="Times New Roman"/>
                <w:lang w:val="sk-SK" w:eastAsia="sk-SK"/>
              </w:rPr>
              <w:t>Č. r.</w:t>
            </w:r>
            <w:bookmarkEnd w:id="14"/>
          </w:p>
        </w:tc>
        <w:tc>
          <w:tcPr>
            <w:tcW w:w="5865" w:type="dxa"/>
            <w:gridSpan w:val="4"/>
            <w:tcBorders>
              <w:top w:val="single" w:sz="4" w:space="0" w:color="auto"/>
              <w:left w:val="single" w:sz="4" w:space="0" w:color="auto"/>
              <w:bottom w:val="nil"/>
              <w:right w:val="nil"/>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ZÁKLADNÉ ÚDAJE O BUDOVE</w:t>
            </w:r>
          </w:p>
        </w:tc>
        <w:tc>
          <w:tcPr>
            <w:tcW w:w="1985" w:type="dxa"/>
            <w:gridSpan w:val="2"/>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1276" w:type="dxa"/>
            <w:gridSpan w:val="2"/>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w:t>
            </w:r>
          </w:p>
        </w:tc>
        <w:tc>
          <w:tcPr>
            <w:tcW w:w="406" w:type="dxa"/>
            <w:gridSpan w:val="2"/>
            <w:vMerge w:val="restart"/>
            <w:tcBorders>
              <w:top w:val="single" w:sz="4" w:space="0" w:color="auto"/>
              <w:left w:val="single" w:sz="4" w:space="0" w:color="auto"/>
              <w:bottom w:val="single" w:sz="4" w:space="0" w:color="000000"/>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459" w:type="dxa"/>
            <w:gridSpan w:val="2"/>
            <w:tcBorders>
              <w:top w:val="single" w:sz="4" w:space="0" w:color="auto"/>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Názov budovy:</w:t>
            </w:r>
          </w:p>
        </w:tc>
        <w:tc>
          <w:tcPr>
            <w:tcW w:w="1985" w:type="dxa"/>
            <w:gridSpan w:val="2"/>
            <w:tcBorders>
              <w:top w:val="single" w:sz="4" w:space="0" w:color="auto"/>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gridSpan w:val="2"/>
            <w:tcBorders>
              <w:top w:val="single" w:sz="4" w:space="0" w:color="auto"/>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w:t>
            </w:r>
          </w:p>
        </w:tc>
        <w:tc>
          <w:tcPr>
            <w:tcW w:w="406" w:type="dxa"/>
            <w:gridSpan w:val="2"/>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Ulica, číslo:</w:t>
            </w:r>
          </w:p>
        </w:tc>
        <w:tc>
          <w:tcPr>
            <w:tcW w:w="1985"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gridSpan w:val="2"/>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w:t>
            </w:r>
          </w:p>
        </w:tc>
        <w:tc>
          <w:tcPr>
            <w:tcW w:w="406" w:type="dxa"/>
            <w:gridSpan w:val="2"/>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Obec:</w:t>
            </w:r>
          </w:p>
        </w:tc>
        <w:tc>
          <w:tcPr>
            <w:tcW w:w="1985"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gridSpan w:val="2"/>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w:t>
            </w:r>
          </w:p>
        </w:tc>
        <w:tc>
          <w:tcPr>
            <w:tcW w:w="406" w:type="dxa"/>
            <w:gridSpan w:val="2"/>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Parcelné číslo:</w:t>
            </w:r>
          </w:p>
        </w:tc>
        <w:tc>
          <w:tcPr>
            <w:tcW w:w="1985"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gridSpan w:val="2"/>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10"/>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w:t>
            </w:r>
          </w:p>
        </w:tc>
        <w:tc>
          <w:tcPr>
            <w:tcW w:w="406" w:type="dxa"/>
            <w:gridSpan w:val="2"/>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Katastrálne územie:</w:t>
            </w:r>
          </w:p>
        </w:tc>
        <w:tc>
          <w:tcPr>
            <w:tcW w:w="1985" w:type="dxa"/>
            <w:gridSpan w:val="2"/>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gridSpan w:val="2"/>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55"/>
        </w:trPr>
        <w:tc>
          <w:tcPr>
            <w:tcW w:w="54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w:t>
            </w:r>
          </w:p>
        </w:tc>
        <w:tc>
          <w:tcPr>
            <w:tcW w:w="406" w:type="dxa"/>
            <w:gridSpan w:val="2"/>
            <w:vMerge/>
            <w:tcBorders>
              <w:top w:val="single" w:sz="4" w:space="0" w:color="auto"/>
              <w:left w:val="single" w:sz="4" w:space="0" w:color="auto"/>
              <w:bottom w:val="single" w:sz="4" w:space="0" w:color="auto"/>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Účel spracovania energetického certifikátu:</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345"/>
        </w:trPr>
        <w:tc>
          <w:tcPr>
            <w:tcW w:w="54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126" w:type="dxa"/>
            <w:gridSpan w:val="8"/>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Výpočet potreby energie na prípravu teplej vody (TV)</w:t>
            </w:r>
          </w:p>
        </w:tc>
      </w:tr>
      <w:tr w:rsidR="002C299B" w:rsidRPr="00346D2C" w:rsidTr="00C164A6">
        <w:trPr>
          <w:gridAfter w:val="1"/>
          <w:wAfter w:w="40" w:type="dxa"/>
          <w:trHeight w:val="345"/>
        </w:trPr>
        <w:tc>
          <w:tcPr>
            <w:tcW w:w="54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126" w:type="dxa"/>
            <w:gridSpan w:val="8"/>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VSTUPNÉ ÚDAJE</w:t>
            </w:r>
          </w:p>
        </w:tc>
      </w:tr>
      <w:tr w:rsidR="002C299B" w:rsidRPr="00346D2C" w:rsidTr="00C164A6">
        <w:trPr>
          <w:gridAfter w:val="1"/>
          <w:wAfter w:w="40" w:type="dxa"/>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7</w:t>
            </w:r>
          </w:p>
        </w:tc>
        <w:tc>
          <w:tcPr>
            <w:tcW w:w="406" w:type="dxa"/>
            <w:gridSpan w:val="2"/>
            <w:vMerge w:val="restart"/>
            <w:tcBorders>
              <w:top w:val="nil"/>
              <w:left w:val="single" w:sz="4" w:space="0" w:color="auto"/>
              <w:bottom w:val="nil"/>
              <w:right w:val="single" w:sz="4" w:space="0" w:color="auto"/>
            </w:tcBorders>
            <w:noWrap/>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Budova</w:t>
            </w: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Kategória budovy</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8</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Spôsob hodnotenia</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9</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Systém prípravy TV</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Celková podlahová plocha</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m²</w:t>
            </w:r>
          </w:p>
        </w:tc>
      </w:tr>
      <w:tr w:rsidR="002C299B" w:rsidRPr="00346D2C" w:rsidTr="00C164A6">
        <w:trPr>
          <w:gridAfter w:val="1"/>
          <w:wAfter w:w="40" w:type="dxa"/>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11</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Distribučný systém</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5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12</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Druh tepelnej ochrany rozvodov</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4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13</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Hrúbka tepelnej izolácie rozvodov</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mm</w:t>
            </w:r>
          </w:p>
        </w:tc>
      </w:tr>
      <w:tr w:rsidR="002C299B" w:rsidRPr="00346D2C" w:rsidTr="00C164A6">
        <w:trPr>
          <w:gridAfter w:val="1"/>
          <w:wAfter w:w="40" w:type="dxa"/>
          <w:trHeight w:val="24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14</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Meranie a regulácia</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24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15</w:t>
            </w:r>
          </w:p>
        </w:tc>
        <w:tc>
          <w:tcPr>
            <w:tcW w:w="406" w:type="dxa"/>
            <w:gridSpan w:val="2"/>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Typ zásobníka teplej vody</w:t>
            </w:r>
          </w:p>
        </w:tc>
        <w:tc>
          <w:tcPr>
            <w:tcW w:w="1985" w:type="dxa"/>
            <w:gridSpan w:val="2"/>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gridAfter w:val="1"/>
          <w:wAfter w:w="40" w:type="dxa"/>
          <w:trHeight w:val="24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16</w:t>
            </w:r>
          </w:p>
        </w:tc>
        <w:tc>
          <w:tcPr>
            <w:tcW w:w="406" w:type="dxa"/>
            <w:gridSpan w:val="2"/>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Objem zásobníka teplej vody</w:t>
            </w:r>
          </w:p>
        </w:tc>
        <w:tc>
          <w:tcPr>
            <w:tcW w:w="1985" w:type="dxa"/>
            <w:gridSpan w:val="2"/>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l; m</w:t>
            </w:r>
            <w:r w:rsidRPr="00346D2C">
              <w:rPr>
                <w:rFonts w:ascii="Times New Roman" w:eastAsia="Calibri" w:hAnsi="Times New Roman" w:cs="Times New Roman"/>
                <w:vertAlign w:val="superscript"/>
                <w:lang w:val="sk-SK" w:eastAsia="sk-SK"/>
              </w:rPr>
              <w:t>3</w:t>
            </w:r>
          </w:p>
        </w:tc>
      </w:tr>
      <w:tr w:rsidR="002C299B" w:rsidRPr="00346D2C" w:rsidTr="00C164A6">
        <w:trPr>
          <w:gridAfter w:val="1"/>
          <w:wAfter w:w="40" w:type="dxa"/>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17</w:t>
            </w:r>
          </w:p>
        </w:tc>
        <w:tc>
          <w:tcPr>
            <w:tcW w:w="406" w:type="dxa"/>
            <w:gridSpan w:val="2"/>
            <w:vMerge w:val="restart"/>
            <w:tcBorders>
              <w:top w:val="single" w:sz="4" w:space="0" w:color="auto"/>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Zdroj tepla</w:t>
            </w:r>
          </w:p>
        </w:tc>
        <w:tc>
          <w:tcPr>
            <w:tcW w:w="5459" w:type="dxa"/>
            <w:gridSpan w:val="2"/>
            <w:tcBorders>
              <w:top w:val="single" w:sz="4" w:space="0" w:color="auto"/>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Typ zdroja</w:t>
            </w:r>
          </w:p>
        </w:tc>
        <w:tc>
          <w:tcPr>
            <w:tcW w:w="1985" w:type="dxa"/>
            <w:gridSpan w:val="2"/>
            <w:tcBorders>
              <w:top w:val="single" w:sz="4" w:space="0" w:color="auto"/>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18</w:t>
            </w:r>
          </w:p>
        </w:tc>
        <w:tc>
          <w:tcPr>
            <w:tcW w:w="406" w:type="dxa"/>
            <w:gridSpan w:val="2"/>
            <w:vMerge/>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Energetický nosič</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19</w:t>
            </w:r>
          </w:p>
        </w:tc>
        <w:tc>
          <w:tcPr>
            <w:tcW w:w="406" w:type="dxa"/>
            <w:gridSpan w:val="2"/>
            <w:vMerge/>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Umiestnenie zdroja</w:t>
            </w:r>
          </w:p>
        </w:tc>
        <w:tc>
          <w:tcPr>
            <w:tcW w:w="1985" w:type="dxa"/>
            <w:gridSpan w:val="2"/>
            <w:tcBorders>
              <w:top w:val="nil"/>
              <w:left w:val="nil"/>
              <w:bottom w:val="nil"/>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nil"/>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gridAfter w:val="1"/>
          <w:wAfter w:w="40" w:type="dxa"/>
          <w:trHeight w:val="315"/>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20</w:t>
            </w:r>
          </w:p>
        </w:tc>
        <w:tc>
          <w:tcPr>
            <w:tcW w:w="406" w:type="dxa"/>
            <w:gridSpan w:val="2"/>
            <w:vMerge/>
            <w:tcBorders>
              <w:top w:val="single" w:sz="4" w:space="0" w:color="auto"/>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Účinnosť výroby tepla</w:t>
            </w:r>
          </w:p>
        </w:tc>
        <w:tc>
          <w:tcPr>
            <w:tcW w:w="1985" w:type="dxa"/>
            <w:gridSpan w:val="2"/>
            <w:tcBorders>
              <w:top w:val="single" w:sz="4" w:space="0" w:color="auto"/>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21</w:t>
            </w:r>
          </w:p>
        </w:tc>
        <w:tc>
          <w:tcPr>
            <w:tcW w:w="406" w:type="dxa"/>
            <w:gridSpan w:val="2"/>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Potrebný objem TV </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3</w:t>
            </w:r>
            <w:r w:rsidRPr="00346D2C">
              <w:rPr>
                <w:rFonts w:ascii="Times New Roman" w:eastAsia="Calibri" w:hAnsi="Times New Roman" w:cs="Times New Roman"/>
                <w:lang w:val="sk-SK" w:eastAsia="sk-SK"/>
              </w:rPr>
              <w:t>/deň</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22</w:t>
            </w:r>
          </w:p>
        </w:tc>
        <w:tc>
          <w:tcPr>
            <w:tcW w:w="406" w:type="dxa"/>
            <w:gridSpan w:val="2"/>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Potrebný denný objem TV na m</w:t>
            </w:r>
            <w:r w:rsidRPr="00346D2C">
              <w:rPr>
                <w:rFonts w:ascii="Times New Roman" w:eastAsia="Calibri" w:hAnsi="Times New Roman" w:cs="Times New Roman"/>
                <w:vertAlign w:val="superscript"/>
                <w:lang w:val="sk-SK" w:eastAsia="sk-SK"/>
              </w:rPr>
              <w:t>2</w:t>
            </w:r>
            <w:r w:rsidRPr="00346D2C">
              <w:rPr>
                <w:rFonts w:ascii="Times New Roman" w:eastAsia="Calibri" w:hAnsi="Times New Roman" w:cs="Times New Roman"/>
                <w:lang w:val="sk-SK" w:eastAsia="sk-SK"/>
              </w:rPr>
              <w:t xml:space="preserve"> celkovej podlahovej plochy</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3</w:t>
            </w: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2</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23</w:t>
            </w:r>
          </w:p>
        </w:tc>
        <w:tc>
          <w:tcPr>
            <w:tcW w:w="406" w:type="dxa"/>
            <w:gridSpan w:val="2"/>
            <w:vMerge w:val="restart"/>
            <w:tcBorders>
              <w:top w:val="nil"/>
              <w:left w:val="single" w:sz="4" w:space="0" w:color="auto"/>
              <w:bottom w:val="nil"/>
              <w:right w:val="single" w:sz="4" w:space="0" w:color="auto"/>
            </w:tcBorders>
            <w:noWrap/>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a energie</w:t>
            </w: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na normalizovaný objem TV</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24</w:t>
            </w:r>
          </w:p>
        </w:tc>
        <w:tc>
          <w:tcPr>
            <w:tcW w:w="406" w:type="dxa"/>
            <w:gridSpan w:val="2"/>
            <w:vMerge/>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Súčiniteľ tepelnej vodivosti</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W/(m . K)</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25</w:t>
            </w:r>
          </w:p>
        </w:tc>
        <w:tc>
          <w:tcPr>
            <w:tcW w:w="406" w:type="dxa"/>
            <w:gridSpan w:val="2"/>
            <w:vMerge/>
            <w:tcBorders>
              <w:top w:val="nil"/>
              <w:left w:val="single" w:sz="4" w:space="0" w:color="auto"/>
              <w:bottom w:val="nil"/>
              <w:right w:val="single" w:sz="4" w:space="0" w:color="auto"/>
            </w:tcBorders>
            <w:noWrap/>
            <w:textDirection w:val="btLr"/>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rPr>
              <w:t>Hrúbka tepelnej izolácie pre jednotlivé svetlosti potrubia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mm</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26</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rPr>
              <w:t>Dĺžka potrubí</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27</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Merná tepelná strata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W/K</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28</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Teplota vody v potrubí</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29</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Teplota okolitého prostredia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lastRenderedPageBreak/>
              <w:t>30</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na krytie strát distribúcie (cirkulácia)</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31</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na krytie strát výroby (zásobník)</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32</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Potreba tepelnej energie na krytie strát dodanej TV </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33</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Potreba tepelnej energie pre systém teplej vody </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34</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Dĺžka vykurovacieho obdobia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dni</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35</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Tepelné straty systému prípravy TV využiteľné pre vykurovanie</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36</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Typ čerpadla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37</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Príkon čerpadla (spolu)</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38</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Počet prevádzkových hodín v roku</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39</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vlastnej elektrickej energie (čerpadlá v budove)</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w:t>
            </w:r>
            <w:r w:rsidRPr="00346D2C">
              <w:rPr>
                <w:rFonts w:ascii="Times New Roman" w:eastAsia="Calibri" w:hAnsi="Times New Roman" w:cs="Times New Roman"/>
                <w:vertAlign w:val="superscript"/>
                <w:lang w:val="sk-SK" w:eastAsia="sk-SK"/>
              </w:rPr>
              <w:t>2 </w:t>
            </w:r>
            <w:r w:rsidRPr="00346D2C">
              <w:rPr>
                <w:rFonts w:ascii="Times New Roman" w:eastAsia="Calibri" w:hAnsi="Times New Roman" w:cs="Times New Roman"/>
                <w:lang w:val="sk-SK" w:eastAsia="sk-SK"/>
              </w:rPr>
              <w:t>.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40</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Obnoviteľný zdroj</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41</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Ročné využiteľné teplo zo slnečného žiarenia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42</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Plocha slnečných kolektorov</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2</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43</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rPr>
              <w:t>Účinnosť slnečných kolektorov</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44</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Tepelná energia zo solárneho systému alebo iného obnoviteľného zdroja</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45</w:t>
            </w:r>
          </w:p>
        </w:tc>
        <w:tc>
          <w:tcPr>
            <w:tcW w:w="406" w:type="dxa"/>
            <w:gridSpan w:val="2"/>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tepelnej energie na prípravu TV po zohľadnení tepelnej energie zo solárneho systému alebo iného obnoviteľného zdroja</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46</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Popis a spôsob uloženia potrubia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47</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bCs/>
                <w:lang w:val="sk-SK" w:eastAsia="sk-SK"/>
              </w:rPr>
            </w:pPr>
            <w:r w:rsidRPr="00346D2C">
              <w:rPr>
                <w:rFonts w:ascii="Times New Roman" w:eastAsia="Calibri" w:hAnsi="Times New Roman" w:cs="Times New Roman"/>
                <w:bCs/>
                <w:lang w:val="sk-SK" w:eastAsia="sk-SK"/>
              </w:rPr>
              <w:t>Dĺžka potrubia</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48</w:t>
            </w:r>
          </w:p>
        </w:tc>
        <w:tc>
          <w:tcPr>
            <w:tcW w:w="406" w:type="dxa"/>
            <w:gridSpan w:val="2"/>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tcPr>
          <w:p w:rsidR="002C299B" w:rsidRPr="00346D2C" w:rsidRDefault="002C299B" w:rsidP="00C164A6">
            <w:pPr>
              <w:spacing w:after="0" w:line="240" w:lineRule="auto"/>
              <w:rPr>
                <w:rFonts w:ascii="Times New Roman" w:eastAsia="Calibri" w:hAnsi="Times New Roman" w:cs="Times New Roman"/>
                <w:bCs/>
                <w:lang w:val="sk-SK" w:eastAsia="sk-SK"/>
              </w:rPr>
            </w:pPr>
            <w:r w:rsidRPr="00346D2C">
              <w:rPr>
                <w:rFonts w:ascii="Times New Roman" w:eastAsia="Calibri" w:hAnsi="Times New Roman" w:cs="Times New Roman"/>
                <w:bCs/>
                <w:lang w:val="sk-SK" w:eastAsia="sk-SK"/>
              </w:rPr>
              <w:t>Hrúbka tepelnej izolácie</w:t>
            </w:r>
          </w:p>
        </w:tc>
        <w:tc>
          <w:tcPr>
            <w:tcW w:w="1985" w:type="dxa"/>
            <w:gridSpan w:val="2"/>
            <w:tcBorders>
              <w:top w:val="nil"/>
              <w:left w:val="nil"/>
              <w:bottom w:val="single" w:sz="4" w:space="0" w:color="auto"/>
              <w:right w:val="nil"/>
            </w:tcBorders>
            <w:shd w:val="clear" w:color="000000" w:fill="F2F2F2"/>
            <w:noWrap/>
            <w:vAlign w:val="bottom"/>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mm</w:t>
            </w:r>
          </w:p>
        </w:tc>
      </w:tr>
      <w:tr w:rsidR="002C299B" w:rsidRPr="00346D2C" w:rsidTr="00C164A6">
        <w:trPr>
          <w:gridAfter w:val="1"/>
          <w:wAfter w:w="40" w:type="dxa"/>
          <w:trHeight w:val="270"/>
        </w:trPr>
        <w:tc>
          <w:tcPr>
            <w:tcW w:w="54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49</w:t>
            </w:r>
          </w:p>
        </w:tc>
        <w:tc>
          <w:tcPr>
            <w:tcW w:w="406" w:type="dxa"/>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Cs/>
                <w:lang w:val="sk-SK" w:eastAsia="sk-SK"/>
              </w:rPr>
              <w:t>Tepelné straty pri distribúcii mimo hranice budovy</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gridAfter w:val="1"/>
          <w:wAfter w:w="40" w:type="dxa"/>
          <w:trHeight w:val="270"/>
        </w:trPr>
        <w:tc>
          <w:tcPr>
            <w:tcW w:w="540"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50</w:t>
            </w:r>
          </w:p>
        </w:tc>
        <w:tc>
          <w:tcPr>
            <w:tcW w:w="406" w:type="dxa"/>
            <w:gridSpan w:val="2"/>
            <w:vMerge/>
            <w:tcBorders>
              <w:top w:val="single" w:sz="4" w:space="0" w:color="auto"/>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single" w:sz="4" w:space="0" w:color="auto"/>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Strata pri výrobe (účinnosť výroby)</w:t>
            </w:r>
          </w:p>
        </w:tc>
        <w:tc>
          <w:tcPr>
            <w:tcW w:w="1985" w:type="dxa"/>
            <w:gridSpan w:val="2"/>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345"/>
        </w:trPr>
        <w:tc>
          <w:tcPr>
            <w:tcW w:w="580" w:type="dxa"/>
            <w:gridSpan w:val="2"/>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126" w:type="dxa"/>
            <w:gridSpan w:val="8"/>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VÝSLEDKY</w:t>
            </w:r>
          </w:p>
        </w:tc>
      </w:tr>
      <w:tr w:rsidR="002C299B" w:rsidRPr="00346D2C" w:rsidTr="00C164A6">
        <w:trPr>
          <w:trHeight w:val="270"/>
        </w:trPr>
        <w:tc>
          <w:tcPr>
            <w:tcW w:w="580" w:type="dxa"/>
            <w:gridSpan w:val="2"/>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51</w:t>
            </w:r>
          </w:p>
        </w:tc>
        <w:tc>
          <w:tcPr>
            <w:tcW w:w="406" w:type="dxa"/>
            <w:gridSpan w:val="2"/>
            <w:vMerge w:val="restart"/>
            <w:tcBorders>
              <w:top w:val="nil"/>
              <w:left w:val="nil"/>
              <w:right w:val="single" w:sz="4" w:space="0" w:color="auto"/>
            </w:tcBorders>
            <w:noWrap/>
            <w:textDirection w:val="btLr"/>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459" w:type="dxa"/>
            <w:gridSpan w:val="2"/>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xml:space="preserve">Potreba energie na prípravu TV budovy </w:t>
            </w:r>
          </w:p>
        </w:tc>
        <w:tc>
          <w:tcPr>
            <w:tcW w:w="1985" w:type="dxa"/>
            <w:gridSpan w:val="2"/>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b/>
                <w:bCs/>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80" w:type="dxa"/>
            <w:gridSpan w:val="2"/>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52</w:t>
            </w:r>
          </w:p>
        </w:tc>
        <w:tc>
          <w:tcPr>
            <w:tcW w:w="406" w:type="dxa"/>
            <w:gridSpan w:val="2"/>
            <w:vMerge/>
            <w:tcBorders>
              <w:left w:val="nil"/>
              <w:right w:val="single" w:sz="4" w:space="0" w:color="auto"/>
            </w:tcBorders>
            <w:noWrap/>
            <w:textDirection w:val="btLr"/>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 na prípravu TV vrátane strát pri distribúcii a výrobe TV</w:t>
            </w:r>
          </w:p>
        </w:tc>
        <w:tc>
          <w:tcPr>
            <w:tcW w:w="1985" w:type="dxa"/>
            <w:gridSpan w:val="2"/>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b/>
                <w:bCs/>
                <w:lang w:val="sk-SK" w:eastAsia="sk-SK"/>
              </w:rPr>
            </w:pPr>
          </w:p>
        </w:tc>
        <w:tc>
          <w:tcPr>
            <w:tcW w:w="1276"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80" w:type="dxa"/>
            <w:gridSpan w:val="2"/>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53</w:t>
            </w:r>
          </w:p>
        </w:tc>
        <w:tc>
          <w:tcPr>
            <w:tcW w:w="406" w:type="dxa"/>
            <w:gridSpan w:val="2"/>
            <w:vMerge/>
            <w:tcBorders>
              <w:left w:val="nil"/>
              <w:right w:val="single" w:sz="4" w:space="0" w:color="auto"/>
            </w:tcBorders>
            <w:noWrap/>
            <w:textDirection w:val="btLr"/>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 na prípravu TV vrátane strát pri distribúcii a výrobe TV so zohľadnením obnoviteľného zdroja</w:t>
            </w:r>
          </w:p>
        </w:tc>
        <w:tc>
          <w:tcPr>
            <w:tcW w:w="1985" w:type="dxa"/>
            <w:gridSpan w:val="2"/>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b/>
                <w:bCs/>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270"/>
        </w:trPr>
        <w:tc>
          <w:tcPr>
            <w:tcW w:w="580" w:type="dxa"/>
            <w:gridSpan w:val="2"/>
            <w:tcBorders>
              <w:top w:val="nil"/>
              <w:left w:val="single" w:sz="4" w:space="0" w:color="auto"/>
              <w:bottom w:val="single" w:sz="4" w:space="0" w:color="auto"/>
              <w:right w:val="single" w:sz="4" w:space="0" w:color="auto"/>
            </w:tcBorders>
            <w:noWrap/>
            <w:vAlign w:val="bottom"/>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54</w:t>
            </w:r>
          </w:p>
        </w:tc>
        <w:tc>
          <w:tcPr>
            <w:tcW w:w="406" w:type="dxa"/>
            <w:gridSpan w:val="2"/>
            <w:vMerge/>
            <w:tcBorders>
              <w:left w:val="nil"/>
              <w:bottom w:val="single" w:sz="4" w:space="0" w:color="auto"/>
              <w:right w:val="single" w:sz="4" w:space="0" w:color="auto"/>
            </w:tcBorders>
            <w:noWrap/>
            <w:textDirection w:val="btLr"/>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459" w:type="dxa"/>
            <w:gridSpan w:val="2"/>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Vlastná elektrická energia (čerpadlá)</w:t>
            </w:r>
          </w:p>
        </w:tc>
        <w:tc>
          <w:tcPr>
            <w:tcW w:w="1985" w:type="dxa"/>
            <w:gridSpan w:val="2"/>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b/>
                <w:bCs/>
                <w:lang w:val="sk-SK" w:eastAsia="sk-SK"/>
              </w:rPr>
            </w:pPr>
          </w:p>
        </w:tc>
        <w:tc>
          <w:tcPr>
            <w:tcW w:w="12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480"/>
        </w:trPr>
        <w:tc>
          <w:tcPr>
            <w:tcW w:w="580" w:type="dxa"/>
            <w:gridSpan w:val="2"/>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55</w:t>
            </w:r>
          </w:p>
        </w:tc>
        <w:tc>
          <w:tcPr>
            <w:tcW w:w="406" w:type="dxa"/>
            <w:gridSpan w:val="2"/>
            <w:tcBorders>
              <w:top w:val="single" w:sz="4" w:space="0" w:color="auto"/>
              <w:left w:val="nil"/>
              <w:bottom w:val="single" w:sz="4" w:space="0" w:color="auto"/>
              <w:right w:val="single" w:sz="4" w:space="0" w:color="auto"/>
            </w:tcBorders>
            <w:noWrap/>
            <w:textDirection w:val="btLr"/>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459" w:type="dxa"/>
            <w:gridSpan w:val="2"/>
            <w:tcBorders>
              <w:top w:val="single" w:sz="4" w:space="0" w:color="auto"/>
              <w:left w:val="nil"/>
              <w:bottom w:val="single" w:sz="4" w:space="0" w:color="auto"/>
              <w:right w:val="nil"/>
            </w:tcBorders>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Podiel potreby energie na prípravu teplej vody z celkovej potreby energie budovy</w:t>
            </w:r>
          </w:p>
        </w:tc>
        <w:tc>
          <w:tcPr>
            <w:tcW w:w="1985" w:type="dxa"/>
            <w:gridSpan w:val="2"/>
            <w:tcBorders>
              <w:top w:val="single" w:sz="4" w:space="0" w:color="auto"/>
              <w:left w:val="nil"/>
              <w:bottom w:val="single" w:sz="4" w:space="0" w:color="auto"/>
              <w:right w:val="nil"/>
            </w:tcBorders>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gridSpan w:val="2"/>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bl>
    <w:p w:rsidR="002C299B" w:rsidRPr="00346D2C" w:rsidRDefault="002C299B" w:rsidP="002C299B">
      <w:pPr>
        <w:spacing w:after="0" w:line="240" w:lineRule="auto"/>
        <w:jc w:val="both"/>
        <w:rPr>
          <w:rFonts w:ascii="Times New Roman" w:eastAsia="Calibri" w:hAnsi="Times New Roman" w:cs="Times New Roman"/>
          <w:sz w:val="24"/>
          <w:szCs w:val="24"/>
          <w:lang w:val="sk-SK" w:eastAsia="sk-SK"/>
        </w:rPr>
      </w:pPr>
    </w:p>
    <w:p w:rsidR="002C299B" w:rsidRPr="00346D2C" w:rsidRDefault="002C299B" w:rsidP="002C299B">
      <w:pPr>
        <w:spacing w:after="0" w:line="240" w:lineRule="auto"/>
        <w:rPr>
          <w:rFonts w:ascii="Times New Roman" w:eastAsia="Calibri" w:hAnsi="Times New Roman" w:cs="Times New Roman"/>
          <w:sz w:val="24"/>
          <w:szCs w:val="24"/>
          <w:lang w:val="sk-SK" w:eastAsia="sk-SK"/>
        </w:rPr>
      </w:pPr>
      <w:r w:rsidRPr="00346D2C">
        <w:rPr>
          <w:rFonts w:ascii="Times New Roman" w:eastAsia="Calibri" w:hAnsi="Times New Roman" w:cs="Times New Roman"/>
          <w:sz w:val="24"/>
          <w:szCs w:val="24"/>
          <w:lang w:val="sk-SK" w:eastAsia="sk-SK"/>
        </w:rPr>
        <w:t xml:space="preserve">Tabuľka 4: Potreba energie na chladenie a vetranie </w:t>
      </w:r>
    </w:p>
    <w:tbl>
      <w:tblPr>
        <w:tblW w:w="9519" w:type="dxa"/>
        <w:tblInd w:w="65" w:type="dxa"/>
        <w:tblCellMar>
          <w:left w:w="70" w:type="dxa"/>
          <w:right w:w="70" w:type="dxa"/>
        </w:tblCellMar>
        <w:tblLook w:val="04A0" w:firstRow="1" w:lastRow="0" w:firstColumn="1" w:lastColumn="0" w:noHBand="0" w:noVBand="1"/>
      </w:tblPr>
      <w:tblGrid>
        <w:gridCol w:w="400"/>
        <w:gridCol w:w="399"/>
        <w:gridCol w:w="5885"/>
        <w:gridCol w:w="1559"/>
        <w:gridCol w:w="1276"/>
      </w:tblGrid>
      <w:tr w:rsidR="002C299B" w:rsidRPr="00346D2C" w:rsidTr="00057AE1">
        <w:trPr>
          <w:trHeight w:val="270"/>
        </w:trPr>
        <w:tc>
          <w:tcPr>
            <w:tcW w:w="40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bookmarkStart w:id="15" w:name="RANGE!A2:E38"/>
            <w:r w:rsidRPr="00346D2C">
              <w:rPr>
                <w:rFonts w:ascii="Times New Roman" w:eastAsia="Calibri" w:hAnsi="Times New Roman" w:cs="Times New Roman"/>
                <w:lang w:val="sk-SK" w:eastAsia="sk-SK"/>
              </w:rPr>
              <w:t>Č. r.</w:t>
            </w:r>
            <w:bookmarkEnd w:id="15"/>
          </w:p>
        </w:tc>
        <w:tc>
          <w:tcPr>
            <w:tcW w:w="6284" w:type="dxa"/>
            <w:gridSpan w:val="2"/>
            <w:tcBorders>
              <w:top w:val="single" w:sz="4" w:space="0" w:color="auto"/>
              <w:left w:val="single" w:sz="4" w:space="0" w:color="auto"/>
              <w:bottom w:val="nil"/>
              <w:right w:val="nil"/>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ZÁKLADNÉ ÚDAJE O BUDOVE</w:t>
            </w:r>
          </w:p>
        </w:tc>
        <w:tc>
          <w:tcPr>
            <w:tcW w:w="1559" w:type="dxa"/>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1276" w:type="dxa"/>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r>
      <w:tr w:rsidR="002C299B" w:rsidRPr="00346D2C" w:rsidTr="00057AE1">
        <w:trPr>
          <w:trHeight w:val="270"/>
        </w:trPr>
        <w:tc>
          <w:tcPr>
            <w:tcW w:w="40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w:t>
            </w:r>
          </w:p>
        </w:tc>
        <w:tc>
          <w:tcPr>
            <w:tcW w:w="399" w:type="dxa"/>
            <w:vMerge w:val="restart"/>
            <w:tcBorders>
              <w:top w:val="single" w:sz="4" w:space="0" w:color="auto"/>
              <w:left w:val="single" w:sz="4" w:space="0" w:color="auto"/>
              <w:bottom w:val="single" w:sz="4" w:space="0" w:color="000000"/>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85" w:type="dxa"/>
            <w:tcBorders>
              <w:top w:val="single" w:sz="4" w:space="0" w:color="auto"/>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Názov budovy:</w:t>
            </w:r>
          </w:p>
        </w:tc>
        <w:tc>
          <w:tcPr>
            <w:tcW w:w="1559" w:type="dxa"/>
            <w:tcBorders>
              <w:top w:val="single" w:sz="4" w:space="0" w:color="auto"/>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tcBorders>
              <w:top w:val="single" w:sz="4" w:space="0" w:color="auto"/>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70"/>
        </w:trPr>
        <w:tc>
          <w:tcPr>
            <w:tcW w:w="40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w:t>
            </w:r>
          </w:p>
        </w:tc>
        <w:tc>
          <w:tcPr>
            <w:tcW w:w="399"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Ulica, číslo:</w:t>
            </w:r>
          </w:p>
        </w:tc>
        <w:tc>
          <w:tcPr>
            <w:tcW w:w="1559" w:type="dxa"/>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70"/>
        </w:trPr>
        <w:tc>
          <w:tcPr>
            <w:tcW w:w="40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w:t>
            </w:r>
          </w:p>
        </w:tc>
        <w:tc>
          <w:tcPr>
            <w:tcW w:w="399"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Obec:</w:t>
            </w:r>
          </w:p>
        </w:tc>
        <w:tc>
          <w:tcPr>
            <w:tcW w:w="1559" w:type="dxa"/>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70"/>
        </w:trPr>
        <w:tc>
          <w:tcPr>
            <w:tcW w:w="40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w:t>
            </w:r>
          </w:p>
        </w:tc>
        <w:tc>
          <w:tcPr>
            <w:tcW w:w="399"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Parcelné číslo:</w:t>
            </w:r>
          </w:p>
        </w:tc>
        <w:tc>
          <w:tcPr>
            <w:tcW w:w="1559" w:type="dxa"/>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10"/>
        </w:trPr>
        <w:tc>
          <w:tcPr>
            <w:tcW w:w="40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w:t>
            </w:r>
          </w:p>
        </w:tc>
        <w:tc>
          <w:tcPr>
            <w:tcW w:w="399"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Katastrálne územie:</w:t>
            </w:r>
          </w:p>
        </w:tc>
        <w:tc>
          <w:tcPr>
            <w:tcW w:w="1559" w:type="dxa"/>
            <w:tcBorders>
              <w:top w:val="nil"/>
              <w:left w:val="nil"/>
              <w:bottom w:val="nil"/>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55"/>
        </w:trPr>
        <w:tc>
          <w:tcPr>
            <w:tcW w:w="400" w:type="dxa"/>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w:t>
            </w:r>
          </w:p>
        </w:tc>
        <w:tc>
          <w:tcPr>
            <w:tcW w:w="399"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Účel spracovania energetického certifikátu:</w:t>
            </w:r>
          </w:p>
        </w:tc>
        <w:tc>
          <w:tcPr>
            <w:tcW w:w="1559"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345"/>
        </w:trPr>
        <w:tc>
          <w:tcPr>
            <w:tcW w:w="400" w:type="dxa"/>
            <w:tcBorders>
              <w:top w:val="nil"/>
              <w:left w:val="single" w:sz="4" w:space="0" w:color="auto"/>
              <w:bottom w:val="nil"/>
              <w:right w:val="nil"/>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119" w:type="dxa"/>
            <w:gridSpan w:val="4"/>
            <w:tcBorders>
              <w:top w:val="nil"/>
              <w:left w:val="nil"/>
              <w:bottom w:val="nil"/>
              <w:right w:val="single" w:sz="4" w:space="0" w:color="000000"/>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Výpočet potreby energie na nútené vetranie a chladenie</w:t>
            </w:r>
          </w:p>
        </w:tc>
      </w:tr>
      <w:tr w:rsidR="002C299B" w:rsidRPr="00346D2C" w:rsidTr="00057AE1">
        <w:trPr>
          <w:trHeight w:val="345"/>
        </w:trPr>
        <w:tc>
          <w:tcPr>
            <w:tcW w:w="40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p>
        </w:tc>
        <w:tc>
          <w:tcPr>
            <w:tcW w:w="9119" w:type="dxa"/>
            <w:gridSpan w:val="4"/>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VSTUPNÉ ÚDAJE</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7</w:t>
            </w:r>
          </w:p>
        </w:tc>
        <w:tc>
          <w:tcPr>
            <w:tcW w:w="399" w:type="dxa"/>
            <w:vMerge w:val="restart"/>
            <w:tcBorders>
              <w:top w:val="nil"/>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Budova</w:t>
            </w: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Kategória budovy</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8</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Spôsob hodnotenia</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9</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Typ systému chladenia/vetrania</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Počet </w:t>
            </w:r>
            <w:proofErr w:type="spellStart"/>
            <w:r w:rsidRPr="00346D2C">
              <w:rPr>
                <w:rFonts w:ascii="Times New Roman" w:eastAsia="Calibri" w:hAnsi="Times New Roman" w:cs="Times New Roman"/>
                <w:lang w:val="sk-SK" w:eastAsia="sk-SK"/>
              </w:rPr>
              <w:t>dennostupňov</w:t>
            </w:r>
            <w:proofErr w:type="spellEnd"/>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 . deň</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11</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Celková podlahová plocha budovy</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m²</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12</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Celková podlahová plocha priestorov s vetraním</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m²</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13</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Celková podlahová plocha priestorov s chladením</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m²</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14</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Redukovaná plocha priestorov vzhľadom na pomer chladenej plochy </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m²</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15</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Atmosférický tlak </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kPa</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16</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Zima:</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kPa</w:t>
            </w:r>
          </w:p>
        </w:tc>
      </w:tr>
      <w:tr w:rsidR="002C299B" w:rsidRPr="00346D2C" w:rsidTr="00057AE1">
        <w:trPr>
          <w:trHeight w:val="25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17</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Teplota vonkajšieho vzduchu</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057AE1">
        <w:trPr>
          <w:trHeight w:val="24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18</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Relatívna vlhkosť vonkajšieho vzduchu</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19</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Hustota vonkajšieho vzduchu</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kg/m³</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20</w:t>
            </w:r>
          </w:p>
        </w:tc>
        <w:tc>
          <w:tcPr>
            <w:tcW w:w="399" w:type="dxa"/>
            <w:vMerge/>
            <w:tcBorders>
              <w:top w:val="nil"/>
              <w:left w:val="single" w:sz="4" w:space="0" w:color="auto"/>
              <w:bottom w:val="single" w:sz="4" w:space="0" w:color="000000"/>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Entalpia</w:t>
            </w:r>
            <w:proofErr w:type="spellEnd"/>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kJ</w:t>
            </w:r>
            <w:proofErr w:type="spellEnd"/>
            <w:r w:rsidRPr="00346D2C">
              <w:rPr>
                <w:rFonts w:ascii="Times New Roman" w:eastAsia="Calibri" w:hAnsi="Times New Roman" w:cs="Times New Roman"/>
                <w:lang w:val="sk-SK" w:eastAsia="sk-SK"/>
              </w:rPr>
              <w:t>/kg</w:t>
            </w:r>
          </w:p>
        </w:tc>
      </w:tr>
      <w:tr w:rsidR="002C299B" w:rsidRPr="00346D2C" w:rsidTr="00057AE1">
        <w:trPr>
          <w:trHeight w:val="24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21</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Leto:</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4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22</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Teplota vonkajšieho vzduchu</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w:t>
            </w:r>
          </w:p>
        </w:tc>
      </w:tr>
      <w:tr w:rsidR="002C299B" w:rsidRPr="00346D2C" w:rsidTr="00057AE1">
        <w:trPr>
          <w:trHeight w:val="24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23</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Relatívna vlhkosť vonkajšieho vzduchu</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24</w:t>
            </w:r>
          </w:p>
        </w:tc>
        <w:tc>
          <w:tcPr>
            <w:tcW w:w="399"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Hustota vonkajšieho vzduchu</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kg/m³</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25</w:t>
            </w:r>
          </w:p>
        </w:tc>
        <w:tc>
          <w:tcPr>
            <w:tcW w:w="399" w:type="dxa"/>
            <w:tcBorders>
              <w:top w:val="nil"/>
              <w:left w:val="single" w:sz="4" w:space="0" w:color="auto"/>
              <w:bottom w:val="single" w:sz="4" w:space="0" w:color="000000"/>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Entalpia</w:t>
            </w:r>
            <w:proofErr w:type="spellEnd"/>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kJ</w:t>
            </w:r>
            <w:proofErr w:type="spellEnd"/>
            <w:r w:rsidRPr="00346D2C">
              <w:rPr>
                <w:rFonts w:ascii="Times New Roman" w:eastAsia="Calibri" w:hAnsi="Times New Roman" w:cs="Times New Roman"/>
                <w:lang w:val="sk-SK" w:eastAsia="sk-SK"/>
              </w:rPr>
              <w:t>/kg</w:t>
            </w:r>
          </w:p>
        </w:tc>
      </w:tr>
      <w:tr w:rsidR="002C299B" w:rsidRPr="00346D2C" w:rsidTr="00057AE1">
        <w:trPr>
          <w:trHeight w:val="31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26</w:t>
            </w:r>
          </w:p>
        </w:tc>
        <w:tc>
          <w:tcPr>
            <w:tcW w:w="399" w:type="dxa"/>
            <w:vMerge w:val="restart"/>
            <w:tcBorders>
              <w:top w:val="nil"/>
              <w:left w:val="single" w:sz="4" w:space="0" w:color="auto"/>
              <w:bottom w:val="nil"/>
              <w:right w:val="single" w:sz="4" w:space="0" w:color="auto"/>
            </w:tcBorders>
            <w:noWrap/>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Zdroj </w:t>
            </w:r>
          </w:p>
        </w:tc>
        <w:tc>
          <w:tcPr>
            <w:tcW w:w="5885" w:type="dxa"/>
            <w:tcBorders>
              <w:top w:val="single" w:sz="4" w:space="0" w:color="auto"/>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Zdroj chladu</w:t>
            </w:r>
          </w:p>
        </w:tc>
        <w:tc>
          <w:tcPr>
            <w:tcW w:w="1559" w:type="dxa"/>
            <w:tcBorders>
              <w:top w:val="single" w:sz="4" w:space="0" w:color="auto"/>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31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27</w:t>
            </w:r>
          </w:p>
        </w:tc>
        <w:tc>
          <w:tcPr>
            <w:tcW w:w="399"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Obnoviteľný zdroj chladu </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315"/>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28</w:t>
            </w:r>
          </w:p>
        </w:tc>
        <w:tc>
          <w:tcPr>
            <w:tcW w:w="399" w:type="dxa"/>
            <w:vMerge/>
            <w:tcBorders>
              <w:top w:val="nil"/>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Zdroj pre nútené vetranie </w:t>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057AE1">
        <w:trPr>
          <w:trHeight w:val="315"/>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29</w:t>
            </w:r>
          </w:p>
        </w:tc>
        <w:tc>
          <w:tcPr>
            <w:tcW w:w="399" w:type="dxa"/>
            <w:vMerge/>
            <w:tcBorders>
              <w:top w:val="nil"/>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Energetický nosič pre ohrev vzduchu</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30</w:t>
            </w:r>
          </w:p>
        </w:tc>
        <w:tc>
          <w:tcPr>
            <w:tcW w:w="399" w:type="dxa"/>
            <w:vMerge w:val="restart"/>
            <w:tcBorders>
              <w:top w:val="single" w:sz="4" w:space="0" w:color="auto"/>
              <w:left w:val="single" w:sz="4" w:space="0" w:color="auto"/>
              <w:bottom w:val="nil"/>
              <w:right w:val="single" w:sz="4" w:space="0" w:color="auto"/>
            </w:tcBorders>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energie</w:t>
            </w:r>
          </w:p>
        </w:tc>
        <w:tc>
          <w:tcPr>
            <w:tcW w:w="5885" w:type="dxa"/>
            <w:tcBorders>
              <w:top w:val="single" w:sz="4" w:space="0" w:color="auto"/>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xml:space="preserve">Potreba energie na nútené vetranie - ohrev </w:t>
            </w:r>
          </w:p>
        </w:tc>
        <w:tc>
          <w:tcPr>
            <w:tcW w:w="1559" w:type="dxa"/>
            <w:tcBorders>
              <w:top w:val="single" w:sz="4" w:space="0" w:color="auto"/>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31</w:t>
            </w:r>
          </w:p>
        </w:tc>
        <w:tc>
          <w:tcPr>
            <w:tcW w:w="399" w:type="dxa"/>
            <w:vMerge/>
            <w:tcBorders>
              <w:top w:val="single" w:sz="4" w:space="0" w:color="auto"/>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energie na nútené vetranie (vlastná energia) – elektrická energia</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32</w:t>
            </w:r>
          </w:p>
        </w:tc>
        <w:tc>
          <w:tcPr>
            <w:tcW w:w="399" w:type="dxa"/>
            <w:vMerge/>
            <w:tcBorders>
              <w:top w:val="single" w:sz="4" w:space="0" w:color="auto"/>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energie na chladenie</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33</w:t>
            </w:r>
          </w:p>
        </w:tc>
        <w:tc>
          <w:tcPr>
            <w:tcW w:w="399" w:type="dxa"/>
            <w:vMerge/>
            <w:tcBorders>
              <w:top w:val="single" w:sz="4" w:space="0" w:color="auto"/>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Rekuperácia</w:t>
            </w:r>
            <w:proofErr w:type="spellEnd"/>
            <w:r w:rsidRPr="00346D2C">
              <w:rPr>
                <w:rFonts w:ascii="Times New Roman" w:eastAsia="Calibri" w:hAnsi="Times New Roman" w:cs="Times New Roman"/>
                <w:lang w:val="sk-SK" w:eastAsia="sk-SK"/>
              </w:rPr>
              <w:t xml:space="preserve"> tepla - účinnosť</w:t>
            </w:r>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34</w:t>
            </w:r>
          </w:p>
        </w:tc>
        <w:tc>
          <w:tcPr>
            <w:tcW w:w="399" w:type="dxa"/>
            <w:vMerge/>
            <w:tcBorders>
              <w:top w:val="single" w:sz="4" w:space="0" w:color="auto"/>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energie na krytie strát distribúcie vzduchu</w:t>
            </w:r>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w:t>
            </w:r>
            <w:r w:rsidRPr="00346D2C">
              <w:rPr>
                <w:rFonts w:ascii="Times New Roman" w:eastAsia="Calibri" w:hAnsi="Times New Roman" w:cs="Times New Roman"/>
                <w:vertAlign w:val="superscript"/>
                <w:lang w:val="sk-SK" w:eastAsia="sk-SK"/>
              </w:rPr>
              <w:t>2 </w:t>
            </w:r>
            <w:r w:rsidRPr="00346D2C">
              <w:rPr>
                <w:rFonts w:ascii="Times New Roman" w:eastAsia="Calibri" w:hAnsi="Times New Roman" w:cs="Times New Roman"/>
                <w:lang w:val="sk-SK" w:eastAsia="sk-SK"/>
              </w:rPr>
              <w:t>. a)</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35</w:t>
            </w:r>
          </w:p>
        </w:tc>
        <w:tc>
          <w:tcPr>
            <w:tcW w:w="399" w:type="dxa"/>
            <w:vMerge/>
            <w:tcBorders>
              <w:top w:val="single" w:sz="4" w:space="0" w:color="auto"/>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energie na krytie strát distribúcie chladu</w:t>
            </w:r>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w:t>
            </w:r>
            <w:r w:rsidRPr="00346D2C">
              <w:rPr>
                <w:rFonts w:ascii="Times New Roman" w:eastAsia="Calibri" w:hAnsi="Times New Roman" w:cs="Times New Roman"/>
                <w:vertAlign w:val="superscript"/>
                <w:lang w:val="sk-SK" w:eastAsia="sk-SK"/>
              </w:rPr>
              <w:t>2 </w:t>
            </w:r>
            <w:r w:rsidRPr="00346D2C">
              <w:rPr>
                <w:rFonts w:ascii="Times New Roman" w:eastAsia="Calibri" w:hAnsi="Times New Roman" w:cs="Times New Roman"/>
                <w:lang w:val="sk-SK" w:eastAsia="sk-SK"/>
              </w:rPr>
              <w:t>. a)</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36</w:t>
            </w:r>
          </w:p>
        </w:tc>
        <w:tc>
          <w:tcPr>
            <w:tcW w:w="399" w:type="dxa"/>
            <w:vMerge/>
            <w:tcBorders>
              <w:top w:val="single" w:sz="4" w:space="0" w:color="auto"/>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vlastnej elektrickej energie (čerpadlá)</w:t>
            </w:r>
            <w:r w:rsidRPr="00346D2C">
              <w:rPr>
                <w:rFonts w:ascii="Times New Roman" w:eastAsia="Calibri" w:hAnsi="Times New Roman" w:cs="Times New Roman"/>
                <w:lang w:val="sk-SK" w:eastAsia="sk-SK"/>
              </w:rPr>
              <w:tab/>
            </w:r>
            <w:r w:rsidRPr="00346D2C">
              <w:rPr>
                <w:rFonts w:ascii="Times New Roman" w:eastAsia="Calibri" w:hAnsi="Times New Roman" w:cs="Times New Roman"/>
                <w:lang w:val="sk-SK" w:eastAsia="sk-SK"/>
              </w:rPr>
              <w:tab/>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w:t>
            </w:r>
            <w:r w:rsidRPr="00346D2C">
              <w:rPr>
                <w:rFonts w:ascii="Times New Roman" w:eastAsia="Calibri" w:hAnsi="Times New Roman" w:cs="Times New Roman"/>
                <w:vertAlign w:val="superscript"/>
                <w:lang w:val="sk-SK" w:eastAsia="sk-SK"/>
              </w:rPr>
              <w:t>2 </w:t>
            </w:r>
            <w:r w:rsidRPr="00346D2C">
              <w:rPr>
                <w:rFonts w:ascii="Times New Roman" w:eastAsia="Calibri" w:hAnsi="Times New Roman" w:cs="Times New Roman"/>
                <w:lang w:val="sk-SK" w:eastAsia="sk-SK"/>
              </w:rPr>
              <w:t>. a)</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37</w:t>
            </w:r>
          </w:p>
        </w:tc>
        <w:tc>
          <w:tcPr>
            <w:tcW w:w="399" w:type="dxa"/>
            <w:vMerge/>
            <w:tcBorders>
              <w:top w:val="single" w:sz="4" w:space="0" w:color="auto"/>
              <w:left w:val="single" w:sz="4" w:space="0" w:color="auto"/>
              <w:bottom w:val="nil"/>
              <w:right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vlastnej elektrickej energie (motory ventilátorov)</w:t>
            </w:r>
          </w:p>
        </w:tc>
        <w:tc>
          <w:tcPr>
            <w:tcW w:w="1559" w:type="dxa"/>
            <w:tcBorders>
              <w:top w:val="nil"/>
              <w:left w:val="nil"/>
              <w:bottom w:val="single" w:sz="4" w:space="0" w:color="auto"/>
              <w:right w:val="nil"/>
            </w:tcBorders>
            <w:shd w:val="clear" w:color="000000" w:fill="F2F2F2"/>
            <w:noWrap/>
            <w:vAlign w:val="center"/>
          </w:tcPr>
          <w:p w:rsidR="002C299B" w:rsidRPr="00346D2C" w:rsidRDefault="002C299B" w:rsidP="00C164A6">
            <w:pPr>
              <w:spacing w:after="0" w:line="240" w:lineRule="auto"/>
              <w:jc w:val="right"/>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 </w:t>
            </w:r>
          </w:p>
        </w:tc>
        <w:tc>
          <w:tcPr>
            <w:tcW w:w="1276" w:type="dxa"/>
            <w:tcBorders>
              <w:top w:val="nil"/>
              <w:left w:val="nil"/>
              <w:bottom w:val="single" w:sz="4" w:space="0" w:color="auto"/>
              <w:right w:val="single" w:sz="4" w:space="0" w:color="auto"/>
            </w:tcBorders>
            <w:noWrap/>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w:t>
            </w:r>
            <w:r w:rsidRPr="00346D2C">
              <w:rPr>
                <w:rFonts w:ascii="Times New Roman" w:eastAsia="Calibri" w:hAnsi="Times New Roman" w:cs="Times New Roman"/>
                <w:vertAlign w:val="superscript"/>
                <w:lang w:val="sk-SK" w:eastAsia="sk-SK"/>
              </w:rPr>
              <w:t>2 </w:t>
            </w:r>
            <w:r w:rsidRPr="00346D2C">
              <w:rPr>
                <w:rFonts w:ascii="Times New Roman" w:eastAsia="Calibri" w:hAnsi="Times New Roman" w:cs="Times New Roman"/>
                <w:lang w:val="sk-SK" w:eastAsia="sk-SK"/>
              </w:rPr>
              <w:t>. a)</w:t>
            </w:r>
          </w:p>
        </w:tc>
      </w:tr>
      <w:tr w:rsidR="002C299B" w:rsidRPr="00346D2C" w:rsidTr="00057AE1">
        <w:trPr>
          <w:trHeight w:val="270"/>
        </w:trPr>
        <w:tc>
          <w:tcPr>
            <w:tcW w:w="400"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38</w:t>
            </w:r>
          </w:p>
        </w:tc>
        <w:tc>
          <w:tcPr>
            <w:tcW w:w="399" w:type="dxa"/>
            <w:vMerge/>
            <w:tcBorders>
              <w:top w:val="single" w:sz="4" w:space="0" w:color="auto"/>
              <w:left w:val="single" w:sz="4" w:space="0" w:color="auto"/>
              <w:bottom w:val="nil"/>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xml:space="preserve">Celková potreba elektrickej energie na vetranie a chladenie </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057AE1">
        <w:trPr>
          <w:trHeight w:val="345"/>
        </w:trPr>
        <w:tc>
          <w:tcPr>
            <w:tcW w:w="40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119" w:type="dxa"/>
            <w:gridSpan w:val="4"/>
            <w:tcBorders>
              <w:top w:val="single" w:sz="4" w:space="0" w:color="auto"/>
              <w:left w:val="nil"/>
              <w:bottom w:val="single" w:sz="4" w:space="0" w:color="auto"/>
              <w:right w:val="single" w:sz="4" w:space="0" w:color="000000"/>
            </w:tcBorders>
            <w:shd w:val="clear" w:color="000000"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VÝSLEDKY</w:t>
            </w:r>
          </w:p>
        </w:tc>
      </w:tr>
      <w:tr w:rsidR="002C299B" w:rsidRPr="00346D2C" w:rsidTr="00057AE1">
        <w:trPr>
          <w:trHeight w:val="225"/>
        </w:trPr>
        <w:tc>
          <w:tcPr>
            <w:tcW w:w="400"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39</w:t>
            </w:r>
          </w:p>
        </w:tc>
        <w:tc>
          <w:tcPr>
            <w:tcW w:w="399" w:type="dxa"/>
            <w:tcBorders>
              <w:top w:val="nil"/>
              <w:left w:val="nil"/>
              <w:bottom w:val="single" w:sz="4" w:space="0" w:color="auto"/>
              <w:right w:val="single" w:sz="4" w:space="0" w:color="auto"/>
            </w:tcBorders>
            <w:noWrap/>
            <w:textDirection w:val="btLr"/>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85" w:type="dxa"/>
            <w:tcBorders>
              <w:top w:val="nil"/>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 na chladenie a vetranie</w:t>
            </w:r>
          </w:p>
        </w:tc>
        <w:tc>
          <w:tcPr>
            <w:tcW w:w="1559" w:type="dxa"/>
            <w:tcBorders>
              <w:top w:val="nil"/>
              <w:left w:val="nil"/>
              <w:bottom w:val="single" w:sz="4" w:space="0" w:color="auto"/>
              <w:right w:val="nil"/>
            </w:tcBorders>
            <w:shd w:val="clear" w:color="000000" w:fill="F2F2F2"/>
            <w:noWrap/>
            <w:vAlign w:val="center"/>
            <w:hideMark/>
          </w:tcPr>
          <w:p w:rsidR="002C299B" w:rsidRPr="00346D2C" w:rsidRDefault="002C299B" w:rsidP="00C164A6">
            <w:pPr>
              <w:spacing w:after="0" w:line="240" w:lineRule="auto"/>
              <w:jc w:val="right"/>
              <w:rPr>
                <w:rFonts w:ascii="Times New Roman" w:eastAsia="Calibri" w:hAnsi="Times New Roman" w:cs="Times New Roman"/>
                <w:b/>
                <w:bCs/>
                <w:lang w:val="sk-SK" w:eastAsia="sk-SK"/>
              </w:rPr>
            </w:pPr>
          </w:p>
        </w:tc>
        <w:tc>
          <w:tcPr>
            <w:tcW w:w="127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057AE1">
        <w:trPr>
          <w:trHeight w:val="285"/>
        </w:trPr>
        <w:tc>
          <w:tcPr>
            <w:tcW w:w="400"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40</w:t>
            </w:r>
          </w:p>
        </w:tc>
        <w:tc>
          <w:tcPr>
            <w:tcW w:w="399" w:type="dxa"/>
            <w:tcBorders>
              <w:top w:val="single" w:sz="4" w:space="0" w:color="auto"/>
              <w:left w:val="nil"/>
              <w:bottom w:val="single" w:sz="4" w:space="0" w:color="auto"/>
              <w:right w:val="single" w:sz="4" w:space="0" w:color="auto"/>
            </w:tcBorders>
            <w:noWrap/>
            <w:textDirection w:val="btLr"/>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885" w:type="dxa"/>
            <w:tcBorders>
              <w:top w:val="single" w:sz="4" w:space="0" w:color="auto"/>
              <w:left w:val="nil"/>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Podiel potreby energie na chladenie a vetranie z celkovej potreby energie budovy</w:t>
            </w:r>
          </w:p>
        </w:tc>
        <w:tc>
          <w:tcPr>
            <w:tcW w:w="1559" w:type="dxa"/>
            <w:tcBorders>
              <w:top w:val="single" w:sz="4" w:space="0" w:color="auto"/>
              <w:left w:val="nil"/>
              <w:bottom w:val="single" w:sz="4" w:space="0" w:color="auto"/>
              <w:right w:val="nil"/>
            </w:tcBorders>
            <w:noWrap/>
            <w:vAlign w:val="center"/>
            <w:hideMark/>
          </w:tcPr>
          <w:p w:rsidR="002C299B" w:rsidRPr="00346D2C" w:rsidRDefault="002C299B" w:rsidP="00C164A6">
            <w:pPr>
              <w:spacing w:after="0" w:line="240" w:lineRule="auto"/>
              <w:jc w:val="right"/>
              <w:rPr>
                <w:rFonts w:ascii="Times New Roman" w:eastAsia="Calibri" w:hAnsi="Times New Roman" w:cs="Times New Roman"/>
                <w:lang w:val="sk-SK" w:eastAsia="sk-SK"/>
              </w:rPr>
            </w:pPr>
          </w:p>
        </w:tc>
        <w:tc>
          <w:tcPr>
            <w:tcW w:w="1276"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bl>
    <w:p w:rsidR="002C299B" w:rsidRPr="00346D2C" w:rsidRDefault="002C299B" w:rsidP="002C299B">
      <w:pPr>
        <w:spacing w:after="0" w:line="240" w:lineRule="auto"/>
        <w:jc w:val="both"/>
        <w:rPr>
          <w:rFonts w:ascii="Times New Roman" w:eastAsia="Calibri" w:hAnsi="Times New Roman" w:cs="Times New Roman"/>
          <w:lang w:val="sk-SK" w:eastAsia="sk-SK"/>
        </w:rPr>
      </w:pPr>
    </w:p>
    <w:p w:rsidR="002C299B" w:rsidRPr="00346D2C" w:rsidRDefault="002C299B" w:rsidP="002C299B">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Tabuľka 5: Potreba energie na osvetlenie </w:t>
      </w:r>
    </w:p>
    <w:tbl>
      <w:tblPr>
        <w:tblW w:w="9473" w:type="dxa"/>
        <w:tblInd w:w="65" w:type="dxa"/>
        <w:tblCellMar>
          <w:left w:w="70" w:type="dxa"/>
          <w:right w:w="70" w:type="dxa"/>
        </w:tblCellMar>
        <w:tblLook w:val="04A0" w:firstRow="1" w:lastRow="0" w:firstColumn="1" w:lastColumn="0" w:noHBand="0" w:noVBand="1"/>
      </w:tblPr>
      <w:tblGrid>
        <w:gridCol w:w="572"/>
        <w:gridCol w:w="567"/>
        <w:gridCol w:w="5729"/>
        <w:gridCol w:w="993"/>
        <w:gridCol w:w="1612"/>
      </w:tblGrid>
      <w:tr w:rsidR="002C299B" w:rsidRPr="00346D2C" w:rsidTr="00C164A6">
        <w:trPr>
          <w:trHeight w:val="270"/>
        </w:trPr>
        <w:tc>
          <w:tcPr>
            <w:tcW w:w="572" w:type="dxa"/>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bookmarkStart w:id="16" w:name="RANGE!A2:E9"/>
            <w:r w:rsidRPr="00346D2C">
              <w:rPr>
                <w:rFonts w:ascii="Times New Roman" w:eastAsia="Calibri" w:hAnsi="Times New Roman" w:cs="Times New Roman"/>
                <w:lang w:val="sk-SK" w:eastAsia="sk-SK"/>
              </w:rPr>
              <w:t>Č. r.</w:t>
            </w:r>
            <w:bookmarkEnd w:id="16"/>
          </w:p>
        </w:tc>
        <w:tc>
          <w:tcPr>
            <w:tcW w:w="6296" w:type="dxa"/>
            <w:gridSpan w:val="2"/>
            <w:tcBorders>
              <w:top w:val="single" w:sz="4" w:space="0" w:color="auto"/>
              <w:left w:val="single" w:sz="4" w:space="0" w:color="auto"/>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ZÁKLADNÉ ÚDAJE O BUDOVE</w:t>
            </w:r>
          </w:p>
        </w:tc>
        <w:tc>
          <w:tcPr>
            <w:tcW w:w="993" w:type="dxa"/>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1612" w:type="dxa"/>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r>
      <w:tr w:rsidR="002C299B" w:rsidRPr="00346D2C" w:rsidTr="00C164A6">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w:t>
            </w:r>
          </w:p>
        </w:tc>
        <w:tc>
          <w:tcPr>
            <w:tcW w:w="567" w:type="dxa"/>
            <w:vMerge w:val="restart"/>
            <w:tcBorders>
              <w:top w:val="single" w:sz="4" w:space="0" w:color="auto"/>
              <w:left w:val="single" w:sz="4" w:space="0" w:color="auto"/>
              <w:bottom w:val="single" w:sz="4" w:space="0" w:color="000000"/>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729" w:type="dxa"/>
            <w:tcBorders>
              <w:top w:val="single" w:sz="4" w:space="0" w:color="auto"/>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Názov budovy:</w:t>
            </w:r>
          </w:p>
        </w:tc>
        <w:tc>
          <w:tcPr>
            <w:tcW w:w="993" w:type="dxa"/>
            <w:tcBorders>
              <w:top w:val="single" w:sz="4" w:space="0" w:color="auto"/>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612" w:type="dxa"/>
            <w:tcBorders>
              <w:top w:val="single" w:sz="4" w:space="0" w:color="auto"/>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w:t>
            </w:r>
          </w:p>
        </w:tc>
        <w:tc>
          <w:tcPr>
            <w:tcW w:w="567"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Ulica, číslo:</w:t>
            </w:r>
          </w:p>
        </w:tc>
        <w:tc>
          <w:tcPr>
            <w:tcW w:w="993" w:type="dxa"/>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612"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w:t>
            </w:r>
          </w:p>
        </w:tc>
        <w:tc>
          <w:tcPr>
            <w:tcW w:w="567"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Obec:</w:t>
            </w:r>
          </w:p>
        </w:tc>
        <w:tc>
          <w:tcPr>
            <w:tcW w:w="993" w:type="dxa"/>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612"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w:t>
            </w:r>
          </w:p>
        </w:tc>
        <w:tc>
          <w:tcPr>
            <w:tcW w:w="567"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Parcelné číslo:</w:t>
            </w:r>
          </w:p>
        </w:tc>
        <w:tc>
          <w:tcPr>
            <w:tcW w:w="993" w:type="dxa"/>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612"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1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w:t>
            </w:r>
          </w:p>
        </w:tc>
        <w:tc>
          <w:tcPr>
            <w:tcW w:w="567"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Katastrálne územie:</w:t>
            </w:r>
          </w:p>
        </w:tc>
        <w:tc>
          <w:tcPr>
            <w:tcW w:w="993" w:type="dxa"/>
            <w:tcBorders>
              <w:top w:val="nil"/>
              <w:left w:val="nil"/>
              <w:bottom w:val="nil"/>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612" w:type="dxa"/>
            <w:tcBorders>
              <w:top w:val="nil"/>
              <w:left w:val="nil"/>
              <w:bottom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w:t>
            </w:r>
          </w:p>
        </w:tc>
        <w:tc>
          <w:tcPr>
            <w:tcW w:w="567" w:type="dxa"/>
            <w:vMerge/>
            <w:tcBorders>
              <w:top w:val="single" w:sz="4" w:space="0" w:color="auto"/>
              <w:left w:val="single" w:sz="4" w:space="0" w:color="auto"/>
              <w:bottom w:val="single" w:sz="4" w:space="0" w:color="000000"/>
              <w:right w:val="nil"/>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Účel spracovania energetického certifikátu:</w:t>
            </w:r>
          </w:p>
        </w:tc>
        <w:tc>
          <w:tcPr>
            <w:tcW w:w="993" w:type="dxa"/>
            <w:tcBorders>
              <w:top w:val="nil"/>
              <w:left w:val="nil"/>
              <w:bottom w:val="single" w:sz="4" w:space="0" w:color="auto"/>
              <w:right w:val="nil"/>
            </w:tcBorders>
            <w:shd w:val="clear" w:color="000000" w:fill="F2F2F2"/>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345"/>
        </w:trPr>
        <w:tc>
          <w:tcPr>
            <w:tcW w:w="572" w:type="dxa"/>
            <w:tcBorders>
              <w:top w:val="nil"/>
              <w:left w:val="single" w:sz="4" w:space="0" w:color="auto"/>
              <w:bottom w:val="nil"/>
              <w:right w:val="nil"/>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lastRenderedPageBreak/>
              <w:t> </w:t>
            </w:r>
          </w:p>
        </w:tc>
        <w:tc>
          <w:tcPr>
            <w:tcW w:w="8901" w:type="dxa"/>
            <w:gridSpan w:val="4"/>
            <w:tcBorders>
              <w:top w:val="nil"/>
              <w:left w:val="nil"/>
              <w:bottom w:val="nil"/>
              <w:right w:val="single" w:sz="4" w:space="0" w:color="000000"/>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Výpočet potreby energie na osvetlenie</w:t>
            </w:r>
          </w:p>
        </w:tc>
      </w:tr>
      <w:tr w:rsidR="002C299B" w:rsidRPr="00346D2C" w:rsidTr="00C164A6">
        <w:trPr>
          <w:trHeight w:val="300"/>
        </w:trPr>
        <w:tc>
          <w:tcPr>
            <w:tcW w:w="572"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w:t>
            </w:r>
          </w:p>
        </w:tc>
        <w:tc>
          <w:tcPr>
            <w:tcW w:w="8901" w:type="dxa"/>
            <w:gridSpan w:val="4"/>
            <w:tcBorders>
              <w:top w:val="single" w:sz="4" w:space="0" w:color="auto"/>
              <w:left w:val="nil"/>
              <w:bottom w:val="single" w:sz="4" w:space="0" w:color="auto"/>
              <w:right w:val="single" w:sz="4" w:space="0" w:color="000000"/>
            </w:tcBorders>
            <w:shd w:val="clear" w:color="000000" w:fill="C0C0C0"/>
            <w:noWrap/>
            <w:vAlign w:val="bottom"/>
            <w:hideMark/>
          </w:tcPr>
          <w:p w:rsidR="002C299B" w:rsidRPr="00346D2C" w:rsidRDefault="002C299B" w:rsidP="00C164A6">
            <w:pPr>
              <w:spacing w:after="0"/>
              <w:rPr>
                <w:rFonts w:ascii="Times New Roman" w:eastAsia="Calibri" w:hAnsi="Times New Roman" w:cs="Times New Roman"/>
                <w:b/>
                <w:bCs/>
                <w:color w:val="000000"/>
                <w:lang w:val="sk-SK" w:eastAsia="sk-SK"/>
              </w:rPr>
            </w:pPr>
            <w:r w:rsidRPr="00346D2C">
              <w:rPr>
                <w:rFonts w:ascii="Times New Roman" w:eastAsia="Calibri" w:hAnsi="Times New Roman" w:cs="Times New Roman"/>
                <w:b/>
                <w:bCs/>
                <w:color w:val="000000"/>
                <w:lang w:val="sk-SK" w:eastAsia="sk-SK"/>
              </w:rPr>
              <w:t>VSTUPNÉ ÚDAJE</w:t>
            </w:r>
          </w:p>
        </w:tc>
      </w:tr>
      <w:tr w:rsidR="002C299B" w:rsidRPr="00346D2C" w:rsidTr="00C164A6">
        <w:trPr>
          <w:trHeight w:val="30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7</w:t>
            </w:r>
          </w:p>
        </w:tc>
        <w:tc>
          <w:tcPr>
            <w:tcW w:w="567" w:type="dxa"/>
            <w:vMerge w:val="restart"/>
            <w:tcBorders>
              <w:top w:val="nil"/>
              <w:left w:val="single" w:sz="4" w:space="0" w:color="auto"/>
              <w:bottom w:val="single" w:sz="4" w:space="0" w:color="auto"/>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Budova</w:t>
            </w: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Kateg</w:t>
            </w:r>
            <w:r w:rsidRPr="00346D2C">
              <w:rPr>
                <w:rFonts w:ascii="Times New Roman" w:eastAsia="Calibri" w:hAnsi="Times New Roman" w:cs="Times New Roman"/>
                <w:color w:val="000000"/>
                <w:lang w:val="sk-SK" w:eastAsia="sk-SK"/>
              </w:rPr>
              <w:t>ória budovy</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8</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Celkový počet miestností v budove</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51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9</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Počet miestností určených na overenie dodržania projektovej hodnoty </w:t>
            </w:r>
            <w:proofErr w:type="spellStart"/>
            <w:r w:rsidRPr="00346D2C">
              <w:rPr>
                <w:rFonts w:ascii="Times New Roman" w:eastAsia="Calibri" w:hAnsi="Times New Roman" w:cs="Times New Roman"/>
                <w:lang w:val="sk-SK" w:eastAsia="sk-SK"/>
              </w:rPr>
              <w:t>osvetlenosti</w:t>
            </w:r>
            <w:proofErr w:type="spellEnd"/>
          </w:p>
        </w:tc>
        <w:tc>
          <w:tcPr>
            <w:tcW w:w="993" w:type="dxa"/>
            <w:tcBorders>
              <w:top w:val="nil"/>
              <w:left w:val="nil"/>
              <w:bottom w:val="single" w:sz="4" w:space="0" w:color="auto"/>
              <w:right w:val="single" w:sz="4" w:space="0" w:color="auto"/>
            </w:tcBorders>
            <w:shd w:val="clear" w:color="000000" w:fill="EAEAEA"/>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Počet overených miestností s vyhovujúcim osvetlením</w:t>
            </w:r>
          </w:p>
        </w:tc>
        <w:tc>
          <w:tcPr>
            <w:tcW w:w="993" w:type="dxa"/>
            <w:tcBorders>
              <w:top w:val="nil"/>
              <w:left w:val="single" w:sz="4" w:space="0" w:color="auto"/>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34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11</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single" w:sz="4" w:space="0" w:color="auto"/>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Celková podlahová plocha</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m²</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12</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Lokalita - zemepisná šírka</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30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13</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Lokalita - zemepisná d</w:t>
            </w:r>
            <w:r w:rsidRPr="00346D2C">
              <w:rPr>
                <w:rFonts w:ascii="Times New Roman" w:eastAsia="Calibri" w:hAnsi="Times New Roman" w:cs="Times New Roman"/>
                <w:color w:val="000000"/>
                <w:lang w:val="sk-SK" w:eastAsia="sk-SK"/>
              </w:rPr>
              <w:t>ĺžka</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14</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Prevádzkový čas od:</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15</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Prevádzkový čas do:</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h</w:t>
            </w:r>
          </w:p>
        </w:tc>
      </w:tr>
      <w:tr w:rsidR="002C299B" w:rsidRPr="00346D2C" w:rsidTr="00C164A6">
        <w:trPr>
          <w:trHeight w:val="17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16</w:t>
            </w:r>
          </w:p>
        </w:tc>
        <w:tc>
          <w:tcPr>
            <w:tcW w:w="567" w:type="dxa"/>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Korekčný činiteľ pre víkendy (</w:t>
            </w:r>
            <w:proofErr w:type="spellStart"/>
            <w:r w:rsidRPr="00346D2C">
              <w:rPr>
                <w:rFonts w:ascii="Times New Roman" w:eastAsia="Calibri" w:hAnsi="Times New Roman" w:cs="Times New Roman"/>
                <w:lang w:val="sk-SK" w:eastAsia="sk-SK"/>
              </w:rPr>
              <w:t>C</w:t>
            </w:r>
            <w:r w:rsidRPr="00346D2C">
              <w:rPr>
                <w:rFonts w:ascii="Times New Roman" w:eastAsia="Calibri" w:hAnsi="Times New Roman" w:cs="Times New Roman"/>
                <w:color w:val="000000"/>
                <w:vertAlign w:val="subscript"/>
                <w:lang w:val="sk-SK" w:eastAsia="sk-SK"/>
              </w:rPr>
              <w:t>we</w:t>
            </w:r>
            <w:proofErr w:type="spellEnd"/>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17</w:t>
            </w:r>
          </w:p>
        </w:tc>
        <w:tc>
          <w:tcPr>
            <w:tcW w:w="567" w:type="dxa"/>
            <w:vMerge w:val="restart"/>
            <w:tcBorders>
              <w:top w:val="nil"/>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Svietidlá</w:t>
            </w: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Celkový počet inštalovaných svietidiel</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ks</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18</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Celkový inštalovaný príkon svietidiel</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19</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Celkový inštalovaný príkon na nabíjanie batérií núdzových svietidiel (</w:t>
            </w:r>
            <w:proofErr w:type="spellStart"/>
            <w:r w:rsidRPr="00346D2C">
              <w:rPr>
                <w:rFonts w:ascii="Times New Roman" w:eastAsia="Calibri" w:hAnsi="Times New Roman" w:cs="Times New Roman"/>
                <w:i/>
                <w:lang w:val="sk-SK" w:eastAsia="sk-SK"/>
              </w:rPr>
              <w:t>P</w:t>
            </w:r>
            <w:r w:rsidRPr="00346D2C">
              <w:rPr>
                <w:rFonts w:ascii="Times New Roman" w:eastAsia="Calibri" w:hAnsi="Times New Roman" w:cs="Times New Roman"/>
                <w:vertAlign w:val="subscript"/>
                <w:lang w:val="sk-SK" w:eastAsia="sk-SK"/>
              </w:rPr>
              <w:t>em</w:t>
            </w:r>
            <w:proofErr w:type="spellEnd"/>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20</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Celkový inštalovaný príkon na pohotovostný režim automatických riadiacich prvkov vo svietidlách (</w:t>
            </w:r>
            <w:proofErr w:type="spellStart"/>
            <w:r w:rsidRPr="00346D2C">
              <w:rPr>
                <w:rFonts w:ascii="Times New Roman" w:eastAsia="Calibri" w:hAnsi="Times New Roman" w:cs="Times New Roman"/>
                <w:i/>
                <w:lang w:val="sk-SK" w:eastAsia="sk-SK"/>
              </w:rPr>
              <w:t>P</w:t>
            </w:r>
            <w:r w:rsidRPr="00346D2C">
              <w:rPr>
                <w:rFonts w:ascii="Times New Roman" w:eastAsia="Calibri" w:hAnsi="Times New Roman" w:cs="Times New Roman"/>
                <w:vertAlign w:val="subscript"/>
                <w:lang w:val="sk-SK" w:eastAsia="sk-SK"/>
              </w:rPr>
              <w:t>pc</w:t>
            </w:r>
            <w:proofErr w:type="spellEnd"/>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w:t>
            </w:r>
          </w:p>
        </w:tc>
      </w:tr>
      <w:tr w:rsidR="002C299B" w:rsidRPr="00346D2C" w:rsidTr="00C164A6">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21</w:t>
            </w:r>
          </w:p>
        </w:tc>
        <w:tc>
          <w:tcPr>
            <w:tcW w:w="567" w:type="dxa"/>
            <w:vMerge w:val="restart"/>
            <w:tcBorders>
              <w:top w:val="nil"/>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Denné svetlo</w:t>
            </w: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strike/>
                <w:lang w:val="sk-SK" w:eastAsia="sk-SK"/>
              </w:rPr>
            </w:pPr>
            <w:r w:rsidRPr="00346D2C">
              <w:rPr>
                <w:rFonts w:ascii="Times New Roman" w:eastAsia="Calibri" w:hAnsi="Times New Roman" w:cs="Times New Roman"/>
                <w:lang w:val="sk-SK" w:eastAsia="sk-SK"/>
              </w:rPr>
              <w:t>Celková plocha stavebných otvorov vo vertikálnej fasáde</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strike/>
                <w:lang w:val="sk-SK" w:eastAsia="sk-SK"/>
              </w:rPr>
            </w:pP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strike/>
                <w:lang w:val="sk-SK" w:eastAsia="sk-SK"/>
              </w:rPr>
            </w:pP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2</w:t>
            </w:r>
          </w:p>
        </w:tc>
      </w:tr>
      <w:tr w:rsidR="002C299B" w:rsidRPr="00346D2C" w:rsidTr="00C164A6">
        <w:trPr>
          <w:trHeight w:val="34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22</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Celková plocha stavebných otvorov pre svetlíky</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2</w:t>
            </w:r>
          </w:p>
        </w:tc>
      </w:tr>
      <w:tr w:rsidR="002C299B" w:rsidRPr="00346D2C" w:rsidTr="00C164A6">
        <w:trPr>
          <w:trHeight w:val="34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23</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strike/>
                <w:lang w:val="sk-SK" w:eastAsia="sk-SK"/>
              </w:rPr>
            </w:pPr>
            <w:r w:rsidRPr="00346D2C">
              <w:rPr>
                <w:rFonts w:ascii="Times New Roman" w:eastAsia="Calibri" w:hAnsi="Times New Roman" w:cs="Times New Roman"/>
                <w:lang w:val="sk-SK" w:eastAsia="sk-SK"/>
              </w:rPr>
              <w:t>Celková plocha s denným svetlom</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strike/>
                <w:lang w:val="sk-SK" w:eastAsia="sk-SK"/>
              </w:rPr>
            </w:pP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strike/>
                <w:lang w:val="sk-SK" w:eastAsia="sk-SK"/>
              </w:rPr>
            </w:pPr>
            <w:r w:rsidRPr="00346D2C">
              <w:rPr>
                <w:rFonts w:ascii="Times New Roman" w:eastAsia="Calibri" w:hAnsi="Times New Roman" w:cs="Times New Roman"/>
                <w:lang w:val="sk-SK" w:eastAsia="sk-SK"/>
              </w:rPr>
              <w:t>m</w:t>
            </w:r>
            <w:r w:rsidRPr="00346D2C">
              <w:rPr>
                <w:rFonts w:ascii="Times New Roman" w:eastAsia="Calibri" w:hAnsi="Times New Roman" w:cs="Times New Roman"/>
                <w:vertAlign w:val="superscript"/>
                <w:lang w:val="sk-SK" w:eastAsia="sk-SK"/>
              </w:rPr>
              <w:t>2</w:t>
            </w:r>
          </w:p>
        </w:tc>
      </w:tr>
      <w:tr w:rsidR="002C299B" w:rsidRPr="00346D2C" w:rsidTr="00C164A6">
        <w:trPr>
          <w:trHeight w:val="201"/>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24</w:t>
            </w:r>
          </w:p>
        </w:tc>
        <w:tc>
          <w:tcPr>
            <w:tcW w:w="567" w:type="dxa"/>
            <w:vMerge w:val="restart"/>
            <w:tcBorders>
              <w:top w:val="nil"/>
              <w:left w:val="single" w:sz="4" w:space="0" w:color="auto"/>
              <w:bottom w:val="single" w:sz="4" w:space="0" w:color="000000"/>
              <w:right w:val="single" w:sz="4" w:space="0" w:color="auto"/>
            </w:tcBorders>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Riadenie osvetlenia</w:t>
            </w: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Prevažujúci spôsob riadenia osvetlenia v budove – k</w:t>
            </w:r>
            <w:r w:rsidRPr="00346D2C">
              <w:rPr>
                <w:rFonts w:ascii="Times New Roman" w:eastAsia="Calibri" w:hAnsi="Times New Roman" w:cs="Times New Roman"/>
                <w:color w:val="000000"/>
                <w:lang w:val="sk-SK" w:eastAsia="sk-SK"/>
              </w:rPr>
              <w:t>ó</w:t>
            </w:r>
            <w:r w:rsidRPr="00346D2C">
              <w:rPr>
                <w:rFonts w:ascii="Times New Roman" w:eastAsia="Calibri" w:hAnsi="Times New Roman" w:cs="Times New Roman"/>
                <w:lang w:val="sk-SK" w:eastAsia="sk-SK"/>
              </w:rPr>
              <w:t>d</w:t>
            </w:r>
            <w:r w:rsidRPr="00346D2C">
              <w:rPr>
                <w:rFonts w:ascii="Times New Roman" w:eastAsia="Calibri" w:hAnsi="Times New Roman" w:cs="Times New Roman"/>
                <w:vertAlign w:val="superscript"/>
                <w:lang w:val="sk-SK" w:eastAsia="sk-SK"/>
              </w:rPr>
              <w:t>1</w:t>
            </w:r>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30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25</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Priemerný činiteľ využitia denného svetla v budove (F</w:t>
            </w:r>
            <w:r w:rsidRPr="00346D2C">
              <w:rPr>
                <w:rFonts w:ascii="Times New Roman" w:eastAsia="Calibri" w:hAnsi="Times New Roman" w:cs="Times New Roman"/>
                <w:color w:val="000000"/>
                <w:vertAlign w:val="subscript"/>
                <w:lang w:val="sk-SK" w:eastAsia="sk-SK"/>
              </w:rPr>
              <w:t>D</w:t>
            </w:r>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11"/>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26</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Priemerný činiteľ obsadenosti budovy (F</w:t>
            </w:r>
            <w:r w:rsidRPr="00346D2C">
              <w:rPr>
                <w:rFonts w:ascii="Times New Roman" w:eastAsia="Calibri" w:hAnsi="Times New Roman" w:cs="Times New Roman"/>
                <w:color w:val="000000"/>
                <w:vertAlign w:val="subscript"/>
                <w:lang w:val="sk-SK" w:eastAsia="sk-SK"/>
              </w:rPr>
              <w:t>O</w:t>
            </w:r>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287"/>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27</w:t>
            </w:r>
          </w:p>
        </w:tc>
        <w:tc>
          <w:tcPr>
            <w:tcW w:w="567"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Priemerný činiteľ konštantnej </w:t>
            </w:r>
            <w:proofErr w:type="spellStart"/>
            <w:r w:rsidRPr="00346D2C">
              <w:rPr>
                <w:rFonts w:ascii="Times New Roman" w:eastAsia="Calibri" w:hAnsi="Times New Roman" w:cs="Times New Roman"/>
                <w:lang w:val="sk-SK" w:eastAsia="sk-SK"/>
              </w:rPr>
              <w:t>osvetlenosti</w:t>
            </w:r>
            <w:proofErr w:type="spellEnd"/>
            <w:r w:rsidRPr="00346D2C">
              <w:rPr>
                <w:rFonts w:ascii="Times New Roman" w:eastAsia="Calibri" w:hAnsi="Times New Roman" w:cs="Times New Roman"/>
                <w:lang w:val="sk-SK" w:eastAsia="sk-SK"/>
              </w:rPr>
              <w:t xml:space="preserve"> v budove (F</w:t>
            </w:r>
            <w:r w:rsidRPr="00346D2C">
              <w:rPr>
                <w:rFonts w:ascii="Times New Roman" w:eastAsia="Calibri" w:hAnsi="Times New Roman" w:cs="Times New Roman"/>
                <w:color w:val="000000"/>
                <w:vertAlign w:val="subscript"/>
                <w:lang w:val="sk-SK" w:eastAsia="sk-SK"/>
              </w:rPr>
              <w:t>C</w:t>
            </w:r>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r w:rsidR="002C299B" w:rsidRPr="00346D2C" w:rsidTr="00C164A6">
        <w:trPr>
          <w:trHeight w:val="30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w:t>
            </w:r>
          </w:p>
        </w:tc>
        <w:tc>
          <w:tcPr>
            <w:tcW w:w="8901" w:type="dxa"/>
            <w:gridSpan w:val="4"/>
            <w:tcBorders>
              <w:top w:val="single" w:sz="4" w:space="0" w:color="auto"/>
              <w:left w:val="nil"/>
              <w:bottom w:val="single" w:sz="4" w:space="0" w:color="auto"/>
              <w:right w:val="single" w:sz="4" w:space="0" w:color="000000"/>
            </w:tcBorders>
            <w:shd w:val="clear" w:color="000000" w:fill="C0C0C0"/>
            <w:noWrap/>
            <w:vAlign w:val="bottom"/>
            <w:hideMark/>
          </w:tcPr>
          <w:p w:rsidR="002C299B" w:rsidRPr="00346D2C" w:rsidRDefault="002C299B" w:rsidP="00C164A6">
            <w:pPr>
              <w:spacing w:after="0"/>
              <w:rPr>
                <w:rFonts w:ascii="Times New Roman" w:eastAsia="Calibri" w:hAnsi="Times New Roman" w:cs="Times New Roman"/>
                <w:b/>
                <w:bCs/>
                <w:color w:val="000000"/>
                <w:lang w:val="sk-SK" w:eastAsia="sk-SK"/>
              </w:rPr>
            </w:pPr>
            <w:r w:rsidRPr="00346D2C">
              <w:rPr>
                <w:rFonts w:ascii="Times New Roman" w:eastAsia="Calibri" w:hAnsi="Times New Roman" w:cs="Times New Roman"/>
                <w:b/>
                <w:bCs/>
                <w:color w:val="000000"/>
                <w:lang w:val="sk-SK" w:eastAsia="sk-SK"/>
              </w:rPr>
              <w:t>VÝSLEDKY</w:t>
            </w:r>
          </w:p>
        </w:tc>
      </w:tr>
      <w:tr w:rsidR="002C299B" w:rsidRPr="00346D2C" w:rsidTr="00C164A6">
        <w:trPr>
          <w:trHeight w:val="37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28</w:t>
            </w:r>
          </w:p>
        </w:tc>
        <w:tc>
          <w:tcPr>
            <w:tcW w:w="567" w:type="dxa"/>
            <w:vMerge w:val="restart"/>
            <w:tcBorders>
              <w:top w:val="nil"/>
              <w:left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Ročná potreba energie na plnenie </w:t>
            </w:r>
            <w:proofErr w:type="spellStart"/>
            <w:r w:rsidRPr="00346D2C">
              <w:rPr>
                <w:rFonts w:ascii="Times New Roman" w:eastAsia="Calibri" w:hAnsi="Times New Roman" w:cs="Times New Roman"/>
                <w:lang w:val="sk-SK" w:eastAsia="sk-SK"/>
              </w:rPr>
              <w:t>svetelnotechnickej</w:t>
            </w:r>
            <w:proofErr w:type="spellEnd"/>
            <w:r w:rsidRPr="00346D2C">
              <w:rPr>
                <w:rFonts w:ascii="Times New Roman" w:eastAsia="Calibri" w:hAnsi="Times New Roman" w:cs="Times New Roman"/>
                <w:lang w:val="sk-SK" w:eastAsia="sk-SK"/>
              </w:rPr>
              <w:t xml:space="preserve"> funkcie (</w:t>
            </w:r>
            <w:r w:rsidRPr="00346D2C">
              <w:rPr>
                <w:rFonts w:ascii="Times New Roman" w:eastAsia="Calibri" w:hAnsi="Times New Roman" w:cs="Times New Roman"/>
                <w:i/>
                <w:lang w:val="sk-SK" w:eastAsia="sk-SK"/>
              </w:rPr>
              <w:t>W</w:t>
            </w:r>
            <w:r w:rsidRPr="00346D2C">
              <w:rPr>
                <w:rFonts w:ascii="Times New Roman" w:eastAsia="Calibri" w:hAnsi="Times New Roman" w:cs="Times New Roman"/>
                <w:vertAlign w:val="subscript"/>
                <w:lang w:val="sk-SK" w:eastAsia="sk-SK"/>
              </w:rPr>
              <w:t>L</w:t>
            </w:r>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w:t>
            </w:r>
          </w:p>
        </w:tc>
      </w:tr>
      <w:tr w:rsidR="002C299B" w:rsidRPr="00346D2C" w:rsidTr="00C164A6">
        <w:trPr>
          <w:trHeight w:val="37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29</w:t>
            </w:r>
          </w:p>
        </w:tc>
        <w:tc>
          <w:tcPr>
            <w:tcW w:w="567" w:type="dxa"/>
            <w:vMerge/>
            <w:tcBorders>
              <w:left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Ročná pohotovostná potreba energie (</w:t>
            </w:r>
            <w:r w:rsidRPr="00346D2C">
              <w:rPr>
                <w:rFonts w:ascii="Times New Roman" w:eastAsia="Calibri" w:hAnsi="Times New Roman" w:cs="Times New Roman"/>
                <w:i/>
                <w:lang w:val="sk-SK" w:eastAsia="sk-SK"/>
              </w:rPr>
              <w:t>W</w:t>
            </w:r>
            <w:r w:rsidRPr="00346D2C">
              <w:rPr>
                <w:rFonts w:ascii="Times New Roman" w:eastAsia="Calibri" w:hAnsi="Times New Roman" w:cs="Times New Roman"/>
                <w:vertAlign w:val="subscript"/>
                <w:lang w:val="sk-SK" w:eastAsia="sk-SK"/>
              </w:rPr>
              <w:t>P</w:t>
            </w:r>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w:t>
            </w:r>
          </w:p>
        </w:tc>
      </w:tr>
      <w:tr w:rsidR="002C299B" w:rsidRPr="00346D2C" w:rsidTr="00C164A6">
        <w:trPr>
          <w:trHeight w:val="34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30</w:t>
            </w:r>
          </w:p>
        </w:tc>
        <w:tc>
          <w:tcPr>
            <w:tcW w:w="567" w:type="dxa"/>
            <w:vMerge/>
            <w:tcBorders>
              <w:left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Ročná potreba energie na osvetlenie (LENI)</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37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31</w:t>
            </w:r>
          </w:p>
        </w:tc>
        <w:tc>
          <w:tcPr>
            <w:tcW w:w="567" w:type="dxa"/>
            <w:vMerge/>
            <w:tcBorders>
              <w:left w:val="nil"/>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Merná ročná potreba energie na osvetlenie (</w:t>
            </w:r>
            <w:r w:rsidRPr="00346D2C">
              <w:rPr>
                <w:rFonts w:ascii="Times New Roman" w:eastAsia="Calibri" w:hAnsi="Times New Roman" w:cs="Times New Roman"/>
                <w:i/>
                <w:lang w:val="sk-SK" w:eastAsia="sk-SK"/>
              </w:rPr>
              <w:t>W</w:t>
            </w:r>
            <w:r w:rsidRPr="00346D2C">
              <w:rPr>
                <w:rFonts w:ascii="Times New Roman" w:eastAsia="Calibri" w:hAnsi="Times New Roman" w:cs="Times New Roman"/>
                <w:vertAlign w:val="subscript"/>
                <w:lang w:val="sk-SK" w:eastAsia="sk-SK"/>
              </w:rPr>
              <w:t>E</w:t>
            </w:r>
            <w:r w:rsidRPr="00346D2C">
              <w:rPr>
                <w:rFonts w:ascii="Times New Roman" w:eastAsia="Calibri" w:hAnsi="Times New Roman" w:cs="Times New Roman"/>
                <w:lang w:val="sk-SK" w:eastAsia="sk-SK"/>
              </w:rPr>
              <w:t>)</w:t>
            </w:r>
          </w:p>
        </w:tc>
        <w:tc>
          <w:tcPr>
            <w:tcW w:w="993" w:type="dxa"/>
            <w:tcBorders>
              <w:top w:val="nil"/>
              <w:left w:val="nil"/>
              <w:bottom w:val="single" w:sz="4" w:space="0" w:color="auto"/>
              <w:right w:val="single" w:sz="4" w:space="0" w:color="auto"/>
            </w:tcBorders>
            <w:shd w:val="clear" w:color="000000" w:fill="EAEAEA"/>
            <w:noWrap/>
            <w:vAlign w:val="bottom"/>
            <w:hideMark/>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w:t>
            </w:r>
          </w:p>
        </w:tc>
        <w:tc>
          <w:tcPr>
            <w:tcW w:w="1612"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lx . a)</w:t>
            </w:r>
          </w:p>
        </w:tc>
      </w:tr>
      <w:tr w:rsidR="002C299B" w:rsidRPr="00346D2C" w:rsidTr="00C164A6">
        <w:trPr>
          <w:trHeight w:val="375"/>
        </w:trPr>
        <w:tc>
          <w:tcPr>
            <w:tcW w:w="572"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32</w:t>
            </w:r>
          </w:p>
        </w:tc>
        <w:tc>
          <w:tcPr>
            <w:tcW w:w="567" w:type="dxa"/>
            <w:vMerge/>
            <w:tcBorders>
              <w:left w:val="nil"/>
              <w:right w:val="single" w:sz="4" w:space="0" w:color="auto"/>
            </w:tcBorders>
            <w:noWrap/>
            <w:vAlign w:val="bottom"/>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Elektrická energia z OZE</w:t>
            </w:r>
          </w:p>
        </w:tc>
        <w:tc>
          <w:tcPr>
            <w:tcW w:w="993" w:type="dxa"/>
            <w:tcBorders>
              <w:top w:val="nil"/>
              <w:left w:val="nil"/>
              <w:bottom w:val="single" w:sz="4" w:space="0" w:color="auto"/>
              <w:right w:val="single" w:sz="4" w:space="0" w:color="auto"/>
            </w:tcBorders>
            <w:shd w:val="clear" w:color="000000" w:fill="EAEAEA"/>
            <w:noWrap/>
            <w:vAlign w:val="bottom"/>
          </w:tcPr>
          <w:p w:rsidR="002C299B" w:rsidRPr="00346D2C" w:rsidRDefault="002C299B" w:rsidP="00C164A6">
            <w:pPr>
              <w:spacing w:after="0"/>
              <w:rPr>
                <w:rFonts w:ascii="Times New Roman" w:eastAsia="Calibri" w:hAnsi="Times New Roman" w:cs="Times New Roman"/>
                <w:color w:val="000000"/>
                <w:lang w:val="sk-SK" w:eastAsia="sk-SK"/>
              </w:rPr>
            </w:pPr>
          </w:p>
        </w:tc>
        <w:tc>
          <w:tcPr>
            <w:tcW w:w="1612" w:type="dxa"/>
            <w:tcBorders>
              <w:top w:val="nil"/>
              <w:left w:val="nil"/>
              <w:bottom w:val="single" w:sz="4" w:space="0" w:color="auto"/>
              <w:right w:val="single" w:sz="4" w:space="0" w:color="auto"/>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375"/>
        </w:trPr>
        <w:tc>
          <w:tcPr>
            <w:tcW w:w="572"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33</w:t>
            </w:r>
          </w:p>
        </w:tc>
        <w:tc>
          <w:tcPr>
            <w:tcW w:w="567" w:type="dxa"/>
            <w:vMerge/>
            <w:tcBorders>
              <w:left w:val="nil"/>
              <w:bottom w:val="single" w:sz="4" w:space="0" w:color="auto"/>
              <w:right w:val="single" w:sz="4" w:space="0" w:color="auto"/>
            </w:tcBorders>
            <w:noWrap/>
            <w:vAlign w:val="bottom"/>
          </w:tcPr>
          <w:p w:rsidR="002C299B" w:rsidRPr="00346D2C" w:rsidRDefault="002C299B" w:rsidP="00C164A6">
            <w:pPr>
              <w:spacing w:after="0"/>
              <w:rPr>
                <w:rFonts w:ascii="Times New Roman" w:eastAsia="Calibri" w:hAnsi="Times New Roman" w:cs="Times New Roman"/>
                <w:lang w:val="sk-SK" w:eastAsia="sk-SK"/>
              </w:rPr>
            </w:pPr>
          </w:p>
        </w:tc>
        <w:tc>
          <w:tcPr>
            <w:tcW w:w="5729" w:type="dxa"/>
            <w:tcBorders>
              <w:top w:val="nil"/>
              <w:left w:val="nil"/>
              <w:bottom w:val="single" w:sz="4" w:space="0" w:color="auto"/>
              <w:right w:val="single" w:sz="4" w:space="0" w:color="auto"/>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elektrickej energie na osvetlenie so zohľadnením OZE</w:t>
            </w:r>
          </w:p>
        </w:tc>
        <w:tc>
          <w:tcPr>
            <w:tcW w:w="993" w:type="dxa"/>
            <w:tcBorders>
              <w:top w:val="nil"/>
              <w:left w:val="nil"/>
              <w:bottom w:val="single" w:sz="4" w:space="0" w:color="auto"/>
              <w:right w:val="single" w:sz="4" w:space="0" w:color="auto"/>
            </w:tcBorders>
            <w:shd w:val="clear" w:color="000000" w:fill="EAEAEA"/>
            <w:noWrap/>
            <w:vAlign w:val="bottom"/>
          </w:tcPr>
          <w:p w:rsidR="002C299B" w:rsidRPr="00346D2C" w:rsidRDefault="002C299B" w:rsidP="00C164A6">
            <w:pPr>
              <w:spacing w:after="0"/>
              <w:rPr>
                <w:rFonts w:ascii="Times New Roman" w:eastAsia="Calibri" w:hAnsi="Times New Roman" w:cs="Times New Roman"/>
                <w:color w:val="000000"/>
                <w:lang w:val="sk-SK" w:eastAsia="sk-SK"/>
              </w:rPr>
            </w:pPr>
          </w:p>
        </w:tc>
        <w:tc>
          <w:tcPr>
            <w:tcW w:w="1612" w:type="dxa"/>
            <w:tcBorders>
              <w:top w:val="nil"/>
              <w:left w:val="nil"/>
              <w:bottom w:val="single" w:sz="4" w:space="0" w:color="auto"/>
              <w:right w:val="single" w:sz="4" w:space="0" w:color="auto"/>
            </w:tcBorders>
            <w:noWrap/>
            <w:vAlign w:val="bottom"/>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 . a)</w:t>
            </w:r>
          </w:p>
        </w:tc>
      </w:tr>
      <w:tr w:rsidR="002C299B" w:rsidRPr="00346D2C" w:rsidTr="00C164A6">
        <w:trPr>
          <w:trHeight w:val="600"/>
        </w:trPr>
        <w:tc>
          <w:tcPr>
            <w:tcW w:w="572"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34</w:t>
            </w:r>
          </w:p>
        </w:tc>
        <w:tc>
          <w:tcPr>
            <w:tcW w:w="567" w:type="dxa"/>
            <w:tcBorders>
              <w:top w:val="single" w:sz="4" w:space="0" w:color="auto"/>
              <w:left w:val="nil"/>
              <w:bottom w:val="single" w:sz="4" w:space="0" w:color="auto"/>
              <w:right w:val="single" w:sz="4" w:space="0" w:color="auto"/>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729" w:type="dxa"/>
            <w:tcBorders>
              <w:top w:val="single" w:sz="4" w:space="0" w:color="auto"/>
              <w:left w:val="nil"/>
              <w:bottom w:val="single" w:sz="4" w:space="0" w:color="auto"/>
              <w:right w:val="single" w:sz="4" w:space="0" w:color="auto"/>
            </w:tcBorders>
            <w:vAlign w:val="bottom"/>
            <w:hideMark/>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Podiel potreby energie na osvetlenie z celkovej potreby energie budovy</w:t>
            </w:r>
          </w:p>
        </w:tc>
        <w:tc>
          <w:tcPr>
            <w:tcW w:w="993" w:type="dxa"/>
            <w:tcBorders>
              <w:top w:val="single" w:sz="4" w:space="0" w:color="auto"/>
              <w:left w:val="nil"/>
              <w:bottom w:val="single" w:sz="4" w:space="0" w:color="auto"/>
              <w:right w:val="single" w:sz="4" w:space="0" w:color="auto"/>
            </w:tcBorders>
            <w:shd w:val="clear" w:color="000000" w:fill="EAEAEA"/>
            <w:noWrap/>
            <w:vAlign w:val="center"/>
            <w:hideMark/>
          </w:tcPr>
          <w:p w:rsidR="002C299B" w:rsidRPr="00346D2C" w:rsidRDefault="002C299B" w:rsidP="00C164A6">
            <w:pPr>
              <w:spacing w:after="0"/>
              <w:rPr>
                <w:rFonts w:ascii="Times New Roman" w:eastAsia="Calibri" w:hAnsi="Times New Roman" w:cs="Times New Roman"/>
                <w:color w:val="000000"/>
                <w:lang w:val="sk-SK" w:eastAsia="sk-SK"/>
              </w:rPr>
            </w:pPr>
            <w:r w:rsidRPr="00346D2C">
              <w:rPr>
                <w:rFonts w:ascii="Times New Roman" w:eastAsia="Calibri" w:hAnsi="Times New Roman" w:cs="Times New Roman"/>
                <w:color w:val="000000"/>
                <w:lang w:val="sk-SK" w:eastAsia="sk-SK"/>
              </w:rPr>
              <w:t> </w:t>
            </w:r>
          </w:p>
        </w:tc>
        <w:tc>
          <w:tcPr>
            <w:tcW w:w="1612"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w:t>
            </w:r>
          </w:p>
        </w:tc>
      </w:tr>
    </w:tbl>
    <w:p w:rsidR="002C299B" w:rsidRPr="00346D2C" w:rsidRDefault="002C299B" w:rsidP="002C299B">
      <w:pPr>
        <w:spacing w:before="240" w:after="0"/>
        <w:rPr>
          <w:rFonts w:ascii="Times New Roman" w:eastAsia="Calibri" w:hAnsi="Times New Roman" w:cs="Times New Roman"/>
          <w:lang w:val="sk-SK" w:eastAsia="sk-SK"/>
        </w:rPr>
      </w:pPr>
      <w:r w:rsidRPr="00346D2C">
        <w:rPr>
          <w:rFonts w:ascii="Times New Roman" w:eastAsia="Calibri" w:hAnsi="Times New Roman" w:cs="Times New Roman"/>
          <w:vertAlign w:val="superscript"/>
          <w:lang w:val="sk-SK" w:eastAsia="sk-SK"/>
        </w:rPr>
        <w:t>1</w:t>
      </w:r>
      <w:r w:rsidRPr="00346D2C">
        <w:rPr>
          <w:rFonts w:ascii="Times New Roman" w:eastAsia="Calibri" w:hAnsi="Times New Roman" w:cs="Times New Roman"/>
          <w:lang w:val="sk-SK" w:eastAsia="sk-SK"/>
        </w:rPr>
        <w:t xml:space="preserve">) Kódy prevažujúceho spôsobu riadenia osvetlenia: </w:t>
      </w:r>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R1</w:t>
      </w:r>
      <w:r w:rsidRPr="00346D2C">
        <w:rPr>
          <w:rFonts w:ascii="Times New Roman" w:eastAsia="Calibri" w:hAnsi="Times New Roman" w:cs="Times New Roman"/>
          <w:lang w:val="sk-SK"/>
        </w:rPr>
        <w:tab/>
        <w:t>Manuálne: dvojstavový spínač ZAP/VYP bez snímačov</w:t>
      </w:r>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R2</w:t>
      </w:r>
      <w:r w:rsidRPr="00346D2C">
        <w:rPr>
          <w:rFonts w:ascii="Times New Roman" w:eastAsia="Calibri" w:hAnsi="Times New Roman" w:cs="Times New Roman"/>
          <w:lang w:val="sk-SK"/>
        </w:rPr>
        <w:tab/>
        <w:t>Manuálne: dvojstavový spínač ZAP/VYP s funkciou časového vypnutia</w:t>
      </w:r>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R3</w:t>
      </w:r>
      <w:r w:rsidRPr="00346D2C">
        <w:rPr>
          <w:rFonts w:ascii="Times New Roman" w:eastAsia="Calibri" w:hAnsi="Times New Roman" w:cs="Times New Roman"/>
          <w:lang w:val="sk-SK"/>
        </w:rPr>
        <w:tab/>
        <w:t>Pohybový snímač: auto ZAP + stmievanie</w:t>
      </w:r>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R4</w:t>
      </w:r>
      <w:r w:rsidRPr="00346D2C">
        <w:rPr>
          <w:rFonts w:ascii="Times New Roman" w:eastAsia="Calibri" w:hAnsi="Times New Roman" w:cs="Times New Roman"/>
          <w:lang w:val="sk-SK"/>
        </w:rPr>
        <w:tab/>
        <w:t>Pohybový snímač: auto ZAP + auto VYP</w:t>
      </w:r>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R5</w:t>
      </w:r>
      <w:r w:rsidRPr="00346D2C">
        <w:rPr>
          <w:rFonts w:ascii="Times New Roman" w:eastAsia="Calibri" w:hAnsi="Times New Roman" w:cs="Times New Roman"/>
          <w:lang w:val="sk-SK"/>
        </w:rPr>
        <w:tab/>
        <w:t>Pohybový snímač: manuálne ZAP + stmievanie</w:t>
      </w:r>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R6</w:t>
      </w:r>
      <w:r w:rsidRPr="00346D2C">
        <w:rPr>
          <w:rFonts w:ascii="Times New Roman" w:eastAsia="Calibri" w:hAnsi="Times New Roman" w:cs="Times New Roman"/>
          <w:lang w:val="sk-SK"/>
        </w:rPr>
        <w:tab/>
        <w:t>Pohybový snímač: manuálne ZAP + auto VYP</w:t>
      </w:r>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R7</w:t>
      </w:r>
      <w:r w:rsidRPr="00346D2C">
        <w:rPr>
          <w:rFonts w:ascii="Times New Roman" w:eastAsia="Calibri" w:hAnsi="Times New Roman" w:cs="Times New Roman"/>
          <w:b/>
          <w:lang w:val="sk-SK"/>
        </w:rPr>
        <w:tab/>
      </w:r>
      <w:r w:rsidRPr="00346D2C">
        <w:rPr>
          <w:rFonts w:ascii="Times New Roman" w:eastAsia="Calibri" w:hAnsi="Times New Roman" w:cs="Times New Roman"/>
          <w:lang w:val="sk-SK"/>
        </w:rPr>
        <w:t xml:space="preserve">Svetelný snímač: manuálne ZAP + stmievanie na konštantnú </w:t>
      </w:r>
      <w:proofErr w:type="spellStart"/>
      <w:r w:rsidRPr="00346D2C">
        <w:rPr>
          <w:rFonts w:ascii="Times New Roman" w:eastAsia="Calibri" w:hAnsi="Times New Roman" w:cs="Times New Roman"/>
          <w:lang w:val="sk-SK"/>
        </w:rPr>
        <w:t>osvetlenosť</w:t>
      </w:r>
      <w:proofErr w:type="spellEnd"/>
    </w:p>
    <w:p w:rsidR="002C299B" w:rsidRPr="00346D2C" w:rsidRDefault="002C299B" w:rsidP="002C299B">
      <w:pPr>
        <w:tabs>
          <w:tab w:val="left" w:pos="426"/>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R8</w:t>
      </w:r>
      <w:r w:rsidRPr="00346D2C">
        <w:rPr>
          <w:rFonts w:ascii="Times New Roman" w:eastAsia="Calibri" w:hAnsi="Times New Roman" w:cs="Times New Roman"/>
          <w:lang w:val="sk-SK"/>
        </w:rPr>
        <w:tab/>
        <w:t>Svetelný snímač: spínanie alebo stmievanie v závislosti od denného svetla</w:t>
      </w:r>
    </w:p>
    <w:p w:rsidR="002C299B" w:rsidRPr="00346D2C" w:rsidRDefault="002C299B" w:rsidP="002C299B">
      <w:pPr>
        <w:spacing w:after="0"/>
        <w:ind w:left="426" w:hanging="426"/>
        <w:jc w:val="both"/>
        <w:rPr>
          <w:rFonts w:ascii="Times New Roman" w:eastAsia="Calibri" w:hAnsi="Times New Roman" w:cs="Times New Roman"/>
          <w:lang w:val="sk-SK" w:eastAsia="sk-SK"/>
        </w:rPr>
      </w:pPr>
      <w:r w:rsidRPr="00346D2C">
        <w:rPr>
          <w:rFonts w:ascii="Times New Roman" w:eastAsia="Calibri" w:hAnsi="Times New Roman" w:cs="Times New Roman"/>
          <w:b/>
          <w:lang w:val="sk-SK" w:eastAsia="sk-SK"/>
        </w:rPr>
        <w:t>R9</w:t>
      </w:r>
      <w:r w:rsidRPr="00346D2C">
        <w:rPr>
          <w:rFonts w:ascii="Times New Roman" w:eastAsia="Calibri" w:hAnsi="Times New Roman" w:cs="Times New Roman"/>
          <w:lang w:val="sk-SK" w:eastAsia="sk-SK"/>
        </w:rPr>
        <w:tab/>
        <w:t>Centrálne ovládanie osvetlenia</w:t>
      </w:r>
    </w:p>
    <w:p w:rsidR="002C299B" w:rsidRPr="00346D2C" w:rsidRDefault="002C299B" w:rsidP="002C299B">
      <w:pPr>
        <w:spacing w:after="0"/>
        <w:ind w:left="426" w:hanging="426"/>
        <w:jc w:val="both"/>
        <w:rPr>
          <w:rFonts w:ascii="Times New Roman" w:eastAsia="Calibri" w:hAnsi="Times New Roman" w:cs="Times New Roman"/>
          <w:sz w:val="24"/>
          <w:szCs w:val="24"/>
          <w:lang w:val="sk-SK" w:eastAsia="sk-SK"/>
        </w:rPr>
      </w:pPr>
    </w:p>
    <w:p w:rsidR="002C299B" w:rsidRPr="00346D2C" w:rsidRDefault="002C299B" w:rsidP="002C299B">
      <w:pPr>
        <w:spacing w:after="0"/>
        <w:jc w:val="both"/>
        <w:rPr>
          <w:rFonts w:ascii="Times New Roman" w:eastAsia="Calibri" w:hAnsi="Times New Roman" w:cs="Times New Roman"/>
          <w:sz w:val="24"/>
          <w:szCs w:val="24"/>
          <w:lang w:val="sk-SK" w:eastAsia="sk-SK"/>
        </w:rPr>
      </w:pPr>
      <w:r w:rsidRPr="00346D2C">
        <w:rPr>
          <w:rFonts w:ascii="Times New Roman" w:eastAsia="Calibri" w:hAnsi="Times New Roman" w:cs="Times New Roman"/>
          <w:sz w:val="24"/>
          <w:szCs w:val="24"/>
          <w:lang w:val="sk-SK" w:eastAsia="sk-SK"/>
        </w:rPr>
        <w:t>Tabuľka 6: Rekapitulácia a potenciál úspor energie po zhotovení navrhovaných úprav</w:t>
      </w:r>
    </w:p>
    <w:tbl>
      <w:tblPr>
        <w:tblW w:w="9428" w:type="dxa"/>
        <w:tblInd w:w="65" w:type="dxa"/>
        <w:tblLayout w:type="fixed"/>
        <w:tblCellMar>
          <w:left w:w="70" w:type="dxa"/>
          <w:right w:w="70" w:type="dxa"/>
        </w:tblCellMar>
        <w:tblLook w:val="04A0" w:firstRow="1" w:lastRow="0" w:firstColumn="1" w:lastColumn="0" w:noHBand="0" w:noVBand="1"/>
      </w:tblPr>
      <w:tblGrid>
        <w:gridCol w:w="572"/>
        <w:gridCol w:w="3261"/>
        <w:gridCol w:w="22"/>
        <w:gridCol w:w="1679"/>
        <w:gridCol w:w="22"/>
        <w:gridCol w:w="1395"/>
        <w:gridCol w:w="1276"/>
        <w:gridCol w:w="37"/>
        <w:gridCol w:w="1164"/>
      </w:tblGrid>
      <w:tr w:rsidR="002C299B" w:rsidRPr="00346D2C" w:rsidTr="00057AE1">
        <w:trPr>
          <w:trHeight w:val="270"/>
        </w:trPr>
        <w:tc>
          <w:tcPr>
            <w:tcW w:w="572"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Č. r.</w:t>
            </w:r>
          </w:p>
        </w:tc>
        <w:tc>
          <w:tcPr>
            <w:tcW w:w="3261" w:type="dxa"/>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ZÁKLADNÉ ÚDAJE O BUDOVE</w:t>
            </w:r>
          </w:p>
        </w:tc>
        <w:tc>
          <w:tcPr>
            <w:tcW w:w="1701" w:type="dxa"/>
            <w:gridSpan w:val="2"/>
            <w:tcBorders>
              <w:top w:val="single" w:sz="4" w:space="0" w:color="auto"/>
              <w:left w:val="nil"/>
              <w:bottom w:val="nil"/>
              <w:right w:val="nil"/>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3894" w:type="dxa"/>
            <w:gridSpan w:val="5"/>
            <w:tcBorders>
              <w:top w:val="single" w:sz="4" w:space="0" w:color="auto"/>
              <w:left w:val="nil"/>
              <w:bottom w:val="nil"/>
              <w:right w:val="single" w:sz="4" w:space="0" w:color="auto"/>
            </w:tcBorders>
            <w:shd w:val="clear" w:color="000000" w:fill="BFBFBF"/>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r>
      <w:tr w:rsidR="002C299B" w:rsidRPr="00346D2C" w:rsidTr="00057AE1">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w:t>
            </w:r>
          </w:p>
        </w:tc>
        <w:tc>
          <w:tcPr>
            <w:tcW w:w="3261" w:type="dxa"/>
            <w:tcBorders>
              <w:top w:val="single" w:sz="4" w:space="0" w:color="auto"/>
              <w:left w:val="nil"/>
              <w:bottom w:val="nil"/>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Názov budovy:</w:t>
            </w:r>
          </w:p>
        </w:tc>
        <w:tc>
          <w:tcPr>
            <w:tcW w:w="5595" w:type="dxa"/>
            <w:gridSpan w:val="7"/>
            <w:tcBorders>
              <w:top w:val="single" w:sz="4" w:space="0" w:color="auto"/>
              <w:left w:val="nil"/>
              <w:bottom w:val="nil"/>
              <w:right w:val="single" w:sz="4" w:space="0" w:color="auto"/>
            </w:tcBorders>
            <w:shd w:val="clear" w:color="000000" w:fill="F2F2F2"/>
            <w:noWrap/>
            <w:vAlign w:val="center"/>
            <w:hideMark/>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057AE1">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w:t>
            </w:r>
          </w:p>
        </w:tc>
        <w:tc>
          <w:tcPr>
            <w:tcW w:w="3261"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Ulica, číslo:</w:t>
            </w:r>
          </w:p>
        </w:tc>
        <w:tc>
          <w:tcPr>
            <w:tcW w:w="5595" w:type="dxa"/>
            <w:gridSpan w:val="7"/>
            <w:tcBorders>
              <w:top w:val="nil"/>
              <w:left w:val="nil"/>
              <w:bottom w:val="nil"/>
              <w:right w:val="single" w:sz="4" w:space="0" w:color="auto"/>
            </w:tcBorders>
            <w:shd w:val="clear" w:color="000000" w:fill="F2F2F2"/>
            <w:noWrap/>
            <w:vAlign w:val="center"/>
            <w:hideMark/>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057AE1">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w:t>
            </w:r>
          </w:p>
        </w:tc>
        <w:tc>
          <w:tcPr>
            <w:tcW w:w="3261"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Obec:</w:t>
            </w:r>
          </w:p>
        </w:tc>
        <w:tc>
          <w:tcPr>
            <w:tcW w:w="5595" w:type="dxa"/>
            <w:gridSpan w:val="7"/>
            <w:tcBorders>
              <w:top w:val="nil"/>
              <w:left w:val="nil"/>
              <w:bottom w:val="nil"/>
              <w:right w:val="single" w:sz="4" w:space="0" w:color="auto"/>
            </w:tcBorders>
            <w:shd w:val="clear" w:color="000000" w:fill="F2F2F2"/>
            <w:noWrap/>
            <w:vAlign w:val="center"/>
            <w:hideMark/>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057AE1">
        <w:trPr>
          <w:trHeight w:val="27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w:t>
            </w:r>
          </w:p>
        </w:tc>
        <w:tc>
          <w:tcPr>
            <w:tcW w:w="3261"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Parcelné číslo:</w:t>
            </w:r>
          </w:p>
        </w:tc>
        <w:tc>
          <w:tcPr>
            <w:tcW w:w="5595" w:type="dxa"/>
            <w:gridSpan w:val="7"/>
            <w:tcBorders>
              <w:top w:val="nil"/>
              <w:left w:val="nil"/>
              <w:bottom w:val="nil"/>
              <w:right w:val="single" w:sz="4" w:space="0" w:color="auto"/>
            </w:tcBorders>
            <w:shd w:val="clear" w:color="000000" w:fill="F2F2F2"/>
            <w:noWrap/>
            <w:vAlign w:val="center"/>
            <w:hideMark/>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057AE1">
        <w:trPr>
          <w:trHeight w:val="21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w:t>
            </w:r>
          </w:p>
        </w:tc>
        <w:tc>
          <w:tcPr>
            <w:tcW w:w="3261" w:type="dxa"/>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Katastrálne územie:</w:t>
            </w:r>
          </w:p>
        </w:tc>
        <w:tc>
          <w:tcPr>
            <w:tcW w:w="5595" w:type="dxa"/>
            <w:gridSpan w:val="7"/>
            <w:tcBorders>
              <w:top w:val="nil"/>
              <w:left w:val="nil"/>
              <w:bottom w:val="nil"/>
              <w:right w:val="single" w:sz="4" w:space="0" w:color="auto"/>
            </w:tcBorders>
            <w:shd w:val="clear" w:color="000000" w:fill="F2F2F2"/>
            <w:noWrap/>
            <w:vAlign w:val="center"/>
            <w:hideMark/>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057AE1">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w:t>
            </w:r>
          </w:p>
        </w:tc>
        <w:tc>
          <w:tcPr>
            <w:tcW w:w="3261" w:type="dxa"/>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Účel spracovania energetického certifikátu:</w:t>
            </w:r>
          </w:p>
        </w:tc>
        <w:tc>
          <w:tcPr>
            <w:tcW w:w="5595" w:type="dxa"/>
            <w:gridSpan w:val="7"/>
            <w:tcBorders>
              <w:top w:val="nil"/>
              <w:left w:val="nil"/>
              <w:bottom w:val="single" w:sz="4" w:space="0" w:color="auto"/>
              <w:right w:val="single" w:sz="4" w:space="0" w:color="auto"/>
            </w:tcBorders>
            <w:shd w:val="clear" w:color="000000" w:fill="F2F2F2"/>
            <w:noWrap/>
            <w:vAlign w:val="center"/>
            <w:hideMark/>
          </w:tcPr>
          <w:p w:rsidR="002C299B" w:rsidRPr="00346D2C" w:rsidRDefault="002C299B" w:rsidP="00C164A6">
            <w:pPr>
              <w:spacing w:after="0"/>
              <w:rPr>
                <w:rFonts w:ascii="Times New Roman" w:eastAsia="Calibri" w:hAnsi="Times New Roman" w:cs="Times New Roman"/>
                <w:lang w:val="sk-SK" w:eastAsia="sk-SK"/>
              </w:rPr>
            </w:pPr>
          </w:p>
        </w:tc>
      </w:tr>
      <w:tr w:rsidR="002C299B" w:rsidRPr="00346D2C" w:rsidTr="00057AE1">
        <w:trPr>
          <w:trHeight w:val="360"/>
        </w:trPr>
        <w:tc>
          <w:tcPr>
            <w:tcW w:w="6951" w:type="dxa"/>
            <w:gridSpan w:val="6"/>
            <w:tcBorders>
              <w:top w:val="nil"/>
              <w:left w:val="nil"/>
              <w:bottom w:val="nil"/>
              <w:right w:val="nil"/>
            </w:tcBorders>
            <w:noWrap/>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Potenciál úspor energie po vykonaní navrhovaných úprav</w:t>
            </w:r>
          </w:p>
        </w:tc>
        <w:tc>
          <w:tcPr>
            <w:tcW w:w="1276" w:type="dxa"/>
            <w:tcBorders>
              <w:top w:val="nil"/>
              <w:left w:val="nil"/>
              <w:bottom w:val="nil"/>
              <w:right w:val="nil"/>
            </w:tcBorders>
            <w:noWrap/>
            <w:hideMark/>
          </w:tcPr>
          <w:p w:rsidR="002C299B" w:rsidRPr="00346D2C" w:rsidRDefault="002C299B" w:rsidP="00C164A6">
            <w:pPr>
              <w:spacing w:after="0"/>
              <w:rPr>
                <w:rFonts w:ascii="Times New Roman" w:eastAsia="Calibri" w:hAnsi="Times New Roman" w:cs="Times New Roman"/>
                <w:b/>
                <w:bCs/>
                <w:lang w:val="sk-SK" w:eastAsia="sk-SK"/>
              </w:rPr>
            </w:pPr>
          </w:p>
        </w:tc>
        <w:tc>
          <w:tcPr>
            <w:tcW w:w="1201" w:type="dxa"/>
            <w:gridSpan w:val="2"/>
            <w:tcBorders>
              <w:top w:val="nil"/>
              <w:left w:val="nil"/>
              <w:bottom w:val="nil"/>
              <w:right w:val="nil"/>
            </w:tcBorders>
            <w:noWrap/>
            <w:hideMark/>
          </w:tcPr>
          <w:p w:rsidR="002C299B" w:rsidRPr="00346D2C" w:rsidRDefault="002C299B" w:rsidP="00C164A6">
            <w:pPr>
              <w:spacing w:after="0"/>
              <w:rPr>
                <w:rFonts w:ascii="Times New Roman" w:eastAsia="Calibri" w:hAnsi="Times New Roman" w:cs="Times New Roman"/>
                <w:color w:val="0000FF"/>
                <w:lang w:val="sk-SK" w:eastAsia="sk-SK"/>
              </w:rPr>
            </w:pPr>
          </w:p>
        </w:tc>
      </w:tr>
      <w:tr w:rsidR="002C299B" w:rsidRPr="00346D2C" w:rsidTr="00057AE1">
        <w:trPr>
          <w:trHeight w:val="1470"/>
        </w:trPr>
        <w:tc>
          <w:tcPr>
            <w:tcW w:w="572"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3261" w:type="dxa"/>
            <w:tcBorders>
              <w:top w:val="single" w:sz="4" w:space="0" w:color="auto"/>
              <w:left w:val="nil"/>
              <w:bottom w:val="single" w:sz="4" w:space="0" w:color="auto"/>
              <w:right w:val="nil"/>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Veličina</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tepla/</w:t>
            </w:r>
          </w:p>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energie - aktuálny stav </w:t>
            </w:r>
          </w:p>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v </w:t>
            </w:r>
          </w:p>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kWh/(m².a)</w:t>
            </w:r>
          </w:p>
        </w:tc>
        <w:tc>
          <w:tcPr>
            <w:tcW w:w="1417" w:type="dxa"/>
            <w:gridSpan w:val="2"/>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tepla/</w:t>
            </w:r>
          </w:p>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energie</w:t>
            </w:r>
          </w:p>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po realizácii navrhovaných úprav v kWh/(m² . a)</w:t>
            </w:r>
          </w:p>
        </w:tc>
        <w:tc>
          <w:tcPr>
            <w:tcW w:w="1276"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Úspora tepla/energie v kWh/(m² . a)</w:t>
            </w:r>
          </w:p>
        </w:tc>
        <w:tc>
          <w:tcPr>
            <w:tcW w:w="1201" w:type="dxa"/>
            <w:gridSpan w:val="2"/>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Potenciál úspor</w:t>
            </w:r>
          </w:p>
          <w:p w:rsidR="002C299B" w:rsidRPr="00346D2C" w:rsidRDefault="002C299B" w:rsidP="00C164A6">
            <w:pPr>
              <w:spacing w:after="0"/>
              <w:jc w:val="center"/>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v</w:t>
            </w:r>
          </w:p>
          <w:p w:rsidR="002C299B" w:rsidRPr="00346D2C" w:rsidRDefault="002C299B" w:rsidP="00C164A6">
            <w:pPr>
              <w:spacing w:after="0"/>
              <w:jc w:val="center"/>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w:t>
            </w:r>
          </w:p>
        </w:tc>
      </w:tr>
      <w:tr w:rsidR="002C299B" w:rsidRPr="00346D2C" w:rsidTr="00057AE1">
        <w:trPr>
          <w:trHeight w:val="31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7</w:t>
            </w:r>
          </w:p>
        </w:tc>
        <w:tc>
          <w:tcPr>
            <w:tcW w:w="3261" w:type="dxa"/>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tepla na vykurovanie</w:t>
            </w:r>
          </w:p>
        </w:tc>
        <w:tc>
          <w:tcPr>
            <w:tcW w:w="1701" w:type="dxa"/>
            <w:gridSpan w:val="2"/>
            <w:tcBorders>
              <w:top w:val="nil"/>
              <w:left w:val="single" w:sz="4" w:space="0" w:color="auto"/>
              <w:bottom w:val="nil"/>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417" w:type="dxa"/>
            <w:gridSpan w:val="2"/>
            <w:tcBorders>
              <w:top w:val="nil"/>
              <w:left w:val="nil"/>
              <w:bottom w:val="nil"/>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76" w:type="dxa"/>
            <w:tcBorders>
              <w:top w:val="nil"/>
              <w:left w:val="nil"/>
              <w:bottom w:val="nil"/>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01"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057AE1">
        <w:trPr>
          <w:trHeight w:val="28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3261" w:type="dxa"/>
            <w:tcBorders>
              <w:top w:val="single" w:sz="4" w:space="0" w:color="auto"/>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w:t>
            </w:r>
          </w:p>
        </w:tc>
        <w:tc>
          <w:tcPr>
            <w:tcW w:w="1701" w:type="dxa"/>
            <w:gridSpan w:val="2"/>
            <w:tcBorders>
              <w:top w:val="single" w:sz="4" w:space="0" w:color="auto"/>
              <w:left w:val="nil"/>
              <w:bottom w:val="single" w:sz="4" w:space="0" w:color="auto"/>
              <w:right w:val="nil"/>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417" w:type="dxa"/>
            <w:gridSpan w:val="2"/>
            <w:tcBorders>
              <w:top w:val="single" w:sz="4" w:space="0" w:color="auto"/>
              <w:left w:val="nil"/>
              <w:bottom w:val="single" w:sz="4" w:space="0" w:color="auto"/>
              <w:right w:val="nil"/>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276" w:type="dxa"/>
            <w:tcBorders>
              <w:top w:val="single" w:sz="4" w:space="0" w:color="auto"/>
              <w:left w:val="nil"/>
              <w:bottom w:val="single" w:sz="4" w:space="0" w:color="auto"/>
              <w:right w:val="nil"/>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201" w:type="dxa"/>
            <w:gridSpan w:val="2"/>
            <w:tcBorders>
              <w:top w:val="single" w:sz="4" w:space="0" w:color="auto"/>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057AE1">
        <w:trPr>
          <w:trHeight w:val="28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8</w:t>
            </w:r>
          </w:p>
        </w:tc>
        <w:tc>
          <w:tcPr>
            <w:tcW w:w="3261"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 na vykurovanie</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417" w:type="dxa"/>
            <w:gridSpan w:val="2"/>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01"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057AE1">
        <w:trPr>
          <w:trHeight w:val="28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lastRenderedPageBreak/>
              <w:t>9</w:t>
            </w:r>
          </w:p>
        </w:tc>
        <w:tc>
          <w:tcPr>
            <w:tcW w:w="3261"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 na prípravu teplej vody</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417" w:type="dxa"/>
            <w:gridSpan w:val="2"/>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01"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057AE1">
        <w:trPr>
          <w:trHeight w:val="30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w:t>
            </w:r>
          </w:p>
        </w:tc>
        <w:tc>
          <w:tcPr>
            <w:tcW w:w="3261"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 na chladenie/vetranie</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417" w:type="dxa"/>
            <w:gridSpan w:val="2"/>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01"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057AE1">
        <w:trPr>
          <w:trHeight w:val="300"/>
        </w:trPr>
        <w:tc>
          <w:tcPr>
            <w:tcW w:w="572" w:type="dxa"/>
            <w:tcBorders>
              <w:top w:val="nil"/>
              <w:left w:val="single" w:sz="4" w:space="0" w:color="auto"/>
              <w:bottom w:val="nil"/>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11</w:t>
            </w:r>
          </w:p>
        </w:tc>
        <w:tc>
          <w:tcPr>
            <w:tcW w:w="3261"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 na osvetlenie</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417" w:type="dxa"/>
            <w:gridSpan w:val="2"/>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7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1201"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057AE1">
        <w:trPr>
          <w:trHeight w:val="270"/>
        </w:trPr>
        <w:tc>
          <w:tcPr>
            <w:tcW w:w="572"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12</w:t>
            </w:r>
          </w:p>
        </w:tc>
        <w:tc>
          <w:tcPr>
            <w:tcW w:w="3261"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Celková potreba energie  kWh/(m² . a):</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417" w:type="dxa"/>
            <w:gridSpan w:val="2"/>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27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201"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057AE1">
        <w:trPr>
          <w:trHeight w:val="28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13</w:t>
            </w:r>
          </w:p>
        </w:tc>
        <w:tc>
          <w:tcPr>
            <w:tcW w:w="3261" w:type="dxa"/>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Primárna energia  kWh/(m² . a):</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417" w:type="dxa"/>
            <w:gridSpan w:val="2"/>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27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201"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057AE1">
        <w:trPr>
          <w:trHeight w:val="300"/>
        </w:trPr>
        <w:tc>
          <w:tcPr>
            <w:tcW w:w="572"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p>
        </w:tc>
        <w:tc>
          <w:tcPr>
            <w:tcW w:w="3283" w:type="dxa"/>
            <w:gridSpan w:val="2"/>
            <w:tcBorders>
              <w:top w:val="single" w:sz="4" w:space="0" w:color="auto"/>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Odpočítateľná tepelná a elektrická energia:</w:t>
            </w:r>
          </w:p>
        </w:tc>
        <w:tc>
          <w:tcPr>
            <w:tcW w:w="1701" w:type="dxa"/>
            <w:gridSpan w:val="2"/>
            <w:tcBorders>
              <w:top w:val="single" w:sz="4" w:space="0" w:color="auto"/>
              <w:left w:val="single" w:sz="4" w:space="0" w:color="auto"/>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95" w:type="dxa"/>
            <w:tcBorders>
              <w:top w:val="single" w:sz="4" w:space="0" w:color="auto"/>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13" w:type="dxa"/>
            <w:gridSpan w:val="2"/>
            <w:tcBorders>
              <w:top w:val="single" w:sz="4" w:space="0" w:color="auto"/>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164" w:type="dxa"/>
            <w:tcBorders>
              <w:top w:val="single" w:sz="4" w:space="0" w:color="auto"/>
              <w:left w:val="nil"/>
              <w:bottom w:val="single" w:sz="4" w:space="0" w:color="auto"/>
              <w:right w:val="single" w:sz="4" w:space="0" w:color="auto"/>
            </w:tcBorders>
            <w:noWrap/>
            <w:vAlign w:val="bottom"/>
            <w:hideMark/>
          </w:tcPr>
          <w:p w:rsidR="002C299B" w:rsidRPr="00346D2C" w:rsidRDefault="002C299B" w:rsidP="00C164A6">
            <w:pPr>
              <w:spacing w:after="0"/>
              <w:ind w:right="-49"/>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300"/>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14</w:t>
            </w:r>
          </w:p>
        </w:tc>
        <w:tc>
          <w:tcPr>
            <w:tcW w:w="3283" w:type="dxa"/>
            <w:gridSpan w:val="2"/>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solárna tepelná </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95"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13"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164"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ind w:right="-49"/>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55"/>
        </w:trPr>
        <w:tc>
          <w:tcPr>
            <w:tcW w:w="572"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15</w:t>
            </w:r>
          </w:p>
        </w:tc>
        <w:tc>
          <w:tcPr>
            <w:tcW w:w="3283" w:type="dxa"/>
            <w:gridSpan w:val="2"/>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solárna </w:t>
            </w:r>
            <w:proofErr w:type="spellStart"/>
            <w:r w:rsidRPr="00346D2C">
              <w:rPr>
                <w:rFonts w:ascii="Times New Roman" w:eastAsia="Calibri" w:hAnsi="Times New Roman" w:cs="Times New Roman"/>
                <w:lang w:val="sk-SK" w:eastAsia="sk-SK"/>
              </w:rPr>
              <w:t>fotovoltická</w:t>
            </w:r>
            <w:proofErr w:type="spellEnd"/>
            <w:r w:rsidRPr="00346D2C">
              <w:rPr>
                <w:rFonts w:ascii="Times New Roman" w:eastAsia="Calibri" w:hAnsi="Times New Roman" w:cs="Times New Roman"/>
                <w:lang w:val="sk-SK" w:eastAsia="sk-SK"/>
              </w:rPr>
              <w:t xml:space="preserve"> </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95" w:type="dxa"/>
            <w:tcBorders>
              <w:top w:val="nil"/>
              <w:left w:val="nil"/>
              <w:bottom w:val="single" w:sz="4" w:space="0" w:color="auto"/>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13" w:type="dxa"/>
            <w:gridSpan w:val="2"/>
            <w:tcBorders>
              <w:top w:val="nil"/>
              <w:left w:val="nil"/>
              <w:bottom w:val="single" w:sz="4" w:space="0" w:color="auto"/>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164"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ind w:right="-49"/>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55"/>
        </w:trPr>
        <w:tc>
          <w:tcPr>
            <w:tcW w:w="572" w:type="dxa"/>
            <w:tcBorders>
              <w:top w:val="nil"/>
              <w:left w:val="single" w:sz="4" w:space="0" w:color="auto"/>
              <w:bottom w:val="nil"/>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16</w:t>
            </w:r>
          </w:p>
        </w:tc>
        <w:tc>
          <w:tcPr>
            <w:tcW w:w="3283" w:type="dxa"/>
            <w:gridSpan w:val="2"/>
            <w:tcBorders>
              <w:top w:val="nil"/>
              <w:left w:val="nil"/>
              <w:bottom w:val="nil"/>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proofErr w:type="spellStart"/>
            <w:r w:rsidRPr="00346D2C">
              <w:rPr>
                <w:rFonts w:ascii="Times New Roman" w:eastAsia="Calibri" w:hAnsi="Times New Roman" w:cs="Times New Roman"/>
                <w:lang w:val="sk-SK" w:eastAsia="sk-SK"/>
              </w:rPr>
              <w:t>kogenerácia</w:t>
            </w:r>
            <w:proofErr w:type="spellEnd"/>
            <w:r w:rsidRPr="00346D2C">
              <w:rPr>
                <w:rFonts w:ascii="Times New Roman" w:eastAsia="Calibri" w:hAnsi="Times New Roman" w:cs="Times New Roman"/>
                <w:lang w:val="sk-SK" w:eastAsia="sk-SK"/>
              </w:rPr>
              <w:t xml:space="preserve"> </w:t>
            </w:r>
          </w:p>
        </w:tc>
        <w:tc>
          <w:tcPr>
            <w:tcW w:w="1701" w:type="dxa"/>
            <w:gridSpan w:val="2"/>
            <w:tcBorders>
              <w:top w:val="nil"/>
              <w:left w:val="single" w:sz="4" w:space="0" w:color="auto"/>
              <w:bottom w:val="nil"/>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95" w:type="dxa"/>
            <w:tcBorders>
              <w:top w:val="nil"/>
              <w:left w:val="nil"/>
              <w:bottom w:val="nil"/>
              <w:right w:val="single" w:sz="4" w:space="0" w:color="auto"/>
            </w:tcBorders>
            <w:shd w:val="clear" w:color="000000" w:fill="F2F2F2"/>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313" w:type="dxa"/>
            <w:gridSpan w:val="2"/>
            <w:tcBorders>
              <w:top w:val="nil"/>
              <w:left w:val="nil"/>
              <w:bottom w:val="nil"/>
              <w:right w:val="single" w:sz="4" w:space="0" w:color="auto"/>
            </w:tcBorders>
            <w:noWrap/>
            <w:vAlign w:val="bottom"/>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1164" w:type="dxa"/>
            <w:tcBorders>
              <w:top w:val="nil"/>
              <w:left w:val="nil"/>
              <w:bottom w:val="nil"/>
              <w:right w:val="single" w:sz="4" w:space="0" w:color="auto"/>
            </w:tcBorders>
            <w:noWrap/>
            <w:vAlign w:val="bottom"/>
            <w:hideMark/>
          </w:tcPr>
          <w:p w:rsidR="002C299B" w:rsidRPr="00346D2C" w:rsidRDefault="002C299B" w:rsidP="00C164A6">
            <w:pPr>
              <w:spacing w:after="0"/>
              <w:ind w:right="-49"/>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057AE1">
        <w:trPr>
          <w:trHeight w:val="255"/>
        </w:trPr>
        <w:tc>
          <w:tcPr>
            <w:tcW w:w="572"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17</w:t>
            </w:r>
          </w:p>
        </w:tc>
        <w:tc>
          <w:tcPr>
            <w:tcW w:w="3283" w:type="dxa"/>
            <w:gridSpan w:val="2"/>
            <w:tcBorders>
              <w:top w:val="nil"/>
              <w:left w:val="nil"/>
              <w:bottom w:val="single" w:sz="4" w:space="0" w:color="auto"/>
              <w:right w:val="nil"/>
            </w:tcBorders>
            <w:noWrap/>
            <w:vAlign w:val="bottom"/>
          </w:tcPr>
          <w:p w:rsidR="002C299B" w:rsidRPr="00346D2C" w:rsidDel="005412F6"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tepelná energia z iného obnoviteľného zdroja</w:t>
            </w:r>
          </w:p>
        </w:tc>
        <w:tc>
          <w:tcPr>
            <w:tcW w:w="1701" w:type="dxa"/>
            <w:gridSpan w:val="2"/>
            <w:tcBorders>
              <w:top w:val="nil"/>
              <w:left w:val="single" w:sz="4" w:space="0" w:color="auto"/>
              <w:bottom w:val="single" w:sz="4" w:space="0" w:color="auto"/>
              <w:right w:val="single" w:sz="4" w:space="0" w:color="auto"/>
            </w:tcBorders>
            <w:shd w:val="clear" w:color="000000" w:fill="F2F2F2"/>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1395" w:type="dxa"/>
            <w:tcBorders>
              <w:top w:val="nil"/>
              <w:left w:val="nil"/>
              <w:bottom w:val="single" w:sz="4" w:space="0" w:color="auto"/>
              <w:right w:val="single" w:sz="4" w:space="0" w:color="auto"/>
            </w:tcBorders>
            <w:shd w:val="clear" w:color="000000" w:fill="F2F2F2"/>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1313" w:type="dxa"/>
            <w:gridSpan w:val="2"/>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1164" w:type="dxa"/>
            <w:tcBorders>
              <w:top w:val="nil"/>
              <w:left w:val="nil"/>
              <w:bottom w:val="single" w:sz="4" w:space="0" w:color="auto"/>
              <w:right w:val="single" w:sz="4" w:space="0" w:color="auto"/>
            </w:tcBorders>
            <w:noWrap/>
            <w:vAlign w:val="bottom"/>
          </w:tcPr>
          <w:p w:rsidR="002C299B" w:rsidRPr="00346D2C" w:rsidRDefault="002C299B" w:rsidP="00C164A6">
            <w:pPr>
              <w:spacing w:after="0"/>
              <w:ind w:right="-49"/>
              <w:jc w:val="center"/>
              <w:rPr>
                <w:rFonts w:ascii="Times New Roman" w:eastAsia="Calibri" w:hAnsi="Times New Roman" w:cs="Times New Roman"/>
                <w:lang w:val="sk-SK" w:eastAsia="sk-SK"/>
              </w:rPr>
            </w:pPr>
          </w:p>
        </w:tc>
      </w:tr>
    </w:tbl>
    <w:p w:rsidR="002C299B" w:rsidRPr="00346D2C" w:rsidRDefault="002C299B" w:rsidP="002C299B">
      <w:pPr>
        <w:spacing w:after="120"/>
        <w:jc w:val="both"/>
        <w:rPr>
          <w:rFonts w:ascii="Arial" w:eastAsia="Calibri" w:hAnsi="Arial" w:cs="Arial"/>
          <w:szCs w:val="20"/>
          <w:lang w:val="sk-SK" w:eastAsia="sk-SK"/>
        </w:rPr>
        <w:sectPr w:rsidR="002C299B" w:rsidRPr="00346D2C" w:rsidSect="002C299B">
          <w:footerReference w:type="default" r:id="rId13"/>
          <w:footnotePr>
            <w:numStart w:val="2"/>
          </w:footnotePr>
          <w:pgSz w:w="11906" w:h="16838"/>
          <w:pgMar w:top="1440" w:right="1440" w:bottom="1440" w:left="1440" w:header="708" w:footer="708" w:gutter="0"/>
          <w:cols w:space="708"/>
          <w:docGrid w:linePitch="360"/>
        </w:sectPr>
      </w:pPr>
    </w:p>
    <w:p w:rsidR="002C299B" w:rsidRPr="00346D2C" w:rsidRDefault="002C299B" w:rsidP="002C299B">
      <w:pPr>
        <w:spacing w:after="0"/>
        <w:jc w:val="both"/>
        <w:rPr>
          <w:rFonts w:ascii="Times New Roman" w:eastAsia="Calibri" w:hAnsi="Times New Roman" w:cs="Times New Roman"/>
          <w:sz w:val="24"/>
          <w:szCs w:val="24"/>
          <w:lang w:val="sk-SK" w:eastAsia="sk-SK"/>
        </w:rPr>
      </w:pPr>
      <w:r w:rsidRPr="00346D2C">
        <w:rPr>
          <w:rFonts w:ascii="Times New Roman" w:eastAsia="Calibri" w:hAnsi="Times New Roman" w:cs="Times New Roman"/>
          <w:sz w:val="24"/>
          <w:szCs w:val="24"/>
          <w:lang w:val="sk-SK" w:eastAsia="sk-SK"/>
        </w:rPr>
        <w:lastRenderedPageBreak/>
        <w:t xml:space="preserve">Tabuľka 7: Výpočet potreby energie </w:t>
      </w:r>
    </w:p>
    <w:tbl>
      <w:tblPr>
        <w:tblW w:w="14345" w:type="dxa"/>
        <w:tblInd w:w="60" w:type="dxa"/>
        <w:tblCellMar>
          <w:left w:w="70" w:type="dxa"/>
          <w:right w:w="70" w:type="dxa"/>
        </w:tblCellMar>
        <w:tblLook w:val="04A0" w:firstRow="1" w:lastRow="0" w:firstColumn="1" w:lastColumn="0" w:noHBand="0" w:noVBand="1"/>
      </w:tblPr>
      <w:tblGrid>
        <w:gridCol w:w="4124"/>
        <w:gridCol w:w="620"/>
        <w:gridCol w:w="231"/>
        <w:gridCol w:w="992"/>
        <w:gridCol w:w="578"/>
        <w:gridCol w:w="274"/>
        <w:gridCol w:w="626"/>
        <w:gridCol w:w="350"/>
        <w:gridCol w:w="17"/>
        <w:gridCol w:w="552"/>
        <w:gridCol w:w="330"/>
        <w:gridCol w:w="18"/>
        <w:gridCol w:w="552"/>
        <w:gridCol w:w="332"/>
        <w:gridCol w:w="16"/>
        <w:gridCol w:w="551"/>
        <w:gridCol w:w="344"/>
        <w:gridCol w:w="837"/>
        <w:gridCol w:w="156"/>
        <w:gridCol w:w="992"/>
        <w:gridCol w:w="33"/>
        <w:gridCol w:w="960"/>
        <w:gridCol w:w="23"/>
        <w:gridCol w:w="102"/>
        <w:gridCol w:w="726"/>
        <w:gridCol w:w="9"/>
      </w:tblGrid>
      <w:tr w:rsidR="002C299B" w:rsidRPr="00346D2C" w:rsidTr="00C164A6">
        <w:trPr>
          <w:trHeight w:val="19"/>
        </w:trPr>
        <w:tc>
          <w:tcPr>
            <w:tcW w:w="14345" w:type="dxa"/>
            <w:gridSpan w:val="26"/>
            <w:tcBorders>
              <w:top w:val="single" w:sz="8" w:space="0" w:color="auto"/>
              <w:left w:val="single" w:sz="8" w:space="0" w:color="auto"/>
              <w:bottom w:val="nil"/>
              <w:right w:val="single" w:sz="8" w:space="0" w:color="000000"/>
            </w:tcBorders>
            <w:shd w:val="clear" w:color="000000" w:fill="D8D8D8"/>
            <w:noWrap/>
            <w:vAlign w:val="bottom"/>
            <w:hideMark/>
          </w:tcPr>
          <w:p w:rsidR="002C299B" w:rsidRPr="00346D2C" w:rsidRDefault="002C299B" w:rsidP="00C164A6">
            <w:pPr>
              <w:spacing w:after="0" w:line="240" w:lineRule="auto"/>
              <w:jc w:val="center"/>
              <w:rPr>
                <w:rFonts w:ascii="Times New Roman" w:eastAsia="Calibri" w:hAnsi="Times New Roman" w:cs="Times New Roman"/>
                <w:b/>
                <w:bCs/>
                <w:lang w:val="sk-SK" w:eastAsia="sk-SK"/>
              </w:rPr>
            </w:pPr>
            <w:bookmarkStart w:id="17" w:name="RANGE!A1:K37"/>
            <w:r w:rsidRPr="00346D2C">
              <w:rPr>
                <w:rFonts w:ascii="Times New Roman" w:eastAsia="Calibri" w:hAnsi="Times New Roman" w:cs="Times New Roman"/>
                <w:b/>
                <w:bCs/>
                <w:lang w:val="sk-SK" w:eastAsia="sk-SK"/>
              </w:rPr>
              <w:t xml:space="preserve">Potreba energie </w:t>
            </w:r>
            <w:bookmarkEnd w:id="17"/>
          </w:p>
        </w:tc>
      </w:tr>
      <w:tr w:rsidR="002C299B" w:rsidRPr="00346D2C" w:rsidTr="00C164A6">
        <w:trPr>
          <w:trHeight w:val="19"/>
        </w:trPr>
        <w:tc>
          <w:tcPr>
            <w:tcW w:w="4744" w:type="dxa"/>
            <w:gridSpan w:val="2"/>
            <w:tcBorders>
              <w:top w:val="single" w:sz="4" w:space="0" w:color="auto"/>
              <w:left w:val="single" w:sz="4" w:space="0" w:color="auto"/>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Názov budovy:</w:t>
            </w:r>
          </w:p>
        </w:tc>
        <w:tc>
          <w:tcPr>
            <w:tcW w:w="9601" w:type="dxa"/>
            <w:gridSpan w:val="24"/>
            <w:tcBorders>
              <w:top w:val="single" w:sz="4" w:space="0" w:color="auto"/>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trHeight w:val="19"/>
        </w:trPr>
        <w:tc>
          <w:tcPr>
            <w:tcW w:w="4744" w:type="dxa"/>
            <w:gridSpan w:val="2"/>
            <w:tcBorders>
              <w:top w:val="nil"/>
              <w:left w:val="single" w:sz="4" w:space="0" w:color="auto"/>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Ulica, číslo:</w:t>
            </w:r>
          </w:p>
        </w:tc>
        <w:tc>
          <w:tcPr>
            <w:tcW w:w="9601" w:type="dxa"/>
            <w:gridSpan w:val="24"/>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trHeight w:val="19"/>
        </w:trPr>
        <w:tc>
          <w:tcPr>
            <w:tcW w:w="4744" w:type="dxa"/>
            <w:gridSpan w:val="2"/>
            <w:tcBorders>
              <w:top w:val="nil"/>
              <w:left w:val="single" w:sz="4" w:space="0" w:color="auto"/>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Obec:</w:t>
            </w:r>
          </w:p>
        </w:tc>
        <w:tc>
          <w:tcPr>
            <w:tcW w:w="9601" w:type="dxa"/>
            <w:gridSpan w:val="24"/>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trHeight w:val="19"/>
        </w:trPr>
        <w:tc>
          <w:tcPr>
            <w:tcW w:w="4744" w:type="dxa"/>
            <w:gridSpan w:val="2"/>
            <w:tcBorders>
              <w:top w:val="nil"/>
              <w:left w:val="single" w:sz="4" w:space="0" w:color="auto"/>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Parcelné číslo:</w:t>
            </w:r>
          </w:p>
        </w:tc>
        <w:tc>
          <w:tcPr>
            <w:tcW w:w="9601" w:type="dxa"/>
            <w:gridSpan w:val="24"/>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trHeight w:val="19"/>
        </w:trPr>
        <w:tc>
          <w:tcPr>
            <w:tcW w:w="4744" w:type="dxa"/>
            <w:gridSpan w:val="2"/>
            <w:tcBorders>
              <w:top w:val="nil"/>
              <w:left w:val="single" w:sz="4" w:space="0" w:color="auto"/>
              <w:bottom w:val="nil"/>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Katastrálne územie:</w:t>
            </w:r>
          </w:p>
        </w:tc>
        <w:tc>
          <w:tcPr>
            <w:tcW w:w="9601" w:type="dxa"/>
            <w:gridSpan w:val="24"/>
            <w:tcBorders>
              <w:top w:val="nil"/>
              <w:left w:val="nil"/>
              <w:bottom w:val="nil"/>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r>
      <w:tr w:rsidR="002C299B" w:rsidRPr="00346D2C" w:rsidTr="00C164A6">
        <w:trPr>
          <w:gridAfter w:val="1"/>
          <w:wAfter w:w="9" w:type="dxa"/>
          <w:trHeight w:val="19"/>
        </w:trPr>
        <w:tc>
          <w:tcPr>
            <w:tcW w:w="4744" w:type="dxa"/>
            <w:gridSpan w:val="2"/>
            <w:tcBorders>
              <w:top w:val="nil"/>
              <w:left w:val="single" w:sz="4" w:space="0" w:color="auto"/>
              <w:bottom w:val="single" w:sz="4" w:space="0" w:color="auto"/>
              <w:right w:val="nil"/>
            </w:tcBorders>
            <w:noWrap/>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Účel spracovania energetického certifikátu:</w:t>
            </w:r>
          </w:p>
        </w:tc>
        <w:tc>
          <w:tcPr>
            <w:tcW w:w="1801" w:type="dxa"/>
            <w:gridSpan w:val="3"/>
            <w:tcBorders>
              <w:top w:val="nil"/>
              <w:left w:val="nil"/>
              <w:bottom w:val="single" w:sz="4" w:space="0" w:color="auto"/>
              <w:right w:val="nil"/>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eastAsia="sk-SK"/>
              </w:rPr>
            </w:pPr>
          </w:p>
        </w:tc>
        <w:tc>
          <w:tcPr>
            <w:tcW w:w="900" w:type="dxa"/>
            <w:gridSpan w:val="2"/>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19" w:type="dxa"/>
            <w:gridSpan w:val="3"/>
            <w:tcBorders>
              <w:top w:val="nil"/>
              <w:left w:val="nil"/>
              <w:bottom w:val="single" w:sz="4" w:space="0" w:color="auto"/>
              <w:right w:val="nil"/>
            </w:tcBorders>
            <w:noWrap/>
            <w:vAlign w:val="bottom"/>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900" w:type="dxa"/>
            <w:gridSpan w:val="3"/>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color w:val="FF0000"/>
                <w:lang w:val="sk-SK" w:eastAsia="sk-SK"/>
              </w:rPr>
            </w:pPr>
            <w:r w:rsidRPr="00346D2C">
              <w:rPr>
                <w:rFonts w:ascii="Times New Roman" w:eastAsia="Calibri" w:hAnsi="Times New Roman" w:cs="Times New Roman"/>
                <w:color w:val="FF0000"/>
                <w:lang w:val="sk-SK" w:eastAsia="sk-SK"/>
              </w:rPr>
              <w:t> </w:t>
            </w:r>
          </w:p>
        </w:tc>
        <w:tc>
          <w:tcPr>
            <w:tcW w:w="899" w:type="dxa"/>
            <w:gridSpan w:val="3"/>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color w:val="FF0000"/>
                <w:lang w:val="sk-SK" w:eastAsia="sk-SK"/>
              </w:rPr>
            </w:pPr>
            <w:r w:rsidRPr="00346D2C">
              <w:rPr>
                <w:rFonts w:ascii="Times New Roman" w:eastAsia="Calibri" w:hAnsi="Times New Roman" w:cs="Times New Roman"/>
                <w:color w:val="FF0000"/>
                <w:lang w:val="sk-SK" w:eastAsia="sk-SK"/>
              </w:rPr>
              <w:t> </w:t>
            </w:r>
          </w:p>
        </w:tc>
        <w:tc>
          <w:tcPr>
            <w:tcW w:w="1181" w:type="dxa"/>
            <w:gridSpan w:val="2"/>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color w:val="FF0000"/>
                <w:lang w:val="sk-SK" w:eastAsia="sk-SK"/>
              </w:rPr>
            </w:pPr>
            <w:r w:rsidRPr="00346D2C">
              <w:rPr>
                <w:rFonts w:ascii="Times New Roman" w:eastAsia="Calibri" w:hAnsi="Times New Roman" w:cs="Times New Roman"/>
                <w:color w:val="FF0000"/>
                <w:lang w:val="sk-SK" w:eastAsia="sk-SK"/>
              </w:rPr>
              <w:t> </w:t>
            </w:r>
          </w:p>
        </w:tc>
        <w:tc>
          <w:tcPr>
            <w:tcW w:w="1181" w:type="dxa"/>
            <w:gridSpan w:val="3"/>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color w:val="FF0000"/>
                <w:lang w:val="sk-SK" w:eastAsia="sk-SK"/>
              </w:rPr>
            </w:pPr>
            <w:r w:rsidRPr="00346D2C">
              <w:rPr>
                <w:rFonts w:ascii="Times New Roman" w:eastAsia="Calibri" w:hAnsi="Times New Roman" w:cs="Times New Roman"/>
                <w:color w:val="FF0000"/>
                <w:lang w:val="sk-SK" w:eastAsia="sk-SK"/>
              </w:rPr>
              <w:t> </w:t>
            </w:r>
          </w:p>
        </w:tc>
        <w:tc>
          <w:tcPr>
            <w:tcW w:w="1085" w:type="dxa"/>
            <w:gridSpan w:val="3"/>
            <w:tcBorders>
              <w:top w:val="nil"/>
              <w:left w:val="nil"/>
              <w:bottom w:val="single" w:sz="4" w:space="0" w:color="auto"/>
              <w:right w:val="nil"/>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726"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19"/>
        </w:trPr>
        <w:tc>
          <w:tcPr>
            <w:tcW w:w="4124"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Miesto spotreby</w:t>
            </w:r>
          </w:p>
        </w:tc>
        <w:tc>
          <w:tcPr>
            <w:tcW w:w="2695" w:type="dxa"/>
            <w:gridSpan w:val="5"/>
            <w:tcBorders>
              <w:top w:val="single" w:sz="4" w:space="0" w:color="auto"/>
              <w:left w:val="nil"/>
              <w:bottom w:val="single" w:sz="4" w:space="0" w:color="auto"/>
              <w:right w:val="single" w:sz="4" w:space="0" w:color="auto"/>
            </w:tcBorders>
            <w:shd w:val="clear" w:color="000000" w:fill="D8D8D8"/>
            <w:vAlign w:val="center"/>
            <w:hideMark/>
          </w:tcPr>
          <w:p w:rsidR="002C299B" w:rsidRPr="00346D2C" w:rsidRDefault="002C299B" w:rsidP="00C164A6">
            <w:pPr>
              <w:spacing w:after="0" w:line="240" w:lineRule="auto"/>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Vykurovanie</w:t>
            </w:r>
          </w:p>
        </w:tc>
        <w:tc>
          <w:tcPr>
            <w:tcW w:w="2777" w:type="dxa"/>
            <w:gridSpan w:val="8"/>
            <w:tcBorders>
              <w:top w:val="single" w:sz="4" w:space="0" w:color="auto"/>
              <w:left w:val="nil"/>
              <w:bottom w:val="single" w:sz="4" w:space="0" w:color="auto"/>
              <w:right w:val="single" w:sz="4" w:space="0" w:color="auto"/>
            </w:tcBorders>
            <w:shd w:val="clear" w:color="000000" w:fill="D8D8D8"/>
            <w:vAlign w:val="center"/>
            <w:hideMark/>
          </w:tcPr>
          <w:p w:rsidR="002C299B" w:rsidRPr="00346D2C" w:rsidRDefault="002C299B" w:rsidP="00C164A6">
            <w:pPr>
              <w:spacing w:after="0" w:line="240" w:lineRule="auto"/>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Teplá voda</w:t>
            </w:r>
          </w:p>
        </w:tc>
        <w:tc>
          <w:tcPr>
            <w:tcW w:w="1904" w:type="dxa"/>
            <w:gridSpan w:val="5"/>
            <w:tcBorders>
              <w:top w:val="single" w:sz="4" w:space="0" w:color="auto"/>
              <w:left w:val="nil"/>
              <w:bottom w:val="single" w:sz="4" w:space="0" w:color="auto"/>
              <w:right w:val="single" w:sz="4" w:space="0" w:color="000000"/>
            </w:tcBorders>
            <w:shd w:val="clear" w:color="000000" w:fill="D8D8D8"/>
            <w:vAlign w:val="center"/>
            <w:hideMark/>
          </w:tcPr>
          <w:p w:rsidR="002C299B" w:rsidRPr="00346D2C" w:rsidRDefault="002C299B" w:rsidP="00C164A6">
            <w:pPr>
              <w:spacing w:after="0" w:line="240" w:lineRule="auto"/>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xml:space="preserve">Chladenie a vetranie </w:t>
            </w:r>
          </w:p>
        </w:tc>
        <w:tc>
          <w:tcPr>
            <w:tcW w:w="2008" w:type="dxa"/>
            <w:gridSpan w:val="4"/>
            <w:tcBorders>
              <w:top w:val="single" w:sz="4" w:space="0" w:color="auto"/>
              <w:left w:val="nil"/>
              <w:bottom w:val="single" w:sz="4" w:space="0" w:color="auto"/>
              <w:right w:val="single" w:sz="4" w:space="0" w:color="000000"/>
            </w:tcBorders>
            <w:shd w:val="clear" w:color="000000" w:fill="D8D8D8"/>
            <w:vAlign w:val="center"/>
            <w:hideMark/>
          </w:tcPr>
          <w:p w:rsidR="002C299B" w:rsidRPr="00346D2C" w:rsidRDefault="002C299B" w:rsidP="00C164A6">
            <w:pPr>
              <w:spacing w:after="0" w:line="240" w:lineRule="auto"/>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Osvetlenie</w:t>
            </w:r>
          </w:p>
        </w:tc>
        <w:tc>
          <w:tcPr>
            <w:tcW w:w="837" w:type="dxa"/>
            <w:gridSpan w:val="3"/>
            <w:tcBorders>
              <w:top w:val="single" w:sz="4" w:space="0" w:color="auto"/>
              <w:left w:val="nil"/>
              <w:right w:val="single" w:sz="4" w:space="0" w:color="auto"/>
            </w:tcBorders>
            <w:shd w:val="clear" w:color="000000" w:fill="D8D8D8"/>
            <w:vAlign w:val="center"/>
            <w:hideMark/>
          </w:tcPr>
          <w:p w:rsidR="002C299B" w:rsidRPr="00346D2C" w:rsidRDefault="002C299B" w:rsidP="00C164A6">
            <w:pPr>
              <w:spacing w:after="0" w:line="240" w:lineRule="auto"/>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Spolu </w:t>
            </w:r>
          </w:p>
        </w:tc>
      </w:tr>
      <w:tr w:rsidR="002C299B" w:rsidRPr="00346D2C" w:rsidTr="00C164A6">
        <w:trPr>
          <w:gridAfter w:val="1"/>
          <w:wAfter w:w="9" w:type="dxa"/>
          <w:trHeight w:val="19"/>
        </w:trPr>
        <w:tc>
          <w:tcPr>
            <w:tcW w:w="412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Zdroj/energetický nosič</w:t>
            </w:r>
          </w:p>
        </w:tc>
        <w:tc>
          <w:tcPr>
            <w:tcW w:w="851" w:type="dxa"/>
            <w:gridSpan w:val="2"/>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1</w:t>
            </w:r>
          </w:p>
        </w:tc>
        <w:tc>
          <w:tcPr>
            <w:tcW w:w="992" w:type="dxa"/>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2</w:t>
            </w:r>
          </w:p>
        </w:tc>
        <w:tc>
          <w:tcPr>
            <w:tcW w:w="852" w:type="dxa"/>
            <w:gridSpan w:val="2"/>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3</w:t>
            </w:r>
          </w:p>
        </w:tc>
        <w:tc>
          <w:tcPr>
            <w:tcW w:w="976" w:type="dxa"/>
            <w:gridSpan w:val="2"/>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1</w:t>
            </w:r>
          </w:p>
        </w:tc>
        <w:tc>
          <w:tcPr>
            <w:tcW w:w="899" w:type="dxa"/>
            <w:gridSpan w:val="3"/>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2</w:t>
            </w:r>
          </w:p>
        </w:tc>
        <w:tc>
          <w:tcPr>
            <w:tcW w:w="902" w:type="dxa"/>
            <w:gridSpan w:val="3"/>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3</w:t>
            </w:r>
          </w:p>
        </w:tc>
        <w:tc>
          <w:tcPr>
            <w:tcW w:w="911" w:type="dxa"/>
            <w:gridSpan w:val="3"/>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1</w:t>
            </w:r>
          </w:p>
        </w:tc>
        <w:tc>
          <w:tcPr>
            <w:tcW w:w="993" w:type="dxa"/>
            <w:gridSpan w:val="2"/>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2</w:t>
            </w:r>
          </w:p>
        </w:tc>
        <w:tc>
          <w:tcPr>
            <w:tcW w:w="992" w:type="dxa"/>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1</w:t>
            </w:r>
          </w:p>
        </w:tc>
        <w:tc>
          <w:tcPr>
            <w:tcW w:w="1016" w:type="dxa"/>
            <w:gridSpan w:val="3"/>
            <w:tcBorders>
              <w:top w:val="single" w:sz="4" w:space="0" w:color="auto"/>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2</w:t>
            </w:r>
          </w:p>
        </w:tc>
        <w:tc>
          <w:tcPr>
            <w:tcW w:w="828" w:type="dxa"/>
            <w:gridSpan w:val="2"/>
            <w:tcBorders>
              <w:left w:val="nil"/>
              <w:bottom w:val="single" w:sz="4" w:space="0" w:color="auto"/>
              <w:right w:val="single" w:sz="4" w:space="0" w:color="auto"/>
            </w:tcBorders>
            <w:shd w:val="clear" w:color="000000" w:fill="F2F2F2"/>
            <w:vAlign w:val="center"/>
            <w:hideMark/>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single" w:sz="4" w:space="0" w:color="auto"/>
              <w:left w:val="single" w:sz="4" w:space="0" w:color="auto"/>
              <w:bottom w:val="single" w:sz="4" w:space="0" w:color="auto"/>
              <w:right w:val="nil"/>
            </w:tcBorders>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tepla/energie v  kWh/(m</w:t>
            </w:r>
            <w:r w:rsidRPr="00346D2C">
              <w:rPr>
                <w:rFonts w:ascii="Times New Roman" w:eastAsia="Calibri" w:hAnsi="Times New Roman" w:cs="Times New Roman"/>
                <w:b/>
                <w:vertAlign w:val="superscript"/>
                <w:lang w:val="sk-SK" w:eastAsia="sk-SK"/>
              </w:rPr>
              <w:t>2 </w:t>
            </w:r>
            <w:r w:rsidRPr="00346D2C">
              <w:rPr>
                <w:rFonts w:ascii="Times New Roman" w:eastAsia="Calibri" w:hAnsi="Times New Roman" w:cs="Times New Roman"/>
                <w:b/>
                <w:lang w:val="sk-SK" w:eastAsia="sk-SK"/>
              </w:rPr>
              <w:t>. a)</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852" w:type="dxa"/>
            <w:gridSpan w:val="2"/>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FF66CC"/>
                <w:lang w:val="sk-SK" w:eastAsia="sk-SK"/>
              </w:rPr>
            </w:pPr>
          </w:p>
        </w:tc>
        <w:tc>
          <w:tcPr>
            <w:tcW w:w="976" w:type="dxa"/>
            <w:gridSpan w:val="2"/>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899" w:type="dxa"/>
            <w:gridSpan w:val="3"/>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902" w:type="dxa"/>
            <w:gridSpan w:val="3"/>
            <w:tcBorders>
              <w:top w:val="single" w:sz="4" w:space="0" w:color="auto"/>
              <w:left w:val="nil"/>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11" w:type="dxa"/>
            <w:gridSpan w:val="3"/>
            <w:tcBorders>
              <w:top w:val="single" w:sz="4" w:space="0" w:color="auto"/>
              <w:left w:val="single" w:sz="4" w:space="0" w:color="auto"/>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3" w:type="dxa"/>
            <w:gridSpan w:val="2"/>
            <w:tcBorders>
              <w:top w:val="single" w:sz="4" w:space="0" w:color="auto"/>
              <w:left w:val="single" w:sz="4" w:space="0" w:color="auto"/>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2" w:type="dxa"/>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1016" w:type="dxa"/>
            <w:gridSpan w:val="3"/>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828" w:type="dxa"/>
            <w:gridSpan w:val="2"/>
            <w:tcBorders>
              <w:top w:val="single" w:sz="4" w:space="0" w:color="auto"/>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Straty systému v budove:</w:t>
            </w:r>
          </w:p>
        </w:tc>
        <w:tc>
          <w:tcPr>
            <w:tcW w:w="851"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02"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11"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3"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odovzdávaní tepla a regulácii</w:t>
            </w:r>
          </w:p>
        </w:tc>
        <w:tc>
          <w:tcPr>
            <w:tcW w:w="851"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rozvode tepla</w:t>
            </w:r>
          </w:p>
        </w:tc>
        <w:tc>
          <w:tcPr>
            <w:tcW w:w="851"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akumulácii tepla</w:t>
            </w:r>
          </w:p>
        </w:tc>
        <w:tc>
          <w:tcPr>
            <w:tcW w:w="851"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single" w:sz="4" w:space="0" w:color="auto"/>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Spätne získané teplo v kWh/(m</w:t>
            </w:r>
            <w:r w:rsidRPr="00346D2C">
              <w:rPr>
                <w:rFonts w:ascii="Times New Roman" w:eastAsia="Calibri" w:hAnsi="Times New Roman" w:cs="Times New Roman"/>
                <w:b/>
                <w:bCs/>
                <w:vertAlign w:val="superscript"/>
                <w:lang w:val="sk-SK" w:eastAsia="sk-SK"/>
              </w:rPr>
              <w:t>2 </w:t>
            </w:r>
            <w:r w:rsidRPr="00346D2C">
              <w:rPr>
                <w:rFonts w:ascii="Times New Roman" w:eastAsia="Calibri" w:hAnsi="Times New Roman" w:cs="Times New Roman"/>
                <w:b/>
                <w:bCs/>
                <w:lang w:val="sk-SK" w:eastAsia="sk-SK"/>
              </w:rPr>
              <w:t>. a)</w:t>
            </w:r>
          </w:p>
        </w:tc>
        <w:tc>
          <w:tcPr>
            <w:tcW w:w="851" w:type="dxa"/>
            <w:gridSpan w:val="2"/>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99" w:type="dxa"/>
            <w:gridSpan w:val="3"/>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02" w:type="dxa"/>
            <w:gridSpan w:val="3"/>
            <w:tcBorders>
              <w:top w:val="single" w:sz="4" w:space="0" w:color="auto"/>
              <w:left w:val="nil"/>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11" w:type="dxa"/>
            <w:gridSpan w:val="3"/>
            <w:tcBorders>
              <w:top w:val="single" w:sz="4" w:space="0" w:color="auto"/>
              <w:left w:val="single" w:sz="4" w:space="0" w:color="auto"/>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016" w:type="dxa"/>
            <w:gridSpan w:val="3"/>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8" w:type="dxa"/>
            <w:gridSpan w:val="2"/>
            <w:tcBorders>
              <w:top w:val="single" w:sz="4" w:space="0" w:color="auto"/>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Vlastná energia v budove:</w:t>
            </w:r>
          </w:p>
        </w:tc>
        <w:tc>
          <w:tcPr>
            <w:tcW w:w="851"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02" w:type="dxa"/>
            <w:gridSpan w:val="3"/>
            <w:tcBorders>
              <w:top w:val="nil"/>
              <w:left w:val="nil"/>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11" w:type="dxa"/>
            <w:gridSpan w:val="3"/>
            <w:tcBorders>
              <w:top w:val="nil"/>
              <w:left w:val="single" w:sz="4" w:space="0" w:color="auto"/>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3" w:type="dxa"/>
            <w:gridSpan w:val="2"/>
            <w:tcBorders>
              <w:top w:val="nil"/>
              <w:left w:val="single" w:sz="4" w:space="0" w:color="auto"/>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Elektrická energia na čerpadlá, ventilátory, </w:t>
            </w:r>
            <w:proofErr w:type="spellStart"/>
            <w:r w:rsidRPr="00346D2C">
              <w:rPr>
                <w:rFonts w:ascii="Times New Roman" w:eastAsia="Calibri" w:hAnsi="Times New Roman" w:cs="Times New Roman"/>
                <w:lang w:val="sk-SK" w:eastAsia="sk-SK"/>
              </w:rPr>
              <w:t>rekuperačné</w:t>
            </w:r>
            <w:proofErr w:type="spellEnd"/>
            <w:r w:rsidRPr="00346D2C">
              <w:rPr>
                <w:rFonts w:ascii="Times New Roman" w:eastAsia="Calibri" w:hAnsi="Times New Roman" w:cs="Times New Roman"/>
                <w:lang w:val="sk-SK" w:eastAsia="sk-SK"/>
              </w:rPr>
              <w:t xml:space="preserve"> jednotky</w:t>
            </w:r>
          </w:p>
        </w:tc>
        <w:tc>
          <w:tcPr>
            <w:tcW w:w="851"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nil"/>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single" w:sz="4" w:space="0" w:color="auto"/>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single" w:sz="4" w:space="0" w:color="auto"/>
              <w:bottom w:val="single" w:sz="4" w:space="0" w:color="auto"/>
              <w:right w:val="nil"/>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shd w:val="clear" w:color="000000" w:fill="D8D8D8"/>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 bez strát pri výrobe tepla v  kWh/(m</w:t>
            </w:r>
            <w:r w:rsidRPr="00346D2C">
              <w:rPr>
                <w:rFonts w:ascii="Times New Roman" w:eastAsia="Calibri" w:hAnsi="Times New Roman" w:cs="Times New Roman"/>
                <w:b/>
                <w:vertAlign w:val="superscript"/>
                <w:lang w:val="sk-SK" w:eastAsia="sk-SK"/>
              </w:rPr>
              <w:t>2 </w:t>
            </w:r>
            <w:r w:rsidRPr="00346D2C">
              <w:rPr>
                <w:rFonts w:ascii="Times New Roman" w:eastAsia="Calibri" w:hAnsi="Times New Roman" w:cs="Times New Roman"/>
                <w:b/>
                <w:lang w:val="sk-SK" w:eastAsia="sk-SK"/>
              </w:rPr>
              <w:t>. a)</w:t>
            </w:r>
          </w:p>
        </w:tc>
        <w:tc>
          <w:tcPr>
            <w:tcW w:w="851"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76"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99" w:type="dxa"/>
            <w:gridSpan w:val="3"/>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902" w:type="dxa"/>
            <w:gridSpan w:val="3"/>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11" w:type="dxa"/>
            <w:gridSpan w:val="3"/>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3"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016" w:type="dxa"/>
            <w:gridSpan w:val="3"/>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Straty mimo budovy alebo v budove:</w:t>
            </w:r>
          </w:p>
        </w:tc>
        <w:tc>
          <w:tcPr>
            <w:tcW w:w="851" w:type="dxa"/>
            <w:gridSpan w:val="2"/>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noWrap/>
            <w:vAlign w:val="bottom"/>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i/>
                <w:i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nil"/>
            </w:tcBorders>
            <w:vAlign w:val="center"/>
            <w:hideMark/>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výrobe tepla (transformácia)</w:t>
            </w:r>
          </w:p>
        </w:tc>
        <w:tc>
          <w:tcPr>
            <w:tcW w:w="851" w:type="dxa"/>
            <w:gridSpan w:val="2"/>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nil"/>
            </w:tcBorders>
            <w:vAlign w:val="center"/>
          </w:tcPr>
          <w:p w:rsidR="002C299B" w:rsidRPr="00346D2C" w:rsidRDefault="002C299B" w:rsidP="00C164A6">
            <w:pPr>
              <w:spacing w:after="0" w:line="240" w:lineRule="auto"/>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distribúcii</w:t>
            </w:r>
          </w:p>
        </w:tc>
        <w:tc>
          <w:tcPr>
            <w:tcW w:w="851" w:type="dxa"/>
            <w:gridSpan w:val="2"/>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nil"/>
            </w:tcBorders>
            <w:vAlign w:val="center"/>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Vlastná elektrická energia:</w:t>
            </w:r>
          </w:p>
        </w:tc>
        <w:tc>
          <w:tcPr>
            <w:tcW w:w="851" w:type="dxa"/>
            <w:gridSpan w:val="2"/>
            <w:tcBorders>
              <w:top w:val="nil"/>
              <w:left w:val="single" w:sz="4"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76"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99"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02"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11"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3" w:type="dxa"/>
            <w:gridSpan w:val="2"/>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99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1016" w:type="dxa"/>
            <w:gridSpan w:val="3"/>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shd w:val="clear" w:color="000000" w:fill="F2F2F2"/>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Potreba energie so stratami pri výrobe tepla v kWh/(m</w:t>
            </w:r>
            <w:r w:rsidRPr="00346D2C">
              <w:rPr>
                <w:rFonts w:ascii="Times New Roman" w:eastAsia="Calibri" w:hAnsi="Times New Roman" w:cs="Times New Roman"/>
                <w:b/>
                <w:bCs/>
                <w:vertAlign w:val="superscript"/>
                <w:lang w:val="sk-SK" w:eastAsia="sk-SK"/>
              </w:rPr>
              <w:t>2 </w:t>
            </w:r>
            <w:r w:rsidRPr="00346D2C">
              <w:rPr>
                <w:rFonts w:ascii="Times New Roman" w:eastAsia="Calibri" w:hAnsi="Times New Roman" w:cs="Times New Roman"/>
                <w:b/>
                <w:bCs/>
                <w:lang w:val="sk-SK" w:eastAsia="sk-SK"/>
              </w:rPr>
              <w:t>. a)</w:t>
            </w:r>
          </w:p>
        </w:tc>
        <w:tc>
          <w:tcPr>
            <w:tcW w:w="851"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76"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99"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02"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911"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3"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016"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19"/>
        </w:trPr>
        <w:tc>
          <w:tcPr>
            <w:tcW w:w="4124" w:type="dxa"/>
            <w:tcBorders>
              <w:top w:val="nil"/>
              <w:left w:val="single" w:sz="4" w:space="0" w:color="auto"/>
              <w:bottom w:val="single" w:sz="4" w:space="0" w:color="auto"/>
              <w:right w:val="single" w:sz="4" w:space="0" w:color="auto"/>
            </w:tcBorders>
            <w:shd w:val="clear" w:color="000000" w:fill="F2F2F2"/>
            <w:vAlign w:val="center"/>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Energia z obnoviteľných zdrojov na mieste a z komunity (solárna a iná)</w:t>
            </w:r>
          </w:p>
        </w:tc>
        <w:tc>
          <w:tcPr>
            <w:tcW w:w="851"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76"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99"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02"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911"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3" w:type="dxa"/>
            <w:gridSpan w:val="2"/>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99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1016" w:type="dxa"/>
            <w:gridSpan w:val="3"/>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828" w:type="dxa"/>
            <w:gridSpan w:val="2"/>
            <w:tcBorders>
              <w:top w:val="nil"/>
              <w:left w:val="nil"/>
              <w:bottom w:val="single" w:sz="4" w:space="0" w:color="auto"/>
              <w:right w:val="single" w:sz="4" w:space="0" w:color="auto"/>
            </w:tcBorders>
            <w:shd w:val="clear" w:color="000000" w:fill="D8D8D8"/>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r>
      <w:tr w:rsidR="002C299B" w:rsidRPr="00346D2C" w:rsidTr="00C164A6">
        <w:trPr>
          <w:gridAfter w:val="1"/>
          <w:wAfter w:w="9" w:type="dxa"/>
          <w:trHeight w:val="351"/>
        </w:trPr>
        <w:tc>
          <w:tcPr>
            <w:tcW w:w="4124" w:type="dxa"/>
            <w:tcBorders>
              <w:top w:val="nil"/>
              <w:left w:val="single" w:sz="4" w:space="0" w:color="auto"/>
              <w:bottom w:val="single" w:sz="4" w:space="0" w:color="auto"/>
              <w:right w:val="single" w:sz="4" w:space="0" w:color="auto"/>
            </w:tcBorders>
            <w:shd w:val="clear" w:color="000000" w:fill="EEECE1"/>
            <w:vAlign w:val="center"/>
            <w:hideMark/>
          </w:tcPr>
          <w:p w:rsidR="002C299B" w:rsidRPr="00346D2C" w:rsidRDefault="002C299B" w:rsidP="00C164A6">
            <w:pPr>
              <w:spacing w:after="0" w:line="240" w:lineRule="auto"/>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Dodaná energia bez energie z obnoviteľných zdrojov v kWh/(m</w:t>
            </w:r>
            <w:r w:rsidRPr="00346D2C">
              <w:rPr>
                <w:rFonts w:ascii="Times New Roman" w:eastAsia="Calibri" w:hAnsi="Times New Roman" w:cs="Times New Roman"/>
                <w:b/>
                <w:bCs/>
                <w:vertAlign w:val="superscript"/>
                <w:lang w:val="sk-SK" w:eastAsia="sk-SK"/>
              </w:rPr>
              <w:t>2 </w:t>
            </w:r>
            <w:r w:rsidRPr="00346D2C">
              <w:rPr>
                <w:rFonts w:ascii="Times New Roman" w:eastAsia="Calibri" w:hAnsi="Times New Roman" w:cs="Times New Roman"/>
                <w:b/>
                <w:bCs/>
                <w:lang w:val="sk-SK" w:eastAsia="sk-SK"/>
              </w:rPr>
              <w:t>. a):</w:t>
            </w:r>
          </w:p>
        </w:tc>
        <w:tc>
          <w:tcPr>
            <w:tcW w:w="851" w:type="dxa"/>
            <w:gridSpan w:val="2"/>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2" w:type="dxa"/>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852" w:type="dxa"/>
            <w:gridSpan w:val="2"/>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3" w:type="dxa"/>
            <w:gridSpan w:val="3"/>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00" w:type="dxa"/>
            <w:gridSpan w:val="3"/>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00" w:type="dxa"/>
            <w:gridSpan w:val="3"/>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895" w:type="dxa"/>
            <w:gridSpan w:val="2"/>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3" w:type="dxa"/>
            <w:gridSpan w:val="2"/>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2" w:type="dxa"/>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993" w:type="dxa"/>
            <w:gridSpan w:val="2"/>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851" w:type="dxa"/>
            <w:gridSpan w:val="3"/>
            <w:tcBorders>
              <w:top w:val="nil"/>
              <w:left w:val="nil"/>
              <w:bottom w:val="single" w:sz="4" w:space="0" w:color="auto"/>
              <w:right w:val="single" w:sz="4" w:space="0" w:color="auto"/>
            </w:tcBorders>
            <w:shd w:val="clear" w:color="000000"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r>
    </w:tbl>
    <w:p w:rsidR="002C299B" w:rsidRPr="00346D2C" w:rsidRDefault="002C299B" w:rsidP="002C299B">
      <w:pPr>
        <w:spacing w:after="0"/>
        <w:jc w:val="both"/>
        <w:rPr>
          <w:rFonts w:ascii="Times New Roman" w:eastAsia="Calibri" w:hAnsi="Times New Roman" w:cs="Times New Roman"/>
          <w:lang w:val="sk-SK" w:eastAsia="sk-SK"/>
        </w:rPr>
      </w:pPr>
    </w:p>
    <w:p w:rsidR="00057AE1" w:rsidRDefault="00057AE1" w:rsidP="002C299B">
      <w:pPr>
        <w:spacing w:after="0"/>
        <w:jc w:val="both"/>
        <w:rPr>
          <w:rFonts w:ascii="Times New Roman" w:eastAsia="Calibri" w:hAnsi="Times New Roman" w:cs="Times New Roman"/>
          <w:sz w:val="24"/>
          <w:szCs w:val="24"/>
          <w:lang w:val="sk-SK" w:eastAsia="sk-SK"/>
        </w:rPr>
      </w:pPr>
    </w:p>
    <w:p w:rsidR="002C299B" w:rsidRPr="00346D2C" w:rsidRDefault="002C299B" w:rsidP="002C299B">
      <w:pPr>
        <w:spacing w:after="0"/>
        <w:jc w:val="both"/>
        <w:rPr>
          <w:rFonts w:ascii="Times New Roman" w:eastAsia="Calibri" w:hAnsi="Times New Roman" w:cs="Times New Roman"/>
          <w:sz w:val="24"/>
          <w:szCs w:val="24"/>
          <w:lang w:val="sk-SK" w:eastAsia="sk-SK"/>
        </w:rPr>
      </w:pPr>
      <w:r w:rsidRPr="00346D2C">
        <w:rPr>
          <w:rFonts w:ascii="Times New Roman" w:eastAsia="Calibri" w:hAnsi="Times New Roman" w:cs="Times New Roman"/>
          <w:sz w:val="24"/>
          <w:szCs w:val="24"/>
          <w:lang w:val="sk-SK" w:eastAsia="sk-SK"/>
        </w:rPr>
        <w:t>Tabuľka 8: Výpočet potreby primárnej energie a emisií CO</w:t>
      </w:r>
      <w:r w:rsidRPr="00346D2C">
        <w:rPr>
          <w:rFonts w:ascii="Times New Roman" w:eastAsia="Calibri" w:hAnsi="Times New Roman" w:cs="Times New Roman"/>
          <w:sz w:val="24"/>
          <w:szCs w:val="24"/>
          <w:vertAlign w:val="subscript"/>
          <w:lang w:val="sk-SK" w:eastAsia="sk-SK"/>
        </w:rPr>
        <w:t>2</w:t>
      </w:r>
      <w:r w:rsidRPr="00346D2C">
        <w:rPr>
          <w:rFonts w:ascii="Times New Roman" w:eastAsia="Calibri" w:hAnsi="Times New Roman" w:cs="Times New Roman"/>
          <w:sz w:val="24"/>
          <w:szCs w:val="24"/>
          <w:lang w:val="sk-SK" w:eastAsia="sk-SK"/>
        </w:rPr>
        <w:t xml:space="preserve"> </w:t>
      </w:r>
    </w:p>
    <w:tbl>
      <w:tblPr>
        <w:tblW w:w="13620" w:type="dxa"/>
        <w:tblInd w:w="65" w:type="dxa"/>
        <w:tblCellMar>
          <w:left w:w="70" w:type="dxa"/>
          <w:right w:w="70" w:type="dxa"/>
        </w:tblCellMar>
        <w:tblLook w:val="04A0" w:firstRow="1" w:lastRow="0" w:firstColumn="1" w:lastColumn="0" w:noHBand="0" w:noVBand="1"/>
      </w:tblPr>
      <w:tblGrid>
        <w:gridCol w:w="736"/>
        <w:gridCol w:w="585"/>
        <w:gridCol w:w="2574"/>
        <w:gridCol w:w="651"/>
        <w:gridCol w:w="504"/>
        <w:gridCol w:w="690"/>
        <w:gridCol w:w="691"/>
        <w:gridCol w:w="648"/>
        <w:gridCol w:w="504"/>
        <w:gridCol w:w="827"/>
        <w:gridCol w:w="852"/>
        <w:gridCol w:w="852"/>
        <w:gridCol w:w="504"/>
        <w:gridCol w:w="648"/>
        <w:gridCol w:w="648"/>
        <w:gridCol w:w="554"/>
        <w:gridCol w:w="554"/>
        <w:gridCol w:w="598"/>
      </w:tblGrid>
      <w:tr w:rsidR="002C299B" w:rsidRPr="00346D2C" w:rsidTr="00C164A6">
        <w:trPr>
          <w:trHeight w:val="2033"/>
        </w:trPr>
        <w:tc>
          <w:tcPr>
            <w:tcW w:w="736"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bookmarkStart w:id="18" w:name="RANGE!A2:R16"/>
            <w:r w:rsidRPr="00346D2C">
              <w:rPr>
                <w:rFonts w:ascii="Times New Roman" w:eastAsia="Calibri" w:hAnsi="Times New Roman" w:cs="Times New Roman"/>
                <w:lang w:val="sk-SK" w:eastAsia="sk-SK"/>
              </w:rPr>
              <w:t>Č. r.</w:t>
            </w:r>
            <w:bookmarkEnd w:id="18"/>
          </w:p>
        </w:tc>
        <w:tc>
          <w:tcPr>
            <w:tcW w:w="3159" w:type="dxa"/>
            <w:gridSpan w:val="2"/>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Energetický nosič </w:t>
            </w:r>
            <w:r w:rsidRPr="00346D2C">
              <w:rPr>
                <w:rFonts w:ascii="Times New Roman" w:eastAsia="Calibri" w:hAnsi="Times New Roman" w:cs="Times New Roman"/>
                <w:color w:val="000000"/>
                <w:lang w:val="sk-SK" w:eastAsia="sk-SK"/>
              </w:rPr>
              <w:t>/ miesto spotreby</w:t>
            </w:r>
          </w:p>
        </w:tc>
        <w:tc>
          <w:tcPr>
            <w:tcW w:w="651"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energie</w:t>
            </w:r>
          </w:p>
        </w:tc>
        <w:tc>
          <w:tcPr>
            <w:tcW w:w="504"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Vykurovací olej</w:t>
            </w:r>
          </w:p>
        </w:tc>
        <w:tc>
          <w:tcPr>
            <w:tcW w:w="690"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Zemný plyn</w:t>
            </w:r>
          </w:p>
        </w:tc>
        <w:tc>
          <w:tcPr>
            <w:tcW w:w="691"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Uhlie</w:t>
            </w:r>
          </w:p>
        </w:tc>
        <w:tc>
          <w:tcPr>
            <w:tcW w:w="648"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Diaľkové vykurovanie</w:t>
            </w:r>
          </w:p>
        </w:tc>
        <w:tc>
          <w:tcPr>
            <w:tcW w:w="504"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Diaľkové chladenie</w:t>
            </w:r>
          </w:p>
        </w:tc>
        <w:tc>
          <w:tcPr>
            <w:tcW w:w="827"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Drevo</w:t>
            </w:r>
          </w:p>
        </w:tc>
        <w:tc>
          <w:tcPr>
            <w:tcW w:w="852"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Tepelná energia z elektriny vyrobenej v budove</w:t>
            </w:r>
          </w:p>
        </w:tc>
        <w:tc>
          <w:tcPr>
            <w:tcW w:w="852"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Elektrická energia</w:t>
            </w:r>
          </w:p>
        </w:tc>
        <w:tc>
          <w:tcPr>
            <w:tcW w:w="504"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Energetický nosič </w:t>
            </w:r>
            <w:r w:rsidRPr="00346D2C">
              <w:rPr>
                <w:rFonts w:ascii="Times New Roman" w:eastAsia="Calibri" w:hAnsi="Times New Roman" w:cs="Times New Roman"/>
                <w:i/>
                <w:iCs/>
                <w:lang w:val="sk-SK" w:eastAsia="sk-SK"/>
              </w:rPr>
              <w:t>n</w:t>
            </w:r>
          </w:p>
        </w:tc>
        <w:tc>
          <w:tcPr>
            <w:tcW w:w="648"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Solárna tepelná energia</w:t>
            </w:r>
          </w:p>
        </w:tc>
        <w:tc>
          <w:tcPr>
            <w:tcW w:w="648"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Solárna energia </w:t>
            </w:r>
            <w:proofErr w:type="spellStart"/>
            <w:r w:rsidRPr="00346D2C">
              <w:rPr>
                <w:rFonts w:ascii="Times New Roman" w:eastAsia="Calibri" w:hAnsi="Times New Roman" w:cs="Times New Roman"/>
                <w:lang w:val="sk-SK" w:eastAsia="sk-SK"/>
              </w:rPr>
              <w:t>fotovoltická</w:t>
            </w:r>
            <w:proofErr w:type="spellEnd"/>
            <w:r w:rsidRPr="00346D2C">
              <w:rPr>
                <w:rFonts w:ascii="Times New Roman" w:eastAsia="Calibri" w:hAnsi="Times New Roman" w:cs="Times New Roman"/>
                <w:lang w:val="sk-SK" w:eastAsia="sk-SK"/>
              </w:rPr>
              <w:t xml:space="preserve"> energia</w:t>
            </w:r>
          </w:p>
        </w:tc>
        <w:tc>
          <w:tcPr>
            <w:tcW w:w="554"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xml:space="preserve">Elektrická energia z </w:t>
            </w:r>
            <w:proofErr w:type="spellStart"/>
            <w:r w:rsidRPr="00346D2C">
              <w:rPr>
                <w:rFonts w:ascii="Times New Roman" w:eastAsia="Calibri" w:hAnsi="Times New Roman" w:cs="Times New Roman"/>
                <w:lang w:val="sk-SK" w:eastAsia="sk-SK"/>
              </w:rPr>
              <w:t>kogenerácie</w:t>
            </w:r>
            <w:proofErr w:type="spellEnd"/>
          </w:p>
        </w:tc>
        <w:tc>
          <w:tcPr>
            <w:tcW w:w="554"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Teplo z </w:t>
            </w:r>
            <w:proofErr w:type="spellStart"/>
            <w:r w:rsidRPr="00346D2C">
              <w:rPr>
                <w:rFonts w:ascii="Times New Roman" w:eastAsia="Calibri" w:hAnsi="Times New Roman" w:cs="Times New Roman"/>
                <w:lang w:val="sk-SK" w:eastAsia="sk-SK"/>
              </w:rPr>
              <w:t>kogenerácie</w:t>
            </w:r>
            <w:proofErr w:type="spellEnd"/>
          </w:p>
        </w:tc>
        <w:tc>
          <w:tcPr>
            <w:tcW w:w="598" w:type="dxa"/>
            <w:tcBorders>
              <w:top w:val="single" w:sz="4" w:space="0" w:color="auto"/>
              <w:left w:val="nil"/>
              <w:bottom w:val="single" w:sz="4" w:space="0" w:color="auto"/>
              <w:right w:val="single" w:sz="4" w:space="0" w:color="auto"/>
            </w:tcBorders>
            <w:textDirection w:val="btLr"/>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Vážená energia a C0</w:t>
            </w:r>
            <w:r w:rsidRPr="00346D2C">
              <w:rPr>
                <w:rFonts w:ascii="Times New Roman" w:eastAsia="Calibri" w:hAnsi="Times New Roman" w:cs="Times New Roman"/>
                <w:vertAlign w:val="subscript"/>
                <w:lang w:val="sk-SK" w:eastAsia="sk-SK"/>
              </w:rPr>
              <w:t>2</w:t>
            </w:r>
          </w:p>
        </w:tc>
      </w:tr>
      <w:tr w:rsidR="002C299B" w:rsidRPr="00346D2C" w:rsidTr="00C164A6">
        <w:trPr>
          <w:trHeight w:val="263"/>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w:t>
            </w:r>
          </w:p>
        </w:tc>
        <w:tc>
          <w:tcPr>
            <w:tcW w:w="585" w:type="dxa"/>
            <w:vMerge w:val="restart"/>
            <w:tcBorders>
              <w:top w:val="nil"/>
              <w:left w:val="single" w:sz="4" w:space="0" w:color="auto"/>
              <w:bottom w:val="single" w:sz="4" w:space="0" w:color="000000"/>
              <w:right w:val="single" w:sz="4" w:space="0" w:color="auto"/>
            </w:tcBorders>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Potreba energie budovy</w:t>
            </w: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Vykurovanie</w:t>
            </w:r>
          </w:p>
        </w:tc>
        <w:tc>
          <w:tcPr>
            <w:tcW w:w="651"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0"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nil"/>
              <w:left w:val="nil"/>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right"/>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7"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color w:val="FF66CC"/>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nil"/>
              <w:right w:val="nil"/>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54" w:type="dxa"/>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98" w:type="dxa"/>
            <w:tcBorders>
              <w:top w:val="nil"/>
              <w:left w:val="nil"/>
              <w:bottom w:val="single" w:sz="4" w:space="0" w:color="auto"/>
              <w:right w:val="single" w:sz="4" w:space="0" w:color="auto"/>
            </w:tcBorders>
            <w:shd w:val="thinDiagStripe" w:color="000000" w:fill="auto"/>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63"/>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2</w:t>
            </w:r>
          </w:p>
        </w:tc>
        <w:tc>
          <w:tcPr>
            <w:tcW w:w="58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Príprava teplej vody</w:t>
            </w:r>
          </w:p>
        </w:tc>
        <w:tc>
          <w:tcPr>
            <w:tcW w:w="651"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0"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nil"/>
              <w:left w:val="nil"/>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7"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98" w:type="dxa"/>
            <w:tcBorders>
              <w:top w:val="nil"/>
              <w:left w:val="nil"/>
              <w:bottom w:val="single" w:sz="4" w:space="0" w:color="auto"/>
              <w:right w:val="single" w:sz="4" w:space="0" w:color="auto"/>
            </w:tcBorders>
            <w:shd w:val="thinDiagStripe" w:color="000000" w:fill="auto"/>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63"/>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3</w:t>
            </w:r>
          </w:p>
        </w:tc>
        <w:tc>
          <w:tcPr>
            <w:tcW w:w="58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Chladenie a vetranie</w:t>
            </w:r>
          </w:p>
        </w:tc>
        <w:tc>
          <w:tcPr>
            <w:tcW w:w="651"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0" w:type="dxa"/>
            <w:tcBorders>
              <w:top w:val="nil"/>
              <w:left w:val="nil"/>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p>
        </w:tc>
        <w:tc>
          <w:tcPr>
            <w:tcW w:w="691"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7"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98" w:type="dxa"/>
            <w:tcBorders>
              <w:top w:val="nil"/>
              <w:left w:val="nil"/>
              <w:bottom w:val="single" w:sz="4" w:space="0" w:color="auto"/>
              <w:right w:val="single" w:sz="4" w:space="0" w:color="auto"/>
            </w:tcBorders>
            <w:shd w:val="thinDiagStripe" w:color="000000" w:fill="auto"/>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63"/>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4</w:t>
            </w:r>
          </w:p>
        </w:tc>
        <w:tc>
          <w:tcPr>
            <w:tcW w:w="58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Osvetlenie</w:t>
            </w:r>
          </w:p>
        </w:tc>
        <w:tc>
          <w:tcPr>
            <w:tcW w:w="651" w:type="dxa"/>
            <w:tcBorders>
              <w:top w:val="nil"/>
              <w:left w:val="nil"/>
              <w:bottom w:val="single" w:sz="12"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0"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7"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nil"/>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98" w:type="dxa"/>
            <w:tcBorders>
              <w:top w:val="nil"/>
              <w:left w:val="nil"/>
              <w:bottom w:val="single" w:sz="4" w:space="0" w:color="auto"/>
              <w:right w:val="single" w:sz="4" w:space="0" w:color="auto"/>
            </w:tcBorders>
            <w:shd w:val="thinDiagStripe" w:color="000000" w:fill="auto"/>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r>
      <w:tr w:rsidR="002C299B" w:rsidRPr="00346D2C" w:rsidTr="00C164A6">
        <w:trPr>
          <w:trHeight w:val="263"/>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5</w:t>
            </w:r>
          </w:p>
        </w:tc>
        <w:tc>
          <w:tcPr>
            <w:tcW w:w="58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b/>
                <w:color w:val="0070C0"/>
                <w:lang w:val="sk-SK" w:eastAsia="sk-SK"/>
              </w:rPr>
            </w:pPr>
          </w:p>
        </w:tc>
        <w:tc>
          <w:tcPr>
            <w:tcW w:w="2574" w:type="dxa"/>
            <w:tcBorders>
              <w:top w:val="nil"/>
              <w:left w:val="nil"/>
              <w:bottom w:val="single" w:sz="4" w:space="0" w:color="auto"/>
              <w:right w:val="single" w:sz="12" w:space="0" w:color="auto"/>
            </w:tcBorders>
            <w:vAlign w:val="center"/>
            <w:hideMark/>
          </w:tcPr>
          <w:p w:rsidR="002C299B" w:rsidRPr="00346D2C" w:rsidRDefault="002C299B" w:rsidP="00C164A6">
            <w:pPr>
              <w:spacing w:after="0"/>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 xml:space="preserve">Celková potreba energie </w:t>
            </w:r>
          </w:p>
          <w:p w:rsidR="002C299B" w:rsidRPr="00346D2C" w:rsidRDefault="002C299B" w:rsidP="00C164A6">
            <w:pPr>
              <w:spacing w:after="0"/>
              <w:rPr>
                <w:rFonts w:ascii="Times New Roman" w:eastAsia="Calibri" w:hAnsi="Times New Roman" w:cs="Times New Roman"/>
                <w:b/>
                <w:color w:val="0070C0"/>
                <w:lang w:val="sk-SK" w:eastAsia="sk-SK"/>
              </w:rPr>
            </w:pPr>
            <w:r w:rsidRPr="00346D2C">
              <w:rPr>
                <w:rFonts w:ascii="Times New Roman" w:eastAsia="Calibri" w:hAnsi="Times New Roman" w:cs="Times New Roman"/>
                <w:b/>
                <w:lang w:val="sk-SK" w:eastAsia="sk-SK"/>
              </w:rPr>
              <w:t>budovy</w:t>
            </w:r>
          </w:p>
        </w:tc>
        <w:tc>
          <w:tcPr>
            <w:tcW w:w="651" w:type="dxa"/>
            <w:tcBorders>
              <w:top w:val="single" w:sz="12" w:space="0" w:color="auto"/>
              <w:left w:val="single" w:sz="12" w:space="0" w:color="auto"/>
              <w:bottom w:val="single" w:sz="12" w:space="0" w:color="auto"/>
              <w:right w:val="single" w:sz="12" w:space="0" w:color="auto"/>
            </w:tcBorders>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c>
          <w:tcPr>
            <w:tcW w:w="504" w:type="dxa"/>
            <w:tcBorders>
              <w:top w:val="nil"/>
              <w:left w:val="single" w:sz="12" w:space="0" w:color="auto"/>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690"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691"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827"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85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85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55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color w:val="0070C0"/>
                <w:lang w:val="sk-SK" w:eastAsia="sk-SK"/>
              </w:rPr>
            </w:pPr>
          </w:p>
        </w:tc>
        <w:tc>
          <w:tcPr>
            <w:tcW w:w="554" w:type="dxa"/>
            <w:tcBorders>
              <w:top w:val="nil"/>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b/>
                <w:color w:val="0070C0"/>
                <w:lang w:val="sk-SK" w:eastAsia="sk-SK"/>
              </w:rPr>
            </w:pPr>
            <w:r w:rsidRPr="00346D2C">
              <w:rPr>
                <w:rFonts w:ascii="Times New Roman" w:eastAsia="Calibri" w:hAnsi="Times New Roman" w:cs="Times New Roman"/>
                <w:b/>
                <w:color w:val="0070C0"/>
                <w:lang w:val="sk-SK" w:eastAsia="sk-SK"/>
              </w:rPr>
              <w:t> </w:t>
            </w:r>
          </w:p>
        </w:tc>
        <w:tc>
          <w:tcPr>
            <w:tcW w:w="598" w:type="dxa"/>
            <w:tcBorders>
              <w:top w:val="single" w:sz="4" w:space="0" w:color="auto"/>
              <w:left w:val="nil"/>
              <w:bottom w:val="single" w:sz="4" w:space="0" w:color="auto"/>
              <w:right w:val="single" w:sz="4" w:space="0" w:color="auto"/>
            </w:tcBorders>
            <w:shd w:val="thinDiagStripe" w:color="auto" w:fill="auto"/>
            <w:vAlign w:val="center"/>
            <w:hideMark/>
          </w:tcPr>
          <w:p w:rsidR="002C299B" w:rsidRPr="00346D2C" w:rsidRDefault="002C299B" w:rsidP="00C164A6">
            <w:pPr>
              <w:spacing w:after="0"/>
              <w:jc w:val="both"/>
              <w:rPr>
                <w:rFonts w:ascii="Times New Roman" w:eastAsia="Calibri" w:hAnsi="Times New Roman" w:cs="Times New Roman"/>
                <w:b/>
                <w:color w:val="0070C0"/>
                <w:lang w:val="sk-SK" w:eastAsia="sk-SK"/>
              </w:rPr>
            </w:pPr>
            <w:r w:rsidRPr="00346D2C">
              <w:rPr>
                <w:rFonts w:ascii="Times New Roman" w:eastAsia="Calibri" w:hAnsi="Times New Roman" w:cs="Times New Roman"/>
                <w:b/>
                <w:color w:val="0070C0"/>
                <w:lang w:val="sk-SK" w:eastAsia="sk-SK"/>
              </w:rPr>
              <w:t> </w:t>
            </w:r>
          </w:p>
        </w:tc>
      </w:tr>
      <w:tr w:rsidR="002C299B" w:rsidRPr="00346D2C" w:rsidTr="00C164A6">
        <w:trPr>
          <w:trHeight w:val="326"/>
        </w:trPr>
        <w:tc>
          <w:tcPr>
            <w:tcW w:w="736"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6</w:t>
            </w:r>
          </w:p>
        </w:tc>
        <w:tc>
          <w:tcPr>
            <w:tcW w:w="585" w:type="dxa"/>
            <w:tcBorders>
              <w:top w:val="single" w:sz="4" w:space="0" w:color="000000"/>
              <w:left w:val="single" w:sz="4" w:space="0" w:color="auto"/>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OZE</w:t>
            </w:r>
          </w:p>
        </w:tc>
        <w:tc>
          <w:tcPr>
            <w:tcW w:w="2574" w:type="dxa"/>
            <w:tcBorders>
              <w:top w:val="nil"/>
              <w:left w:val="nil"/>
              <w:bottom w:val="single" w:sz="4" w:space="0" w:color="auto"/>
              <w:right w:val="single" w:sz="4" w:space="0" w:color="auto"/>
            </w:tcBorders>
            <w:vAlign w:val="center"/>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Na mieste a/alebo z komunity</w:t>
            </w:r>
          </w:p>
        </w:tc>
        <w:tc>
          <w:tcPr>
            <w:tcW w:w="651" w:type="dxa"/>
            <w:tcBorders>
              <w:top w:val="single" w:sz="12"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90"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7"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852"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54"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98"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both"/>
              <w:rPr>
                <w:rFonts w:ascii="Times New Roman" w:eastAsia="Calibri" w:hAnsi="Times New Roman" w:cs="Times New Roman"/>
                <w:b/>
                <w:bCs/>
                <w:lang w:val="sk-SK" w:eastAsia="sk-SK"/>
              </w:rPr>
            </w:pPr>
          </w:p>
        </w:tc>
      </w:tr>
      <w:tr w:rsidR="002C299B" w:rsidRPr="00346D2C" w:rsidTr="00C164A6">
        <w:trPr>
          <w:trHeight w:val="326"/>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7</w:t>
            </w:r>
          </w:p>
        </w:tc>
        <w:tc>
          <w:tcPr>
            <w:tcW w:w="585" w:type="dxa"/>
            <w:vMerge w:val="restart"/>
            <w:tcBorders>
              <w:top w:val="nil"/>
              <w:left w:val="single" w:sz="4" w:space="0" w:color="auto"/>
              <w:bottom w:val="single" w:sz="4" w:space="0" w:color="000000"/>
              <w:right w:val="single" w:sz="4" w:space="0" w:color="auto"/>
            </w:tcBorders>
            <w:textDirection w:val="btLr"/>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Mimo budovy</w:t>
            </w: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výrobe</w:t>
            </w:r>
          </w:p>
        </w:tc>
        <w:tc>
          <w:tcPr>
            <w:tcW w:w="651"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690"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691"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648"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827"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852"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852"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04"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648"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648"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54"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54" w:type="dxa"/>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jc w:val="both"/>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 </w:t>
            </w:r>
          </w:p>
        </w:tc>
        <w:tc>
          <w:tcPr>
            <w:tcW w:w="598" w:type="dxa"/>
            <w:tcBorders>
              <w:top w:val="nil"/>
              <w:left w:val="nil"/>
              <w:bottom w:val="single" w:sz="4" w:space="0" w:color="auto"/>
              <w:right w:val="single" w:sz="4" w:space="0" w:color="auto"/>
            </w:tcBorders>
            <w:shd w:val="thinDiagStripe" w:color="000000" w:fill="auto"/>
            <w:vAlign w:val="center"/>
            <w:hideMark/>
          </w:tcPr>
          <w:p w:rsidR="002C299B" w:rsidRPr="00346D2C" w:rsidRDefault="002C299B" w:rsidP="00C164A6">
            <w:pPr>
              <w:spacing w:after="0"/>
              <w:jc w:val="both"/>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r>
      <w:tr w:rsidR="002C299B" w:rsidRPr="00346D2C" w:rsidTr="00C164A6">
        <w:trPr>
          <w:trHeight w:val="326"/>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8</w:t>
            </w:r>
          </w:p>
        </w:tc>
        <w:tc>
          <w:tcPr>
            <w:tcW w:w="58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distribúcii mimo budovy</w:t>
            </w:r>
          </w:p>
        </w:tc>
        <w:tc>
          <w:tcPr>
            <w:tcW w:w="651"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90"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7"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85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5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98"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both"/>
              <w:rPr>
                <w:rFonts w:ascii="Times New Roman" w:eastAsia="Calibri" w:hAnsi="Times New Roman" w:cs="Times New Roman"/>
                <w:b/>
                <w:bCs/>
                <w:lang w:val="sk-SK" w:eastAsia="sk-SK"/>
              </w:rPr>
            </w:pPr>
          </w:p>
        </w:tc>
      </w:tr>
      <w:tr w:rsidR="002C299B" w:rsidRPr="00346D2C" w:rsidTr="00C164A6">
        <w:trPr>
          <w:trHeight w:val="326"/>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9</w:t>
            </w:r>
          </w:p>
        </w:tc>
        <w:tc>
          <w:tcPr>
            <w:tcW w:w="585" w:type="dxa"/>
            <w:vMerge/>
            <w:tcBorders>
              <w:top w:val="nil"/>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Straty pri odovzdávaní mimo budovy</w:t>
            </w:r>
          </w:p>
        </w:tc>
        <w:tc>
          <w:tcPr>
            <w:tcW w:w="651"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90"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7"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85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648"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54" w:type="dxa"/>
            <w:tcBorders>
              <w:top w:val="single" w:sz="4" w:space="0" w:color="auto"/>
              <w:left w:val="nil"/>
              <w:bottom w:val="single" w:sz="4" w:space="0" w:color="auto"/>
              <w:right w:val="single" w:sz="4" w:space="0" w:color="auto"/>
            </w:tcBorders>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98" w:type="dxa"/>
            <w:tcBorders>
              <w:top w:val="nil"/>
              <w:left w:val="nil"/>
              <w:bottom w:val="single" w:sz="4" w:space="0" w:color="auto"/>
              <w:right w:val="single" w:sz="4" w:space="0" w:color="auto"/>
            </w:tcBorders>
            <w:shd w:val="thinDiagStripe" w:color="000000" w:fill="auto"/>
            <w:vAlign w:val="center"/>
          </w:tcPr>
          <w:p w:rsidR="002C299B" w:rsidRPr="00346D2C" w:rsidRDefault="002C299B" w:rsidP="00C164A6">
            <w:pPr>
              <w:spacing w:after="0"/>
              <w:jc w:val="both"/>
              <w:rPr>
                <w:rFonts w:ascii="Times New Roman" w:eastAsia="Calibri" w:hAnsi="Times New Roman" w:cs="Times New Roman"/>
                <w:b/>
                <w:bCs/>
                <w:lang w:val="sk-SK" w:eastAsia="sk-SK"/>
              </w:rPr>
            </w:pPr>
          </w:p>
        </w:tc>
      </w:tr>
      <w:tr w:rsidR="002C299B" w:rsidRPr="00346D2C" w:rsidTr="00C164A6">
        <w:trPr>
          <w:trHeight w:val="326"/>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10</w:t>
            </w:r>
          </w:p>
        </w:tc>
        <w:tc>
          <w:tcPr>
            <w:tcW w:w="3159" w:type="dxa"/>
            <w:gridSpan w:val="2"/>
            <w:tcBorders>
              <w:top w:val="single" w:sz="4" w:space="0" w:color="000000"/>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b/>
                <w:lang w:val="sk-SK" w:eastAsia="sk-SK"/>
              </w:rPr>
            </w:pPr>
            <w:r w:rsidRPr="00346D2C">
              <w:rPr>
                <w:rFonts w:ascii="Times New Roman" w:eastAsia="Calibri" w:hAnsi="Times New Roman" w:cs="Times New Roman"/>
                <w:b/>
                <w:lang w:val="sk-SK" w:eastAsia="sk-SK"/>
              </w:rPr>
              <w:t>Dodaná energia  kWh/(m</w:t>
            </w:r>
            <w:r w:rsidRPr="00346D2C">
              <w:rPr>
                <w:rFonts w:ascii="Times New Roman" w:eastAsia="Calibri" w:hAnsi="Times New Roman" w:cs="Times New Roman"/>
                <w:b/>
                <w:vertAlign w:val="superscript"/>
                <w:lang w:val="sk-SK" w:eastAsia="sk-SK"/>
              </w:rPr>
              <w:t>2 </w:t>
            </w:r>
            <w:r w:rsidRPr="00346D2C">
              <w:rPr>
                <w:rFonts w:ascii="Times New Roman" w:eastAsia="Calibri" w:hAnsi="Times New Roman" w:cs="Times New Roman"/>
                <w:b/>
                <w:lang w:val="sk-SK" w:eastAsia="sk-SK"/>
              </w:rPr>
              <w:t>. a)</w:t>
            </w:r>
          </w:p>
        </w:tc>
        <w:tc>
          <w:tcPr>
            <w:tcW w:w="651"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90"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91"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7"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648"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55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54" w:type="dxa"/>
            <w:tcBorders>
              <w:top w:val="nil"/>
              <w:left w:val="nil"/>
              <w:bottom w:val="single" w:sz="4" w:space="0" w:color="auto"/>
              <w:right w:val="single" w:sz="4" w:space="0" w:color="auto"/>
            </w:tcBorders>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98"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b/>
                <w:bCs/>
                <w:lang w:val="sk-SK" w:eastAsia="sk-SK"/>
              </w:rPr>
            </w:pPr>
          </w:p>
        </w:tc>
      </w:tr>
      <w:tr w:rsidR="002C299B" w:rsidRPr="00346D2C" w:rsidTr="00C164A6">
        <w:trPr>
          <w:trHeight w:val="310"/>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12</w:t>
            </w:r>
          </w:p>
        </w:tc>
        <w:tc>
          <w:tcPr>
            <w:tcW w:w="585" w:type="dxa"/>
            <w:vMerge w:val="restart"/>
            <w:tcBorders>
              <w:top w:val="single" w:sz="4" w:space="0" w:color="000000"/>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Váhové faktory pre primárnu energiu</w:t>
            </w:r>
          </w:p>
        </w:tc>
        <w:tc>
          <w:tcPr>
            <w:tcW w:w="651"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0"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7"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98" w:type="dxa"/>
            <w:tcBorders>
              <w:top w:val="nil"/>
              <w:left w:val="nil"/>
              <w:bottom w:val="single" w:sz="12"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C164A6">
        <w:trPr>
          <w:trHeight w:val="310"/>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13</w:t>
            </w:r>
          </w:p>
        </w:tc>
        <w:tc>
          <w:tcPr>
            <w:tcW w:w="585" w:type="dxa"/>
            <w:vMerge/>
            <w:tcBorders>
              <w:top w:val="single" w:sz="4" w:space="0" w:color="000000"/>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Primárna energia kWh/(m</w:t>
            </w:r>
            <w:r w:rsidRPr="00346D2C">
              <w:rPr>
                <w:rFonts w:ascii="Times New Roman" w:eastAsia="Calibri" w:hAnsi="Times New Roman" w:cs="Times New Roman"/>
                <w:b/>
                <w:bCs/>
                <w:vertAlign w:val="superscript"/>
                <w:lang w:val="sk-SK" w:eastAsia="sk-SK"/>
              </w:rPr>
              <w:t>2 </w:t>
            </w:r>
            <w:r w:rsidRPr="00346D2C">
              <w:rPr>
                <w:rFonts w:ascii="Times New Roman" w:eastAsia="Calibri" w:hAnsi="Times New Roman" w:cs="Times New Roman"/>
                <w:b/>
                <w:bCs/>
                <w:lang w:val="sk-SK" w:eastAsia="sk-SK"/>
              </w:rPr>
              <w:t>. a)</w:t>
            </w:r>
          </w:p>
        </w:tc>
        <w:tc>
          <w:tcPr>
            <w:tcW w:w="651"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90"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91"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48"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7"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852"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48"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648"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color w:val="00B050"/>
                <w:lang w:val="sk-SK" w:eastAsia="sk-SK"/>
              </w:rPr>
            </w:pPr>
          </w:p>
        </w:tc>
        <w:tc>
          <w:tcPr>
            <w:tcW w:w="554"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54" w:type="dxa"/>
            <w:tcBorders>
              <w:top w:val="nil"/>
              <w:left w:val="nil"/>
              <w:bottom w:val="single" w:sz="4" w:space="0" w:color="auto"/>
              <w:right w:val="single" w:sz="12"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98" w:type="dxa"/>
            <w:tcBorders>
              <w:top w:val="single" w:sz="12" w:space="0" w:color="auto"/>
              <w:left w:val="single" w:sz="12" w:space="0" w:color="auto"/>
              <w:bottom w:val="single" w:sz="12" w:space="0" w:color="auto"/>
              <w:right w:val="single" w:sz="12"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r>
      <w:tr w:rsidR="002C299B" w:rsidRPr="00346D2C" w:rsidTr="00C164A6">
        <w:trPr>
          <w:trHeight w:val="310"/>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14</w:t>
            </w:r>
          </w:p>
        </w:tc>
        <w:tc>
          <w:tcPr>
            <w:tcW w:w="585" w:type="dxa"/>
            <w:vMerge/>
            <w:tcBorders>
              <w:top w:val="single" w:sz="4" w:space="0" w:color="000000"/>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Váhové faktory pre emisie CO</w:t>
            </w:r>
            <w:r w:rsidRPr="00346D2C">
              <w:rPr>
                <w:rFonts w:ascii="Times New Roman" w:eastAsia="Calibri" w:hAnsi="Times New Roman" w:cs="Times New Roman"/>
                <w:vertAlign w:val="subscript"/>
                <w:lang w:val="sk-SK" w:eastAsia="sk-SK"/>
              </w:rPr>
              <w:t>2</w:t>
            </w:r>
          </w:p>
        </w:tc>
        <w:tc>
          <w:tcPr>
            <w:tcW w:w="651" w:type="dxa"/>
            <w:tcBorders>
              <w:top w:val="single" w:sz="4" w:space="0" w:color="auto"/>
              <w:left w:val="nil"/>
              <w:bottom w:val="single" w:sz="4" w:space="0" w:color="auto"/>
              <w:right w:val="single" w:sz="4" w:space="0" w:color="auto"/>
            </w:tcBorders>
            <w:shd w:val="thinDiagStripe" w:color="auto" w:fill="auto"/>
            <w:vAlign w:val="center"/>
          </w:tcPr>
          <w:p w:rsidR="002C299B" w:rsidRPr="00346D2C" w:rsidRDefault="002C299B" w:rsidP="00C164A6">
            <w:pPr>
              <w:spacing w:after="0"/>
              <w:jc w:val="both"/>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0"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91"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27"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852"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0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648"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54" w:type="dxa"/>
            <w:tcBorders>
              <w:top w:val="nil"/>
              <w:left w:val="nil"/>
              <w:bottom w:val="single" w:sz="4" w:space="0" w:color="auto"/>
              <w:right w:val="single" w:sz="4" w:space="0" w:color="auto"/>
            </w:tcBorders>
            <w:shd w:val="clear" w:color="000000" w:fill="F2F2F2"/>
            <w:vAlign w:val="center"/>
          </w:tcPr>
          <w:p w:rsidR="002C299B" w:rsidRPr="00346D2C" w:rsidRDefault="002C299B" w:rsidP="00C164A6">
            <w:pPr>
              <w:spacing w:after="0"/>
              <w:jc w:val="center"/>
              <w:rPr>
                <w:rFonts w:ascii="Times New Roman" w:eastAsia="Calibri" w:hAnsi="Times New Roman" w:cs="Times New Roman"/>
                <w:lang w:val="sk-SK" w:eastAsia="sk-SK"/>
              </w:rPr>
            </w:pPr>
          </w:p>
        </w:tc>
        <w:tc>
          <w:tcPr>
            <w:tcW w:w="598" w:type="dxa"/>
            <w:tcBorders>
              <w:top w:val="single" w:sz="12" w:space="0" w:color="auto"/>
              <w:left w:val="nil"/>
              <w:bottom w:val="single" w:sz="12" w:space="0" w:color="auto"/>
              <w:right w:val="single" w:sz="4" w:space="0" w:color="auto"/>
            </w:tcBorders>
            <w:shd w:val="thinDiagStripe" w:color="000000" w:fill="auto"/>
            <w:vAlign w:val="center"/>
          </w:tcPr>
          <w:p w:rsidR="002C299B" w:rsidRPr="00346D2C" w:rsidRDefault="002C299B" w:rsidP="00C164A6">
            <w:pPr>
              <w:spacing w:after="0"/>
              <w:jc w:val="center"/>
              <w:rPr>
                <w:rFonts w:ascii="Times New Roman" w:eastAsia="Calibri" w:hAnsi="Times New Roman" w:cs="Times New Roman"/>
                <w:lang w:val="sk-SK" w:eastAsia="sk-SK"/>
              </w:rPr>
            </w:pPr>
          </w:p>
        </w:tc>
      </w:tr>
      <w:tr w:rsidR="002C299B" w:rsidRPr="00346D2C" w:rsidTr="00C164A6">
        <w:trPr>
          <w:trHeight w:val="310"/>
        </w:trPr>
        <w:tc>
          <w:tcPr>
            <w:tcW w:w="736"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jc w:val="center"/>
              <w:rPr>
                <w:rFonts w:ascii="Times New Roman" w:eastAsia="Calibri" w:hAnsi="Times New Roman" w:cs="Times New Roman"/>
                <w:lang w:val="sk-SK" w:eastAsia="sk-SK"/>
              </w:rPr>
            </w:pPr>
            <w:r w:rsidRPr="00346D2C">
              <w:rPr>
                <w:rFonts w:ascii="Times New Roman" w:eastAsia="Calibri" w:hAnsi="Times New Roman" w:cs="Times New Roman"/>
                <w:lang w:val="sk-SK" w:eastAsia="sk-SK"/>
              </w:rPr>
              <w:t>15</w:t>
            </w:r>
          </w:p>
        </w:tc>
        <w:tc>
          <w:tcPr>
            <w:tcW w:w="585" w:type="dxa"/>
            <w:vMerge/>
            <w:tcBorders>
              <w:top w:val="single" w:sz="4" w:space="0" w:color="000000"/>
              <w:left w:val="single" w:sz="4" w:space="0" w:color="auto"/>
              <w:bottom w:val="single" w:sz="4" w:space="0" w:color="000000"/>
              <w:right w:val="single" w:sz="4" w:space="0" w:color="auto"/>
            </w:tcBorders>
            <w:vAlign w:val="center"/>
            <w:hideMark/>
          </w:tcPr>
          <w:p w:rsidR="002C299B" w:rsidRPr="00346D2C" w:rsidRDefault="002C299B" w:rsidP="00C164A6">
            <w:pPr>
              <w:spacing w:after="0"/>
              <w:rPr>
                <w:rFonts w:ascii="Times New Roman" w:eastAsia="Calibri" w:hAnsi="Times New Roman" w:cs="Times New Roman"/>
                <w:lang w:val="sk-SK" w:eastAsia="sk-SK"/>
              </w:rPr>
            </w:pPr>
          </w:p>
        </w:tc>
        <w:tc>
          <w:tcPr>
            <w:tcW w:w="2574" w:type="dxa"/>
            <w:tcBorders>
              <w:top w:val="nil"/>
              <w:left w:val="nil"/>
              <w:bottom w:val="single" w:sz="4" w:space="0" w:color="auto"/>
              <w:right w:val="single" w:sz="4" w:space="0" w:color="auto"/>
            </w:tcBorders>
            <w:vAlign w:val="center"/>
            <w:hideMark/>
          </w:tcPr>
          <w:p w:rsidR="002C299B" w:rsidRPr="00346D2C" w:rsidRDefault="002C299B" w:rsidP="00C164A6">
            <w:pPr>
              <w:spacing w:after="0"/>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Emisie CO</w:t>
            </w:r>
            <w:r w:rsidRPr="00346D2C">
              <w:rPr>
                <w:rFonts w:ascii="Times New Roman" w:eastAsia="Calibri" w:hAnsi="Times New Roman" w:cs="Times New Roman"/>
                <w:b/>
                <w:bCs/>
                <w:vertAlign w:val="subscript"/>
                <w:lang w:val="sk-SK" w:eastAsia="sk-SK"/>
              </w:rPr>
              <w:t>2</w:t>
            </w:r>
            <w:r w:rsidRPr="00346D2C">
              <w:rPr>
                <w:rFonts w:ascii="Times New Roman" w:eastAsia="Calibri" w:hAnsi="Times New Roman" w:cs="Times New Roman"/>
                <w:b/>
                <w:bCs/>
                <w:lang w:val="sk-SK" w:eastAsia="sk-SK"/>
              </w:rPr>
              <w:t xml:space="preserve"> v kg/(m</w:t>
            </w:r>
            <w:r w:rsidRPr="00346D2C">
              <w:rPr>
                <w:rFonts w:ascii="Times New Roman" w:eastAsia="Calibri" w:hAnsi="Times New Roman" w:cs="Times New Roman"/>
                <w:b/>
                <w:bCs/>
                <w:vertAlign w:val="superscript"/>
                <w:lang w:val="sk-SK" w:eastAsia="sk-SK"/>
              </w:rPr>
              <w:t>2 </w:t>
            </w:r>
            <w:r w:rsidRPr="00346D2C">
              <w:rPr>
                <w:rFonts w:ascii="Times New Roman" w:eastAsia="Calibri" w:hAnsi="Times New Roman" w:cs="Times New Roman"/>
                <w:b/>
                <w:bCs/>
                <w:lang w:val="sk-SK" w:eastAsia="sk-SK"/>
              </w:rPr>
              <w:t>. a)</w:t>
            </w:r>
          </w:p>
        </w:tc>
        <w:tc>
          <w:tcPr>
            <w:tcW w:w="651" w:type="dxa"/>
            <w:tcBorders>
              <w:top w:val="single" w:sz="4" w:space="0" w:color="auto"/>
              <w:left w:val="nil"/>
              <w:bottom w:val="single" w:sz="4" w:space="0" w:color="auto"/>
              <w:right w:val="single" w:sz="4" w:space="0" w:color="auto"/>
            </w:tcBorders>
            <w:shd w:val="thinDiagStripe" w:color="auto" w:fill="auto"/>
            <w:vAlign w:val="center"/>
            <w:hideMark/>
          </w:tcPr>
          <w:p w:rsidR="002C299B" w:rsidRPr="00346D2C" w:rsidRDefault="002C299B" w:rsidP="00C164A6">
            <w:pPr>
              <w:spacing w:after="0"/>
              <w:jc w:val="both"/>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504" w:type="dxa"/>
            <w:tcBorders>
              <w:top w:val="nil"/>
              <w:left w:val="nil"/>
              <w:bottom w:val="single" w:sz="4" w:space="0" w:color="auto"/>
              <w:right w:val="single" w:sz="4" w:space="0" w:color="auto"/>
            </w:tcBorders>
            <w:shd w:val="clear" w:color="auto" w:fill="EEECE1"/>
            <w:vAlign w:val="center"/>
            <w:hideMark/>
          </w:tcPr>
          <w:p w:rsidR="002C299B" w:rsidRPr="00346D2C" w:rsidRDefault="002C299B" w:rsidP="00C164A6">
            <w:pPr>
              <w:spacing w:after="0"/>
              <w:jc w:val="center"/>
              <w:rPr>
                <w:rFonts w:ascii="Times New Roman" w:eastAsia="Calibri" w:hAnsi="Times New Roman" w:cs="Times New Roman"/>
                <w:b/>
                <w:bCs/>
                <w:lang w:val="sk-SK" w:eastAsia="sk-SK"/>
              </w:rPr>
            </w:pPr>
            <w:r w:rsidRPr="00346D2C">
              <w:rPr>
                <w:rFonts w:ascii="Times New Roman" w:eastAsia="Calibri" w:hAnsi="Times New Roman" w:cs="Times New Roman"/>
                <w:b/>
                <w:bCs/>
                <w:lang w:val="sk-SK" w:eastAsia="sk-SK"/>
              </w:rPr>
              <w:t> </w:t>
            </w:r>
          </w:p>
        </w:tc>
        <w:tc>
          <w:tcPr>
            <w:tcW w:w="690"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91"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48"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27"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852"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04"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48"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648"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54" w:type="dxa"/>
            <w:tcBorders>
              <w:top w:val="nil"/>
              <w:left w:val="nil"/>
              <w:bottom w:val="single" w:sz="4" w:space="0" w:color="auto"/>
              <w:right w:val="single" w:sz="4"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54" w:type="dxa"/>
            <w:tcBorders>
              <w:top w:val="nil"/>
              <w:left w:val="nil"/>
              <w:bottom w:val="single" w:sz="4" w:space="0" w:color="auto"/>
              <w:right w:val="single" w:sz="12"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lang w:val="sk-SK" w:eastAsia="sk-SK"/>
              </w:rPr>
            </w:pPr>
          </w:p>
        </w:tc>
        <w:tc>
          <w:tcPr>
            <w:tcW w:w="598" w:type="dxa"/>
            <w:tcBorders>
              <w:top w:val="single" w:sz="12" w:space="0" w:color="auto"/>
              <w:left w:val="single" w:sz="12" w:space="0" w:color="auto"/>
              <w:bottom w:val="single" w:sz="12" w:space="0" w:color="auto"/>
              <w:right w:val="single" w:sz="12" w:space="0" w:color="auto"/>
            </w:tcBorders>
            <w:shd w:val="clear" w:color="auto" w:fill="EEECE1"/>
            <w:vAlign w:val="center"/>
          </w:tcPr>
          <w:p w:rsidR="002C299B" w:rsidRPr="00346D2C" w:rsidRDefault="002C299B" w:rsidP="00C164A6">
            <w:pPr>
              <w:spacing w:after="0"/>
              <w:jc w:val="center"/>
              <w:rPr>
                <w:rFonts w:ascii="Times New Roman" w:eastAsia="Calibri" w:hAnsi="Times New Roman" w:cs="Times New Roman"/>
                <w:b/>
                <w:bCs/>
                <w:color w:val="0070C0"/>
                <w:lang w:val="sk-SK" w:eastAsia="sk-SK"/>
              </w:rPr>
            </w:pPr>
          </w:p>
        </w:tc>
      </w:tr>
    </w:tbl>
    <w:p w:rsidR="002C299B" w:rsidRDefault="002C299B" w:rsidP="002C299B">
      <w:pPr>
        <w:spacing w:before="120" w:after="0"/>
        <w:rPr>
          <w:rFonts w:ascii="Times New Roman" w:eastAsia="Calibri" w:hAnsi="Times New Roman" w:cs="Times New Roman"/>
          <w:bCs/>
          <w:lang w:val="sk-SK" w:eastAsia="sk-SK"/>
        </w:rPr>
      </w:pPr>
    </w:p>
    <w:p w:rsidR="002C299B" w:rsidRPr="00346D2C" w:rsidRDefault="002C299B" w:rsidP="002C299B">
      <w:pPr>
        <w:spacing w:before="120" w:after="0"/>
        <w:rPr>
          <w:rFonts w:ascii="Times New Roman" w:eastAsia="Calibri" w:hAnsi="Times New Roman" w:cs="Times New Roman"/>
          <w:bCs/>
          <w:lang w:val="sk-SK" w:eastAsia="sk-SK"/>
        </w:rPr>
      </w:pPr>
      <w:r w:rsidRPr="00346D2C">
        <w:rPr>
          <w:rFonts w:ascii="Times New Roman" w:eastAsia="Calibri" w:hAnsi="Times New Roman" w:cs="Times New Roman"/>
          <w:bCs/>
          <w:lang w:val="sk-SK" w:eastAsia="sk-SK"/>
        </w:rPr>
        <w:t xml:space="preserve">Poznámky: </w:t>
      </w:r>
    </w:p>
    <w:p w:rsidR="002C299B" w:rsidRPr="00346D2C" w:rsidRDefault="002C299B" w:rsidP="002C299B">
      <w:pPr>
        <w:numPr>
          <w:ilvl w:val="0"/>
          <w:numId w:val="27"/>
        </w:numPr>
        <w:spacing w:after="0" w:line="240" w:lineRule="auto"/>
        <w:jc w:val="both"/>
        <w:rPr>
          <w:rFonts w:ascii="Times New Roman" w:eastAsia="Calibri" w:hAnsi="Times New Roman" w:cs="Times New Roman"/>
          <w:bCs/>
          <w:sz w:val="24"/>
          <w:szCs w:val="24"/>
          <w:lang w:val="sk-SK" w:eastAsia="sk-SK"/>
        </w:rPr>
      </w:pPr>
      <w:r w:rsidRPr="00346D2C">
        <w:rPr>
          <w:rFonts w:ascii="Times New Roman" w:eastAsia="Calibri" w:hAnsi="Times New Roman" w:cs="Times New Roman"/>
          <w:bCs/>
          <w:sz w:val="24"/>
          <w:szCs w:val="24"/>
          <w:lang w:val="sk-SK" w:eastAsia="sk-SK"/>
        </w:rPr>
        <w:t>tabuľky sa primerane použijú aj na prevádzkové energetické hodnotenie;</w:t>
      </w:r>
    </w:p>
    <w:p w:rsidR="002C299B" w:rsidRPr="00346D2C" w:rsidRDefault="002C299B" w:rsidP="002C299B">
      <w:pPr>
        <w:numPr>
          <w:ilvl w:val="0"/>
          <w:numId w:val="27"/>
        </w:numPr>
        <w:spacing w:after="0" w:line="240" w:lineRule="auto"/>
        <w:jc w:val="both"/>
        <w:rPr>
          <w:rFonts w:ascii="Times New Roman" w:eastAsia="Calibri" w:hAnsi="Times New Roman" w:cs="Times New Roman"/>
          <w:bCs/>
          <w:sz w:val="24"/>
          <w:szCs w:val="24"/>
          <w:lang w:val="sk-SK" w:eastAsia="sk-SK"/>
        </w:rPr>
      </w:pPr>
      <w:r w:rsidRPr="00346D2C">
        <w:rPr>
          <w:rFonts w:ascii="Times New Roman" w:eastAsia="Calibri" w:hAnsi="Times New Roman" w:cs="Times New Roman"/>
          <w:bCs/>
          <w:sz w:val="24"/>
          <w:szCs w:val="24"/>
          <w:lang w:val="sk-SK" w:eastAsia="sk-SK"/>
        </w:rPr>
        <w:t>na prevádzkové energetické hodnotenie sa použijú výsledky merania spotreby tepla/energie na vykurovanie aspoň za tri roky, pričom sa vylúči nameraná spotreba minimálne za prvý rok užívania budovy po ukončení jej výstavby podľa technických noriem</w:t>
      </w:r>
      <w:r w:rsidRPr="00346D2C">
        <w:rPr>
          <w:rFonts w:ascii="Times New Roman" w:eastAsia="Calibri" w:hAnsi="Times New Roman" w:cs="Times New Roman"/>
          <w:bCs/>
          <w:sz w:val="24"/>
          <w:szCs w:val="24"/>
          <w:vertAlign w:val="superscript"/>
          <w:lang w:val="sk-SK" w:eastAsia="sk-SK"/>
        </w:rPr>
        <w:footnoteReference w:id="32"/>
      </w:r>
      <w:r w:rsidRPr="00346D2C">
        <w:rPr>
          <w:rFonts w:ascii="Times New Roman" w:eastAsia="Calibri" w:hAnsi="Times New Roman" w:cs="Times New Roman"/>
          <w:bCs/>
          <w:sz w:val="24"/>
          <w:szCs w:val="24"/>
          <w:lang w:val="sk-SK" w:eastAsia="sk-SK"/>
        </w:rPr>
        <w:t xml:space="preserve">) alebo </w:t>
      </w:r>
      <w:bookmarkStart w:id="19" w:name="_Hlk26301012"/>
      <w:r w:rsidRPr="00346D2C">
        <w:rPr>
          <w:rFonts w:ascii="Times New Roman" w:eastAsia="Calibri" w:hAnsi="Times New Roman" w:cs="Times New Roman"/>
          <w:bCs/>
          <w:sz w:val="24"/>
          <w:szCs w:val="24"/>
          <w:lang w:val="sk-SK" w:eastAsia="sk-SK"/>
        </w:rPr>
        <w:t>iných obdobných technických špecifikácií s porovnateľnými alebo prísnejšími požiadavkami,</w:t>
      </w:r>
    </w:p>
    <w:bookmarkEnd w:id="19"/>
    <w:p w:rsidR="002C299B" w:rsidRPr="00346D2C" w:rsidRDefault="002C299B" w:rsidP="002C299B">
      <w:pPr>
        <w:numPr>
          <w:ilvl w:val="0"/>
          <w:numId w:val="27"/>
        </w:numPr>
        <w:spacing w:after="0" w:line="240" w:lineRule="auto"/>
        <w:jc w:val="both"/>
        <w:rPr>
          <w:rFonts w:ascii="Times New Roman" w:eastAsia="Calibri" w:hAnsi="Times New Roman" w:cs="Times New Roman"/>
          <w:bCs/>
          <w:sz w:val="24"/>
          <w:szCs w:val="24"/>
          <w:lang w:val="sk-SK" w:eastAsia="sk-SK"/>
        </w:rPr>
      </w:pPr>
      <w:r w:rsidRPr="00346D2C">
        <w:rPr>
          <w:rFonts w:ascii="Times New Roman" w:eastAsia="Calibri" w:hAnsi="Times New Roman" w:cs="Times New Roman"/>
          <w:bCs/>
          <w:sz w:val="24"/>
          <w:szCs w:val="24"/>
          <w:lang w:val="sk-SK" w:eastAsia="sk-SK"/>
        </w:rPr>
        <w:t>primerane sa môže použiť požadovaný obsah správy a tabuľky pri spracovaní správy na projektové energetické hodnotenie,</w:t>
      </w:r>
    </w:p>
    <w:p w:rsidR="002C299B" w:rsidRPr="00346D2C" w:rsidRDefault="002C299B" w:rsidP="002C299B">
      <w:pPr>
        <w:numPr>
          <w:ilvl w:val="0"/>
          <w:numId w:val="27"/>
        </w:numPr>
        <w:spacing w:after="0" w:line="240" w:lineRule="auto"/>
        <w:jc w:val="both"/>
        <w:rPr>
          <w:rFonts w:ascii="Times New Roman" w:eastAsia="Calibri" w:hAnsi="Times New Roman" w:cs="Times New Roman"/>
          <w:bCs/>
          <w:sz w:val="24"/>
          <w:szCs w:val="24"/>
          <w:lang w:val="sk-SK" w:eastAsia="sk-SK"/>
        </w:rPr>
      </w:pPr>
      <w:r w:rsidRPr="00346D2C">
        <w:rPr>
          <w:rFonts w:ascii="Times New Roman" w:eastAsia="Calibri" w:hAnsi="Times New Roman" w:cs="Times New Roman"/>
          <w:bCs/>
          <w:sz w:val="24"/>
          <w:szCs w:val="24"/>
          <w:lang w:val="sk-SK" w:eastAsia="sk-SK"/>
        </w:rPr>
        <w:t>c</w:t>
      </w:r>
      <w:r w:rsidRPr="00346D2C">
        <w:rPr>
          <w:rFonts w:ascii="Times New Roman" w:eastAsia="Calibri" w:hAnsi="Times New Roman" w:cs="Times New Roman"/>
          <w:sz w:val="24"/>
          <w:szCs w:val="24"/>
          <w:lang w:val="sk-SK" w:eastAsia="sk-SK"/>
        </w:rPr>
        <w:t xml:space="preserve">elkovou potrebou energie budovy je všetka energia, ktorú potrebuje budova v priestoroch vymedzených hranicou budovy, čiže </w:t>
      </w:r>
      <w:proofErr w:type="spellStart"/>
      <w:r w:rsidRPr="00346D2C">
        <w:rPr>
          <w:rFonts w:ascii="Times New Roman" w:eastAsia="Calibri" w:hAnsi="Times New Roman" w:cs="Times New Roman"/>
          <w:sz w:val="24"/>
          <w:szCs w:val="24"/>
          <w:lang w:val="sk-SK" w:eastAsia="sk-SK"/>
        </w:rPr>
        <w:t>teplovýmenným</w:t>
      </w:r>
      <w:proofErr w:type="spellEnd"/>
      <w:r w:rsidRPr="00346D2C">
        <w:rPr>
          <w:rFonts w:ascii="Times New Roman" w:eastAsia="Calibri" w:hAnsi="Times New Roman" w:cs="Times New Roman"/>
          <w:sz w:val="24"/>
          <w:szCs w:val="24"/>
          <w:lang w:val="sk-SK" w:eastAsia="sk-SK"/>
        </w:rPr>
        <w:t xml:space="preserve"> obalom budovy,</w:t>
      </w:r>
    </w:p>
    <w:p w:rsidR="002C299B" w:rsidRPr="00346D2C" w:rsidRDefault="002C299B" w:rsidP="002C299B">
      <w:pPr>
        <w:numPr>
          <w:ilvl w:val="0"/>
          <w:numId w:val="27"/>
        </w:numPr>
        <w:spacing w:after="0" w:line="240" w:lineRule="auto"/>
        <w:jc w:val="both"/>
        <w:rPr>
          <w:rFonts w:ascii="Times New Roman" w:eastAsia="Calibri" w:hAnsi="Times New Roman" w:cs="Times New Roman"/>
          <w:bCs/>
          <w:sz w:val="24"/>
          <w:szCs w:val="24"/>
          <w:lang w:val="sk-SK" w:eastAsia="sk-SK"/>
        </w:rPr>
      </w:pPr>
      <w:r w:rsidRPr="00346D2C">
        <w:rPr>
          <w:rFonts w:ascii="Times New Roman" w:eastAsia="Calibri" w:hAnsi="Times New Roman" w:cs="Times New Roman"/>
          <w:sz w:val="24"/>
          <w:szCs w:val="24"/>
          <w:lang w:val="sk-SK" w:eastAsia="sk-SK"/>
        </w:rPr>
        <w:t>do potreby energie budovy sa zahŕňa aj vlastná energia systémov vykurovania klimatizácie, prípravy teplej vody, vetra</w:t>
      </w:r>
      <w:r w:rsidRPr="00346D2C">
        <w:rPr>
          <w:rFonts w:ascii="Times New Roman" w:eastAsia="Calibri" w:hAnsi="Times New Roman" w:cs="Times New Roman"/>
          <w:sz w:val="24"/>
          <w:szCs w:val="24"/>
          <w:lang w:val="sk-SK" w:eastAsia="sk-SK"/>
        </w:rPr>
        <w:lastRenderedPageBreak/>
        <w:t>nia a osvetlenia, napríklad potreba energie ventilátorov, klimatických zariadení, čerpadiel, pilotných plameňov umiestnených v budove a v rámci systémovej hranice; zahŕňa vplyv spätne získateľného tepla zo zdrojov tepla, chladenia a prípravy teplej vody, ak sa tieto zdroje nachádzajú v budove,</w:t>
      </w:r>
    </w:p>
    <w:p w:rsidR="002C299B" w:rsidRPr="00346D2C" w:rsidRDefault="002C299B" w:rsidP="002C299B">
      <w:pPr>
        <w:numPr>
          <w:ilvl w:val="0"/>
          <w:numId w:val="27"/>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Times New Roman"/>
          <w:bCs/>
          <w:sz w:val="24"/>
          <w:szCs w:val="24"/>
          <w:lang w:val="sk-SK" w:eastAsia="sk-SK"/>
        </w:rPr>
        <w:t>do potreby energie sa nezahŕňajú straty zdrojov umiestených v budove; tieto sa zohľadňujú pri výpočte dodanej energie rovnako ako pri zdrojoch umiestených mimo budovy,</w:t>
      </w:r>
    </w:p>
    <w:p w:rsidR="002C299B" w:rsidRPr="00346D2C" w:rsidRDefault="002C299B" w:rsidP="002C299B">
      <w:pPr>
        <w:numPr>
          <w:ilvl w:val="0"/>
          <w:numId w:val="27"/>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Times New Roman"/>
          <w:bCs/>
          <w:sz w:val="24"/>
          <w:szCs w:val="24"/>
          <w:lang w:val="sk-SK" w:eastAsia="sk-SK"/>
        </w:rPr>
        <w:t>H</w:t>
      </w:r>
      <w:r w:rsidRPr="00346D2C">
        <w:rPr>
          <w:rFonts w:ascii="Times New Roman" w:eastAsia="Calibri" w:hAnsi="Times New Roman" w:cs="Times New Roman"/>
          <w:sz w:val="24"/>
          <w:szCs w:val="24"/>
          <w:lang w:val="sk-SK" w:eastAsia="sk-SK"/>
        </w:rPr>
        <w:t xml:space="preserve">ranicu posudzovania vo vzťahu k systémom zásobovania budovy energiou je vymedzená hlavnými meračmi dodávky zemného plynu, elektrickej energie a CZT a teplou vodou pri vstupe do budovy, alebo vstupom zariadenia na uskladnenie kvapalných a pevných palív do budovy, vyústením komína z budovy a vstupmi do budovy od alternatívnych a obnoviteľných zdrojov. </w:t>
      </w:r>
    </w:p>
    <w:p w:rsidR="002C299B" w:rsidRPr="00346D2C" w:rsidRDefault="002C299B" w:rsidP="002C299B">
      <w:pPr>
        <w:spacing w:after="0" w:line="240" w:lineRule="auto"/>
        <w:jc w:val="both"/>
        <w:rPr>
          <w:rFonts w:ascii="Times New Roman" w:eastAsia="Calibri" w:hAnsi="Times New Roman" w:cs="Arial"/>
          <w:sz w:val="24"/>
          <w:szCs w:val="24"/>
          <w:lang w:val="sk-SK" w:eastAsia="sk-SK"/>
        </w:rPr>
        <w:sectPr w:rsidR="002C299B" w:rsidRPr="00346D2C" w:rsidSect="00424C54">
          <w:headerReference w:type="default" r:id="rId14"/>
          <w:footerReference w:type="default" r:id="rId15"/>
          <w:footnotePr>
            <w:numRestart w:val="eachSect"/>
          </w:footnotePr>
          <w:pgSz w:w="16838" w:h="11906" w:orient="landscape"/>
          <w:pgMar w:top="851" w:right="1418" w:bottom="851" w:left="851" w:header="709" w:footer="709" w:gutter="0"/>
          <w:cols w:space="708"/>
          <w:docGrid w:linePitch="360"/>
        </w:sectPr>
      </w:pPr>
    </w:p>
    <w:p w:rsidR="002C299B" w:rsidRPr="00346D2C" w:rsidRDefault="002C299B" w:rsidP="002C299B">
      <w:pPr>
        <w:spacing w:after="0"/>
        <w:ind w:left="4956" w:firstLine="708"/>
        <w:jc w:val="right"/>
        <w:rPr>
          <w:rFonts w:ascii="Times New Roman" w:hAnsi="Times New Roman"/>
          <w:b/>
          <w:color w:val="000000"/>
          <w:sz w:val="24"/>
          <w:szCs w:val="24"/>
          <w:lang w:val="sk-SK"/>
        </w:rPr>
      </w:pPr>
      <w:bookmarkStart w:id="20" w:name="prilohy.priloha-priloha_c_5_k_vyhlaske_c"/>
      <w:bookmarkEnd w:id="11"/>
      <w:r w:rsidRPr="00346D2C">
        <w:rPr>
          <w:rFonts w:ascii="Times New Roman" w:hAnsi="Times New Roman"/>
          <w:b/>
          <w:color w:val="000000"/>
          <w:sz w:val="24"/>
          <w:szCs w:val="24"/>
          <w:lang w:val="sk-SK"/>
        </w:rPr>
        <w:lastRenderedPageBreak/>
        <w:t>Príloha č. 5</w:t>
      </w:r>
    </w:p>
    <w:p w:rsidR="002C299B" w:rsidRPr="00346D2C" w:rsidRDefault="002C299B" w:rsidP="002C299B">
      <w:pPr>
        <w:spacing w:after="0"/>
        <w:ind w:left="4956" w:firstLine="708"/>
        <w:jc w:val="right"/>
        <w:rPr>
          <w:rFonts w:ascii="Times New Roman" w:hAnsi="Times New Roman"/>
          <w:b/>
          <w:color w:val="000000"/>
          <w:sz w:val="24"/>
          <w:szCs w:val="24"/>
          <w:lang w:val="sk-SK"/>
        </w:rPr>
      </w:pPr>
      <w:bookmarkStart w:id="21" w:name="prilohy.priloha-priloha_c_6_k_vyhlaske_c"/>
      <w:bookmarkEnd w:id="20"/>
      <w:r w:rsidRPr="00346D2C">
        <w:rPr>
          <w:rFonts w:ascii="Times New Roman" w:hAnsi="Times New Roman"/>
          <w:b/>
          <w:color w:val="000000"/>
          <w:sz w:val="24"/>
          <w:szCs w:val="24"/>
          <w:lang w:val="sk-SK"/>
        </w:rPr>
        <w:t>k vyhláške č. 364/2012 Z. z.</w:t>
      </w:r>
    </w:p>
    <w:p w:rsidR="002C299B" w:rsidRPr="00346D2C" w:rsidRDefault="002C299B" w:rsidP="002C299B">
      <w:pPr>
        <w:spacing w:after="240" w:line="240" w:lineRule="auto"/>
        <w:jc w:val="both"/>
        <w:rPr>
          <w:rFonts w:ascii="Times New Roman" w:eastAsia="Times New Roman" w:hAnsi="Times New Roman" w:cs="Times New Roman"/>
          <w:b/>
          <w:sz w:val="24"/>
          <w:szCs w:val="24"/>
          <w:lang w:val="sk-SK"/>
        </w:rPr>
      </w:pPr>
      <w:r w:rsidRPr="00346D2C">
        <w:rPr>
          <w:rFonts w:ascii="Times New Roman" w:hAnsi="Times New Roman"/>
          <w:b/>
          <w:noProof/>
          <w:color w:val="000000"/>
          <w:lang w:val="sk-SK" w:eastAsia="sk-SK"/>
        </w:rPr>
        <w:drawing>
          <wp:inline distT="0" distB="0" distL="0" distR="0" wp14:anchorId="07EE49A0" wp14:editId="5B8B282F">
            <wp:extent cx="5828178" cy="8242105"/>
            <wp:effectExtent l="0" t="0" r="1270" b="6985"/>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hradzanska\Documents\Dokumenty\2026\EHB vyhláška\podklad\príloha 5\0001.jp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828178" cy="8242105"/>
                    </a:xfrm>
                    <a:prstGeom prst="rect">
                      <a:avLst/>
                    </a:prstGeom>
                    <a:noFill/>
                    <a:ln>
                      <a:noFill/>
                    </a:ln>
                  </pic:spPr>
                </pic:pic>
              </a:graphicData>
            </a:graphic>
          </wp:inline>
        </w:drawing>
      </w:r>
    </w:p>
    <w:p w:rsidR="002C299B" w:rsidRPr="00346D2C" w:rsidRDefault="002C299B" w:rsidP="002C299B">
      <w:pPr>
        <w:spacing w:after="240" w:line="240" w:lineRule="auto"/>
        <w:jc w:val="both"/>
        <w:rPr>
          <w:rFonts w:ascii="Times New Roman" w:eastAsia="Times New Roman" w:hAnsi="Times New Roman" w:cs="Times New Roman"/>
          <w:b/>
          <w:sz w:val="24"/>
          <w:szCs w:val="24"/>
          <w:lang w:val="sk-SK"/>
        </w:rPr>
      </w:pPr>
      <w:r w:rsidRPr="00346D2C">
        <w:rPr>
          <w:rFonts w:ascii="Times New Roman" w:hAnsi="Times New Roman"/>
          <w:b/>
          <w:noProof/>
          <w:color w:val="000000"/>
          <w:lang w:val="sk-SK" w:eastAsia="sk-SK"/>
        </w:rPr>
        <w:lastRenderedPageBreak/>
        <w:drawing>
          <wp:inline distT="0" distB="0" distL="0" distR="0" wp14:anchorId="04918199" wp14:editId="5D257AFC">
            <wp:extent cx="5826745" cy="8240078"/>
            <wp:effectExtent l="0" t="0" r="3175" b="889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hradzanska\Documents\Dokumenty\2026\EHB vyhláška\podklad\príloha 5\0002.jp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826745" cy="8240078"/>
                    </a:xfrm>
                    <a:prstGeom prst="rect">
                      <a:avLst/>
                    </a:prstGeom>
                    <a:noFill/>
                    <a:ln>
                      <a:noFill/>
                    </a:ln>
                  </pic:spPr>
                </pic:pic>
              </a:graphicData>
            </a:graphic>
          </wp:inline>
        </w:drawing>
      </w:r>
      <w:bookmarkStart w:id="22" w:name="_GoBack"/>
      <w:bookmarkEnd w:id="22"/>
    </w:p>
    <w:p w:rsidR="002C299B" w:rsidRPr="00346D2C" w:rsidRDefault="002C299B" w:rsidP="002C299B">
      <w:pPr>
        <w:spacing w:after="240" w:line="240" w:lineRule="auto"/>
        <w:jc w:val="both"/>
        <w:rPr>
          <w:rFonts w:ascii="Times New Roman" w:eastAsia="Times New Roman" w:hAnsi="Times New Roman" w:cs="Times New Roman"/>
          <w:b/>
          <w:sz w:val="24"/>
          <w:szCs w:val="24"/>
          <w:lang w:val="sk-SK"/>
        </w:rPr>
      </w:pPr>
      <w:r w:rsidRPr="00346D2C">
        <w:rPr>
          <w:rFonts w:ascii="Times New Roman" w:hAnsi="Times New Roman"/>
          <w:b/>
          <w:noProof/>
          <w:color w:val="000000"/>
          <w:lang w:val="sk-SK" w:eastAsia="sk-SK"/>
        </w:rPr>
        <w:lastRenderedPageBreak/>
        <w:drawing>
          <wp:inline distT="0" distB="0" distL="0" distR="0" wp14:anchorId="01EBFC6D" wp14:editId="553FA422">
            <wp:extent cx="5855368" cy="8282669"/>
            <wp:effectExtent l="0" t="0" r="0" b="4445"/>
            <wp:docPr id="5" name="Obrázok 5" descr="C:\Users\ohradzanska\Documents\Dokumenty\2026\EHB vyhláška\podklad\príloha 5\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hradzanska\Documents\Dokumenty\2026\EHB vyhláška\podklad\príloha 5\000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2047" cy="8292117"/>
                    </a:xfrm>
                    <a:prstGeom prst="rect">
                      <a:avLst/>
                    </a:prstGeom>
                    <a:noFill/>
                    <a:ln>
                      <a:noFill/>
                    </a:ln>
                  </pic:spPr>
                </pic:pic>
              </a:graphicData>
            </a:graphic>
          </wp:inline>
        </w:drawing>
      </w:r>
    </w:p>
    <w:p w:rsidR="002C299B" w:rsidRPr="00346D2C" w:rsidRDefault="002C299B" w:rsidP="002C299B">
      <w:pPr>
        <w:spacing w:after="240" w:line="240" w:lineRule="auto"/>
        <w:jc w:val="both"/>
        <w:rPr>
          <w:rFonts w:ascii="Times New Roman" w:eastAsia="Times New Roman" w:hAnsi="Times New Roman" w:cs="Times New Roman"/>
          <w:b/>
          <w:sz w:val="24"/>
          <w:szCs w:val="24"/>
          <w:lang w:val="sk-SK"/>
        </w:rPr>
      </w:pPr>
    </w:p>
    <w:p w:rsidR="002C299B" w:rsidRPr="00346D2C" w:rsidRDefault="002C299B" w:rsidP="002C299B">
      <w:pPr>
        <w:spacing w:after="240" w:line="240" w:lineRule="auto"/>
        <w:jc w:val="both"/>
        <w:rPr>
          <w:rFonts w:ascii="Times New Roman" w:eastAsia="Times New Roman" w:hAnsi="Times New Roman" w:cs="Times New Roman"/>
          <w:b/>
          <w:sz w:val="24"/>
          <w:szCs w:val="24"/>
          <w:lang w:val="sk-SK"/>
        </w:rPr>
      </w:pPr>
      <w:r w:rsidRPr="00346D2C">
        <w:rPr>
          <w:rFonts w:ascii="Times New Roman" w:hAnsi="Times New Roman"/>
          <w:b/>
          <w:noProof/>
          <w:color w:val="000000"/>
          <w:lang w:val="sk-SK" w:eastAsia="sk-SK"/>
        </w:rPr>
        <w:lastRenderedPageBreak/>
        <w:drawing>
          <wp:inline distT="0" distB="0" distL="0" distR="0" wp14:anchorId="05889196" wp14:editId="6345DAD1">
            <wp:extent cx="5819274" cy="8232533"/>
            <wp:effectExtent l="0" t="0" r="0" b="0"/>
            <wp:docPr id="6" name="Obrázok 6" descr="C:\Users\ohradzanska\Documents\Dokumenty\2026\EHB vyhláška\podklad\príloha 5\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hradzanska\Documents\Dokumenty\2026\EHB vyhláška\podklad\príloha 5\000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22490" cy="8237083"/>
                    </a:xfrm>
                    <a:prstGeom prst="rect">
                      <a:avLst/>
                    </a:prstGeom>
                    <a:noFill/>
                    <a:ln>
                      <a:noFill/>
                    </a:ln>
                  </pic:spPr>
                </pic:pic>
              </a:graphicData>
            </a:graphic>
          </wp:inline>
        </w:drawing>
      </w:r>
    </w:p>
    <w:p w:rsidR="002C299B" w:rsidRPr="00346D2C" w:rsidRDefault="002C299B" w:rsidP="002C299B">
      <w:pPr>
        <w:spacing w:after="240" w:line="240" w:lineRule="auto"/>
        <w:jc w:val="both"/>
        <w:rPr>
          <w:rFonts w:ascii="Times New Roman" w:eastAsia="Times New Roman" w:hAnsi="Times New Roman" w:cs="Times New Roman"/>
          <w:b/>
          <w:sz w:val="24"/>
          <w:szCs w:val="24"/>
          <w:lang w:val="sk-SK"/>
        </w:rPr>
      </w:pPr>
      <w:r w:rsidRPr="00346D2C">
        <w:rPr>
          <w:rFonts w:ascii="Times New Roman" w:hAnsi="Times New Roman"/>
          <w:b/>
          <w:noProof/>
          <w:color w:val="000000"/>
          <w:lang w:val="sk-SK" w:eastAsia="sk-SK"/>
        </w:rPr>
        <w:lastRenderedPageBreak/>
        <w:drawing>
          <wp:inline distT="0" distB="0" distL="0" distR="0" wp14:anchorId="09E86E07" wp14:editId="34D1BDD0">
            <wp:extent cx="5823284" cy="8237598"/>
            <wp:effectExtent l="0" t="0" r="6350" b="0"/>
            <wp:docPr id="7" name="Obrázok 7" descr="C:\Users\ohradzanska\Documents\Dokumenty\2026\EHB vyhláška\podklad\príloha 5\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hradzanska\Documents\Dokumenty\2026\EHB vyhláška\podklad\príloha 5\00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6589" cy="8242274"/>
                    </a:xfrm>
                    <a:prstGeom prst="rect">
                      <a:avLst/>
                    </a:prstGeom>
                    <a:noFill/>
                    <a:ln>
                      <a:noFill/>
                    </a:ln>
                  </pic:spPr>
                </pic:pic>
              </a:graphicData>
            </a:graphic>
          </wp:inline>
        </w:drawing>
      </w:r>
    </w:p>
    <w:p w:rsidR="002C299B" w:rsidRPr="00346D2C" w:rsidRDefault="002C299B" w:rsidP="002C299B">
      <w:pPr>
        <w:spacing w:after="240" w:line="240" w:lineRule="auto"/>
        <w:jc w:val="both"/>
        <w:rPr>
          <w:rFonts w:ascii="Times New Roman" w:eastAsia="Times New Roman" w:hAnsi="Times New Roman" w:cs="Times New Roman"/>
          <w:b/>
          <w:sz w:val="24"/>
          <w:szCs w:val="24"/>
          <w:lang w:val="sk-SK"/>
        </w:rPr>
      </w:pPr>
      <w:r w:rsidRPr="00346D2C">
        <w:rPr>
          <w:rFonts w:ascii="Times New Roman" w:hAnsi="Times New Roman"/>
          <w:b/>
          <w:noProof/>
          <w:color w:val="000000"/>
          <w:lang w:val="sk-SK" w:eastAsia="sk-SK"/>
        </w:rPr>
        <w:lastRenderedPageBreak/>
        <w:drawing>
          <wp:inline distT="0" distB="0" distL="0" distR="0" wp14:anchorId="6D6BA209" wp14:editId="55342C6D">
            <wp:extent cx="5817730" cy="8229600"/>
            <wp:effectExtent l="0" t="0" r="0" b="0"/>
            <wp:docPr id="8" name="Obrázok 8" descr="C:\Users\ohradzanska\Documents\Dokumenty\2026\EHB vyhláška\podklad\príloha 5\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hradzanska\Documents\Dokumenty\2026\EHB vyhláška\podklad\príloha 5\0006.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9991" cy="8232799"/>
                    </a:xfrm>
                    <a:prstGeom prst="rect">
                      <a:avLst/>
                    </a:prstGeom>
                    <a:noFill/>
                    <a:ln>
                      <a:noFill/>
                    </a:ln>
                  </pic:spPr>
                </pic:pic>
              </a:graphicData>
            </a:graphic>
          </wp:inline>
        </w:drawing>
      </w:r>
    </w:p>
    <w:p w:rsidR="002C299B" w:rsidRPr="00346D2C" w:rsidRDefault="002C299B" w:rsidP="002C299B">
      <w:pPr>
        <w:spacing w:after="240" w:line="240" w:lineRule="auto"/>
        <w:jc w:val="both"/>
        <w:rPr>
          <w:rFonts w:ascii="Times New Roman" w:hAnsi="Times New Roman"/>
          <w:b/>
          <w:color w:val="000000"/>
          <w:lang w:val="sk-SK"/>
        </w:rPr>
      </w:pPr>
      <w:r w:rsidRPr="00346D2C">
        <w:rPr>
          <w:rFonts w:ascii="Times New Roman" w:hAnsi="Times New Roman"/>
          <w:b/>
          <w:noProof/>
          <w:color w:val="000000"/>
          <w:lang w:val="sk-SK" w:eastAsia="sk-SK"/>
        </w:rPr>
        <w:lastRenderedPageBreak/>
        <w:drawing>
          <wp:inline distT="0" distB="0" distL="0" distR="0" wp14:anchorId="4D9946DC" wp14:editId="0C404A08">
            <wp:extent cx="5815263" cy="8226211"/>
            <wp:effectExtent l="0" t="0" r="0" b="3810"/>
            <wp:docPr id="9" name="Obrázok 9" descr="C:\Users\ohradzanska\Documents\Dokumenty\2026\EHB vyhláška\podklad\príloha 5\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hradzanska\Documents\Dokumenty\2026\EHB vyhláška\podklad\príloha 5\000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9116" cy="8231662"/>
                    </a:xfrm>
                    <a:prstGeom prst="rect">
                      <a:avLst/>
                    </a:prstGeom>
                    <a:noFill/>
                    <a:ln>
                      <a:noFill/>
                    </a:ln>
                  </pic:spPr>
                </pic:pic>
              </a:graphicData>
            </a:graphic>
          </wp:inline>
        </w:drawing>
      </w:r>
      <w:r w:rsidRPr="00346D2C">
        <w:rPr>
          <w:rFonts w:ascii="Times New Roman" w:hAnsi="Times New Roman"/>
          <w:b/>
          <w:noProof/>
          <w:color w:val="000000"/>
          <w:lang w:val="sk-SK" w:eastAsia="sk-SK"/>
        </w:rPr>
        <w:lastRenderedPageBreak/>
        <w:drawing>
          <wp:inline distT="0" distB="0" distL="0" distR="0" wp14:anchorId="1964BBCC" wp14:editId="48853F00">
            <wp:extent cx="5834430" cy="8250947"/>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hradzanska\Documents\Dokumenty\2026\EHB vyhláška\podklad\príloha 5\0008.jpg"/>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834430" cy="8250947"/>
                    </a:xfrm>
                    <a:prstGeom prst="rect">
                      <a:avLst/>
                    </a:prstGeom>
                    <a:noFill/>
                    <a:ln>
                      <a:noFill/>
                    </a:ln>
                  </pic:spPr>
                </pic:pic>
              </a:graphicData>
            </a:graphic>
          </wp:inline>
        </w:drawing>
      </w:r>
    </w:p>
    <w:p w:rsidR="002C299B" w:rsidRPr="00346D2C" w:rsidRDefault="002C299B" w:rsidP="002C299B">
      <w:pPr>
        <w:spacing w:after="240"/>
        <w:rPr>
          <w:rFonts w:ascii="Times New Roman" w:hAnsi="Times New Roman"/>
          <w:b/>
          <w:color w:val="000000"/>
          <w:lang w:val="sk-SK"/>
        </w:rPr>
      </w:pPr>
    </w:p>
    <w:p w:rsidR="002C299B" w:rsidRPr="00346D2C" w:rsidRDefault="002C299B" w:rsidP="002C299B">
      <w:pPr>
        <w:spacing w:after="240"/>
        <w:rPr>
          <w:rFonts w:ascii="Times New Roman" w:hAnsi="Times New Roman"/>
          <w:b/>
          <w:color w:val="000000"/>
          <w:lang w:val="sk-SK"/>
        </w:rPr>
      </w:pPr>
    </w:p>
    <w:p w:rsidR="002C299B" w:rsidRPr="00346D2C" w:rsidRDefault="002C299B" w:rsidP="002C299B">
      <w:pPr>
        <w:spacing w:after="240"/>
        <w:rPr>
          <w:rFonts w:ascii="Times New Roman" w:eastAsia="Calibri" w:hAnsi="Times New Roman" w:cs="Arial"/>
          <w:b/>
          <w:sz w:val="24"/>
          <w:szCs w:val="24"/>
          <w:lang w:val="sk-SK" w:eastAsia="sk-SK"/>
        </w:rPr>
      </w:pPr>
      <w:r w:rsidRPr="00346D2C">
        <w:rPr>
          <w:rFonts w:ascii="Times New Roman" w:eastAsia="Calibri" w:hAnsi="Times New Roman" w:cs="Arial"/>
          <w:b/>
          <w:sz w:val="24"/>
          <w:szCs w:val="24"/>
          <w:lang w:val="sk-SK" w:eastAsia="sk-SK"/>
        </w:rPr>
        <w:t>Vysvetlivky:</w:t>
      </w:r>
    </w:p>
    <w:p w:rsidR="002C299B" w:rsidRPr="00346D2C" w:rsidRDefault="002C299B" w:rsidP="002C299B">
      <w:pPr>
        <w:tabs>
          <w:tab w:val="left" w:pos="284"/>
        </w:tabs>
        <w:rPr>
          <w:rFonts w:ascii="Times New Roman" w:eastAsia="Calibri" w:hAnsi="Times New Roman" w:cs="Arial"/>
          <w:b/>
          <w:sz w:val="24"/>
          <w:szCs w:val="24"/>
          <w:lang w:val="sk-SK" w:eastAsia="sk-SK"/>
        </w:rPr>
      </w:pPr>
      <w:r w:rsidRPr="00346D2C">
        <w:rPr>
          <w:rFonts w:ascii="Times New Roman" w:eastAsia="Calibri" w:hAnsi="Times New Roman" w:cs="Arial"/>
          <w:b/>
          <w:sz w:val="24"/>
          <w:szCs w:val="24"/>
          <w:lang w:val="sk-SK" w:eastAsia="sk-SK"/>
        </w:rPr>
        <w:t>1. strana energetického certifikátu a energetického štítku podľa prílohy č. 6</w:t>
      </w:r>
    </w:p>
    <w:p w:rsidR="002C299B" w:rsidRPr="00346D2C" w:rsidRDefault="002C299B" w:rsidP="002C299B">
      <w:pPr>
        <w:numPr>
          <w:ilvl w:val="0"/>
          <w:numId w:val="28"/>
        </w:numPr>
        <w:tabs>
          <w:tab w:val="left" w:pos="284"/>
        </w:tabs>
        <w:spacing w:after="0" w:line="240" w:lineRule="auto"/>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Evidenčné číslo energetického certifikátu (energetického štítku) pridelí ministerstvo</w:t>
      </w:r>
    </w:p>
    <w:p w:rsidR="002C299B" w:rsidRPr="00346D2C" w:rsidRDefault="002C299B" w:rsidP="002C299B">
      <w:pPr>
        <w:numPr>
          <w:ilvl w:val="1"/>
          <w:numId w:val="28"/>
        </w:numPr>
        <w:tabs>
          <w:tab w:val="num" w:pos="567"/>
        </w:tabs>
        <w:spacing w:after="0" w:line="240" w:lineRule="auto"/>
        <w:ind w:left="567" w:hanging="283"/>
        <w:rPr>
          <w:rFonts w:ascii="Times New Roman" w:eastAsia="Calibri" w:hAnsi="Times New Roman" w:cs="Arial"/>
          <w:color w:val="000000"/>
          <w:sz w:val="24"/>
          <w:szCs w:val="24"/>
          <w:lang w:val="sk-SK" w:eastAsia="sk-SK"/>
        </w:rPr>
      </w:pPr>
      <w:r w:rsidRPr="00346D2C">
        <w:rPr>
          <w:rFonts w:ascii="Times New Roman" w:eastAsia="Calibri" w:hAnsi="Times New Roman" w:cs="Arial"/>
          <w:sz w:val="24"/>
          <w:szCs w:val="24"/>
          <w:lang w:val="sk-SK" w:eastAsia="sk-SK"/>
        </w:rPr>
        <w:t>evidenčné číslo oprávnenej osoby s odbornou spôsobilosťou na tepelnú ochranu budov</w:t>
      </w:r>
      <w:r w:rsidRPr="00346D2C">
        <w:rPr>
          <w:rFonts w:ascii="Times New Roman" w:eastAsia="Calibri" w:hAnsi="Times New Roman" w:cs="Arial"/>
          <w:color w:val="000000"/>
          <w:sz w:val="24"/>
          <w:szCs w:val="24"/>
          <w:lang w:val="sk-SK" w:eastAsia="sk-SK"/>
        </w:rPr>
        <w:t xml:space="preserve"> pridelí Slovenská komora stavebných inžinierov</w:t>
      </w:r>
      <w:r w:rsidRPr="00346D2C">
        <w:rPr>
          <w:rFonts w:ascii="Times New Roman" w:eastAsia="Calibri" w:hAnsi="Times New Roman" w:cs="Times New Roman"/>
          <w:color w:val="000000"/>
          <w:sz w:val="24"/>
          <w:szCs w:val="24"/>
          <w:lang w:val="sk-SK" w:eastAsia="sk-SK"/>
        </w:rPr>
        <w:t>;</w:t>
      </w:r>
    </w:p>
    <w:p w:rsidR="002C299B" w:rsidRPr="00346D2C" w:rsidRDefault="002C299B" w:rsidP="002C299B">
      <w:pPr>
        <w:numPr>
          <w:ilvl w:val="1"/>
          <w:numId w:val="28"/>
        </w:numPr>
        <w:tabs>
          <w:tab w:val="num" w:pos="567"/>
        </w:tabs>
        <w:spacing w:after="0" w:line="240" w:lineRule="auto"/>
        <w:ind w:left="567" w:hanging="283"/>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skratka pre energetický certifikát (EC) alebo energetický štítok (EŠ);</w:t>
      </w:r>
    </w:p>
    <w:p w:rsidR="002C299B" w:rsidRPr="00346D2C" w:rsidRDefault="002C299B" w:rsidP="002C299B">
      <w:pPr>
        <w:numPr>
          <w:ilvl w:val="1"/>
          <w:numId w:val="28"/>
        </w:numPr>
        <w:tabs>
          <w:tab w:val="num" w:pos="567"/>
        </w:tabs>
        <w:spacing w:after="0" w:line="240" w:lineRule="auto"/>
        <w:ind w:left="567" w:hanging="283"/>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kategória budovy sa označuje číslom:</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1 – rodinný dom,</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lastRenderedPageBreak/>
        <w:t>2 – bytový dom,</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3 – administratívna budova,</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4 – budova školy alebo školského zariadenia,</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5 – budova nemocnice,</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6 – budova hotela alebo reštaurácie,</w:t>
      </w:r>
    </w:p>
    <w:p w:rsidR="002C299B" w:rsidRPr="00346D2C" w:rsidRDefault="002C299B" w:rsidP="002C299B">
      <w:pPr>
        <w:numPr>
          <w:ilvl w:val="0"/>
          <w:numId w:val="29"/>
        </w:numPr>
        <w:tabs>
          <w:tab w:val="num" w:pos="709"/>
        </w:tabs>
        <w:spacing w:after="0" w:line="240" w:lineRule="auto"/>
        <w:ind w:left="700" w:hanging="133"/>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 – </w:t>
      </w:r>
      <w:bookmarkStart w:id="23" w:name="_Hlk230006588"/>
      <w:r w:rsidRPr="00346D2C">
        <w:rPr>
          <w:rFonts w:ascii="Times New Roman" w:eastAsia="Calibri" w:hAnsi="Times New Roman" w:cs="Arial"/>
          <w:sz w:val="24"/>
          <w:szCs w:val="24"/>
          <w:lang w:val="sk-SK" w:eastAsia="sk-SK"/>
        </w:rPr>
        <w:t>športová hala alebo iná budova určená na šport</w:t>
      </w:r>
      <w:bookmarkEnd w:id="23"/>
      <w:r w:rsidRPr="00346D2C">
        <w:rPr>
          <w:rFonts w:ascii="Times New Roman" w:eastAsia="Calibri" w:hAnsi="Times New Roman" w:cs="Arial"/>
          <w:sz w:val="24"/>
          <w:szCs w:val="24"/>
          <w:lang w:val="sk-SK" w:eastAsia="sk-SK"/>
        </w:rPr>
        <w:t>,</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8– budova pre veľkoobchod alebo maloobchod,</w:t>
      </w:r>
    </w:p>
    <w:p w:rsidR="002C299B" w:rsidRPr="00346D2C" w:rsidRDefault="002C299B" w:rsidP="002C299B">
      <w:pPr>
        <w:tabs>
          <w:tab w:val="num" w:pos="851"/>
        </w:tabs>
        <w:spacing w:after="0"/>
        <w:ind w:left="851"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9 – ostatné budovy vrátane budov so zmiešaným účelom využitia;</w:t>
      </w:r>
    </w:p>
    <w:p w:rsidR="002C299B" w:rsidRPr="00346D2C" w:rsidRDefault="002C299B" w:rsidP="002C299B">
      <w:pPr>
        <w:numPr>
          <w:ilvl w:val="1"/>
          <w:numId w:val="28"/>
        </w:numPr>
        <w:tabs>
          <w:tab w:val="num" w:pos="567"/>
        </w:tabs>
        <w:spacing w:after="0" w:line="240" w:lineRule="auto"/>
        <w:ind w:left="567" w:hanging="283"/>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účel spracovania energetického certifikátu sa označuje číslom:</w:t>
      </w:r>
    </w:p>
    <w:p w:rsidR="002C299B" w:rsidRPr="00346D2C" w:rsidRDefault="002C299B" w:rsidP="002C299B">
      <w:pPr>
        <w:tabs>
          <w:tab w:val="num" w:pos="567"/>
        </w:tabs>
        <w:spacing w:after="0"/>
        <w:ind w:left="567"/>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1 – nová budova,</w:t>
      </w:r>
    </w:p>
    <w:p w:rsidR="002C299B" w:rsidRPr="00346D2C" w:rsidRDefault="002C299B" w:rsidP="002C299B">
      <w:pPr>
        <w:tabs>
          <w:tab w:val="num" w:pos="567"/>
        </w:tabs>
        <w:spacing w:after="0"/>
        <w:ind w:left="567"/>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2 – významná obnova,</w:t>
      </w:r>
    </w:p>
    <w:p w:rsidR="002C299B" w:rsidRPr="00346D2C" w:rsidRDefault="002C299B" w:rsidP="002C299B">
      <w:pPr>
        <w:tabs>
          <w:tab w:val="num" w:pos="567"/>
        </w:tabs>
        <w:spacing w:after="0"/>
        <w:ind w:left="567"/>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3 – predaj,</w:t>
      </w:r>
    </w:p>
    <w:p w:rsidR="002C299B" w:rsidRPr="00346D2C" w:rsidRDefault="002C299B" w:rsidP="002C299B">
      <w:pPr>
        <w:tabs>
          <w:tab w:val="num" w:pos="567"/>
        </w:tabs>
        <w:spacing w:after="0"/>
        <w:ind w:left="567"/>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4 – prenájom,</w:t>
      </w:r>
    </w:p>
    <w:p w:rsidR="002C299B" w:rsidRPr="00346D2C" w:rsidRDefault="002C299B" w:rsidP="002C299B">
      <w:pPr>
        <w:tabs>
          <w:tab w:val="left" w:pos="284"/>
          <w:tab w:val="num" w:pos="567"/>
        </w:tabs>
        <w:spacing w:after="0"/>
        <w:ind w:left="567"/>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5 – iný účel.</w:t>
      </w:r>
    </w:p>
    <w:p w:rsidR="002C299B" w:rsidRPr="00346D2C" w:rsidRDefault="002C299B" w:rsidP="002C299B">
      <w:pPr>
        <w:numPr>
          <w:ilvl w:val="0"/>
          <w:numId w:val="28"/>
        </w:numPr>
        <w:tabs>
          <w:tab w:val="left" w:pos="284"/>
        </w:tabs>
        <w:spacing w:after="0" w:line="240" w:lineRule="auto"/>
        <w:ind w:hanging="720"/>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Názov budovy, ulica, súpisné a orientačné číslo, obec </w:t>
      </w:r>
    </w:p>
    <w:p w:rsidR="002C299B" w:rsidRPr="00346D2C" w:rsidRDefault="002C299B" w:rsidP="002C299B">
      <w:pPr>
        <w:numPr>
          <w:ilvl w:val="0"/>
          <w:numId w:val="31"/>
        </w:numPr>
        <w:spacing w:after="0" w:line="240" w:lineRule="auto"/>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názov budovy: uvedie sa účel, prípadne pomenovanie; napr. Bytový dom Agát, Administratívna budova Firmy ABC a pod.;</w:t>
      </w:r>
    </w:p>
    <w:p w:rsidR="002C299B" w:rsidRPr="00346D2C" w:rsidRDefault="002C299B" w:rsidP="002C299B">
      <w:pPr>
        <w:numPr>
          <w:ilvl w:val="0"/>
          <w:numId w:val="31"/>
        </w:numPr>
        <w:spacing w:after="0" w:line="240" w:lineRule="auto"/>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názov ulice alebo námestia so súpisným a za lomkou orientačným číslom takto:</w:t>
      </w:r>
    </w:p>
    <w:p w:rsidR="002C299B" w:rsidRPr="00346D2C" w:rsidRDefault="002C299B" w:rsidP="002C299B">
      <w:pPr>
        <w:numPr>
          <w:ilvl w:val="0"/>
          <w:numId w:val="32"/>
        </w:numPr>
        <w:spacing w:after="0" w:line="240" w:lineRule="auto"/>
        <w:ind w:left="993"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pre ulice (bez uvedenia ulice): Kraskova 693/7; </w:t>
      </w:r>
      <w:proofErr w:type="spellStart"/>
      <w:r w:rsidRPr="00346D2C">
        <w:rPr>
          <w:rFonts w:ascii="Times New Roman" w:eastAsia="Calibri" w:hAnsi="Times New Roman" w:cs="Arial"/>
          <w:sz w:val="24"/>
          <w:szCs w:val="24"/>
          <w:lang w:val="sk-SK" w:eastAsia="sk-SK"/>
        </w:rPr>
        <w:t>Schneidera</w:t>
      </w:r>
      <w:proofErr w:type="spellEnd"/>
      <w:r w:rsidRPr="00346D2C">
        <w:rPr>
          <w:rFonts w:ascii="Times New Roman" w:eastAsia="Calibri" w:hAnsi="Times New Roman" w:cs="Arial"/>
          <w:sz w:val="24"/>
          <w:szCs w:val="24"/>
          <w:lang w:val="sk-SK" w:eastAsia="sk-SK"/>
        </w:rPr>
        <w:t xml:space="preserve"> Trnavského 967/5, Odbojárov 695/10A, Ulica odbojárov 698/15;</w:t>
      </w:r>
    </w:p>
    <w:p w:rsidR="002C299B" w:rsidRPr="00346D2C" w:rsidRDefault="002C299B" w:rsidP="002C299B">
      <w:pPr>
        <w:numPr>
          <w:ilvl w:val="0"/>
          <w:numId w:val="32"/>
        </w:numPr>
        <w:spacing w:after="0" w:line="240" w:lineRule="auto"/>
        <w:ind w:left="993" w:hanging="426"/>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pre námestia: Námestie republiky 935/7, Hviezdoslavovo námestie 667/5;</w:t>
      </w:r>
    </w:p>
    <w:p w:rsidR="002C299B" w:rsidRPr="00346D2C" w:rsidRDefault="002C299B" w:rsidP="002C299B">
      <w:pPr>
        <w:numPr>
          <w:ilvl w:val="0"/>
          <w:numId w:val="31"/>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názov obce takto (vypísať celý názov s veľkými začiatočnými písmenami): Bratislava, Nové Mesto nad Váhom, Dolná Streda, Bardejovské Kúpele, Štrbské Pleso;</w:t>
      </w:r>
    </w:p>
    <w:p w:rsidR="002C299B" w:rsidRPr="00346D2C" w:rsidRDefault="002C299B" w:rsidP="002C299B">
      <w:pPr>
        <w:numPr>
          <w:ilvl w:val="0"/>
          <w:numId w:val="31"/>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ak nová budova nemá známu adresu, uvedie sa parcelné číslo pozemku a katastrálne územie.</w:t>
      </w:r>
    </w:p>
    <w:p w:rsidR="002C299B" w:rsidRPr="00346D2C" w:rsidRDefault="002C299B" w:rsidP="002C299B">
      <w:pPr>
        <w:numPr>
          <w:ilvl w:val="0"/>
          <w:numId w:val="28"/>
        </w:numPr>
        <w:tabs>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Ak ide o budovu so zmiešaným účelom užívania, uvedú sa kategórie aj s číslami podľa 1c a percentuálny podiel jednotlivých častí z celkovej podlahovej plochy budovy. Ak je budova využívaná iba na jeden účel, uvedie sa kategória budovy podľa 1c a číslo 100 %.</w:t>
      </w:r>
    </w:p>
    <w:p w:rsidR="002C299B" w:rsidRPr="00346D2C" w:rsidRDefault="002C299B" w:rsidP="002C299B">
      <w:pPr>
        <w:numPr>
          <w:ilvl w:val="0"/>
          <w:numId w:val="28"/>
        </w:numPr>
        <w:tabs>
          <w:tab w:val="num" w:pos="426"/>
        </w:tabs>
        <w:spacing w:after="0" w:line="240" w:lineRule="auto"/>
        <w:ind w:left="426" w:hanging="426"/>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Účel spracovania energetického certifikátu budovy - vyznačí sa podľa 1d, či sa energetický certifikát vypracoval</w:t>
      </w:r>
    </w:p>
    <w:p w:rsidR="002C299B" w:rsidRPr="00346D2C" w:rsidRDefault="002C299B" w:rsidP="002C299B">
      <w:pPr>
        <w:numPr>
          <w:ilvl w:val="0"/>
          <w:numId w:val="30"/>
        </w:numPr>
        <w:spacing w:after="0" w:line="240" w:lineRule="auto"/>
        <w:ind w:left="993"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pre novú budovu alebo pre významne obnovenú existujúcu budovu,</w:t>
      </w:r>
    </w:p>
    <w:p w:rsidR="002C299B" w:rsidRPr="00346D2C" w:rsidRDefault="002C299B" w:rsidP="002C299B">
      <w:pPr>
        <w:numPr>
          <w:ilvl w:val="0"/>
          <w:numId w:val="30"/>
        </w:numPr>
        <w:spacing w:after="0" w:line="240" w:lineRule="auto"/>
        <w:ind w:left="993"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pre predávanú budovu alebo pre prenajímanú budovu alebo </w:t>
      </w:r>
    </w:p>
    <w:p w:rsidR="002C299B" w:rsidRPr="00346D2C" w:rsidRDefault="002C299B" w:rsidP="002C299B">
      <w:pPr>
        <w:numPr>
          <w:ilvl w:val="0"/>
          <w:numId w:val="30"/>
        </w:numPr>
        <w:spacing w:after="0" w:line="240" w:lineRule="auto"/>
        <w:ind w:left="993" w:hanging="28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na iný účel, ak nie je energetická certifikácia povinná podľa § 5 ods. 2 zákona.</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Vloží sa obrázok pohľadu od verejnej komunikácie na budovu v čase vykonania obhliadky na mieste, ktorá bola podkladom na spracovanie energetického certifikátu budovy. Ak sa vykonala </w:t>
      </w:r>
      <w:r w:rsidRPr="00346D2C">
        <w:rPr>
          <w:rFonts w:ascii="Times New Roman" w:eastAsia="Calibri" w:hAnsi="Times New Roman" w:cs="Arial"/>
          <w:sz w:val="24"/>
          <w:szCs w:val="24"/>
          <w:lang w:val="sk-SK" w:eastAsia="sk-SK"/>
        </w:rPr>
        <w:lastRenderedPageBreak/>
        <w:t>virtuálna kontrola, oprávnená osoba vyžiada takýto obrázok od vlastníka.</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Celková podlahová plocha budovy určená v m</w:t>
      </w:r>
      <w:r w:rsidRPr="00346D2C">
        <w:rPr>
          <w:rFonts w:ascii="Times New Roman" w:eastAsia="Calibri" w:hAnsi="Times New Roman" w:cs="Arial"/>
          <w:sz w:val="24"/>
          <w:szCs w:val="24"/>
          <w:vertAlign w:val="superscript"/>
          <w:lang w:val="sk-SK" w:eastAsia="sk-SK"/>
        </w:rPr>
        <w:t>2</w:t>
      </w:r>
      <w:r w:rsidRPr="00346D2C">
        <w:rPr>
          <w:rFonts w:ascii="Times New Roman" w:eastAsia="Calibri" w:hAnsi="Times New Roman" w:cs="Arial"/>
          <w:sz w:val="24"/>
          <w:szCs w:val="24"/>
          <w:lang w:val="sk-SK" w:eastAsia="sk-SK"/>
        </w:rPr>
        <w:t xml:space="preserve"> z nameraných vonkajších rozmerov budovy.</w:t>
      </w:r>
    </w:p>
    <w:p w:rsidR="002C299B" w:rsidRPr="00346D2C" w:rsidRDefault="002C299B" w:rsidP="002C299B">
      <w:pPr>
        <w:numPr>
          <w:ilvl w:val="0"/>
          <w:numId w:val="28"/>
        </w:numPr>
        <w:tabs>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Uvedie sa rok kolaudácie budovy; uvedie sa rok odovzdania budovy do užívania.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Uvedie sa jedno číslo bez ohľadu na to, či je budova určená na jeden účel alebo na zmiešaný účel užívania.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rok vykonanej významnej obnovy v predchádzajúcom období (týka sa to najmä čiastkovej obnovy budovy, ktorá sa uskutočnila po 1. januári 2008, kedy mal byť aj vyhotovený energetický certifikát).</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Označenie energetickej triedy A – F podľa miesta spotreby energie vyplývajúce z porovnania potreby energie podľa miesta spotreby (súčet všetkých nosičov energie pre miesto spotreby) s príslušnou škálou určenou hornou hranicou energetických tried v prílohe č. 3:</w:t>
      </w:r>
    </w:p>
    <w:p w:rsidR="002C299B" w:rsidRPr="00346D2C" w:rsidRDefault="002C299B" w:rsidP="002C299B">
      <w:pPr>
        <w:numPr>
          <w:ilvl w:val="0"/>
          <w:numId w:val="33"/>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pre rodinné domy a bytové domy sa vyznačí miesto spotreby na vykurovanie a na prípravu teplej vody; výpočet potreby energie na osvetlenie sa môže vykonať ako nepovinné hodnotenie podľa prílohy č. 11 a výsledok hodnotenia sa uvedie na strane 8 energetického certifikátu;</w:t>
      </w:r>
    </w:p>
    <w:p w:rsidR="002C299B" w:rsidRPr="00346D2C" w:rsidRDefault="002C299B" w:rsidP="002C299B">
      <w:pPr>
        <w:numPr>
          <w:ilvl w:val="0"/>
          <w:numId w:val="33"/>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pre nebytové budovy sa vyznačia všetky miesta spotreby energie; potreba energie na vetranie a chladenie sa hodnotí, ak je cel</w:t>
      </w:r>
      <w:r w:rsidR="00093AF6">
        <w:rPr>
          <w:rFonts w:ascii="Times New Roman" w:eastAsia="Calibri" w:hAnsi="Times New Roman" w:cs="Arial"/>
          <w:sz w:val="24"/>
          <w:szCs w:val="24"/>
          <w:lang w:val="sk-SK" w:eastAsia="sk-SK"/>
        </w:rPr>
        <w:t>ková podlahová plocha s </w:t>
      </w:r>
      <w:r w:rsidRPr="00346D2C">
        <w:rPr>
          <w:rFonts w:ascii="Times New Roman" w:eastAsia="Calibri" w:hAnsi="Times New Roman" w:cs="Arial"/>
          <w:sz w:val="24"/>
          <w:szCs w:val="24"/>
          <w:lang w:val="sk-SK" w:eastAsia="sk-SK"/>
        </w:rPr>
        <w:t xml:space="preserve">upravovanými podmienkami vzduchu v miestnostiach </w:t>
      </w:r>
      <w:r w:rsidRPr="00346D2C">
        <w:rPr>
          <w:rFonts w:ascii="Times New Roman" w:eastAsia="Calibri" w:hAnsi="Times New Roman" w:cs="Times New Roman"/>
          <w:color w:val="000000"/>
          <w:sz w:val="24"/>
          <w:szCs w:val="24"/>
          <w:lang w:val="sk-SK"/>
        </w:rPr>
        <w:t>určená podľa § 1 ods. 7 väčšia ako 80 % celkovej podlahovej plochy budovy,</w:t>
      </w:r>
    </w:p>
    <w:p w:rsidR="002C299B" w:rsidRPr="00346D2C" w:rsidRDefault="002C299B" w:rsidP="002C299B">
      <w:pPr>
        <w:numPr>
          <w:ilvl w:val="0"/>
          <w:numId w:val="33"/>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pre nebytové budovy (budovy škôl alebo školských zariadení a športových hál alebo iných budov určených na šport), pre ktoré nie sú určené požiadavky na chladenie a vetranie, sa miesto spotreby energie nevyznačí.</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Kategória budovy: uvedie sa poradové číslo a pomenovanie kategórie (podľa bodu 1c, ale v jednotnom čísle); napr. 3 – administratívna budova; 9 – ostatné budovy, alebo budova so zmiešaným účelom. Ak nie je dostatok miesta, uvedú sa iba poradové čísla a podrobnejší opis účelov využitia a zanedbanie účelov využitia (účely využitia s podlahovou plochou menšou ako 10 % celkovej podlahovej plochy) sa uvedie v správe spracovanej podľa prílohy č. 4.</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Ak je predmetom energetickej certifikácie verejná budova, táto skutočnosť sa vyznačí ako áno alebo nie.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Celková potreba energie budovy: uvedie sa výsledok výpočtu energetickej hospodárnosti budovy ako súčet potreby energie určenej pre jednotlivé miesta spotreby v budove. Určená hodnota celkovej potreby energie budovy sa porovná so škálou energetických tried A – F podľa prílohy č. 3 s tabuľkou E1 pre budovy s núteným vetraním a chladením a s tabuľkou E2 pre budovy bez núteného vetrania a chladenia. Výsledok hodnotenia sa vyznačí vo farebnom poli s označením príslušnej triedy energetickej hospodárnosti budovy v úrovni príslušnej triedy farebnej škály.</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lastRenderedPageBreak/>
        <w:t>Celková primárna energia: uvedie sa výsledok výpočtu energetickej hospodárnosti budovy. Určená hodnota celkovej primárnej energie sa porovná so škálou energetických tried A0 – F podľa prílohy č. 3 tabuľka F a výsledok sa vyznačí vo farebnom poli s označením príslušnej triedy energetickej hospodárnosti v úrovni príslušnej triedy farebnej škály.</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Ak sa vplyvom množstva vyrobenej energie z obnoviteľných zdrojov na mieste energia odvádza alebo skladuje a množstvom vyrobenej energie sa zabezpečí aspoň o 20 % vyššie množstvo energie ako je potreba budovy s nulovými emisiami, vyznačí sa vo farebnom poli celkovej primárnej energie A0</w:t>
      </w:r>
      <w:r w:rsidRPr="00346D2C">
        <w:rPr>
          <w:rFonts w:ascii="Times New Roman" w:eastAsia="Calibri" w:hAnsi="Times New Roman" w:cs="Arial"/>
          <w:sz w:val="24"/>
          <w:szCs w:val="24"/>
          <w:vertAlign w:val="superscript"/>
          <w:lang w:val="sk-SK" w:eastAsia="sk-SK"/>
        </w:rPr>
        <w:t>+</w:t>
      </w:r>
      <w:r w:rsidRPr="00346D2C">
        <w:rPr>
          <w:rFonts w:ascii="Times New Roman" w:eastAsia="Calibri" w:hAnsi="Times New Roman" w:cs="Arial"/>
          <w:sz w:val="24"/>
          <w:szCs w:val="24"/>
          <w:lang w:val="sk-SK" w:eastAsia="sk-SK"/>
        </w:rPr>
        <w:t>.</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Normalizované energetické hodnotenie alebo prevádzkové energetické hodnotenie: vyznačí sa spôsob energetického hodnotenia písmenami N pre normalizované alebo P pre prevádzkové hodnotenie. Ak sa kombinuje výpočet a meranie (pre miesto spotreby energie na vykurovanie), uvedie sa prevádzkové energetické hodnotenie.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výsledok výpočtu celkovej potreby energie budovy a celkovej primárnej energie.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Referenčná hodnota fondu budov </w:t>
      </w:r>
      <w:proofErr w:type="spellStart"/>
      <w:r w:rsidRPr="00346D2C">
        <w:rPr>
          <w:rFonts w:ascii="Times New Roman" w:eastAsia="Calibri" w:hAnsi="Times New Roman" w:cs="Arial"/>
          <w:i/>
          <w:sz w:val="24"/>
          <w:szCs w:val="24"/>
          <w:lang w:val="sk-SK" w:eastAsia="sk-SK"/>
        </w:rPr>
        <w:t>R</w:t>
      </w:r>
      <w:r w:rsidRPr="00346D2C">
        <w:rPr>
          <w:rFonts w:ascii="Times New Roman" w:eastAsia="Calibri" w:hAnsi="Times New Roman" w:cs="Arial"/>
          <w:sz w:val="24"/>
          <w:szCs w:val="24"/>
          <w:vertAlign w:val="subscript"/>
          <w:lang w:val="sk-SK" w:eastAsia="sk-SK"/>
        </w:rPr>
        <w:t>r</w:t>
      </w:r>
      <w:proofErr w:type="spellEnd"/>
      <w:r w:rsidRPr="00346D2C">
        <w:rPr>
          <w:rFonts w:ascii="Times New Roman" w:eastAsia="Calibri" w:hAnsi="Times New Roman" w:cs="Arial"/>
          <w:sz w:val="24"/>
          <w:szCs w:val="24"/>
          <w:lang w:val="sk-SK" w:eastAsia="sk-SK"/>
        </w:rPr>
        <w:t xml:space="preserve">: uvedie sa hodnota hornej hranice energetickej triedy B patriaca kategórii budovy podľa zaradenia budovy; pre kategóriu ostatné budovy sa uvedie hodnota podľa kategórie, ktorá je spôsobom užívania najbližšie pre hodnotenú budovu; pre budovy so zmiešaným účelom užívania sa uvedie hodnota určená z výpočtu pomocou váženia podľa podielu podlahovej plochy jednotlivých účelov využívania častí budovy (úroveň </w:t>
      </w:r>
      <w:proofErr w:type="spellStart"/>
      <w:r w:rsidRPr="00346D2C">
        <w:rPr>
          <w:rFonts w:ascii="Times New Roman" w:eastAsia="Calibri" w:hAnsi="Times New Roman" w:cs="Arial"/>
          <w:i/>
          <w:sz w:val="24"/>
          <w:szCs w:val="24"/>
          <w:lang w:val="sk-SK" w:eastAsia="sk-SK"/>
        </w:rPr>
        <w:t>R</w:t>
      </w:r>
      <w:r w:rsidRPr="00346D2C">
        <w:rPr>
          <w:rFonts w:ascii="Times New Roman" w:eastAsia="Calibri" w:hAnsi="Times New Roman" w:cs="Arial"/>
          <w:sz w:val="24"/>
          <w:szCs w:val="24"/>
          <w:vertAlign w:val="subscript"/>
          <w:lang w:val="sk-SK" w:eastAsia="sk-SK"/>
        </w:rPr>
        <w:t>r</w:t>
      </w:r>
      <w:proofErr w:type="spellEnd"/>
      <w:r w:rsidRPr="00346D2C">
        <w:rPr>
          <w:rFonts w:ascii="Times New Roman" w:eastAsia="Calibri" w:hAnsi="Times New Roman" w:cs="Arial"/>
          <w:sz w:val="24"/>
          <w:szCs w:val="24"/>
          <w:lang w:val="sk-SK" w:eastAsia="sk-SK"/>
        </w:rPr>
        <w:t xml:space="preserve"> je vyznačená v obrázku farebnej škály).</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Typická požiadavka </w:t>
      </w:r>
      <w:proofErr w:type="spellStart"/>
      <w:r w:rsidRPr="00346D2C">
        <w:rPr>
          <w:rFonts w:ascii="Times New Roman" w:eastAsia="Calibri" w:hAnsi="Times New Roman" w:cs="Arial"/>
          <w:i/>
          <w:sz w:val="24"/>
          <w:szCs w:val="24"/>
          <w:lang w:val="sk-SK" w:eastAsia="sk-SK"/>
        </w:rPr>
        <w:t>R</w:t>
      </w:r>
      <w:r w:rsidRPr="00346D2C">
        <w:rPr>
          <w:rFonts w:ascii="Times New Roman" w:eastAsia="Calibri" w:hAnsi="Times New Roman" w:cs="Arial"/>
          <w:sz w:val="24"/>
          <w:szCs w:val="24"/>
          <w:vertAlign w:val="subscript"/>
          <w:lang w:val="sk-SK" w:eastAsia="sk-SK"/>
        </w:rPr>
        <w:t>s</w:t>
      </w:r>
      <w:proofErr w:type="spellEnd"/>
      <w:r w:rsidRPr="00346D2C">
        <w:rPr>
          <w:rFonts w:ascii="Times New Roman" w:eastAsia="Calibri" w:hAnsi="Times New Roman" w:cs="Arial"/>
          <w:sz w:val="24"/>
          <w:szCs w:val="24"/>
          <w:lang w:val="sk-SK" w:eastAsia="sk-SK"/>
        </w:rPr>
        <w:t>: uvedie sa hodnota hornej hranice triedy D patriaca kategórii budovy podľa zaradenia budovy; pre kategóriu ostatné budovy sa uvedie hodnota podľa kategórie, ktorá je spôsobom užívania najbližšie pre hodnotenú budovu; pre budovy so zmie</w:t>
      </w:r>
      <w:r w:rsidR="00093AF6">
        <w:rPr>
          <w:rFonts w:ascii="Times New Roman" w:eastAsia="Calibri" w:hAnsi="Times New Roman" w:cs="Arial"/>
          <w:sz w:val="24"/>
          <w:szCs w:val="24"/>
          <w:lang w:val="sk-SK" w:eastAsia="sk-SK"/>
        </w:rPr>
        <w:t>šaným účelom užívania sa uvedie</w:t>
      </w:r>
      <w:r w:rsidRPr="00346D2C">
        <w:rPr>
          <w:rFonts w:ascii="Times New Roman" w:eastAsia="Calibri" w:hAnsi="Times New Roman" w:cs="Arial"/>
          <w:sz w:val="24"/>
          <w:szCs w:val="24"/>
          <w:lang w:val="sk-SK" w:eastAsia="sk-SK"/>
        </w:rPr>
        <w:t xml:space="preserve"> hodnota určená z výpočtu pomocou váženia podľa podielu podlahovej plochy jednotlivých účelov využívania prislúchajúcich častiam budovy </w:t>
      </w:r>
      <w:bookmarkStart w:id="24" w:name="_Hlk230073611"/>
      <w:r w:rsidRPr="00346D2C">
        <w:rPr>
          <w:rFonts w:ascii="Times New Roman" w:eastAsia="Calibri" w:hAnsi="Times New Roman" w:cs="Arial"/>
          <w:sz w:val="24"/>
          <w:szCs w:val="24"/>
          <w:lang w:val="sk-SK" w:eastAsia="sk-SK"/>
        </w:rPr>
        <w:t xml:space="preserve">(úroveň </w:t>
      </w:r>
      <w:proofErr w:type="spellStart"/>
      <w:r w:rsidRPr="00346D2C">
        <w:rPr>
          <w:rFonts w:ascii="Times New Roman" w:eastAsia="Calibri" w:hAnsi="Times New Roman" w:cs="Arial"/>
          <w:i/>
          <w:sz w:val="24"/>
          <w:szCs w:val="24"/>
          <w:lang w:val="sk-SK" w:eastAsia="sk-SK"/>
        </w:rPr>
        <w:t>R</w:t>
      </w:r>
      <w:r w:rsidRPr="00346D2C">
        <w:rPr>
          <w:rFonts w:ascii="Times New Roman" w:eastAsia="Calibri" w:hAnsi="Times New Roman" w:cs="Arial"/>
          <w:sz w:val="24"/>
          <w:szCs w:val="24"/>
          <w:vertAlign w:val="subscript"/>
          <w:lang w:val="sk-SK" w:eastAsia="sk-SK"/>
        </w:rPr>
        <w:t>s</w:t>
      </w:r>
      <w:proofErr w:type="spellEnd"/>
      <w:r w:rsidRPr="00346D2C">
        <w:rPr>
          <w:rFonts w:ascii="Times New Roman" w:eastAsia="Calibri" w:hAnsi="Times New Roman" w:cs="Arial"/>
          <w:sz w:val="24"/>
          <w:szCs w:val="24"/>
          <w:lang w:val="sk-SK" w:eastAsia="sk-SK"/>
        </w:rPr>
        <w:t xml:space="preserve"> je vyznačená v obrázku farebnej škály)</w:t>
      </w:r>
      <w:bookmarkEnd w:id="24"/>
      <w:r w:rsidRPr="00346D2C">
        <w:rPr>
          <w:rFonts w:ascii="Times New Roman" w:eastAsia="Calibri" w:hAnsi="Times New Roman" w:cs="Arial"/>
          <w:sz w:val="24"/>
          <w:szCs w:val="24"/>
          <w:lang w:val="sk-SK" w:eastAsia="sk-SK"/>
        </w:rPr>
        <w:t>.</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Pre významne obnovované existujúce budovy, predávané alebo prenajímané budovy sa uvedie nameraná spotreba energie na vykurovanie za predchádzajúce tri roky a priemerná spotreba energie na vykurovanie za toto obdobie.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podiel energie z obnoviteľných zdrojov energie vyrobenej na mieste podľa technickej správy</w:t>
      </w:r>
      <w:r w:rsidRPr="00346D2C">
        <w:rPr>
          <w:rFonts w:ascii="Times New Roman" w:eastAsia="Calibri" w:hAnsi="Times New Roman" w:cs="Arial"/>
          <w:sz w:val="24"/>
          <w:szCs w:val="24"/>
          <w:vertAlign w:val="superscript"/>
          <w:lang w:val="sk-SK" w:eastAsia="sk-SK"/>
        </w:rPr>
        <w:footnoteReference w:id="33"/>
      </w:r>
      <w:r w:rsidRPr="00346D2C">
        <w:rPr>
          <w:rFonts w:ascii="Times New Roman" w:eastAsia="Calibri" w:hAnsi="Times New Roman" w:cs="Arial"/>
          <w:sz w:val="24"/>
          <w:szCs w:val="24"/>
          <w:lang w:val="sk-SK" w:eastAsia="sk-SK"/>
        </w:rPr>
        <w:t xml:space="preserve">) alebo </w:t>
      </w:r>
      <w:r w:rsidRPr="00346D2C">
        <w:rPr>
          <w:rFonts w:ascii="Times New Roman" w:eastAsia="Calibri" w:hAnsi="Times New Roman" w:cs="Times New Roman"/>
          <w:bCs/>
          <w:sz w:val="24"/>
          <w:szCs w:val="24"/>
          <w:lang w:val="sk-SK" w:eastAsia="sk-SK"/>
        </w:rPr>
        <w:t>inej obdobnej technickej špecifikácie.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informácia „áno“ alebo „nie“ o obnoviteľných zdrojoch energie na mieste na výrobu tepla na vykurovanie a chladenie, na prípravu teplej vody a spôsob výroby elektrickej energie (na mieste z </w:t>
      </w:r>
      <w:proofErr w:type="spellStart"/>
      <w:r w:rsidRPr="00346D2C">
        <w:rPr>
          <w:rFonts w:ascii="Times New Roman" w:eastAsia="Calibri" w:hAnsi="Times New Roman" w:cs="Arial"/>
          <w:sz w:val="24"/>
          <w:szCs w:val="24"/>
          <w:lang w:val="sk-SK" w:eastAsia="sk-SK"/>
        </w:rPr>
        <w:t>fotovoltiky</w:t>
      </w:r>
      <w:proofErr w:type="spellEnd"/>
      <w:r w:rsidRPr="00346D2C">
        <w:rPr>
          <w:rFonts w:ascii="Times New Roman" w:eastAsia="Calibri" w:hAnsi="Times New Roman" w:cs="Arial"/>
          <w:sz w:val="24"/>
          <w:szCs w:val="24"/>
          <w:lang w:val="sk-SK" w:eastAsia="sk-SK"/>
        </w:rPr>
        <w:t xml:space="preserve"> a/alebo z komunity). Podrobnosti o obnoviteľných zdrojoch na mieste a spôsoboch výroby elektrickej energie sa uvedú na strane 8 energetického certifikátu.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lastRenderedPageBreak/>
        <w:t>Uvedie sa informácia o odvádzaní a/alebo skladovaní energie z obnoviteľných zdrojov na mieste. Množstvo odvádzanej a/alebo uskladňovanej energie z obnoviteľného zdroja v kWh/(m</w:t>
      </w:r>
      <w:r w:rsidRPr="00346D2C">
        <w:rPr>
          <w:rFonts w:ascii="Times New Roman" w:eastAsia="Calibri" w:hAnsi="Times New Roman" w:cs="Arial"/>
          <w:sz w:val="24"/>
          <w:szCs w:val="24"/>
          <w:vertAlign w:val="superscript"/>
          <w:lang w:val="sk-SK" w:eastAsia="sk-SK"/>
        </w:rPr>
        <w:t>2</w:t>
      </w:r>
      <w:r w:rsidRPr="00346D2C">
        <w:rPr>
          <w:rFonts w:ascii="Times New Roman" w:eastAsia="Calibri" w:hAnsi="Times New Roman" w:cs="Arial"/>
          <w:sz w:val="24"/>
          <w:szCs w:val="24"/>
          <w:lang w:val="sk-SK" w:eastAsia="sk-SK"/>
        </w:rPr>
        <w:t xml:space="preserve"> . a), vrátane spôsobu odvádzania a/alebo skladovania a druhu energetického nosiča sa uvedú na strane 8 energetického certifikátu.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CO</w:t>
      </w:r>
      <w:r w:rsidRPr="00346D2C">
        <w:rPr>
          <w:rFonts w:ascii="Times New Roman" w:eastAsia="Calibri" w:hAnsi="Times New Roman" w:cs="Arial"/>
          <w:sz w:val="24"/>
          <w:szCs w:val="24"/>
          <w:vertAlign w:val="subscript"/>
          <w:lang w:val="sk-SK" w:eastAsia="sk-SK"/>
        </w:rPr>
        <w:t>2</w:t>
      </w:r>
      <w:r w:rsidRPr="00346D2C">
        <w:rPr>
          <w:rFonts w:ascii="Times New Roman" w:eastAsia="Calibri" w:hAnsi="Times New Roman" w:cs="Arial"/>
          <w:sz w:val="24"/>
          <w:szCs w:val="24"/>
          <w:lang w:val="sk-SK" w:eastAsia="sk-SK"/>
        </w:rPr>
        <w:t xml:space="preserve"> emisie: pomocou šípky s označením na škále emisií CO</w:t>
      </w:r>
      <w:r w:rsidRPr="00346D2C">
        <w:rPr>
          <w:rFonts w:ascii="Times New Roman" w:eastAsia="Calibri" w:hAnsi="Times New Roman" w:cs="Arial"/>
          <w:sz w:val="24"/>
          <w:szCs w:val="24"/>
          <w:vertAlign w:val="subscript"/>
          <w:lang w:val="sk-SK" w:eastAsia="sk-SK"/>
        </w:rPr>
        <w:t>2</w:t>
      </w:r>
      <w:r w:rsidRPr="00346D2C">
        <w:rPr>
          <w:rFonts w:ascii="Times New Roman" w:eastAsia="Calibri" w:hAnsi="Times New Roman" w:cs="Arial"/>
          <w:sz w:val="24"/>
          <w:szCs w:val="24"/>
          <w:lang w:val="sk-SK" w:eastAsia="sk-SK"/>
        </w:rPr>
        <w:t xml:space="preserve"> sa vyznačí hodnota patriaca vypočítanej vpísanej hodnote v kg/(m</w:t>
      </w:r>
      <w:r w:rsidRPr="00346D2C">
        <w:rPr>
          <w:rFonts w:ascii="Times New Roman" w:eastAsia="Calibri" w:hAnsi="Times New Roman" w:cs="Arial"/>
          <w:sz w:val="24"/>
          <w:szCs w:val="24"/>
          <w:vertAlign w:val="superscript"/>
          <w:lang w:val="sk-SK" w:eastAsia="sk-SK"/>
        </w:rPr>
        <w:t>2</w:t>
      </w:r>
      <w:r w:rsidRPr="00346D2C">
        <w:rPr>
          <w:rFonts w:ascii="Times New Roman" w:eastAsia="Calibri" w:hAnsi="Times New Roman" w:cs="Arial"/>
          <w:sz w:val="24"/>
          <w:szCs w:val="24"/>
          <w:lang w:val="sk-SK" w:eastAsia="sk-SK"/>
        </w:rPr>
        <w:t xml:space="preserve"> . a).</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vypočítaná hodnota potenciálu globálneho otepľovania (GWP) podľa prílohy č. 7 ako bezrozmerné číslo.</w:t>
      </w:r>
    </w:p>
    <w:p w:rsidR="002C299B" w:rsidRPr="00346D2C" w:rsidRDefault="002C299B" w:rsidP="002C299B">
      <w:pPr>
        <w:numPr>
          <w:ilvl w:val="0"/>
          <w:numId w:val="28"/>
        </w:numPr>
        <w:tabs>
          <w:tab w:val="clear" w:pos="360"/>
          <w:tab w:val="num" w:pos="426"/>
          <w:tab w:val="num" w:pos="502"/>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Pre schopnosť budovy reagovať na vonkajšie signály a pre schopnosť systému distribúcie tepla v budove fungovať pri nízkych alebo účinnejších teplotách sa vyznačí „áno“ alebo „nie“.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Príslušne sa v riadkoch nižšie musia uviesť navrhované opatrenia na obnovu stavebných konštrukcií obalu budovy a opatrenia na obnovu technických systémov (vykurovanie, príprava teplej vody, vetranie a chladenie, osvetlenie), výmenu zdrojov energie, zabudovanie obnoviteľných zdrojov, reguláciu a automatizáciu. V prípade nedostatku miesta sa uvedú ďalšie opatrenia na obnovu budovy na strane 8 energetického certifikátu.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Ak bol v minulosti vydaný energetický certifikát pre hodnotenú budovu, uvedie sa jeho číslo a výsledok hodnotenia – zaradenie do energetickej triedy pre primárnu energiu na strane 8 energetického certifikátu.</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Dátum vyhotovenia EC: uvedie sa dátum, kedy bol energetický certifikát budovy spracovaný (vydaný), napr. 19. 05. 2026.</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Platnosť najviac do: uvedie sa dátum zodpovedajúci najviac desaťročnej platnosti energetického certifikátu, napr. 18. 05. 2036.</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Uvedie sa obchodné meno a sídlo oprávnenej osoby, ktorá vypracovala energetický certifikát. Ak energetický certifikát vypracovala fyzická osoba s odbornou spôsobilosťou na tepelnú ochranu budov, uvedie sa adresa miesta podnikania. V prípade, že energetický certifikát vypracovala fyzická osoba, uvedie sa meno a priezvisko s titulmi oprávnenej osoby s odbornou spôsobilosťou na tepelnú ochranu budov so živnostenským oprávnením na energetickú certifikáciu budov. Uvedú sa kontakty: telefón a e-mail (pre potrebu získania informácií). Uvedie sa identifikačné číslo (IČO) </w:t>
      </w:r>
      <w:r w:rsidRPr="00346D2C">
        <w:rPr>
          <w:rFonts w:ascii="Times New Roman" w:eastAsia="Times New Roman" w:hAnsi="Times New Roman" w:cs="Times New Roman"/>
          <w:sz w:val="24"/>
          <w:szCs w:val="24"/>
          <w:lang w:val="sk-SK" w:eastAsia="cs-CZ"/>
        </w:rPr>
        <w:t>a daňové identifikačné číslo (DIČ) právnickej osoby</w:t>
      </w:r>
      <w:r w:rsidRPr="00346D2C">
        <w:rPr>
          <w:rFonts w:ascii="Times New Roman" w:eastAsia="Calibri" w:hAnsi="Times New Roman" w:cs="Arial"/>
          <w:sz w:val="24"/>
          <w:szCs w:val="24"/>
          <w:lang w:val="sk-SK" w:eastAsia="sk-SK"/>
        </w:rPr>
        <w:t>.</w:t>
      </w:r>
    </w:p>
    <w:p w:rsidR="002C299B" w:rsidRPr="00346D2C" w:rsidRDefault="002C299B" w:rsidP="002C299B">
      <w:pPr>
        <w:numPr>
          <w:ilvl w:val="0"/>
          <w:numId w:val="28"/>
        </w:numPr>
        <w:tabs>
          <w:tab w:val="clear" w:pos="360"/>
          <w:tab w:val="num" w:pos="426"/>
          <w:tab w:val="num" w:pos="502"/>
        </w:tabs>
        <w:spacing w:after="240" w:line="240" w:lineRule="auto"/>
        <w:ind w:left="425" w:hanging="425"/>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kontakt na poradenstvo v oblasti obnovy.</w:t>
      </w:r>
    </w:p>
    <w:p w:rsidR="002C299B" w:rsidRPr="00346D2C" w:rsidRDefault="002C299B" w:rsidP="002C299B">
      <w:pPr>
        <w:rPr>
          <w:rFonts w:ascii="Times New Roman" w:eastAsia="Calibri" w:hAnsi="Times New Roman" w:cs="Arial"/>
          <w:b/>
          <w:sz w:val="24"/>
          <w:szCs w:val="24"/>
          <w:lang w:val="sk-SK" w:eastAsia="sk-SK"/>
        </w:rPr>
      </w:pPr>
      <w:r w:rsidRPr="00346D2C">
        <w:rPr>
          <w:rFonts w:ascii="Times New Roman" w:eastAsia="Calibri" w:hAnsi="Times New Roman" w:cs="Arial"/>
          <w:b/>
          <w:sz w:val="24"/>
          <w:szCs w:val="24"/>
          <w:lang w:val="sk-SK" w:eastAsia="sk-SK"/>
        </w:rPr>
        <w:t xml:space="preserve">2. strana energetického certifikátu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Názov budovy, názov ulice, súpisné a orientačné číslo, číslo parcely a katastrálne územi</w:t>
      </w:r>
      <w:r w:rsidR="00093AF6">
        <w:rPr>
          <w:rFonts w:ascii="Times New Roman" w:eastAsia="Calibri" w:hAnsi="Times New Roman" w:cs="Arial"/>
          <w:sz w:val="24"/>
          <w:szCs w:val="24"/>
          <w:lang w:val="sk-SK" w:eastAsia="sk-SK"/>
        </w:rPr>
        <w:t xml:space="preserve">e, názov obce, podľa bodu 2. k </w:t>
      </w:r>
      <w:r w:rsidRPr="00346D2C">
        <w:rPr>
          <w:rFonts w:ascii="Times New Roman" w:eastAsia="Calibri" w:hAnsi="Times New Roman" w:cs="Arial"/>
          <w:sz w:val="24"/>
          <w:szCs w:val="24"/>
          <w:lang w:val="sk-SK" w:eastAsia="sk-SK"/>
        </w:rPr>
        <w:t>strane 1.</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kategória budovy a podiel častí pri budove so zmiešaným účelom podľa bodov 1c) a 3 k strane 1.</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Pre jednotlivé miesta spotreby energie sa do tabuliek v pravej časti strany uvedú výsledky energetického hodnotenia potreby </w:t>
      </w:r>
      <w:r w:rsidRPr="00346D2C">
        <w:rPr>
          <w:rFonts w:ascii="Times New Roman" w:eastAsia="Calibri" w:hAnsi="Times New Roman" w:cs="Arial"/>
          <w:sz w:val="24"/>
          <w:szCs w:val="24"/>
          <w:lang w:val="sk-SK" w:eastAsia="sk-SK"/>
        </w:rPr>
        <w:lastRenderedPageBreak/>
        <w:t xml:space="preserve">energie v budove pre jednotlivé miesta spotreby energie, minimálna požiadavka pre jednotlivé miesta spotreby.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Uvedie sa výsledok hodnotenia potreby tepla na vykurovanie určený ako energetické kritérium pre normalizovaný počet </w:t>
      </w:r>
      <w:proofErr w:type="spellStart"/>
      <w:r w:rsidRPr="00346D2C">
        <w:rPr>
          <w:rFonts w:ascii="Times New Roman" w:eastAsia="Calibri" w:hAnsi="Times New Roman" w:cs="Arial"/>
          <w:sz w:val="24"/>
          <w:szCs w:val="24"/>
          <w:lang w:val="sk-SK" w:eastAsia="sk-SK"/>
        </w:rPr>
        <w:t>dennostupňov</w:t>
      </w:r>
      <w:proofErr w:type="spellEnd"/>
      <w:r w:rsidRPr="00346D2C">
        <w:rPr>
          <w:rFonts w:ascii="Times New Roman" w:eastAsia="Calibri" w:hAnsi="Times New Roman" w:cs="Arial"/>
          <w:sz w:val="24"/>
          <w:szCs w:val="24"/>
          <w:lang w:val="sk-SK" w:eastAsia="sk-SK"/>
        </w:rPr>
        <w:t xml:space="preserve"> 3 440 K . deň pre neprerušované vykurovanie napr. podľa STN 73 0540-2; energetické kritérium sa určuje v závislosti na faktore tvaru budovy. Budova spĺňa požiadavku na energetické kritérium, ak je vypočítaná hodnota nižšia alebo rovnajúca sa požiadavke energetického kritéria (uvedie sa „áno“); ak je vypočítaná hodnota vyššia, uvedie sa „nie“. Výsledky a požiadavky sa uvádzajú v kWh/(m</w:t>
      </w:r>
      <w:r w:rsidRPr="00346D2C">
        <w:rPr>
          <w:rFonts w:ascii="Times New Roman" w:eastAsia="Calibri" w:hAnsi="Times New Roman" w:cs="Arial"/>
          <w:sz w:val="24"/>
          <w:szCs w:val="24"/>
          <w:vertAlign w:val="superscript"/>
          <w:lang w:val="sk-SK" w:eastAsia="sk-SK"/>
        </w:rPr>
        <w:t>2 </w:t>
      </w:r>
      <w:r w:rsidRPr="00346D2C">
        <w:rPr>
          <w:rFonts w:ascii="Times New Roman" w:eastAsia="Calibri" w:hAnsi="Times New Roman" w:cs="Arial"/>
          <w:sz w:val="24"/>
          <w:szCs w:val="24"/>
          <w:lang w:val="sk-SK" w:eastAsia="sk-SK"/>
        </w:rPr>
        <w:t xml:space="preserve">. a). Požiadavka (rovnako aj pre celkovú primárnu energiu) sa uvedie hornou hranicou škály energetických tried pre príslušné miesto spotreby energie uvedenej v prílohe č. 3 v závislosti na požadovanej úrovni výstavby. Výsledok výpočtu sa porovná s minimálnou požiadavkou. Vyznačí sa, či je požiadavka splnená (áno), prípadne nesplnená (nie). Pre nebytové budovy s prerušovaným vykurovaním sa uvedie počet </w:t>
      </w:r>
      <w:proofErr w:type="spellStart"/>
      <w:r w:rsidRPr="00346D2C">
        <w:rPr>
          <w:rFonts w:ascii="Times New Roman" w:eastAsia="Calibri" w:hAnsi="Times New Roman" w:cs="Arial"/>
          <w:sz w:val="24"/>
          <w:szCs w:val="24"/>
          <w:lang w:val="sk-SK" w:eastAsia="sk-SK"/>
        </w:rPr>
        <w:t>dennostupňov</w:t>
      </w:r>
      <w:proofErr w:type="spellEnd"/>
      <w:r w:rsidRPr="00346D2C">
        <w:rPr>
          <w:rFonts w:ascii="Times New Roman" w:eastAsia="Calibri" w:hAnsi="Times New Roman" w:cs="Arial"/>
          <w:sz w:val="24"/>
          <w:szCs w:val="24"/>
          <w:lang w:val="sk-SK" w:eastAsia="sk-SK"/>
        </w:rPr>
        <w:t xml:space="preserve"> napr. podľa STN 73 0540-2 a vypočítaná hodnota potreby tepla. Výsledok sa vzhľadom na odlišný počet </w:t>
      </w:r>
      <w:proofErr w:type="spellStart"/>
      <w:r w:rsidRPr="00346D2C">
        <w:rPr>
          <w:rFonts w:ascii="Times New Roman" w:eastAsia="Calibri" w:hAnsi="Times New Roman" w:cs="Arial"/>
          <w:sz w:val="24"/>
          <w:szCs w:val="24"/>
          <w:lang w:val="sk-SK" w:eastAsia="sk-SK"/>
        </w:rPr>
        <w:t>dennostupňov</w:t>
      </w:r>
      <w:proofErr w:type="spellEnd"/>
      <w:r w:rsidRPr="00346D2C">
        <w:rPr>
          <w:rFonts w:ascii="Times New Roman" w:eastAsia="Calibri" w:hAnsi="Times New Roman" w:cs="Arial"/>
          <w:sz w:val="24"/>
          <w:szCs w:val="24"/>
          <w:lang w:val="sk-SK" w:eastAsia="sk-SK"/>
        </w:rPr>
        <w:t xml:space="preserve"> v porovnaní s normalizovaným počtom neposudzuje ako energetické kritérium.</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Celková potreba energie budovy je súčtom potreby energie podľa jednotlivých miest spotreby energie v budove a je uvedená v prílohe č. 3 hornými hranicami energetických tried v tabuľke 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Vpravo dole sa uvedie výsledok hodnotenia celkovej primárnej energie.</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Oprávnená osoba s odbornou spôsobilosťou na tepelnú ochranu budov vypĺňa stranu na základe výsledkov uvedených na stranách 3 až 7 pre jednotlivé miesta spotreby energie.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Oprávnená osoba s odbornou spôsobilosťou na tepelnú ochranu budov v tabuľkách na ľavej strane vpisuje energetickú triedu podľa posudzovanej kategórie budov (z prílohy č. 3), vyznačuje výsledok hodnotenia A až F, pre celkovú primárnu energiu A0 až F a prípadne A0</w:t>
      </w:r>
      <w:r w:rsidRPr="00346D2C">
        <w:rPr>
          <w:rFonts w:ascii="Times New Roman" w:eastAsia="Calibri" w:hAnsi="Times New Roman" w:cs="Arial"/>
          <w:sz w:val="24"/>
          <w:szCs w:val="24"/>
          <w:vertAlign w:val="superscript"/>
          <w:lang w:val="sk-SK" w:eastAsia="sk-SK"/>
        </w:rPr>
        <w:t>+</w:t>
      </w:r>
      <w:r w:rsidRPr="00346D2C">
        <w:rPr>
          <w:rFonts w:ascii="Times New Roman" w:eastAsia="Calibri" w:hAnsi="Times New Roman" w:cs="Arial"/>
          <w:sz w:val="24"/>
          <w:szCs w:val="24"/>
          <w:lang w:val="sk-SK" w:eastAsia="sk-SK"/>
        </w:rPr>
        <w:t>. Ak je hodnotenou budovou budova so zmiešaným účelom využitia, uvedie sa vyrátaná požadovaná hodnota určená vážením pomocou hodnôt zo škály podľa podielu celkovej podlahovej plochy jednotlivých častí budovy podľa účelov využitia. Výsledok výpočtu sa uvedie v správe (príloha č. 4).</w:t>
      </w:r>
    </w:p>
    <w:p w:rsidR="002C299B" w:rsidRPr="00346D2C" w:rsidRDefault="002C299B" w:rsidP="002C299B">
      <w:pPr>
        <w:spacing w:after="0" w:line="240" w:lineRule="auto"/>
        <w:ind w:left="426"/>
        <w:jc w:val="both"/>
        <w:rPr>
          <w:rFonts w:ascii="Times New Roman" w:eastAsia="Calibri" w:hAnsi="Times New Roman" w:cs="Arial"/>
          <w:sz w:val="24"/>
          <w:szCs w:val="24"/>
          <w:lang w:val="sk-SK" w:eastAsia="sk-SK"/>
        </w:rPr>
      </w:pPr>
    </w:p>
    <w:p w:rsidR="00057AE1" w:rsidRDefault="00057AE1" w:rsidP="002C299B">
      <w:pPr>
        <w:rPr>
          <w:rFonts w:ascii="Times New Roman" w:eastAsia="Calibri" w:hAnsi="Times New Roman" w:cs="Arial"/>
          <w:b/>
          <w:sz w:val="24"/>
          <w:szCs w:val="24"/>
          <w:lang w:val="sk-SK" w:eastAsia="sk-SK"/>
        </w:rPr>
      </w:pPr>
    </w:p>
    <w:p w:rsidR="002C299B" w:rsidRPr="00346D2C" w:rsidRDefault="002C299B" w:rsidP="002C299B">
      <w:pPr>
        <w:rPr>
          <w:rFonts w:ascii="Times New Roman" w:eastAsia="Calibri" w:hAnsi="Times New Roman" w:cs="Arial"/>
          <w:b/>
          <w:sz w:val="24"/>
          <w:szCs w:val="24"/>
          <w:lang w:val="sk-SK" w:eastAsia="sk-SK"/>
        </w:rPr>
      </w:pPr>
      <w:r w:rsidRPr="00346D2C">
        <w:rPr>
          <w:rFonts w:ascii="Times New Roman" w:eastAsia="Calibri" w:hAnsi="Times New Roman" w:cs="Arial"/>
          <w:b/>
          <w:sz w:val="24"/>
          <w:szCs w:val="24"/>
          <w:lang w:val="sk-SK" w:eastAsia="sk-SK"/>
        </w:rPr>
        <w:t>3. – 7. strana energetického certifikátu</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Názov budovy, názov ulice, súpisné a orientačné číslo, názov obce, kategória budovy: vypĺňa sa podľa vysvetliviek k strane 1.</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Jednotlivé oprávnené osoby s odbornou spôsobilosťou na tepelnú ochranu, na vykurovanie, na prípravu teplej vody, na chladenie a vetranie, na osvetlenie vypĺňajú príslušné strany 3 až 7.</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lastRenderedPageBreak/>
        <w:t xml:space="preserve">Údaj o energetickej certifikácii, o budove a o technickom systéme budovy (rôzne podľa miesta spotreby na stranách 3 až 7) sa uvedú takto: </w:t>
      </w:r>
    </w:p>
    <w:p w:rsidR="002C299B" w:rsidRPr="00346D2C" w:rsidRDefault="002C299B" w:rsidP="002C299B">
      <w:pPr>
        <w:spacing w:after="0"/>
        <w:ind w:left="720" w:hanging="294"/>
        <w:rPr>
          <w:rFonts w:ascii="Times New Roman" w:eastAsia="Calibri" w:hAnsi="Times New Roman" w:cs="Arial"/>
          <w:sz w:val="24"/>
          <w:szCs w:val="24"/>
          <w:lang w:val="sk-SK" w:eastAsia="sk-SK"/>
        </w:rPr>
      </w:pPr>
    </w:p>
    <w:p w:rsidR="002C299B" w:rsidRPr="00346D2C" w:rsidRDefault="002C299B" w:rsidP="002C299B">
      <w:pPr>
        <w:spacing w:after="0"/>
        <w:ind w:left="720" w:hanging="294"/>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Tepelná ochrana </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spôsob energetického hodnotenia: uvedie sa normalizované alebo prevádzkové;</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obostavaný objem budovy: uvedie sa výsledok výpočtu z vonkajších rozmerov vymedzených vonkajším povrchom tepelnej izolácie určujúcich hranice budovy napr. podľa STN EN ISO 13790/NA</w:t>
      </w:r>
      <w:r w:rsidRPr="00346D2C">
        <w:rPr>
          <w:rFonts w:ascii="Times New Roman" w:eastAsia="Calibri" w:hAnsi="Times New Roman" w:cs="Arial"/>
          <w:sz w:val="24"/>
          <w:szCs w:val="24"/>
          <w:vertAlign w:val="superscript"/>
          <w:lang w:val="sk-SK" w:eastAsia="sk-SK"/>
        </w:rPr>
        <w:footnoteReference w:id="34"/>
      </w:r>
      <w:r w:rsidRPr="00346D2C">
        <w:rPr>
          <w:rFonts w:ascii="Times New Roman" w:eastAsia="Calibri" w:hAnsi="Times New Roman" w:cs="Arial"/>
          <w:sz w:val="24"/>
          <w:szCs w:val="24"/>
          <w:lang w:val="sk-SK" w:eastAsia="sk-SK"/>
        </w:rPr>
        <w:t>) (</w:t>
      </w:r>
      <w:proofErr w:type="spellStart"/>
      <w:r w:rsidRPr="00346D2C">
        <w:rPr>
          <w:rFonts w:ascii="Times New Roman" w:eastAsia="Calibri" w:hAnsi="Times New Roman" w:cs="Arial"/>
          <w:sz w:val="24"/>
          <w:szCs w:val="24"/>
          <w:lang w:val="sk-SK" w:eastAsia="sk-SK"/>
        </w:rPr>
        <w:t>teplovýmenná</w:t>
      </w:r>
      <w:proofErr w:type="spellEnd"/>
      <w:r w:rsidRPr="00346D2C">
        <w:rPr>
          <w:rFonts w:ascii="Times New Roman" w:eastAsia="Calibri" w:hAnsi="Times New Roman" w:cs="Arial"/>
          <w:sz w:val="24"/>
          <w:szCs w:val="24"/>
          <w:lang w:val="sk-SK" w:eastAsia="sk-SK"/>
        </w:rPr>
        <w:t xml:space="preserve"> plocha);</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celková podlahová plocha: uvedie sa výsledok výpočtu určený z vonkajších rozmerov budovy napr. podľa STN EN ISO 13790/NA;</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faktor tvaru: výsledok podielu </w:t>
      </w:r>
      <w:proofErr w:type="spellStart"/>
      <w:r w:rsidRPr="00346D2C">
        <w:rPr>
          <w:rFonts w:ascii="Times New Roman" w:eastAsia="Calibri" w:hAnsi="Times New Roman" w:cs="Arial"/>
          <w:sz w:val="24"/>
          <w:szCs w:val="24"/>
          <w:lang w:val="sk-SK" w:eastAsia="sk-SK"/>
        </w:rPr>
        <w:t>teplovýmennej</w:t>
      </w:r>
      <w:proofErr w:type="spellEnd"/>
      <w:r w:rsidRPr="00346D2C">
        <w:rPr>
          <w:rFonts w:ascii="Times New Roman" w:eastAsia="Calibri" w:hAnsi="Times New Roman" w:cs="Arial"/>
          <w:sz w:val="24"/>
          <w:szCs w:val="24"/>
          <w:lang w:val="sk-SK" w:eastAsia="sk-SK"/>
        </w:rPr>
        <w:t xml:space="preserve"> plochy a obostavaného objemu budovy;</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konštrukčná výška podlažia: uvedie sa vzdialenosť medzi úrovňou podlahy za sebou nasledujúcich podlaží; ak má budova rôzne konštrukčné výšky, uvedie sa priemerná konštrukčná výška podlaží budovy;</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klimatické podmienky: uvedie sa, či ide o normalizované klimatické podmienky alebo o klimatické podmienky podľa lokality;</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počet </w:t>
      </w:r>
      <w:proofErr w:type="spellStart"/>
      <w:r w:rsidRPr="00346D2C">
        <w:rPr>
          <w:rFonts w:ascii="Times New Roman" w:eastAsia="Calibri" w:hAnsi="Times New Roman" w:cs="Arial"/>
          <w:sz w:val="24"/>
          <w:szCs w:val="24"/>
          <w:lang w:val="sk-SK" w:eastAsia="sk-SK"/>
        </w:rPr>
        <w:t>dennostupňov</w:t>
      </w:r>
      <w:proofErr w:type="spellEnd"/>
      <w:r w:rsidRPr="00346D2C">
        <w:rPr>
          <w:rFonts w:ascii="Times New Roman" w:eastAsia="Calibri" w:hAnsi="Times New Roman" w:cs="Arial"/>
          <w:sz w:val="24"/>
          <w:szCs w:val="24"/>
          <w:lang w:val="sk-SK" w:eastAsia="sk-SK"/>
        </w:rPr>
        <w:t>: uvedie sa hodnota 3 440 K . deň pre neprerušované vykurovanie; pre prerušované vykurovanie sa uvedie hodnota ovplyvnená spôsobom prerušovania a priemernou teplotou vykurovania (pre mesačnú a hodinovú metódu výpočtu);</w:t>
      </w:r>
    </w:p>
    <w:p w:rsidR="002C299B" w:rsidRPr="00346D2C" w:rsidRDefault="002C299B" w:rsidP="002C299B">
      <w:pPr>
        <w:numPr>
          <w:ilvl w:val="0"/>
          <w:numId w:val="34"/>
        </w:numPr>
        <w:tabs>
          <w:tab w:val="left" w:pos="851"/>
        </w:tabs>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potreba tepla na vykurovanie je vyrátaná hodnota;</w:t>
      </w:r>
    </w:p>
    <w:p w:rsidR="002C299B" w:rsidRPr="00346D2C" w:rsidRDefault="002C299B" w:rsidP="002C299B">
      <w:pPr>
        <w:numPr>
          <w:ilvl w:val="0"/>
          <w:numId w:val="34"/>
        </w:numPr>
        <w:tabs>
          <w:tab w:val="left" w:pos="851"/>
        </w:tabs>
        <w:spacing w:after="160" w:line="240" w:lineRule="auto"/>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výsledky posúdenia energetického kritéria (pozri bod 35);</w:t>
      </w:r>
    </w:p>
    <w:p w:rsidR="002C299B" w:rsidRPr="00346D2C" w:rsidRDefault="002C299B" w:rsidP="002C299B">
      <w:pPr>
        <w:spacing w:after="0"/>
        <w:ind w:left="426"/>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Vykurovanie</w:t>
      </w:r>
    </w:p>
    <w:p w:rsidR="002C299B" w:rsidRPr="00346D2C" w:rsidRDefault="002C299B" w:rsidP="002C299B">
      <w:pPr>
        <w:numPr>
          <w:ilvl w:val="1"/>
          <w:numId w:val="28"/>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uvedú sa základné údaje ako na predchádzajúcich stranách;</w:t>
      </w:r>
    </w:p>
    <w:p w:rsidR="002C299B" w:rsidRPr="00346D2C" w:rsidRDefault="002C299B" w:rsidP="002C299B">
      <w:pPr>
        <w:numPr>
          <w:ilvl w:val="1"/>
          <w:numId w:val="28"/>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spôsob energetického hodnotenia: uvedie sa normalizované alebo prevádzkové;</w:t>
      </w:r>
    </w:p>
    <w:p w:rsidR="002C299B" w:rsidRPr="00346D2C" w:rsidRDefault="002C299B" w:rsidP="002C299B">
      <w:pPr>
        <w:numPr>
          <w:ilvl w:val="1"/>
          <w:numId w:val="28"/>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typ vykurovacieho systému: uvedie sa, či ide o neprerušované alebo prerušované vykurovanie a jeho jednoduchá charakteristika (napr. podlahové elektrické); </w:t>
      </w:r>
    </w:p>
    <w:p w:rsidR="002C299B" w:rsidRPr="00346D2C" w:rsidRDefault="002C299B" w:rsidP="002C299B">
      <w:pPr>
        <w:numPr>
          <w:ilvl w:val="1"/>
          <w:numId w:val="28"/>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energetický nosič: použije sa pomenovanie podľa prílohy č. 4, záhlavie tabuľky č. 8;</w:t>
      </w:r>
    </w:p>
    <w:p w:rsidR="002C299B" w:rsidRPr="00346D2C" w:rsidRDefault="002C299B" w:rsidP="002C299B">
      <w:pPr>
        <w:numPr>
          <w:ilvl w:val="1"/>
          <w:numId w:val="28"/>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využitie obnoviteľných zdrojov energie na mieste osobitne tepelnej a elektrickej energie vrátane množstva využívanej energie;</w:t>
      </w:r>
    </w:p>
    <w:p w:rsidR="002C299B" w:rsidRPr="00346D2C" w:rsidRDefault="002C299B" w:rsidP="002C299B">
      <w:pPr>
        <w:numPr>
          <w:ilvl w:val="1"/>
          <w:numId w:val="28"/>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lastRenderedPageBreak/>
        <w:t>uvedie sa využívanie spätného získavania tepla (</w:t>
      </w:r>
      <w:proofErr w:type="spellStart"/>
      <w:r w:rsidRPr="00346D2C">
        <w:rPr>
          <w:rFonts w:ascii="Times New Roman" w:eastAsia="Calibri" w:hAnsi="Times New Roman" w:cs="Arial"/>
          <w:sz w:val="24"/>
          <w:szCs w:val="24"/>
          <w:lang w:val="sk-SK" w:eastAsia="sk-SK"/>
        </w:rPr>
        <w:t>rekuperácie</w:t>
      </w:r>
      <w:proofErr w:type="spellEnd"/>
      <w:r w:rsidRPr="00346D2C">
        <w:rPr>
          <w:rFonts w:ascii="Times New Roman" w:eastAsia="Calibri" w:hAnsi="Times New Roman" w:cs="Arial"/>
          <w:sz w:val="24"/>
          <w:szCs w:val="24"/>
          <w:lang w:val="sk-SK" w:eastAsia="sk-SK"/>
        </w:rPr>
        <w:t>) s účinnosťou</w:t>
      </w:r>
      <w:r w:rsidRPr="00346D2C">
        <w:rPr>
          <w:rFonts w:ascii="Times New Roman" w:eastAsia="Calibri" w:hAnsi="Times New Roman" w:cs="Arial"/>
          <w:color w:val="FF0000"/>
          <w:sz w:val="24"/>
          <w:szCs w:val="24"/>
          <w:lang w:val="sk-SK" w:eastAsia="sk-SK"/>
        </w:rPr>
        <w:t xml:space="preserve"> </w:t>
      </w:r>
      <w:r w:rsidRPr="00346D2C">
        <w:rPr>
          <w:rFonts w:ascii="Times New Roman" w:eastAsia="Calibri" w:hAnsi="Times New Roman" w:cs="Arial"/>
          <w:sz w:val="24"/>
          <w:szCs w:val="24"/>
          <w:lang w:val="sk-SK" w:eastAsia="sk-SK"/>
        </w:rPr>
        <w:t xml:space="preserve">a podielom vzduchu prechádzajúceho cez </w:t>
      </w:r>
      <w:proofErr w:type="spellStart"/>
      <w:r w:rsidRPr="00346D2C">
        <w:rPr>
          <w:rFonts w:ascii="Times New Roman" w:eastAsia="Calibri" w:hAnsi="Times New Roman" w:cs="Arial"/>
          <w:sz w:val="24"/>
          <w:szCs w:val="24"/>
          <w:lang w:val="sk-SK" w:eastAsia="sk-SK"/>
        </w:rPr>
        <w:t>rekuperačnú</w:t>
      </w:r>
      <w:proofErr w:type="spellEnd"/>
      <w:r w:rsidRPr="00346D2C">
        <w:rPr>
          <w:rFonts w:ascii="Times New Roman" w:eastAsia="Calibri" w:hAnsi="Times New Roman" w:cs="Arial"/>
          <w:sz w:val="24"/>
          <w:szCs w:val="24"/>
          <w:lang w:val="sk-SK" w:eastAsia="sk-SK"/>
        </w:rPr>
        <w:t xml:space="preserve"> jednotku;</w:t>
      </w:r>
    </w:p>
    <w:p w:rsidR="002C299B" w:rsidRPr="00346D2C" w:rsidRDefault="002C299B" w:rsidP="002C299B">
      <w:pPr>
        <w:numPr>
          <w:ilvl w:val="1"/>
          <w:numId w:val="28"/>
        </w:numPr>
        <w:spacing w:after="16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meranie a regulácia: uvedie sa spôsob merania (napr. na päte budovy) a regulácie (napr. bez regulácie alebo regulácia termostatickými ventilmi na vykurovacích telesách vo všetkých miestnostiach), využitie automatizácie a riadenia;</w:t>
      </w:r>
    </w:p>
    <w:p w:rsidR="002C299B" w:rsidRPr="00346D2C" w:rsidRDefault="002C299B" w:rsidP="002C299B">
      <w:pPr>
        <w:spacing w:after="0"/>
        <w:ind w:left="1330" w:hanging="622"/>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Príprava teplej vody</w:t>
      </w:r>
    </w:p>
    <w:p w:rsidR="002C299B" w:rsidRPr="00346D2C" w:rsidRDefault="002C299B" w:rsidP="002C299B">
      <w:pPr>
        <w:numPr>
          <w:ilvl w:val="0"/>
          <w:numId w:val="35"/>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uvedú sa základné údaje ako na predchádzajúcich stranách;</w:t>
      </w:r>
    </w:p>
    <w:p w:rsidR="002C299B" w:rsidRPr="00346D2C" w:rsidRDefault="002C299B" w:rsidP="002C299B">
      <w:pPr>
        <w:numPr>
          <w:ilvl w:val="0"/>
          <w:numId w:val="35"/>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spôsob energetického hodnotenia: uvedie sa normalizované;</w:t>
      </w:r>
    </w:p>
    <w:p w:rsidR="002C299B" w:rsidRPr="00346D2C" w:rsidRDefault="002C299B" w:rsidP="002C299B">
      <w:pPr>
        <w:numPr>
          <w:ilvl w:val="0"/>
          <w:numId w:val="35"/>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systém prípravy teplej vody: uvedie sa napr. lokálne pomocou elektrických prietokových ohrievačov;</w:t>
      </w:r>
    </w:p>
    <w:p w:rsidR="002C299B" w:rsidRPr="00346D2C" w:rsidRDefault="002C299B" w:rsidP="002C299B">
      <w:pPr>
        <w:numPr>
          <w:ilvl w:val="0"/>
          <w:numId w:val="35"/>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energetický nosič: použije sa pomenovanie podľa prílohy č. 4, záhlavie tabuľky č. 8;</w:t>
      </w:r>
    </w:p>
    <w:p w:rsidR="002C299B" w:rsidRPr="00346D2C" w:rsidRDefault="002C299B" w:rsidP="002C299B">
      <w:pPr>
        <w:numPr>
          <w:ilvl w:val="0"/>
          <w:numId w:val="35"/>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uvedú sa využívané obnoviteľné zdroje energie v budove osobitne tepelnej a elektrickej energie vrátane množstva využívanej energie;</w:t>
      </w:r>
    </w:p>
    <w:p w:rsidR="002C299B" w:rsidRPr="00346D2C" w:rsidRDefault="002C299B" w:rsidP="002C299B">
      <w:pPr>
        <w:numPr>
          <w:ilvl w:val="0"/>
          <w:numId w:val="35"/>
        </w:numPr>
        <w:spacing w:after="16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automatizácia a riadenie: ak existujú, opíšu sa stručne;</w:t>
      </w:r>
    </w:p>
    <w:p w:rsidR="002C299B" w:rsidRPr="00346D2C" w:rsidRDefault="002C299B" w:rsidP="002C299B">
      <w:pPr>
        <w:spacing w:after="0"/>
        <w:ind w:left="1330" w:hanging="622"/>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Nútené vetranie a klimatizácia</w:t>
      </w:r>
    </w:p>
    <w:p w:rsidR="002C299B" w:rsidRPr="00346D2C" w:rsidRDefault="002C299B" w:rsidP="002C299B">
      <w:pPr>
        <w:ind w:left="1330" w:hanging="622"/>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popis je obdobný ako pre vykurovanie a prípravu teplej vody;</w:t>
      </w:r>
    </w:p>
    <w:p w:rsidR="002C299B" w:rsidRPr="00346D2C" w:rsidRDefault="002C299B" w:rsidP="002C299B">
      <w:pPr>
        <w:spacing w:after="0"/>
        <w:ind w:left="1330" w:hanging="622"/>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Osvetlenie </w:t>
      </w:r>
    </w:p>
    <w:p w:rsidR="002C299B" w:rsidRPr="00346D2C" w:rsidRDefault="002C299B" w:rsidP="002C299B">
      <w:pPr>
        <w:numPr>
          <w:ilvl w:val="0"/>
          <w:numId w:val="36"/>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umiestnenie, denný prevádzkový čas podľa prílohy č. 1a, tabuľka 2 a typ budovy; uvedú sa stručne údaje použité pre energetické hodnotenie;</w:t>
      </w:r>
    </w:p>
    <w:p w:rsidR="002C299B" w:rsidRPr="00346D2C" w:rsidRDefault="002C299B" w:rsidP="002C299B">
      <w:pPr>
        <w:numPr>
          <w:ilvl w:val="0"/>
          <w:numId w:val="36"/>
        </w:numPr>
        <w:spacing w:after="0" w:line="240" w:lineRule="auto"/>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uvedie sa spôsob výroby elektriny, plocha zariadenia, celkový inštalovaný výkon a množstvo vyrobenej energie za rok.</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Uvádza sa výsledok hodnotenia príslušného miesta spotreby. </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 xml:space="preserve">V hornej časti tabuľky sa uvádza opis aktuálneho stavu podľa zistení pri prehliadke a podľa projektovej dokumentácie ako aj získaných informácií pri virtuálnej kontrole budovy, </w:t>
      </w:r>
      <w:bookmarkStart w:id="25" w:name="_Hlk230090977"/>
      <w:r w:rsidRPr="00346D2C">
        <w:rPr>
          <w:rFonts w:ascii="Times New Roman" w:eastAsia="Calibri" w:hAnsi="Times New Roman" w:cs="Arial"/>
          <w:sz w:val="24"/>
          <w:szCs w:val="24"/>
          <w:lang w:val="sk-SK" w:eastAsia="sk-SK"/>
        </w:rPr>
        <w:t>ktoré sa môžu odlišovať od zistení uvedených v </w:t>
      </w:r>
      <w:proofErr w:type="spellStart"/>
      <w:r w:rsidRPr="00346D2C">
        <w:rPr>
          <w:rFonts w:ascii="Times New Roman" w:eastAsia="Calibri" w:hAnsi="Times New Roman" w:cs="Arial"/>
          <w:sz w:val="24"/>
          <w:szCs w:val="24"/>
          <w:lang w:val="sk-SK" w:eastAsia="sk-SK"/>
        </w:rPr>
        <w:t>pasporte</w:t>
      </w:r>
      <w:proofErr w:type="spellEnd"/>
      <w:r w:rsidRPr="00346D2C">
        <w:rPr>
          <w:rFonts w:ascii="Times New Roman" w:eastAsia="Calibri" w:hAnsi="Times New Roman" w:cs="Arial"/>
          <w:sz w:val="24"/>
          <w:szCs w:val="24"/>
          <w:lang w:val="sk-SK" w:eastAsia="sk-SK"/>
        </w:rPr>
        <w:t xml:space="preserve"> obnovy budovy (ak takýto </w:t>
      </w:r>
      <w:proofErr w:type="spellStart"/>
      <w:r w:rsidRPr="00346D2C">
        <w:rPr>
          <w:rFonts w:ascii="Times New Roman" w:eastAsia="Calibri" w:hAnsi="Times New Roman" w:cs="Arial"/>
          <w:sz w:val="24"/>
          <w:szCs w:val="24"/>
          <w:lang w:val="sk-SK" w:eastAsia="sk-SK"/>
        </w:rPr>
        <w:t>pasport</w:t>
      </w:r>
      <w:proofErr w:type="spellEnd"/>
      <w:r w:rsidRPr="00346D2C">
        <w:rPr>
          <w:rFonts w:ascii="Times New Roman" w:eastAsia="Calibri" w:hAnsi="Times New Roman" w:cs="Arial"/>
          <w:sz w:val="24"/>
          <w:szCs w:val="24"/>
          <w:lang w:val="sk-SK" w:eastAsia="sk-SK"/>
        </w:rPr>
        <w:t xml:space="preserve"> bol spracovaný) napr. preto, že od času spracovania </w:t>
      </w:r>
      <w:proofErr w:type="spellStart"/>
      <w:r w:rsidRPr="00346D2C">
        <w:rPr>
          <w:rFonts w:ascii="Times New Roman" w:eastAsia="Calibri" w:hAnsi="Times New Roman" w:cs="Arial"/>
          <w:sz w:val="24"/>
          <w:szCs w:val="24"/>
          <w:lang w:val="sk-SK" w:eastAsia="sk-SK"/>
        </w:rPr>
        <w:t>pasportu</w:t>
      </w:r>
      <w:proofErr w:type="spellEnd"/>
      <w:r w:rsidRPr="00346D2C">
        <w:rPr>
          <w:rFonts w:ascii="Times New Roman" w:eastAsia="Calibri" w:hAnsi="Times New Roman" w:cs="Arial"/>
          <w:sz w:val="24"/>
          <w:szCs w:val="24"/>
          <w:lang w:val="sk-SK" w:eastAsia="sk-SK"/>
        </w:rPr>
        <w:t xml:space="preserve"> sa mohli vykonať zmeny na stavebných konštrukciách a technických systémoch.</w:t>
      </w:r>
      <w:bookmarkEnd w:id="25"/>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t>V dolnej časti tabuľky sa uvádza opis navrhovaných opatrení na zlepšenie energetickej hospodárnosti budovy (stavebné úpravy, výmena stavebných konštrukcií, úpravy a výmena prvkov technického systému budovy, návrh na využitie obnoviteľných zdrojov energie, opatrenia v správe budovy), ktoré sa môžu odlišovať od opatrení navrhnutých v </w:t>
      </w:r>
      <w:proofErr w:type="spellStart"/>
      <w:r w:rsidRPr="00346D2C">
        <w:rPr>
          <w:rFonts w:ascii="Times New Roman" w:eastAsia="Calibri" w:hAnsi="Times New Roman" w:cs="Arial"/>
          <w:sz w:val="24"/>
          <w:szCs w:val="24"/>
          <w:lang w:val="sk-SK" w:eastAsia="sk-SK"/>
        </w:rPr>
        <w:t>pasporte</w:t>
      </w:r>
      <w:proofErr w:type="spellEnd"/>
      <w:r w:rsidRPr="00346D2C">
        <w:rPr>
          <w:rFonts w:ascii="Times New Roman" w:eastAsia="Calibri" w:hAnsi="Times New Roman" w:cs="Arial"/>
          <w:sz w:val="24"/>
          <w:szCs w:val="24"/>
          <w:lang w:val="sk-SK" w:eastAsia="sk-SK"/>
        </w:rPr>
        <w:t xml:space="preserve"> obnovy budovy (ak takýto </w:t>
      </w:r>
      <w:proofErr w:type="spellStart"/>
      <w:r w:rsidRPr="00346D2C">
        <w:rPr>
          <w:rFonts w:ascii="Times New Roman" w:eastAsia="Calibri" w:hAnsi="Times New Roman" w:cs="Arial"/>
          <w:sz w:val="24"/>
          <w:szCs w:val="24"/>
          <w:lang w:val="sk-SK" w:eastAsia="sk-SK"/>
        </w:rPr>
        <w:t>pasport</w:t>
      </w:r>
      <w:proofErr w:type="spellEnd"/>
      <w:r w:rsidRPr="00346D2C">
        <w:rPr>
          <w:rFonts w:ascii="Times New Roman" w:eastAsia="Calibri" w:hAnsi="Times New Roman" w:cs="Arial"/>
          <w:sz w:val="24"/>
          <w:szCs w:val="24"/>
          <w:lang w:val="sk-SK" w:eastAsia="sk-SK"/>
        </w:rPr>
        <w:t xml:space="preserve"> bol spracovaný) napr. preto, že od času spracovania </w:t>
      </w:r>
      <w:proofErr w:type="spellStart"/>
      <w:r w:rsidRPr="00346D2C">
        <w:rPr>
          <w:rFonts w:ascii="Times New Roman" w:eastAsia="Calibri" w:hAnsi="Times New Roman" w:cs="Arial"/>
          <w:sz w:val="24"/>
          <w:szCs w:val="24"/>
          <w:lang w:val="sk-SK" w:eastAsia="sk-SK"/>
        </w:rPr>
        <w:t>pasportu</w:t>
      </w:r>
      <w:proofErr w:type="spellEnd"/>
      <w:r w:rsidRPr="00346D2C">
        <w:rPr>
          <w:rFonts w:ascii="Times New Roman" w:eastAsia="Calibri" w:hAnsi="Times New Roman" w:cs="Arial"/>
          <w:sz w:val="24"/>
          <w:szCs w:val="24"/>
          <w:lang w:val="sk-SK" w:eastAsia="sk-SK"/>
        </w:rPr>
        <w:t xml:space="preserve"> sa mohli vykonať zmeny na stavebných konštrukciách a technických systémoch.</w:t>
      </w:r>
    </w:p>
    <w:p w:rsidR="002C299B" w:rsidRPr="00346D2C" w:rsidRDefault="002C299B" w:rsidP="002C299B">
      <w:pPr>
        <w:numPr>
          <w:ilvl w:val="0"/>
          <w:numId w:val="28"/>
        </w:numPr>
        <w:tabs>
          <w:tab w:val="clear" w:pos="360"/>
          <w:tab w:val="num" w:pos="426"/>
        </w:tabs>
        <w:spacing w:after="0" w:line="240" w:lineRule="auto"/>
        <w:ind w:left="426" w:hanging="426"/>
        <w:jc w:val="both"/>
        <w:rPr>
          <w:rFonts w:ascii="Times New Roman" w:eastAsia="Calibri" w:hAnsi="Times New Roman" w:cs="Arial"/>
          <w:sz w:val="24"/>
          <w:szCs w:val="24"/>
          <w:lang w:val="sk-SK" w:eastAsia="sk-SK"/>
        </w:rPr>
      </w:pPr>
      <w:r w:rsidRPr="00346D2C">
        <w:rPr>
          <w:rFonts w:ascii="Times New Roman" w:eastAsia="Calibri" w:hAnsi="Times New Roman" w:cs="Arial"/>
          <w:sz w:val="24"/>
          <w:szCs w:val="24"/>
          <w:lang w:val="sk-SK" w:eastAsia="sk-SK"/>
        </w:rPr>
        <w:lastRenderedPageBreak/>
        <w:t>V dolnom rámčeku sa uvádza rovnaké číslo energetického certifikátu ako na prvej strane.</w:t>
      </w:r>
    </w:p>
    <w:p w:rsidR="002C299B" w:rsidRPr="00346D2C" w:rsidRDefault="002C299B" w:rsidP="002C299B">
      <w:pPr>
        <w:ind w:left="720"/>
        <w:rPr>
          <w:rFonts w:ascii="Times New Roman" w:eastAsia="Calibri" w:hAnsi="Times New Roman" w:cs="Arial"/>
          <w:sz w:val="24"/>
          <w:szCs w:val="24"/>
          <w:lang w:val="sk-SK" w:eastAsia="sk-SK"/>
        </w:rPr>
      </w:pPr>
    </w:p>
    <w:p w:rsidR="002C299B" w:rsidRPr="00346D2C" w:rsidRDefault="002C299B" w:rsidP="002C299B">
      <w:pPr>
        <w:rPr>
          <w:rFonts w:ascii="Times New Roman" w:eastAsia="Calibri" w:hAnsi="Times New Roman" w:cs="Arial"/>
          <w:b/>
          <w:sz w:val="24"/>
          <w:szCs w:val="24"/>
          <w:lang w:val="sk-SK" w:eastAsia="sk-SK"/>
        </w:rPr>
      </w:pPr>
      <w:r w:rsidRPr="00346D2C">
        <w:rPr>
          <w:rFonts w:ascii="Times New Roman" w:eastAsia="Calibri" w:hAnsi="Times New Roman" w:cs="Arial"/>
          <w:b/>
          <w:sz w:val="24"/>
          <w:szCs w:val="24"/>
          <w:lang w:val="sk-SK" w:eastAsia="sk-SK"/>
        </w:rPr>
        <w:t xml:space="preserve">8. strana energetického certifikátu </w:t>
      </w:r>
    </w:p>
    <w:p w:rsidR="008905B9" w:rsidRPr="008905B9" w:rsidRDefault="008905B9" w:rsidP="008905B9">
      <w:pPr>
        <w:numPr>
          <w:ilvl w:val="0"/>
          <w:numId w:val="28"/>
        </w:numPr>
        <w:spacing w:after="0" w:line="240" w:lineRule="auto"/>
        <w:jc w:val="both"/>
        <w:rPr>
          <w:rFonts w:ascii="Times New Roman" w:eastAsia="Calibri" w:hAnsi="Times New Roman" w:cs="Arial"/>
          <w:sz w:val="24"/>
          <w:szCs w:val="24"/>
          <w:lang w:val="sk-SK" w:eastAsia="sk-SK"/>
        </w:rPr>
      </w:pPr>
      <w:r w:rsidRPr="008905B9">
        <w:rPr>
          <w:rFonts w:ascii="Times New Roman" w:eastAsia="Calibri" w:hAnsi="Times New Roman" w:cs="Arial"/>
          <w:sz w:val="24"/>
          <w:szCs w:val="24"/>
          <w:lang w:val="sk-SK" w:eastAsia="sk-SK"/>
        </w:rPr>
        <w:t>Uvádzajú sa základné údaje o budove rovnako ako uvádza bod 41. pre strany 2 – 7.</w:t>
      </w:r>
    </w:p>
    <w:p w:rsidR="008905B9" w:rsidRPr="008905B9" w:rsidRDefault="008905B9" w:rsidP="008905B9">
      <w:pPr>
        <w:numPr>
          <w:ilvl w:val="0"/>
          <w:numId w:val="28"/>
        </w:numPr>
        <w:spacing w:after="0" w:line="240" w:lineRule="auto"/>
        <w:jc w:val="both"/>
        <w:rPr>
          <w:rFonts w:ascii="Times New Roman" w:eastAsia="Calibri" w:hAnsi="Times New Roman" w:cs="Arial"/>
          <w:sz w:val="24"/>
          <w:szCs w:val="24"/>
          <w:lang w:val="sk-SK" w:eastAsia="sk-SK"/>
        </w:rPr>
      </w:pPr>
      <w:r w:rsidRPr="008905B9">
        <w:rPr>
          <w:rFonts w:ascii="Times New Roman" w:eastAsia="Calibri" w:hAnsi="Times New Roman" w:cs="Arial"/>
          <w:sz w:val="24"/>
          <w:szCs w:val="24"/>
          <w:lang w:val="sk-SK" w:eastAsia="sk-SK"/>
        </w:rPr>
        <w:t>V stĺpci zvýraznenom žltou farbou sa uvádzajú výsledky posúdenia potreby tepla a energie v aktuálnom stave, ktorý je predmetom normalizovaného hodnotenia. V stĺpci zvýraznenom zelenou farbou sa uvádzajú výsledky hodnotenia ovplyvnené navrhovanými opatreniami.</w:t>
      </w:r>
    </w:p>
    <w:p w:rsidR="008905B9" w:rsidRPr="008905B9" w:rsidRDefault="008905B9" w:rsidP="008905B9">
      <w:pPr>
        <w:numPr>
          <w:ilvl w:val="0"/>
          <w:numId w:val="28"/>
        </w:numPr>
        <w:spacing w:after="0" w:line="240" w:lineRule="auto"/>
        <w:jc w:val="both"/>
        <w:rPr>
          <w:rFonts w:ascii="Times New Roman" w:eastAsia="Calibri" w:hAnsi="Times New Roman" w:cs="Arial"/>
          <w:sz w:val="24"/>
          <w:szCs w:val="24"/>
          <w:lang w:val="sk-SK" w:eastAsia="sk-SK"/>
        </w:rPr>
      </w:pPr>
      <w:r w:rsidRPr="008905B9">
        <w:rPr>
          <w:rFonts w:ascii="Times New Roman" w:eastAsia="Calibri" w:hAnsi="Times New Roman" w:cs="Arial"/>
          <w:sz w:val="24"/>
          <w:szCs w:val="24"/>
          <w:lang w:val="sk-SK" w:eastAsia="sk-SK"/>
        </w:rPr>
        <w:t>Výsledky posúdenia potreby energie a emisií C0</w:t>
      </w:r>
      <w:r w:rsidRPr="008905B9">
        <w:rPr>
          <w:rFonts w:ascii="Times New Roman" w:eastAsia="Calibri" w:hAnsi="Times New Roman" w:cs="Arial"/>
          <w:sz w:val="24"/>
          <w:szCs w:val="24"/>
          <w:vertAlign w:val="subscript"/>
          <w:lang w:val="sk-SK" w:eastAsia="sk-SK"/>
        </w:rPr>
        <w:t>2</w:t>
      </w:r>
      <w:r w:rsidRPr="008905B9">
        <w:rPr>
          <w:rFonts w:ascii="Times New Roman" w:eastAsia="Calibri" w:hAnsi="Times New Roman" w:cs="Arial"/>
          <w:sz w:val="24"/>
          <w:szCs w:val="24"/>
          <w:lang w:val="sk-SK" w:eastAsia="sk-SK"/>
        </w:rPr>
        <w:t xml:space="preserve"> aktuálneho a navrhovaného stavu sa znázornia v grafoch.</w:t>
      </w:r>
    </w:p>
    <w:p w:rsidR="008905B9" w:rsidRPr="008905B9" w:rsidRDefault="008905B9" w:rsidP="008905B9">
      <w:pPr>
        <w:numPr>
          <w:ilvl w:val="0"/>
          <w:numId w:val="28"/>
        </w:numPr>
        <w:spacing w:after="0" w:line="240" w:lineRule="auto"/>
        <w:jc w:val="both"/>
        <w:rPr>
          <w:rFonts w:ascii="Times New Roman" w:eastAsia="Calibri" w:hAnsi="Times New Roman" w:cs="Arial"/>
          <w:sz w:val="24"/>
          <w:szCs w:val="24"/>
          <w:lang w:val="sk-SK" w:eastAsia="sk-SK"/>
        </w:rPr>
      </w:pPr>
      <w:r w:rsidRPr="008905B9">
        <w:rPr>
          <w:rFonts w:ascii="Times New Roman" w:eastAsia="Calibri" w:hAnsi="Times New Roman" w:cs="Arial"/>
          <w:sz w:val="24"/>
          <w:szCs w:val="24"/>
          <w:lang w:val="sk-SK" w:eastAsia="sk-SK"/>
        </w:rPr>
        <w:t>V prípade, že je potrebné uviesť návrh opatrení na obnovu a výmenu stavebných konštrukcií, technických systémov a zdrojov, tieto sa uvedú v tabuľke v dolnej časti strany 8.</w:t>
      </w:r>
    </w:p>
    <w:p w:rsidR="008905B9" w:rsidRPr="008905B9" w:rsidRDefault="008905B9" w:rsidP="008905B9">
      <w:pPr>
        <w:numPr>
          <w:ilvl w:val="0"/>
          <w:numId w:val="28"/>
        </w:numPr>
        <w:spacing w:after="0" w:line="240" w:lineRule="auto"/>
        <w:jc w:val="both"/>
        <w:rPr>
          <w:rFonts w:ascii="Times New Roman" w:eastAsia="Calibri" w:hAnsi="Times New Roman" w:cs="Arial"/>
          <w:sz w:val="24"/>
          <w:szCs w:val="24"/>
          <w:lang w:val="sk-SK" w:eastAsia="sk-SK"/>
        </w:rPr>
      </w:pPr>
      <w:r w:rsidRPr="008905B9">
        <w:rPr>
          <w:rFonts w:ascii="Times New Roman" w:eastAsia="Calibri" w:hAnsi="Times New Roman" w:cs="Arial"/>
          <w:sz w:val="24"/>
          <w:szCs w:val="24"/>
          <w:lang w:val="sk-SK" w:eastAsia="sk-SK"/>
        </w:rPr>
        <w:t xml:space="preserve">Vyznačí sa predpoklad energetickej triedy primárnej energie po uplatnení navrhovaných opatrení a orientačná návratnosť investícií v rokoch.  </w:t>
      </w:r>
    </w:p>
    <w:p w:rsidR="008905B9" w:rsidRPr="008905B9" w:rsidRDefault="008905B9" w:rsidP="008905B9">
      <w:pPr>
        <w:numPr>
          <w:ilvl w:val="0"/>
          <w:numId w:val="28"/>
        </w:numPr>
        <w:spacing w:after="0" w:line="240" w:lineRule="auto"/>
        <w:jc w:val="both"/>
        <w:rPr>
          <w:rFonts w:ascii="Times New Roman" w:eastAsia="Calibri" w:hAnsi="Times New Roman" w:cs="Arial"/>
          <w:sz w:val="24"/>
          <w:szCs w:val="24"/>
          <w:lang w:val="sk-SK" w:eastAsia="sk-SK"/>
        </w:rPr>
      </w:pPr>
      <w:r w:rsidRPr="008905B9">
        <w:rPr>
          <w:rFonts w:ascii="Times New Roman" w:eastAsia="Calibri" w:hAnsi="Times New Roman" w:cs="Arial"/>
          <w:sz w:val="24"/>
          <w:szCs w:val="24"/>
          <w:lang w:val="sk-SK" w:eastAsia="sk-SK"/>
        </w:rPr>
        <w:t>V prípade, že sa vykonalo nepovinné hodnotenie rodinného alebo bytového domu na miesto spotreby energie na osvetlenie, výsledky sa uvedú v tabuľke.</w:t>
      </w:r>
    </w:p>
    <w:p w:rsidR="008905B9" w:rsidRPr="008905B9" w:rsidRDefault="008905B9" w:rsidP="008905B9">
      <w:pPr>
        <w:numPr>
          <w:ilvl w:val="0"/>
          <w:numId w:val="28"/>
        </w:numPr>
        <w:spacing w:after="0" w:line="240" w:lineRule="auto"/>
        <w:jc w:val="both"/>
        <w:rPr>
          <w:rFonts w:ascii="Times New Roman" w:eastAsia="Calibri" w:hAnsi="Times New Roman" w:cs="Arial"/>
          <w:sz w:val="24"/>
          <w:szCs w:val="24"/>
          <w:lang w:val="sk-SK" w:eastAsia="sk-SK"/>
        </w:rPr>
      </w:pPr>
      <w:r w:rsidRPr="008905B9">
        <w:rPr>
          <w:rFonts w:ascii="Times New Roman" w:eastAsia="Calibri" w:hAnsi="Times New Roman" w:cs="Arial"/>
          <w:sz w:val="24"/>
          <w:szCs w:val="24"/>
          <w:lang w:val="sk-SK" w:eastAsia="sk-SK"/>
        </w:rPr>
        <w:t>V poslednom rámčeku sa uvádza rovnaké číslo energetického c</w:t>
      </w:r>
      <w:r>
        <w:rPr>
          <w:rFonts w:ascii="Times New Roman" w:eastAsia="Calibri" w:hAnsi="Times New Roman" w:cs="Arial"/>
          <w:sz w:val="24"/>
          <w:szCs w:val="24"/>
          <w:lang w:val="sk-SK" w:eastAsia="sk-SK"/>
        </w:rPr>
        <w:t>ertifikátu ako na prvej strane.</w:t>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Príloha č. 6</w:t>
      </w:r>
    </w:p>
    <w:p w:rsidR="002C299B" w:rsidRPr="00346D2C" w:rsidRDefault="002C299B" w:rsidP="002C299B">
      <w:pPr>
        <w:spacing w:after="0"/>
        <w:ind w:left="4956" w:firstLine="708"/>
        <w:jc w:val="right"/>
        <w:rPr>
          <w:rFonts w:ascii="Times New Roman" w:hAnsi="Times New Roman"/>
          <w:b/>
          <w:color w:val="000000"/>
          <w:sz w:val="24"/>
          <w:szCs w:val="24"/>
          <w:lang w:val="sk-SK"/>
        </w:rPr>
      </w:pPr>
      <w:bookmarkStart w:id="26" w:name="prilohy.priloha-priloha_c_7_k_vyhlaske_c"/>
      <w:bookmarkEnd w:id="21"/>
      <w:r w:rsidRPr="00346D2C">
        <w:rPr>
          <w:rFonts w:ascii="Times New Roman" w:hAnsi="Times New Roman"/>
          <w:b/>
          <w:color w:val="000000"/>
          <w:sz w:val="24"/>
          <w:szCs w:val="24"/>
          <w:lang w:val="sk-SK"/>
        </w:rPr>
        <w:t xml:space="preserve">k vyhláške </w:t>
      </w:r>
      <w:r>
        <w:rPr>
          <w:rFonts w:ascii="Times New Roman" w:hAnsi="Times New Roman"/>
          <w:b/>
          <w:color w:val="000000"/>
          <w:sz w:val="24"/>
          <w:szCs w:val="24"/>
          <w:lang w:val="sk-SK"/>
        </w:rPr>
        <w:t xml:space="preserve">č. 364/2012 </w:t>
      </w:r>
      <w:r w:rsidRPr="00346D2C">
        <w:rPr>
          <w:rFonts w:ascii="Times New Roman" w:hAnsi="Times New Roman"/>
          <w:b/>
          <w:color w:val="000000"/>
          <w:sz w:val="24"/>
          <w:szCs w:val="24"/>
          <w:lang w:val="sk-SK"/>
        </w:rPr>
        <w:t>Z. z.</w:t>
      </w:r>
    </w:p>
    <w:p w:rsidR="002C299B" w:rsidRPr="00346D2C" w:rsidRDefault="002C299B" w:rsidP="002C299B">
      <w:pPr>
        <w:spacing w:after="160" w:line="259" w:lineRule="auto"/>
        <w:rPr>
          <w:rFonts w:ascii="Times New Roman" w:eastAsia="Times New Roman" w:hAnsi="Times New Roman" w:cs="Times New Roman"/>
          <w:b/>
          <w:sz w:val="24"/>
          <w:szCs w:val="24"/>
          <w:lang w:val="sk-SK"/>
        </w:rPr>
      </w:pPr>
      <w:r w:rsidRPr="00346D2C">
        <w:rPr>
          <w:rFonts w:ascii="Times New Roman" w:eastAsia="Times New Roman" w:hAnsi="Times New Roman" w:cs="Times New Roman"/>
          <w:b/>
          <w:noProof/>
          <w:sz w:val="24"/>
          <w:szCs w:val="24"/>
          <w:lang w:val="sk-SK" w:eastAsia="sk-SK"/>
        </w:rPr>
        <w:drawing>
          <wp:inline distT="0" distB="0" distL="0" distR="0" wp14:anchorId="3ACEBE30" wp14:editId="28631374">
            <wp:extent cx="5876196" cy="8310011"/>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hradzanska\Documents\Dokumenty\2026\EHB vyhláška\podklad\príloha 5\0009.jpg"/>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876196" cy="8310011"/>
                    </a:xfrm>
                    <a:prstGeom prst="rect">
                      <a:avLst/>
                    </a:prstGeom>
                    <a:noFill/>
                    <a:ln>
                      <a:noFill/>
                    </a:ln>
                  </pic:spPr>
                </pic:pic>
              </a:graphicData>
            </a:graphic>
          </wp:inline>
        </w:drawing>
      </w:r>
      <w:r w:rsidRPr="00346D2C">
        <w:rPr>
          <w:rFonts w:ascii="Times New Roman" w:eastAsia="Times New Roman" w:hAnsi="Times New Roman" w:cs="Times New Roman"/>
          <w:b/>
          <w:sz w:val="24"/>
          <w:szCs w:val="24"/>
          <w:lang w:val="sk-SK"/>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 xml:space="preserve">Príloha č. 7 </w:t>
      </w:r>
    </w:p>
    <w:p w:rsidR="002C299B" w:rsidRPr="00346D2C" w:rsidRDefault="002C299B" w:rsidP="002C299B">
      <w:pPr>
        <w:spacing w:after="0"/>
        <w:ind w:left="4956" w:firstLine="708"/>
        <w:jc w:val="right"/>
        <w:rPr>
          <w:rFonts w:ascii="Times New Roman" w:hAnsi="Times New Roman"/>
          <w:b/>
          <w:color w:val="000000"/>
          <w:sz w:val="24"/>
          <w:szCs w:val="24"/>
          <w:lang w:val="sk-SK"/>
        </w:rPr>
      </w:pPr>
      <w:r>
        <w:rPr>
          <w:rFonts w:ascii="Times New Roman" w:hAnsi="Times New Roman"/>
          <w:b/>
          <w:color w:val="000000"/>
          <w:sz w:val="24"/>
          <w:szCs w:val="24"/>
          <w:lang w:val="sk-SK"/>
        </w:rPr>
        <w:t>k vyhláške č. 364/2012</w:t>
      </w:r>
      <w:r w:rsidRPr="00346D2C">
        <w:rPr>
          <w:rFonts w:ascii="Times New Roman" w:hAnsi="Times New Roman"/>
          <w:b/>
          <w:color w:val="000000"/>
          <w:sz w:val="24"/>
          <w:szCs w:val="24"/>
          <w:lang w:val="sk-SK"/>
        </w:rPr>
        <w:t xml:space="preserve"> Z. z.</w:t>
      </w:r>
    </w:p>
    <w:p w:rsidR="002C299B" w:rsidRDefault="002C299B" w:rsidP="002C299B">
      <w:pPr>
        <w:spacing w:after="240" w:line="240" w:lineRule="auto"/>
        <w:jc w:val="center"/>
        <w:rPr>
          <w:rFonts w:ascii="Times New Roman" w:eastAsia="Times New Roman" w:hAnsi="Times New Roman" w:cs="Times New Roman"/>
          <w:b/>
          <w:sz w:val="24"/>
          <w:szCs w:val="24"/>
          <w:lang w:val="sk-SK"/>
        </w:rPr>
      </w:pPr>
    </w:p>
    <w:p w:rsidR="002C299B" w:rsidRPr="00346D2C" w:rsidRDefault="002C299B" w:rsidP="002C299B">
      <w:pPr>
        <w:spacing w:after="240" w:line="240" w:lineRule="auto"/>
        <w:jc w:val="center"/>
        <w:rPr>
          <w:rFonts w:ascii="Times New Roman" w:eastAsia="Times New Roman" w:hAnsi="Times New Roman" w:cs="Times New Roman"/>
          <w:b/>
          <w:sz w:val="24"/>
          <w:szCs w:val="24"/>
          <w:lang w:val="sk-SK"/>
        </w:rPr>
      </w:pPr>
      <w:r w:rsidRPr="00346D2C">
        <w:rPr>
          <w:rFonts w:ascii="Times New Roman" w:eastAsia="Times New Roman" w:hAnsi="Times New Roman" w:cs="Times New Roman"/>
          <w:b/>
          <w:sz w:val="24"/>
          <w:szCs w:val="24"/>
          <w:lang w:val="sk-SK"/>
        </w:rPr>
        <w:t>Stanovenie potenciálu globálneho otepľovania</w:t>
      </w:r>
    </w:p>
    <w:p w:rsidR="002C299B" w:rsidRPr="00346D2C" w:rsidRDefault="002C299B" w:rsidP="002C299B">
      <w:pPr>
        <w:spacing w:after="0" w:line="240" w:lineRule="auto"/>
        <w:ind w:firstLine="5670"/>
        <w:jc w:val="center"/>
        <w:rPr>
          <w:rFonts w:ascii="Times New Roman" w:eastAsia="Times New Roman" w:hAnsi="Times New Roman" w:cs="Times New Roman"/>
          <w:b/>
          <w:sz w:val="24"/>
          <w:szCs w:val="24"/>
          <w:vertAlign w:val="subscript"/>
          <w:lang w:val="sk-SK"/>
        </w:rPr>
      </w:pPr>
    </w:p>
    <w:p w:rsidR="002C299B" w:rsidRPr="00346D2C" w:rsidRDefault="002C299B" w:rsidP="002C299B">
      <w:pPr>
        <w:spacing w:after="0" w:line="240" w:lineRule="auto"/>
        <w:jc w:val="both"/>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Potenciál globálneho otepľovania (ďalej len „GWP“) je ukazovateľ, ktorý kvantifikuje potenciálne príspevky budovy ku globálnemu otepľovaniu počas jej celého životného cyklu budov a určuje sa výpočtom podľa technickej normy.</w:t>
      </w:r>
      <w:r w:rsidRPr="00346D2C">
        <w:rPr>
          <w:rFonts w:ascii="Times New Roman" w:eastAsia="Times New Roman" w:hAnsi="Times New Roman" w:cs="Times New Roman"/>
          <w:bCs/>
          <w:sz w:val="24"/>
          <w:szCs w:val="24"/>
          <w:vertAlign w:val="superscript"/>
          <w:lang w:val="sk-SK"/>
        </w:rPr>
        <w:footnoteReference w:id="35"/>
      </w:r>
      <w:r w:rsidRPr="00346D2C">
        <w:rPr>
          <w:rFonts w:ascii="Times New Roman" w:eastAsia="Times New Roman" w:hAnsi="Times New Roman" w:cs="Times New Roman"/>
          <w:bCs/>
          <w:sz w:val="24"/>
          <w:szCs w:val="24"/>
          <w:lang w:val="sk-SK"/>
        </w:rPr>
        <w:t>)</w:t>
      </w:r>
    </w:p>
    <w:p w:rsidR="002C299B" w:rsidRPr="00346D2C" w:rsidRDefault="002C299B" w:rsidP="002C299B">
      <w:pPr>
        <w:spacing w:after="0" w:line="240" w:lineRule="auto"/>
        <w:jc w:val="both"/>
        <w:rPr>
          <w:rFonts w:ascii="Times New Roman" w:eastAsia="Times New Roman" w:hAnsi="Times New Roman" w:cs="Times New Roman"/>
          <w:bCs/>
          <w:sz w:val="24"/>
          <w:szCs w:val="24"/>
          <w:lang w:val="sk-SK"/>
        </w:rPr>
      </w:pPr>
    </w:p>
    <w:p w:rsidR="002C299B" w:rsidRPr="00346D2C" w:rsidRDefault="002C299B" w:rsidP="002C299B">
      <w:p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Dokument o výpočte GWP obsahuje informácie:</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Stručný popis budovy,</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 xml:space="preserve">Štát, región, zemepisná šírka a dĺžka, nadmorská výška, klimatická oblasť, </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Typológia budovy,</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Typ posúdenia,</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Rok posúdenia,</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Iné relevantné informácie o celkovej podlahovej ploche,</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Počet podlaží,</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Vplyvy GWP počas životného cyklu,</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Ukladanie uhlíka v budove,</w:t>
      </w:r>
    </w:p>
    <w:p w:rsidR="002C299B" w:rsidRPr="00346D2C" w:rsidRDefault="002C299B" w:rsidP="002C299B">
      <w:pPr>
        <w:numPr>
          <w:ilvl w:val="0"/>
          <w:numId w:val="9"/>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 xml:space="preserve">Scenáre využitia slnečného žiarenia v budove ovplyvňujúce prevádzkovú spotrebu energie. </w:t>
      </w:r>
    </w:p>
    <w:p w:rsidR="002C299B" w:rsidRPr="00346D2C" w:rsidRDefault="002C299B" w:rsidP="002C299B">
      <w:pPr>
        <w:spacing w:after="0" w:line="240" w:lineRule="auto"/>
        <w:rPr>
          <w:rFonts w:ascii="Times New Roman" w:eastAsia="Times New Roman" w:hAnsi="Times New Roman" w:cs="Times New Roman"/>
          <w:bCs/>
          <w:sz w:val="24"/>
          <w:szCs w:val="24"/>
          <w:lang w:val="sk-SK"/>
        </w:rPr>
      </w:pPr>
    </w:p>
    <w:p w:rsidR="002C299B" w:rsidRPr="00346D2C" w:rsidRDefault="002C299B" w:rsidP="002C299B">
      <w:p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Výpočet GWP počas celoživotného cyklu sa skladá z krokov:</w:t>
      </w:r>
    </w:p>
    <w:p w:rsidR="002C299B" w:rsidRPr="00346D2C" w:rsidRDefault="002C299B" w:rsidP="002C299B">
      <w:pPr>
        <w:numPr>
          <w:ilvl w:val="0"/>
          <w:numId w:val="10"/>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Zhromaždenie údajov o stavebných výrobkoch</w:t>
      </w:r>
    </w:p>
    <w:p w:rsidR="002C299B" w:rsidRPr="00346D2C" w:rsidRDefault="002C299B" w:rsidP="002C299B">
      <w:pPr>
        <w:numPr>
          <w:ilvl w:val="0"/>
          <w:numId w:val="10"/>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Zhromaždenie údajov o výstavbe</w:t>
      </w:r>
    </w:p>
    <w:p w:rsidR="002C299B" w:rsidRPr="00346D2C" w:rsidRDefault="002C299B" w:rsidP="002C299B">
      <w:pPr>
        <w:numPr>
          <w:ilvl w:val="0"/>
          <w:numId w:val="10"/>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Výpočet GWP počas fázy používania stavby na prevádzkové využitie energie pre jednotlivé miesta spotreby energie:</w:t>
      </w:r>
    </w:p>
    <w:p w:rsidR="002C299B" w:rsidRPr="00346D2C" w:rsidRDefault="002C299B" w:rsidP="002C299B">
      <w:pPr>
        <w:pStyle w:val="Odsekzoznamu"/>
        <w:numPr>
          <w:ilvl w:val="0"/>
          <w:numId w:val="11"/>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Vykurovanie</w:t>
      </w:r>
    </w:p>
    <w:p w:rsidR="002C299B" w:rsidRPr="00346D2C" w:rsidRDefault="002C299B" w:rsidP="002C299B">
      <w:pPr>
        <w:pStyle w:val="Odsekzoznamu"/>
        <w:numPr>
          <w:ilvl w:val="0"/>
          <w:numId w:val="11"/>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Príprava teplej vody</w:t>
      </w:r>
    </w:p>
    <w:p w:rsidR="002C299B" w:rsidRPr="00346D2C" w:rsidRDefault="002C299B" w:rsidP="002C299B">
      <w:pPr>
        <w:pStyle w:val="Odsekzoznamu"/>
        <w:numPr>
          <w:ilvl w:val="0"/>
          <w:numId w:val="11"/>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Chladenie a vetranie</w:t>
      </w:r>
    </w:p>
    <w:p w:rsidR="002C299B" w:rsidRPr="00346D2C" w:rsidRDefault="002C299B" w:rsidP="002C299B">
      <w:pPr>
        <w:pStyle w:val="Odsekzoznamu"/>
        <w:numPr>
          <w:ilvl w:val="0"/>
          <w:numId w:val="11"/>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Osvetlenie</w:t>
      </w:r>
    </w:p>
    <w:p w:rsidR="002C299B" w:rsidRPr="00346D2C" w:rsidRDefault="002C299B" w:rsidP="002C299B">
      <w:pPr>
        <w:pStyle w:val="Odsekzoznamu"/>
        <w:numPr>
          <w:ilvl w:val="0"/>
          <w:numId w:val="11"/>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Iné miesta spotreby energie</w:t>
      </w:r>
    </w:p>
    <w:p w:rsidR="002C299B" w:rsidRPr="00346D2C" w:rsidRDefault="002C299B" w:rsidP="002C299B">
      <w:pPr>
        <w:numPr>
          <w:ilvl w:val="0"/>
          <w:numId w:val="10"/>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Zhromaždenie údajov o ukončenej životnosti</w:t>
      </w:r>
    </w:p>
    <w:p w:rsidR="002C299B" w:rsidRPr="00346D2C" w:rsidRDefault="002C299B" w:rsidP="002C299B">
      <w:pPr>
        <w:pStyle w:val="Odsekzoznamu"/>
        <w:numPr>
          <w:ilvl w:val="0"/>
          <w:numId w:val="10"/>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Súhrn výsledkov z fáz životného cyklu:</w:t>
      </w:r>
    </w:p>
    <w:p w:rsidR="002C299B" w:rsidRPr="00346D2C" w:rsidRDefault="002C299B" w:rsidP="002C299B">
      <w:pPr>
        <w:pStyle w:val="Odsekzoznamu"/>
        <w:numPr>
          <w:ilvl w:val="0"/>
          <w:numId w:val="12"/>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 xml:space="preserve">Fáza produktu </w:t>
      </w:r>
    </w:p>
    <w:p w:rsidR="002C299B" w:rsidRPr="00346D2C" w:rsidRDefault="002C299B" w:rsidP="002C299B">
      <w:pPr>
        <w:pStyle w:val="Odsekzoznamu"/>
        <w:numPr>
          <w:ilvl w:val="0"/>
          <w:numId w:val="12"/>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 xml:space="preserve">Fáza výstavby </w:t>
      </w:r>
    </w:p>
    <w:p w:rsidR="002C299B" w:rsidRPr="00346D2C" w:rsidRDefault="002C299B" w:rsidP="002C299B">
      <w:pPr>
        <w:pStyle w:val="Odsekzoznamu"/>
        <w:numPr>
          <w:ilvl w:val="0"/>
          <w:numId w:val="12"/>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 xml:space="preserve">Fáza používania, údržby, výmeny </w:t>
      </w:r>
    </w:p>
    <w:p w:rsidR="002C299B" w:rsidRPr="00346D2C" w:rsidRDefault="002C299B" w:rsidP="002C299B">
      <w:pPr>
        <w:pStyle w:val="Odsekzoznamu"/>
        <w:numPr>
          <w:ilvl w:val="0"/>
          <w:numId w:val="12"/>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lastRenderedPageBreak/>
        <w:t xml:space="preserve">Fáza prevádzkovej spotreby energie </w:t>
      </w:r>
    </w:p>
    <w:p w:rsidR="002C299B" w:rsidRPr="00346D2C" w:rsidRDefault="002C299B" w:rsidP="002C299B">
      <w:pPr>
        <w:pStyle w:val="Odsekzoznamu"/>
        <w:numPr>
          <w:ilvl w:val="0"/>
          <w:numId w:val="12"/>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 xml:space="preserve">Fáza po skončení životnosti </w:t>
      </w:r>
    </w:p>
    <w:p w:rsidR="002C299B" w:rsidRPr="00346D2C" w:rsidRDefault="002C299B" w:rsidP="002C299B">
      <w:pPr>
        <w:pStyle w:val="Odsekzoznamu"/>
        <w:numPr>
          <w:ilvl w:val="0"/>
          <w:numId w:val="12"/>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 xml:space="preserve">Potenciál opätovného využitia, recyklácie, obnovy </w:t>
      </w:r>
    </w:p>
    <w:p w:rsidR="002C299B" w:rsidRPr="00346D2C" w:rsidRDefault="002C299B" w:rsidP="002C299B">
      <w:pPr>
        <w:pStyle w:val="Odsekzoznamu"/>
        <w:numPr>
          <w:ilvl w:val="0"/>
          <w:numId w:val="12"/>
        </w:numPr>
        <w:spacing w:after="0" w:line="240" w:lineRule="auto"/>
        <w:rPr>
          <w:rFonts w:ascii="Times New Roman" w:eastAsia="Times New Roman" w:hAnsi="Times New Roman" w:cs="Times New Roman"/>
          <w:bCs/>
          <w:sz w:val="24"/>
          <w:szCs w:val="24"/>
          <w:lang w:val="sk-SK"/>
        </w:rPr>
      </w:pPr>
      <w:r w:rsidRPr="00346D2C">
        <w:rPr>
          <w:rFonts w:ascii="Times New Roman" w:eastAsia="Times New Roman" w:hAnsi="Times New Roman" w:cs="Times New Roman"/>
          <w:bCs/>
          <w:sz w:val="24"/>
          <w:szCs w:val="24"/>
          <w:lang w:val="sk-SK"/>
        </w:rPr>
        <w:t>Inžinierske siete na odvádzanie energie.</w:t>
      </w:r>
    </w:p>
    <w:p w:rsidR="002C299B" w:rsidRPr="00346D2C" w:rsidRDefault="002C299B" w:rsidP="002C299B">
      <w:pPr>
        <w:rPr>
          <w:lang w:val="sk-SK"/>
        </w:rPr>
      </w:pPr>
      <w:bookmarkStart w:id="27" w:name="prilohy.priloha-priloha_c_8_k_vyhlaske_c"/>
      <w:bookmarkEnd w:id="26"/>
      <w:r w:rsidRPr="00346D2C">
        <w:rPr>
          <w:lang w:val="sk-SK"/>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Príloha č. 8</w:t>
      </w:r>
    </w:p>
    <w:p w:rsidR="002C299B" w:rsidRPr="00346D2C" w:rsidRDefault="002C299B" w:rsidP="002C299B">
      <w:pPr>
        <w:spacing w:after="0"/>
        <w:ind w:left="4956" w:firstLine="708"/>
        <w:jc w:val="right"/>
        <w:rPr>
          <w:rFonts w:ascii="Times New Roman" w:hAnsi="Times New Roman"/>
          <w:b/>
          <w:color w:val="000000"/>
          <w:sz w:val="24"/>
          <w:szCs w:val="24"/>
          <w:lang w:val="sk-SK"/>
        </w:rPr>
      </w:pPr>
      <w:r>
        <w:rPr>
          <w:rFonts w:ascii="Times New Roman" w:hAnsi="Times New Roman"/>
          <w:b/>
          <w:color w:val="000000"/>
          <w:sz w:val="24"/>
          <w:szCs w:val="24"/>
          <w:lang w:val="sk-SK"/>
        </w:rPr>
        <w:t>k vyhláške č. 364/2012</w:t>
      </w:r>
      <w:r w:rsidRPr="00346D2C">
        <w:rPr>
          <w:rFonts w:ascii="Times New Roman" w:hAnsi="Times New Roman"/>
          <w:b/>
          <w:color w:val="000000"/>
          <w:sz w:val="24"/>
          <w:szCs w:val="24"/>
          <w:lang w:val="sk-SK"/>
        </w:rPr>
        <w:t xml:space="preserve"> Z. z.</w:t>
      </w:r>
    </w:p>
    <w:p w:rsidR="002C299B" w:rsidRPr="00346D2C" w:rsidRDefault="002C299B" w:rsidP="002C299B">
      <w:pPr>
        <w:spacing w:after="0" w:line="240" w:lineRule="auto"/>
        <w:ind w:left="2124" w:firstLine="708"/>
        <w:jc w:val="center"/>
        <w:rPr>
          <w:rFonts w:ascii="Times New Roman" w:eastAsia="Times New Roman" w:hAnsi="Times New Roman" w:cs="Times New Roman"/>
          <w:b/>
          <w:bCs/>
          <w:color w:val="494949"/>
          <w:lang w:val="sk-SK" w:eastAsia="sk-SK"/>
        </w:rPr>
      </w:pPr>
    </w:p>
    <w:p w:rsidR="002C299B" w:rsidRPr="00346D2C" w:rsidRDefault="002C299B" w:rsidP="002C299B">
      <w:pPr>
        <w:spacing w:after="0" w:line="240" w:lineRule="auto"/>
        <w:jc w:val="center"/>
        <w:rPr>
          <w:rFonts w:ascii="Times New Roman" w:eastAsia="Times New Roman" w:hAnsi="Times New Roman" w:cs="Times New Roman"/>
          <w:b/>
          <w:bCs/>
          <w:sz w:val="24"/>
          <w:szCs w:val="24"/>
          <w:lang w:val="sk-SK" w:eastAsia="sk-SK"/>
        </w:rPr>
      </w:pPr>
      <w:r w:rsidRPr="00346D2C">
        <w:rPr>
          <w:rFonts w:ascii="Times New Roman" w:eastAsia="Times New Roman" w:hAnsi="Times New Roman" w:cs="Times New Roman"/>
          <w:b/>
          <w:bCs/>
          <w:sz w:val="24"/>
          <w:szCs w:val="24"/>
          <w:lang w:val="sk-SK" w:eastAsia="sk-SK"/>
        </w:rPr>
        <w:t>Správa</w:t>
      </w:r>
    </w:p>
    <w:p w:rsidR="002C299B" w:rsidRPr="00346D2C" w:rsidRDefault="002C299B" w:rsidP="002C299B">
      <w:pPr>
        <w:pStyle w:val="Zkladntext"/>
        <w:spacing w:line="274" w:lineRule="exact"/>
        <w:ind w:left="0" w:right="140" w:firstLine="0"/>
        <w:jc w:val="center"/>
      </w:pPr>
      <w:r w:rsidRPr="00346D2C">
        <w:t>(príloha</w:t>
      </w:r>
      <w:r w:rsidRPr="00346D2C">
        <w:rPr>
          <w:spacing w:val="-4"/>
        </w:rPr>
        <w:t xml:space="preserve"> </w:t>
      </w:r>
      <w:r w:rsidRPr="00346D2C">
        <w:t>k</w:t>
      </w:r>
      <w:r w:rsidRPr="00346D2C">
        <w:rPr>
          <w:spacing w:val="-2"/>
        </w:rPr>
        <w:t xml:space="preserve"> </w:t>
      </w:r>
      <w:r w:rsidRPr="00346D2C">
        <w:t>energetickému certifikátu</w:t>
      </w:r>
      <w:r w:rsidRPr="00346D2C">
        <w:rPr>
          <w:spacing w:val="-2"/>
        </w:rPr>
        <w:t xml:space="preserve"> jednotky budovy)</w:t>
      </w:r>
    </w:p>
    <w:p w:rsidR="002C299B" w:rsidRPr="00346D2C" w:rsidRDefault="002C299B" w:rsidP="002C299B">
      <w:pPr>
        <w:pStyle w:val="Zkladntext"/>
        <w:ind w:left="0" w:firstLine="0"/>
      </w:pPr>
    </w:p>
    <w:p w:rsidR="002C299B" w:rsidRPr="00346D2C" w:rsidRDefault="002C299B" w:rsidP="00244697">
      <w:pPr>
        <w:pStyle w:val="Zkladntext"/>
        <w:ind w:left="1" w:firstLine="0"/>
        <w:jc w:val="both"/>
      </w:pPr>
      <w:r w:rsidRPr="00346D2C">
        <w:t>Správa</w:t>
      </w:r>
      <w:r w:rsidRPr="00346D2C">
        <w:rPr>
          <w:spacing w:val="-3"/>
        </w:rPr>
        <w:t xml:space="preserve"> </w:t>
      </w:r>
      <w:r w:rsidRPr="00346D2C">
        <w:t>k</w:t>
      </w:r>
      <w:r w:rsidRPr="00346D2C">
        <w:rPr>
          <w:spacing w:val="-1"/>
        </w:rPr>
        <w:t xml:space="preserve"> </w:t>
      </w:r>
      <w:r w:rsidRPr="00346D2C">
        <w:t>energetickému</w:t>
      </w:r>
      <w:r w:rsidRPr="00346D2C">
        <w:rPr>
          <w:spacing w:val="-1"/>
        </w:rPr>
        <w:t xml:space="preserve"> </w:t>
      </w:r>
      <w:r w:rsidRPr="00346D2C">
        <w:t>certifikátu</w:t>
      </w:r>
      <w:r w:rsidRPr="00346D2C">
        <w:rPr>
          <w:spacing w:val="-1"/>
        </w:rPr>
        <w:t xml:space="preserve"> </w:t>
      </w:r>
      <w:r w:rsidRPr="00346D2C">
        <w:rPr>
          <w:spacing w:val="-2"/>
        </w:rPr>
        <w:t xml:space="preserve">jednotky budovy </w:t>
      </w:r>
      <w:r w:rsidRPr="00346D2C">
        <w:t>(ECB)</w:t>
      </w:r>
      <w:r w:rsidRPr="00346D2C">
        <w:rPr>
          <w:spacing w:val="-1"/>
        </w:rPr>
        <w:t xml:space="preserve"> </w:t>
      </w:r>
      <w:r w:rsidRPr="00346D2C">
        <w:t>obsahuje</w:t>
      </w:r>
      <w:r w:rsidRPr="00346D2C">
        <w:rPr>
          <w:spacing w:val="-1"/>
        </w:rPr>
        <w:t xml:space="preserve"> </w:t>
      </w:r>
      <w:r w:rsidRPr="00346D2C">
        <w:t>najmä</w:t>
      </w:r>
      <w:r w:rsidRPr="00346D2C">
        <w:rPr>
          <w:spacing w:val="-2"/>
        </w:rPr>
        <w:t xml:space="preserve"> </w:t>
      </w:r>
      <w:r w:rsidRPr="00346D2C">
        <w:t>tieto</w:t>
      </w:r>
      <w:r w:rsidRPr="00346D2C">
        <w:rPr>
          <w:spacing w:val="-1"/>
        </w:rPr>
        <w:t xml:space="preserve"> </w:t>
      </w:r>
      <w:r w:rsidRPr="00346D2C">
        <w:rPr>
          <w:spacing w:val="-2"/>
        </w:rPr>
        <w:t>údaje:</w:t>
      </w:r>
    </w:p>
    <w:p w:rsidR="002C299B" w:rsidRPr="00346D2C" w:rsidRDefault="002C299B" w:rsidP="00244697">
      <w:pPr>
        <w:pStyle w:val="Odsekzoznamu"/>
        <w:widowControl w:val="0"/>
        <w:numPr>
          <w:ilvl w:val="0"/>
          <w:numId w:val="14"/>
        </w:numPr>
        <w:tabs>
          <w:tab w:val="left" w:pos="710"/>
        </w:tabs>
        <w:autoSpaceDE w:val="0"/>
        <w:autoSpaceDN w:val="0"/>
        <w:spacing w:after="0" w:line="240" w:lineRule="auto"/>
        <w:ind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identifikačné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údaje</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 xml:space="preserve">o budove </w:t>
      </w:r>
      <w:r w:rsidRPr="00346D2C">
        <w:rPr>
          <w:rFonts w:ascii="Times New Roman" w:hAnsi="Times New Roman" w:cs="Times New Roman"/>
          <w:spacing w:val="-2"/>
          <w:sz w:val="24"/>
          <w:szCs w:val="24"/>
          <w:lang w:val="sk-SK"/>
        </w:rPr>
        <w:t>(adresa),</w:t>
      </w:r>
    </w:p>
    <w:p w:rsidR="002C299B" w:rsidRPr="00346D2C" w:rsidRDefault="002C299B" w:rsidP="00244697">
      <w:pPr>
        <w:pStyle w:val="Odsekzoznamu"/>
        <w:widowControl w:val="0"/>
        <w:numPr>
          <w:ilvl w:val="0"/>
          <w:numId w:val="14"/>
        </w:numPr>
        <w:tabs>
          <w:tab w:val="left" w:pos="709"/>
        </w:tabs>
        <w:autoSpaceDE w:val="0"/>
        <w:autoSpaceDN w:val="0"/>
        <w:spacing w:after="0" w:line="240" w:lineRule="auto"/>
        <w:ind w:left="709" w:hanging="347"/>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identifikácia</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pacing w:val="-2"/>
          <w:sz w:val="24"/>
          <w:szCs w:val="24"/>
          <w:lang w:val="sk-SK"/>
        </w:rPr>
        <w:t>jednotky budovy</w:t>
      </w:r>
      <w:r w:rsidRPr="00346D2C" w:rsidDel="00B96685">
        <w:rPr>
          <w:rFonts w:ascii="Times New Roman" w:hAnsi="Times New Roman" w:cs="Times New Roman"/>
          <w:sz w:val="24"/>
          <w:szCs w:val="24"/>
          <w:lang w:val="sk-SK"/>
        </w:rPr>
        <w:t xml:space="preserve"> </w:t>
      </w:r>
      <w:r w:rsidRPr="00346D2C">
        <w:rPr>
          <w:rFonts w:ascii="Times New Roman" w:hAnsi="Times New Roman" w:cs="Times New Roman"/>
          <w:sz w:val="24"/>
          <w:szCs w:val="24"/>
          <w:lang w:val="sk-SK"/>
        </w:rPr>
        <w:t>(vchod,</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číslo bytu,</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podlažie,</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poloha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pacing w:val="-2"/>
          <w:sz w:val="24"/>
          <w:szCs w:val="24"/>
          <w:lang w:val="sk-SK"/>
        </w:rPr>
        <w:t>jednotky budovy),</w:t>
      </w:r>
    </w:p>
    <w:p w:rsidR="002C299B" w:rsidRPr="00346D2C" w:rsidRDefault="002C299B" w:rsidP="00244697">
      <w:pPr>
        <w:pStyle w:val="Odsekzoznamu"/>
        <w:widowControl w:val="0"/>
        <w:numPr>
          <w:ilvl w:val="0"/>
          <w:numId w:val="14"/>
        </w:numPr>
        <w:tabs>
          <w:tab w:val="left" w:pos="710"/>
        </w:tabs>
        <w:autoSpaceDE w:val="0"/>
        <w:autoSpaceDN w:val="0"/>
        <w:spacing w:after="0" w:line="240" w:lineRule="auto"/>
        <w:ind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odkazy</w:t>
      </w:r>
      <w:r w:rsidRPr="00346D2C">
        <w:rPr>
          <w:rFonts w:ascii="Times New Roman" w:hAnsi="Times New Roman" w:cs="Times New Roman"/>
          <w:spacing w:val="-8"/>
          <w:sz w:val="24"/>
          <w:szCs w:val="24"/>
          <w:lang w:val="sk-SK"/>
        </w:rPr>
        <w:t xml:space="preserve"> </w:t>
      </w:r>
      <w:r w:rsidRPr="00346D2C">
        <w:rPr>
          <w:rFonts w:ascii="Times New Roman" w:hAnsi="Times New Roman" w:cs="Times New Roman"/>
          <w:sz w:val="24"/>
          <w:szCs w:val="24"/>
          <w:lang w:val="sk-SK"/>
        </w:rPr>
        <w:t>na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použité</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technické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normy</w:t>
      </w:r>
      <w:r w:rsidRPr="00346D2C">
        <w:rPr>
          <w:rFonts w:ascii="Times New Roman" w:hAnsi="Times New Roman" w:cs="Times New Roman"/>
          <w:spacing w:val="-5"/>
          <w:sz w:val="24"/>
          <w:szCs w:val="24"/>
          <w:lang w:val="sk-SK"/>
        </w:rPr>
        <w:t xml:space="preserve"> </w:t>
      </w:r>
      <w:r w:rsidRPr="00346D2C">
        <w:rPr>
          <w:rFonts w:ascii="Times New Roman" w:hAnsi="Times New Roman" w:cs="Times New Roman"/>
          <w:sz w:val="24"/>
          <w:szCs w:val="24"/>
          <w:lang w:val="sk-SK"/>
        </w:rPr>
        <w:t>alebo iné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 xml:space="preserve">obdobné technické </w:t>
      </w:r>
      <w:r w:rsidRPr="00346D2C">
        <w:rPr>
          <w:rFonts w:ascii="Times New Roman" w:hAnsi="Times New Roman" w:cs="Times New Roman"/>
          <w:spacing w:val="-2"/>
          <w:sz w:val="24"/>
          <w:szCs w:val="24"/>
          <w:lang w:val="sk-SK"/>
        </w:rPr>
        <w:t>špecifikácie,</w:t>
      </w:r>
    </w:p>
    <w:p w:rsidR="002C299B" w:rsidRPr="00346D2C" w:rsidRDefault="002C299B" w:rsidP="00244697">
      <w:pPr>
        <w:pStyle w:val="Odsekzoznamu"/>
        <w:widowControl w:val="0"/>
        <w:numPr>
          <w:ilvl w:val="0"/>
          <w:numId w:val="14"/>
        </w:numPr>
        <w:tabs>
          <w:tab w:val="left" w:pos="709"/>
        </w:tabs>
        <w:autoSpaceDE w:val="0"/>
        <w:autoSpaceDN w:val="0"/>
        <w:spacing w:after="0" w:line="240" w:lineRule="auto"/>
        <w:ind w:left="709" w:hanging="347"/>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odkazy</w:t>
      </w:r>
      <w:r w:rsidRPr="00346D2C">
        <w:rPr>
          <w:rFonts w:ascii="Times New Roman" w:hAnsi="Times New Roman" w:cs="Times New Roman"/>
          <w:spacing w:val="-7"/>
          <w:sz w:val="24"/>
          <w:szCs w:val="24"/>
          <w:lang w:val="sk-SK"/>
        </w:rPr>
        <w:t xml:space="preserve"> </w:t>
      </w:r>
      <w:r w:rsidRPr="00346D2C">
        <w:rPr>
          <w:rFonts w:ascii="Times New Roman" w:hAnsi="Times New Roman" w:cs="Times New Roman"/>
          <w:sz w:val="24"/>
          <w:szCs w:val="24"/>
          <w:lang w:val="sk-SK"/>
        </w:rPr>
        <w:t>na použité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technické podklady</w:t>
      </w:r>
      <w:r w:rsidRPr="00346D2C">
        <w:rPr>
          <w:rFonts w:ascii="Times New Roman" w:hAnsi="Times New Roman" w:cs="Times New Roman"/>
          <w:spacing w:val="-5"/>
          <w:sz w:val="24"/>
          <w:szCs w:val="24"/>
          <w:lang w:val="sk-SK"/>
        </w:rPr>
        <w:t xml:space="preserve"> </w:t>
      </w:r>
      <w:r w:rsidRPr="00346D2C">
        <w:rPr>
          <w:rFonts w:ascii="Times New Roman" w:hAnsi="Times New Roman" w:cs="Times New Roman"/>
          <w:sz w:val="24"/>
          <w:szCs w:val="24"/>
          <w:lang w:val="sk-SK"/>
        </w:rPr>
        <w:t>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pacing w:val="-2"/>
          <w:sz w:val="24"/>
          <w:szCs w:val="24"/>
          <w:lang w:val="sk-SK"/>
        </w:rPr>
        <w:t>literatúru,</w:t>
      </w:r>
    </w:p>
    <w:p w:rsidR="002C299B" w:rsidRPr="00346D2C" w:rsidRDefault="002C299B" w:rsidP="00244697">
      <w:pPr>
        <w:pStyle w:val="Odsekzoznamu"/>
        <w:widowControl w:val="0"/>
        <w:numPr>
          <w:ilvl w:val="0"/>
          <w:numId w:val="14"/>
        </w:numPr>
        <w:tabs>
          <w:tab w:val="left" w:pos="710"/>
        </w:tabs>
        <w:autoSpaceDE w:val="0"/>
        <w:autoSpaceDN w:val="0"/>
        <w:spacing w:after="0" w:line="240" w:lineRule="auto"/>
        <w:ind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opis</w:t>
      </w:r>
      <w:r w:rsidRPr="00346D2C">
        <w:rPr>
          <w:rFonts w:ascii="Times New Roman" w:hAnsi="Times New Roman" w:cs="Times New Roman"/>
          <w:spacing w:val="-4"/>
          <w:sz w:val="24"/>
          <w:szCs w:val="24"/>
          <w:lang w:val="sk-SK"/>
        </w:rPr>
        <w:t xml:space="preserve"> </w:t>
      </w:r>
      <w:r w:rsidRPr="00346D2C">
        <w:rPr>
          <w:rFonts w:ascii="Times New Roman" w:hAnsi="Times New Roman" w:cs="Times New Roman"/>
          <w:sz w:val="24"/>
          <w:szCs w:val="24"/>
          <w:lang w:val="sk-SK"/>
        </w:rPr>
        <w:t>budovy,</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v</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ktorej</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sa nachádza</w:t>
      </w:r>
      <w:r w:rsidRPr="00346D2C">
        <w:rPr>
          <w:rFonts w:ascii="Times New Roman" w:hAnsi="Times New Roman" w:cs="Times New Roman"/>
          <w:spacing w:val="-2"/>
          <w:sz w:val="24"/>
          <w:szCs w:val="24"/>
          <w:lang w:val="sk-SK"/>
        </w:rPr>
        <w:t xml:space="preserve"> jednotka budovy</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(stavebná</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sústava,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konštrukčný</w:t>
      </w:r>
      <w:r w:rsidRPr="00346D2C">
        <w:rPr>
          <w:rFonts w:ascii="Times New Roman" w:hAnsi="Times New Roman" w:cs="Times New Roman"/>
          <w:spacing w:val="-5"/>
          <w:sz w:val="24"/>
          <w:szCs w:val="24"/>
          <w:lang w:val="sk-SK"/>
        </w:rPr>
        <w:t xml:space="preserve"> </w:t>
      </w:r>
      <w:r w:rsidRPr="00346D2C">
        <w:rPr>
          <w:rFonts w:ascii="Times New Roman" w:hAnsi="Times New Roman" w:cs="Times New Roman"/>
          <w:spacing w:val="-2"/>
          <w:sz w:val="24"/>
          <w:szCs w:val="24"/>
          <w:lang w:val="sk-SK"/>
        </w:rPr>
        <w:t>systém),</w:t>
      </w:r>
    </w:p>
    <w:p w:rsidR="002C299B" w:rsidRPr="00346D2C" w:rsidRDefault="002C299B" w:rsidP="00244697">
      <w:pPr>
        <w:pStyle w:val="Odsekzoznamu"/>
        <w:widowControl w:val="0"/>
        <w:numPr>
          <w:ilvl w:val="0"/>
          <w:numId w:val="14"/>
        </w:numPr>
        <w:tabs>
          <w:tab w:val="left" w:pos="709"/>
        </w:tabs>
        <w:autoSpaceDE w:val="0"/>
        <w:autoSpaceDN w:val="0"/>
        <w:spacing w:after="0" w:line="240" w:lineRule="auto"/>
        <w:ind w:left="709" w:hanging="347"/>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opis</w:t>
      </w:r>
      <w:r w:rsidRPr="00346D2C">
        <w:rPr>
          <w:rFonts w:ascii="Times New Roman" w:hAnsi="Times New Roman" w:cs="Times New Roman"/>
          <w:spacing w:val="-4"/>
          <w:sz w:val="24"/>
          <w:szCs w:val="24"/>
          <w:lang w:val="sk-SK"/>
        </w:rPr>
        <w:t xml:space="preserve"> </w:t>
      </w:r>
      <w:r w:rsidRPr="00346D2C">
        <w:rPr>
          <w:rFonts w:ascii="Times New Roman" w:hAnsi="Times New Roman" w:cs="Times New Roman"/>
          <w:sz w:val="24"/>
          <w:szCs w:val="24"/>
          <w:lang w:val="sk-SK"/>
        </w:rPr>
        <w:t>stavebných</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z w:val="24"/>
          <w:szCs w:val="24"/>
          <w:lang w:val="sk-SK"/>
        </w:rPr>
        <w:t>konštrukcií,</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z w:val="24"/>
          <w:szCs w:val="24"/>
          <w:lang w:val="sk-SK"/>
        </w:rPr>
        <w:t>údaje</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o</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z w:val="24"/>
          <w:szCs w:val="24"/>
          <w:lang w:val="sk-SK"/>
        </w:rPr>
        <w:t>vlastnostiach</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stavebných</w:t>
      </w:r>
      <w:r w:rsidRPr="00346D2C">
        <w:rPr>
          <w:rFonts w:ascii="Times New Roman" w:hAnsi="Times New Roman" w:cs="Times New Roman"/>
          <w:spacing w:val="-2"/>
          <w:sz w:val="24"/>
          <w:szCs w:val="24"/>
          <w:lang w:val="sk-SK"/>
        </w:rPr>
        <w:t xml:space="preserve"> konštrukcií a použitých stavebných materiáloch,</w:t>
      </w:r>
    </w:p>
    <w:p w:rsidR="002C299B" w:rsidRPr="00346D2C" w:rsidRDefault="002C299B" w:rsidP="00244697">
      <w:pPr>
        <w:pStyle w:val="Odsekzoznamu"/>
        <w:widowControl w:val="0"/>
        <w:numPr>
          <w:ilvl w:val="0"/>
          <w:numId w:val="14"/>
        </w:numPr>
        <w:tabs>
          <w:tab w:val="left" w:pos="708"/>
        </w:tabs>
        <w:autoSpaceDE w:val="0"/>
        <w:autoSpaceDN w:val="0"/>
        <w:spacing w:after="0" w:line="240" w:lineRule="auto"/>
        <w:ind w:left="708" w:hanging="346"/>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určenie polohy</w:t>
      </w:r>
      <w:r w:rsidRPr="00346D2C">
        <w:rPr>
          <w:rFonts w:ascii="Times New Roman" w:hAnsi="Times New Roman" w:cs="Times New Roman"/>
          <w:spacing w:val="-5"/>
          <w:sz w:val="24"/>
          <w:szCs w:val="24"/>
          <w:lang w:val="sk-SK"/>
        </w:rPr>
        <w:t xml:space="preserve"> </w:t>
      </w:r>
      <w:r w:rsidRPr="00346D2C">
        <w:rPr>
          <w:rFonts w:ascii="Times New Roman" w:hAnsi="Times New Roman" w:cs="Times New Roman"/>
          <w:sz w:val="24"/>
          <w:szCs w:val="24"/>
          <w:lang w:val="sk-SK"/>
        </w:rPr>
        <w:t>budovy</w:t>
      </w:r>
      <w:r w:rsidRPr="00346D2C">
        <w:rPr>
          <w:rFonts w:ascii="Times New Roman" w:hAnsi="Times New Roman" w:cs="Times New Roman"/>
          <w:spacing w:val="-5"/>
          <w:sz w:val="24"/>
          <w:szCs w:val="24"/>
          <w:lang w:val="sk-SK"/>
        </w:rPr>
        <w:t xml:space="preserve"> </w:t>
      </w:r>
      <w:r w:rsidRPr="00346D2C">
        <w:rPr>
          <w:rFonts w:ascii="Times New Roman" w:hAnsi="Times New Roman" w:cs="Times New Roman"/>
          <w:sz w:val="24"/>
          <w:szCs w:val="24"/>
          <w:lang w:val="sk-SK"/>
        </w:rPr>
        <w:t>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 xml:space="preserve">klimatických </w:t>
      </w:r>
      <w:r w:rsidRPr="00346D2C">
        <w:rPr>
          <w:rFonts w:ascii="Times New Roman" w:hAnsi="Times New Roman" w:cs="Times New Roman"/>
          <w:spacing w:val="-2"/>
          <w:sz w:val="24"/>
          <w:szCs w:val="24"/>
          <w:lang w:val="sk-SK"/>
        </w:rPr>
        <w:t>podmienok,</w:t>
      </w:r>
    </w:p>
    <w:p w:rsidR="002C299B" w:rsidRPr="00346D2C" w:rsidRDefault="002C299B" w:rsidP="00244697">
      <w:pPr>
        <w:pStyle w:val="Odsekzoznamu"/>
        <w:widowControl w:val="0"/>
        <w:numPr>
          <w:ilvl w:val="0"/>
          <w:numId w:val="14"/>
        </w:numPr>
        <w:tabs>
          <w:tab w:val="left" w:pos="708"/>
          <w:tab w:val="left" w:pos="722"/>
        </w:tabs>
        <w:autoSpaceDE w:val="0"/>
        <w:autoSpaceDN w:val="0"/>
        <w:spacing w:before="1" w:after="0" w:line="240" w:lineRule="auto"/>
        <w:ind w:left="722" w:right="137"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opis systémov vykurovania a prípravy teplej vody a zabudovaného osvetlenia v</w:t>
      </w:r>
      <w:r w:rsidR="00244697">
        <w:rPr>
          <w:rFonts w:ascii="Times New Roman" w:hAnsi="Times New Roman" w:cs="Times New Roman"/>
          <w:sz w:val="24"/>
          <w:szCs w:val="24"/>
          <w:lang w:val="sk-SK"/>
        </w:rPr>
        <w:t> </w:t>
      </w:r>
      <w:r w:rsidRPr="00346D2C">
        <w:rPr>
          <w:rFonts w:ascii="Times New Roman" w:hAnsi="Times New Roman" w:cs="Times New Roman"/>
          <w:spacing w:val="-2"/>
          <w:sz w:val="24"/>
          <w:szCs w:val="24"/>
          <w:lang w:val="sk-SK"/>
        </w:rPr>
        <w:t xml:space="preserve">jednotke budovy </w:t>
      </w:r>
      <w:r w:rsidRPr="00346D2C">
        <w:rPr>
          <w:rFonts w:ascii="Times New Roman" w:hAnsi="Times New Roman" w:cs="Times New Roman"/>
          <w:sz w:val="24"/>
          <w:szCs w:val="24"/>
          <w:lang w:val="sk-SK"/>
        </w:rPr>
        <w:t>a v budove, vrátane obnoviteľného zdroja na výrobu tepla a prípravu teplej vody a spôsobu výroby elektriny,</w:t>
      </w:r>
    </w:p>
    <w:p w:rsidR="002C299B" w:rsidRPr="00346D2C" w:rsidRDefault="002C299B" w:rsidP="00244697">
      <w:pPr>
        <w:pStyle w:val="Odsekzoznamu"/>
        <w:widowControl w:val="0"/>
        <w:numPr>
          <w:ilvl w:val="0"/>
          <w:numId w:val="14"/>
        </w:numPr>
        <w:tabs>
          <w:tab w:val="left" w:pos="708"/>
          <w:tab w:val="left" w:pos="722"/>
        </w:tabs>
        <w:autoSpaceDE w:val="0"/>
        <w:autoSpaceDN w:val="0"/>
        <w:spacing w:after="0" w:line="240" w:lineRule="auto"/>
        <w:ind w:left="722" w:right="138"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vstupné údaje hodnotenia; všetky vstupné údaje sa uvedú a potvrdia, napr. odkazom na technické normy alebo odkazmi na príslušné prílohy k týmto technickým normám, alebo na iné dokumenty; keď nie sú vstupné údaje normalizovanými údajmi, má sa uviesť zdroj vstupných údajov,</w:t>
      </w:r>
    </w:p>
    <w:p w:rsidR="002C299B" w:rsidRPr="00346D2C" w:rsidRDefault="002C299B" w:rsidP="00244697">
      <w:pPr>
        <w:pStyle w:val="Odsekzoznamu"/>
        <w:widowControl w:val="0"/>
        <w:numPr>
          <w:ilvl w:val="0"/>
          <w:numId w:val="14"/>
        </w:numPr>
        <w:tabs>
          <w:tab w:val="left" w:pos="708"/>
          <w:tab w:val="left" w:pos="722"/>
        </w:tabs>
        <w:autoSpaceDE w:val="0"/>
        <w:autoSpaceDN w:val="0"/>
        <w:spacing w:after="0" w:line="240" w:lineRule="auto"/>
        <w:ind w:left="722" w:right="141"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 xml:space="preserve">informáciu o použitých rozmeroch budovy a </w:t>
      </w:r>
      <w:r w:rsidRPr="00346D2C">
        <w:rPr>
          <w:rFonts w:ascii="Times New Roman" w:hAnsi="Times New Roman" w:cs="Times New Roman"/>
          <w:spacing w:val="-2"/>
          <w:sz w:val="24"/>
          <w:szCs w:val="24"/>
          <w:lang w:val="sk-SK"/>
        </w:rPr>
        <w:t>jednotky budovy</w:t>
      </w:r>
      <w:r w:rsidRPr="00346D2C">
        <w:rPr>
          <w:rFonts w:ascii="Times New Roman" w:hAnsi="Times New Roman" w:cs="Times New Roman"/>
          <w:sz w:val="24"/>
          <w:szCs w:val="24"/>
          <w:lang w:val="sk-SK"/>
        </w:rPr>
        <w:t xml:space="preserve">, o výpočte celkovej podlahovej plochy, údaje o plochách stavebných konštrukcií a jednotlivých častí stavebných konštrukcií vymedzujúcich </w:t>
      </w:r>
      <w:r w:rsidRPr="00346D2C">
        <w:rPr>
          <w:rFonts w:ascii="Times New Roman" w:hAnsi="Times New Roman" w:cs="Times New Roman"/>
          <w:spacing w:val="-2"/>
          <w:sz w:val="24"/>
          <w:szCs w:val="24"/>
          <w:lang w:val="sk-SK"/>
        </w:rPr>
        <w:t>jednotky budovy</w:t>
      </w:r>
      <w:r w:rsidRPr="00346D2C">
        <w:rPr>
          <w:rFonts w:ascii="Times New Roman" w:hAnsi="Times New Roman" w:cs="Times New Roman"/>
          <w:sz w:val="24"/>
          <w:szCs w:val="24"/>
          <w:lang w:val="sk-SK"/>
        </w:rPr>
        <w:t>,</w:t>
      </w:r>
    </w:p>
    <w:p w:rsidR="002C299B" w:rsidRPr="00346D2C" w:rsidRDefault="002C299B" w:rsidP="00244697">
      <w:pPr>
        <w:pStyle w:val="Odsekzoznamu"/>
        <w:widowControl w:val="0"/>
        <w:numPr>
          <w:ilvl w:val="0"/>
          <w:numId w:val="14"/>
        </w:numPr>
        <w:tabs>
          <w:tab w:val="left" w:pos="708"/>
          <w:tab w:val="left" w:pos="722"/>
        </w:tabs>
        <w:autoSpaceDE w:val="0"/>
        <w:autoSpaceDN w:val="0"/>
        <w:spacing w:after="0" w:line="240" w:lineRule="auto"/>
        <w:ind w:left="722" w:right="143"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 xml:space="preserve">iné údaje a informácie, ktoré nebolo možné uviesť v energetickom certifikáte </w:t>
      </w:r>
      <w:r w:rsidRPr="00346D2C">
        <w:rPr>
          <w:rFonts w:ascii="Times New Roman" w:hAnsi="Times New Roman" w:cs="Times New Roman"/>
          <w:spacing w:val="-2"/>
          <w:sz w:val="24"/>
          <w:szCs w:val="24"/>
          <w:lang w:val="sk-SK"/>
        </w:rPr>
        <w:t>jednotky budovy</w:t>
      </w:r>
      <w:r w:rsidRPr="00346D2C">
        <w:rPr>
          <w:rFonts w:ascii="Times New Roman" w:hAnsi="Times New Roman" w:cs="Times New Roman"/>
          <w:sz w:val="24"/>
          <w:szCs w:val="24"/>
          <w:lang w:val="sk-SK"/>
        </w:rPr>
        <w:t xml:space="preserve"> (napr. ďalšie opatrenia na zlepšenie energetickej hospodárnosti </w:t>
      </w:r>
      <w:r w:rsidRPr="00346D2C">
        <w:rPr>
          <w:rFonts w:ascii="Times New Roman" w:hAnsi="Times New Roman" w:cs="Times New Roman"/>
          <w:spacing w:val="-2"/>
          <w:sz w:val="24"/>
          <w:szCs w:val="24"/>
          <w:lang w:val="sk-SK"/>
        </w:rPr>
        <w:t>jednotky budovy</w:t>
      </w:r>
      <w:r w:rsidRPr="00346D2C">
        <w:rPr>
          <w:rFonts w:ascii="Times New Roman" w:hAnsi="Times New Roman" w:cs="Times New Roman"/>
          <w:sz w:val="24"/>
          <w:szCs w:val="24"/>
          <w:lang w:val="sk-SK"/>
        </w:rPr>
        <w:t xml:space="preserve"> a budovy).</w:t>
      </w:r>
    </w:p>
    <w:p w:rsidR="002C299B" w:rsidRPr="00346D2C" w:rsidRDefault="002C299B" w:rsidP="00244697">
      <w:pPr>
        <w:pStyle w:val="Zkladntext"/>
        <w:ind w:left="0" w:firstLine="0"/>
        <w:jc w:val="both"/>
      </w:pPr>
    </w:p>
    <w:p w:rsidR="002C299B" w:rsidRPr="00346D2C" w:rsidRDefault="002C299B" w:rsidP="00244697">
      <w:pPr>
        <w:pStyle w:val="Zkladntext"/>
        <w:ind w:left="1" w:firstLine="0"/>
        <w:jc w:val="both"/>
      </w:pPr>
      <w:r w:rsidRPr="00346D2C">
        <w:t>Odporúčaný</w:t>
      </w:r>
      <w:r w:rsidRPr="00346D2C">
        <w:rPr>
          <w:spacing w:val="-5"/>
        </w:rPr>
        <w:t xml:space="preserve"> </w:t>
      </w:r>
      <w:r w:rsidRPr="00346D2C">
        <w:rPr>
          <w:spacing w:val="-2"/>
        </w:rPr>
        <w:t>postup:</w:t>
      </w:r>
    </w:p>
    <w:p w:rsidR="002C299B" w:rsidRPr="00346D2C" w:rsidRDefault="002C299B" w:rsidP="00244697">
      <w:pPr>
        <w:pStyle w:val="Odsekzoznamu"/>
        <w:widowControl w:val="0"/>
        <w:numPr>
          <w:ilvl w:val="0"/>
          <w:numId w:val="13"/>
        </w:numPr>
        <w:tabs>
          <w:tab w:val="left" w:pos="709"/>
        </w:tabs>
        <w:autoSpaceDE w:val="0"/>
        <w:autoSpaceDN w:val="0"/>
        <w:spacing w:after="0" w:line="240" w:lineRule="auto"/>
        <w:ind w:left="709"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Výpočet</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celkovej</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podlahovej</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plochy</w:t>
      </w:r>
      <w:r w:rsidRPr="00346D2C">
        <w:rPr>
          <w:rFonts w:ascii="Times New Roman" w:hAnsi="Times New Roman" w:cs="Times New Roman"/>
          <w:spacing w:val="-6"/>
          <w:sz w:val="24"/>
          <w:szCs w:val="24"/>
          <w:lang w:val="sk-SK"/>
        </w:rPr>
        <w:t xml:space="preserve"> </w:t>
      </w:r>
      <w:r w:rsidRPr="00346D2C">
        <w:rPr>
          <w:rFonts w:ascii="Times New Roman" w:hAnsi="Times New Roman" w:cs="Times New Roman"/>
          <w:spacing w:val="-2"/>
          <w:sz w:val="24"/>
          <w:szCs w:val="24"/>
          <w:lang w:val="sk-SK"/>
        </w:rPr>
        <w:t>jednotky budovy</w:t>
      </w:r>
      <w:r w:rsidRPr="00346D2C">
        <w:rPr>
          <w:rFonts w:ascii="Times New Roman" w:hAnsi="Times New Roman" w:cs="Times New Roman"/>
          <w:sz w:val="24"/>
          <w:szCs w:val="24"/>
          <w:lang w:val="sk-SK"/>
        </w:rPr>
        <w:t xml:space="preserve"> (bez podielu</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na</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 xml:space="preserve">spoločných </w:t>
      </w:r>
      <w:r w:rsidRPr="00346D2C">
        <w:rPr>
          <w:rFonts w:ascii="Times New Roman" w:hAnsi="Times New Roman" w:cs="Times New Roman"/>
          <w:spacing w:val="-2"/>
          <w:sz w:val="24"/>
          <w:szCs w:val="24"/>
          <w:lang w:val="sk-SK"/>
        </w:rPr>
        <w:t>priestoroch).</w:t>
      </w:r>
    </w:p>
    <w:p w:rsidR="002C299B" w:rsidRPr="00346D2C" w:rsidRDefault="002C299B" w:rsidP="00244697">
      <w:pPr>
        <w:pStyle w:val="Odsekzoznamu"/>
        <w:widowControl w:val="0"/>
        <w:numPr>
          <w:ilvl w:val="0"/>
          <w:numId w:val="13"/>
        </w:numPr>
        <w:tabs>
          <w:tab w:val="left" w:pos="709"/>
        </w:tabs>
        <w:autoSpaceDE w:val="0"/>
        <w:autoSpaceDN w:val="0"/>
        <w:spacing w:after="0" w:line="240" w:lineRule="auto"/>
        <w:ind w:left="709"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Výpočet</w:t>
      </w:r>
      <w:r w:rsidRPr="00346D2C">
        <w:rPr>
          <w:rFonts w:ascii="Times New Roman" w:hAnsi="Times New Roman" w:cs="Times New Roman"/>
          <w:spacing w:val="-4"/>
          <w:sz w:val="24"/>
          <w:szCs w:val="24"/>
          <w:lang w:val="sk-SK"/>
        </w:rPr>
        <w:t xml:space="preserve"> </w:t>
      </w:r>
      <w:r w:rsidRPr="00346D2C">
        <w:rPr>
          <w:rFonts w:ascii="Times New Roman" w:hAnsi="Times New Roman" w:cs="Times New Roman"/>
          <w:sz w:val="24"/>
          <w:szCs w:val="24"/>
          <w:lang w:val="sk-SK"/>
        </w:rPr>
        <w:t>súčiniteľa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prechodu</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tepla</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jednotlivých</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stavebných</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konštrukcií</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a</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ich</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pacing w:val="-2"/>
          <w:sz w:val="24"/>
          <w:szCs w:val="24"/>
          <w:lang w:val="sk-SK"/>
        </w:rPr>
        <w:t>plochy.</w:t>
      </w:r>
    </w:p>
    <w:p w:rsidR="002C299B" w:rsidRPr="00346D2C" w:rsidRDefault="002C299B" w:rsidP="00244697">
      <w:pPr>
        <w:pStyle w:val="Odsekzoznamu"/>
        <w:widowControl w:val="0"/>
        <w:numPr>
          <w:ilvl w:val="0"/>
          <w:numId w:val="13"/>
        </w:numPr>
        <w:tabs>
          <w:tab w:val="left" w:pos="709"/>
        </w:tabs>
        <w:autoSpaceDE w:val="0"/>
        <w:autoSpaceDN w:val="0"/>
        <w:spacing w:before="1" w:after="0" w:line="240" w:lineRule="auto"/>
        <w:ind w:left="709"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Výpočet</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z w:val="24"/>
          <w:szCs w:val="24"/>
          <w:lang w:val="sk-SK"/>
        </w:rPr>
        <w:t>priemernej hodnoty</w:t>
      </w:r>
      <w:r w:rsidRPr="00346D2C">
        <w:rPr>
          <w:rFonts w:ascii="Times New Roman" w:hAnsi="Times New Roman" w:cs="Times New Roman"/>
          <w:spacing w:val="-5"/>
          <w:sz w:val="24"/>
          <w:szCs w:val="24"/>
          <w:lang w:val="sk-SK"/>
        </w:rPr>
        <w:t xml:space="preserve"> </w:t>
      </w:r>
      <w:r w:rsidRPr="00346D2C">
        <w:rPr>
          <w:rFonts w:ascii="Times New Roman" w:hAnsi="Times New Roman" w:cs="Times New Roman"/>
          <w:sz w:val="24"/>
          <w:szCs w:val="24"/>
          <w:lang w:val="sk-SK"/>
        </w:rPr>
        <w:t>súčiniteľa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prechodu tepla pre</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jednotlivé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stavebné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pacing w:val="-2"/>
          <w:sz w:val="24"/>
          <w:szCs w:val="24"/>
          <w:lang w:val="sk-SK"/>
        </w:rPr>
        <w:t>konštrukcie.</w:t>
      </w:r>
    </w:p>
    <w:p w:rsidR="002C299B" w:rsidRPr="00346D2C" w:rsidRDefault="002C299B" w:rsidP="00244697">
      <w:pPr>
        <w:pStyle w:val="Odsekzoznamu"/>
        <w:numPr>
          <w:ilvl w:val="0"/>
          <w:numId w:val="13"/>
        </w:numPr>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 xml:space="preserve">V prípade, že je jednotka budovy vymedzená dvoma rôznymi stavebnými konštrukciami rovnakej funkcie, ale s rôznymi požiadavkami na tepelnú ochranu (napr. obvodový plášť a </w:t>
      </w:r>
      <w:r w:rsidRPr="00346D2C">
        <w:rPr>
          <w:rFonts w:ascii="Times New Roman" w:hAnsi="Times New Roman" w:cs="Times New Roman"/>
          <w:sz w:val="24"/>
          <w:szCs w:val="24"/>
          <w:lang w:val="sk-SK"/>
        </w:rPr>
        <w:lastRenderedPageBreak/>
        <w:t>vnútorná deliaca stena, plochá strecha a strop pod nevykurovaným prostredím, výsledná hodnota súčiniteľa prechodu tepla sa určí vážením podľa plochy predmetných stavebných konštrukcií a výsledok sa porovná s požiadavkou, ktorá sa stanoví rovnakým vážením. Bodovanie sa uvedie v riadku pre stavebnú konštrukciu s väčšou plochou.  Porovnanie výsledkov výpočtu jednotlivých stavebných konštrukcií s požiadavkami na súčiniteľ prechodu tepla podľa jednotlivých úrovní výstavby a pridelenie príslušného číselného hodnotenia.</w:t>
      </w:r>
    </w:p>
    <w:p w:rsidR="002C299B" w:rsidRPr="00346D2C" w:rsidRDefault="002C299B" w:rsidP="00244697">
      <w:pPr>
        <w:pStyle w:val="Odsekzoznamu"/>
        <w:widowControl w:val="0"/>
        <w:numPr>
          <w:ilvl w:val="0"/>
          <w:numId w:val="13"/>
        </w:numPr>
        <w:tabs>
          <w:tab w:val="left" w:pos="709"/>
        </w:tabs>
        <w:autoSpaceDE w:val="0"/>
        <w:autoSpaceDN w:val="0"/>
        <w:spacing w:after="0" w:line="240" w:lineRule="auto"/>
        <w:ind w:left="709"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Výpočet</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z w:val="24"/>
          <w:szCs w:val="24"/>
          <w:lang w:val="sk-SK"/>
        </w:rPr>
        <w:t>súčtu</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číselného</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hodnotenia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pre</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z w:val="24"/>
          <w:szCs w:val="24"/>
          <w:lang w:val="sk-SK"/>
        </w:rPr>
        <w:t>stavebné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pacing w:val="-2"/>
          <w:sz w:val="24"/>
          <w:szCs w:val="24"/>
          <w:lang w:val="sk-SK"/>
        </w:rPr>
        <w:t>konštrukcie.</w:t>
      </w:r>
    </w:p>
    <w:p w:rsidR="002C299B" w:rsidRPr="00346D2C" w:rsidRDefault="002C299B" w:rsidP="00244697">
      <w:pPr>
        <w:pStyle w:val="Zkladntext"/>
        <w:ind w:left="710" w:right="137" w:firstLine="0"/>
        <w:jc w:val="both"/>
        <w:rPr>
          <w:lang w:eastAsia="sk-SK"/>
        </w:rPr>
      </w:pPr>
      <w:r w:rsidRPr="00346D2C">
        <w:rPr>
          <w:lang w:eastAsia="sk-SK"/>
        </w:rPr>
        <w:t>V prípade, že sa na vnútornom povrchu stavebnej konštrukcie vyskytne pleseň alebo zatekanie zrážkovej vody, súčet počtu bodov sa znižuje o 1 bod za každý nedostatok. Ak sa na vnútornom povrchu zasklenia otvorových konštrukcií vyskytuje kondenzácia vodnej pary, súčet počtu bodov sa znižuje o 1 bod.</w:t>
      </w:r>
    </w:p>
    <w:p w:rsidR="002C299B" w:rsidRPr="00346D2C" w:rsidRDefault="002C299B" w:rsidP="00244697">
      <w:pPr>
        <w:pStyle w:val="Zkladntext"/>
        <w:ind w:left="710" w:right="137" w:firstLine="0"/>
        <w:jc w:val="both"/>
      </w:pPr>
      <w:r w:rsidRPr="00346D2C">
        <w:rPr>
          <w:lang w:eastAsia="sk-SK"/>
        </w:rPr>
        <w:t>V prípade, že vykurovanie, príprava teplej vody a chladenie nie sú zabezpečené z obnoviteľného zdroja alebo z účinného CZT využívajúceho obnoviteľné zdroje a výroba elektrickej energie nie je zabezpečená s využitím obnoviteľného zdroja, budova sa nemôže zaradiť do úrovne budov s nulovými emisiami.</w:t>
      </w:r>
    </w:p>
    <w:p w:rsidR="002C299B" w:rsidRPr="00346D2C" w:rsidRDefault="002C299B" w:rsidP="00244697">
      <w:pPr>
        <w:pStyle w:val="Odsekzoznamu"/>
        <w:widowControl w:val="0"/>
        <w:numPr>
          <w:ilvl w:val="0"/>
          <w:numId w:val="13"/>
        </w:numPr>
        <w:tabs>
          <w:tab w:val="left" w:pos="709"/>
          <w:tab w:val="left" w:pos="722"/>
        </w:tabs>
        <w:autoSpaceDE w:val="0"/>
        <w:autoSpaceDN w:val="0"/>
        <w:spacing w:after="0" w:line="240" w:lineRule="auto"/>
        <w:ind w:left="722" w:right="140"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Hodnotenie systému vykurovania posúdením, či sú zabudované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termostatické</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 xml:space="preserve">ventily alebo iná regulácia, meranie vnútorného vzduchu, hydraulicky vyregulovaný systém (zvislé rozvody – stúpačky) a zabudovaná </w:t>
      </w:r>
      <w:proofErr w:type="spellStart"/>
      <w:r w:rsidRPr="00346D2C">
        <w:rPr>
          <w:rFonts w:ascii="Times New Roman" w:hAnsi="Times New Roman" w:cs="Times New Roman"/>
          <w:sz w:val="24"/>
          <w:szCs w:val="24"/>
          <w:lang w:val="sk-SK"/>
        </w:rPr>
        <w:t>rekuperácia</w:t>
      </w:r>
      <w:proofErr w:type="spellEnd"/>
      <w:r w:rsidRPr="00346D2C">
        <w:rPr>
          <w:rFonts w:ascii="Times New Roman" w:hAnsi="Times New Roman" w:cs="Times New Roman"/>
          <w:sz w:val="24"/>
          <w:szCs w:val="24"/>
          <w:lang w:val="sk-SK"/>
        </w:rPr>
        <w:t>.</w:t>
      </w:r>
    </w:p>
    <w:p w:rsidR="002C299B" w:rsidRPr="00346D2C" w:rsidRDefault="002C299B" w:rsidP="00244697">
      <w:pPr>
        <w:pStyle w:val="Odsekzoznamu"/>
        <w:widowControl w:val="0"/>
        <w:numPr>
          <w:ilvl w:val="0"/>
          <w:numId w:val="13"/>
        </w:numPr>
        <w:tabs>
          <w:tab w:val="left" w:pos="709"/>
          <w:tab w:val="left" w:pos="722"/>
        </w:tabs>
        <w:autoSpaceDE w:val="0"/>
        <w:autoSpaceDN w:val="0"/>
        <w:spacing w:after="0" w:line="240" w:lineRule="auto"/>
        <w:ind w:left="722" w:right="145"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Porovnanie zisteného stavu s požiadavkami podľa jednotlivých úrovní výstavby a pridelenie príslušného číselného hodnotenia.</w:t>
      </w:r>
    </w:p>
    <w:p w:rsidR="002C299B" w:rsidRPr="00346D2C" w:rsidRDefault="002C299B" w:rsidP="00244697">
      <w:pPr>
        <w:pStyle w:val="Odsekzoznamu"/>
        <w:widowControl w:val="0"/>
        <w:numPr>
          <w:ilvl w:val="0"/>
          <w:numId w:val="13"/>
        </w:numPr>
        <w:tabs>
          <w:tab w:val="left" w:pos="709"/>
          <w:tab w:val="left" w:pos="722"/>
        </w:tabs>
        <w:autoSpaceDE w:val="0"/>
        <w:autoSpaceDN w:val="0"/>
        <w:spacing w:after="0" w:line="240" w:lineRule="auto"/>
        <w:ind w:left="722" w:right="138"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 xml:space="preserve">Hodnotenie systému prípravy teplej vody zistením typu výtokových batérií, vzdialeností medzi uzáverom teplej vody </w:t>
      </w:r>
      <w:r w:rsidRPr="00346D2C">
        <w:rPr>
          <w:rFonts w:ascii="Times New Roman" w:hAnsi="Times New Roman" w:cs="Times New Roman"/>
          <w:spacing w:val="-2"/>
          <w:sz w:val="24"/>
          <w:szCs w:val="24"/>
          <w:lang w:val="sk-SK"/>
        </w:rPr>
        <w:t>jednotky budovy</w:t>
      </w:r>
      <w:r w:rsidRPr="00346D2C">
        <w:rPr>
          <w:rFonts w:ascii="Times New Roman" w:hAnsi="Times New Roman" w:cs="Times New Roman"/>
          <w:sz w:val="24"/>
          <w:szCs w:val="24"/>
          <w:lang w:val="sk-SK"/>
        </w:rPr>
        <w:t xml:space="preserve"> a najvzdialenejšou výtokovou batériou, uskutočnenia hydraulického vyregulovania systému rozvodu teplej vody a kvality tepelnej ochrany rozvodov daného systému.</w:t>
      </w:r>
    </w:p>
    <w:p w:rsidR="002C299B" w:rsidRPr="00346D2C" w:rsidRDefault="002C299B" w:rsidP="00244697">
      <w:pPr>
        <w:pStyle w:val="Odsekzoznamu"/>
        <w:numPr>
          <w:ilvl w:val="0"/>
          <w:numId w:val="13"/>
        </w:numPr>
        <w:jc w:val="both"/>
        <w:rPr>
          <w:rFonts w:ascii="Times New Roman" w:eastAsia="Times New Roman" w:hAnsi="Times New Roman" w:cs="Times New Roman"/>
          <w:sz w:val="24"/>
          <w:szCs w:val="24"/>
          <w:lang w:val="sk-SK" w:eastAsia="sk-SK"/>
        </w:rPr>
      </w:pPr>
      <w:r w:rsidRPr="00346D2C">
        <w:rPr>
          <w:rFonts w:ascii="Times New Roman" w:eastAsia="Times New Roman" w:hAnsi="Times New Roman" w:cs="Times New Roman"/>
          <w:sz w:val="24"/>
          <w:szCs w:val="24"/>
          <w:lang w:val="sk-SK" w:eastAsia="sk-SK"/>
        </w:rPr>
        <w:t>Hodnotenie systému zabudovaného osvetlenia zistením typu osvetľovacej sústavy, typu použitých svetelných zdrojov a spôsobu riadenia osvetlenia, porovnanie zisteného stavu s požiadavkami podľa jednotlivých úrovní výstavby a určenie číselného hodnotenia.</w:t>
      </w:r>
    </w:p>
    <w:p w:rsidR="002C299B" w:rsidRPr="00346D2C" w:rsidRDefault="002C299B" w:rsidP="00244697">
      <w:pPr>
        <w:pStyle w:val="Odsekzoznamu"/>
        <w:widowControl w:val="0"/>
        <w:numPr>
          <w:ilvl w:val="0"/>
          <w:numId w:val="13"/>
        </w:numPr>
        <w:tabs>
          <w:tab w:val="left" w:pos="709"/>
          <w:tab w:val="left" w:pos="722"/>
        </w:tabs>
        <w:autoSpaceDE w:val="0"/>
        <w:autoSpaceDN w:val="0"/>
        <w:spacing w:before="1" w:after="0" w:line="240" w:lineRule="auto"/>
        <w:ind w:left="722" w:right="141"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Porovnanie zisteného stavu s požiadavkami podľa jednotlivých úrovní výstavby a určenie číselného hodnotenia.</w:t>
      </w:r>
    </w:p>
    <w:p w:rsidR="002C299B" w:rsidRPr="00346D2C" w:rsidRDefault="002C299B" w:rsidP="00244697">
      <w:pPr>
        <w:pStyle w:val="Odsekzoznamu"/>
        <w:widowControl w:val="0"/>
        <w:numPr>
          <w:ilvl w:val="0"/>
          <w:numId w:val="13"/>
        </w:numPr>
        <w:tabs>
          <w:tab w:val="left" w:pos="709"/>
        </w:tabs>
        <w:autoSpaceDE w:val="0"/>
        <w:autoSpaceDN w:val="0"/>
        <w:spacing w:after="0" w:line="240" w:lineRule="auto"/>
        <w:ind w:left="709" w:hanging="348"/>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Výpočet</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súčtu číselného</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hodnotenia</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z w:val="24"/>
          <w:szCs w:val="24"/>
          <w:lang w:val="sk-SK"/>
        </w:rPr>
        <w:t>pre</w:t>
      </w:r>
      <w:r w:rsidRPr="00346D2C">
        <w:rPr>
          <w:rFonts w:ascii="Times New Roman" w:hAnsi="Times New Roman" w:cs="Times New Roman"/>
          <w:spacing w:val="-2"/>
          <w:sz w:val="24"/>
          <w:szCs w:val="24"/>
          <w:lang w:val="sk-SK"/>
        </w:rPr>
        <w:t xml:space="preserve"> </w:t>
      </w:r>
      <w:r w:rsidRPr="00346D2C">
        <w:rPr>
          <w:rFonts w:ascii="Times New Roman" w:hAnsi="Times New Roman" w:cs="Times New Roman"/>
          <w:sz w:val="24"/>
          <w:szCs w:val="24"/>
          <w:lang w:val="sk-SK"/>
        </w:rPr>
        <w:t>systémy</w:t>
      </w:r>
      <w:r w:rsidRPr="00346D2C">
        <w:rPr>
          <w:rFonts w:ascii="Times New Roman" w:hAnsi="Times New Roman" w:cs="Times New Roman"/>
          <w:spacing w:val="-3"/>
          <w:sz w:val="24"/>
          <w:szCs w:val="24"/>
          <w:lang w:val="sk-SK"/>
        </w:rPr>
        <w:t xml:space="preserve"> </w:t>
      </w:r>
      <w:r w:rsidRPr="00346D2C">
        <w:rPr>
          <w:rFonts w:ascii="Times New Roman" w:hAnsi="Times New Roman" w:cs="Times New Roman"/>
          <w:sz w:val="24"/>
          <w:szCs w:val="24"/>
          <w:lang w:val="sk-SK"/>
        </w:rPr>
        <w:t>vykurovania, prípravy</w:t>
      </w:r>
      <w:r w:rsidRPr="00346D2C">
        <w:rPr>
          <w:rFonts w:ascii="Times New Roman" w:hAnsi="Times New Roman" w:cs="Times New Roman"/>
          <w:spacing w:val="-5"/>
          <w:sz w:val="24"/>
          <w:szCs w:val="24"/>
          <w:lang w:val="sk-SK"/>
        </w:rPr>
        <w:t xml:space="preserve"> </w:t>
      </w:r>
      <w:r w:rsidRPr="00346D2C">
        <w:rPr>
          <w:rFonts w:ascii="Times New Roman" w:hAnsi="Times New Roman" w:cs="Times New Roman"/>
          <w:sz w:val="24"/>
          <w:szCs w:val="24"/>
          <w:lang w:val="sk-SK"/>
        </w:rPr>
        <w:t>teplej</w:t>
      </w:r>
      <w:r w:rsidRPr="00346D2C">
        <w:rPr>
          <w:rFonts w:ascii="Times New Roman" w:hAnsi="Times New Roman" w:cs="Times New Roman"/>
          <w:spacing w:val="1"/>
          <w:sz w:val="24"/>
          <w:szCs w:val="24"/>
          <w:lang w:val="sk-SK"/>
        </w:rPr>
        <w:t xml:space="preserve"> </w:t>
      </w:r>
      <w:r w:rsidRPr="00346D2C">
        <w:rPr>
          <w:rFonts w:ascii="Times New Roman" w:hAnsi="Times New Roman" w:cs="Times New Roman"/>
          <w:spacing w:val="-2"/>
          <w:sz w:val="24"/>
          <w:szCs w:val="24"/>
          <w:lang w:val="sk-SK"/>
        </w:rPr>
        <w:t>vody a zabudovaného osvetlenia.</w:t>
      </w:r>
    </w:p>
    <w:p w:rsidR="002C299B" w:rsidRPr="00346D2C" w:rsidRDefault="002C299B" w:rsidP="00244697">
      <w:pPr>
        <w:pStyle w:val="Odsekzoznamu"/>
        <w:widowControl w:val="0"/>
        <w:numPr>
          <w:ilvl w:val="0"/>
          <w:numId w:val="13"/>
        </w:numPr>
        <w:tabs>
          <w:tab w:val="left" w:pos="709"/>
          <w:tab w:val="left" w:pos="722"/>
        </w:tabs>
        <w:autoSpaceDE w:val="0"/>
        <w:autoSpaceDN w:val="0"/>
        <w:spacing w:before="72" w:after="0" w:line="240" w:lineRule="auto"/>
        <w:ind w:left="722" w:right="142" w:hanging="361"/>
        <w:contextualSpacing w:val="0"/>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Výpočet súčtu číselného hodnotenia pre stavebné konštrukcie, systémy vykurovania a prípravy teplej</w:t>
      </w:r>
      <w:r w:rsidRPr="00346D2C">
        <w:rPr>
          <w:rFonts w:ascii="Times New Roman" w:hAnsi="Times New Roman" w:cs="Times New Roman"/>
          <w:spacing w:val="77"/>
          <w:sz w:val="24"/>
          <w:szCs w:val="24"/>
          <w:lang w:val="sk-SK"/>
        </w:rPr>
        <w:t xml:space="preserve"> </w:t>
      </w:r>
      <w:r w:rsidRPr="00346D2C">
        <w:rPr>
          <w:rFonts w:ascii="Times New Roman" w:hAnsi="Times New Roman" w:cs="Times New Roman"/>
          <w:sz w:val="24"/>
          <w:szCs w:val="24"/>
          <w:lang w:val="sk-SK"/>
        </w:rPr>
        <w:t>vody</w:t>
      </w:r>
      <w:r w:rsidRPr="00346D2C">
        <w:rPr>
          <w:rFonts w:ascii="Times New Roman" w:hAnsi="Times New Roman" w:cs="Times New Roman"/>
          <w:spacing w:val="72"/>
          <w:sz w:val="24"/>
          <w:szCs w:val="24"/>
          <w:lang w:val="sk-SK"/>
        </w:rPr>
        <w:t xml:space="preserve"> </w:t>
      </w:r>
      <w:r w:rsidRPr="00346D2C">
        <w:rPr>
          <w:rFonts w:ascii="Times New Roman" w:hAnsi="Times New Roman" w:cs="Times New Roman"/>
          <w:sz w:val="24"/>
          <w:szCs w:val="24"/>
          <w:lang w:val="sk-SK"/>
        </w:rPr>
        <w:t>a </w:t>
      </w:r>
      <w:r w:rsidRPr="00346D2C">
        <w:rPr>
          <w:rFonts w:ascii="Times New Roman" w:eastAsia="Times New Roman" w:hAnsi="Times New Roman" w:cs="Times New Roman"/>
          <w:sz w:val="24"/>
          <w:szCs w:val="24"/>
          <w:lang w:val="sk-SK" w:eastAsia="sk-SK"/>
        </w:rPr>
        <w:t>osvet</w:t>
      </w:r>
      <w:r w:rsidRPr="00346D2C">
        <w:rPr>
          <w:rFonts w:ascii="Times New Roman" w:eastAsia="Times New Roman" w:hAnsi="Times New Roman" w:cs="Times New Roman"/>
          <w:sz w:val="24"/>
          <w:szCs w:val="24"/>
          <w:lang w:val="sk-SK" w:eastAsia="sk-SK"/>
        </w:rPr>
        <w:lastRenderedPageBreak/>
        <w:t>lenia</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a</w:t>
      </w:r>
      <w:r w:rsidRPr="00346D2C">
        <w:rPr>
          <w:rFonts w:ascii="Times New Roman" w:hAnsi="Times New Roman" w:cs="Times New Roman"/>
          <w:spacing w:val="76"/>
          <w:sz w:val="24"/>
          <w:szCs w:val="24"/>
          <w:lang w:val="sk-SK"/>
        </w:rPr>
        <w:t xml:space="preserve"> </w:t>
      </w:r>
      <w:r w:rsidRPr="00346D2C">
        <w:rPr>
          <w:rFonts w:ascii="Times New Roman" w:hAnsi="Times New Roman" w:cs="Times New Roman"/>
          <w:sz w:val="24"/>
          <w:szCs w:val="24"/>
          <w:lang w:val="sk-SK"/>
        </w:rPr>
        <w:t>určenie</w:t>
      </w:r>
      <w:r w:rsidRPr="00346D2C">
        <w:rPr>
          <w:rFonts w:ascii="Times New Roman" w:hAnsi="Times New Roman" w:cs="Times New Roman"/>
          <w:spacing w:val="78"/>
          <w:sz w:val="24"/>
          <w:szCs w:val="24"/>
          <w:lang w:val="sk-SK"/>
        </w:rPr>
        <w:t xml:space="preserve"> </w:t>
      </w:r>
      <w:r w:rsidRPr="00346D2C">
        <w:rPr>
          <w:rFonts w:ascii="Times New Roman" w:hAnsi="Times New Roman" w:cs="Times New Roman"/>
          <w:sz w:val="24"/>
          <w:szCs w:val="24"/>
          <w:lang w:val="sk-SK"/>
        </w:rPr>
        <w:t>predpokladu</w:t>
      </w:r>
      <w:r w:rsidRPr="00346D2C">
        <w:rPr>
          <w:rFonts w:ascii="Times New Roman" w:hAnsi="Times New Roman" w:cs="Times New Roman"/>
          <w:spacing w:val="76"/>
          <w:sz w:val="24"/>
          <w:szCs w:val="24"/>
          <w:lang w:val="sk-SK"/>
        </w:rPr>
        <w:t xml:space="preserve"> </w:t>
      </w:r>
      <w:r w:rsidRPr="00346D2C">
        <w:rPr>
          <w:rFonts w:ascii="Times New Roman" w:hAnsi="Times New Roman" w:cs="Times New Roman"/>
          <w:sz w:val="24"/>
          <w:szCs w:val="24"/>
          <w:lang w:val="sk-SK"/>
        </w:rPr>
        <w:t>efektívnosti</w:t>
      </w:r>
      <w:r w:rsidRPr="00346D2C">
        <w:rPr>
          <w:rFonts w:ascii="Times New Roman" w:hAnsi="Times New Roman" w:cs="Times New Roman"/>
          <w:spacing w:val="77"/>
          <w:sz w:val="24"/>
          <w:szCs w:val="24"/>
          <w:lang w:val="sk-SK"/>
        </w:rPr>
        <w:t xml:space="preserve"> </w:t>
      </w:r>
      <w:r w:rsidRPr="00346D2C">
        <w:rPr>
          <w:rFonts w:ascii="Times New Roman" w:hAnsi="Times New Roman" w:cs="Times New Roman"/>
          <w:sz w:val="24"/>
          <w:szCs w:val="24"/>
          <w:lang w:val="sk-SK"/>
        </w:rPr>
        <w:t>riešenia</w:t>
      </w:r>
      <w:r w:rsidRPr="00346D2C">
        <w:rPr>
          <w:rFonts w:ascii="Times New Roman" w:hAnsi="Times New Roman" w:cs="Times New Roman"/>
          <w:spacing w:val="76"/>
          <w:sz w:val="24"/>
          <w:szCs w:val="24"/>
          <w:lang w:val="sk-SK"/>
        </w:rPr>
        <w:t xml:space="preserve"> </w:t>
      </w:r>
      <w:r w:rsidRPr="00346D2C">
        <w:rPr>
          <w:rFonts w:ascii="Times New Roman" w:hAnsi="Times New Roman" w:cs="Times New Roman"/>
          <w:sz w:val="24"/>
          <w:szCs w:val="24"/>
          <w:lang w:val="sk-SK"/>
        </w:rPr>
        <w:t>stavebných</w:t>
      </w:r>
      <w:r w:rsidRPr="00346D2C">
        <w:rPr>
          <w:rFonts w:ascii="Times New Roman" w:hAnsi="Times New Roman" w:cs="Times New Roman"/>
          <w:spacing w:val="77"/>
          <w:sz w:val="24"/>
          <w:szCs w:val="24"/>
          <w:lang w:val="sk-SK"/>
        </w:rPr>
        <w:t xml:space="preserve"> </w:t>
      </w:r>
      <w:r w:rsidRPr="00346D2C">
        <w:rPr>
          <w:rFonts w:ascii="Times New Roman" w:hAnsi="Times New Roman" w:cs="Times New Roman"/>
          <w:sz w:val="24"/>
          <w:szCs w:val="24"/>
          <w:lang w:val="sk-SK"/>
        </w:rPr>
        <w:t>konštrukcií</w:t>
      </w:r>
      <w:r w:rsidRPr="00346D2C">
        <w:rPr>
          <w:rFonts w:ascii="Times New Roman" w:hAnsi="Times New Roman" w:cs="Times New Roman"/>
          <w:spacing w:val="78"/>
          <w:sz w:val="24"/>
          <w:szCs w:val="24"/>
          <w:lang w:val="sk-SK"/>
        </w:rPr>
        <w:t xml:space="preserve"> </w:t>
      </w:r>
      <w:r w:rsidRPr="00346D2C">
        <w:rPr>
          <w:rFonts w:ascii="Times New Roman" w:hAnsi="Times New Roman" w:cs="Times New Roman"/>
          <w:sz w:val="24"/>
          <w:szCs w:val="24"/>
          <w:lang w:val="sk-SK"/>
        </w:rPr>
        <w:t>a</w:t>
      </w:r>
      <w:r w:rsidRPr="00346D2C">
        <w:rPr>
          <w:rFonts w:ascii="Times New Roman" w:hAnsi="Times New Roman" w:cs="Times New Roman"/>
          <w:spacing w:val="76"/>
          <w:sz w:val="24"/>
          <w:szCs w:val="24"/>
          <w:lang w:val="sk-SK"/>
        </w:rPr>
        <w:t> </w:t>
      </w:r>
      <w:r w:rsidRPr="00346D2C">
        <w:rPr>
          <w:rFonts w:ascii="Times New Roman" w:hAnsi="Times New Roman" w:cs="Times New Roman"/>
          <w:sz w:val="24"/>
          <w:szCs w:val="24"/>
          <w:lang w:val="sk-SK"/>
        </w:rPr>
        <w:t>systémov vykurovania</w:t>
      </w:r>
      <w:r w:rsidRPr="00346D2C">
        <w:rPr>
          <w:rFonts w:ascii="Times New Roman" w:hAnsi="Times New Roman" w:cs="Times New Roman"/>
          <w:spacing w:val="73"/>
          <w:sz w:val="24"/>
          <w:szCs w:val="24"/>
          <w:lang w:val="sk-SK"/>
        </w:rPr>
        <w:t xml:space="preserve"> </w:t>
      </w:r>
      <w:r w:rsidRPr="00346D2C">
        <w:rPr>
          <w:rFonts w:ascii="Times New Roman" w:hAnsi="Times New Roman" w:cs="Times New Roman"/>
          <w:sz w:val="24"/>
          <w:szCs w:val="24"/>
          <w:lang w:val="sk-SK"/>
        </w:rPr>
        <w:t>a</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prípravy</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teplej</w:t>
      </w:r>
      <w:r w:rsidRPr="00346D2C">
        <w:rPr>
          <w:rFonts w:ascii="Times New Roman" w:hAnsi="Times New Roman" w:cs="Times New Roman"/>
          <w:spacing w:val="74"/>
          <w:sz w:val="24"/>
          <w:szCs w:val="24"/>
          <w:lang w:val="sk-SK"/>
        </w:rPr>
        <w:t xml:space="preserve"> </w:t>
      </w:r>
      <w:r w:rsidRPr="00346D2C">
        <w:rPr>
          <w:rFonts w:ascii="Times New Roman" w:hAnsi="Times New Roman" w:cs="Times New Roman"/>
          <w:sz w:val="24"/>
          <w:szCs w:val="24"/>
          <w:lang w:val="sk-SK"/>
        </w:rPr>
        <w:t>vody a </w:t>
      </w:r>
      <w:r w:rsidRPr="00346D2C">
        <w:rPr>
          <w:rFonts w:ascii="Times New Roman" w:eastAsia="Times New Roman" w:hAnsi="Times New Roman" w:cs="Times New Roman"/>
          <w:sz w:val="24"/>
          <w:szCs w:val="24"/>
          <w:lang w:val="sk-SK" w:eastAsia="sk-SK"/>
        </w:rPr>
        <w:t>osvetlenia</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pacing w:val="-2"/>
          <w:sz w:val="24"/>
          <w:szCs w:val="24"/>
          <w:lang w:val="sk-SK"/>
        </w:rPr>
        <w:t>jednotky budovy</w:t>
      </w:r>
      <w:r w:rsidRPr="00346D2C">
        <w:rPr>
          <w:rFonts w:ascii="Times New Roman" w:hAnsi="Times New Roman" w:cs="Times New Roman"/>
          <w:spacing w:val="74"/>
          <w:sz w:val="24"/>
          <w:szCs w:val="24"/>
          <w:lang w:val="sk-SK"/>
        </w:rPr>
        <w:t xml:space="preserve"> </w:t>
      </w:r>
      <w:r w:rsidRPr="00346D2C">
        <w:rPr>
          <w:rFonts w:ascii="Times New Roman" w:hAnsi="Times New Roman" w:cs="Times New Roman"/>
          <w:sz w:val="24"/>
          <w:szCs w:val="24"/>
          <w:lang w:val="sk-SK"/>
        </w:rPr>
        <w:t>stanovujúcich</w:t>
      </w:r>
      <w:r w:rsidRPr="00346D2C">
        <w:rPr>
          <w:rFonts w:ascii="Times New Roman" w:hAnsi="Times New Roman" w:cs="Times New Roman"/>
          <w:spacing w:val="73"/>
          <w:sz w:val="24"/>
          <w:szCs w:val="24"/>
          <w:lang w:val="sk-SK"/>
        </w:rPr>
        <w:t xml:space="preserve"> </w:t>
      </w:r>
      <w:r w:rsidRPr="00346D2C">
        <w:rPr>
          <w:rFonts w:ascii="Times New Roman" w:hAnsi="Times New Roman" w:cs="Times New Roman"/>
          <w:sz w:val="24"/>
          <w:szCs w:val="24"/>
          <w:lang w:val="sk-SK"/>
        </w:rPr>
        <w:t>predpoklad</w:t>
      </w:r>
      <w:r w:rsidRPr="00346D2C">
        <w:rPr>
          <w:rFonts w:ascii="Times New Roman" w:hAnsi="Times New Roman" w:cs="Times New Roman"/>
          <w:spacing w:val="73"/>
          <w:sz w:val="24"/>
          <w:szCs w:val="24"/>
          <w:lang w:val="sk-SK"/>
        </w:rPr>
        <w:t xml:space="preserve"> </w:t>
      </w:r>
      <w:r w:rsidRPr="00346D2C">
        <w:rPr>
          <w:rFonts w:ascii="Times New Roman" w:hAnsi="Times New Roman" w:cs="Times New Roman"/>
          <w:sz w:val="24"/>
          <w:szCs w:val="24"/>
          <w:lang w:val="sk-SK"/>
        </w:rPr>
        <w:t>dosiahnutia</w:t>
      </w:r>
      <w:r w:rsidRPr="00346D2C">
        <w:rPr>
          <w:rFonts w:ascii="Times New Roman" w:hAnsi="Times New Roman" w:cs="Times New Roman"/>
          <w:spacing w:val="78"/>
          <w:sz w:val="24"/>
          <w:szCs w:val="24"/>
          <w:lang w:val="sk-SK"/>
        </w:rPr>
        <w:t xml:space="preserve"> </w:t>
      </w:r>
      <w:r w:rsidRPr="00346D2C">
        <w:rPr>
          <w:rFonts w:ascii="Times New Roman" w:hAnsi="Times New Roman" w:cs="Times New Roman"/>
          <w:sz w:val="24"/>
          <w:szCs w:val="24"/>
          <w:lang w:val="sk-SK"/>
        </w:rPr>
        <w:t>energetickej hospodárnosti budov podľa jednotlivých úrovní výstavby.</w:t>
      </w:r>
    </w:p>
    <w:p w:rsidR="002C299B" w:rsidRPr="00346D2C" w:rsidRDefault="002C299B" w:rsidP="00244697">
      <w:pPr>
        <w:pStyle w:val="Odsekzoznamu"/>
        <w:widowControl w:val="0"/>
        <w:numPr>
          <w:ilvl w:val="0"/>
          <w:numId w:val="13"/>
        </w:numPr>
        <w:tabs>
          <w:tab w:val="left" w:pos="709"/>
          <w:tab w:val="left" w:pos="722"/>
        </w:tabs>
        <w:autoSpaceDE w:val="0"/>
        <w:autoSpaceDN w:val="0"/>
        <w:spacing w:after="0" w:line="240" w:lineRule="auto"/>
        <w:ind w:left="722" w:right="143" w:hanging="361"/>
        <w:contextualSpacing w:val="0"/>
        <w:jc w:val="both"/>
        <w:rPr>
          <w:rFonts w:ascii="Times New Roman" w:hAnsi="Times New Roman" w:cs="Times New Roman"/>
          <w:sz w:val="24"/>
          <w:szCs w:val="24"/>
          <w:lang w:val="sk-SK"/>
        </w:rPr>
      </w:pPr>
      <w:r w:rsidRPr="00346D2C">
        <w:rPr>
          <w:rFonts w:ascii="Times New Roman" w:eastAsia="Times New Roman" w:hAnsi="Times New Roman" w:cs="Times New Roman"/>
          <w:sz w:val="24"/>
          <w:szCs w:val="24"/>
          <w:lang w:val="sk-SK" w:eastAsia="sk-SK"/>
        </w:rPr>
        <w:t xml:space="preserve">Ak sa jednotka budovy nachádza v budove, v ktorej nie je zabezpečené spätné získavanie tepla </w:t>
      </w:r>
      <w:proofErr w:type="spellStart"/>
      <w:r w:rsidRPr="00346D2C">
        <w:rPr>
          <w:rFonts w:ascii="Times New Roman" w:eastAsia="Times New Roman" w:hAnsi="Times New Roman" w:cs="Times New Roman"/>
          <w:sz w:val="24"/>
          <w:szCs w:val="24"/>
          <w:lang w:val="sk-SK" w:eastAsia="sk-SK"/>
        </w:rPr>
        <w:t>rekuperáciou</w:t>
      </w:r>
      <w:proofErr w:type="spellEnd"/>
      <w:r w:rsidRPr="00346D2C">
        <w:rPr>
          <w:rFonts w:ascii="Times New Roman" w:eastAsia="Times New Roman" w:hAnsi="Times New Roman" w:cs="Times New Roman"/>
          <w:sz w:val="24"/>
          <w:szCs w:val="24"/>
          <w:lang w:val="sk-SK" w:eastAsia="sk-SK"/>
        </w:rPr>
        <w:t xml:space="preserve"> a má zabudovaný systém chladenia bez zabudovania tienenia zasklených častí otvorových konštrukcií, nie je možné zaradiť jednotku budovy do úrovne budov s takmer nulovou potrebou energie. Uvedená podmienka sa nezohľadňuje, ak požadované technické riešenie spĺňa posudzovaná jednotka budovy.</w:t>
      </w:r>
    </w:p>
    <w:p w:rsidR="002C299B" w:rsidRPr="00346D2C" w:rsidRDefault="002C299B" w:rsidP="00244697">
      <w:pPr>
        <w:widowControl w:val="0"/>
        <w:numPr>
          <w:ilvl w:val="0"/>
          <w:numId w:val="13"/>
        </w:numPr>
        <w:tabs>
          <w:tab w:val="left" w:pos="709"/>
          <w:tab w:val="left" w:pos="722"/>
        </w:tabs>
        <w:autoSpaceDE w:val="0"/>
        <w:autoSpaceDN w:val="0"/>
        <w:spacing w:after="0" w:line="240" w:lineRule="auto"/>
        <w:ind w:left="722" w:right="143" w:hanging="361"/>
        <w:jc w:val="both"/>
        <w:rPr>
          <w:rFonts w:ascii="Times New Roman" w:hAnsi="Times New Roman" w:cs="Times New Roman"/>
          <w:sz w:val="24"/>
          <w:szCs w:val="24"/>
          <w:lang w:val="sk-SK"/>
        </w:rPr>
      </w:pPr>
      <w:r w:rsidRPr="00346D2C">
        <w:rPr>
          <w:rFonts w:ascii="Times New Roman" w:eastAsia="Times New Roman" w:hAnsi="Times New Roman" w:cs="Times New Roman"/>
          <w:sz w:val="24"/>
          <w:szCs w:val="24"/>
          <w:lang w:val="sk-SK" w:eastAsia="sk-SK"/>
        </w:rPr>
        <w:t>Ak budova, v ktorej sa nachádza jednotka budovy alebo posudzovaná jednotka budovy nespĺňa požiadavky podľa bodu 13 a nemá zabezpečenú výrobu tepla, teplej vody z obnoviteľného zdroja alebo účinného CZT a výrobu elektrickej energie z obnoviteľného zdroja, jednotka budovy sa nemôže zaradiť do úrovne budov s nulovými emisiami, ale ani do úrovne budov s takmer nulovou potrebou energie. Uvedená podmienka sa nezohľadňuje, ak požadované technické riešenie spĺňa jednotka budovy.</w:t>
      </w:r>
    </w:p>
    <w:p w:rsidR="002C299B" w:rsidRPr="00346D2C" w:rsidRDefault="002C299B" w:rsidP="00244697">
      <w:pPr>
        <w:widowControl w:val="0"/>
        <w:numPr>
          <w:ilvl w:val="0"/>
          <w:numId w:val="13"/>
        </w:numPr>
        <w:tabs>
          <w:tab w:val="left" w:pos="709"/>
          <w:tab w:val="left" w:pos="722"/>
        </w:tabs>
        <w:autoSpaceDE w:val="0"/>
        <w:autoSpaceDN w:val="0"/>
        <w:spacing w:after="0" w:line="240" w:lineRule="auto"/>
        <w:ind w:left="722" w:right="143" w:hanging="361"/>
        <w:jc w:val="both"/>
        <w:rPr>
          <w:rFonts w:ascii="Times New Roman" w:hAnsi="Times New Roman" w:cs="Times New Roman"/>
          <w:sz w:val="24"/>
          <w:szCs w:val="24"/>
          <w:lang w:val="sk-SK"/>
        </w:rPr>
      </w:pPr>
      <w:r w:rsidRPr="00346D2C">
        <w:rPr>
          <w:rFonts w:ascii="Times New Roman" w:hAnsi="Times New Roman" w:cs="Times New Roman"/>
          <w:sz w:val="24"/>
          <w:szCs w:val="24"/>
          <w:lang w:val="sk-SK"/>
        </w:rPr>
        <w:t>Porovnanie</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dosiahnutého</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počtu</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bodov</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a</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pridelenie</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výsledného</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hodnotenia</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formou</w:t>
      </w:r>
      <w:r w:rsidRPr="00346D2C">
        <w:rPr>
          <w:rFonts w:ascii="Times New Roman" w:hAnsi="Times New Roman" w:cs="Times New Roman"/>
          <w:spacing w:val="40"/>
          <w:sz w:val="24"/>
          <w:szCs w:val="24"/>
          <w:lang w:val="sk-SK"/>
        </w:rPr>
        <w:t xml:space="preserve"> </w:t>
      </w:r>
      <w:r w:rsidRPr="00346D2C">
        <w:rPr>
          <w:rFonts w:ascii="Times New Roman" w:hAnsi="Times New Roman" w:cs="Times New Roman"/>
          <w:sz w:val="24"/>
          <w:szCs w:val="24"/>
          <w:lang w:val="sk-SK"/>
        </w:rPr>
        <w:t xml:space="preserve">príslušného </w:t>
      </w:r>
      <w:r w:rsidRPr="00346D2C">
        <w:rPr>
          <w:rFonts w:ascii="Times New Roman" w:hAnsi="Times New Roman" w:cs="Times New Roman"/>
          <w:spacing w:val="-2"/>
          <w:sz w:val="24"/>
          <w:szCs w:val="24"/>
          <w:lang w:val="sk-SK"/>
        </w:rPr>
        <w:t>piktogramu.</w:t>
      </w:r>
    </w:p>
    <w:bookmarkEnd w:id="27"/>
    <w:p w:rsidR="002C299B" w:rsidRPr="00346D2C" w:rsidRDefault="002C299B" w:rsidP="002C299B">
      <w:pPr>
        <w:rPr>
          <w:rFonts w:ascii="Times New Roman" w:eastAsia="Times New Roman" w:hAnsi="Times New Roman" w:cs="Times New Roman"/>
          <w:sz w:val="24"/>
          <w:szCs w:val="24"/>
          <w:lang w:val="sk-SK" w:eastAsia="sk-SK"/>
        </w:rPr>
      </w:pPr>
      <w:r w:rsidRPr="00346D2C">
        <w:rPr>
          <w:rFonts w:ascii="Times New Roman" w:eastAsia="Times New Roman" w:hAnsi="Times New Roman" w:cs="Times New Roman"/>
          <w:sz w:val="24"/>
          <w:szCs w:val="24"/>
          <w:lang w:val="sk-SK" w:eastAsia="sk-SK"/>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Príloha č. 9</w:t>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 xml:space="preserve">k vyhláške č. </w:t>
      </w:r>
      <w:r>
        <w:rPr>
          <w:rFonts w:ascii="Times New Roman" w:hAnsi="Times New Roman"/>
          <w:b/>
          <w:color w:val="000000"/>
          <w:sz w:val="24"/>
          <w:szCs w:val="24"/>
          <w:lang w:val="sk-SK"/>
        </w:rPr>
        <w:t>364/2012</w:t>
      </w:r>
      <w:r w:rsidRPr="00346D2C">
        <w:rPr>
          <w:rFonts w:ascii="Times New Roman" w:hAnsi="Times New Roman"/>
          <w:b/>
          <w:color w:val="000000"/>
          <w:sz w:val="24"/>
          <w:szCs w:val="24"/>
          <w:lang w:val="sk-SK"/>
        </w:rPr>
        <w:t xml:space="preserve"> Z. z.</w:t>
      </w:r>
    </w:p>
    <w:p w:rsidR="002C299B" w:rsidRPr="00346D2C" w:rsidRDefault="002C299B" w:rsidP="002C299B">
      <w:pPr>
        <w:spacing w:after="0"/>
        <w:rPr>
          <w:rFonts w:ascii="Times New Roman" w:hAnsi="Times New Roman"/>
          <w:color w:val="000000"/>
          <w:lang w:val="sk-SK"/>
        </w:rPr>
      </w:pPr>
      <w:r w:rsidRPr="00346D2C">
        <w:rPr>
          <w:rFonts w:ascii="Times New Roman" w:hAnsi="Times New Roman"/>
          <w:noProof/>
          <w:color w:val="000000"/>
          <w:lang w:val="sk-SK" w:eastAsia="sk-SK"/>
        </w:rPr>
        <w:drawing>
          <wp:inline distT="0" distB="0" distL="0" distR="0" wp14:anchorId="7BEDFEB6" wp14:editId="74518772">
            <wp:extent cx="5760720" cy="8147304"/>
            <wp:effectExtent l="0" t="0" r="0" b="6350"/>
            <wp:docPr id="1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Sekcia_vystavby\EHB\Novela vyhlášky 364_2025\20260916_Vnútrorezortné pripomienkové konanie\04_Vlastný materiál\Priloha 9 - ECB - obrazky\ECB-0001.jpg"/>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60720" cy="8147304"/>
                    </a:xfrm>
                    <a:prstGeom prst="rect">
                      <a:avLst/>
                    </a:prstGeom>
                    <a:noFill/>
                    <a:ln>
                      <a:noFill/>
                    </a:ln>
                  </pic:spPr>
                </pic:pic>
              </a:graphicData>
            </a:graphic>
          </wp:inline>
        </w:drawing>
      </w:r>
    </w:p>
    <w:p w:rsidR="00244697" w:rsidRDefault="00244697" w:rsidP="00523550">
      <w:pPr>
        <w:spacing w:after="120" w:line="240" w:lineRule="auto"/>
        <w:rPr>
          <w:rFonts w:ascii="Times New Roman" w:eastAsia="Calibri" w:hAnsi="Times New Roman" w:cs="Times New Roman"/>
          <w:lang w:val="sk-SK"/>
        </w:rPr>
      </w:pPr>
      <w:bookmarkStart w:id="28" w:name="_Hlk232331497"/>
      <w:bookmarkStart w:id="29" w:name="_Hlk231829037"/>
    </w:p>
    <w:p w:rsidR="00523550" w:rsidRPr="0041624A" w:rsidRDefault="00523550" w:rsidP="00523550">
      <w:pPr>
        <w:spacing w:after="120" w:line="240" w:lineRule="auto"/>
        <w:rPr>
          <w:rFonts w:ascii="Times New Roman" w:eastAsia="Calibri" w:hAnsi="Times New Roman" w:cs="Times New Roman"/>
          <w:lang w:val="sk-SK"/>
        </w:rPr>
      </w:pPr>
      <w:r w:rsidRPr="0041624A">
        <w:rPr>
          <w:rFonts w:ascii="Times New Roman" w:eastAsia="Calibri" w:hAnsi="Times New Roman" w:cs="Times New Roman"/>
          <w:lang w:val="sk-SK"/>
        </w:rPr>
        <w:t>Tabuľka 1: Hodnotenie stavebných konštrukcií vymedzujúcich jednotku budovy</w:t>
      </w: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9"/>
        <w:gridCol w:w="568"/>
        <w:gridCol w:w="1135"/>
        <w:gridCol w:w="1135"/>
        <w:gridCol w:w="1277"/>
        <w:gridCol w:w="1986"/>
        <w:gridCol w:w="1279"/>
      </w:tblGrid>
      <w:tr w:rsidR="00523550" w:rsidRPr="0041624A" w:rsidTr="009A7AF9">
        <w:trPr>
          <w:trHeight w:val="204"/>
        </w:trPr>
        <w:tc>
          <w:tcPr>
            <w:tcW w:w="1840" w:type="dxa"/>
            <w:vMerge w:val="restart"/>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Calibri" w:eastAsia="Calibri" w:hAnsi="Calibri" w:cs="Times New Roman"/>
                <w:sz w:val="18"/>
                <w:szCs w:val="18"/>
                <w:lang w:val="sk-SK"/>
              </w:rPr>
            </w:pPr>
            <w:r w:rsidRPr="0041624A">
              <w:rPr>
                <w:rFonts w:ascii="Times New Roman" w:eastAsia="Calibri" w:hAnsi="Times New Roman" w:cs="Times New Roman"/>
                <w:b/>
                <w:sz w:val="20"/>
                <w:szCs w:val="20"/>
                <w:lang w:val="sk-SK"/>
              </w:rPr>
              <w:t>Stavebná konštrukcia</w:t>
            </w:r>
          </w:p>
        </w:tc>
        <w:tc>
          <w:tcPr>
            <w:tcW w:w="567" w:type="dxa"/>
            <w:vMerge w:val="restart"/>
            <w:tcBorders>
              <w:top w:val="single" w:sz="4" w:space="0" w:color="auto"/>
              <w:left w:val="single" w:sz="4" w:space="0" w:color="auto"/>
              <w:right w:val="single" w:sz="4" w:space="0" w:color="auto"/>
            </w:tcBorders>
            <w:textDirection w:val="btLr"/>
          </w:tcPr>
          <w:p w:rsidR="00523550" w:rsidRPr="0041624A" w:rsidRDefault="00523550" w:rsidP="009A7AF9">
            <w:pPr>
              <w:spacing w:after="0" w:line="240" w:lineRule="auto"/>
              <w:ind w:left="113" w:right="113"/>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Vypočítané hodnoty U vo W/(m</w:t>
            </w:r>
            <w:r w:rsidRPr="0041624A">
              <w:rPr>
                <w:rFonts w:ascii="Times New Roman" w:eastAsia="Calibri" w:hAnsi="Times New Roman" w:cs="Times New Roman"/>
                <w:b/>
                <w:sz w:val="18"/>
                <w:szCs w:val="18"/>
                <w:vertAlign w:val="superscript"/>
                <w:lang w:val="sk-SK"/>
              </w:rPr>
              <w:t>2</w:t>
            </w:r>
            <w:r w:rsidRPr="0041624A">
              <w:rPr>
                <w:rFonts w:ascii="Times New Roman" w:eastAsia="Calibri" w:hAnsi="Times New Roman" w:cs="Times New Roman"/>
                <w:b/>
                <w:sz w:val="18"/>
                <w:szCs w:val="18"/>
                <w:lang w:val="sk-SK"/>
              </w:rPr>
              <w:t>.K)</w:t>
            </w:r>
          </w:p>
        </w:tc>
        <w:tc>
          <w:tcPr>
            <w:tcW w:w="6812" w:type="dxa"/>
            <w:gridSpan w:val="5"/>
            <w:tcBorders>
              <w:top w:val="single" w:sz="4" w:space="0" w:color="auto"/>
              <w:left w:val="single" w:sz="4" w:space="0" w:color="auto"/>
              <w:bottom w:val="single" w:sz="4" w:space="0" w:color="auto"/>
              <w:right w:val="single" w:sz="4" w:space="0" w:color="auto"/>
            </w:tcBorders>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Úroveň výstavby budov</w:t>
            </w:r>
          </w:p>
        </w:tc>
      </w:tr>
      <w:tr w:rsidR="00523550" w:rsidRPr="0041624A" w:rsidTr="009A7AF9">
        <w:trPr>
          <w:trHeight w:val="780"/>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567" w:type="dxa"/>
            <w:vMerge/>
            <w:tcBorders>
              <w:left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 xml:space="preserve">energeticky </w:t>
            </w:r>
            <w:proofErr w:type="spellStart"/>
            <w:r w:rsidRPr="0041624A">
              <w:rPr>
                <w:rFonts w:ascii="Times New Roman" w:eastAsia="Calibri" w:hAnsi="Times New Roman" w:cs="Times New Roman"/>
                <w:b/>
                <w:sz w:val="18"/>
                <w:szCs w:val="18"/>
                <w:lang w:val="sk-SK"/>
              </w:rPr>
              <w:t>nehospo-dárna</w:t>
            </w:r>
            <w:proofErr w:type="spellEnd"/>
            <w:r w:rsidRPr="0041624A">
              <w:rPr>
                <w:rFonts w:ascii="Times New Roman" w:eastAsia="Calibri" w:hAnsi="Times New Roman" w:cs="Times New Roman"/>
                <w:b/>
                <w:sz w:val="18"/>
                <w:szCs w:val="18"/>
                <w:lang w:val="sk-SK"/>
              </w:rPr>
              <w:t xml:space="preserve"> </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 xml:space="preserve">energeticky </w:t>
            </w:r>
          </w:p>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úsporná</w:t>
            </w:r>
          </w:p>
        </w:tc>
        <w:tc>
          <w:tcPr>
            <w:tcW w:w="127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nízko-</w:t>
            </w:r>
          </w:p>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energetická</w:t>
            </w:r>
          </w:p>
        </w:tc>
        <w:tc>
          <w:tcPr>
            <w:tcW w:w="19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proofErr w:type="spellStart"/>
            <w:r w:rsidRPr="0041624A">
              <w:rPr>
                <w:rFonts w:ascii="Times New Roman" w:eastAsia="Calibri" w:hAnsi="Times New Roman" w:cs="Times New Roman"/>
                <w:b/>
                <w:sz w:val="18"/>
                <w:szCs w:val="18"/>
                <w:lang w:val="sk-SK"/>
              </w:rPr>
              <w:t>ultranízkoenergetická</w:t>
            </w:r>
            <w:proofErr w:type="spellEnd"/>
            <w:r w:rsidRPr="0041624A">
              <w:rPr>
                <w:rFonts w:ascii="Times New Roman" w:eastAsia="Calibri" w:hAnsi="Times New Roman" w:cs="Times New Roman"/>
                <w:b/>
                <w:sz w:val="18"/>
                <w:szCs w:val="18"/>
                <w:lang w:val="sk-SK"/>
              </w:rPr>
              <w:t xml:space="preserve"> a s takmer nulovou potrebou energie</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s nulovými emisiami</w:t>
            </w:r>
          </w:p>
        </w:tc>
      </w:tr>
      <w:tr w:rsidR="00523550" w:rsidRPr="0041624A" w:rsidTr="009A7AF9">
        <w:trPr>
          <w:trHeight w:val="403"/>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567" w:type="dxa"/>
            <w:vMerge/>
            <w:tcBorders>
              <w:left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p>
        </w:tc>
        <w:tc>
          <w:tcPr>
            <w:tcW w:w="6812" w:type="dxa"/>
            <w:gridSpan w:val="5"/>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vertAlign w:val="superscript"/>
                <w:lang w:val="sk-SK"/>
              </w:rPr>
            </w:pPr>
            <w:r w:rsidRPr="0041624A">
              <w:rPr>
                <w:rFonts w:ascii="Times New Roman" w:eastAsia="Calibri" w:hAnsi="Times New Roman" w:cs="Times New Roman"/>
                <w:b/>
                <w:sz w:val="20"/>
                <w:szCs w:val="20"/>
                <w:lang w:val="sk-SK"/>
              </w:rPr>
              <w:t>Počet bodov podľa súčiniteľa prechodu tepla vo W/(m</w:t>
            </w:r>
            <w:r w:rsidRPr="0041624A">
              <w:rPr>
                <w:rFonts w:ascii="Times New Roman" w:eastAsia="Calibri" w:hAnsi="Times New Roman" w:cs="Times New Roman"/>
                <w:b/>
                <w:sz w:val="20"/>
                <w:szCs w:val="20"/>
                <w:vertAlign w:val="superscript"/>
                <w:lang w:val="sk-SK"/>
              </w:rPr>
              <w:t>2</w:t>
            </w:r>
            <w:r w:rsidRPr="0041624A">
              <w:rPr>
                <w:rFonts w:ascii="Times New Roman" w:eastAsia="Calibri" w:hAnsi="Times New Roman" w:cs="Times New Roman"/>
                <w:b/>
                <w:sz w:val="20"/>
                <w:szCs w:val="20"/>
                <w:lang w:val="sk-SK"/>
              </w:rPr>
              <w:t xml:space="preserve">.K) </w:t>
            </w:r>
          </w:p>
        </w:tc>
      </w:tr>
      <w:tr w:rsidR="00523550" w:rsidRPr="0041624A" w:rsidTr="009A7AF9">
        <w:trPr>
          <w:trHeight w:val="366"/>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567" w:type="dxa"/>
            <w:vMerge/>
            <w:tcBorders>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b/>
                <w:lang w:val="sk-SK"/>
              </w:rPr>
            </w:pPr>
          </w:p>
        </w:tc>
        <w:tc>
          <w:tcPr>
            <w:tcW w:w="1135"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 xml:space="preserve"> 2</w:t>
            </w:r>
          </w:p>
        </w:tc>
        <w:tc>
          <w:tcPr>
            <w:tcW w:w="11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4</w:t>
            </w:r>
          </w:p>
        </w:tc>
        <w:tc>
          <w:tcPr>
            <w:tcW w:w="127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6</w:t>
            </w:r>
          </w:p>
        </w:tc>
        <w:tc>
          <w:tcPr>
            <w:tcW w:w="198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8</w:t>
            </w:r>
          </w:p>
        </w:tc>
        <w:tc>
          <w:tcPr>
            <w:tcW w:w="1277" w:type="dxa"/>
            <w:tcBorders>
              <w:top w:val="single" w:sz="4" w:space="0" w:color="auto"/>
              <w:left w:val="single" w:sz="4" w:space="0" w:color="auto"/>
              <w:bottom w:val="single" w:sz="4" w:space="0" w:color="auto"/>
              <w:right w:val="single" w:sz="4" w:space="0" w:color="auto"/>
            </w:tcBorders>
            <w:shd w:val="clear" w:color="auto" w:fill="669900"/>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10</w:t>
            </w:r>
          </w:p>
        </w:tc>
      </w:tr>
      <w:tr w:rsidR="00523550" w:rsidRPr="0041624A" w:rsidTr="009A7AF9">
        <w:trPr>
          <w:trHeight w:val="414"/>
        </w:trPr>
        <w:tc>
          <w:tcPr>
            <w:tcW w:w="1840"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Obvodový </w:t>
            </w:r>
          </w:p>
          <w:p w:rsidR="00523550" w:rsidRPr="0041624A" w:rsidRDefault="00523550" w:rsidP="009A7AF9">
            <w:pPr>
              <w:spacing w:after="0" w:line="240" w:lineRule="auto"/>
              <w:rPr>
                <w:rFonts w:ascii="Times New Roman" w:eastAsia="Calibri" w:hAnsi="Times New Roman" w:cs="Times New Roman"/>
                <w:sz w:val="18"/>
                <w:szCs w:val="18"/>
                <w:vertAlign w:val="superscript"/>
                <w:lang w:val="sk-SK"/>
              </w:rPr>
            </w:pPr>
            <w:r w:rsidRPr="0041624A">
              <w:rPr>
                <w:rFonts w:ascii="Times New Roman" w:eastAsia="Calibri" w:hAnsi="Times New Roman" w:cs="Times New Roman"/>
                <w:sz w:val="18"/>
                <w:szCs w:val="18"/>
                <w:lang w:val="sk-SK"/>
              </w:rPr>
              <w:t>plášť</w:t>
            </w:r>
          </w:p>
        </w:tc>
        <w:tc>
          <w:tcPr>
            <w:tcW w:w="567" w:type="dxa"/>
            <w:tcBorders>
              <w:top w:val="single" w:sz="4" w:space="0" w:color="auto"/>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viac ako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0,46</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0,46</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0,32</w:t>
            </w:r>
          </w:p>
        </w:tc>
        <w:tc>
          <w:tcPr>
            <w:tcW w:w="19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0,22</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0,15</w:t>
            </w:r>
          </w:p>
        </w:tc>
      </w:tr>
      <w:tr w:rsidR="00523550" w:rsidRPr="0041624A" w:rsidTr="009A7AF9">
        <w:trPr>
          <w:trHeight w:val="616"/>
        </w:trPr>
        <w:tc>
          <w:tcPr>
            <w:tcW w:w="1840"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Strešný plášť/</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strop nad vonkajším prostredím</w:t>
            </w:r>
          </w:p>
        </w:tc>
        <w:tc>
          <w:tcPr>
            <w:tcW w:w="567" w:type="dxa"/>
            <w:tcBorders>
              <w:top w:val="single" w:sz="4" w:space="0" w:color="auto"/>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viac ako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0,30</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0,30</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0,20</w:t>
            </w:r>
          </w:p>
        </w:tc>
        <w:tc>
          <w:tcPr>
            <w:tcW w:w="1986" w:type="dxa"/>
            <w:tcBorders>
              <w:top w:val="single" w:sz="4" w:space="0" w:color="auto"/>
              <w:left w:val="single" w:sz="4" w:space="0" w:color="auto"/>
              <w:bottom w:val="single" w:sz="4" w:space="0" w:color="auto"/>
              <w:right w:val="single" w:sz="4" w:space="0" w:color="auto"/>
            </w:tcBorders>
            <w:vAlign w:val="center"/>
          </w:tcPr>
          <w:p w:rsidR="00523550" w:rsidRPr="0041624A" w:rsidRDefault="00093AF6" w:rsidP="009A7AF9">
            <w:pPr>
              <w:spacing w:after="0" w:line="240" w:lineRule="auto"/>
              <w:jc w:val="center"/>
              <w:rPr>
                <w:rFonts w:ascii="Times New Roman" w:eastAsia="Calibri" w:hAnsi="Times New Roman" w:cs="Times New Roman"/>
                <w:sz w:val="16"/>
                <w:szCs w:val="16"/>
                <w:lang w:val="sk-SK"/>
              </w:rPr>
            </w:pPr>
            <w:r>
              <w:rPr>
                <w:rFonts w:ascii="Times New Roman" w:eastAsia="Calibri" w:hAnsi="Times New Roman" w:cs="Times New Roman"/>
                <w:sz w:val="16"/>
                <w:szCs w:val="16"/>
                <w:lang w:val="sk-SK"/>
              </w:rPr>
              <w:t xml:space="preserve">≤ </w:t>
            </w:r>
            <w:r w:rsidR="00523550" w:rsidRPr="0041624A">
              <w:rPr>
                <w:rFonts w:ascii="Times New Roman" w:eastAsia="Calibri" w:hAnsi="Times New Roman" w:cs="Times New Roman"/>
                <w:sz w:val="16"/>
                <w:szCs w:val="16"/>
                <w:lang w:val="sk-SK"/>
              </w:rPr>
              <w:t>0,15</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0,10</w:t>
            </w:r>
          </w:p>
        </w:tc>
      </w:tr>
      <w:tr w:rsidR="00523550" w:rsidRPr="0041624A" w:rsidTr="009A7AF9">
        <w:trPr>
          <w:trHeight w:val="642"/>
        </w:trPr>
        <w:tc>
          <w:tcPr>
            <w:tcW w:w="1840"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vertAlign w:val="superscript"/>
                <w:lang w:val="sk-SK"/>
              </w:rPr>
            </w:pPr>
            <w:r w:rsidRPr="0041624A">
              <w:rPr>
                <w:rFonts w:ascii="Times New Roman" w:eastAsia="Calibri" w:hAnsi="Times New Roman" w:cs="Times New Roman"/>
                <w:sz w:val="18"/>
                <w:szCs w:val="18"/>
                <w:lang w:val="sk-SK"/>
              </w:rPr>
              <w:t>Strop pod nevykurovaným priestorom</w:t>
            </w:r>
          </w:p>
        </w:tc>
        <w:tc>
          <w:tcPr>
            <w:tcW w:w="567" w:type="dxa"/>
            <w:tcBorders>
              <w:top w:val="single" w:sz="4" w:space="0" w:color="auto"/>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viac ako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0,35</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0,35</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0,25</w:t>
            </w:r>
          </w:p>
        </w:tc>
        <w:tc>
          <w:tcPr>
            <w:tcW w:w="19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0,20</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0,15</w:t>
            </w:r>
          </w:p>
        </w:tc>
      </w:tr>
      <w:tr w:rsidR="00523550" w:rsidRPr="0041624A" w:rsidTr="009A7AF9">
        <w:trPr>
          <w:trHeight w:val="828"/>
        </w:trPr>
        <w:tc>
          <w:tcPr>
            <w:tcW w:w="1840"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Strop nad nevykurovaným</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podlažím (teplotný rozdiel 15 K)</w:t>
            </w:r>
          </w:p>
        </w:tc>
        <w:tc>
          <w:tcPr>
            <w:tcW w:w="567" w:type="dxa"/>
            <w:tcBorders>
              <w:top w:val="single" w:sz="4" w:space="0" w:color="auto"/>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viac ako </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1,60</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 ≤ 1,6</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0,95</w:t>
            </w:r>
          </w:p>
        </w:tc>
        <w:tc>
          <w:tcPr>
            <w:tcW w:w="19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0,60</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0,35</w:t>
            </w:r>
          </w:p>
        </w:tc>
      </w:tr>
      <w:tr w:rsidR="00523550" w:rsidRPr="0041624A" w:rsidTr="009A7AF9">
        <w:trPr>
          <w:trHeight w:val="625"/>
        </w:trPr>
        <w:tc>
          <w:tcPr>
            <w:tcW w:w="1840"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Strop nad vstupom (teplotný rozdiel </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lastRenderedPageBreak/>
              <w:t>20 K)</w:t>
            </w:r>
          </w:p>
        </w:tc>
        <w:tc>
          <w:tcPr>
            <w:tcW w:w="567" w:type="dxa"/>
            <w:tcBorders>
              <w:top w:val="single" w:sz="4" w:space="0" w:color="auto"/>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sz w:val="16"/>
                <w:szCs w:val="16"/>
                <w:highlight w:val="yellow"/>
                <w:lang w:val="sk-SK"/>
              </w:rPr>
            </w:pP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viac ako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1,2 </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1,2</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0,9</w:t>
            </w:r>
          </w:p>
        </w:tc>
        <w:tc>
          <w:tcPr>
            <w:tcW w:w="19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0,625</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0,25</w:t>
            </w:r>
          </w:p>
        </w:tc>
      </w:tr>
      <w:tr w:rsidR="00523550" w:rsidRPr="0041624A" w:rsidTr="009A7AF9">
        <w:trPr>
          <w:trHeight w:val="449"/>
        </w:trPr>
        <w:tc>
          <w:tcPr>
            <w:tcW w:w="1840"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Otvorové </w:t>
            </w:r>
          </w:p>
          <w:p w:rsidR="00523550" w:rsidRPr="0041624A" w:rsidRDefault="00523550" w:rsidP="009A7AF9">
            <w:pPr>
              <w:spacing w:after="0" w:line="240" w:lineRule="auto"/>
              <w:rPr>
                <w:rFonts w:ascii="Times New Roman" w:eastAsia="Calibri" w:hAnsi="Times New Roman" w:cs="Times New Roman"/>
                <w:sz w:val="18"/>
                <w:szCs w:val="18"/>
                <w:vertAlign w:val="superscript"/>
                <w:lang w:val="sk-SK"/>
              </w:rPr>
            </w:pPr>
            <w:r w:rsidRPr="0041624A">
              <w:rPr>
                <w:rFonts w:ascii="Times New Roman" w:eastAsia="Calibri" w:hAnsi="Times New Roman" w:cs="Times New Roman"/>
                <w:sz w:val="18"/>
                <w:szCs w:val="18"/>
                <w:lang w:val="sk-SK"/>
              </w:rPr>
              <w:t>výplne</w:t>
            </w:r>
          </w:p>
        </w:tc>
        <w:tc>
          <w:tcPr>
            <w:tcW w:w="567" w:type="dxa"/>
            <w:tcBorders>
              <w:top w:val="single" w:sz="4" w:space="0" w:color="auto"/>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Times New Roman" w:eastAsia="Calibri" w:hAnsi="Times New Roman" w:cs="Times New Roman"/>
                <w:sz w:val="16"/>
                <w:szCs w:val="16"/>
                <w:highlight w:val="yellow"/>
                <w:lang w:val="sk-SK"/>
              </w:rPr>
            </w:pP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viac ako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1,7</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1,70</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1,40</w:t>
            </w:r>
          </w:p>
        </w:tc>
        <w:tc>
          <w:tcPr>
            <w:tcW w:w="19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1,0</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0,65</w:t>
            </w:r>
          </w:p>
        </w:tc>
      </w:tr>
      <w:tr w:rsidR="00523550" w:rsidRPr="0041624A" w:rsidTr="009A7AF9">
        <w:trPr>
          <w:trHeight w:val="607"/>
        </w:trPr>
        <w:tc>
          <w:tcPr>
            <w:tcW w:w="1840"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Stena susediaca s nevykurovaným</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vstupom </w:t>
            </w:r>
          </w:p>
        </w:tc>
        <w:tc>
          <w:tcPr>
            <w:tcW w:w="567" w:type="dxa"/>
            <w:tcBorders>
              <w:top w:val="single" w:sz="4" w:space="0" w:color="auto"/>
              <w:left w:val="single" w:sz="4" w:space="0" w:color="auto"/>
              <w:bottom w:val="single" w:sz="4" w:space="0" w:color="auto"/>
              <w:right w:val="single" w:sz="4" w:space="0" w:color="auto"/>
            </w:tcBorders>
          </w:tcPr>
          <w:p w:rsidR="00523550" w:rsidRPr="0041624A" w:rsidRDefault="00523550" w:rsidP="009A7AF9">
            <w:pPr>
              <w:spacing w:after="0" w:line="240" w:lineRule="auto"/>
              <w:jc w:val="center"/>
              <w:rPr>
                <w:rFonts w:ascii="Calibri" w:eastAsia="Calibri" w:hAnsi="Calibri" w:cs="Times New Roman"/>
                <w:sz w:val="16"/>
                <w:szCs w:val="16"/>
                <w:lang w:val="sk-SK"/>
              </w:rPr>
            </w:pP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viac ako </w:t>
            </w:r>
          </w:p>
          <w:p w:rsidR="00523550" w:rsidRPr="0041624A" w:rsidRDefault="00523550" w:rsidP="009A7AF9">
            <w:pPr>
              <w:spacing w:after="0" w:line="240" w:lineRule="auto"/>
              <w:jc w:val="center"/>
              <w:rPr>
                <w:rFonts w:ascii="Calibri" w:eastAsia="Calibri" w:hAnsi="Calibri" w:cs="Times New Roman"/>
                <w:sz w:val="16"/>
                <w:szCs w:val="16"/>
                <w:lang w:val="sk-SK"/>
              </w:rPr>
            </w:pPr>
            <w:r w:rsidRPr="0041624A">
              <w:rPr>
                <w:rFonts w:ascii="Times New Roman" w:eastAsia="Calibri" w:hAnsi="Times New Roman" w:cs="Times New Roman"/>
                <w:sz w:val="16"/>
                <w:szCs w:val="16"/>
                <w:lang w:val="sk-SK"/>
              </w:rPr>
              <w:t>1,3</w:t>
            </w:r>
          </w:p>
        </w:tc>
        <w:tc>
          <w:tcPr>
            <w:tcW w:w="113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1,30</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 ≤ 0,80</w:t>
            </w:r>
          </w:p>
        </w:tc>
        <w:tc>
          <w:tcPr>
            <w:tcW w:w="19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0,60</w:t>
            </w:r>
          </w:p>
        </w:tc>
        <w:tc>
          <w:tcPr>
            <w:tcW w:w="127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0,35</w:t>
            </w:r>
          </w:p>
        </w:tc>
      </w:tr>
      <w:tr w:rsidR="00523550" w:rsidRPr="0041624A" w:rsidTr="009A7AF9">
        <w:trPr>
          <w:trHeight w:val="414"/>
        </w:trPr>
        <w:tc>
          <w:tcPr>
            <w:tcW w:w="2408"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18"/>
                <w:szCs w:val="18"/>
                <w:lang w:val="sk-SK"/>
              </w:rPr>
            </w:pPr>
            <w:r w:rsidRPr="0041624A">
              <w:rPr>
                <w:rFonts w:ascii="Times New Roman" w:eastAsia="Calibri" w:hAnsi="Times New Roman" w:cs="Times New Roman"/>
                <w:b/>
                <w:sz w:val="20"/>
                <w:szCs w:val="20"/>
                <w:lang w:val="sk-SK"/>
              </w:rPr>
              <w:t>Súčet bodov</w:t>
            </w:r>
          </w:p>
        </w:tc>
        <w:tc>
          <w:tcPr>
            <w:tcW w:w="1135"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 xml:space="preserve">3 - 8 </w:t>
            </w:r>
          </w:p>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(2 - 5)</w:t>
            </w:r>
          </w:p>
        </w:tc>
        <w:tc>
          <w:tcPr>
            <w:tcW w:w="113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 xml:space="preserve">9 - 14 </w:t>
            </w:r>
          </w:p>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(6 - 9)</w:t>
            </w:r>
          </w:p>
        </w:tc>
        <w:tc>
          <w:tcPr>
            <w:tcW w:w="127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15 - 20</w:t>
            </w:r>
          </w:p>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(10 - 13)</w:t>
            </w:r>
          </w:p>
        </w:tc>
        <w:tc>
          <w:tcPr>
            <w:tcW w:w="198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21 - 26</w:t>
            </w:r>
          </w:p>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(14 - 17)</w:t>
            </w:r>
          </w:p>
        </w:tc>
        <w:tc>
          <w:tcPr>
            <w:tcW w:w="1277" w:type="dxa"/>
            <w:tcBorders>
              <w:top w:val="single" w:sz="4" w:space="0" w:color="auto"/>
              <w:left w:val="single" w:sz="4" w:space="0" w:color="auto"/>
              <w:bottom w:val="single" w:sz="4" w:space="0" w:color="auto"/>
              <w:right w:val="single" w:sz="4" w:space="0" w:color="auto"/>
            </w:tcBorders>
            <w:shd w:val="clear" w:color="auto" w:fill="669900"/>
            <w:vAlign w:val="center"/>
            <w:hideMark/>
          </w:tcPr>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27 - 30</w:t>
            </w:r>
          </w:p>
          <w:p w:rsidR="00523550" w:rsidRPr="0041624A" w:rsidRDefault="00523550" w:rsidP="009A7AF9">
            <w:pPr>
              <w:spacing w:after="0" w:line="240" w:lineRule="auto"/>
              <w:jc w:val="center"/>
              <w:rPr>
                <w:rFonts w:ascii="Times New Roman" w:eastAsia="Calibri" w:hAnsi="Times New Roman" w:cs="Times New Roman"/>
                <w:b/>
                <w:sz w:val="18"/>
                <w:szCs w:val="18"/>
                <w:lang w:val="sk-SK"/>
              </w:rPr>
            </w:pPr>
            <w:r w:rsidRPr="0041624A">
              <w:rPr>
                <w:rFonts w:ascii="Times New Roman" w:eastAsia="Calibri" w:hAnsi="Times New Roman" w:cs="Times New Roman"/>
                <w:b/>
                <w:sz w:val="18"/>
                <w:szCs w:val="18"/>
                <w:lang w:val="sk-SK"/>
              </w:rPr>
              <w:t>(18 - 20)</w:t>
            </w:r>
          </w:p>
        </w:tc>
      </w:tr>
      <w:tr w:rsidR="00523550" w:rsidRPr="0041624A" w:rsidTr="009A7AF9">
        <w:trPr>
          <w:trHeight w:val="364"/>
        </w:trPr>
        <w:tc>
          <w:tcPr>
            <w:tcW w:w="2408"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Arial" w:eastAsia="Calibri" w:hAnsi="Arial" w:cs="Arial"/>
                <w:b/>
                <w:color w:val="FFFFFF"/>
                <w:sz w:val="32"/>
                <w:szCs w:val="32"/>
                <w:lang w:val="sk-SK"/>
              </w:rPr>
            </w:pPr>
            <w:r w:rsidRPr="0041624A">
              <w:rPr>
                <w:rFonts w:ascii="Times New Roman" w:eastAsia="Calibri" w:hAnsi="Times New Roman" w:cs="Times New Roman"/>
                <w:b/>
                <w:sz w:val="20"/>
                <w:szCs w:val="20"/>
                <w:lang w:val="sk-SK"/>
              </w:rPr>
              <w:t>Hodnotenie</w:t>
            </w:r>
          </w:p>
        </w:tc>
        <w:tc>
          <w:tcPr>
            <w:tcW w:w="1135"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C"/>
            </w:r>
          </w:p>
        </w:tc>
        <w:tc>
          <w:tcPr>
            <w:tcW w:w="113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B"/>
            </w:r>
          </w:p>
        </w:tc>
        <w:tc>
          <w:tcPr>
            <w:tcW w:w="127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p>
        </w:tc>
        <w:tc>
          <w:tcPr>
            <w:tcW w:w="198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r w:rsidRPr="0041624A">
              <w:rPr>
                <w:rFonts w:ascii="Arial" w:eastAsia="Calibri" w:hAnsi="Arial" w:cs="Arial"/>
                <w:b/>
                <w:color w:val="FFFFFF"/>
                <w:sz w:val="32"/>
                <w:szCs w:val="32"/>
                <w:lang w:val="sk-SK"/>
              </w:rPr>
              <w:t>+</w:t>
            </w:r>
          </w:p>
        </w:tc>
        <w:tc>
          <w:tcPr>
            <w:tcW w:w="1277" w:type="dxa"/>
            <w:tcBorders>
              <w:top w:val="single" w:sz="4" w:space="0" w:color="auto"/>
              <w:left w:val="single" w:sz="4" w:space="0" w:color="auto"/>
              <w:bottom w:val="single" w:sz="4" w:space="0" w:color="auto"/>
              <w:right w:val="single" w:sz="4" w:space="0" w:color="auto"/>
            </w:tcBorders>
            <w:shd w:val="clear" w:color="auto" w:fill="669900"/>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r w:rsidRPr="0041624A">
              <w:rPr>
                <w:rFonts w:ascii="Arial" w:eastAsia="Calibri" w:hAnsi="Arial" w:cs="Arial"/>
                <w:b/>
                <w:color w:val="FFFFFF"/>
                <w:sz w:val="32"/>
                <w:szCs w:val="32"/>
                <w:lang w:val="sk-SK"/>
              </w:rPr>
              <w:t>++</w:t>
            </w:r>
          </w:p>
        </w:tc>
      </w:tr>
    </w:tbl>
    <w:p w:rsidR="00523550" w:rsidRPr="0041624A" w:rsidRDefault="00523550" w:rsidP="00523550">
      <w:pPr>
        <w:spacing w:after="120" w:line="240" w:lineRule="auto"/>
        <w:rPr>
          <w:rFonts w:ascii="Times New Roman" w:eastAsia="Calibri" w:hAnsi="Times New Roman" w:cs="Times New Roman"/>
          <w:lang w:val="sk-SK"/>
        </w:rPr>
      </w:pPr>
      <w:bookmarkStart w:id="30" w:name="_Hlk230634131"/>
    </w:p>
    <w:p w:rsidR="00523550" w:rsidRPr="0041624A" w:rsidRDefault="00523550" w:rsidP="00523550">
      <w:pPr>
        <w:spacing w:after="120" w:line="240" w:lineRule="auto"/>
        <w:ind w:left="1134" w:hanging="1134"/>
        <w:rPr>
          <w:rFonts w:ascii="Times New Roman" w:eastAsia="Calibri" w:hAnsi="Times New Roman" w:cs="Times New Roman"/>
          <w:lang w:val="sk-SK"/>
        </w:rPr>
      </w:pPr>
      <w:r w:rsidRPr="0041624A">
        <w:rPr>
          <w:rFonts w:ascii="Times New Roman" w:eastAsia="Calibri" w:hAnsi="Times New Roman" w:cs="Times New Roman"/>
          <w:lang w:val="sk-SK"/>
        </w:rPr>
        <w:t>Tabuľka 2: Hodnotenie systému vykurovania ovplyvňujúceho energetickú hospodárnosť jednotky budovy</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422"/>
        <w:gridCol w:w="1554"/>
        <w:gridCol w:w="1418"/>
        <w:gridCol w:w="1276"/>
        <w:gridCol w:w="1842"/>
        <w:gridCol w:w="1276"/>
      </w:tblGrid>
      <w:tr w:rsidR="00523550" w:rsidRPr="0041624A" w:rsidTr="009A7AF9">
        <w:trPr>
          <w:trHeight w:val="353"/>
        </w:trPr>
        <w:tc>
          <w:tcPr>
            <w:tcW w:w="1843" w:type="dxa"/>
            <w:gridSpan w:val="2"/>
            <w:vMerge w:val="restart"/>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Calibri" w:eastAsia="Calibri" w:hAnsi="Calibri" w:cs="Times New Roman"/>
                <w:sz w:val="18"/>
                <w:szCs w:val="18"/>
                <w:lang w:val="sk-SK"/>
              </w:rPr>
            </w:pPr>
            <w:r w:rsidRPr="0041624A">
              <w:rPr>
                <w:rFonts w:ascii="Times New Roman" w:eastAsia="Calibri" w:hAnsi="Times New Roman" w:cs="Times New Roman"/>
                <w:b/>
                <w:sz w:val="20"/>
                <w:szCs w:val="20"/>
                <w:lang w:val="sk-SK"/>
              </w:rPr>
              <w:t>Systém vykurovania</w:t>
            </w:r>
          </w:p>
        </w:tc>
        <w:tc>
          <w:tcPr>
            <w:tcW w:w="7366" w:type="dxa"/>
            <w:gridSpan w:val="5"/>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Úroveň výstavby budov</w:t>
            </w:r>
          </w:p>
        </w:tc>
      </w:tr>
      <w:tr w:rsidR="00523550" w:rsidRPr="0041624A" w:rsidTr="009A7AF9">
        <w:trPr>
          <w:trHeight w:val="846"/>
        </w:trPr>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155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energeticky nehospodárna</w:t>
            </w:r>
          </w:p>
        </w:tc>
        <w:tc>
          <w:tcPr>
            <w:tcW w:w="1418"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energeticky úsporná</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nízko-</w:t>
            </w:r>
          </w:p>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energetická</w:t>
            </w:r>
          </w:p>
        </w:tc>
        <w:tc>
          <w:tcPr>
            <w:tcW w:w="1842"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proofErr w:type="spellStart"/>
            <w:r w:rsidRPr="0041624A">
              <w:rPr>
                <w:rFonts w:ascii="Times New Roman" w:eastAsia="Calibri" w:hAnsi="Times New Roman" w:cs="Times New Roman"/>
                <w:b/>
                <w:sz w:val="20"/>
                <w:szCs w:val="20"/>
                <w:lang w:val="sk-SK"/>
              </w:rPr>
              <w:t>ultranízko</w:t>
            </w:r>
            <w:proofErr w:type="spellEnd"/>
            <w:r w:rsidRPr="0041624A">
              <w:rPr>
                <w:rFonts w:ascii="Times New Roman" w:eastAsia="Calibri" w:hAnsi="Times New Roman" w:cs="Times New Roman"/>
                <w:b/>
                <w:sz w:val="20"/>
                <w:szCs w:val="20"/>
                <w:lang w:val="sk-SK"/>
              </w:rPr>
              <w:t>-energetická a s takmer nulovou potrebou energie</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 nulovými emisiami</w:t>
            </w:r>
          </w:p>
        </w:tc>
      </w:tr>
      <w:tr w:rsidR="00523550" w:rsidRPr="0041624A" w:rsidTr="009A7AF9">
        <w:trPr>
          <w:trHeight w:val="337"/>
        </w:trPr>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7366" w:type="dxa"/>
            <w:gridSpan w:val="5"/>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Počet bodov</w:t>
            </w:r>
          </w:p>
        </w:tc>
      </w:tr>
      <w:tr w:rsidR="00523550" w:rsidRPr="0041624A" w:rsidTr="009A7AF9">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1554" w:type="dxa"/>
            <w:tcBorders>
              <w:top w:val="single" w:sz="4" w:space="0" w:color="auto"/>
              <w:left w:val="single" w:sz="4" w:space="0" w:color="auto"/>
              <w:bottom w:val="single" w:sz="4" w:space="0" w:color="auto"/>
              <w:right w:val="single" w:sz="4" w:space="0" w:color="auto"/>
            </w:tcBorders>
            <w:shd w:val="clear" w:color="auto" w:fill="FF0000"/>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1</w:t>
            </w:r>
          </w:p>
        </w:tc>
        <w:tc>
          <w:tcPr>
            <w:tcW w:w="1418" w:type="dxa"/>
            <w:tcBorders>
              <w:top w:val="single" w:sz="4" w:space="0" w:color="auto"/>
              <w:left w:val="single" w:sz="4" w:space="0" w:color="auto"/>
              <w:bottom w:val="single" w:sz="4" w:space="0" w:color="auto"/>
              <w:right w:val="single" w:sz="4" w:space="0" w:color="auto"/>
            </w:tcBorders>
            <w:shd w:val="clear" w:color="auto" w:fill="FABF8F"/>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2</w:t>
            </w:r>
          </w:p>
        </w:tc>
        <w:tc>
          <w:tcPr>
            <w:tcW w:w="127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3</w:t>
            </w:r>
          </w:p>
        </w:tc>
        <w:tc>
          <w:tcPr>
            <w:tcW w:w="1842"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4</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5</w:t>
            </w:r>
          </w:p>
        </w:tc>
      </w:tr>
      <w:tr w:rsidR="00523550" w:rsidRPr="0041624A" w:rsidTr="009A7AF9">
        <w:trPr>
          <w:cantSplit/>
          <w:trHeight w:val="1216"/>
        </w:trPr>
        <w:tc>
          <w:tcPr>
            <w:tcW w:w="421" w:type="dxa"/>
            <w:tcBorders>
              <w:top w:val="single" w:sz="4" w:space="0" w:color="auto"/>
              <w:left w:val="single" w:sz="4" w:space="0" w:color="auto"/>
              <w:bottom w:val="single" w:sz="4" w:space="0" w:color="auto"/>
              <w:right w:val="single" w:sz="4" w:space="0" w:color="auto"/>
            </w:tcBorders>
            <w:textDirection w:val="btLr"/>
            <w:vAlign w:val="center"/>
            <w:hideMark/>
          </w:tcPr>
          <w:p w:rsidR="00523550" w:rsidRPr="0041624A" w:rsidRDefault="00523550" w:rsidP="009A7AF9">
            <w:pPr>
              <w:spacing w:after="0" w:line="240" w:lineRule="auto"/>
              <w:ind w:left="113" w:right="113"/>
              <w:jc w:val="center"/>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Kritérium</w:t>
            </w:r>
          </w:p>
        </w:tc>
        <w:tc>
          <w:tcPr>
            <w:tcW w:w="1422"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37407B">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Spôsob regulácie, výmeny vzduchu a vyregulovania systému</w:t>
            </w:r>
          </w:p>
        </w:tc>
        <w:tc>
          <w:tcPr>
            <w:tcW w:w="155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hydraulicky nevyregulované </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bez termostatických ventilov</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vyregulované, bez termostatických ventilov alebo</w:t>
            </w:r>
          </w:p>
          <w:p w:rsidR="00523550" w:rsidRPr="0041624A" w:rsidRDefault="00523550" w:rsidP="0037407B">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nevy-regulované a termostatické ventily</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vyregulované, termostatické ventily</w:t>
            </w:r>
          </w:p>
        </w:tc>
        <w:tc>
          <w:tcPr>
            <w:tcW w:w="1842"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vyregulované, termostatické ventily a </w:t>
            </w:r>
            <w:proofErr w:type="spellStart"/>
            <w:r w:rsidRPr="0041624A">
              <w:rPr>
                <w:rFonts w:ascii="Times New Roman" w:eastAsia="Calibri" w:hAnsi="Times New Roman" w:cs="Times New Roman"/>
                <w:sz w:val="16"/>
                <w:szCs w:val="16"/>
                <w:lang w:val="sk-SK"/>
              </w:rPr>
              <w:t>rekuperácia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C0711A" w:rsidP="009A7AF9">
            <w:pPr>
              <w:spacing w:after="0" w:line="240" w:lineRule="auto"/>
              <w:jc w:val="center"/>
              <w:rPr>
                <w:rFonts w:ascii="Times New Roman" w:eastAsia="Calibri" w:hAnsi="Times New Roman" w:cs="Times New Roman"/>
                <w:sz w:val="16"/>
                <w:szCs w:val="16"/>
                <w:lang w:val="sk-SK"/>
              </w:rPr>
            </w:pPr>
            <w:r>
              <w:rPr>
                <w:rFonts w:ascii="Times New Roman" w:eastAsia="Calibri" w:hAnsi="Times New Roman" w:cs="Times New Roman"/>
                <w:sz w:val="16"/>
                <w:szCs w:val="16"/>
                <w:lang w:val="sk-SK"/>
              </w:rPr>
              <w:t xml:space="preserve">Hydraulicky </w:t>
            </w:r>
            <w:r w:rsidR="00523550" w:rsidRPr="0041624A">
              <w:rPr>
                <w:rFonts w:ascii="Times New Roman" w:eastAsia="Calibri" w:hAnsi="Times New Roman" w:cs="Times New Roman"/>
                <w:sz w:val="16"/>
                <w:szCs w:val="16"/>
                <w:lang w:val="sk-SK"/>
              </w:rPr>
              <w:t xml:space="preserve">vyregulované inteligentná regulácia vrátane merania parametrov vnútorného vzduchu, </w:t>
            </w:r>
            <w:proofErr w:type="spellStart"/>
            <w:r w:rsidR="00523550" w:rsidRPr="0041624A">
              <w:rPr>
                <w:rFonts w:ascii="Times New Roman" w:eastAsia="Calibri" w:hAnsi="Times New Roman" w:cs="Times New Roman"/>
                <w:sz w:val="16"/>
                <w:szCs w:val="16"/>
                <w:lang w:val="sk-SK"/>
              </w:rPr>
              <w:t>rekuperácia</w:t>
            </w:r>
            <w:proofErr w:type="spellEnd"/>
          </w:p>
          <w:p w:rsidR="00523550" w:rsidRPr="0041624A" w:rsidRDefault="00523550" w:rsidP="009A7AF9">
            <w:pPr>
              <w:spacing w:after="0" w:line="240" w:lineRule="auto"/>
              <w:jc w:val="center"/>
              <w:rPr>
                <w:rFonts w:ascii="Times New Roman" w:eastAsia="Calibri" w:hAnsi="Times New Roman" w:cs="Times New Roman"/>
                <w:sz w:val="16"/>
                <w:szCs w:val="16"/>
                <w:lang w:val="sk-SK"/>
              </w:rPr>
            </w:pPr>
          </w:p>
        </w:tc>
      </w:tr>
      <w:tr w:rsidR="00523550" w:rsidRPr="0041624A" w:rsidTr="009A7AF9">
        <w:trPr>
          <w:trHeight w:val="248"/>
        </w:trPr>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Súčet bodov</w:t>
            </w:r>
          </w:p>
        </w:tc>
        <w:tc>
          <w:tcPr>
            <w:tcW w:w="1554"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1</w:t>
            </w:r>
          </w:p>
        </w:tc>
        <w:tc>
          <w:tcPr>
            <w:tcW w:w="1418" w:type="dxa"/>
            <w:tcBorders>
              <w:top w:val="single" w:sz="4" w:space="0" w:color="auto"/>
              <w:left w:val="single" w:sz="4" w:space="0" w:color="auto"/>
              <w:bottom w:val="single" w:sz="4" w:space="0" w:color="auto"/>
              <w:right w:val="single" w:sz="4" w:space="0" w:color="auto"/>
            </w:tcBorders>
            <w:shd w:val="clear" w:color="auto" w:fill="FF9966"/>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2</w:t>
            </w:r>
          </w:p>
        </w:tc>
        <w:tc>
          <w:tcPr>
            <w:tcW w:w="127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3</w:t>
            </w:r>
          </w:p>
        </w:tc>
        <w:tc>
          <w:tcPr>
            <w:tcW w:w="1842"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4</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5</w:t>
            </w:r>
          </w:p>
        </w:tc>
      </w:tr>
      <w:tr w:rsidR="00523550" w:rsidRPr="0041624A" w:rsidTr="009A7AF9">
        <w:trPr>
          <w:trHeight w:val="70"/>
        </w:trPr>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Hodnotenie</w:t>
            </w:r>
          </w:p>
        </w:tc>
        <w:tc>
          <w:tcPr>
            <w:tcW w:w="1554"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C"/>
            </w:r>
          </w:p>
        </w:tc>
        <w:tc>
          <w:tcPr>
            <w:tcW w:w="1418" w:type="dxa"/>
            <w:tcBorders>
              <w:top w:val="single" w:sz="4" w:space="0" w:color="auto"/>
              <w:left w:val="single" w:sz="4" w:space="0" w:color="auto"/>
              <w:bottom w:val="single" w:sz="4" w:space="0" w:color="auto"/>
              <w:right w:val="single" w:sz="4" w:space="0" w:color="auto"/>
            </w:tcBorders>
            <w:shd w:val="clear" w:color="auto" w:fill="FF9966"/>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B"/>
            </w:r>
          </w:p>
        </w:tc>
        <w:tc>
          <w:tcPr>
            <w:tcW w:w="127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A"/>
            </w:r>
          </w:p>
        </w:tc>
        <w:tc>
          <w:tcPr>
            <w:tcW w:w="1842"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A"/>
            </w:r>
            <w:r w:rsidRPr="0041624A">
              <w:rPr>
                <w:rFonts w:ascii="Calibri" w:eastAsia="Calibri" w:hAnsi="Calibri" w:cs="Times New Roman"/>
                <w:b/>
                <w:color w:val="FFFFFF"/>
                <w:sz w:val="32"/>
                <w:szCs w:val="32"/>
                <w:lang w:val="sk-SK"/>
              </w:rPr>
              <w:t>+</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A"/>
            </w:r>
            <w:r w:rsidRPr="0041624A">
              <w:rPr>
                <w:rFonts w:ascii="Calibri" w:eastAsia="Calibri" w:hAnsi="Calibri" w:cs="Times New Roman"/>
                <w:b/>
                <w:color w:val="FFFFFF"/>
                <w:sz w:val="32"/>
                <w:szCs w:val="32"/>
                <w:lang w:val="sk-SK"/>
              </w:rPr>
              <w:t>++</w:t>
            </w:r>
          </w:p>
        </w:tc>
      </w:tr>
      <w:bookmarkEnd w:id="30"/>
    </w:tbl>
    <w:p w:rsidR="00523550" w:rsidRPr="0041624A" w:rsidRDefault="00523550" w:rsidP="00523550">
      <w:pPr>
        <w:spacing w:after="0" w:line="240" w:lineRule="auto"/>
        <w:rPr>
          <w:rFonts w:ascii="Calibri" w:eastAsia="Calibri" w:hAnsi="Calibri" w:cs="Times New Roman"/>
          <w:sz w:val="18"/>
          <w:szCs w:val="18"/>
          <w:lang w:val="sk-SK"/>
        </w:rPr>
      </w:pPr>
    </w:p>
    <w:p w:rsidR="00523550" w:rsidRPr="0041624A" w:rsidRDefault="00523550" w:rsidP="00523550">
      <w:pPr>
        <w:spacing w:after="0" w:line="240" w:lineRule="auto"/>
        <w:rPr>
          <w:rFonts w:ascii="Calibri" w:eastAsia="Calibri" w:hAnsi="Calibri" w:cs="Times New Roman"/>
          <w:sz w:val="18"/>
          <w:szCs w:val="18"/>
          <w:lang w:val="sk-SK"/>
        </w:rPr>
      </w:pPr>
    </w:p>
    <w:p w:rsidR="00523550" w:rsidRPr="0041624A" w:rsidRDefault="00523550" w:rsidP="00523550">
      <w:pPr>
        <w:spacing w:after="0" w:line="240" w:lineRule="auto"/>
        <w:rPr>
          <w:rFonts w:ascii="Calibri" w:eastAsia="Calibri" w:hAnsi="Calibri" w:cs="Times New Roman"/>
          <w:sz w:val="18"/>
          <w:szCs w:val="18"/>
          <w:lang w:val="sk-SK"/>
        </w:rPr>
      </w:pPr>
    </w:p>
    <w:p w:rsidR="00523550" w:rsidRPr="0041624A" w:rsidRDefault="00523550" w:rsidP="00523550">
      <w:pPr>
        <w:spacing w:after="0" w:line="240" w:lineRule="auto"/>
        <w:rPr>
          <w:rFonts w:ascii="Calibri" w:eastAsia="Calibri" w:hAnsi="Calibri" w:cs="Times New Roman"/>
          <w:sz w:val="18"/>
          <w:szCs w:val="18"/>
          <w:lang w:val="sk-SK"/>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523550" w:rsidRPr="0041624A" w:rsidTr="009A7AF9">
        <w:tc>
          <w:tcPr>
            <w:tcW w:w="9209" w:type="dxa"/>
            <w:tcBorders>
              <w:top w:val="single" w:sz="4" w:space="0" w:color="auto"/>
              <w:left w:val="single" w:sz="4" w:space="0" w:color="auto"/>
              <w:bottom w:val="single" w:sz="4" w:space="0" w:color="auto"/>
              <w:right w:val="single" w:sz="4" w:space="0" w:color="auto"/>
            </w:tcBorders>
            <w:hideMark/>
          </w:tcPr>
          <w:p w:rsidR="00523550" w:rsidRPr="0041624A" w:rsidRDefault="00523550" w:rsidP="009A7AF9">
            <w:pPr>
              <w:spacing w:after="0" w:line="240" w:lineRule="auto"/>
              <w:rPr>
                <w:rFonts w:ascii="Times New Roman" w:eastAsia="Calibri" w:hAnsi="Times New Roman" w:cs="Times New Roman"/>
                <w:lang w:val="sk-SK"/>
              </w:rPr>
            </w:pPr>
            <w:r w:rsidRPr="0041624A">
              <w:rPr>
                <w:rFonts w:ascii="Times New Roman" w:eastAsia="Calibri" w:hAnsi="Times New Roman" w:cs="Times New Roman"/>
                <w:lang w:val="sk-SK"/>
              </w:rPr>
              <w:t>Č. ...../..../../../..../..../ECB                                                                                                              Strana 2</w:t>
            </w:r>
          </w:p>
        </w:tc>
      </w:tr>
    </w:tbl>
    <w:p w:rsidR="00523550" w:rsidRPr="0041624A" w:rsidRDefault="00523550" w:rsidP="00523550">
      <w:pPr>
        <w:spacing w:after="120" w:line="240" w:lineRule="auto"/>
        <w:ind w:left="1134" w:hanging="1134"/>
        <w:rPr>
          <w:rFonts w:ascii="Times New Roman" w:eastAsia="Calibri" w:hAnsi="Times New Roman" w:cs="Times New Roman"/>
          <w:lang w:val="sk-SK"/>
        </w:rPr>
      </w:pPr>
      <w:bookmarkStart w:id="31" w:name="_Hlk232331565"/>
      <w:bookmarkEnd w:id="28"/>
      <w:r w:rsidRPr="0041624A">
        <w:rPr>
          <w:rFonts w:ascii="Times New Roman" w:eastAsia="Calibri" w:hAnsi="Times New Roman" w:cs="Times New Roman"/>
          <w:lang w:val="sk-SK"/>
        </w:rPr>
        <w:t>Tabuľka 3: Hodnotenie systému rozvodu teplej vody ovplyvňujúceho energetickú hospodárnosť jednotky budovy</w:t>
      </w:r>
    </w:p>
    <w:tbl>
      <w:tblPr>
        <w:tblW w:w="9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442"/>
        <w:gridCol w:w="1585"/>
        <w:gridCol w:w="1441"/>
        <w:gridCol w:w="1585"/>
        <w:gridCol w:w="1381"/>
        <w:gridCol w:w="27"/>
        <w:gridCol w:w="1333"/>
      </w:tblGrid>
      <w:tr w:rsidR="00523550" w:rsidRPr="0041624A" w:rsidTr="009A7AF9">
        <w:trPr>
          <w:trHeight w:val="355"/>
        </w:trPr>
        <w:tc>
          <w:tcPr>
            <w:tcW w:w="1869" w:type="dxa"/>
            <w:gridSpan w:val="2"/>
            <w:vMerge w:val="restart"/>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Calibri" w:eastAsia="Calibri" w:hAnsi="Calibri" w:cs="Times New Roman"/>
                <w:sz w:val="18"/>
                <w:szCs w:val="18"/>
                <w:lang w:val="sk-SK"/>
              </w:rPr>
            </w:pPr>
            <w:r w:rsidRPr="0041624A">
              <w:rPr>
                <w:rFonts w:ascii="Times New Roman" w:eastAsia="Calibri" w:hAnsi="Times New Roman" w:cs="Times New Roman"/>
                <w:b/>
                <w:sz w:val="20"/>
                <w:szCs w:val="20"/>
                <w:lang w:val="sk-SK"/>
              </w:rPr>
              <w:t>Systém prípravy teplej vody</w:t>
            </w:r>
          </w:p>
        </w:tc>
        <w:tc>
          <w:tcPr>
            <w:tcW w:w="7352" w:type="dxa"/>
            <w:gridSpan w:val="6"/>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Úroveň výstavby budov</w:t>
            </w:r>
          </w:p>
        </w:tc>
      </w:tr>
      <w:tr w:rsidR="00523550" w:rsidRPr="0041624A" w:rsidTr="009A7AF9">
        <w:trPr>
          <w:trHeight w:val="843"/>
        </w:trPr>
        <w:tc>
          <w:tcPr>
            <w:tcW w:w="1869"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1585"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energeticky nehospodárne budovy</w:t>
            </w:r>
          </w:p>
        </w:tc>
        <w:tc>
          <w:tcPr>
            <w:tcW w:w="1441"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energeticky úsporná</w:t>
            </w:r>
          </w:p>
        </w:tc>
        <w:tc>
          <w:tcPr>
            <w:tcW w:w="1585"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nízko-</w:t>
            </w:r>
          </w:p>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energetická</w:t>
            </w:r>
          </w:p>
        </w:tc>
        <w:tc>
          <w:tcPr>
            <w:tcW w:w="1381"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37407B">
            <w:pPr>
              <w:spacing w:after="0" w:line="240" w:lineRule="auto"/>
              <w:jc w:val="center"/>
              <w:rPr>
                <w:rFonts w:ascii="Times New Roman" w:eastAsia="Calibri" w:hAnsi="Times New Roman" w:cs="Times New Roman"/>
                <w:b/>
                <w:sz w:val="20"/>
                <w:szCs w:val="20"/>
                <w:lang w:val="sk-SK"/>
              </w:rPr>
            </w:pPr>
            <w:proofErr w:type="spellStart"/>
            <w:r w:rsidRPr="0041624A">
              <w:rPr>
                <w:rFonts w:ascii="Times New Roman" w:eastAsia="Calibri" w:hAnsi="Times New Roman" w:cs="Times New Roman"/>
                <w:b/>
                <w:sz w:val="20"/>
                <w:szCs w:val="20"/>
                <w:lang w:val="sk-SK"/>
              </w:rPr>
              <w:t>ultranízko</w:t>
            </w:r>
            <w:proofErr w:type="spellEnd"/>
            <w:r w:rsidRPr="0041624A">
              <w:rPr>
                <w:rFonts w:ascii="Times New Roman" w:eastAsia="Calibri" w:hAnsi="Times New Roman" w:cs="Times New Roman"/>
                <w:b/>
                <w:sz w:val="20"/>
                <w:szCs w:val="20"/>
                <w:lang w:val="sk-SK"/>
              </w:rPr>
              <w:t>-energetická a s takmer nulovou potrebou energie</w:t>
            </w:r>
          </w:p>
        </w:tc>
        <w:tc>
          <w:tcPr>
            <w:tcW w:w="1358"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 nulovými emisiami</w:t>
            </w:r>
          </w:p>
        </w:tc>
      </w:tr>
      <w:tr w:rsidR="00523550" w:rsidRPr="0041624A" w:rsidTr="009A7AF9">
        <w:trPr>
          <w:trHeight w:val="284"/>
        </w:trPr>
        <w:tc>
          <w:tcPr>
            <w:tcW w:w="1869"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7352" w:type="dxa"/>
            <w:gridSpan w:val="6"/>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Počet bodov</w:t>
            </w:r>
          </w:p>
        </w:tc>
      </w:tr>
      <w:tr w:rsidR="00523550" w:rsidRPr="0041624A" w:rsidTr="009A7AF9">
        <w:trPr>
          <w:trHeight w:val="264"/>
        </w:trPr>
        <w:tc>
          <w:tcPr>
            <w:tcW w:w="1869"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1585"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1</w:t>
            </w:r>
          </w:p>
        </w:tc>
        <w:tc>
          <w:tcPr>
            <w:tcW w:w="1441" w:type="dxa"/>
            <w:tcBorders>
              <w:top w:val="single" w:sz="4" w:space="0" w:color="auto"/>
              <w:left w:val="single" w:sz="4" w:space="0" w:color="auto"/>
              <w:bottom w:val="single" w:sz="4" w:space="0" w:color="auto"/>
              <w:right w:val="single" w:sz="4" w:space="0" w:color="auto"/>
            </w:tcBorders>
            <w:shd w:val="clear" w:color="auto" w:fill="FABF8F"/>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2</w:t>
            </w:r>
          </w:p>
        </w:tc>
        <w:tc>
          <w:tcPr>
            <w:tcW w:w="158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3</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4</w:t>
            </w:r>
          </w:p>
        </w:tc>
        <w:tc>
          <w:tcPr>
            <w:tcW w:w="133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5</w:t>
            </w:r>
          </w:p>
        </w:tc>
      </w:tr>
      <w:tr w:rsidR="00523550" w:rsidRPr="0041624A" w:rsidTr="009A7AF9">
        <w:trPr>
          <w:trHeight w:val="1648"/>
        </w:trPr>
        <w:tc>
          <w:tcPr>
            <w:tcW w:w="427" w:type="dxa"/>
            <w:vMerge w:val="restart"/>
            <w:tcBorders>
              <w:top w:val="single" w:sz="4" w:space="0" w:color="auto"/>
              <w:left w:val="single" w:sz="4" w:space="0" w:color="auto"/>
              <w:right w:val="single" w:sz="4" w:space="0" w:color="auto"/>
            </w:tcBorders>
            <w:textDirection w:val="btLr"/>
            <w:vAlign w:val="center"/>
            <w:hideMark/>
          </w:tcPr>
          <w:p w:rsidR="00523550" w:rsidRPr="0041624A" w:rsidRDefault="00523550" w:rsidP="009A7AF9">
            <w:pPr>
              <w:spacing w:after="0" w:line="240" w:lineRule="auto"/>
              <w:ind w:left="113" w:right="113"/>
              <w:jc w:val="center"/>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Kritérium</w:t>
            </w:r>
          </w:p>
        </w:tc>
        <w:tc>
          <w:tcPr>
            <w:tcW w:w="1441"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244697">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Typ batérie a vzdialenosť medzi bytovým uzáverom teplej vody a najvzdialenejšou výtokovou batériou</w:t>
            </w:r>
          </w:p>
        </w:tc>
        <w:tc>
          <w:tcPr>
            <w:tcW w:w="1585"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páková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viac ako 6 m</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alebo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zmiešavacia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viac ako 4 m</w:t>
            </w:r>
          </w:p>
        </w:tc>
        <w:tc>
          <w:tcPr>
            <w:tcW w:w="1441"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páková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4 - 6 m</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alebo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zmiešavacia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2 - 4 m</w:t>
            </w:r>
          </w:p>
        </w:tc>
        <w:tc>
          <w:tcPr>
            <w:tcW w:w="1585"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termostatická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4 - 6 m</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alebo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páková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2 - 4 m</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alebo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zmiešavacia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do 2 m</w:t>
            </w:r>
          </w:p>
        </w:tc>
        <w:tc>
          <w:tcPr>
            <w:tcW w:w="1408"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termostatická batéria,</w:t>
            </w:r>
          </w:p>
          <w:p w:rsidR="0065569F"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vzdialenosť </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2 - 4 m</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alebo</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páková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2 m</w:t>
            </w:r>
          </w:p>
        </w:tc>
        <w:tc>
          <w:tcPr>
            <w:tcW w:w="1331"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termostatická batéria,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vzdialenosť do 2 m</w:t>
            </w:r>
          </w:p>
        </w:tc>
      </w:tr>
      <w:tr w:rsidR="00523550" w:rsidRPr="0041624A" w:rsidTr="009A7AF9">
        <w:trPr>
          <w:trHeight w:val="975"/>
        </w:trPr>
        <w:tc>
          <w:tcPr>
            <w:tcW w:w="427" w:type="dxa"/>
            <w:vMerge/>
            <w:tcBorders>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p>
        </w:tc>
        <w:tc>
          <w:tcPr>
            <w:tcW w:w="1441"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A02D36">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Hydraulické </w:t>
            </w:r>
            <w:r w:rsidR="00244697">
              <w:rPr>
                <w:rFonts w:ascii="Times New Roman" w:eastAsia="Calibri" w:hAnsi="Times New Roman" w:cs="Times New Roman"/>
                <w:sz w:val="18"/>
                <w:szCs w:val="18"/>
                <w:lang w:val="sk-SK"/>
              </w:rPr>
              <w:t>vyregul</w:t>
            </w:r>
            <w:r w:rsidRPr="0041624A">
              <w:rPr>
                <w:rFonts w:ascii="Times New Roman" w:eastAsia="Calibri" w:hAnsi="Times New Roman" w:cs="Times New Roman"/>
                <w:sz w:val="18"/>
                <w:szCs w:val="18"/>
                <w:lang w:val="sk-SK"/>
              </w:rPr>
              <w:t>ovanie, tepelne izolované stúpacie potrubie</w:t>
            </w:r>
          </w:p>
        </w:tc>
        <w:tc>
          <w:tcPr>
            <w:tcW w:w="1585"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nevyregulované</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tepelne neizolované</w:t>
            </w:r>
          </w:p>
        </w:tc>
        <w:tc>
          <w:tcPr>
            <w:tcW w:w="1441"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tepelne izolované tepelnou izoláciou napr. filcom 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vyregulované</w:t>
            </w:r>
          </w:p>
        </w:tc>
        <w:tc>
          <w:tcPr>
            <w:tcW w:w="1585"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tepelne izolované s hrúbkou menej ako 20 mm 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vyregulované</w:t>
            </w:r>
          </w:p>
        </w:tc>
        <w:tc>
          <w:tcPr>
            <w:tcW w:w="1408"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tepelne izolované s hrúbkou viac ako 20 mm 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vyregulované</w:t>
            </w:r>
          </w:p>
        </w:tc>
        <w:tc>
          <w:tcPr>
            <w:tcW w:w="1331"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 xml:space="preserve">tepelne izolované s hrúbkou </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viac ako 30 mm a</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6"/>
                <w:szCs w:val="16"/>
                <w:lang w:val="sk-SK"/>
              </w:rPr>
              <w:t>hydraulicky vyregulované</w:t>
            </w:r>
          </w:p>
        </w:tc>
      </w:tr>
      <w:tr w:rsidR="00523550" w:rsidRPr="0041624A" w:rsidTr="009A7AF9">
        <w:trPr>
          <w:trHeight w:val="226"/>
        </w:trPr>
        <w:tc>
          <w:tcPr>
            <w:tcW w:w="1869"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Súčet bodov</w:t>
            </w:r>
          </w:p>
        </w:tc>
        <w:tc>
          <w:tcPr>
            <w:tcW w:w="1585"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2 - 3</w:t>
            </w:r>
          </w:p>
        </w:tc>
        <w:tc>
          <w:tcPr>
            <w:tcW w:w="1441" w:type="dxa"/>
            <w:tcBorders>
              <w:top w:val="single" w:sz="4" w:space="0" w:color="auto"/>
              <w:left w:val="single" w:sz="4" w:space="0" w:color="auto"/>
              <w:bottom w:val="single" w:sz="4" w:space="0" w:color="auto"/>
              <w:right w:val="single" w:sz="4" w:space="0" w:color="auto"/>
            </w:tcBorders>
            <w:shd w:val="clear" w:color="auto" w:fill="FF9966"/>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4 – 5</w:t>
            </w:r>
          </w:p>
        </w:tc>
        <w:tc>
          <w:tcPr>
            <w:tcW w:w="158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6 - 7</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8 - 9</w:t>
            </w:r>
          </w:p>
        </w:tc>
        <w:tc>
          <w:tcPr>
            <w:tcW w:w="133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10</w:t>
            </w:r>
          </w:p>
        </w:tc>
      </w:tr>
      <w:tr w:rsidR="00523550" w:rsidRPr="0041624A" w:rsidTr="009A7AF9">
        <w:trPr>
          <w:trHeight w:val="70"/>
        </w:trPr>
        <w:tc>
          <w:tcPr>
            <w:tcW w:w="1869"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Hodnotenie</w:t>
            </w:r>
          </w:p>
        </w:tc>
        <w:tc>
          <w:tcPr>
            <w:tcW w:w="1585"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C"/>
            </w:r>
          </w:p>
        </w:tc>
        <w:tc>
          <w:tcPr>
            <w:tcW w:w="1441" w:type="dxa"/>
            <w:tcBorders>
              <w:top w:val="single" w:sz="4" w:space="0" w:color="auto"/>
              <w:left w:val="single" w:sz="4" w:space="0" w:color="auto"/>
              <w:bottom w:val="single" w:sz="4" w:space="0" w:color="auto"/>
              <w:right w:val="single" w:sz="4" w:space="0" w:color="auto"/>
            </w:tcBorders>
            <w:shd w:val="clear" w:color="auto" w:fill="FF9966"/>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B"/>
            </w:r>
          </w:p>
        </w:tc>
        <w:tc>
          <w:tcPr>
            <w:tcW w:w="158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p>
        </w:tc>
        <w:tc>
          <w:tcPr>
            <w:tcW w:w="1408"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r w:rsidRPr="0041624A">
              <w:rPr>
                <w:rFonts w:ascii="Arial" w:eastAsia="Calibri" w:hAnsi="Arial" w:cs="Arial"/>
                <w:b/>
                <w:color w:val="FFFFFF"/>
                <w:sz w:val="32"/>
                <w:szCs w:val="32"/>
                <w:lang w:val="sk-SK"/>
              </w:rPr>
              <w:t>+</w:t>
            </w:r>
          </w:p>
        </w:tc>
        <w:tc>
          <w:tcPr>
            <w:tcW w:w="1331"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r w:rsidRPr="0041624A">
              <w:rPr>
                <w:rFonts w:ascii="Arial" w:eastAsia="Calibri" w:hAnsi="Arial" w:cs="Arial"/>
                <w:b/>
                <w:color w:val="FFFFFF"/>
                <w:sz w:val="32"/>
                <w:szCs w:val="32"/>
                <w:lang w:val="sk-SK"/>
              </w:rPr>
              <w:t>++</w:t>
            </w:r>
          </w:p>
        </w:tc>
      </w:tr>
    </w:tbl>
    <w:p w:rsidR="00523550" w:rsidRPr="0041624A" w:rsidRDefault="00523550" w:rsidP="00523550">
      <w:pPr>
        <w:spacing w:after="120" w:line="240" w:lineRule="auto"/>
        <w:ind w:left="1134" w:hanging="1134"/>
        <w:rPr>
          <w:rFonts w:ascii="Times New Roman" w:eastAsia="Calibri" w:hAnsi="Times New Roman" w:cs="Times New Roman"/>
          <w:lang w:val="sk-SK"/>
        </w:rPr>
      </w:pPr>
    </w:p>
    <w:p w:rsidR="00523550" w:rsidRPr="0041624A" w:rsidRDefault="00523550" w:rsidP="00523550">
      <w:pPr>
        <w:tabs>
          <w:tab w:val="left" w:pos="1276"/>
        </w:tabs>
        <w:spacing w:after="120" w:line="240" w:lineRule="auto"/>
        <w:ind w:left="1276" w:hanging="1276"/>
        <w:rPr>
          <w:rFonts w:ascii="Times New Roman" w:eastAsia="Calibri" w:hAnsi="Times New Roman" w:cs="Times New Roman"/>
          <w:lang w:val="sk-SK"/>
        </w:rPr>
      </w:pPr>
      <w:r w:rsidRPr="0041624A">
        <w:rPr>
          <w:rFonts w:ascii="Times New Roman" w:eastAsia="Calibri" w:hAnsi="Times New Roman" w:cs="Times New Roman"/>
          <w:lang w:val="sk-SK"/>
        </w:rPr>
        <w:t xml:space="preserve">Tabuľka 4: </w:t>
      </w:r>
      <w:r w:rsidRPr="0041624A">
        <w:rPr>
          <w:rFonts w:ascii="Times New Roman" w:eastAsia="Calibri" w:hAnsi="Times New Roman" w:cs="Times New Roman"/>
          <w:lang w:val="sk-SK"/>
        </w:rPr>
        <w:tab/>
        <w:t>Hodnotenie systému zabudovaného osvetlenia ovplyvňujúceho energetickú hospodárnosť jednotky budovy</w:t>
      </w:r>
    </w:p>
    <w:tbl>
      <w:tblPr>
        <w:tblW w:w="9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1408"/>
        <w:gridCol w:w="1549"/>
        <w:gridCol w:w="1409"/>
        <w:gridCol w:w="1549"/>
        <w:gridCol w:w="1409"/>
        <w:gridCol w:w="1485"/>
      </w:tblGrid>
      <w:tr w:rsidR="00523550" w:rsidRPr="0041624A" w:rsidTr="009A7AF9">
        <w:trPr>
          <w:trHeight w:val="355"/>
        </w:trPr>
        <w:tc>
          <w:tcPr>
            <w:tcW w:w="1826" w:type="dxa"/>
            <w:gridSpan w:val="2"/>
            <w:vMerge w:val="restart"/>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2495B">
            <w:pPr>
              <w:spacing w:after="0" w:line="240" w:lineRule="auto"/>
              <w:rPr>
                <w:rFonts w:ascii="Calibri" w:eastAsia="Calibri" w:hAnsi="Calibri" w:cs="Times New Roman"/>
                <w:sz w:val="18"/>
                <w:szCs w:val="18"/>
                <w:lang w:val="sk-SK"/>
              </w:rPr>
            </w:pPr>
            <w:r w:rsidRPr="0041624A">
              <w:rPr>
                <w:rFonts w:ascii="Times New Roman" w:eastAsia="Calibri" w:hAnsi="Times New Roman" w:cs="Times New Roman"/>
                <w:b/>
                <w:sz w:val="20"/>
                <w:szCs w:val="20"/>
                <w:lang w:val="sk-SK"/>
              </w:rPr>
              <w:t xml:space="preserve">Systém </w:t>
            </w:r>
            <w:r w:rsidR="0092495B">
              <w:rPr>
                <w:rFonts w:ascii="Times New Roman" w:eastAsia="Calibri" w:hAnsi="Times New Roman" w:cs="Times New Roman"/>
                <w:b/>
                <w:sz w:val="20"/>
                <w:szCs w:val="20"/>
                <w:lang w:val="sk-SK"/>
              </w:rPr>
              <w:t>zabudovaného osvetlenia</w:t>
            </w:r>
          </w:p>
        </w:tc>
        <w:tc>
          <w:tcPr>
            <w:tcW w:w="7401" w:type="dxa"/>
            <w:gridSpan w:val="5"/>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Úroveň výstavby budov</w:t>
            </w:r>
          </w:p>
        </w:tc>
      </w:tr>
      <w:tr w:rsidR="00523550" w:rsidRPr="0041624A" w:rsidTr="009A7AF9">
        <w:trPr>
          <w:trHeight w:val="850"/>
        </w:trPr>
        <w:tc>
          <w:tcPr>
            <w:tcW w:w="1826"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154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energeticky nehospodárna</w:t>
            </w:r>
          </w:p>
        </w:tc>
        <w:tc>
          <w:tcPr>
            <w:tcW w:w="140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energeticky úsporná</w:t>
            </w:r>
          </w:p>
        </w:tc>
        <w:tc>
          <w:tcPr>
            <w:tcW w:w="154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nízko-</w:t>
            </w:r>
          </w:p>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energetická</w:t>
            </w:r>
          </w:p>
        </w:tc>
        <w:tc>
          <w:tcPr>
            <w:tcW w:w="140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92495B" w:rsidP="009A7AF9">
            <w:pPr>
              <w:spacing w:after="0" w:line="240" w:lineRule="auto"/>
              <w:jc w:val="center"/>
              <w:rPr>
                <w:rFonts w:ascii="Times New Roman" w:eastAsia="Calibri" w:hAnsi="Times New Roman" w:cs="Times New Roman"/>
                <w:b/>
                <w:sz w:val="20"/>
                <w:szCs w:val="20"/>
                <w:lang w:val="sk-SK"/>
              </w:rPr>
            </w:pPr>
            <w:proofErr w:type="spellStart"/>
            <w:r>
              <w:rPr>
                <w:rFonts w:ascii="Times New Roman" w:eastAsia="Calibri" w:hAnsi="Times New Roman" w:cs="Times New Roman"/>
                <w:b/>
                <w:sz w:val="20"/>
                <w:szCs w:val="20"/>
                <w:lang w:val="sk-SK"/>
              </w:rPr>
              <w:t>u</w:t>
            </w:r>
            <w:r w:rsidR="00523550" w:rsidRPr="0041624A">
              <w:rPr>
                <w:rFonts w:ascii="Times New Roman" w:eastAsia="Calibri" w:hAnsi="Times New Roman" w:cs="Times New Roman"/>
                <w:b/>
                <w:sz w:val="20"/>
                <w:szCs w:val="20"/>
                <w:lang w:val="sk-SK"/>
              </w:rPr>
              <w:t>ltranízko</w:t>
            </w:r>
            <w:proofErr w:type="spellEnd"/>
            <w:r w:rsidR="00523550" w:rsidRPr="0041624A">
              <w:rPr>
                <w:rFonts w:ascii="Times New Roman" w:eastAsia="Calibri" w:hAnsi="Times New Roman" w:cs="Times New Roman"/>
                <w:b/>
                <w:sz w:val="20"/>
                <w:szCs w:val="20"/>
                <w:lang w:val="sk-SK"/>
              </w:rPr>
              <w:t>-energetická a s takmer nulovou potrebou energie</w:t>
            </w:r>
          </w:p>
        </w:tc>
        <w:tc>
          <w:tcPr>
            <w:tcW w:w="1483"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 nulovými emisiami</w:t>
            </w:r>
          </w:p>
        </w:tc>
      </w:tr>
      <w:tr w:rsidR="00523550" w:rsidRPr="0041624A" w:rsidTr="009A7AF9">
        <w:trPr>
          <w:trHeight w:val="338"/>
        </w:trPr>
        <w:tc>
          <w:tcPr>
            <w:tcW w:w="1826"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7401" w:type="dxa"/>
            <w:gridSpan w:val="5"/>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Počet bodov</w:t>
            </w:r>
          </w:p>
        </w:tc>
      </w:tr>
      <w:tr w:rsidR="00523550" w:rsidRPr="0041624A" w:rsidTr="009A7AF9">
        <w:trPr>
          <w:trHeight w:val="264"/>
        </w:trPr>
        <w:tc>
          <w:tcPr>
            <w:tcW w:w="1826" w:type="dxa"/>
            <w:gridSpan w:val="2"/>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Calibri" w:eastAsia="Calibri" w:hAnsi="Calibri" w:cs="Times New Roman"/>
                <w:sz w:val="18"/>
                <w:szCs w:val="18"/>
                <w:lang w:val="sk-SK"/>
              </w:rPr>
            </w:pPr>
          </w:p>
        </w:tc>
        <w:tc>
          <w:tcPr>
            <w:tcW w:w="1549" w:type="dxa"/>
            <w:tcBorders>
              <w:top w:val="single" w:sz="4" w:space="0" w:color="auto"/>
              <w:left w:val="single" w:sz="4" w:space="0" w:color="auto"/>
              <w:bottom w:val="single" w:sz="4" w:space="0" w:color="auto"/>
              <w:right w:val="single" w:sz="4" w:space="0" w:color="auto"/>
            </w:tcBorders>
            <w:shd w:val="clear" w:color="auto" w:fill="FF0000"/>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1</w:t>
            </w:r>
          </w:p>
        </w:tc>
        <w:tc>
          <w:tcPr>
            <w:tcW w:w="1409" w:type="dxa"/>
            <w:tcBorders>
              <w:top w:val="single" w:sz="4" w:space="0" w:color="auto"/>
              <w:left w:val="single" w:sz="4" w:space="0" w:color="auto"/>
              <w:bottom w:val="single" w:sz="4" w:space="0" w:color="auto"/>
              <w:right w:val="single" w:sz="4" w:space="0" w:color="auto"/>
            </w:tcBorders>
            <w:shd w:val="clear" w:color="auto" w:fill="FABF8F"/>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2</w:t>
            </w:r>
          </w:p>
        </w:tc>
        <w:tc>
          <w:tcPr>
            <w:tcW w:w="154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3</w:t>
            </w:r>
          </w:p>
        </w:tc>
        <w:tc>
          <w:tcPr>
            <w:tcW w:w="140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4</w:t>
            </w:r>
          </w:p>
        </w:tc>
        <w:tc>
          <w:tcPr>
            <w:tcW w:w="148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Times New Roman" w:eastAsia="Calibri" w:hAnsi="Times New Roman" w:cs="Times New Roman"/>
                <w:b/>
                <w:lang w:val="sk-SK"/>
              </w:rPr>
            </w:pPr>
            <w:r w:rsidRPr="0041624A">
              <w:rPr>
                <w:rFonts w:ascii="Times New Roman" w:eastAsia="Calibri" w:hAnsi="Times New Roman" w:cs="Times New Roman"/>
                <w:b/>
                <w:lang w:val="sk-SK"/>
              </w:rPr>
              <w:t>5</w:t>
            </w:r>
          </w:p>
        </w:tc>
      </w:tr>
      <w:tr w:rsidR="00523550" w:rsidRPr="0041624A" w:rsidTr="009A7AF9">
        <w:trPr>
          <w:trHeight w:val="620"/>
        </w:trPr>
        <w:tc>
          <w:tcPr>
            <w:tcW w:w="418" w:type="dxa"/>
            <w:vMerge w:val="restart"/>
            <w:tcBorders>
              <w:top w:val="single" w:sz="4" w:space="0" w:color="auto"/>
              <w:left w:val="single" w:sz="4" w:space="0" w:color="auto"/>
              <w:right w:val="single" w:sz="4" w:space="0" w:color="auto"/>
            </w:tcBorders>
            <w:textDirection w:val="btLr"/>
            <w:vAlign w:val="center"/>
          </w:tcPr>
          <w:p w:rsidR="00523550" w:rsidRPr="0041624A" w:rsidRDefault="00523550" w:rsidP="009A7AF9">
            <w:pPr>
              <w:spacing w:after="0" w:line="240" w:lineRule="auto"/>
              <w:ind w:left="113" w:right="113"/>
              <w:jc w:val="center"/>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Kritérium</w:t>
            </w:r>
          </w:p>
        </w:tc>
        <w:tc>
          <w:tcPr>
            <w:tcW w:w="1408"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Použité svetelné zdroje</w:t>
            </w:r>
          </w:p>
        </w:tc>
        <w:tc>
          <w:tcPr>
            <w:tcW w:w="154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prevažne žiarovky</w:t>
            </w:r>
          </w:p>
        </w:tc>
        <w:tc>
          <w:tcPr>
            <w:tcW w:w="140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prevažne žiarivky</w:t>
            </w:r>
          </w:p>
        </w:tc>
        <w:tc>
          <w:tcPr>
            <w:tcW w:w="154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žiadne teplotné zdroje</w:t>
            </w:r>
          </w:p>
        </w:tc>
        <w:tc>
          <w:tcPr>
            <w:tcW w:w="140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prevažne LED</w:t>
            </w:r>
          </w:p>
        </w:tc>
        <w:tc>
          <w:tcPr>
            <w:tcW w:w="1483"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výlučne LED</w:t>
            </w:r>
          </w:p>
        </w:tc>
      </w:tr>
      <w:tr w:rsidR="00523550" w:rsidRPr="0041624A" w:rsidTr="009A7AF9">
        <w:trPr>
          <w:trHeight w:val="619"/>
        </w:trPr>
        <w:tc>
          <w:tcPr>
            <w:tcW w:w="418" w:type="dxa"/>
            <w:vMerge/>
            <w:tcBorders>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sz w:val="18"/>
                <w:szCs w:val="18"/>
                <w:lang w:val="sk-SK"/>
              </w:rPr>
            </w:pPr>
          </w:p>
        </w:tc>
        <w:tc>
          <w:tcPr>
            <w:tcW w:w="1408"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Spôsob riadenia osvetlenia</w:t>
            </w:r>
          </w:p>
        </w:tc>
        <w:tc>
          <w:tcPr>
            <w:tcW w:w="154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iba manuálne spínanie</w:t>
            </w:r>
          </w:p>
        </w:tc>
        <w:tc>
          <w:tcPr>
            <w:tcW w:w="140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prevažne manuálne spínanie</w:t>
            </w:r>
          </w:p>
        </w:tc>
        <w:tc>
          <w:tcPr>
            <w:tcW w:w="154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aplikované snímače</w:t>
            </w:r>
          </w:p>
        </w:tc>
        <w:tc>
          <w:tcPr>
            <w:tcW w:w="1409" w:type="dxa"/>
            <w:vAlign w:val="center"/>
          </w:tcPr>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automatické funkcie</w:t>
            </w:r>
          </w:p>
        </w:tc>
        <w:tc>
          <w:tcPr>
            <w:tcW w:w="1483" w:type="dxa"/>
            <w:vAlign w:val="center"/>
          </w:tcPr>
          <w:p w:rsidR="00523550" w:rsidRPr="0041624A" w:rsidRDefault="00523550" w:rsidP="009A7AF9">
            <w:pPr>
              <w:spacing w:after="0" w:line="240" w:lineRule="auto"/>
              <w:jc w:val="center"/>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inteligentný </w:t>
            </w:r>
          </w:p>
          <w:p w:rsidR="00523550" w:rsidRPr="0041624A" w:rsidRDefault="00523550" w:rsidP="009A7AF9">
            <w:pPr>
              <w:spacing w:after="0" w:line="240" w:lineRule="auto"/>
              <w:jc w:val="center"/>
              <w:rPr>
                <w:rFonts w:ascii="Times New Roman" w:eastAsia="Calibri" w:hAnsi="Times New Roman" w:cs="Times New Roman"/>
                <w:sz w:val="16"/>
                <w:szCs w:val="16"/>
                <w:lang w:val="sk-SK"/>
              </w:rPr>
            </w:pPr>
            <w:r w:rsidRPr="0041624A">
              <w:rPr>
                <w:rFonts w:ascii="Times New Roman" w:eastAsia="Calibri" w:hAnsi="Times New Roman" w:cs="Times New Roman"/>
                <w:sz w:val="18"/>
                <w:szCs w:val="18"/>
                <w:lang w:val="sk-SK"/>
              </w:rPr>
              <w:t>systém</w:t>
            </w:r>
          </w:p>
        </w:tc>
      </w:tr>
      <w:tr w:rsidR="00523550" w:rsidRPr="0041624A" w:rsidTr="009A7AF9">
        <w:trPr>
          <w:trHeight w:val="249"/>
        </w:trPr>
        <w:tc>
          <w:tcPr>
            <w:tcW w:w="1826" w:type="dxa"/>
            <w:gridSpan w:val="2"/>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Súčet bodov</w:t>
            </w:r>
          </w:p>
        </w:tc>
        <w:tc>
          <w:tcPr>
            <w:tcW w:w="1549" w:type="dxa"/>
            <w:tcBorders>
              <w:top w:val="single" w:sz="4" w:space="0" w:color="auto"/>
              <w:left w:val="single" w:sz="4" w:space="0" w:color="auto"/>
              <w:bottom w:val="single" w:sz="4" w:space="0" w:color="auto"/>
              <w:right w:val="single" w:sz="4" w:space="0" w:color="auto"/>
            </w:tcBorders>
            <w:shd w:val="clear" w:color="auto" w:fill="FF0000"/>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2 - 3</w:t>
            </w:r>
          </w:p>
        </w:tc>
        <w:tc>
          <w:tcPr>
            <w:tcW w:w="1409" w:type="dxa"/>
            <w:tcBorders>
              <w:top w:val="single" w:sz="4" w:space="0" w:color="auto"/>
              <w:left w:val="single" w:sz="4" w:space="0" w:color="auto"/>
              <w:bottom w:val="single" w:sz="4" w:space="0" w:color="auto"/>
              <w:right w:val="single" w:sz="4" w:space="0" w:color="auto"/>
            </w:tcBorders>
            <w:shd w:val="clear" w:color="auto" w:fill="FF9966"/>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4 - 5</w:t>
            </w:r>
          </w:p>
        </w:tc>
        <w:tc>
          <w:tcPr>
            <w:tcW w:w="154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6 - 7</w:t>
            </w:r>
          </w:p>
        </w:tc>
        <w:tc>
          <w:tcPr>
            <w:tcW w:w="140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8 - 9</w:t>
            </w:r>
          </w:p>
        </w:tc>
        <w:tc>
          <w:tcPr>
            <w:tcW w:w="148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10</w:t>
            </w:r>
          </w:p>
        </w:tc>
      </w:tr>
      <w:tr w:rsidR="00523550" w:rsidRPr="0041624A" w:rsidTr="009A7AF9">
        <w:trPr>
          <w:trHeight w:val="70"/>
        </w:trPr>
        <w:tc>
          <w:tcPr>
            <w:tcW w:w="1826" w:type="dxa"/>
            <w:gridSpan w:val="2"/>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Hodnotenie</w:t>
            </w:r>
          </w:p>
        </w:tc>
        <w:tc>
          <w:tcPr>
            <w:tcW w:w="1549"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C"/>
            </w:r>
          </w:p>
        </w:tc>
        <w:tc>
          <w:tcPr>
            <w:tcW w:w="1409" w:type="dxa"/>
            <w:tcBorders>
              <w:top w:val="single" w:sz="4" w:space="0" w:color="auto"/>
              <w:left w:val="single" w:sz="4" w:space="0" w:color="auto"/>
              <w:bottom w:val="single" w:sz="4" w:space="0" w:color="auto"/>
              <w:right w:val="single" w:sz="4" w:space="0" w:color="auto"/>
            </w:tcBorders>
            <w:shd w:val="clear" w:color="auto" w:fill="FF9966"/>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B"/>
            </w:r>
          </w:p>
        </w:tc>
        <w:tc>
          <w:tcPr>
            <w:tcW w:w="154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A"/>
            </w:r>
          </w:p>
        </w:tc>
        <w:tc>
          <w:tcPr>
            <w:tcW w:w="140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A"/>
            </w:r>
            <w:r w:rsidRPr="0041624A">
              <w:rPr>
                <w:rFonts w:ascii="Calibri" w:eastAsia="Calibri" w:hAnsi="Calibri" w:cs="Times New Roman"/>
                <w:b/>
                <w:color w:val="FFFFFF"/>
                <w:sz w:val="32"/>
                <w:szCs w:val="32"/>
                <w:lang w:val="sk-SK"/>
              </w:rPr>
              <w:t>+</w:t>
            </w:r>
          </w:p>
        </w:tc>
        <w:tc>
          <w:tcPr>
            <w:tcW w:w="148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Calibri" w:eastAsia="Calibri" w:hAnsi="Calibri" w:cs="Times New Roman"/>
                <w:b/>
                <w:color w:val="FFFFFF"/>
                <w:sz w:val="32"/>
                <w:szCs w:val="32"/>
                <w:lang w:val="sk-SK"/>
              </w:rPr>
            </w:pPr>
            <w:r w:rsidRPr="0041624A">
              <w:rPr>
                <w:rFonts w:ascii="Calibri" w:eastAsia="Calibri" w:hAnsi="Calibri" w:cs="Times New Roman"/>
                <w:b/>
                <w:color w:val="FFFFFF"/>
                <w:sz w:val="32"/>
                <w:szCs w:val="32"/>
                <w:lang w:val="sk-SK"/>
              </w:rPr>
              <w:sym w:font="Wingdings" w:char="F04A"/>
            </w:r>
            <w:r w:rsidRPr="0041624A">
              <w:rPr>
                <w:rFonts w:ascii="Calibri" w:eastAsia="Calibri" w:hAnsi="Calibri" w:cs="Times New Roman"/>
                <w:b/>
                <w:color w:val="FFFFFF"/>
                <w:sz w:val="32"/>
                <w:szCs w:val="32"/>
                <w:lang w:val="sk-SK"/>
              </w:rPr>
              <w:t>++</w:t>
            </w:r>
          </w:p>
        </w:tc>
      </w:tr>
    </w:tbl>
    <w:p w:rsidR="00523550" w:rsidRPr="0041624A" w:rsidRDefault="00523550" w:rsidP="00523550">
      <w:pPr>
        <w:spacing w:after="0" w:line="240" w:lineRule="auto"/>
        <w:rPr>
          <w:rFonts w:ascii="Times New Roman" w:eastAsia="Calibri" w:hAnsi="Times New Roman" w:cs="Times New Roman"/>
          <w:u w:val="single"/>
          <w:lang w:val="sk-SK"/>
        </w:rPr>
      </w:pPr>
    </w:p>
    <w:p w:rsidR="00523550" w:rsidRPr="0041624A" w:rsidRDefault="00523550" w:rsidP="00523550">
      <w:pPr>
        <w:spacing w:after="0" w:line="240" w:lineRule="auto"/>
        <w:rPr>
          <w:rFonts w:ascii="Times New Roman" w:eastAsia="Calibri" w:hAnsi="Times New Roman" w:cs="Times New Roman"/>
          <w:u w:val="single"/>
          <w:lang w:val="sk-SK"/>
        </w:rPr>
      </w:pPr>
    </w:p>
    <w:p w:rsidR="00523550" w:rsidRPr="0041624A" w:rsidRDefault="00523550" w:rsidP="00523550">
      <w:pPr>
        <w:spacing w:after="0" w:line="240" w:lineRule="auto"/>
        <w:rPr>
          <w:rFonts w:ascii="Times New Roman" w:eastAsia="Calibri" w:hAnsi="Times New Roman" w:cs="Times New Roman"/>
          <w:u w:val="single"/>
          <w:lang w:val="sk-SK"/>
        </w:rPr>
      </w:pPr>
    </w:p>
    <w:p w:rsidR="00523550" w:rsidRPr="0041624A" w:rsidRDefault="00523550" w:rsidP="00523550">
      <w:pPr>
        <w:spacing w:after="0" w:line="240" w:lineRule="auto"/>
        <w:rPr>
          <w:rFonts w:ascii="Times New Roman" w:eastAsia="Calibri" w:hAnsi="Times New Roman" w:cs="Times New Roman"/>
          <w:u w:val="single"/>
          <w:lang w:val="sk-SK"/>
        </w:rPr>
      </w:pPr>
    </w:p>
    <w:p w:rsidR="00523550" w:rsidRPr="0041624A" w:rsidRDefault="00523550" w:rsidP="00523550">
      <w:pPr>
        <w:spacing w:after="0" w:line="240" w:lineRule="auto"/>
        <w:rPr>
          <w:rFonts w:ascii="Times New Roman" w:eastAsia="Calibri" w:hAnsi="Times New Roman" w:cs="Times New Roman"/>
          <w:u w:val="single"/>
          <w:lang w:val="sk-SK"/>
        </w:rPr>
      </w:pPr>
    </w:p>
    <w:p w:rsidR="00523550" w:rsidRPr="0041624A" w:rsidRDefault="00523550" w:rsidP="00523550">
      <w:pPr>
        <w:spacing w:after="0" w:line="240" w:lineRule="auto"/>
        <w:rPr>
          <w:rFonts w:ascii="Times New Roman" w:eastAsia="Calibri" w:hAnsi="Times New Roman" w:cs="Times New Roman"/>
          <w:u w:val="single"/>
          <w:lang w:val="sk-SK"/>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523550" w:rsidRPr="0041624A" w:rsidTr="009A7AF9">
        <w:tc>
          <w:tcPr>
            <w:tcW w:w="9351" w:type="dxa"/>
            <w:tcBorders>
              <w:top w:val="single" w:sz="4" w:space="0" w:color="auto"/>
              <w:left w:val="single" w:sz="4" w:space="0" w:color="auto"/>
              <w:bottom w:val="single" w:sz="4" w:space="0" w:color="auto"/>
              <w:right w:val="single" w:sz="4" w:space="0" w:color="auto"/>
            </w:tcBorders>
            <w:hideMark/>
          </w:tcPr>
          <w:p w:rsidR="00523550" w:rsidRPr="0041624A" w:rsidRDefault="00523550" w:rsidP="009A7AF9">
            <w:pPr>
              <w:spacing w:after="0" w:line="240" w:lineRule="auto"/>
              <w:rPr>
                <w:rFonts w:ascii="Times New Roman" w:eastAsia="Calibri" w:hAnsi="Times New Roman" w:cs="Times New Roman"/>
                <w:lang w:val="sk-SK"/>
              </w:rPr>
            </w:pPr>
            <w:r w:rsidRPr="0041624A">
              <w:rPr>
                <w:rFonts w:ascii="Times New Roman" w:eastAsia="Calibri" w:hAnsi="Times New Roman" w:cs="Times New Roman"/>
                <w:lang w:val="sk-SK"/>
              </w:rPr>
              <w:t>Č. ...../..../../../..../..../ECB                                                                                                                Strana 3</w:t>
            </w:r>
          </w:p>
        </w:tc>
      </w:tr>
    </w:tbl>
    <w:p w:rsidR="00523550" w:rsidRPr="0041624A" w:rsidRDefault="00523550" w:rsidP="00523550">
      <w:pPr>
        <w:spacing w:after="120" w:line="240" w:lineRule="auto"/>
        <w:rPr>
          <w:rFonts w:ascii="Times New Roman" w:eastAsia="Calibri" w:hAnsi="Times New Roman" w:cs="Times New Roman"/>
          <w:lang w:val="sk-SK"/>
        </w:rPr>
      </w:pPr>
      <w:bookmarkStart w:id="32" w:name="_Hlk232331640"/>
      <w:bookmarkEnd w:id="31"/>
      <w:r w:rsidRPr="0041624A">
        <w:rPr>
          <w:rFonts w:ascii="Times New Roman" w:eastAsia="Calibri" w:hAnsi="Times New Roman" w:cs="Times New Roman"/>
          <w:lang w:val="sk-SK"/>
        </w:rPr>
        <w:lastRenderedPageBreak/>
        <w:t>Tabuľka 5: Výsledné hodnotenie energetickej hospodárnosti jednotky budovy – splnenie predpokladov zabezpečenia energetickej hospodárnosti budovy</w:t>
      </w: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
        <w:gridCol w:w="305"/>
        <w:gridCol w:w="295"/>
        <w:gridCol w:w="1717"/>
        <w:gridCol w:w="1286"/>
        <w:gridCol w:w="1287"/>
        <w:gridCol w:w="1287"/>
        <w:gridCol w:w="1429"/>
        <w:gridCol w:w="1145"/>
      </w:tblGrid>
      <w:tr w:rsidR="00523550" w:rsidRPr="0041624A" w:rsidTr="009A7AF9">
        <w:trPr>
          <w:trHeight w:val="219"/>
        </w:trPr>
        <w:tc>
          <w:tcPr>
            <w:tcW w:w="2713" w:type="dxa"/>
            <w:gridSpan w:val="4"/>
            <w:vMerge w:val="restart"/>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Stavebné konštrukcie, technické systémy</w:t>
            </w:r>
          </w:p>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jednotky budovy/bytu</w:t>
            </w:r>
          </w:p>
        </w:tc>
        <w:tc>
          <w:tcPr>
            <w:tcW w:w="6434" w:type="dxa"/>
            <w:gridSpan w:val="5"/>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Úroveň výstavby budov</w:t>
            </w:r>
          </w:p>
        </w:tc>
      </w:tr>
      <w:tr w:rsidR="00523550" w:rsidRPr="0041624A" w:rsidTr="009A7AF9">
        <w:trPr>
          <w:trHeight w:val="695"/>
        </w:trPr>
        <w:tc>
          <w:tcPr>
            <w:tcW w:w="2713" w:type="dxa"/>
            <w:gridSpan w:val="4"/>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20"/>
                <w:szCs w:val="20"/>
                <w:lang w:val="sk-SK"/>
              </w:rPr>
            </w:pPr>
          </w:p>
        </w:tc>
        <w:tc>
          <w:tcPr>
            <w:tcW w:w="12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 xml:space="preserve">energeticky </w:t>
            </w:r>
            <w:proofErr w:type="spellStart"/>
            <w:r w:rsidRPr="0041624A">
              <w:rPr>
                <w:rFonts w:ascii="Times New Roman" w:eastAsia="Calibri" w:hAnsi="Times New Roman" w:cs="Times New Roman"/>
                <w:b/>
                <w:sz w:val="20"/>
                <w:szCs w:val="20"/>
                <w:lang w:val="sk-SK"/>
              </w:rPr>
              <w:t>nehospo</w:t>
            </w:r>
            <w:proofErr w:type="spellEnd"/>
            <w:r w:rsidRPr="0041624A">
              <w:rPr>
                <w:rFonts w:ascii="Times New Roman" w:eastAsia="Calibri" w:hAnsi="Times New Roman" w:cs="Times New Roman"/>
                <w:b/>
                <w:sz w:val="20"/>
                <w:szCs w:val="20"/>
                <w:lang w:val="sk-SK"/>
              </w:rPr>
              <w:t>-</w:t>
            </w:r>
          </w:p>
          <w:p w:rsidR="00523550" w:rsidRPr="0041624A" w:rsidRDefault="00523550" w:rsidP="009A7AF9">
            <w:pPr>
              <w:spacing w:after="0" w:line="240" w:lineRule="auto"/>
              <w:jc w:val="center"/>
              <w:rPr>
                <w:rFonts w:ascii="Times New Roman" w:eastAsia="Calibri" w:hAnsi="Times New Roman" w:cs="Times New Roman"/>
                <w:b/>
                <w:sz w:val="20"/>
                <w:szCs w:val="20"/>
                <w:lang w:val="sk-SK"/>
              </w:rPr>
            </w:pPr>
            <w:proofErr w:type="spellStart"/>
            <w:r w:rsidRPr="0041624A">
              <w:rPr>
                <w:rFonts w:ascii="Times New Roman" w:eastAsia="Calibri" w:hAnsi="Times New Roman" w:cs="Times New Roman"/>
                <w:b/>
                <w:sz w:val="20"/>
                <w:szCs w:val="20"/>
                <w:lang w:val="sk-SK"/>
              </w:rPr>
              <w:t>dárna</w:t>
            </w:r>
            <w:proofErr w:type="spellEnd"/>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energeticky úsporná</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nízko-</w:t>
            </w:r>
          </w:p>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energetická</w:t>
            </w:r>
          </w:p>
        </w:tc>
        <w:tc>
          <w:tcPr>
            <w:tcW w:w="142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proofErr w:type="spellStart"/>
            <w:r w:rsidRPr="0041624A">
              <w:rPr>
                <w:rFonts w:ascii="Times New Roman" w:eastAsia="Calibri" w:hAnsi="Times New Roman" w:cs="Times New Roman"/>
                <w:b/>
                <w:sz w:val="20"/>
                <w:szCs w:val="20"/>
                <w:lang w:val="sk-SK"/>
              </w:rPr>
              <w:t>ultranízko</w:t>
            </w:r>
            <w:proofErr w:type="spellEnd"/>
            <w:r w:rsidRPr="0041624A">
              <w:rPr>
                <w:rFonts w:ascii="Times New Roman" w:eastAsia="Calibri" w:hAnsi="Times New Roman" w:cs="Times New Roman"/>
                <w:b/>
                <w:sz w:val="20"/>
                <w:szCs w:val="20"/>
                <w:lang w:val="sk-SK"/>
              </w:rPr>
              <w:t>-energetická a s takmer nulovou potrebou energie</w:t>
            </w:r>
          </w:p>
        </w:tc>
        <w:tc>
          <w:tcPr>
            <w:tcW w:w="114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s nulovými emisiami</w:t>
            </w:r>
          </w:p>
        </w:tc>
      </w:tr>
      <w:tr w:rsidR="00523550" w:rsidRPr="0041624A" w:rsidTr="009A7AF9">
        <w:trPr>
          <w:trHeight w:val="309"/>
        </w:trPr>
        <w:tc>
          <w:tcPr>
            <w:tcW w:w="39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23550" w:rsidRPr="0041624A" w:rsidRDefault="00523550" w:rsidP="009A7AF9">
            <w:pPr>
              <w:spacing w:after="0" w:line="240" w:lineRule="auto"/>
              <w:ind w:left="113" w:right="113"/>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Poloha jednotky budovy/bytu</w:t>
            </w: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Pod strechou/pod</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nevykurovaným</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podstrešným priestorom </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(3 stavebné konštrukcie.)</w:t>
            </w:r>
          </w:p>
        </w:tc>
        <w:tc>
          <w:tcPr>
            <w:tcW w:w="12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3 - 8</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9 - 14</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15 - 20</w:t>
            </w:r>
          </w:p>
        </w:tc>
        <w:tc>
          <w:tcPr>
            <w:tcW w:w="142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21 - 26</w:t>
            </w:r>
          </w:p>
        </w:tc>
        <w:tc>
          <w:tcPr>
            <w:tcW w:w="114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27 - 30</w:t>
            </w:r>
          </w:p>
        </w:tc>
      </w:tr>
      <w:tr w:rsidR="00523550" w:rsidRPr="0041624A" w:rsidTr="009A7AF9">
        <w:trPr>
          <w:trHeight w:val="306"/>
        </w:trPr>
        <w:tc>
          <w:tcPr>
            <w:tcW w:w="396" w:type="dxa"/>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20"/>
                <w:szCs w:val="20"/>
                <w:lang w:val="sk-SK"/>
              </w:rPr>
            </w:pP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Stredná/ý </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(2 stavebné konštrukcie)</w:t>
            </w:r>
          </w:p>
        </w:tc>
        <w:tc>
          <w:tcPr>
            <w:tcW w:w="12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2 - 5</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6 - 9</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10 - 13</w:t>
            </w:r>
          </w:p>
        </w:tc>
        <w:tc>
          <w:tcPr>
            <w:tcW w:w="142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14 - 17</w:t>
            </w:r>
          </w:p>
        </w:tc>
        <w:tc>
          <w:tcPr>
            <w:tcW w:w="114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18 - 20</w:t>
            </w:r>
          </w:p>
        </w:tc>
      </w:tr>
      <w:tr w:rsidR="00523550" w:rsidRPr="0041624A" w:rsidTr="009A7AF9">
        <w:trPr>
          <w:trHeight w:val="306"/>
        </w:trPr>
        <w:tc>
          <w:tcPr>
            <w:tcW w:w="396" w:type="dxa"/>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20"/>
                <w:szCs w:val="20"/>
                <w:lang w:val="sk-SK"/>
              </w:rPr>
            </w:pP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v styku so vstupom</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(3 stavebné konštrukcie)</w:t>
            </w:r>
          </w:p>
        </w:tc>
        <w:tc>
          <w:tcPr>
            <w:tcW w:w="12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3 - 8</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9 - 14</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15 - 20</w:t>
            </w:r>
          </w:p>
        </w:tc>
        <w:tc>
          <w:tcPr>
            <w:tcW w:w="142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21 - 26</w:t>
            </w:r>
          </w:p>
        </w:tc>
        <w:tc>
          <w:tcPr>
            <w:tcW w:w="114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27 - 30</w:t>
            </w:r>
          </w:p>
        </w:tc>
      </w:tr>
      <w:tr w:rsidR="00523550" w:rsidRPr="0041624A" w:rsidTr="009A7AF9">
        <w:trPr>
          <w:trHeight w:val="306"/>
        </w:trPr>
        <w:tc>
          <w:tcPr>
            <w:tcW w:w="396" w:type="dxa"/>
            <w:vMerge/>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20"/>
                <w:szCs w:val="20"/>
                <w:lang w:val="sk-SK"/>
              </w:rPr>
            </w:pPr>
          </w:p>
        </w:tc>
        <w:tc>
          <w:tcPr>
            <w:tcW w:w="2316" w:type="dxa"/>
            <w:gridSpan w:val="3"/>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Nad nevykurovaným</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 xml:space="preserve">priestorom </w:t>
            </w:r>
          </w:p>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(3 stavebné konštrukcie)</w:t>
            </w:r>
          </w:p>
        </w:tc>
        <w:tc>
          <w:tcPr>
            <w:tcW w:w="12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3 - 8</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9 - 14</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15 - 20</w:t>
            </w:r>
          </w:p>
        </w:tc>
        <w:tc>
          <w:tcPr>
            <w:tcW w:w="142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21 - 26</w:t>
            </w:r>
          </w:p>
        </w:tc>
        <w:tc>
          <w:tcPr>
            <w:tcW w:w="114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27 - 30</w:t>
            </w:r>
          </w:p>
        </w:tc>
      </w:tr>
      <w:tr w:rsidR="00523550" w:rsidRPr="0041624A" w:rsidTr="009A7AF9">
        <w:trPr>
          <w:trHeight w:val="306"/>
        </w:trPr>
        <w:tc>
          <w:tcPr>
            <w:tcW w:w="2713" w:type="dxa"/>
            <w:gridSpan w:val="4"/>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Systém vykurovania</w:t>
            </w:r>
          </w:p>
        </w:tc>
        <w:tc>
          <w:tcPr>
            <w:tcW w:w="12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3</w:t>
            </w:r>
          </w:p>
        </w:tc>
        <w:tc>
          <w:tcPr>
            <w:tcW w:w="142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4</w:t>
            </w:r>
          </w:p>
        </w:tc>
        <w:tc>
          <w:tcPr>
            <w:tcW w:w="114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5</w:t>
            </w:r>
          </w:p>
        </w:tc>
      </w:tr>
      <w:tr w:rsidR="00523550" w:rsidRPr="0041624A" w:rsidTr="009A7AF9">
        <w:trPr>
          <w:trHeight w:val="306"/>
        </w:trPr>
        <w:tc>
          <w:tcPr>
            <w:tcW w:w="2713" w:type="dxa"/>
            <w:gridSpan w:val="4"/>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sz w:val="18"/>
                <w:szCs w:val="18"/>
                <w:lang w:val="sk-SK"/>
              </w:rPr>
            </w:pPr>
            <w:r w:rsidRPr="0041624A">
              <w:rPr>
                <w:rFonts w:ascii="Times New Roman" w:eastAsia="Calibri" w:hAnsi="Times New Roman" w:cs="Times New Roman"/>
                <w:sz w:val="18"/>
                <w:szCs w:val="18"/>
                <w:lang w:val="sk-SK"/>
              </w:rPr>
              <w:t>Systém rozvodu teplej vody</w:t>
            </w:r>
          </w:p>
        </w:tc>
        <w:tc>
          <w:tcPr>
            <w:tcW w:w="1286"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2 - 3</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4 - 5</w:t>
            </w:r>
          </w:p>
        </w:tc>
        <w:tc>
          <w:tcPr>
            <w:tcW w:w="1287"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6 - 7</w:t>
            </w:r>
          </w:p>
        </w:tc>
        <w:tc>
          <w:tcPr>
            <w:tcW w:w="1429"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8 - 9</w:t>
            </w:r>
          </w:p>
        </w:tc>
        <w:tc>
          <w:tcPr>
            <w:tcW w:w="1144" w:type="dxa"/>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jc w:val="center"/>
              <w:rPr>
                <w:rFonts w:ascii="Times New Roman" w:eastAsia="Calibri" w:hAnsi="Times New Roman" w:cs="Times New Roman"/>
                <w:sz w:val="20"/>
                <w:szCs w:val="20"/>
                <w:lang w:val="sk-SK"/>
              </w:rPr>
            </w:pPr>
            <w:r w:rsidRPr="0041624A">
              <w:rPr>
                <w:rFonts w:ascii="Times New Roman" w:eastAsia="Calibri" w:hAnsi="Times New Roman" w:cs="Times New Roman"/>
                <w:sz w:val="20"/>
                <w:szCs w:val="20"/>
                <w:lang w:val="sk-SK"/>
              </w:rPr>
              <w:t>10</w:t>
            </w:r>
          </w:p>
        </w:tc>
      </w:tr>
      <w:tr w:rsidR="00523550" w:rsidRPr="0041624A" w:rsidTr="009A7AF9">
        <w:trPr>
          <w:trHeight w:val="469"/>
        </w:trPr>
        <w:tc>
          <w:tcPr>
            <w:tcW w:w="2713" w:type="dxa"/>
            <w:gridSpan w:val="4"/>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 xml:space="preserve">Systém zabudovaného osvetlenia </w:t>
            </w:r>
          </w:p>
        </w:tc>
        <w:tc>
          <w:tcPr>
            <w:tcW w:w="12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2 - 3</w:t>
            </w: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4 - 5</w:t>
            </w: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6 - 7</w:t>
            </w:r>
          </w:p>
        </w:tc>
        <w:tc>
          <w:tcPr>
            <w:tcW w:w="142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8 - 9</w:t>
            </w: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10</w:t>
            </w:r>
          </w:p>
        </w:tc>
      </w:tr>
      <w:tr w:rsidR="00523550" w:rsidRPr="0041624A" w:rsidTr="009A7AF9">
        <w:trPr>
          <w:trHeight w:val="469"/>
        </w:trPr>
        <w:tc>
          <w:tcPr>
            <w:tcW w:w="701" w:type="dxa"/>
            <w:gridSpan w:val="2"/>
            <w:vMerge w:val="restart"/>
            <w:tcBorders>
              <w:top w:val="single" w:sz="4" w:space="0" w:color="auto"/>
              <w:left w:val="single" w:sz="4" w:space="0" w:color="auto"/>
              <w:right w:val="single" w:sz="4" w:space="0" w:color="auto"/>
            </w:tcBorders>
            <w:textDirection w:val="btLr"/>
            <w:vAlign w:val="center"/>
          </w:tcPr>
          <w:p w:rsidR="00523550" w:rsidRPr="0041624A" w:rsidRDefault="00523550" w:rsidP="009A7AF9">
            <w:pPr>
              <w:spacing w:after="0" w:line="240" w:lineRule="auto"/>
              <w:ind w:left="113" w:right="113"/>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 xml:space="preserve">Súčet bodov </w:t>
            </w:r>
          </w:p>
        </w:tc>
        <w:tc>
          <w:tcPr>
            <w:tcW w:w="2011" w:type="dxa"/>
            <w:gridSpan w:val="2"/>
            <w:tcBorders>
              <w:top w:val="single" w:sz="4" w:space="0" w:color="auto"/>
              <w:left w:val="single" w:sz="4" w:space="0" w:color="auto"/>
              <w:bottom w:val="single" w:sz="4" w:space="0" w:color="auto"/>
              <w:right w:val="single" w:sz="4" w:space="0" w:color="auto"/>
            </w:tcBorders>
            <w:vAlign w:val="center"/>
          </w:tcPr>
          <w:p w:rsidR="00523550" w:rsidRPr="0041624A" w:rsidRDefault="00523550" w:rsidP="0041624A">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 xml:space="preserve">3 stavebné konštrukcie </w:t>
            </w:r>
          </w:p>
        </w:tc>
        <w:tc>
          <w:tcPr>
            <w:tcW w:w="1286" w:type="dxa"/>
            <w:tcBorders>
              <w:top w:val="single" w:sz="4" w:space="0" w:color="auto"/>
              <w:left w:val="single" w:sz="4" w:space="0" w:color="auto"/>
              <w:bottom w:val="single" w:sz="4" w:space="0" w:color="auto"/>
              <w:right w:val="single" w:sz="4" w:space="0" w:color="auto"/>
            </w:tcBorders>
            <w:shd w:val="clear" w:color="auto" w:fill="FF0000"/>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8 - 17</w:t>
            </w:r>
          </w:p>
        </w:tc>
        <w:tc>
          <w:tcPr>
            <w:tcW w:w="1287" w:type="dxa"/>
            <w:tcBorders>
              <w:top w:val="single" w:sz="4" w:space="0" w:color="auto"/>
              <w:left w:val="single" w:sz="4" w:space="0" w:color="auto"/>
              <w:bottom w:val="single" w:sz="4" w:space="0" w:color="auto"/>
              <w:right w:val="single" w:sz="4" w:space="0" w:color="auto"/>
            </w:tcBorders>
            <w:shd w:val="clear" w:color="auto" w:fill="FF9966"/>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18 - 25</w:t>
            </w:r>
          </w:p>
        </w:tc>
        <w:tc>
          <w:tcPr>
            <w:tcW w:w="128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26 - 36</w:t>
            </w:r>
          </w:p>
        </w:tc>
        <w:tc>
          <w:tcPr>
            <w:tcW w:w="142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37 - 47</w:t>
            </w:r>
          </w:p>
        </w:tc>
        <w:tc>
          <w:tcPr>
            <w:tcW w:w="1144"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48- 55</w:t>
            </w:r>
          </w:p>
        </w:tc>
      </w:tr>
      <w:tr w:rsidR="00523550" w:rsidRPr="0041624A" w:rsidTr="009A7AF9">
        <w:trPr>
          <w:trHeight w:val="469"/>
        </w:trPr>
        <w:tc>
          <w:tcPr>
            <w:tcW w:w="701" w:type="dxa"/>
            <w:gridSpan w:val="2"/>
            <w:vMerge/>
            <w:tcBorders>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
                <w:sz w:val="20"/>
                <w:szCs w:val="20"/>
                <w:lang w:val="sk-SK"/>
              </w:rPr>
            </w:pPr>
          </w:p>
        </w:tc>
        <w:tc>
          <w:tcPr>
            <w:tcW w:w="2011" w:type="dxa"/>
            <w:gridSpan w:val="2"/>
            <w:tcBorders>
              <w:top w:val="single" w:sz="4" w:space="0" w:color="auto"/>
              <w:left w:val="single" w:sz="4" w:space="0" w:color="auto"/>
              <w:bottom w:val="single" w:sz="4" w:space="0" w:color="auto"/>
              <w:right w:val="single" w:sz="4" w:space="0" w:color="auto"/>
            </w:tcBorders>
            <w:vAlign w:val="center"/>
          </w:tcPr>
          <w:p w:rsidR="00523550" w:rsidRPr="0041624A" w:rsidRDefault="00523550" w:rsidP="0041624A">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 xml:space="preserve">2 stavebné konštrukcie </w:t>
            </w:r>
          </w:p>
        </w:tc>
        <w:tc>
          <w:tcPr>
            <w:tcW w:w="1286" w:type="dxa"/>
            <w:tcBorders>
              <w:top w:val="single" w:sz="4" w:space="0" w:color="auto"/>
              <w:left w:val="single" w:sz="4" w:space="0" w:color="auto"/>
              <w:bottom w:val="single" w:sz="4" w:space="0" w:color="auto"/>
              <w:right w:val="single" w:sz="4" w:space="0" w:color="auto"/>
            </w:tcBorders>
            <w:shd w:val="clear" w:color="auto" w:fill="FF0000"/>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7 - 14</w:t>
            </w:r>
          </w:p>
        </w:tc>
        <w:tc>
          <w:tcPr>
            <w:tcW w:w="1287" w:type="dxa"/>
            <w:tcBorders>
              <w:top w:val="single" w:sz="4" w:space="0" w:color="auto"/>
              <w:left w:val="single" w:sz="4" w:space="0" w:color="auto"/>
              <w:bottom w:val="single" w:sz="4" w:space="0" w:color="auto"/>
              <w:right w:val="single" w:sz="4" w:space="0" w:color="auto"/>
            </w:tcBorders>
            <w:shd w:val="clear" w:color="auto" w:fill="FF9966"/>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15 - 21</w:t>
            </w:r>
          </w:p>
        </w:tc>
        <w:tc>
          <w:tcPr>
            <w:tcW w:w="128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22 - 30</w:t>
            </w:r>
          </w:p>
        </w:tc>
        <w:tc>
          <w:tcPr>
            <w:tcW w:w="142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31 -39</w:t>
            </w:r>
          </w:p>
        </w:tc>
        <w:tc>
          <w:tcPr>
            <w:tcW w:w="1144"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523550" w:rsidRPr="0041624A" w:rsidRDefault="00523550" w:rsidP="009A7AF9">
            <w:pPr>
              <w:spacing w:after="0" w:line="240" w:lineRule="auto"/>
              <w:jc w:val="center"/>
              <w:rPr>
                <w:rFonts w:ascii="Times New Roman" w:eastAsia="Calibri" w:hAnsi="Times New Roman" w:cs="Times New Roman"/>
                <w:b/>
                <w:bCs/>
                <w:sz w:val="20"/>
                <w:szCs w:val="20"/>
                <w:lang w:val="sk-SK"/>
              </w:rPr>
            </w:pPr>
            <w:r w:rsidRPr="0041624A">
              <w:rPr>
                <w:rFonts w:ascii="Times New Roman" w:eastAsia="Calibri" w:hAnsi="Times New Roman" w:cs="Times New Roman"/>
                <w:b/>
                <w:bCs/>
                <w:sz w:val="20"/>
                <w:szCs w:val="20"/>
                <w:lang w:val="sk-SK"/>
              </w:rPr>
              <w:t>40 - 45</w:t>
            </w:r>
          </w:p>
        </w:tc>
      </w:tr>
      <w:tr w:rsidR="00523550" w:rsidRPr="0041624A" w:rsidTr="009A7AF9">
        <w:trPr>
          <w:trHeight w:val="469"/>
        </w:trPr>
        <w:tc>
          <w:tcPr>
            <w:tcW w:w="701" w:type="dxa"/>
            <w:gridSpan w:val="2"/>
            <w:vMerge w:val="restart"/>
            <w:tcBorders>
              <w:left w:val="single" w:sz="4" w:space="0" w:color="auto"/>
              <w:right w:val="single" w:sz="4" w:space="0" w:color="auto"/>
            </w:tcBorders>
            <w:textDirection w:val="btLr"/>
            <w:vAlign w:val="center"/>
          </w:tcPr>
          <w:p w:rsidR="00523550" w:rsidRPr="0041624A" w:rsidRDefault="00523550" w:rsidP="009A7AF9">
            <w:pPr>
              <w:spacing w:after="0" w:line="240" w:lineRule="auto"/>
              <w:ind w:left="113" w:right="113"/>
              <w:jc w:val="center"/>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Odpočet bodov</w:t>
            </w:r>
          </w:p>
        </w:tc>
        <w:tc>
          <w:tcPr>
            <w:tcW w:w="2011" w:type="dxa"/>
            <w:gridSpan w:val="2"/>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 xml:space="preserve">Pleseň: 1 bod x počet konštrukcií </w:t>
            </w:r>
          </w:p>
        </w:tc>
        <w:tc>
          <w:tcPr>
            <w:tcW w:w="12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42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r>
      <w:tr w:rsidR="00523550" w:rsidRPr="0041624A" w:rsidTr="009A7AF9">
        <w:trPr>
          <w:trHeight w:val="469"/>
        </w:trPr>
        <w:tc>
          <w:tcPr>
            <w:tcW w:w="701" w:type="dxa"/>
            <w:gridSpan w:val="2"/>
            <w:vMerge/>
            <w:tcBorders>
              <w:left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
                <w:sz w:val="20"/>
                <w:szCs w:val="20"/>
                <w:lang w:val="sk-SK"/>
              </w:rPr>
            </w:pPr>
          </w:p>
        </w:tc>
        <w:tc>
          <w:tcPr>
            <w:tcW w:w="2011" w:type="dxa"/>
            <w:gridSpan w:val="2"/>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 xml:space="preserve">Zatekanie: 1 bod x počet konštrukcií </w:t>
            </w:r>
          </w:p>
        </w:tc>
        <w:tc>
          <w:tcPr>
            <w:tcW w:w="12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42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r>
      <w:tr w:rsidR="00523550" w:rsidRPr="0041624A" w:rsidTr="009A7AF9">
        <w:trPr>
          <w:trHeight w:val="469"/>
        </w:trPr>
        <w:tc>
          <w:tcPr>
            <w:tcW w:w="701" w:type="dxa"/>
            <w:gridSpan w:val="2"/>
            <w:vMerge/>
            <w:tcBorders>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
                <w:sz w:val="20"/>
                <w:szCs w:val="20"/>
                <w:lang w:val="sk-SK"/>
              </w:rPr>
            </w:pPr>
          </w:p>
        </w:tc>
        <w:tc>
          <w:tcPr>
            <w:tcW w:w="2011" w:type="dxa"/>
            <w:gridSpan w:val="2"/>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Kondenzácia na</w:t>
            </w:r>
          </w:p>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zasklení: 1 bod</w:t>
            </w:r>
          </w:p>
        </w:tc>
        <w:tc>
          <w:tcPr>
            <w:tcW w:w="128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287"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42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r>
      <w:tr w:rsidR="00523550" w:rsidRPr="0041624A" w:rsidTr="009A7AF9">
        <w:trPr>
          <w:trHeight w:val="469"/>
        </w:trPr>
        <w:tc>
          <w:tcPr>
            <w:tcW w:w="2713" w:type="dxa"/>
            <w:gridSpan w:val="4"/>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Výsledný počet bodov</w:t>
            </w:r>
          </w:p>
        </w:tc>
        <w:tc>
          <w:tcPr>
            <w:tcW w:w="1286" w:type="dxa"/>
            <w:tcBorders>
              <w:top w:val="single" w:sz="4" w:space="0" w:color="auto"/>
              <w:left w:val="single" w:sz="4" w:space="0" w:color="auto"/>
              <w:bottom w:val="single" w:sz="4" w:space="0" w:color="auto"/>
              <w:right w:val="single" w:sz="4" w:space="0" w:color="auto"/>
            </w:tcBorders>
            <w:shd w:val="clear" w:color="auto" w:fill="FF0000"/>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FF996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42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144"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r>
      <w:tr w:rsidR="00523550" w:rsidRPr="0041624A" w:rsidTr="009A7AF9">
        <w:trPr>
          <w:trHeight w:val="469"/>
        </w:trPr>
        <w:tc>
          <w:tcPr>
            <w:tcW w:w="996" w:type="dxa"/>
            <w:gridSpan w:val="3"/>
            <w:vMerge w:val="restart"/>
            <w:tcBorders>
              <w:top w:val="single" w:sz="4" w:space="0" w:color="auto"/>
              <w:left w:val="single" w:sz="4" w:space="0" w:color="auto"/>
              <w:right w:val="single" w:sz="4" w:space="0" w:color="auto"/>
            </w:tcBorders>
            <w:textDirection w:val="btLr"/>
            <w:vAlign w:val="center"/>
          </w:tcPr>
          <w:p w:rsidR="0041624A" w:rsidRPr="00826217" w:rsidRDefault="0041624A" w:rsidP="0041624A">
            <w:pPr>
              <w:spacing w:after="0" w:line="240" w:lineRule="auto"/>
              <w:ind w:left="113" w:right="113"/>
              <w:jc w:val="center"/>
              <w:rPr>
                <w:rFonts w:ascii="Times New Roman" w:eastAsia="Calibri" w:hAnsi="Times New Roman" w:cs="Times New Roman"/>
                <w:b/>
                <w:sz w:val="20"/>
                <w:szCs w:val="20"/>
                <w:lang w:val="sk-SK"/>
              </w:rPr>
            </w:pPr>
            <w:r w:rsidRPr="00826217">
              <w:rPr>
                <w:rFonts w:ascii="Times New Roman" w:eastAsia="Calibri" w:hAnsi="Times New Roman" w:cs="Times New Roman"/>
                <w:b/>
                <w:sz w:val="20"/>
                <w:szCs w:val="20"/>
                <w:lang w:val="sk-SK"/>
              </w:rPr>
              <w:t>Zabudované kon</w:t>
            </w:r>
            <w:r w:rsidR="00523550" w:rsidRPr="00826217">
              <w:rPr>
                <w:rFonts w:ascii="Times New Roman" w:eastAsia="Calibri" w:hAnsi="Times New Roman" w:cs="Times New Roman"/>
                <w:b/>
                <w:sz w:val="20"/>
                <w:szCs w:val="20"/>
                <w:lang w:val="sk-SK"/>
              </w:rPr>
              <w:t>štrukcie a technické systémy</w:t>
            </w:r>
          </w:p>
          <w:p w:rsidR="00523550" w:rsidRPr="0041624A" w:rsidRDefault="00523550" w:rsidP="0041624A">
            <w:pPr>
              <w:spacing w:after="0" w:line="240" w:lineRule="auto"/>
              <w:ind w:left="113" w:right="113"/>
              <w:jc w:val="center"/>
              <w:rPr>
                <w:rFonts w:ascii="Times New Roman" w:eastAsia="Calibri" w:hAnsi="Times New Roman" w:cs="Times New Roman"/>
                <w:sz w:val="20"/>
                <w:szCs w:val="20"/>
                <w:lang w:val="sk-SK"/>
              </w:rPr>
            </w:pPr>
            <w:r w:rsidRPr="00826217">
              <w:rPr>
                <w:rFonts w:ascii="Times New Roman" w:eastAsia="Calibri" w:hAnsi="Times New Roman" w:cs="Times New Roman"/>
                <w:b/>
                <w:sz w:val="20"/>
                <w:szCs w:val="20"/>
                <w:lang w:val="sk-SK"/>
              </w:rPr>
              <w:t>zdroje</w:t>
            </w:r>
          </w:p>
        </w:tc>
        <w:tc>
          <w:tcPr>
            <w:tcW w:w="171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proofErr w:type="spellStart"/>
            <w:r w:rsidRPr="0041624A">
              <w:rPr>
                <w:rFonts w:ascii="Times New Roman" w:eastAsia="Calibri" w:hAnsi="Times New Roman" w:cs="Times New Roman"/>
                <w:bCs/>
                <w:sz w:val="20"/>
                <w:szCs w:val="20"/>
                <w:lang w:val="sk-SK"/>
              </w:rPr>
              <w:t>Rekuperácia</w:t>
            </w:r>
            <w:proofErr w:type="spellEnd"/>
          </w:p>
        </w:tc>
        <w:tc>
          <w:tcPr>
            <w:tcW w:w="128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42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r>
      <w:tr w:rsidR="00523550" w:rsidRPr="0041624A" w:rsidTr="009A7AF9">
        <w:trPr>
          <w:trHeight w:val="469"/>
        </w:trPr>
        <w:tc>
          <w:tcPr>
            <w:tcW w:w="996" w:type="dxa"/>
            <w:gridSpan w:val="3"/>
            <w:vMerge/>
            <w:tcBorders>
              <w:left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p>
        </w:tc>
        <w:tc>
          <w:tcPr>
            <w:tcW w:w="171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Obnoviteľné zdroje</w:t>
            </w:r>
          </w:p>
        </w:tc>
        <w:tc>
          <w:tcPr>
            <w:tcW w:w="128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r>
      <w:tr w:rsidR="00523550" w:rsidRPr="0041624A" w:rsidTr="009A7AF9">
        <w:trPr>
          <w:trHeight w:val="469"/>
        </w:trPr>
        <w:tc>
          <w:tcPr>
            <w:tcW w:w="996" w:type="dxa"/>
            <w:gridSpan w:val="3"/>
            <w:vMerge/>
            <w:tcBorders>
              <w:left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p>
        </w:tc>
        <w:tc>
          <w:tcPr>
            <w:tcW w:w="171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Vysokoúčinné CZT</w:t>
            </w:r>
          </w:p>
        </w:tc>
        <w:tc>
          <w:tcPr>
            <w:tcW w:w="128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4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r>
      <w:tr w:rsidR="00523550" w:rsidRPr="0041624A" w:rsidTr="009A7AF9">
        <w:trPr>
          <w:trHeight w:val="469"/>
        </w:trPr>
        <w:tc>
          <w:tcPr>
            <w:tcW w:w="996" w:type="dxa"/>
            <w:gridSpan w:val="3"/>
            <w:vMerge/>
            <w:tcBorders>
              <w:left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p>
        </w:tc>
        <w:tc>
          <w:tcPr>
            <w:tcW w:w="171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Chladenie</w:t>
            </w:r>
          </w:p>
        </w:tc>
        <w:tc>
          <w:tcPr>
            <w:tcW w:w="128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42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r>
      <w:tr w:rsidR="00523550" w:rsidRPr="0041624A" w:rsidTr="009A7AF9">
        <w:trPr>
          <w:trHeight w:val="469"/>
        </w:trPr>
        <w:tc>
          <w:tcPr>
            <w:tcW w:w="996" w:type="dxa"/>
            <w:gridSpan w:val="3"/>
            <w:vMerge/>
            <w:tcBorders>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p>
        </w:tc>
        <w:tc>
          <w:tcPr>
            <w:tcW w:w="1716"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Tienenie</w:t>
            </w:r>
          </w:p>
        </w:tc>
        <w:tc>
          <w:tcPr>
            <w:tcW w:w="128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523550" w:rsidRPr="0041624A" w:rsidRDefault="00523550" w:rsidP="009A7AF9">
            <w:pPr>
              <w:spacing w:after="0" w:line="240" w:lineRule="auto"/>
              <w:jc w:val="center"/>
              <w:rPr>
                <w:rFonts w:ascii="Arial" w:eastAsia="Calibri" w:hAnsi="Arial" w:cs="Arial"/>
                <w:b/>
                <w:color w:val="FFFFFF"/>
                <w:sz w:val="32"/>
                <w:szCs w:val="32"/>
                <w:lang w:val="sk-SK"/>
              </w:rPr>
            </w:pPr>
          </w:p>
        </w:tc>
        <w:tc>
          <w:tcPr>
            <w:tcW w:w="1429"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c>
          <w:tcPr>
            <w:tcW w:w="1144" w:type="dxa"/>
            <w:tcBorders>
              <w:top w:val="single" w:sz="4" w:space="0" w:color="auto"/>
              <w:left w:val="single" w:sz="4" w:space="0" w:color="auto"/>
              <w:bottom w:val="single" w:sz="4" w:space="0" w:color="auto"/>
              <w:right w:val="single" w:sz="4" w:space="0" w:color="auto"/>
            </w:tcBorders>
            <w:vAlign w:val="center"/>
          </w:tcPr>
          <w:p w:rsidR="00523550" w:rsidRPr="0041624A" w:rsidRDefault="00523550" w:rsidP="009A7AF9">
            <w:pPr>
              <w:spacing w:after="0" w:line="240" w:lineRule="auto"/>
              <w:jc w:val="center"/>
              <w:rPr>
                <w:rFonts w:ascii="Times New Roman" w:eastAsia="Calibri" w:hAnsi="Times New Roman" w:cs="Times New Roman"/>
                <w:bCs/>
                <w:sz w:val="20"/>
                <w:szCs w:val="20"/>
                <w:lang w:val="sk-SK"/>
              </w:rPr>
            </w:pPr>
            <w:r w:rsidRPr="0041624A">
              <w:rPr>
                <w:rFonts w:ascii="Times New Roman" w:eastAsia="Calibri" w:hAnsi="Times New Roman" w:cs="Times New Roman"/>
                <w:bCs/>
                <w:sz w:val="20"/>
                <w:szCs w:val="20"/>
                <w:lang w:val="sk-SK"/>
              </w:rPr>
              <w:t>áno/nie</w:t>
            </w:r>
          </w:p>
        </w:tc>
      </w:tr>
      <w:tr w:rsidR="00523550" w:rsidRPr="0041624A" w:rsidTr="009A7AF9">
        <w:trPr>
          <w:trHeight w:val="469"/>
        </w:trPr>
        <w:tc>
          <w:tcPr>
            <w:tcW w:w="2713" w:type="dxa"/>
            <w:gridSpan w:val="4"/>
            <w:tcBorders>
              <w:top w:val="single" w:sz="4" w:space="0" w:color="auto"/>
              <w:left w:val="single" w:sz="4" w:space="0" w:color="auto"/>
              <w:bottom w:val="single" w:sz="4" w:space="0" w:color="auto"/>
              <w:right w:val="single" w:sz="4" w:space="0" w:color="auto"/>
            </w:tcBorders>
            <w:vAlign w:val="center"/>
            <w:hideMark/>
          </w:tcPr>
          <w:p w:rsidR="00523550" w:rsidRPr="0041624A" w:rsidRDefault="00523550" w:rsidP="009A7AF9">
            <w:pPr>
              <w:spacing w:after="0" w:line="240" w:lineRule="auto"/>
              <w:rPr>
                <w:rFonts w:ascii="Times New Roman" w:eastAsia="Calibri" w:hAnsi="Times New Roman" w:cs="Times New Roman"/>
                <w:b/>
                <w:sz w:val="20"/>
                <w:szCs w:val="20"/>
                <w:lang w:val="sk-SK"/>
              </w:rPr>
            </w:pPr>
            <w:r w:rsidRPr="0041624A">
              <w:rPr>
                <w:rFonts w:ascii="Times New Roman" w:eastAsia="Calibri" w:hAnsi="Times New Roman" w:cs="Times New Roman"/>
                <w:b/>
                <w:sz w:val="20"/>
                <w:szCs w:val="20"/>
                <w:lang w:val="sk-SK"/>
              </w:rPr>
              <w:t>Hodnotenie</w:t>
            </w:r>
          </w:p>
        </w:tc>
        <w:tc>
          <w:tcPr>
            <w:tcW w:w="1286"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C"/>
            </w:r>
          </w:p>
        </w:tc>
        <w:tc>
          <w:tcPr>
            <w:tcW w:w="1287" w:type="dxa"/>
            <w:tcBorders>
              <w:top w:val="single" w:sz="4" w:space="0" w:color="auto"/>
              <w:left w:val="single" w:sz="4" w:space="0" w:color="auto"/>
              <w:bottom w:val="single" w:sz="4" w:space="0" w:color="auto"/>
              <w:right w:val="single" w:sz="4" w:space="0" w:color="auto"/>
            </w:tcBorders>
            <w:shd w:val="clear" w:color="auto" w:fill="FF9966"/>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B"/>
            </w:r>
          </w:p>
        </w:tc>
        <w:tc>
          <w:tcPr>
            <w:tcW w:w="128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p>
        </w:tc>
        <w:tc>
          <w:tcPr>
            <w:tcW w:w="142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r w:rsidRPr="0041624A">
              <w:rPr>
                <w:rFonts w:ascii="Arial" w:eastAsia="Calibri" w:hAnsi="Arial" w:cs="Arial"/>
                <w:b/>
                <w:color w:val="FFFFFF"/>
                <w:sz w:val="32"/>
                <w:szCs w:val="32"/>
                <w:lang w:val="sk-SK"/>
              </w:rPr>
              <w:t>+</w:t>
            </w:r>
          </w:p>
        </w:tc>
        <w:tc>
          <w:tcPr>
            <w:tcW w:w="1144"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rsidR="00523550" w:rsidRPr="0041624A" w:rsidRDefault="00523550" w:rsidP="009A7AF9">
            <w:pPr>
              <w:spacing w:after="0" w:line="240" w:lineRule="auto"/>
              <w:jc w:val="center"/>
              <w:rPr>
                <w:rFonts w:ascii="Arial" w:eastAsia="Calibri" w:hAnsi="Arial" w:cs="Arial"/>
                <w:b/>
                <w:color w:val="FFFFFF"/>
                <w:sz w:val="32"/>
                <w:szCs w:val="32"/>
                <w:lang w:val="sk-SK"/>
              </w:rPr>
            </w:pPr>
            <w:r w:rsidRPr="0041624A">
              <w:rPr>
                <w:rFonts w:ascii="Arial" w:eastAsia="Calibri" w:hAnsi="Arial" w:cs="Arial"/>
                <w:b/>
                <w:color w:val="FFFFFF"/>
                <w:sz w:val="32"/>
                <w:szCs w:val="32"/>
                <w:lang w:val="sk-SK"/>
              </w:rPr>
              <w:sym w:font="Wingdings" w:char="F04A"/>
            </w:r>
            <w:r w:rsidRPr="0041624A">
              <w:rPr>
                <w:rFonts w:ascii="Arial" w:eastAsia="Calibri" w:hAnsi="Arial" w:cs="Arial"/>
                <w:b/>
                <w:color w:val="FFFFFF"/>
                <w:sz w:val="32"/>
                <w:szCs w:val="32"/>
                <w:lang w:val="sk-SK"/>
              </w:rPr>
              <w:t>++</w:t>
            </w:r>
          </w:p>
        </w:tc>
      </w:tr>
    </w:tbl>
    <w:p w:rsidR="00523550" w:rsidRPr="0041624A" w:rsidRDefault="00523550" w:rsidP="00523550">
      <w:pPr>
        <w:spacing w:after="0" w:line="240" w:lineRule="auto"/>
        <w:rPr>
          <w:rFonts w:ascii="Calibri" w:eastAsia="Calibri" w:hAnsi="Calibri" w:cs="Times New Roman"/>
          <w:lang w:val="sk-SK"/>
        </w:rPr>
      </w:pPr>
      <w:bookmarkStart w:id="33" w:name="_Hlk231714452"/>
    </w:p>
    <w:p w:rsidR="00523550" w:rsidRPr="0041624A" w:rsidRDefault="00523550" w:rsidP="00523550">
      <w:pPr>
        <w:spacing w:after="0" w:line="240" w:lineRule="auto"/>
        <w:rPr>
          <w:rFonts w:ascii="Calibri" w:eastAsia="Calibri" w:hAnsi="Calibri" w:cs="Times New Roman"/>
          <w:lang w:val="sk-SK"/>
        </w:rPr>
      </w:pPr>
      <w:r w:rsidRPr="0041624A">
        <w:rPr>
          <w:rFonts w:ascii="Times New Roman" w:eastAsia="Calibri" w:hAnsi="Times New Roman" w:cs="Times New Roman"/>
          <w:sz w:val="20"/>
          <w:szCs w:val="20"/>
          <w:lang w:val="sk-SK"/>
        </w:rPr>
        <w:t>Poznámka:</w:t>
      </w:r>
    </w:p>
    <w:p w:rsidR="00523550" w:rsidRPr="0041624A" w:rsidRDefault="00523550" w:rsidP="00523550">
      <w:pPr>
        <w:spacing w:after="0" w:line="240" w:lineRule="auto"/>
        <w:rPr>
          <w:rFonts w:ascii="Calibri" w:eastAsia="Calibri" w:hAnsi="Calibri" w:cs="Times New Roman"/>
          <w:lang w:val="sk-SK"/>
        </w:rPr>
      </w:pPr>
      <w:r w:rsidRPr="0041624A">
        <w:rPr>
          <w:rFonts w:ascii="Times New Roman" w:eastAsia="Calibri" w:hAnsi="Times New Roman" w:cs="Times New Roman"/>
          <w:sz w:val="20"/>
          <w:szCs w:val="20"/>
          <w:lang w:val="sk-SK"/>
        </w:rPr>
        <w:t>Obnoviteľný zdroj energie je povinný pre úroveň výstavby budov s takmer nulovou potrebou energie</w:t>
      </w:r>
      <w:r w:rsidRPr="0041624A">
        <w:rPr>
          <w:rFonts w:ascii="Calibri" w:eastAsia="Calibri" w:hAnsi="Calibri" w:cs="Times New Roman"/>
          <w:lang w:val="sk-SK"/>
        </w:rPr>
        <w:t>.</w:t>
      </w: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41624A" w:rsidRDefault="0041624A" w:rsidP="00523550">
      <w:pPr>
        <w:spacing w:after="0" w:line="240" w:lineRule="auto"/>
        <w:rPr>
          <w:rFonts w:ascii="Calibri" w:eastAsia="Calibri" w:hAnsi="Calibri" w:cs="Times New Roman"/>
        </w:rPr>
      </w:pPr>
    </w:p>
    <w:p w:rsidR="00523550" w:rsidRPr="00870D6F" w:rsidRDefault="00523550" w:rsidP="00523550">
      <w:pPr>
        <w:spacing w:after="0" w:line="240" w:lineRule="auto"/>
        <w:rPr>
          <w:rFonts w:ascii="Calibri" w:eastAsia="Calibri" w:hAnsi="Calibri" w:cs="Times New Roman"/>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523550" w:rsidRPr="00870D6F" w:rsidTr="009A7AF9">
        <w:tc>
          <w:tcPr>
            <w:tcW w:w="9067" w:type="dxa"/>
            <w:tcBorders>
              <w:top w:val="single" w:sz="4" w:space="0" w:color="auto"/>
              <w:left w:val="single" w:sz="4" w:space="0" w:color="auto"/>
              <w:bottom w:val="single" w:sz="4" w:space="0" w:color="auto"/>
              <w:right w:val="single" w:sz="4" w:space="0" w:color="auto"/>
            </w:tcBorders>
            <w:hideMark/>
          </w:tcPr>
          <w:p w:rsidR="00523550" w:rsidRPr="009E0F28" w:rsidRDefault="00523550" w:rsidP="009A7AF9">
            <w:pPr>
              <w:spacing w:after="0" w:line="240" w:lineRule="auto"/>
              <w:rPr>
                <w:rFonts w:ascii="Times New Roman" w:eastAsia="Calibri" w:hAnsi="Times New Roman" w:cs="Times New Roman"/>
              </w:rPr>
            </w:pPr>
            <w:r w:rsidRPr="009E0F28">
              <w:rPr>
                <w:rFonts w:ascii="Times New Roman" w:eastAsia="Calibri" w:hAnsi="Times New Roman" w:cs="Times New Roman"/>
              </w:rPr>
              <w:t xml:space="preserve">Č. ...../..../../../..../..../ECB                                                                                                           </w:t>
            </w:r>
            <w:proofErr w:type="spellStart"/>
            <w:r w:rsidRPr="009E0F28">
              <w:rPr>
                <w:rFonts w:ascii="Times New Roman" w:eastAsia="Calibri" w:hAnsi="Times New Roman" w:cs="Times New Roman"/>
              </w:rPr>
              <w:t>Strana</w:t>
            </w:r>
            <w:proofErr w:type="spellEnd"/>
            <w:r w:rsidRPr="009E0F28">
              <w:rPr>
                <w:rFonts w:ascii="Times New Roman" w:eastAsia="Calibri" w:hAnsi="Times New Roman" w:cs="Times New Roman"/>
              </w:rPr>
              <w:t xml:space="preserve"> 4</w:t>
            </w:r>
          </w:p>
        </w:tc>
      </w:tr>
    </w:tbl>
    <w:p w:rsidR="00523550" w:rsidRPr="0041624A" w:rsidRDefault="00523550" w:rsidP="00523550">
      <w:pPr>
        <w:spacing w:after="0" w:line="240" w:lineRule="auto"/>
        <w:rPr>
          <w:rFonts w:ascii="Times New Roman" w:eastAsia="Calibri" w:hAnsi="Times New Roman" w:cs="Times New Roman"/>
          <w:b/>
          <w:bCs/>
          <w:lang w:val="sk-SK"/>
        </w:rPr>
      </w:pPr>
      <w:bookmarkStart w:id="34" w:name="_Hlk231829317"/>
      <w:bookmarkEnd w:id="29"/>
      <w:bookmarkEnd w:id="32"/>
      <w:bookmarkEnd w:id="33"/>
      <w:r w:rsidRPr="0041624A">
        <w:rPr>
          <w:rFonts w:ascii="Times New Roman" w:eastAsia="Calibri" w:hAnsi="Times New Roman" w:cs="Times New Roman"/>
          <w:b/>
          <w:bCs/>
          <w:color w:val="0070C0"/>
          <w:lang w:val="sk-SK"/>
        </w:rPr>
        <w:t>Doplňujúci obrázok (napr. pôdorys, rez) a poznámky</w:t>
      </w:r>
    </w:p>
    <w:p w:rsidR="00523550" w:rsidRDefault="00523550" w:rsidP="00523550">
      <w:pPr>
        <w:spacing w:after="0" w:line="240" w:lineRule="auto"/>
        <w:rPr>
          <w:rFonts w:ascii="Calibri" w:eastAsia="Calibri" w:hAnsi="Calibri" w:cs="Times New Roman"/>
        </w:rPr>
      </w:pPr>
      <w:r>
        <w:rPr>
          <w:rFonts w:ascii="Calibri" w:eastAsia="Calibri" w:hAnsi="Calibri" w:cs="Times New Roman"/>
          <w:noProof/>
          <w:lang w:val="sk-SK" w:eastAsia="sk-SK"/>
        </w:rPr>
        <mc:AlternateContent>
          <mc:Choice Requires="wps">
            <w:drawing>
              <wp:anchor distT="0" distB="0" distL="114300" distR="114300" simplePos="0" relativeHeight="251659264" behindDoc="0" locked="0" layoutInCell="1" allowOverlap="1" wp14:anchorId="25418C69" wp14:editId="5EB4507D">
                <wp:simplePos x="0" y="0"/>
                <wp:positionH relativeFrom="margin">
                  <wp:posOffset>26532</wp:posOffset>
                </wp:positionH>
                <wp:positionV relativeFrom="paragraph">
                  <wp:posOffset>88513</wp:posOffset>
                </wp:positionV>
                <wp:extent cx="5621020" cy="3303685"/>
                <wp:effectExtent l="0" t="0" r="17780" b="11430"/>
                <wp:wrapNone/>
                <wp:docPr id="1696505415" name="Textové pole 2"/>
                <wp:cNvGraphicFramePr/>
                <a:graphic xmlns:a="http://schemas.openxmlformats.org/drawingml/2006/main">
                  <a:graphicData uri="http://schemas.microsoft.com/office/word/2010/wordprocessingShape">
                    <wps:wsp>
                      <wps:cNvSpPr txBox="1"/>
                      <wps:spPr>
                        <a:xfrm>
                          <a:off x="0" y="0"/>
                          <a:ext cx="5621020" cy="3303685"/>
                        </a:xfrm>
                        <a:prstGeom prst="rect">
                          <a:avLst/>
                        </a:prstGeom>
                        <a:solidFill>
                          <a:schemeClr val="lt1"/>
                        </a:solidFill>
                        <a:ln w="6350">
                          <a:solidFill>
                            <a:prstClr val="black"/>
                          </a:solidFill>
                        </a:ln>
                      </wps:spPr>
                      <wps:txbx>
                        <w:txbxContent>
                          <w:p w:rsidR="00523550" w:rsidRDefault="00523550" w:rsidP="005235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418C69" id="_x0000_t202" coordsize="21600,21600" o:spt="202" path="m,l,21600r21600,l21600,xe">
                <v:stroke joinstyle="miter"/>
                <v:path gradientshapeok="t" o:connecttype="rect"/>
              </v:shapetype>
              <v:shape id="Textové pole 2" o:spid="_x0000_s1026" type="#_x0000_t202" style="position:absolute;margin-left:2.1pt;margin-top:6.95pt;width:442.6pt;height:260.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" fillcolor="white [3201]" strokeweight=".5pt">
                <v:textbox>
                  <w:txbxContent>
                    <w:p w:rsidR="00523550" w:rsidRDefault="00523550" w:rsidP="00523550"/>
                  </w:txbxContent>
                </v:textbox>
                <w10:wrap anchorx="margin"/>
              </v:shape>
            </w:pict>
          </mc:Fallback>
        </mc:AlternateContent>
      </w: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Pr="0037407B" w:rsidRDefault="00523550" w:rsidP="00523550">
      <w:pPr>
        <w:spacing w:after="120" w:line="240" w:lineRule="auto"/>
        <w:rPr>
          <w:rFonts w:ascii="Times New Roman" w:eastAsia="Calibri" w:hAnsi="Times New Roman" w:cs="Times New Roman"/>
          <w:b/>
          <w:color w:val="0070C0"/>
          <w:lang w:val="sk-SK"/>
        </w:rPr>
      </w:pPr>
      <w:r w:rsidRPr="0037407B">
        <w:rPr>
          <w:rFonts w:ascii="Times New Roman" w:eastAsia="Calibri" w:hAnsi="Times New Roman" w:cs="Times New Roman"/>
          <w:b/>
          <w:color w:val="0070C0"/>
          <w:lang w:val="sk-SK"/>
        </w:rPr>
        <w:t>Návrh opatrení</w:t>
      </w:r>
    </w:p>
    <w:tbl>
      <w:tblPr>
        <w:tblStyle w:val="Mriekatabuky"/>
        <w:tblW w:w="0" w:type="auto"/>
        <w:tblLook w:val="04A0" w:firstRow="1" w:lastRow="0" w:firstColumn="1" w:lastColumn="0" w:noHBand="0" w:noVBand="1"/>
      </w:tblPr>
      <w:tblGrid>
        <w:gridCol w:w="2122"/>
        <w:gridCol w:w="6940"/>
      </w:tblGrid>
      <w:tr w:rsidR="00523550" w:rsidTr="009A7AF9">
        <w:tc>
          <w:tcPr>
            <w:tcW w:w="2122" w:type="dxa"/>
            <w:shd w:val="clear" w:color="auto" w:fill="D0CECE" w:themeFill="background2" w:themeFillShade="E6"/>
          </w:tcPr>
          <w:p w:rsidR="00523550" w:rsidRPr="0037407B" w:rsidRDefault="00523550" w:rsidP="0037407B">
            <w:pPr>
              <w:spacing w:after="120"/>
              <w:rPr>
                <w:rFonts w:ascii="Times New Roman" w:eastAsia="Calibri" w:hAnsi="Times New Roman" w:cs="Times New Roman"/>
                <w:b/>
                <w:bCs/>
                <w:lang w:val="sk-SK"/>
              </w:rPr>
            </w:pPr>
            <w:r w:rsidRPr="0037407B">
              <w:rPr>
                <w:rFonts w:ascii="Times New Roman" w:eastAsia="Calibri" w:hAnsi="Times New Roman" w:cs="Times New Roman"/>
                <w:b/>
                <w:bCs/>
                <w:lang w:val="sk-SK"/>
              </w:rPr>
              <w:t>Stavebná konštrukcia obalu budovy, technické systémy/zdroje</w:t>
            </w:r>
          </w:p>
        </w:tc>
        <w:tc>
          <w:tcPr>
            <w:tcW w:w="6940" w:type="dxa"/>
            <w:shd w:val="clear" w:color="auto" w:fill="D0CECE" w:themeFill="background2" w:themeFillShade="E6"/>
            <w:vAlign w:val="center"/>
          </w:tcPr>
          <w:p w:rsidR="00523550" w:rsidRPr="0037407B" w:rsidRDefault="00523550" w:rsidP="009A7AF9">
            <w:pPr>
              <w:spacing w:after="120"/>
              <w:jc w:val="center"/>
              <w:rPr>
                <w:rFonts w:ascii="Times New Roman" w:eastAsia="Calibri" w:hAnsi="Times New Roman" w:cs="Times New Roman"/>
                <w:b/>
                <w:bCs/>
                <w:lang w:val="sk-SK"/>
              </w:rPr>
            </w:pPr>
            <w:r w:rsidRPr="0037407B">
              <w:rPr>
                <w:rFonts w:ascii="Times New Roman" w:eastAsia="Calibri" w:hAnsi="Times New Roman" w:cs="Times New Roman"/>
                <w:b/>
                <w:bCs/>
                <w:lang w:val="sk-SK"/>
              </w:rPr>
              <w:t>Opis navrhovaného opatrenia</w:t>
            </w:r>
          </w:p>
        </w:tc>
      </w:tr>
      <w:tr w:rsidR="00523550" w:rsidTr="009A7AF9">
        <w:trPr>
          <w:trHeight w:val="512"/>
        </w:trPr>
        <w:tc>
          <w:tcPr>
            <w:tcW w:w="2122" w:type="dxa"/>
          </w:tcPr>
          <w:p w:rsidR="00523550" w:rsidRPr="00546C76" w:rsidRDefault="00523550" w:rsidP="009A7AF9">
            <w:pPr>
              <w:rPr>
                <w:rFonts w:ascii="Times New Roman" w:eastAsia="Calibri" w:hAnsi="Times New Roman" w:cs="Times New Roman"/>
                <w:sz w:val="16"/>
                <w:szCs w:val="16"/>
              </w:rPr>
            </w:pPr>
          </w:p>
        </w:tc>
        <w:tc>
          <w:tcPr>
            <w:tcW w:w="6940" w:type="dxa"/>
          </w:tcPr>
          <w:p w:rsidR="00523550" w:rsidRPr="00546C76" w:rsidRDefault="00523550" w:rsidP="009A7AF9">
            <w:pPr>
              <w:rPr>
                <w:rFonts w:ascii="Times New Roman" w:eastAsia="Calibri" w:hAnsi="Times New Roman" w:cs="Times New Roman"/>
                <w:sz w:val="16"/>
                <w:szCs w:val="16"/>
              </w:rPr>
            </w:pPr>
          </w:p>
        </w:tc>
      </w:tr>
      <w:tr w:rsidR="00523550" w:rsidTr="009A7AF9">
        <w:trPr>
          <w:trHeight w:val="512"/>
        </w:trPr>
        <w:tc>
          <w:tcPr>
            <w:tcW w:w="2122" w:type="dxa"/>
          </w:tcPr>
          <w:p w:rsidR="00523550" w:rsidRPr="00546C76" w:rsidRDefault="00523550" w:rsidP="009A7AF9">
            <w:pPr>
              <w:rPr>
                <w:rFonts w:ascii="Times New Roman" w:eastAsia="Calibri" w:hAnsi="Times New Roman" w:cs="Times New Roman"/>
                <w:sz w:val="16"/>
                <w:szCs w:val="16"/>
              </w:rPr>
            </w:pPr>
          </w:p>
        </w:tc>
        <w:tc>
          <w:tcPr>
            <w:tcW w:w="6940" w:type="dxa"/>
          </w:tcPr>
          <w:p w:rsidR="00523550" w:rsidRPr="00546C76" w:rsidRDefault="00523550" w:rsidP="009A7AF9">
            <w:pPr>
              <w:rPr>
                <w:rFonts w:ascii="Times New Roman" w:eastAsia="Calibri" w:hAnsi="Times New Roman" w:cs="Times New Roman"/>
                <w:sz w:val="16"/>
                <w:szCs w:val="16"/>
              </w:rPr>
            </w:pPr>
          </w:p>
        </w:tc>
      </w:tr>
      <w:tr w:rsidR="00523550" w:rsidTr="009A7AF9">
        <w:trPr>
          <w:trHeight w:val="512"/>
        </w:trPr>
        <w:tc>
          <w:tcPr>
            <w:tcW w:w="2122" w:type="dxa"/>
          </w:tcPr>
          <w:p w:rsidR="00523550" w:rsidRPr="00546C76" w:rsidRDefault="00523550" w:rsidP="009A7AF9">
            <w:pPr>
              <w:rPr>
                <w:rFonts w:ascii="Times New Roman" w:eastAsia="Calibri" w:hAnsi="Times New Roman" w:cs="Times New Roman"/>
                <w:sz w:val="16"/>
                <w:szCs w:val="16"/>
              </w:rPr>
            </w:pPr>
          </w:p>
        </w:tc>
        <w:tc>
          <w:tcPr>
            <w:tcW w:w="6940" w:type="dxa"/>
          </w:tcPr>
          <w:p w:rsidR="00523550" w:rsidRPr="00546C76" w:rsidRDefault="00523550" w:rsidP="009A7AF9">
            <w:pPr>
              <w:rPr>
                <w:rFonts w:ascii="Times New Roman" w:eastAsia="Calibri" w:hAnsi="Times New Roman" w:cs="Times New Roman"/>
                <w:sz w:val="16"/>
                <w:szCs w:val="16"/>
              </w:rPr>
            </w:pPr>
          </w:p>
        </w:tc>
      </w:tr>
      <w:tr w:rsidR="00523550" w:rsidTr="009A7AF9">
        <w:trPr>
          <w:trHeight w:val="512"/>
        </w:trPr>
        <w:tc>
          <w:tcPr>
            <w:tcW w:w="2122" w:type="dxa"/>
          </w:tcPr>
          <w:p w:rsidR="00523550" w:rsidRPr="00546C76" w:rsidRDefault="00523550" w:rsidP="009A7AF9">
            <w:pPr>
              <w:rPr>
                <w:rFonts w:ascii="Times New Roman" w:eastAsia="Calibri" w:hAnsi="Times New Roman" w:cs="Times New Roman"/>
                <w:sz w:val="16"/>
                <w:szCs w:val="16"/>
              </w:rPr>
            </w:pPr>
          </w:p>
        </w:tc>
        <w:tc>
          <w:tcPr>
            <w:tcW w:w="6940" w:type="dxa"/>
          </w:tcPr>
          <w:p w:rsidR="00523550" w:rsidRPr="00546C76" w:rsidRDefault="00523550" w:rsidP="009A7AF9">
            <w:pPr>
              <w:rPr>
                <w:rFonts w:ascii="Times New Roman" w:eastAsia="Calibri" w:hAnsi="Times New Roman" w:cs="Times New Roman"/>
                <w:sz w:val="16"/>
                <w:szCs w:val="16"/>
              </w:rPr>
            </w:pPr>
          </w:p>
        </w:tc>
      </w:tr>
      <w:tr w:rsidR="00523550" w:rsidTr="009A7AF9">
        <w:trPr>
          <w:trHeight w:val="512"/>
        </w:trPr>
        <w:tc>
          <w:tcPr>
            <w:tcW w:w="2122" w:type="dxa"/>
          </w:tcPr>
          <w:p w:rsidR="00523550" w:rsidRPr="00546C76" w:rsidRDefault="00523550" w:rsidP="009A7AF9">
            <w:pPr>
              <w:rPr>
                <w:rFonts w:ascii="Times New Roman" w:eastAsia="Calibri" w:hAnsi="Times New Roman" w:cs="Times New Roman"/>
                <w:sz w:val="16"/>
                <w:szCs w:val="16"/>
              </w:rPr>
            </w:pPr>
          </w:p>
        </w:tc>
        <w:tc>
          <w:tcPr>
            <w:tcW w:w="6940" w:type="dxa"/>
          </w:tcPr>
          <w:p w:rsidR="00523550" w:rsidRPr="00546C76" w:rsidRDefault="00523550" w:rsidP="009A7AF9">
            <w:pPr>
              <w:rPr>
                <w:rFonts w:ascii="Times New Roman" w:eastAsia="Calibri" w:hAnsi="Times New Roman" w:cs="Times New Roman"/>
                <w:sz w:val="16"/>
                <w:szCs w:val="16"/>
              </w:rPr>
            </w:pPr>
          </w:p>
        </w:tc>
      </w:tr>
      <w:tr w:rsidR="00523550" w:rsidTr="009A7AF9">
        <w:trPr>
          <w:trHeight w:val="512"/>
        </w:trPr>
        <w:tc>
          <w:tcPr>
            <w:tcW w:w="2122" w:type="dxa"/>
          </w:tcPr>
          <w:p w:rsidR="00523550" w:rsidRPr="00546C76" w:rsidRDefault="00523550" w:rsidP="009A7AF9">
            <w:pPr>
              <w:rPr>
                <w:rFonts w:ascii="Times New Roman" w:eastAsia="Calibri" w:hAnsi="Times New Roman" w:cs="Times New Roman"/>
                <w:sz w:val="16"/>
                <w:szCs w:val="16"/>
              </w:rPr>
            </w:pPr>
          </w:p>
        </w:tc>
        <w:tc>
          <w:tcPr>
            <w:tcW w:w="6940" w:type="dxa"/>
          </w:tcPr>
          <w:p w:rsidR="00523550" w:rsidRPr="00546C76" w:rsidRDefault="00523550" w:rsidP="009A7AF9">
            <w:pPr>
              <w:rPr>
                <w:rFonts w:ascii="Times New Roman" w:eastAsia="Calibri" w:hAnsi="Times New Roman" w:cs="Times New Roman"/>
                <w:sz w:val="16"/>
                <w:szCs w:val="16"/>
              </w:rPr>
            </w:pPr>
          </w:p>
        </w:tc>
      </w:tr>
      <w:bookmarkEnd w:id="34"/>
    </w:tbl>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Default="00523550" w:rsidP="00523550">
      <w:pPr>
        <w:spacing w:after="0" w:line="240" w:lineRule="auto"/>
        <w:rPr>
          <w:rFonts w:ascii="Calibri" w:eastAsia="Calibri" w:hAnsi="Calibri" w:cs="Times New Roman"/>
        </w:rPr>
      </w:pPr>
    </w:p>
    <w:p w:rsidR="00523550" w:rsidRPr="00870D6F" w:rsidRDefault="00523550" w:rsidP="00523550">
      <w:pPr>
        <w:spacing w:after="0" w:line="240" w:lineRule="auto"/>
        <w:rPr>
          <w:rFonts w:ascii="Calibri" w:eastAsia="Calibri" w:hAnsi="Calibri" w:cs="Times New Roman"/>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523550" w:rsidRPr="00870D6F" w:rsidTr="009A7AF9">
        <w:tc>
          <w:tcPr>
            <w:tcW w:w="9067" w:type="dxa"/>
            <w:tcBorders>
              <w:top w:val="single" w:sz="4" w:space="0" w:color="auto"/>
              <w:left w:val="single" w:sz="4" w:space="0" w:color="auto"/>
              <w:bottom w:val="single" w:sz="4" w:space="0" w:color="auto"/>
              <w:right w:val="single" w:sz="4" w:space="0" w:color="auto"/>
            </w:tcBorders>
            <w:hideMark/>
          </w:tcPr>
          <w:p w:rsidR="00523550" w:rsidRPr="009E0F28" w:rsidRDefault="00523550" w:rsidP="009A7AF9">
            <w:pPr>
              <w:spacing w:after="0" w:line="240" w:lineRule="auto"/>
              <w:rPr>
                <w:rFonts w:ascii="Times New Roman" w:eastAsia="Calibri" w:hAnsi="Times New Roman" w:cs="Times New Roman"/>
              </w:rPr>
            </w:pPr>
            <w:r w:rsidRPr="009E0F28">
              <w:rPr>
                <w:rFonts w:ascii="Times New Roman" w:eastAsia="Calibri" w:hAnsi="Times New Roman" w:cs="Times New Roman"/>
              </w:rPr>
              <w:t xml:space="preserve">Č. ...../..../../../..../..../ECB                                                                                                           </w:t>
            </w:r>
            <w:proofErr w:type="spellStart"/>
            <w:r w:rsidRPr="009E0F28">
              <w:rPr>
                <w:rFonts w:ascii="Times New Roman" w:eastAsia="Calibri" w:hAnsi="Times New Roman" w:cs="Times New Roman"/>
              </w:rPr>
              <w:t>Strana</w:t>
            </w:r>
            <w:proofErr w:type="spellEnd"/>
            <w:r w:rsidRPr="009E0F28">
              <w:rPr>
                <w:rFonts w:ascii="Times New Roman" w:eastAsia="Calibri" w:hAnsi="Times New Roman" w:cs="Times New Roman"/>
              </w:rPr>
              <w:t xml:space="preserve"> 5</w:t>
            </w:r>
          </w:p>
        </w:tc>
      </w:tr>
    </w:tbl>
    <w:p w:rsidR="00523550" w:rsidRDefault="00523550" w:rsidP="00523550">
      <w:pPr>
        <w:spacing w:after="0" w:line="240" w:lineRule="auto"/>
        <w:rPr>
          <w:rFonts w:ascii="Calibri" w:eastAsia="Calibri" w:hAnsi="Calibri" w:cs="Times New Roman"/>
        </w:rPr>
      </w:pPr>
    </w:p>
    <w:p w:rsidR="002C299B" w:rsidRPr="00346D2C" w:rsidRDefault="002C299B" w:rsidP="002C299B">
      <w:pPr>
        <w:spacing w:after="0" w:line="240" w:lineRule="auto"/>
        <w:jc w:val="both"/>
        <w:rPr>
          <w:rFonts w:ascii="Times New Roman" w:eastAsia="Times New Roman" w:hAnsi="Times New Roman" w:cs="Times New Roman"/>
          <w:b/>
          <w:sz w:val="24"/>
          <w:szCs w:val="24"/>
          <w:lang w:val="sk-SK" w:eastAsia="cs-CZ"/>
        </w:rPr>
      </w:pPr>
      <w:r w:rsidRPr="00346D2C">
        <w:rPr>
          <w:rFonts w:ascii="Times New Roman" w:eastAsia="Times New Roman" w:hAnsi="Times New Roman" w:cs="Times New Roman"/>
          <w:b/>
          <w:sz w:val="24"/>
          <w:szCs w:val="24"/>
          <w:lang w:val="sk-SK" w:eastAsia="cs-CZ"/>
        </w:rPr>
        <w:t>Vysvetlivky:</w:t>
      </w:r>
    </w:p>
    <w:p w:rsidR="002C299B" w:rsidRPr="00346D2C" w:rsidRDefault="002C299B" w:rsidP="002C299B">
      <w:pPr>
        <w:spacing w:after="0" w:line="240" w:lineRule="auto"/>
        <w:jc w:val="both"/>
        <w:rPr>
          <w:rFonts w:ascii="Times New Roman" w:eastAsia="Times New Roman" w:hAnsi="Times New Roman" w:cs="Times New Roman"/>
          <w:b/>
          <w:sz w:val="24"/>
          <w:szCs w:val="24"/>
          <w:lang w:val="sk-SK" w:eastAsia="cs-CZ"/>
        </w:rPr>
      </w:pPr>
    </w:p>
    <w:p w:rsidR="002C299B" w:rsidRPr="00346D2C" w:rsidRDefault="002C299B" w:rsidP="002C299B">
      <w:pPr>
        <w:numPr>
          <w:ilvl w:val="0"/>
          <w:numId w:val="24"/>
        </w:numPr>
        <w:tabs>
          <w:tab w:val="clear" w:pos="1920"/>
          <w:tab w:val="left" w:pos="426"/>
          <w:tab w:val="num" w:pos="1637"/>
        </w:tabs>
        <w:spacing w:after="0" w:line="240" w:lineRule="auto"/>
        <w:ind w:left="426" w:hanging="426"/>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Evidenčné číslo energetického certifikátu jednotky budovy</w:t>
      </w:r>
    </w:p>
    <w:p w:rsidR="002C299B" w:rsidRPr="00346D2C" w:rsidRDefault="002C299B" w:rsidP="002C299B">
      <w:pPr>
        <w:numPr>
          <w:ilvl w:val="0"/>
          <w:numId w:val="37"/>
        </w:numPr>
        <w:spacing w:after="0" w:line="240" w:lineRule="auto"/>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poradové číslo energetického certifikátu jednotky budovy (pridelí ministerstvo) a rok pridelenia poradového čísla;</w:t>
      </w:r>
    </w:p>
    <w:p w:rsidR="002C299B" w:rsidRPr="00346D2C" w:rsidRDefault="002C299B" w:rsidP="002C299B">
      <w:pPr>
        <w:numPr>
          <w:ilvl w:val="0"/>
          <w:numId w:val="37"/>
        </w:numPr>
        <w:tabs>
          <w:tab w:val="num" w:pos="426"/>
        </w:tabs>
        <w:spacing w:after="0" w:line="240" w:lineRule="auto"/>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kategória budovy sa označuje číslom:</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1 – rodinný dom,</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2 – bytový dom,</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3 – administratívna budova,</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4 – budova školy alebo školského zariadenia,</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5 – budova nemocnice,</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6 – budova hotela alebo reštaurácie,</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7 – športová hala alebo iná budova určená na šport,</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8 – budova pre veľkoobchod alebo maloobchod,</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9 – ostatné budovy vrátane budov so zmiešaným účelom využitia;</w:t>
      </w:r>
    </w:p>
    <w:p w:rsidR="002C299B" w:rsidRPr="00346D2C" w:rsidRDefault="002C299B" w:rsidP="002C299B">
      <w:pPr>
        <w:numPr>
          <w:ilvl w:val="0"/>
          <w:numId w:val="37"/>
        </w:numPr>
        <w:tabs>
          <w:tab w:val="num" w:pos="426"/>
        </w:tabs>
        <w:spacing w:after="0" w:line="240" w:lineRule="auto"/>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účel spracovania energetického certifikátu sa označuje číslom:</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1 – v novej budove,</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2 – vo významne obnovenej budove,</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3 – v budove na predaj,</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4 – v budove na prenájom,</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5 – na iný účel;</w:t>
      </w:r>
    </w:p>
    <w:p w:rsidR="002C299B" w:rsidRPr="00346D2C" w:rsidRDefault="002C299B" w:rsidP="002C299B">
      <w:pPr>
        <w:numPr>
          <w:ilvl w:val="0"/>
          <w:numId w:val="37"/>
        </w:numPr>
        <w:tabs>
          <w:tab w:val="num" w:pos="426"/>
        </w:tabs>
        <w:spacing w:after="0" w:line="240" w:lineRule="auto"/>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 xml:space="preserve">jednotka budovy </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0 – byt,</w:t>
      </w:r>
    </w:p>
    <w:p w:rsidR="002C299B" w:rsidRPr="00346D2C" w:rsidRDefault="002C299B" w:rsidP="002C299B">
      <w:pPr>
        <w:spacing w:after="0" w:line="240" w:lineRule="auto"/>
        <w:ind w:left="720"/>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1 – časť budovy;</w:t>
      </w:r>
    </w:p>
    <w:p w:rsidR="002C299B" w:rsidRPr="00346D2C" w:rsidRDefault="002C299B" w:rsidP="002C299B">
      <w:pPr>
        <w:numPr>
          <w:ilvl w:val="0"/>
          <w:numId w:val="37"/>
        </w:numPr>
        <w:tabs>
          <w:tab w:val="num" w:pos="426"/>
        </w:tabs>
        <w:spacing w:after="0" w:line="240" w:lineRule="auto"/>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lastRenderedPageBreak/>
        <w:t>evidenčné číslo odborne spôsobilej osoby na tepelnú ochranu budov pridelené Slovenskou komorou stavebných inžinierov;</w:t>
      </w:r>
    </w:p>
    <w:p w:rsidR="002C299B" w:rsidRPr="00346D2C" w:rsidRDefault="002C299B" w:rsidP="002C299B">
      <w:pPr>
        <w:numPr>
          <w:ilvl w:val="0"/>
          <w:numId w:val="37"/>
        </w:numPr>
        <w:tabs>
          <w:tab w:val="num" w:pos="426"/>
        </w:tabs>
        <w:spacing w:after="0" w:line="240" w:lineRule="auto"/>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skratka pre energetický certifikát jednotky budovy (ECB).</w:t>
      </w:r>
    </w:p>
    <w:p w:rsidR="002C299B" w:rsidRPr="00346D2C" w:rsidRDefault="002C299B" w:rsidP="002C299B">
      <w:pPr>
        <w:numPr>
          <w:ilvl w:val="0"/>
          <w:numId w:val="24"/>
        </w:numPr>
        <w:spacing w:after="0" w:line="240" w:lineRule="auto"/>
        <w:contextualSpacing/>
        <w:jc w:val="both"/>
        <w:rPr>
          <w:rFonts w:ascii="Times New Roman" w:eastAsia="Calibri" w:hAnsi="Times New Roman" w:cs="Times New Roman"/>
          <w:sz w:val="24"/>
          <w:szCs w:val="24"/>
          <w:lang w:val="sk-SK" w:eastAsia="sk-SK"/>
        </w:rPr>
      </w:pPr>
      <w:r w:rsidRPr="00346D2C">
        <w:rPr>
          <w:rFonts w:ascii="Times New Roman" w:eastAsia="Calibri" w:hAnsi="Times New Roman" w:cs="Times New Roman"/>
          <w:sz w:val="24"/>
          <w:szCs w:val="24"/>
          <w:lang w:val="sk-SK" w:eastAsia="sk-SK"/>
        </w:rPr>
        <w:t>Vloží sa fotografia budovy s vyznačením jednotky budovy, jej polohy. Príslušná jednotka budovy sa vyznačí hrubou čiarou alebo vyšrafovaním.</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Calibri" w:hAnsi="Times New Roman" w:cs="Times New Roman"/>
          <w:sz w:val="24"/>
          <w:szCs w:val="24"/>
          <w:lang w:val="sk-SK" w:eastAsia="sk-SK"/>
        </w:rPr>
      </w:pPr>
      <w:r w:rsidRPr="00346D2C">
        <w:rPr>
          <w:rFonts w:ascii="Times New Roman" w:eastAsia="Times New Roman" w:hAnsi="Times New Roman" w:cs="Times New Roman"/>
          <w:sz w:val="24"/>
          <w:szCs w:val="24"/>
          <w:lang w:val="sk-SK" w:eastAsia="cs-CZ"/>
        </w:rPr>
        <w:t>Názov budovy, ulica, súpisné a orientačné číslo, katastrálne územie, obec, okres (mestská časť)</w:t>
      </w:r>
    </w:p>
    <w:p w:rsidR="002C299B" w:rsidRPr="00346D2C" w:rsidRDefault="002C299B" w:rsidP="002C299B">
      <w:pPr>
        <w:numPr>
          <w:ilvl w:val="0"/>
          <w:numId w:val="22"/>
        </w:numPr>
        <w:spacing w:after="0" w:line="240" w:lineRule="auto"/>
        <w:ind w:left="786"/>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názov budovy: uvedie sa účel, prípadne pomenovanie; napr. Bytový dom Agát, Administratívna budova Firmy ABC a pod.;</w:t>
      </w:r>
    </w:p>
    <w:p w:rsidR="002C299B" w:rsidRPr="00346D2C" w:rsidRDefault="002C299B" w:rsidP="002C299B">
      <w:pPr>
        <w:numPr>
          <w:ilvl w:val="0"/>
          <w:numId w:val="22"/>
        </w:numPr>
        <w:spacing w:after="0" w:line="240" w:lineRule="auto"/>
        <w:ind w:left="786"/>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uvedie sa názov ulice alebo námestia s orientačným číslom takto:</w:t>
      </w:r>
    </w:p>
    <w:p w:rsidR="002C299B" w:rsidRPr="00346D2C" w:rsidRDefault="002C299B" w:rsidP="002C299B">
      <w:pPr>
        <w:numPr>
          <w:ilvl w:val="0"/>
          <w:numId w:val="23"/>
        </w:numPr>
        <w:spacing w:after="0" w:line="240" w:lineRule="auto"/>
        <w:ind w:left="1058" w:hanging="283"/>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 xml:space="preserve">pre ulice (bez uvedenia slova „ulica“): Kraskova 693/7, </w:t>
      </w:r>
      <w:proofErr w:type="spellStart"/>
      <w:r w:rsidRPr="00346D2C">
        <w:rPr>
          <w:rFonts w:ascii="Times New Roman" w:eastAsia="Times New Roman" w:hAnsi="Times New Roman" w:cs="Times New Roman"/>
          <w:sz w:val="24"/>
          <w:szCs w:val="24"/>
          <w:lang w:val="sk-SK" w:eastAsia="cs-CZ"/>
        </w:rPr>
        <w:t>Schneidera</w:t>
      </w:r>
      <w:proofErr w:type="spellEnd"/>
      <w:r w:rsidRPr="00346D2C">
        <w:rPr>
          <w:rFonts w:ascii="Times New Roman" w:eastAsia="Times New Roman" w:hAnsi="Times New Roman" w:cs="Times New Roman"/>
          <w:sz w:val="24"/>
          <w:szCs w:val="24"/>
          <w:lang w:val="sk-SK" w:eastAsia="cs-CZ"/>
        </w:rPr>
        <w:t xml:space="preserve"> Trnavského 967/5, Odbojárov 698/10A,</w:t>
      </w:r>
    </w:p>
    <w:p w:rsidR="002C299B" w:rsidRPr="00346D2C" w:rsidRDefault="002C299B" w:rsidP="002C299B">
      <w:pPr>
        <w:numPr>
          <w:ilvl w:val="0"/>
          <w:numId w:val="23"/>
        </w:numPr>
        <w:spacing w:after="0" w:line="240" w:lineRule="auto"/>
        <w:ind w:left="1058" w:hanging="283"/>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pre námestia: Námestie republiky 935/7, Hviezdoslavovo námestie 667/5;</w:t>
      </w:r>
    </w:p>
    <w:p w:rsidR="002C299B" w:rsidRPr="00346D2C" w:rsidRDefault="002C299B" w:rsidP="002C299B">
      <w:pPr>
        <w:numPr>
          <w:ilvl w:val="0"/>
          <w:numId w:val="23"/>
        </w:numPr>
        <w:spacing w:after="0" w:line="240" w:lineRule="auto"/>
        <w:ind w:left="1058" w:hanging="283"/>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ak nová budova nemá známu adresu, uvedie sa parcelné číslo pozemku a katastrálne územie.</w:t>
      </w:r>
    </w:p>
    <w:p w:rsidR="002C299B" w:rsidRPr="00346D2C" w:rsidRDefault="002C299B" w:rsidP="002C299B">
      <w:pPr>
        <w:numPr>
          <w:ilvl w:val="0"/>
          <w:numId w:val="24"/>
        </w:numPr>
        <w:tabs>
          <w:tab w:val="clear" w:pos="1920"/>
          <w:tab w:val="num" w:pos="426"/>
          <w:tab w:val="num" w:pos="1637"/>
        </w:tabs>
        <w:spacing w:after="0" w:line="240" w:lineRule="auto"/>
        <w:ind w:left="425" w:hanging="425"/>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Uvedie sa rok kolaudácie budovy alebo sa uvedie rok odovzdania budovy do užívania a rok obnovy (hĺbkovej, významnej alebo ostatnej čiastkovej, napr. výmena okien), napr. 1978/2013.</w:t>
      </w:r>
    </w:p>
    <w:p w:rsidR="002C299B" w:rsidRPr="00346D2C" w:rsidRDefault="002C299B" w:rsidP="002C299B">
      <w:pPr>
        <w:numPr>
          <w:ilvl w:val="0"/>
          <w:numId w:val="24"/>
        </w:numPr>
        <w:tabs>
          <w:tab w:val="clear" w:pos="1920"/>
          <w:tab w:val="num" w:pos="426"/>
          <w:tab w:val="num" w:pos="1637"/>
        </w:tabs>
        <w:spacing w:after="0" w:line="240" w:lineRule="auto"/>
        <w:ind w:left="425" w:hanging="425"/>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Číslo jednotky budovy sa uvedie ak existuje, inak identifikácia vyplýva z údajov podľa bodov 6., 7. a 8.; pre byt sa uvedie číslo bytu podľa listu vlastníctva napr. 75, 42a, B/32.</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Podlažie sa uvedie v tvare: číslo nadzemného podlažia, v ktorom sa jednotka budovy nachádza/celkový počet nadzemných podlaží b</w:t>
      </w:r>
      <w:r w:rsidR="00C0711A">
        <w:rPr>
          <w:rFonts w:ascii="Times New Roman" w:eastAsia="Times New Roman" w:hAnsi="Times New Roman" w:cs="Times New Roman"/>
          <w:sz w:val="24"/>
          <w:szCs w:val="24"/>
          <w:lang w:val="sk-SK" w:eastAsia="cs-CZ"/>
        </w:rPr>
        <w:t xml:space="preserve">udovy, napr. 04/12. </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Uvedie sa poloha podľa umiestnenia v pôdoryse podlažia a podľa výškovej polohy v budove (napr. pre byt stredný (vnútorná poloha) pod strechou 2/1):</w:t>
      </w:r>
    </w:p>
    <w:p w:rsidR="002C299B" w:rsidRPr="00346D2C" w:rsidRDefault="002C299B" w:rsidP="002C299B">
      <w:pPr>
        <w:spacing w:after="0" w:line="240" w:lineRule="auto"/>
        <w:ind w:firstLine="426"/>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a)</w:t>
      </w:r>
      <w:r w:rsidRPr="00346D2C">
        <w:rPr>
          <w:rFonts w:ascii="Times New Roman" w:eastAsia="Times New Roman" w:hAnsi="Times New Roman" w:cs="Times New Roman"/>
          <w:sz w:val="24"/>
          <w:szCs w:val="24"/>
          <w:lang w:val="sk-SK" w:eastAsia="cs-CZ"/>
        </w:rPr>
        <w:tab/>
        <w:t>umiestnenie jednotky budovy v pôdoryse podlažia budovy:</w:t>
      </w:r>
    </w:p>
    <w:p w:rsidR="002C299B" w:rsidRPr="00346D2C" w:rsidRDefault="002C299B" w:rsidP="002C299B">
      <w:pPr>
        <w:spacing w:after="0" w:line="240" w:lineRule="auto"/>
        <w:ind w:firstLine="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1 – krajný pri štíte alebo pri otvorenom podchode/podjazde,</w:t>
      </w:r>
    </w:p>
    <w:p w:rsidR="002C299B" w:rsidRPr="00346D2C" w:rsidRDefault="002C299B" w:rsidP="002C299B">
      <w:pPr>
        <w:spacing w:after="0" w:line="240" w:lineRule="auto"/>
        <w:ind w:left="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2 – stredný (vnútorná poloha),</w:t>
      </w:r>
    </w:p>
    <w:p w:rsidR="002C299B" w:rsidRPr="00346D2C" w:rsidRDefault="002C299B" w:rsidP="002C299B">
      <w:pPr>
        <w:spacing w:after="0" w:line="240" w:lineRule="auto"/>
        <w:ind w:firstLine="708"/>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3 – stredný pri vstupe;</w:t>
      </w:r>
    </w:p>
    <w:p w:rsidR="002C299B" w:rsidRPr="00346D2C" w:rsidRDefault="002C299B" w:rsidP="002C299B">
      <w:pPr>
        <w:spacing w:after="0" w:line="240" w:lineRule="auto"/>
        <w:ind w:left="426"/>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b)</w:t>
      </w:r>
      <w:r w:rsidRPr="00346D2C">
        <w:rPr>
          <w:rFonts w:ascii="Times New Roman" w:eastAsia="Times New Roman" w:hAnsi="Times New Roman" w:cs="Times New Roman"/>
          <w:sz w:val="24"/>
          <w:szCs w:val="24"/>
          <w:lang w:val="sk-SK" w:eastAsia="cs-CZ"/>
        </w:rPr>
        <w:tab/>
        <w:t>výšková poloha jednotky budovy v budove:</w:t>
      </w:r>
    </w:p>
    <w:p w:rsidR="002C299B" w:rsidRPr="00346D2C" w:rsidRDefault="002C299B" w:rsidP="002C299B">
      <w:pPr>
        <w:spacing w:after="0" w:line="240" w:lineRule="auto"/>
        <w:ind w:firstLine="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1 – pod strechou,</w:t>
      </w:r>
    </w:p>
    <w:p w:rsidR="002C299B" w:rsidRPr="00346D2C" w:rsidRDefault="002C299B" w:rsidP="002C299B">
      <w:pPr>
        <w:spacing w:after="0" w:line="240" w:lineRule="auto"/>
        <w:ind w:left="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2 – pod nevykurovaným podstrešným priestorom (povala, podkrovie, technické podlažie),</w:t>
      </w:r>
    </w:p>
    <w:p w:rsidR="002C299B" w:rsidRPr="00346D2C" w:rsidRDefault="002C299B" w:rsidP="002C299B">
      <w:pPr>
        <w:spacing w:after="0" w:line="240" w:lineRule="auto"/>
        <w:ind w:left="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3 – kombinácia sčasti pod strechou a sčasti pod nevykurovaným podstrešným priestorom (napr. technickým podlažím),</w:t>
      </w:r>
    </w:p>
    <w:p w:rsidR="002C299B" w:rsidRPr="00346D2C" w:rsidRDefault="002C299B" w:rsidP="002C299B">
      <w:pPr>
        <w:spacing w:after="0" w:line="240" w:lineRule="auto"/>
        <w:ind w:left="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4 – v strednom podlaží (napr. nie pod strechou, nie na teréne), vrátane polohy s časťou vytvorenou lodžiou alebo terasou v rozsahu najviac 20 % celkovej podlahovej plochy jednotky budovy,</w:t>
      </w:r>
    </w:p>
    <w:p w:rsidR="002C299B" w:rsidRPr="00346D2C" w:rsidRDefault="002C299B" w:rsidP="002C299B">
      <w:pPr>
        <w:spacing w:after="0" w:line="240" w:lineRule="auto"/>
        <w:ind w:firstLine="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5 – nad vstupom,</w:t>
      </w:r>
    </w:p>
    <w:p w:rsidR="002C299B" w:rsidRPr="00346D2C" w:rsidRDefault="002C299B" w:rsidP="002C299B">
      <w:pPr>
        <w:spacing w:after="0" w:line="240" w:lineRule="auto"/>
        <w:ind w:firstLine="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6 – nad nevykurovaným podlažím (suterén, pivnica),</w:t>
      </w:r>
    </w:p>
    <w:p w:rsidR="002C299B" w:rsidRPr="00346D2C" w:rsidRDefault="002C299B" w:rsidP="002C299B">
      <w:pPr>
        <w:tabs>
          <w:tab w:val="left" w:pos="5544"/>
        </w:tabs>
        <w:spacing w:after="0" w:line="240" w:lineRule="auto"/>
        <w:ind w:left="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lastRenderedPageBreak/>
        <w:t>7 – na teréne (uvažuje sa ako poloha stredná),</w:t>
      </w:r>
      <w:r w:rsidRPr="00346D2C">
        <w:rPr>
          <w:rFonts w:ascii="Times New Roman" w:eastAsia="Times New Roman" w:hAnsi="Times New Roman" w:cs="Times New Roman"/>
          <w:sz w:val="24"/>
          <w:szCs w:val="24"/>
          <w:lang w:val="sk-SK" w:eastAsia="cs-CZ"/>
        </w:rPr>
        <w:tab/>
      </w:r>
    </w:p>
    <w:p w:rsidR="002C299B" w:rsidRPr="00346D2C" w:rsidRDefault="002C299B" w:rsidP="002C299B">
      <w:pPr>
        <w:spacing w:after="0" w:line="240" w:lineRule="auto"/>
        <w:ind w:firstLine="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 xml:space="preserve">8 – pod terasou s plochou viac ako 20 % celkovej podlahovej plochy jednotky budovy, </w:t>
      </w:r>
    </w:p>
    <w:p w:rsidR="002C299B" w:rsidRPr="00346D2C" w:rsidRDefault="002C299B" w:rsidP="002C299B">
      <w:pPr>
        <w:spacing w:after="0" w:line="240" w:lineRule="auto"/>
        <w:ind w:firstLine="708"/>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9 – nad vonkajším prostredím (podchodom, podjazdom).</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V prípade, že je jednotka budovy vymedzená dvoma rôznymi stavebnými konštrukciami rovnakého účelu, napr. čiastočne plochá strecha a čiastočne strop susediaci s nevykurovaným podlažím, poloha jednotky budovy sa určí podľa prevládajúceho typu stavebnej konštrukcie. Orientácia otvorových konštrukcií, napr. východ – V (jednotka budovy s orientáciou okien iba na jednu stranu) alebo napr. východ/západ – V/Z (ak má jednotka budovy orientáciu okien na dve svetové strany).</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Celková podlahová plocha jednotky budovy v m</w:t>
      </w:r>
      <w:r w:rsidRPr="00346D2C">
        <w:rPr>
          <w:rFonts w:ascii="Times New Roman" w:eastAsia="Times New Roman" w:hAnsi="Times New Roman" w:cs="Times New Roman"/>
          <w:sz w:val="24"/>
          <w:szCs w:val="24"/>
          <w:vertAlign w:val="superscript"/>
          <w:lang w:val="sk-SK" w:eastAsia="cs-CZ"/>
        </w:rPr>
        <w:t>2</w:t>
      </w:r>
      <w:r w:rsidRPr="00346D2C">
        <w:rPr>
          <w:rFonts w:ascii="Times New Roman" w:eastAsia="Times New Roman" w:hAnsi="Times New Roman" w:cs="Times New Roman"/>
          <w:sz w:val="24"/>
          <w:szCs w:val="24"/>
          <w:lang w:val="sk-SK" w:eastAsia="cs-CZ"/>
        </w:rPr>
        <w:t xml:space="preserve"> (§ 1 ods. 10) sa určí z vonkajších rozmerov časti budovy ohraničenej vertikálnou vonkajšou konštrukciou, vnútornými deliacimi konštrukciami medzi jednotkami budovy uvažovanými ich polovičnou hrúbkou a vnútornými deliacimi konštrukciami medzi jednotkou budovy a spoločnými priestormi budovy uvažovanými ich celou hrúbkou.</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 xml:space="preserve">Vyznačí sa (vygeneruje) hodnotenie pomocou piktogramov </w:t>
      </w:r>
      <w:bookmarkStart w:id="35" w:name="_Hlk230508465"/>
      <w:r w:rsidRPr="00346D2C">
        <w:rPr>
          <w:rFonts w:ascii="Times New Roman" w:eastAsia="Times New Roman" w:hAnsi="Times New Roman" w:cs="Times New Roman"/>
          <w:sz w:val="20"/>
          <w:szCs w:val="20"/>
          <w:lang w:val="sk-SK" w:eastAsia="cs-CZ"/>
        </w:rPr>
        <w:sym w:font="Wingdings" w:char="F04C"/>
      </w:r>
      <w:r w:rsidRPr="00346D2C">
        <w:rPr>
          <w:rFonts w:ascii="Times New Roman" w:eastAsia="Times New Roman" w:hAnsi="Times New Roman" w:cs="Times New Roman"/>
          <w:sz w:val="20"/>
          <w:szCs w:val="20"/>
          <w:lang w:val="sk-SK" w:eastAsia="cs-CZ"/>
        </w:rPr>
        <w:t xml:space="preserve">, </w:t>
      </w:r>
      <w:r w:rsidRPr="00346D2C">
        <w:rPr>
          <w:rFonts w:ascii="Times New Roman" w:eastAsia="Times New Roman" w:hAnsi="Times New Roman" w:cs="Times New Roman"/>
          <w:sz w:val="20"/>
          <w:szCs w:val="20"/>
          <w:lang w:val="sk-SK" w:eastAsia="cs-CZ"/>
        </w:rPr>
        <w:sym w:font="Wingdings" w:char="F04B"/>
      </w:r>
      <w:r w:rsidRPr="00346D2C">
        <w:rPr>
          <w:rFonts w:ascii="Times New Roman" w:eastAsia="Times New Roman" w:hAnsi="Times New Roman" w:cs="Times New Roman"/>
          <w:sz w:val="20"/>
          <w:szCs w:val="20"/>
          <w:lang w:val="sk-SK" w:eastAsia="cs-CZ"/>
        </w:rPr>
        <w:t xml:space="preserve">, </w:t>
      </w:r>
      <w:r w:rsidRPr="00346D2C">
        <w:rPr>
          <w:rFonts w:ascii="Times New Roman" w:eastAsia="Times New Roman" w:hAnsi="Times New Roman" w:cs="Times New Roman"/>
          <w:sz w:val="20"/>
          <w:szCs w:val="20"/>
          <w:lang w:val="sk-SK" w:eastAsia="cs-CZ"/>
        </w:rPr>
        <w:sym w:font="Wingdings" w:char="F04A"/>
      </w:r>
      <w:r w:rsidRPr="00346D2C">
        <w:rPr>
          <w:rFonts w:ascii="Times New Roman" w:eastAsia="Times New Roman" w:hAnsi="Times New Roman" w:cs="Times New Roman"/>
          <w:sz w:val="20"/>
          <w:szCs w:val="20"/>
          <w:lang w:val="sk-SK" w:eastAsia="cs-CZ"/>
        </w:rPr>
        <w:t xml:space="preserve">, </w:t>
      </w:r>
      <w:r w:rsidRPr="00346D2C">
        <w:rPr>
          <w:rFonts w:ascii="Times New Roman" w:eastAsia="Times New Roman" w:hAnsi="Times New Roman" w:cs="Times New Roman"/>
          <w:sz w:val="20"/>
          <w:szCs w:val="20"/>
          <w:lang w:val="sk-SK" w:eastAsia="cs-CZ"/>
        </w:rPr>
        <w:sym w:font="Wingdings" w:char="F04A"/>
      </w:r>
      <w:r w:rsidRPr="00346D2C">
        <w:rPr>
          <w:rFonts w:ascii="Times New Roman" w:eastAsia="Times New Roman" w:hAnsi="Times New Roman" w:cs="Times New Roman"/>
          <w:sz w:val="20"/>
          <w:szCs w:val="20"/>
          <w:lang w:val="sk-SK" w:eastAsia="cs-CZ"/>
        </w:rPr>
        <w:t xml:space="preserve">+ </w:t>
      </w:r>
      <w:r w:rsidRPr="00346D2C">
        <w:rPr>
          <w:rFonts w:ascii="Times New Roman" w:eastAsia="Times New Roman" w:hAnsi="Times New Roman" w:cs="Times New Roman"/>
          <w:sz w:val="20"/>
          <w:szCs w:val="20"/>
          <w:lang w:val="sk-SK" w:eastAsia="cs-CZ"/>
        </w:rPr>
        <w:sym w:font="Wingdings" w:char="F04A"/>
      </w:r>
      <w:r w:rsidRPr="00346D2C">
        <w:rPr>
          <w:rFonts w:ascii="Times New Roman" w:eastAsia="Times New Roman" w:hAnsi="Times New Roman" w:cs="Times New Roman"/>
          <w:sz w:val="20"/>
          <w:szCs w:val="20"/>
          <w:vertAlign w:val="superscript"/>
          <w:lang w:val="sk-SK" w:eastAsia="cs-CZ"/>
        </w:rPr>
        <w:t>++</w:t>
      </w:r>
      <w:bookmarkEnd w:id="35"/>
      <w:r w:rsidRPr="00346D2C">
        <w:rPr>
          <w:rFonts w:ascii="Times New Roman" w:eastAsia="Times New Roman" w:hAnsi="Times New Roman" w:cs="Times New Roman"/>
          <w:sz w:val="24"/>
          <w:szCs w:val="24"/>
          <w:lang w:val="sk-SK" w:eastAsia="cs-CZ"/>
        </w:rPr>
        <w:t xml:space="preserve"> podľa číselného hodnotenia uvedeného v tabuľke č. 5 vzoru ECB.</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 xml:space="preserve">Osobitne sa popíšu a hodnotia stavebné konštrukcie vymedzujúce jednotku budovy a systém vykurovania, prípravy teplej vody, vetrania a chladenia, osvetlenia nachádzajúcich sa v jednotke budovy alebo súvisiacich s jednotkou budovy. V prípade bytových domov a rodinných domov sa vetranie a chladenie nepopíšu a nehodnotia. </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V popise a hodnotení aktuálneho stavu technických systémov v jednotke budovy sa pri vykurovaní uvedie obnoviteľný zdroj na výrobu tepla (tepelné čerpadlo, kotol na biomasu, CZT využívajúce obnoviteľné zdroje).</w:t>
      </w:r>
    </w:p>
    <w:p w:rsidR="002C299B" w:rsidRPr="00346D2C" w:rsidRDefault="00C164A6"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F01C4">
        <w:rPr>
          <w:rFonts w:ascii="Times New Roman" w:eastAsia="Times New Roman" w:hAnsi="Times New Roman" w:cs="Times New Roman"/>
          <w:sz w:val="24"/>
          <w:szCs w:val="24"/>
          <w:lang w:val="sk-SK" w:eastAsia="cs-CZ"/>
        </w:rPr>
        <w:t xml:space="preserve">V prípade, že vykurovanie nie je zabezpečené teplom z obnoviteľného zdroja alebo z účinného CZT využívajúceho obnoviteľné zdroje, pre úroveň výstavby budov s takmer nulovou potrebou energie </w:t>
      </w:r>
      <w:bookmarkStart w:id="36" w:name="_Hlk230507843"/>
      <w:r w:rsidRPr="003F01C4">
        <w:rPr>
          <w:rFonts w:ascii="Times New Roman" w:eastAsia="Times New Roman" w:hAnsi="Times New Roman" w:cs="Times New Roman"/>
          <w:sz w:val="24"/>
          <w:szCs w:val="24"/>
          <w:lang w:val="sk-SK" w:eastAsia="cs-CZ"/>
        </w:rPr>
        <w:t>sa súčet bodov znižuje pre prípad s dvoma stavebnými konštrukciami obalu budovy o 2 body a pre prípad s troma stavebnými konštrukciami o 3 body</w:t>
      </w:r>
      <w:bookmarkEnd w:id="36"/>
      <w:r w:rsidRPr="003F01C4">
        <w:rPr>
          <w:rFonts w:ascii="Times New Roman" w:eastAsia="Times New Roman" w:hAnsi="Times New Roman" w:cs="Times New Roman"/>
          <w:sz w:val="24"/>
          <w:szCs w:val="24"/>
          <w:lang w:val="sk-SK" w:eastAsia="cs-CZ"/>
        </w:rPr>
        <w:t>. Jednotka budovy, pri ktorej sa výroba tepla a príprava teplej vody zabezpečujú s využitím fosílnych energetických nosičov sa nemôžu zaradiť ako jednotka budovy spĺňajúca požiadavky na budovy s nulovými emisiami.</w:t>
      </w:r>
      <w:r w:rsidRPr="00941D6B">
        <w:rPr>
          <w:rFonts w:ascii="Times New Roman" w:eastAsia="Times New Roman" w:hAnsi="Times New Roman" w:cs="Times New Roman"/>
          <w:sz w:val="24"/>
          <w:szCs w:val="24"/>
          <w:lang w:val="sk-SK" w:eastAsia="cs-CZ"/>
        </w:rPr>
        <w:t xml:space="preserve"> </w:t>
      </w:r>
      <w:r w:rsidR="002C299B" w:rsidRPr="00346D2C">
        <w:rPr>
          <w:rFonts w:ascii="Times New Roman" w:eastAsia="Times New Roman" w:hAnsi="Times New Roman" w:cs="Times New Roman"/>
          <w:sz w:val="24"/>
          <w:szCs w:val="24"/>
          <w:lang w:val="sk-SK" w:eastAsia="cs-CZ"/>
        </w:rPr>
        <w:t xml:space="preserve">Pokiaľ sa ako energetický nosič pri budovách s nulovými emisiami, v ktorých sa nachádza hodnotená jednotka budovy, využíva elektrická energia, jej výroba musí byť zabezpečená z obnoviteľných zdrojov na mieste alebo z komunity. </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Celkový počet bodov sa uvedie podľa výsledku hodnotenia z tabuľky 5.</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Podľa výsledného počtu bodov sa vyberie označenie príslušným piktogramom, ktorý sa vyznačí v energetickom certifikáte jednotky budovy.</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lastRenderedPageBreak/>
        <w:t>Uvedie sa hodnotenie energetickej hospodárnosti budovy, ak bol vydaný energetický certifikát. Uvedie sa jeho číslo, celková potreba energie a primárna energia číslami v kWh/(m</w:t>
      </w:r>
      <w:r w:rsidRPr="00346D2C">
        <w:rPr>
          <w:rFonts w:ascii="Times New Roman" w:eastAsia="Times New Roman" w:hAnsi="Times New Roman" w:cs="Times New Roman"/>
          <w:sz w:val="24"/>
          <w:szCs w:val="24"/>
          <w:vertAlign w:val="superscript"/>
          <w:lang w:val="sk-SK" w:eastAsia="cs-CZ"/>
        </w:rPr>
        <w:t>2 </w:t>
      </w:r>
      <w:r w:rsidRPr="00346D2C">
        <w:rPr>
          <w:rFonts w:ascii="Times New Roman" w:eastAsia="Times New Roman" w:hAnsi="Times New Roman" w:cs="Times New Roman"/>
          <w:sz w:val="24"/>
          <w:szCs w:val="24"/>
          <w:lang w:val="sk-SK" w:eastAsia="cs-CZ"/>
        </w:rPr>
        <w:t>. a) a zvýrazní sa udelená energetická trieda v príslušnej stupnici.</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Dátum vyhotovenia: uvedie sa dátum, kedy bol energetický certifikát jednotky budovy spracovaný, napr. 19. 05. 2026.</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Platnosť najviac do: uvedie sa dátum zodpovedajúci najviac desaťročnej platnosti energetického certifikátu jednotky budovy, napr. 18. 05. 2036.</w:t>
      </w:r>
    </w:p>
    <w:p w:rsidR="002C299B" w:rsidRPr="00346D2C" w:rsidRDefault="002C299B" w:rsidP="002C299B">
      <w:pPr>
        <w:numPr>
          <w:ilvl w:val="0"/>
          <w:numId w:val="24"/>
        </w:numPr>
        <w:tabs>
          <w:tab w:val="clear" w:pos="1920"/>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Uvedie sa obchodné meno a sídlo oprávnenej osoby, ktorá vypracovala energetický certifikát. Ak energetický certifikát vypracovala fyzická osoba s odbornou spôsobilosťou na tepelnú ochranu budov, uvedie sa iba adresa miesta podnikania.</w:t>
      </w:r>
    </w:p>
    <w:p w:rsidR="002C299B" w:rsidRPr="00346D2C" w:rsidRDefault="002C299B" w:rsidP="002C299B">
      <w:pPr>
        <w:numPr>
          <w:ilvl w:val="0"/>
          <w:numId w:val="24"/>
        </w:numPr>
        <w:tabs>
          <w:tab w:val="clear" w:pos="1920"/>
          <w:tab w:val="num" w:pos="284"/>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Meno a priezvisko: uvedie sa meno a priezvisko s titulmi odborne spôsobilej osoby na tepelnú ochranu budov so živnostenským oprávnením na energetickú certifikáciu budov. Uvedú sa kontakty: telefón a e-mail (pre potrebu získania informácií). Pre právnickú osobu sa uvedie jej identifikačné číslo organizácie (IČO) a daňové identifikačné číslo (DIČ).</w:t>
      </w:r>
    </w:p>
    <w:p w:rsidR="002C299B" w:rsidRPr="00346D2C" w:rsidRDefault="002C299B" w:rsidP="002C299B">
      <w:pPr>
        <w:numPr>
          <w:ilvl w:val="0"/>
          <w:numId w:val="24"/>
        </w:numPr>
        <w:tabs>
          <w:tab w:val="clear" w:pos="1920"/>
          <w:tab w:val="num" w:pos="284"/>
          <w:tab w:val="num" w:pos="426"/>
          <w:tab w:val="num" w:pos="1637"/>
        </w:tabs>
        <w:spacing w:after="0" w:line="240" w:lineRule="auto"/>
        <w:ind w:left="426" w:hanging="426"/>
        <w:contextualSpacing/>
        <w:jc w:val="both"/>
        <w:rPr>
          <w:rFonts w:ascii="Times New Roman" w:eastAsia="Times New Roman" w:hAnsi="Times New Roman" w:cs="Times New Roman"/>
          <w:sz w:val="24"/>
          <w:szCs w:val="24"/>
          <w:lang w:val="sk-SK" w:eastAsia="cs-CZ"/>
        </w:rPr>
      </w:pPr>
      <w:r w:rsidRPr="00346D2C">
        <w:rPr>
          <w:rFonts w:ascii="Times New Roman" w:eastAsia="Times New Roman" w:hAnsi="Times New Roman" w:cs="Times New Roman"/>
          <w:sz w:val="24"/>
          <w:szCs w:val="24"/>
          <w:lang w:val="sk-SK" w:eastAsia="cs-CZ"/>
        </w:rPr>
        <w:t>Uvedie sa kontakt na oprávnenú osobu, ktorá môže podať vysvetlenie a ďalšie informácie o spracovaní energetického certifikátu jednotky budovy, o opatreniach na zlepšenie energetickej hospodárnosti jednotky budovy a súvisiace informácie.</w:t>
      </w:r>
    </w:p>
    <w:p w:rsidR="002C299B" w:rsidRPr="00346D2C" w:rsidRDefault="002C299B" w:rsidP="002C299B">
      <w:pPr>
        <w:numPr>
          <w:ilvl w:val="0"/>
          <w:numId w:val="24"/>
        </w:numPr>
        <w:tabs>
          <w:tab w:val="clear" w:pos="1920"/>
          <w:tab w:val="num" w:pos="284"/>
          <w:tab w:val="num" w:pos="426"/>
          <w:tab w:val="num" w:pos="1637"/>
        </w:tabs>
        <w:spacing w:after="0" w:line="240" w:lineRule="auto"/>
        <w:ind w:left="426" w:hanging="426"/>
        <w:contextualSpacing/>
        <w:jc w:val="both"/>
        <w:rPr>
          <w:rFonts w:ascii="Times New Roman" w:eastAsia="Calibri" w:hAnsi="Times New Roman" w:cs="Times New Roman"/>
          <w:kern w:val="2"/>
          <w:sz w:val="24"/>
          <w:szCs w:val="24"/>
          <w:lang w:val="sk-SK"/>
          <w14:ligatures w14:val="standardContextual"/>
        </w:rPr>
      </w:pPr>
      <w:r w:rsidRPr="00346D2C">
        <w:rPr>
          <w:rFonts w:ascii="Times New Roman" w:eastAsia="Times New Roman" w:hAnsi="Times New Roman" w:cs="Times New Roman"/>
          <w:sz w:val="24"/>
          <w:szCs w:val="24"/>
          <w:lang w:val="sk-SK" w:eastAsia="cs-CZ"/>
        </w:rPr>
        <w:t xml:space="preserve">Na poslednej strane energetického certifikátu jednotky budovy sa na vyznačenom mieste uvedie pôdorys a/alebo rez, prípadne obrázok s vyznačením jednotky budovy. </w:t>
      </w:r>
    </w:p>
    <w:p w:rsidR="002C299B" w:rsidRPr="00346D2C" w:rsidRDefault="002C299B" w:rsidP="002C299B">
      <w:pPr>
        <w:numPr>
          <w:ilvl w:val="0"/>
          <w:numId w:val="24"/>
        </w:numPr>
        <w:tabs>
          <w:tab w:val="clear" w:pos="1920"/>
          <w:tab w:val="num" w:pos="284"/>
          <w:tab w:val="num" w:pos="426"/>
          <w:tab w:val="num" w:pos="1637"/>
        </w:tabs>
        <w:spacing w:after="0" w:line="240" w:lineRule="auto"/>
        <w:ind w:left="426" w:hanging="426"/>
        <w:contextualSpacing/>
        <w:jc w:val="both"/>
        <w:rPr>
          <w:rFonts w:ascii="Times New Roman" w:eastAsia="Calibri" w:hAnsi="Times New Roman" w:cs="Times New Roman"/>
          <w:kern w:val="2"/>
          <w:sz w:val="24"/>
          <w:szCs w:val="24"/>
          <w:lang w:val="sk-SK"/>
          <w14:ligatures w14:val="standardContextual"/>
        </w:rPr>
      </w:pPr>
      <w:r w:rsidRPr="00346D2C">
        <w:rPr>
          <w:rFonts w:ascii="Times New Roman" w:eastAsia="Times New Roman" w:hAnsi="Times New Roman" w:cs="Times New Roman"/>
          <w:sz w:val="24"/>
          <w:szCs w:val="24"/>
          <w:lang w:val="sk-SK" w:eastAsia="cs-CZ"/>
        </w:rPr>
        <w:t>V tabuľke sa uvedie stručný popis najdôležitejších opatrení na zlepšenie energetickej hospodárnosti jednotky budovy navrhovaných ako stavebné úpravy stavebných konštrukcií vymedzujúcich jednotku budovy alebo ako úpravy alebo zmeny systémov vykurovania, prípravy teplej vody a osvetlenia, súvisiacich s jednotkou budovy.</w:t>
      </w:r>
    </w:p>
    <w:p w:rsidR="002C299B" w:rsidRPr="00346D2C" w:rsidRDefault="002C299B" w:rsidP="002C299B">
      <w:pPr>
        <w:spacing w:after="0"/>
        <w:rPr>
          <w:rFonts w:ascii="Times New Roman" w:hAnsi="Times New Roman"/>
          <w:color w:val="000000"/>
          <w:lang w:val="sk-SK"/>
        </w:rPr>
      </w:pPr>
    </w:p>
    <w:p w:rsidR="002C299B" w:rsidRPr="00346D2C" w:rsidRDefault="002C299B" w:rsidP="002C299B">
      <w:pPr>
        <w:rPr>
          <w:rFonts w:ascii="Times New Roman" w:hAnsi="Times New Roman"/>
          <w:color w:val="000000"/>
          <w:lang w:val="sk-SK"/>
        </w:rPr>
      </w:pPr>
      <w:r w:rsidRPr="00346D2C">
        <w:rPr>
          <w:rFonts w:ascii="Times New Roman" w:hAnsi="Times New Roman"/>
          <w:color w:val="000000"/>
          <w:lang w:val="sk-SK"/>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Príloha č. 10</w:t>
      </w:r>
    </w:p>
    <w:p w:rsidR="002C299B" w:rsidRPr="00346D2C" w:rsidRDefault="002C299B" w:rsidP="002C299B">
      <w:pPr>
        <w:spacing w:after="0" w:line="240" w:lineRule="auto"/>
        <w:ind w:left="4956" w:firstLine="708"/>
        <w:jc w:val="right"/>
        <w:rPr>
          <w:rFonts w:ascii="Times New Roman" w:eastAsia="Times New Roman" w:hAnsi="Times New Roman" w:cs="Times New Roman"/>
          <w:b/>
          <w:sz w:val="24"/>
          <w:szCs w:val="24"/>
          <w:lang w:val="sk-SK"/>
        </w:rPr>
      </w:pPr>
      <w:r>
        <w:rPr>
          <w:rFonts w:ascii="Times New Roman" w:eastAsia="Times New Roman" w:hAnsi="Times New Roman" w:cs="Times New Roman"/>
          <w:b/>
          <w:sz w:val="24"/>
          <w:szCs w:val="24"/>
          <w:lang w:val="sk-SK"/>
        </w:rPr>
        <w:t>k vyhláške č. 364/2012</w:t>
      </w:r>
      <w:r w:rsidRPr="00346D2C">
        <w:rPr>
          <w:rFonts w:ascii="Times New Roman" w:eastAsia="Times New Roman" w:hAnsi="Times New Roman" w:cs="Times New Roman"/>
          <w:b/>
          <w:sz w:val="24"/>
          <w:szCs w:val="24"/>
          <w:lang w:val="sk-SK"/>
        </w:rPr>
        <w:t xml:space="preserve"> Z. z.</w:t>
      </w:r>
    </w:p>
    <w:p w:rsidR="002C299B" w:rsidRPr="00346D2C" w:rsidRDefault="002C299B" w:rsidP="002C299B">
      <w:pPr>
        <w:tabs>
          <w:tab w:val="center" w:pos="4536"/>
          <w:tab w:val="right" w:pos="9072"/>
        </w:tabs>
        <w:spacing w:after="0" w:line="240" w:lineRule="auto"/>
        <w:ind w:left="360" w:firstLine="5310"/>
        <w:jc w:val="right"/>
        <w:rPr>
          <w:rFonts w:ascii="Times New Roman" w:eastAsia="Times New Roman" w:hAnsi="Times New Roman" w:cs="Times New Roman"/>
          <w:b/>
          <w:sz w:val="24"/>
          <w:szCs w:val="24"/>
          <w:lang w:val="sk-SK"/>
        </w:rPr>
      </w:pPr>
    </w:p>
    <w:p w:rsidR="002C299B" w:rsidRPr="00346D2C" w:rsidRDefault="002C299B" w:rsidP="002C299B">
      <w:pPr>
        <w:autoSpaceDE w:val="0"/>
        <w:autoSpaceDN w:val="0"/>
        <w:adjustRightInd w:val="0"/>
        <w:spacing w:before="120" w:after="120" w:line="240" w:lineRule="auto"/>
        <w:jc w:val="center"/>
        <w:rPr>
          <w:rFonts w:ascii="Times New Roman" w:eastAsia="Calibri" w:hAnsi="Times New Roman" w:cs="Times New Roman"/>
          <w:b/>
          <w:bCs/>
          <w:sz w:val="24"/>
          <w:szCs w:val="24"/>
          <w:lang w:val="sk-SK"/>
        </w:rPr>
      </w:pPr>
      <w:r w:rsidRPr="00346D2C">
        <w:rPr>
          <w:rFonts w:ascii="Times New Roman" w:eastAsia="Calibri" w:hAnsi="Times New Roman" w:cs="Times New Roman"/>
          <w:b/>
          <w:bCs/>
          <w:sz w:val="24"/>
          <w:szCs w:val="24"/>
          <w:lang w:val="sk-SK"/>
        </w:rPr>
        <w:t>Virtuálna kontrola na mieste stavby</w:t>
      </w:r>
    </w:p>
    <w:p w:rsidR="002C299B" w:rsidRPr="00346D2C" w:rsidRDefault="002C299B" w:rsidP="002C299B">
      <w:pPr>
        <w:autoSpaceDE w:val="0"/>
        <w:autoSpaceDN w:val="0"/>
        <w:adjustRightInd w:val="0"/>
        <w:spacing w:before="120" w:after="120" w:line="240" w:lineRule="auto"/>
        <w:rPr>
          <w:rFonts w:ascii="Times New Roman" w:eastAsia="Calibri" w:hAnsi="Times New Roman" w:cs="Times New Roman"/>
          <w:b/>
          <w:bCs/>
          <w:sz w:val="24"/>
          <w:szCs w:val="24"/>
          <w:lang w:val="sk-SK"/>
        </w:rPr>
      </w:pPr>
    </w:p>
    <w:p w:rsidR="002C299B" w:rsidRPr="00346D2C" w:rsidRDefault="002C299B" w:rsidP="002C299B">
      <w:pPr>
        <w:autoSpaceDE w:val="0"/>
        <w:autoSpaceDN w:val="0"/>
        <w:adjustRightInd w:val="0"/>
        <w:spacing w:before="120" w:after="120" w:line="240" w:lineRule="auto"/>
        <w:jc w:val="both"/>
        <w:rPr>
          <w:rFonts w:ascii="Times New Roman" w:eastAsia="Calibri" w:hAnsi="Times New Roman" w:cs="Times New Roman"/>
          <w:sz w:val="24"/>
          <w:szCs w:val="24"/>
          <w:lang w:val="sk-SK"/>
        </w:rPr>
      </w:pPr>
      <w:r w:rsidRPr="00346D2C">
        <w:rPr>
          <w:rFonts w:ascii="Times New Roman" w:eastAsia="Calibri" w:hAnsi="Times New Roman" w:cs="Times New Roman"/>
          <w:color w:val="000000"/>
          <w:sz w:val="24"/>
          <w:szCs w:val="24"/>
          <w:lang w:val="sk-SK"/>
        </w:rPr>
        <w:t xml:space="preserve">Virtuálna kontrola na mieste stavby podľa § 7 ods. 1 zákona sa uskutočňuje s využitím </w:t>
      </w:r>
      <w:proofErr w:type="spellStart"/>
      <w:r w:rsidRPr="00346D2C">
        <w:rPr>
          <w:rFonts w:ascii="Times New Roman" w:eastAsia="Calibri" w:hAnsi="Times New Roman" w:cs="Times New Roman"/>
          <w:color w:val="000000"/>
          <w:sz w:val="24"/>
          <w:szCs w:val="24"/>
          <w:lang w:val="sk-SK"/>
        </w:rPr>
        <w:t>videohovoru</w:t>
      </w:r>
      <w:proofErr w:type="spellEnd"/>
      <w:r w:rsidRPr="00346D2C">
        <w:rPr>
          <w:rFonts w:ascii="Times New Roman" w:eastAsia="Calibri" w:hAnsi="Times New Roman" w:cs="Times New Roman"/>
          <w:color w:val="000000"/>
          <w:sz w:val="24"/>
          <w:szCs w:val="24"/>
          <w:lang w:val="sk-SK"/>
        </w:rPr>
        <w:t>.</w:t>
      </w:r>
    </w:p>
    <w:p w:rsidR="002C299B" w:rsidRPr="00346D2C" w:rsidRDefault="002C299B" w:rsidP="002C299B">
      <w:pPr>
        <w:suppressAutoHyphens/>
        <w:spacing w:before="60" w:line="240" w:lineRule="auto"/>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 xml:space="preserve">Prehliadku, ktorú nemôže oprávnená osoba vykonať fyzickou návštevou na stavbe, ale jej vykonanie je nevyhnutné na získanie údajov na spracovanie energetického certifikátu, môže zabezpečiť s využitím aplikácie zabezpečujúcej </w:t>
      </w:r>
      <w:proofErr w:type="spellStart"/>
      <w:r w:rsidRPr="00346D2C">
        <w:rPr>
          <w:rFonts w:ascii="Times New Roman" w:eastAsia="Calibri" w:hAnsi="Times New Roman" w:cs="Times New Roman"/>
          <w:color w:val="000000"/>
          <w:sz w:val="24"/>
          <w:szCs w:val="24"/>
          <w:lang w:val="sk-SK"/>
        </w:rPr>
        <w:t>videohovory</w:t>
      </w:r>
      <w:proofErr w:type="spellEnd"/>
      <w:r w:rsidRPr="00346D2C">
        <w:rPr>
          <w:rFonts w:ascii="Times New Roman" w:eastAsia="Calibri" w:hAnsi="Times New Roman" w:cs="Times New Roman"/>
          <w:color w:val="000000"/>
          <w:sz w:val="24"/>
          <w:szCs w:val="24"/>
          <w:lang w:val="sk-SK"/>
        </w:rPr>
        <w:t>, a to nasledujúcim spôsobom:</w:t>
      </w:r>
    </w:p>
    <w:p w:rsidR="002C299B" w:rsidRPr="00346D2C" w:rsidRDefault="002C299B" w:rsidP="002C299B">
      <w:pPr>
        <w:numPr>
          <w:ilvl w:val="0"/>
          <w:numId w:val="19"/>
        </w:numPr>
        <w:suppressAutoHyphens/>
        <w:spacing w:line="240" w:lineRule="auto"/>
        <w:ind w:left="284" w:hanging="284"/>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 xml:space="preserve">Vlastník kontrolovanej budovy (ďalej len „vlastník“) aj oprávnená osoba musia súhlasiť s nahradením vykonania fyzickej prehliadky na mieste stavby využitím niektorej aplikácie zabezpečujúcej </w:t>
      </w:r>
      <w:proofErr w:type="spellStart"/>
      <w:r w:rsidRPr="00346D2C">
        <w:rPr>
          <w:rFonts w:ascii="Times New Roman" w:eastAsia="Calibri" w:hAnsi="Times New Roman" w:cs="Times New Roman"/>
          <w:color w:val="000000"/>
          <w:sz w:val="24"/>
          <w:szCs w:val="24"/>
          <w:lang w:val="sk-SK"/>
        </w:rPr>
        <w:t>videohovor</w:t>
      </w:r>
      <w:proofErr w:type="spellEnd"/>
      <w:r w:rsidRPr="00346D2C">
        <w:rPr>
          <w:rFonts w:ascii="Times New Roman" w:eastAsia="Calibri" w:hAnsi="Times New Roman" w:cs="Times New Roman"/>
          <w:color w:val="000000"/>
          <w:sz w:val="24"/>
          <w:szCs w:val="24"/>
          <w:lang w:val="sk-SK"/>
        </w:rPr>
        <w:t xml:space="preserve"> za prítomnosti vlastníka alebo ním povereného zástupcu po vykonaní stavebných prác na novej alebo obnovovanej budove alebo na existujúcej budove.</w:t>
      </w:r>
    </w:p>
    <w:p w:rsidR="002C299B" w:rsidRPr="00346D2C" w:rsidRDefault="002C299B" w:rsidP="002C299B">
      <w:pPr>
        <w:numPr>
          <w:ilvl w:val="0"/>
          <w:numId w:val="19"/>
        </w:numPr>
        <w:suppressAutoHyphens/>
        <w:spacing w:line="240" w:lineRule="auto"/>
        <w:ind w:left="284" w:hanging="284"/>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 xml:space="preserve">Svoj súhlas aj potvrdenie technického zabezpečenia na tento postup vykonania kontroly na novej, obnovovanej alebo existujúcej budove potvrdia obidve strany písomne. </w:t>
      </w:r>
    </w:p>
    <w:p w:rsidR="002C299B" w:rsidRPr="00346D2C" w:rsidRDefault="002C299B" w:rsidP="002C299B">
      <w:pPr>
        <w:numPr>
          <w:ilvl w:val="0"/>
          <w:numId w:val="19"/>
        </w:numPr>
        <w:suppressAutoHyphens/>
        <w:spacing w:line="240" w:lineRule="auto"/>
        <w:ind w:left="284" w:hanging="284"/>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 xml:space="preserve">Oprávnená osoba v príprave kontroly vyžiada od vlastníka zaslanie všetkých podkladov vrátane projektovej dokumentácie, ktoré sú potrebné na spracovanie energetického certifikátu. Vyžiada aj zaslanie fotografií z budovy, jej jednotlivých častí, stavebných konštrukcií a prvkov technických systémov. Všetky fotografie, ktoré vlastník zašle pred vykonaním kontroly sa musia označiť číslom, dátumom a časom zhotovenia. Osoby na fotografiách sa musia snímať zozadu, aby neboli identifikovateľné tváre. </w:t>
      </w:r>
    </w:p>
    <w:p w:rsidR="002C299B" w:rsidRPr="00346D2C" w:rsidRDefault="002C299B" w:rsidP="002C299B">
      <w:pPr>
        <w:numPr>
          <w:ilvl w:val="0"/>
          <w:numId w:val="19"/>
        </w:numPr>
        <w:suppressAutoHyphens/>
        <w:spacing w:line="240" w:lineRule="auto"/>
        <w:ind w:left="284" w:hanging="284"/>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 xml:space="preserve">V príprave kontroly oprávnená osoba dohodne aj termín a čas vykonania virtuálnej kontroly budovy s využitím </w:t>
      </w:r>
      <w:proofErr w:type="spellStart"/>
      <w:r w:rsidRPr="00346D2C">
        <w:rPr>
          <w:rFonts w:ascii="Times New Roman" w:eastAsia="Calibri" w:hAnsi="Times New Roman" w:cs="Times New Roman"/>
          <w:color w:val="000000"/>
          <w:sz w:val="24"/>
          <w:szCs w:val="24"/>
          <w:lang w:val="sk-SK"/>
        </w:rPr>
        <w:t>videohovoru</w:t>
      </w:r>
      <w:proofErr w:type="spellEnd"/>
      <w:r w:rsidRPr="00346D2C">
        <w:rPr>
          <w:rFonts w:ascii="Times New Roman" w:eastAsia="Calibri" w:hAnsi="Times New Roman" w:cs="Times New Roman"/>
          <w:color w:val="000000"/>
          <w:sz w:val="24"/>
          <w:szCs w:val="24"/>
          <w:lang w:val="sk-SK"/>
        </w:rPr>
        <w:t xml:space="preserve"> s vlastníkom.</w:t>
      </w:r>
    </w:p>
    <w:p w:rsidR="002C299B" w:rsidRPr="00346D2C" w:rsidRDefault="002C299B" w:rsidP="002C299B">
      <w:pPr>
        <w:numPr>
          <w:ilvl w:val="0"/>
          <w:numId w:val="19"/>
        </w:numPr>
        <w:suppressAutoHyphens/>
        <w:spacing w:line="240" w:lineRule="auto"/>
        <w:ind w:left="284" w:hanging="284"/>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 xml:space="preserve">Pri uskutočnení samotnej virtuálnej kontroly sa bude vlastník pohybovať po budove na základe priamych inštrukcií oprávnenej osoby tak, aby oprávnená osoba mohla skontrolovať vykonaný stav stavebných konštrukcií a technických systémov. Oprávnená osoba musí byť počas virtuálnej kontroly pri počítači alebo mobile a mať k dispozícii všetky vopred doručené podklady od vlastníka. Oprávnená osoba môže podľa zistení dať zhotoviť ďalšie fotografie napr. prvkov a detailov, štítkov a iných informácií doplňujúcich údaje o budove. Všetky fotografie, ktoré vlastník spraví počas virtuálnej kontroly a následne ich zašle </w:t>
      </w:r>
      <w:r w:rsidRPr="00346D2C">
        <w:rPr>
          <w:rFonts w:ascii="Times New Roman" w:eastAsia="Calibri" w:hAnsi="Times New Roman" w:cs="Times New Roman"/>
          <w:color w:val="000000"/>
          <w:sz w:val="24"/>
          <w:szCs w:val="24"/>
          <w:lang w:val="sk-SK"/>
        </w:rPr>
        <w:lastRenderedPageBreak/>
        <w:t>oprávnenej osobe, sa musia označiť číslom, dátumom a časom zhotovenia. Čas zhotovenej fotografie musí korešpondovať s časom vykonávanej kontroly. Vlastník pošle oprávnenej osobe aj celkový záber priečelia a štítu budovy s vyznačením miesta a čísla fotografie. Osoby na fotografiách sa musia snímať zozadu, aby neboli identifikovateľné tváre.</w:t>
      </w:r>
    </w:p>
    <w:p w:rsidR="002C299B" w:rsidRPr="00346D2C" w:rsidRDefault="002C299B" w:rsidP="002C299B">
      <w:pPr>
        <w:numPr>
          <w:ilvl w:val="0"/>
          <w:numId w:val="19"/>
        </w:numPr>
        <w:suppressAutoHyphens/>
        <w:spacing w:line="240" w:lineRule="auto"/>
        <w:ind w:left="284" w:hanging="284"/>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Oprávnená osoba môže cez použitú aplikáciu vykonať aj pohovor s vlastníkom, aby získala doplňujúce údaje na spracovanie energetického certifikátu. Môže požiadať vlastníka o poskytnutie ďalších dokladov a dokumentácie.</w:t>
      </w:r>
    </w:p>
    <w:p w:rsidR="002C299B" w:rsidRPr="00346D2C" w:rsidRDefault="002C299B" w:rsidP="002C299B">
      <w:pPr>
        <w:numPr>
          <w:ilvl w:val="0"/>
          <w:numId w:val="19"/>
        </w:numPr>
        <w:suppressAutoHyphens/>
        <w:spacing w:line="240" w:lineRule="auto"/>
        <w:ind w:left="284" w:hanging="284"/>
        <w:jc w:val="both"/>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t xml:space="preserve">Ostatné úkony, výpočty a spracovanie energetického certifikátu vykoná oprávnená osoba podľa zavedených postupov. </w:t>
      </w:r>
    </w:p>
    <w:p w:rsidR="002C299B" w:rsidRPr="00346D2C" w:rsidRDefault="002C299B" w:rsidP="002C299B">
      <w:pPr>
        <w:rPr>
          <w:rFonts w:ascii="Times New Roman" w:eastAsia="Calibri" w:hAnsi="Times New Roman" w:cs="Times New Roman"/>
          <w:color w:val="000000"/>
          <w:sz w:val="24"/>
          <w:szCs w:val="24"/>
          <w:lang w:val="sk-SK"/>
        </w:rPr>
      </w:pPr>
      <w:r w:rsidRPr="00346D2C">
        <w:rPr>
          <w:rFonts w:ascii="Times New Roman" w:eastAsia="Calibri" w:hAnsi="Times New Roman" w:cs="Times New Roman"/>
          <w:color w:val="000000"/>
          <w:sz w:val="24"/>
          <w:szCs w:val="24"/>
          <w:lang w:val="sk-SK"/>
        </w:rPr>
        <w:br w:type="page"/>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 xml:space="preserve">Príloha č. 11 </w:t>
      </w:r>
    </w:p>
    <w:p w:rsidR="002C299B" w:rsidRPr="00346D2C" w:rsidRDefault="002C299B" w:rsidP="002C299B">
      <w:pPr>
        <w:spacing w:after="0"/>
        <w:ind w:left="4956" w:firstLine="708"/>
        <w:jc w:val="right"/>
        <w:rPr>
          <w:rFonts w:ascii="Times New Roman" w:hAnsi="Times New Roman"/>
          <w:b/>
          <w:color w:val="000000"/>
          <w:sz w:val="24"/>
          <w:szCs w:val="24"/>
          <w:lang w:val="sk-SK"/>
        </w:rPr>
      </w:pPr>
      <w:r w:rsidRPr="00346D2C">
        <w:rPr>
          <w:rFonts w:ascii="Times New Roman" w:hAnsi="Times New Roman"/>
          <w:b/>
          <w:color w:val="000000"/>
          <w:sz w:val="24"/>
          <w:szCs w:val="24"/>
          <w:lang w:val="sk-SK"/>
        </w:rPr>
        <w:t>k vyhláške č. 364/2012 Z. z.</w:t>
      </w:r>
    </w:p>
    <w:p w:rsidR="002C299B" w:rsidRPr="00346D2C" w:rsidRDefault="002C299B" w:rsidP="002C299B">
      <w:pPr>
        <w:spacing w:after="160" w:line="278" w:lineRule="auto"/>
        <w:jc w:val="both"/>
        <w:rPr>
          <w:rFonts w:ascii="Calibri" w:eastAsia="Calibri" w:hAnsi="Calibri" w:cs="Times New Roman"/>
          <w:kern w:val="2"/>
          <w:sz w:val="24"/>
          <w:szCs w:val="24"/>
          <w:lang w:val="sk-SK"/>
          <w14:ligatures w14:val="standardContextual"/>
        </w:rPr>
      </w:pPr>
    </w:p>
    <w:p w:rsidR="002C299B" w:rsidRPr="00346D2C" w:rsidRDefault="002C299B" w:rsidP="002C299B">
      <w:pPr>
        <w:spacing w:after="160" w:line="278" w:lineRule="auto"/>
        <w:jc w:val="center"/>
        <w:rPr>
          <w:rFonts w:ascii="Times New Roman" w:eastAsia="Calibri" w:hAnsi="Times New Roman" w:cs="Times New Roman"/>
          <w:b/>
          <w:bCs/>
          <w:kern w:val="2"/>
          <w:sz w:val="28"/>
          <w:szCs w:val="28"/>
          <w:lang w:val="sk-SK"/>
          <w14:ligatures w14:val="standardContextual"/>
        </w:rPr>
      </w:pPr>
      <w:r w:rsidRPr="00346D2C">
        <w:rPr>
          <w:rFonts w:ascii="Times New Roman" w:eastAsia="Calibri" w:hAnsi="Times New Roman" w:cs="Times New Roman"/>
          <w:b/>
          <w:bCs/>
          <w:kern w:val="2"/>
          <w:sz w:val="28"/>
          <w:szCs w:val="28"/>
          <w:lang w:val="sk-SK"/>
          <w14:ligatures w14:val="standardContextual"/>
        </w:rPr>
        <w:t xml:space="preserve">Nepovinné hodnotenie miesta spotreby na zabudované osvetlenie pre rodinný alebo bytový dom </w:t>
      </w:r>
    </w:p>
    <w:p w:rsidR="002C299B" w:rsidRPr="00346D2C" w:rsidRDefault="002C299B" w:rsidP="002C299B">
      <w:pPr>
        <w:spacing w:after="160" w:line="278" w:lineRule="auto"/>
        <w:jc w:val="center"/>
        <w:rPr>
          <w:rFonts w:ascii="Times New Roman" w:eastAsia="Calibri" w:hAnsi="Times New Roman" w:cs="Times New Roman"/>
          <w:b/>
          <w:bCs/>
          <w:kern w:val="2"/>
          <w:sz w:val="24"/>
          <w:szCs w:val="24"/>
          <w:lang w:val="sk-SK"/>
          <w14:ligatures w14:val="standardContextual"/>
        </w:rPr>
      </w:pPr>
    </w:p>
    <w:p w:rsidR="002C299B" w:rsidRPr="00346D2C" w:rsidRDefault="002C299B" w:rsidP="002C299B">
      <w:pPr>
        <w:numPr>
          <w:ilvl w:val="0"/>
          <w:numId w:val="20"/>
        </w:numPr>
        <w:spacing w:after="0" w:line="240" w:lineRule="auto"/>
        <w:ind w:left="284" w:hanging="284"/>
        <w:contextualSpacing/>
        <w:rPr>
          <w:rFonts w:ascii="Times New Roman" w:eastAsia="Calibri" w:hAnsi="Times New Roman" w:cs="Times New Roman"/>
          <w:b/>
          <w:sz w:val="24"/>
          <w:szCs w:val="24"/>
          <w:lang w:val="sk-SK"/>
        </w:rPr>
      </w:pPr>
      <w:r w:rsidRPr="00346D2C">
        <w:rPr>
          <w:rFonts w:ascii="Times New Roman" w:eastAsia="Calibri" w:hAnsi="Times New Roman" w:cs="Times New Roman"/>
          <w:b/>
          <w:sz w:val="24"/>
          <w:szCs w:val="24"/>
          <w:lang w:val="sk-SK"/>
        </w:rPr>
        <w:t>Postup výpočtu ročnej potreby energie na zabudované osvetlenie v rodinnom dome a v bytovom dome</w:t>
      </w:r>
    </w:p>
    <w:p w:rsidR="002C299B" w:rsidRPr="00346D2C" w:rsidRDefault="002C299B" w:rsidP="002C299B">
      <w:pPr>
        <w:spacing w:after="0" w:line="240" w:lineRule="auto"/>
        <w:rPr>
          <w:rFonts w:ascii="Times New Roman" w:eastAsia="Calibri" w:hAnsi="Times New Roman" w:cs="Times New Roman"/>
          <w:sz w:val="24"/>
          <w:szCs w:val="24"/>
          <w:lang w:val="sk-SK"/>
        </w:rPr>
      </w:pPr>
    </w:p>
    <w:p w:rsidR="002C299B" w:rsidRPr="00346D2C" w:rsidRDefault="002C299B" w:rsidP="002C299B">
      <w:pPr>
        <w:tabs>
          <w:tab w:val="left" w:pos="284"/>
        </w:tabs>
        <w:spacing w:after="0" w:line="240" w:lineRule="auto"/>
        <w:ind w:left="284" w:hanging="284"/>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1.</w:t>
      </w:r>
      <w:r w:rsidRPr="00346D2C">
        <w:rPr>
          <w:rFonts w:ascii="Times New Roman" w:eastAsia="Calibri" w:hAnsi="Times New Roman" w:cs="Times New Roman"/>
          <w:sz w:val="24"/>
          <w:szCs w:val="24"/>
          <w:lang w:val="sk-SK"/>
        </w:rPr>
        <w:tab/>
        <w:t>Metóda 1 (komplexná metóda):</w:t>
      </w:r>
      <w:r w:rsidRPr="00346D2C">
        <w:rPr>
          <w:rFonts w:ascii="Times New Roman" w:eastAsia="Calibri" w:hAnsi="Times New Roman" w:cs="Times New Roman"/>
          <w:b/>
          <w:sz w:val="24"/>
          <w:szCs w:val="24"/>
          <w:lang w:val="sk-SK"/>
        </w:rPr>
        <w:t xml:space="preserve"> </w:t>
      </w:r>
      <w:r w:rsidRPr="00346D2C">
        <w:rPr>
          <w:rFonts w:ascii="Times New Roman" w:eastAsia="Calibri" w:hAnsi="Times New Roman" w:cs="Times New Roman"/>
          <w:sz w:val="24"/>
          <w:szCs w:val="24"/>
          <w:lang w:val="sk-SK"/>
        </w:rPr>
        <w:t xml:space="preserve">Ročná potreba energie na plnenie </w:t>
      </w:r>
      <w:proofErr w:type="spellStart"/>
      <w:r w:rsidRPr="00346D2C">
        <w:rPr>
          <w:rFonts w:ascii="Times New Roman" w:eastAsia="Calibri" w:hAnsi="Times New Roman" w:cs="Times New Roman"/>
          <w:sz w:val="24"/>
          <w:szCs w:val="24"/>
          <w:lang w:val="sk-SK"/>
        </w:rPr>
        <w:t>svetelnotechnickej</w:t>
      </w:r>
      <w:proofErr w:type="spellEnd"/>
      <w:r w:rsidRPr="00346D2C">
        <w:rPr>
          <w:rFonts w:ascii="Times New Roman" w:eastAsia="Calibri" w:hAnsi="Times New Roman" w:cs="Times New Roman"/>
          <w:sz w:val="24"/>
          <w:szCs w:val="24"/>
          <w:lang w:val="sk-SK"/>
        </w:rPr>
        <w:t xml:space="preserve"> funkcie v rodinnom dome a v bytovom dome sa vypočíta pomocou vzťahu</w:t>
      </w:r>
    </w:p>
    <w:p w:rsidR="002C299B" w:rsidRPr="00346D2C" w:rsidRDefault="002C299B" w:rsidP="002C299B">
      <w:pPr>
        <w:spacing w:after="0" w:line="240" w:lineRule="auto"/>
        <w:jc w:val="both"/>
        <w:rPr>
          <w:rFonts w:ascii="Times New Roman" w:eastAsia="Calibri" w:hAnsi="Times New Roman" w:cs="Times New Roman"/>
          <w:sz w:val="24"/>
          <w:szCs w:val="24"/>
          <w:lang w:val="sk-SK"/>
        </w:rPr>
      </w:pPr>
    </w:p>
    <w:p w:rsidR="002C299B" w:rsidRPr="00346D2C" w:rsidRDefault="008905B9" w:rsidP="002C299B">
      <w:pPr>
        <w:tabs>
          <w:tab w:val="center" w:pos="4536"/>
          <w:tab w:val="right" w:pos="9070"/>
        </w:tabs>
        <w:spacing w:after="0" w:line="240" w:lineRule="auto"/>
        <w:rPr>
          <w:rFonts w:ascii="Arial" w:eastAsia="Calibri" w:hAnsi="Arial" w:cs="Arial"/>
          <w:sz w:val="24"/>
          <w:szCs w:val="24"/>
          <w:lang w:val="sk-SK"/>
        </w:rPr>
      </w:pPr>
      <m:oMathPara>
        <m:oMath>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W</m:t>
              </m:r>
            </m:e>
            <m:sub>
              <m:r>
                <w:rPr>
                  <w:rFonts w:ascii="Cambria Math" w:eastAsia="Calibri" w:hAnsi="Cambria Math" w:cs="Arial"/>
                  <w:sz w:val="24"/>
                  <w:szCs w:val="24"/>
                  <w:lang w:val="sk-SK"/>
                </w:rPr>
                <m:t>L</m:t>
              </m:r>
            </m:sub>
          </m:sSub>
          <m:r>
            <w:rPr>
              <w:rFonts w:ascii="Cambria Math" w:eastAsia="Calibri" w:hAnsi="Cambria Math" w:cs="Arial"/>
              <w:sz w:val="24"/>
              <w:szCs w:val="24"/>
              <w:lang w:val="sk-SK"/>
            </w:rPr>
            <m:t>=</m:t>
          </m:r>
          <m:nary>
            <m:naryPr>
              <m:chr m:val="∑"/>
              <m:limLoc m:val="undOvr"/>
              <m:supHide m:val="1"/>
              <m:ctrlPr>
                <w:rPr>
                  <w:rFonts w:ascii="Cambria Math" w:eastAsia="Calibri" w:hAnsi="Cambria Math" w:cs="Arial"/>
                  <w:i/>
                  <w:sz w:val="24"/>
                  <w:szCs w:val="24"/>
                  <w:lang w:val="sk-SK"/>
                </w:rPr>
              </m:ctrlPr>
            </m:naryPr>
            <m:sub>
              <m:r>
                <w:rPr>
                  <w:rFonts w:ascii="Cambria Math" w:eastAsia="Calibri" w:hAnsi="Cambria Math" w:cs="Arial"/>
                  <w:sz w:val="24"/>
                  <w:szCs w:val="24"/>
                  <w:lang w:val="sk-SK"/>
                </w:rPr>
                <m:t>miestnosti</m:t>
              </m:r>
            </m:sub>
            <m:sup/>
            <m:e>
              <m:d>
                <m:dPr>
                  <m:begChr m:val="["/>
                  <m:endChr m:val="]"/>
                  <m:ctrlPr>
                    <w:rPr>
                      <w:rFonts w:ascii="Cambria Math" w:eastAsia="Calibri" w:hAnsi="Cambria Math" w:cs="Arial"/>
                      <w:i/>
                      <w:sz w:val="24"/>
                      <w:szCs w:val="24"/>
                      <w:lang w:val="sk-SK"/>
                    </w:rPr>
                  </m:ctrlPr>
                </m:dPr>
                <m:e>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P</m:t>
                      </m:r>
                    </m:e>
                    <m:sub>
                      <m:r>
                        <w:rPr>
                          <w:rFonts w:ascii="Cambria Math" w:eastAsia="Calibri" w:hAnsi="Cambria Math" w:cs="Arial"/>
                          <w:sz w:val="24"/>
                          <w:szCs w:val="24"/>
                          <w:lang w:val="sk-SK"/>
                        </w:rPr>
                        <m:t>i</m:t>
                      </m:r>
                    </m:sub>
                  </m:sSub>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k</m:t>
                      </m:r>
                    </m:e>
                    <m:sub>
                      <m:r>
                        <w:rPr>
                          <w:rFonts w:ascii="Cambria Math" w:eastAsia="Calibri" w:hAnsi="Cambria Math" w:cs="Arial"/>
                          <w:sz w:val="24"/>
                          <w:szCs w:val="24"/>
                          <w:lang w:val="sk-SK"/>
                        </w:rPr>
                        <m:t>C</m:t>
                      </m:r>
                    </m:sub>
                  </m:sSub>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F</m:t>
                      </m:r>
                    </m:e>
                    <m:sub>
                      <m:r>
                        <w:rPr>
                          <w:rFonts w:ascii="Cambria Math" w:eastAsia="Calibri" w:hAnsi="Cambria Math" w:cs="Arial"/>
                          <w:sz w:val="24"/>
                          <w:szCs w:val="24"/>
                          <w:lang w:val="sk-SK"/>
                        </w:rPr>
                        <m:t>L</m:t>
                      </m:r>
                    </m:sub>
                  </m:sSub>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F</m:t>
                      </m:r>
                    </m:e>
                    <m:sub>
                      <m:r>
                        <w:rPr>
                          <w:rFonts w:ascii="Cambria Math" w:eastAsia="Calibri" w:hAnsi="Cambria Math" w:cs="Arial"/>
                          <w:sz w:val="24"/>
                          <w:szCs w:val="24"/>
                          <w:lang w:val="sk-SK"/>
                        </w:rPr>
                        <m:t>O</m:t>
                      </m:r>
                    </m:sub>
                  </m:sSub>
                  <m:d>
                    <m:dPr>
                      <m:ctrlPr>
                        <w:rPr>
                          <w:rFonts w:ascii="Cambria Math" w:eastAsia="Calibri" w:hAnsi="Cambria Math" w:cs="Arial"/>
                          <w:i/>
                          <w:sz w:val="24"/>
                          <w:szCs w:val="24"/>
                          <w:lang w:val="sk-SK"/>
                        </w:rPr>
                      </m:ctrlPr>
                    </m:dPr>
                    <m:e>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t</m:t>
                          </m:r>
                        </m:e>
                        <m:sub>
                          <m:r>
                            <w:rPr>
                              <w:rFonts w:ascii="Cambria Math" w:eastAsia="Calibri" w:hAnsi="Cambria Math" w:cs="Arial"/>
                              <w:sz w:val="24"/>
                              <w:szCs w:val="24"/>
                              <w:lang w:val="sk-SK"/>
                            </w:rPr>
                            <m:t>N</m:t>
                          </m:r>
                        </m:sub>
                      </m:sSub>
                      <m:r>
                        <w:rPr>
                          <w:rFonts w:ascii="Cambria Math" w:eastAsia="Calibri" w:hAnsi="Cambria Math" w:cs="Arial"/>
                          <w:sz w:val="24"/>
                          <w:szCs w:val="24"/>
                          <w:lang w:val="sk-SK"/>
                        </w:rPr>
                        <m:t>+</m:t>
                      </m:r>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t</m:t>
                          </m:r>
                        </m:e>
                        <m:sub>
                          <m:r>
                            <w:rPr>
                              <w:rFonts w:ascii="Cambria Math" w:eastAsia="Calibri" w:hAnsi="Cambria Math" w:cs="Arial"/>
                              <w:sz w:val="24"/>
                              <w:szCs w:val="24"/>
                              <w:lang w:val="sk-SK"/>
                            </w:rPr>
                            <m:t>D</m:t>
                          </m:r>
                        </m:sub>
                      </m:sSub>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F</m:t>
                          </m:r>
                        </m:e>
                        <m:sub>
                          <m:r>
                            <w:rPr>
                              <w:rFonts w:ascii="Cambria Math" w:eastAsia="Calibri" w:hAnsi="Cambria Math" w:cs="Arial"/>
                              <w:sz w:val="24"/>
                              <w:szCs w:val="24"/>
                              <w:lang w:val="sk-SK"/>
                            </w:rPr>
                            <m:t>D</m:t>
                          </m:r>
                        </m:sub>
                      </m:sSub>
                    </m:e>
                  </m:d>
                </m:e>
              </m:d>
            </m:e>
          </m:nary>
        </m:oMath>
      </m:oMathPara>
    </w:p>
    <w:p w:rsidR="002C299B" w:rsidRPr="00346D2C" w:rsidRDefault="002C299B" w:rsidP="002C299B">
      <w:pPr>
        <w:spacing w:after="0" w:line="240" w:lineRule="auto"/>
        <w:rPr>
          <w:rFonts w:ascii="Times New Roman" w:eastAsia="Calibri" w:hAnsi="Times New Roman" w:cs="Times New Roman"/>
          <w:sz w:val="24"/>
          <w:szCs w:val="24"/>
          <w:lang w:val="sk-SK"/>
        </w:rPr>
      </w:pPr>
    </w:p>
    <w:p w:rsidR="002C299B" w:rsidRPr="00346D2C" w:rsidRDefault="002C299B" w:rsidP="002C299B">
      <w:pPr>
        <w:tabs>
          <w:tab w:val="center" w:pos="4536"/>
        </w:tabs>
        <w:spacing w:after="0" w:line="240" w:lineRule="auto"/>
        <w:rPr>
          <w:rFonts w:ascii="Times New Roman" w:eastAsia="Calibri" w:hAnsi="Times New Roman" w:cs="Times New Roman"/>
          <w:sz w:val="24"/>
          <w:szCs w:val="24"/>
          <w:lang w:val="sk-SK"/>
        </w:rPr>
      </w:pPr>
    </w:p>
    <w:p w:rsidR="002C299B" w:rsidRPr="00346D2C" w:rsidRDefault="002C299B" w:rsidP="002C299B">
      <w:pPr>
        <w:spacing w:after="0" w:line="240" w:lineRule="auto"/>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kde</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W</w:t>
      </w:r>
      <w:r w:rsidRPr="00346D2C">
        <w:rPr>
          <w:rFonts w:ascii="Times New Roman" w:eastAsia="Calibri" w:hAnsi="Times New Roman" w:cs="Times New Roman"/>
          <w:b/>
          <w:sz w:val="24"/>
          <w:szCs w:val="24"/>
          <w:vertAlign w:val="subscript"/>
          <w:lang w:val="sk-SK"/>
        </w:rPr>
        <w:t>L</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xml:space="preserve">– ročná potreba energie na plnenie </w:t>
      </w:r>
      <w:proofErr w:type="spellStart"/>
      <w:r w:rsidRPr="00346D2C">
        <w:rPr>
          <w:rFonts w:ascii="Times New Roman" w:eastAsia="Calibri" w:hAnsi="Times New Roman" w:cs="Times New Roman"/>
          <w:sz w:val="24"/>
          <w:szCs w:val="24"/>
          <w:lang w:val="sk-SK"/>
        </w:rPr>
        <w:t>svetelnotechnickej</w:t>
      </w:r>
      <w:proofErr w:type="spellEnd"/>
      <w:r w:rsidRPr="00346D2C">
        <w:rPr>
          <w:rFonts w:ascii="Times New Roman" w:eastAsia="Calibri" w:hAnsi="Times New Roman" w:cs="Times New Roman"/>
          <w:sz w:val="24"/>
          <w:szCs w:val="24"/>
          <w:lang w:val="sk-SK"/>
        </w:rPr>
        <w:t xml:space="preserve"> funkcie [kWh],</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P</w:t>
      </w:r>
      <w:r w:rsidRPr="00346D2C">
        <w:rPr>
          <w:rFonts w:ascii="Times New Roman" w:eastAsia="Calibri" w:hAnsi="Times New Roman" w:cs="Times New Roman"/>
          <w:b/>
          <w:sz w:val="24"/>
          <w:szCs w:val="24"/>
          <w:vertAlign w:val="subscript"/>
          <w:lang w:val="sk-SK"/>
        </w:rPr>
        <w:t>i</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celkový príkon pevne nainštalovaných svietidiel v miestnosti [kW],</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proofErr w:type="spellStart"/>
      <w:r w:rsidRPr="00346D2C">
        <w:rPr>
          <w:rFonts w:ascii="Times New Roman" w:eastAsia="Calibri" w:hAnsi="Times New Roman" w:cs="Times New Roman"/>
          <w:b/>
          <w:i/>
          <w:sz w:val="24"/>
          <w:szCs w:val="24"/>
          <w:lang w:val="sk-SK"/>
        </w:rPr>
        <w:t>k</w:t>
      </w:r>
      <w:r w:rsidRPr="00346D2C">
        <w:rPr>
          <w:rFonts w:ascii="Times New Roman" w:eastAsia="Calibri" w:hAnsi="Times New Roman" w:cs="Times New Roman"/>
          <w:b/>
          <w:sz w:val="24"/>
          <w:szCs w:val="24"/>
          <w:vertAlign w:val="subscript"/>
          <w:lang w:val="sk-SK"/>
        </w:rPr>
        <w:t>C</w:t>
      </w:r>
      <w:proofErr w:type="spellEnd"/>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korekčný činiteľ zohľadňujúci spôsob riadenia osvetlenia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F</w:t>
      </w:r>
      <w:r w:rsidRPr="00346D2C">
        <w:rPr>
          <w:rFonts w:ascii="Times New Roman" w:eastAsia="Calibri" w:hAnsi="Times New Roman" w:cs="Times New Roman"/>
          <w:b/>
          <w:sz w:val="24"/>
          <w:szCs w:val="24"/>
          <w:vertAlign w:val="subscript"/>
          <w:lang w:val="sk-SK"/>
        </w:rPr>
        <w:t>L</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činiteľ účinnosti osvetľovacích zariadení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F</w:t>
      </w:r>
      <w:r w:rsidRPr="00346D2C">
        <w:rPr>
          <w:rFonts w:ascii="Times New Roman" w:eastAsia="Calibri" w:hAnsi="Times New Roman" w:cs="Times New Roman"/>
          <w:b/>
          <w:sz w:val="24"/>
          <w:szCs w:val="24"/>
          <w:vertAlign w:val="subscript"/>
          <w:lang w:val="sk-SK"/>
        </w:rPr>
        <w:t>O</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činiteľ obsadenosti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F</w:t>
      </w:r>
      <w:r w:rsidRPr="00346D2C">
        <w:rPr>
          <w:rFonts w:ascii="Times New Roman" w:eastAsia="Calibri" w:hAnsi="Times New Roman" w:cs="Times New Roman"/>
          <w:b/>
          <w:sz w:val="24"/>
          <w:szCs w:val="24"/>
          <w:vertAlign w:val="subscript"/>
          <w:lang w:val="sk-SK"/>
        </w:rPr>
        <w:t>D</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činiteľ využitia denného svetla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proofErr w:type="spellStart"/>
      <w:r w:rsidRPr="00346D2C">
        <w:rPr>
          <w:rFonts w:ascii="Times New Roman" w:eastAsia="Calibri" w:hAnsi="Times New Roman" w:cs="Times New Roman"/>
          <w:b/>
          <w:i/>
          <w:sz w:val="24"/>
          <w:szCs w:val="24"/>
          <w:lang w:val="sk-SK"/>
        </w:rPr>
        <w:t>t</w:t>
      </w:r>
      <w:r w:rsidRPr="00346D2C">
        <w:rPr>
          <w:rFonts w:ascii="Times New Roman" w:eastAsia="Calibri" w:hAnsi="Times New Roman" w:cs="Times New Roman"/>
          <w:b/>
          <w:sz w:val="24"/>
          <w:szCs w:val="24"/>
          <w:vertAlign w:val="subscript"/>
          <w:lang w:val="sk-SK"/>
        </w:rPr>
        <w:t>N</w:t>
      </w:r>
      <w:proofErr w:type="spellEnd"/>
      <w:r w:rsidRPr="00346D2C">
        <w:rPr>
          <w:rFonts w:ascii="Times New Roman" w:eastAsia="Calibri" w:hAnsi="Times New Roman" w:cs="Times New Roman"/>
          <w:sz w:val="24"/>
          <w:szCs w:val="24"/>
          <w:lang w:val="sk-SK"/>
        </w:rPr>
        <w:tab/>
        <w:t>– štandardný ročný prevádzkový čas budovy bez denného svetla [h],</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proofErr w:type="spellStart"/>
      <w:r w:rsidRPr="00346D2C">
        <w:rPr>
          <w:rFonts w:ascii="Times New Roman" w:eastAsia="Calibri" w:hAnsi="Times New Roman" w:cs="Times New Roman"/>
          <w:b/>
          <w:i/>
          <w:sz w:val="24"/>
          <w:szCs w:val="24"/>
          <w:lang w:val="sk-SK"/>
        </w:rPr>
        <w:t>t</w:t>
      </w:r>
      <w:r w:rsidRPr="00346D2C">
        <w:rPr>
          <w:rFonts w:ascii="Times New Roman" w:eastAsia="Calibri" w:hAnsi="Times New Roman" w:cs="Times New Roman"/>
          <w:b/>
          <w:sz w:val="24"/>
          <w:szCs w:val="24"/>
          <w:vertAlign w:val="subscript"/>
          <w:lang w:val="sk-SK"/>
        </w:rPr>
        <w:t>D</w:t>
      </w:r>
      <w:proofErr w:type="spellEnd"/>
      <w:r w:rsidRPr="00346D2C">
        <w:rPr>
          <w:rFonts w:ascii="Times New Roman" w:eastAsia="Calibri" w:hAnsi="Times New Roman" w:cs="Times New Roman"/>
          <w:sz w:val="24"/>
          <w:szCs w:val="24"/>
          <w:lang w:val="sk-SK"/>
        </w:rPr>
        <w:tab/>
        <w:t>– štandardný ročný prevádzkový čas budovy s denným svetlom [h].</w:t>
      </w:r>
    </w:p>
    <w:p w:rsidR="002C299B" w:rsidRPr="00346D2C" w:rsidRDefault="002C299B" w:rsidP="002C299B">
      <w:pPr>
        <w:tabs>
          <w:tab w:val="left" w:pos="567"/>
        </w:tabs>
        <w:spacing w:after="0" w:line="240" w:lineRule="auto"/>
        <w:rPr>
          <w:rFonts w:ascii="Times New Roman" w:eastAsia="Calibri" w:hAnsi="Times New Roman" w:cs="Times New Roman"/>
          <w:sz w:val="24"/>
          <w:szCs w:val="24"/>
          <w:lang w:val="sk-SK"/>
        </w:rPr>
      </w:pPr>
    </w:p>
    <w:p w:rsidR="002C299B" w:rsidRPr="00346D2C" w:rsidRDefault="002C299B" w:rsidP="002C299B">
      <w:pPr>
        <w:tabs>
          <w:tab w:val="left" w:pos="567"/>
        </w:tabs>
        <w:spacing w:after="0" w:line="240" w:lineRule="auto"/>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 xml:space="preserve">Korekčné činitele </w:t>
      </w:r>
      <w:proofErr w:type="spellStart"/>
      <w:r w:rsidRPr="00346D2C">
        <w:rPr>
          <w:rFonts w:ascii="Times New Roman" w:eastAsia="Calibri" w:hAnsi="Times New Roman" w:cs="Times New Roman"/>
          <w:i/>
          <w:sz w:val="24"/>
          <w:szCs w:val="24"/>
          <w:lang w:val="sk-SK"/>
        </w:rPr>
        <w:t>k</w:t>
      </w:r>
      <w:r w:rsidRPr="00346D2C">
        <w:rPr>
          <w:rFonts w:ascii="Times New Roman" w:eastAsia="Calibri" w:hAnsi="Times New Roman" w:cs="Times New Roman"/>
          <w:sz w:val="24"/>
          <w:szCs w:val="24"/>
          <w:vertAlign w:val="subscript"/>
          <w:lang w:val="sk-SK"/>
        </w:rPr>
        <w:t>C</w:t>
      </w:r>
      <w:proofErr w:type="spellEnd"/>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L</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O</w:t>
      </w:r>
      <w:r w:rsidRPr="00346D2C">
        <w:rPr>
          <w:rFonts w:ascii="Times New Roman" w:eastAsia="Calibri" w:hAnsi="Times New Roman" w:cs="Times New Roman"/>
          <w:sz w:val="24"/>
          <w:szCs w:val="24"/>
          <w:lang w:val="sk-SK"/>
        </w:rPr>
        <w:t xml:space="preserve"> a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D</w:t>
      </w:r>
      <w:r w:rsidRPr="00346D2C">
        <w:rPr>
          <w:rFonts w:ascii="Times New Roman" w:eastAsia="Calibri" w:hAnsi="Times New Roman" w:cs="Times New Roman"/>
          <w:sz w:val="24"/>
          <w:szCs w:val="24"/>
          <w:lang w:val="sk-SK"/>
        </w:rPr>
        <w:t xml:space="preserve"> sa musia určiť jednotlivo pre každú miestnosť v budove. </w:t>
      </w:r>
    </w:p>
    <w:p w:rsidR="002C299B" w:rsidRPr="00346D2C" w:rsidRDefault="002C299B" w:rsidP="002C299B">
      <w:pPr>
        <w:tabs>
          <w:tab w:val="left" w:pos="567"/>
        </w:tabs>
        <w:spacing w:after="0" w:line="240" w:lineRule="auto"/>
        <w:rPr>
          <w:rFonts w:ascii="Times New Roman" w:eastAsia="Calibri" w:hAnsi="Times New Roman" w:cs="Times New Roman"/>
          <w:sz w:val="24"/>
          <w:szCs w:val="24"/>
          <w:lang w:val="sk-SK"/>
        </w:rPr>
      </w:pPr>
    </w:p>
    <w:p w:rsidR="002C299B" w:rsidRPr="00346D2C" w:rsidRDefault="002C299B" w:rsidP="002C299B">
      <w:pPr>
        <w:tabs>
          <w:tab w:val="left" w:pos="284"/>
        </w:tabs>
        <w:spacing w:after="0" w:line="240" w:lineRule="auto"/>
        <w:ind w:left="284" w:hanging="284"/>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2.</w:t>
      </w:r>
      <w:r w:rsidRPr="00346D2C">
        <w:rPr>
          <w:rFonts w:ascii="Times New Roman" w:eastAsia="Calibri" w:hAnsi="Times New Roman" w:cs="Times New Roman"/>
          <w:sz w:val="24"/>
          <w:szCs w:val="24"/>
          <w:lang w:val="sk-SK"/>
        </w:rPr>
        <w:tab/>
        <w:t xml:space="preserve">Metóda 2 (rýchla metóda): Ročná potreba energie na plnenie </w:t>
      </w:r>
      <w:proofErr w:type="spellStart"/>
      <w:r w:rsidRPr="00346D2C">
        <w:rPr>
          <w:rFonts w:ascii="Times New Roman" w:eastAsia="Calibri" w:hAnsi="Times New Roman" w:cs="Times New Roman"/>
          <w:sz w:val="24"/>
          <w:szCs w:val="24"/>
          <w:lang w:val="sk-SK"/>
        </w:rPr>
        <w:t>svetelnotechnickej</w:t>
      </w:r>
      <w:proofErr w:type="spellEnd"/>
      <w:r w:rsidRPr="00346D2C">
        <w:rPr>
          <w:rFonts w:ascii="Times New Roman" w:eastAsia="Calibri" w:hAnsi="Times New Roman" w:cs="Times New Roman"/>
          <w:sz w:val="24"/>
          <w:szCs w:val="24"/>
          <w:lang w:val="sk-SK"/>
        </w:rPr>
        <w:t xml:space="preserve"> funkcie v rodinnom dome a v bytovom dome sa vypočíta pomocou vzťahu</w:t>
      </w:r>
    </w:p>
    <w:p w:rsidR="002C299B" w:rsidRPr="00346D2C" w:rsidRDefault="002C299B" w:rsidP="002C299B">
      <w:pPr>
        <w:spacing w:after="0" w:line="240" w:lineRule="auto"/>
        <w:rPr>
          <w:rFonts w:ascii="Times New Roman" w:eastAsia="Calibri" w:hAnsi="Times New Roman" w:cs="Times New Roman"/>
          <w:sz w:val="24"/>
          <w:szCs w:val="24"/>
          <w:lang w:val="sk-SK"/>
        </w:rPr>
      </w:pPr>
    </w:p>
    <w:p w:rsidR="002C299B" w:rsidRPr="00346D2C" w:rsidRDefault="008905B9" w:rsidP="002C299B">
      <w:pPr>
        <w:tabs>
          <w:tab w:val="center" w:pos="4536"/>
          <w:tab w:val="right" w:pos="9070"/>
        </w:tabs>
        <w:spacing w:after="0" w:line="240" w:lineRule="auto"/>
        <w:rPr>
          <w:rFonts w:ascii="Arial" w:eastAsia="Calibri" w:hAnsi="Arial" w:cs="Arial"/>
          <w:sz w:val="24"/>
          <w:szCs w:val="24"/>
          <w:lang w:val="sk-SK"/>
        </w:rPr>
      </w:pPr>
      <m:oMathPara>
        <m:oMath>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W</m:t>
              </m:r>
            </m:e>
            <m:sub>
              <m:r>
                <w:rPr>
                  <w:rFonts w:ascii="Cambria Math" w:eastAsia="Calibri" w:hAnsi="Cambria Math" w:cs="Arial"/>
                  <w:sz w:val="24"/>
                  <w:szCs w:val="24"/>
                  <w:lang w:val="sk-SK"/>
                </w:rPr>
                <m:t>L</m:t>
              </m:r>
            </m:sub>
          </m:sSub>
          <m:r>
            <w:rPr>
              <w:rFonts w:ascii="Cambria Math" w:eastAsia="Calibri" w:hAnsi="Cambria Math" w:cs="Arial"/>
              <w:sz w:val="24"/>
              <w:szCs w:val="24"/>
              <w:lang w:val="sk-SK"/>
            </w:rPr>
            <m:t>=</m:t>
          </m:r>
          <m:d>
            <m:dPr>
              <m:begChr m:val="["/>
              <m:endChr m:val="]"/>
              <m:ctrlPr>
                <w:rPr>
                  <w:rFonts w:ascii="Cambria Math" w:eastAsia="Calibri" w:hAnsi="Cambria Math" w:cs="Arial"/>
                  <w:i/>
                  <w:sz w:val="24"/>
                  <w:szCs w:val="24"/>
                  <w:lang w:val="sk-SK"/>
                </w:rPr>
              </m:ctrlPr>
            </m:dPr>
            <m:e>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k</m:t>
                  </m:r>
                </m:e>
                <m:sub>
                  <m:r>
                    <w:rPr>
                      <w:rFonts w:ascii="Cambria Math" w:eastAsia="Calibri" w:hAnsi="Cambria Math" w:cs="Arial"/>
                      <w:sz w:val="24"/>
                      <w:szCs w:val="24"/>
                      <w:lang w:val="sk-SK"/>
                    </w:rPr>
                    <m:t>C</m:t>
                  </m:r>
                </m:sub>
              </m:sSub>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F</m:t>
                  </m:r>
                </m:e>
                <m:sub>
                  <m:r>
                    <w:rPr>
                      <w:rFonts w:ascii="Cambria Math" w:eastAsia="Calibri" w:hAnsi="Cambria Math" w:cs="Arial"/>
                      <w:sz w:val="24"/>
                      <w:szCs w:val="24"/>
                      <w:lang w:val="sk-SK"/>
                    </w:rPr>
                    <m:t>L</m:t>
                  </m:r>
                </m:sub>
              </m:sSub>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F</m:t>
                  </m:r>
                </m:e>
                <m:sub>
                  <m:r>
                    <w:rPr>
                      <w:rFonts w:ascii="Cambria Math" w:eastAsia="Calibri" w:hAnsi="Cambria Math" w:cs="Arial"/>
                      <w:sz w:val="24"/>
                      <w:szCs w:val="24"/>
                      <w:lang w:val="sk-SK"/>
                    </w:rPr>
                    <m:t>O</m:t>
                  </m:r>
                </m:sub>
              </m:sSub>
              <m:d>
                <m:dPr>
                  <m:ctrlPr>
                    <w:rPr>
                      <w:rFonts w:ascii="Cambria Math" w:eastAsia="Calibri" w:hAnsi="Cambria Math" w:cs="Arial"/>
                      <w:i/>
                      <w:sz w:val="24"/>
                      <w:szCs w:val="24"/>
                      <w:lang w:val="sk-SK"/>
                    </w:rPr>
                  </m:ctrlPr>
                </m:dPr>
                <m:e>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t</m:t>
                      </m:r>
                    </m:e>
                    <m:sub>
                      <m:r>
                        <w:rPr>
                          <w:rFonts w:ascii="Cambria Math" w:eastAsia="Calibri" w:hAnsi="Cambria Math" w:cs="Arial"/>
                          <w:sz w:val="24"/>
                          <w:szCs w:val="24"/>
                          <w:lang w:val="sk-SK"/>
                        </w:rPr>
                        <m:t>N</m:t>
                      </m:r>
                    </m:sub>
                  </m:sSub>
                  <m:r>
                    <w:rPr>
                      <w:rFonts w:ascii="Cambria Math" w:eastAsia="Calibri" w:hAnsi="Cambria Math" w:cs="Arial"/>
                      <w:sz w:val="24"/>
                      <w:szCs w:val="24"/>
                      <w:lang w:val="sk-SK"/>
                    </w:rPr>
                    <m:t>+</m:t>
                  </m:r>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t</m:t>
                      </m:r>
                    </m:e>
                    <m:sub>
                      <m:r>
                        <w:rPr>
                          <w:rFonts w:ascii="Cambria Math" w:eastAsia="Calibri" w:hAnsi="Cambria Math" w:cs="Arial"/>
                          <w:sz w:val="24"/>
                          <w:szCs w:val="24"/>
                          <w:lang w:val="sk-SK"/>
                        </w:rPr>
                        <m:t>D</m:t>
                      </m:r>
                    </m:sub>
                  </m:sSub>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F</m:t>
                      </m:r>
                    </m:e>
                    <m:sub>
                      <m:r>
                        <w:rPr>
                          <w:rFonts w:ascii="Cambria Math" w:eastAsia="Calibri" w:hAnsi="Cambria Math" w:cs="Arial"/>
                          <w:sz w:val="24"/>
                          <w:szCs w:val="24"/>
                          <w:lang w:val="sk-SK"/>
                        </w:rPr>
                        <m:t>D</m:t>
                      </m:r>
                    </m:sub>
                  </m:sSub>
                </m:e>
              </m:d>
            </m:e>
          </m:d>
          <m:nary>
            <m:naryPr>
              <m:chr m:val="∑"/>
              <m:limLoc m:val="undOvr"/>
              <m:supHide m:val="1"/>
              <m:ctrlPr>
                <w:rPr>
                  <w:rFonts w:ascii="Cambria Math" w:eastAsia="Calibri" w:hAnsi="Cambria Math" w:cs="Arial"/>
                  <w:i/>
                  <w:sz w:val="24"/>
                  <w:szCs w:val="24"/>
                  <w:lang w:val="sk-SK"/>
                </w:rPr>
              </m:ctrlPr>
            </m:naryPr>
            <m:sub>
              <m:r>
                <w:rPr>
                  <w:rFonts w:ascii="Cambria Math" w:eastAsia="Calibri" w:hAnsi="Cambria Math" w:cs="Arial"/>
                  <w:sz w:val="24"/>
                  <w:szCs w:val="24"/>
                  <w:lang w:val="sk-SK"/>
                </w:rPr>
                <m:t>miestnosti</m:t>
              </m:r>
            </m:sub>
            <m:sup/>
            <m:e>
              <m:sSub>
                <m:sSubPr>
                  <m:ctrlPr>
                    <w:rPr>
                      <w:rFonts w:ascii="Cambria Math" w:eastAsia="Calibri" w:hAnsi="Cambria Math" w:cs="Arial"/>
                      <w:i/>
                      <w:sz w:val="24"/>
                      <w:szCs w:val="24"/>
                      <w:lang w:val="sk-SK"/>
                    </w:rPr>
                  </m:ctrlPr>
                </m:sSubPr>
                <m:e>
                  <m:r>
                    <w:rPr>
                      <w:rFonts w:ascii="Cambria Math" w:eastAsia="Calibri" w:hAnsi="Cambria Math" w:cs="Arial"/>
                      <w:sz w:val="24"/>
                      <w:szCs w:val="24"/>
                      <w:lang w:val="sk-SK"/>
                    </w:rPr>
                    <m:t>P</m:t>
                  </m:r>
                </m:e>
                <m:sub>
                  <m:r>
                    <w:rPr>
                      <w:rFonts w:ascii="Cambria Math" w:eastAsia="Calibri" w:hAnsi="Cambria Math" w:cs="Arial"/>
                      <w:sz w:val="24"/>
                      <w:szCs w:val="24"/>
                      <w:lang w:val="sk-SK"/>
                    </w:rPr>
                    <m:t>i</m:t>
                  </m:r>
                </m:sub>
              </m:sSub>
            </m:e>
          </m:nary>
        </m:oMath>
      </m:oMathPara>
    </w:p>
    <w:p w:rsidR="002C299B" w:rsidRPr="00346D2C" w:rsidRDefault="002C299B" w:rsidP="002C299B">
      <w:pPr>
        <w:spacing w:after="0" w:line="240" w:lineRule="auto"/>
        <w:rPr>
          <w:rFonts w:ascii="Times New Roman" w:eastAsia="Calibri" w:hAnsi="Times New Roman" w:cs="Times New Roman"/>
          <w:sz w:val="24"/>
          <w:szCs w:val="24"/>
          <w:lang w:val="sk-SK"/>
        </w:rPr>
      </w:pPr>
    </w:p>
    <w:p w:rsidR="002C299B" w:rsidRPr="00346D2C" w:rsidRDefault="002C299B" w:rsidP="002C299B">
      <w:pPr>
        <w:spacing w:after="0" w:line="240" w:lineRule="auto"/>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kde</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W</w:t>
      </w:r>
      <w:r w:rsidRPr="00346D2C">
        <w:rPr>
          <w:rFonts w:ascii="Times New Roman" w:eastAsia="Calibri" w:hAnsi="Times New Roman" w:cs="Times New Roman"/>
          <w:b/>
          <w:sz w:val="24"/>
          <w:szCs w:val="24"/>
          <w:vertAlign w:val="subscript"/>
          <w:lang w:val="sk-SK"/>
        </w:rPr>
        <w:t>L</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xml:space="preserve">– ročná potreba energie na plnenie </w:t>
      </w:r>
      <w:proofErr w:type="spellStart"/>
      <w:r w:rsidRPr="00346D2C">
        <w:rPr>
          <w:rFonts w:ascii="Times New Roman" w:eastAsia="Calibri" w:hAnsi="Times New Roman" w:cs="Times New Roman"/>
          <w:sz w:val="24"/>
          <w:szCs w:val="24"/>
          <w:lang w:val="sk-SK"/>
        </w:rPr>
        <w:t>svetelnotechnickej</w:t>
      </w:r>
      <w:proofErr w:type="spellEnd"/>
      <w:r w:rsidRPr="00346D2C">
        <w:rPr>
          <w:rFonts w:ascii="Times New Roman" w:eastAsia="Calibri" w:hAnsi="Times New Roman" w:cs="Times New Roman"/>
          <w:sz w:val="24"/>
          <w:szCs w:val="24"/>
          <w:lang w:val="sk-SK"/>
        </w:rPr>
        <w:t xml:space="preserve"> funkcie [kWh],</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lastRenderedPageBreak/>
        <w:t>P</w:t>
      </w:r>
      <w:r w:rsidRPr="00346D2C">
        <w:rPr>
          <w:rFonts w:ascii="Times New Roman" w:eastAsia="Calibri" w:hAnsi="Times New Roman" w:cs="Times New Roman"/>
          <w:b/>
          <w:sz w:val="24"/>
          <w:szCs w:val="24"/>
          <w:vertAlign w:val="subscript"/>
          <w:lang w:val="sk-SK"/>
        </w:rPr>
        <w:t>i</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celkový príkon pevne nainštalovaných svietidiel v miestnosti [kW],</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proofErr w:type="spellStart"/>
      <w:r w:rsidRPr="00346D2C">
        <w:rPr>
          <w:rFonts w:ascii="Times New Roman" w:eastAsia="Calibri" w:hAnsi="Times New Roman" w:cs="Times New Roman"/>
          <w:b/>
          <w:i/>
          <w:sz w:val="24"/>
          <w:szCs w:val="24"/>
          <w:lang w:val="sk-SK"/>
        </w:rPr>
        <w:t>k</w:t>
      </w:r>
      <w:r w:rsidRPr="00346D2C">
        <w:rPr>
          <w:rFonts w:ascii="Times New Roman" w:eastAsia="Calibri" w:hAnsi="Times New Roman" w:cs="Times New Roman"/>
          <w:b/>
          <w:sz w:val="24"/>
          <w:szCs w:val="24"/>
          <w:vertAlign w:val="subscript"/>
          <w:lang w:val="sk-SK"/>
        </w:rPr>
        <w:t>C</w:t>
      </w:r>
      <w:proofErr w:type="spellEnd"/>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korekčný činiteľ zohľadňujúci spôsob riadenia osvetlenia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F</w:t>
      </w:r>
      <w:r w:rsidRPr="00346D2C">
        <w:rPr>
          <w:rFonts w:ascii="Times New Roman" w:eastAsia="Calibri" w:hAnsi="Times New Roman" w:cs="Times New Roman"/>
          <w:b/>
          <w:sz w:val="24"/>
          <w:szCs w:val="24"/>
          <w:vertAlign w:val="subscript"/>
          <w:lang w:val="sk-SK"/>
        </w:rPr>
        <w:t>L</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činiteľ účinnosti osvetľovacích zariadení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F</w:t>
      </w:r>
      <w:r w:rsidRPr="00346D2C">
        <w:rPr>
          <w:rFonts w:ascii="Times New Roman" w:eastAsia="Calibri" w:hAnsi="Times New Roman" w:cs="Times New Roman"/>
          <w:b/>
          <w:sz w:val="24"/>
          <w:szCs w:val="24"/>
          <w:vertAlign w:val="subscript"/>
          <w:lang w:val="sk-SK"/>
        </w:rPr>
        <w:t>O</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činiteľ obsadenosti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r w:rsidRPr="00346D2C">
        <w:rPr>
          <w:rFonts w:ascii="Times New Roman" w:eastAsia="Calibri" w:hAnsi="Times New Roman" w:cs="Times New Roman"/>
          <w:b/>
          <w:i/>
          <w:sz w:val="24"/>
          <w:szCs w:val="24"/>
          <w:lang w:val="sk-SK"/>
        </w:rPr>
        <w:t>F</w:t>
      </w:r>
      <w:r w:rsidRPr="00346D2C">
        <w:rPr>
          <w:rFonts w:ascii="Times New Roman" w:eastAsia="Calibri" w:hAnsi="Times New Roman" w:cs="Times New Roman"/>
          <w:b/>
          <w:sz w:val="24"/>
          <w:szCs w:val="24"/>
          <w:vertAlign w:val="subscript"/>
          <w:lang w:val="sk-SK"/>
        </w:rPr>
        <w:t>D</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sz w:val="24"/>
          <w:szCs w:val="24"/>
          <w:lang w:val="sk-SK"/>
        </w:rPr>
        <w:tab/>
        <w:t>– činiteľ využitia denného svetla [-],</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proofErr w:type="spellStart"/>
      <w:r w:rsidRPr="00346D2C">
        <w:rPr>
          <w:rFonts w:ascii="Times New Roman" w:eastAsia="Calibri" w:hAnsi="Times New Roman" w:cs="Times New Roman"/>
          <w:b/>
          <w:i/>
          <w:sz w:val="24"/>
          <w:szCs w:val="24"/>
          <w:lang w:val="sk-SK"/>
        </w:rPr>
        <w:t>t</w:t>
      </w:r>
      <w:r w:rsidRPr="00346D2C">
        <w:rPr>
          <w:rFonts w:ascii="Times New Roman" w:eastAsia="Calibri" w:hAnsi="Times New Roman" w:cs="Times New Roman"/>
          <w:b/>
          <w:sz w:val="24"/>
          <w:szCs w:val="24"/>
          <w:vertAlign w:val="subscript"/>
          <w:lang w:val="sk-SK"/>
        </w:rPr>
        <w:t>N</w:t>
      </w:r>
      <w:proofErr w:type="spellEnd"/>
      <w:r w:rsidRPr="00346D2C">
        <w:rPr>
          <w:rFonts w:ascii="Times New Roman" w:eastAsia="Calibri" w:hAnsi="Times New Roman" w:cs="Times New Roman"/>
          <w:sz w:val="24"/>
          <w:szCs w:val="24"/>
          <w:lang w:val="sk-SK"/>
        </w:rPr>
        <w:tab/>
        <w:t>– štandardný ročný prevádzkový čas budovy bez denného svetla [h],</w:t>
      </w:r>
    </w:p>
    <w:p w:rsidR="002C299B" w:rsidRPr="00346D2C" w:rsidRDefault="002C299B" w:rsidP="002C299B">
      <w:pPr>
        <w:tabs>
          <w:tab w:val="left" w:pos="426"/>
        </w:tabs>
        <w:spacing w:after="0" w:line="240" w:lineRule="auto"/>
        <w:ind w:left="567" w:hanging="567"/>
        <w:rPr>
          <w:rFonts w:ascii="Times New Roman" w:eastAsia="Calibri" w:hAnsi="Times New Roman" w:cs="Times New Roman"/>
          <w:sz w:val="24"/>
          <w:szCs w:val="24"/>
          <w:lang w:val="sk-SK"/>
        </w:rPr>
      </w:pPr>
      <w:proofErr w:type="spellStart"/>
      <w:r w:rsidRPr="00346D2C">
        <w:rPr>
          <w:rFonts w:ascii="Times New Roman" w:eastAsia="Calibri" w:hAnsi="Times New Roman" w:cs="Times New Roman"/>
          <w:b/>
          <w:i/>
          <w:sz w:val="24"/>
          <w:szCs w:val="24"/>
          <w:lang w:val="sk-SK"/>
        </w:rPr>
        <w:t>t</w:t>
      </w:r>
      <w:r w:rsidRPr="00346D2C">
        <w:rPr>
          <w:rFonts w:ascii="Times New Roman" w:eastAsia="Calibri" w:hAnsi="Times New Roman" w:cs="Times New Roman"/>
          <w:b/>
          <w:sz w:val="24"/>
          <w:szCs w:val="24"/>
          <w:vertAlign w:val="subscript"/>
          <w:lang w:val="sk-SK"/>
        </w:rPr>
        <w:t>D</w:t>
      </w:r>
      <w:proofErr w:type="spellEnd"/>
      <w:r w:rsidRPr="00346D2C">
        <w:rPr>
          <w:rFonts w:ascii="Times New Roman" w:eastAsia="Calibri" w:hAnsi="Times New Roman" w:cs="Times New Roman"/>
          <w:sz w:val="24"/>
          <w:szCs w:val="24"/>
          <w:lang w:val="sk-SK"/>
        </w:rPr>
        <w:tab/>
        <w:t>– štandardný ročný prevádzkový čas budovy s denným svetlom [h].</w:t>
      </w:r>
    </w:p>
    <w:p w:rsidR="002C299B" w:rsidRPr="00346D2C" w:rsidRDefault="002C299B" w:rsidP="002C299B">
      <w:pPr>
        <w:tabs>
          <w:tab w:val="left" w:pos="567"/>
        </w:tabs>
        <w:spacing w:after="0" w:line="240" w:lineRule="auto"/>
        <w:rPr>
          <w:rFonts w:ascii="Times New Roman" w:eastAsia="Calibri" w:hAnsi="Times New Roman" w:cs="Times New Roman"/>
          <w:sz w:val="24"/>
          <w:szCs w:val="24"/>
          <w:lang w:val="sk-SK"/>
        </w:rPr>
      </w:pPr>
    </w:p>
    <w:p w:rsidR="002C299B" w:rsidRPr="00346D2C" w:rsidRDefault="002C299B" w:rsidP="002C299B">
      <w:pPr>
        <w:tabs>
          <w:tab w:val="left" w:pos="567"/>
        </w:tabs>
        <w:spacing w:after="0" w:line="240" w:lineRule="auto"/>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 xml:space="preserve">Korekčné činitele </w:t>
      </w:r>
      <w:proofErr w:type="spellStart"/>
      <w:r w:rsidRPr="00346D2C">
        <w:rPr>
          <w:rFonts w:ascii="Times New Roman" w:eastAsia="Calibri" w:hAnsi="Times New Roman" w:cs="Times New Roman"/>
          <w:i/>
          <w:sz w:val="24"/>
          <w:szCs w:val="24"/>
          <w:lang w:val="sk-SK"/>
        </w:rPr>
        <w:t>k</w:t>
      </w:r>
      <w:r w:rsidRPr="00346D2C">
        <w:rPr>
          <w:rFonts w:ascii="Times New Roman" w:eastAsia="Calibri" w:hAnsi="Times New Roman" w:cs="Times New Roman"/>
          <w:sz w:val="24"/>
          <w:szCs w:val="24"/>
          <w:vertAlign w:val="subscript"/>
          <w:lang w:val="sk-SK"/>
        </w:rPr>
        <w:t>C</w:t>
      </w:r>
      <w:proofErr w:type="spellEnd"/>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L</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O</w:t>
      </w:r>
      <w:r w:rsidRPr="00346D2C">
        <w:rPr>
          <w:rFonts w:ascii="Times New Roman" w:eastAsia="Calibri" w:hAnsi="Times New Roman" w:cs="Times New Roman"/>
          <w:sz w:val="24"/>
          <w:szCs w:val="24"/>
          <w:lang w:val="sk-SK"/>
        </w:rPr>
        <w:t xml:space="preserve"> a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D</w:t>
      </w:r>
      <w:r w:rsidRPr="00346D2C">
        <w:rPr>
          <w:rFonts w:ascii="Times New Roman" w:eastAsia="Calibri" w:hAnsi="Times New Roman" w:cs="Times New Roman"/>
          <w:sz w:val="24"/>
          <w:szCs w:val="24"/>
          <w:lang w:val="sk-SK"/>
        </w:rPr>
        <w:t xml:space="preserve"> sa stanovia za celú budovu. </w:t>
      </w:r>
    </w:p>
    <w:p w:rsidR="002C299B" w:rsidRPr="00346D2C" w:rsidRDefault="002C299B" w:rsidP="002C299B">
      <w:pPr>
        <w:tabs>
          <w:tab w:val="left" w:pos="567"/>
        </w:tabs>
        <w:spacing w:after="0" w:line="240" w:lineRule="auto"/>
        <w:rPr>
          <w:rFonts w:ascii="Times New Roman" w:eastAsia="Calibri" w:hAnsi="Times New Roman" w:cs="Times New Roman"/>
          <w:sz w:val="24"/>
          <w:szCs w:val="24"/>
          <w:lang w:val="sk-SK"/>
        </w:rPr>
      </w:pPr>
    </w:p>
    <w:p w:rsidR="002C299B" w:rsidRPr="00346D2C" w:rsidRDefault="002C299B" w:rsidP="002C299B">
      <w:pPr>
        <w:spacing w:after="0" w:line="240" w:lineRule="auto"/>
        <w:rPr>
          <w:rFonts w:ascii="Times New Roman" w:eastAsia="Calibri" w:hAnsi="Times New Roman" w:cs="Times New Roman"/>
          <w:sz w:val="24"/>
          <w:szCs w:val="24"/>
          <w:lang w:val="sk-SK"/>
        </w:rPr>
      </w:pPr>
    </w:p>
    <w:p w:rsidR="002C299B" w:rsidRPr="00346D2C" w:rsidRDefault="002C299B" w:rsidP="002C299B">
      <w:pPr>
        <w:tabs>
          <w:tab w:val="left" w:pos="284"/>
        </w:tabs>
        <w:spacing w:after="120" w:line="240" w:lineRule="auto"/>
        <w:ind w:left="284" w:hanging="284"/>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3.</w:t>
      </w:r>
      <w:r w:rsidRPr="00346D2C">
        <w:rPr>
          <w:rFonts w:ascii="Times New Roman" w:eastAsia="Calibri" w:hAnsi="Times New Roman" w:cs="Times New Roman"/>
          <w:sz w:val="24"/>
          <w:szCs w:val="24"/>
          <w:lang w:val="sk-SK"/>
        </w:rPr>
        <w:tab/>
        <w:t xml:space="preserve">Národné činitele </w:t>
      </w:r>
      <w:proofErr w:type="spellStart"/>
      <w:r w:rsidRPr="00346D2C">
        <w:rPr>
          <w:rFonts w:ascii="Times New Roman" w:eastAsia="Calibri" w:hAnsi="Times New Roman" w:cs="Times New Roman"/>
          <w:i/>
          <w:sz w:val="24"/>
          <w:szCs w:val="24"/>
          <w:lang w:val="sk-SK"/>
        </w:rPr>
        <w:t>k</w:t>
      </w:r>
      <w:r w:rsidRPr="00346D2C">
        <w:rPr>
          <w:rFonts w:ascii="Times New Roman" w:eastAsia="Calibri" w:hAnsi="Times New Roman" w:cs="Times New Roman"/>
          <w:sz w:val="24"/>
          <w:szCs w:val="24"/>
          <w:vertAlign w:val="subscript"/>
          <w:lang w:val="sk-SK"/>
        </w:rPr>
        <w:t>C</w:t>
      </w:r>
      <w:proofErr w:type="spellEnd"/>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L</w:t>
      </w:r>
      <w:r w:rsidRPr="00346D2C">
        <w:rPr>
          <w:rFonts w:ascii="Times New Roman" w:eastAsia="Calibri" w:hAnsi="Times New Roman" w:cs="Times New Roman"/>
          <w:sz w:val="24"/>
          <w:szCs w:val="24"/>
          <w:lang w:val="sk-SK"/>
        </w:rPr>
        <w:t xml:space="preserve">,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O</w:t>
      </w:r>
      <w:r w:rsidRPr="00346D2C">
        <w:rPr>
          <w:rFonts w:ascii="Times New Roman" w:eastAsia="Calibri" w:hAnsi="Times New Roman" w:cs="Times New Roman"/>
          <w:sz w:val="24"/>
          <w:szCs w:val="24"/>
          <w:lang w:val="sk-SK"/>
        </w:rPr>
        <w:t xml:space="preserve"> a </w:t>
      </w:r>
      <w:r w:rsidRPr="00346D2C">
        <w:rPr>
          <w:rFonts w:ascii="Times New Roman" w:eastAsia="Calibri" w:hAnsi="Times New Roman" w:cs="Times New Roman"/>
          <w:i/>
          <w:sz w:val="24"/>
          <w:szCs w:val="24"/>
          <w:lang w:val="sk-SK"/>
        </w:rPr>
        <w:t>F</w:t>
      </w:r>
      <w:r w:rsidRPr="00346D2C">
        <w:rPr>
          <w:rFonts w:ascii="Times New Roman" w:eastAsia="Calibri" w:hAnsi="Times New Roman" w:cs="Times New Roman"/>
          <w:sz w:val="24"/>
          <w:szCs w:val="24"/>
          <w:vertAlign w:val="subscript"/>
          <w:lang w:val="sk-SK"/>
        </w:rPr>
        <w:t>D</w:t>
      </w:r>
      <w:r w:rsidRPr="00346D2C">
        <w:rPr>
          <w:rFonts w:ascii="Times New Roman" w:eastAsia="Calibri" w:hAnsi="Times New Roman" w:cs="Times New Roman"/>
          <w:sz w:val="24"/>
          <w:szCs w:val="24"/>
          <w:lang w:val="sk-SK"/>
        </w:rPr>
        <w:t xml:space="preserve"> treba uvažovať podľa prílohy č. 1a tabuľky č. 3. Prevádzkové časy </w:t>
      </w:r>
      <w:proofErr w:type="spellStart"/>
      <w:r w:rsidRPr="00346D2C">
        <w:rPr>
          <w:rFonts w:ascii="Times New Roman" w:eastAsia="Calibri" w:hAnsi="Times New Roman" w:cs="Times New Roman"/>
          <w:i/>
          <w:sz w:val="24"/>
          <w:szCs w:val="24"/>
          <w:lang w:val="sk-SK"/>
        </w:rPr>
        <w:t>t</w:t>
      </w:r>
      <w:r w:rsidRPr="00346D2C">
        <w:rPr>
          <w:rFonts w:ascii="Times New Roman" w:eastAsia="Calibri" w:hAnsi="Times New Roman" w:cs="Times New Roman"/>
          <w:sz w:val="24"/>
          <w:szCs w:val="24"/>
          <w:vertAlign w:val="subscript"/>
          <w:lang w:val="sk-SK"/>
        </w:rPr>
        <w:t>D</w:t>
      </w:r>
      <w:proofErr w:type="spellEnd"/>
      <w:r w:rsidRPr="00346D2C">
        <w:rPr>
          <w:rFonts w:ascii="Times New Roman" w:eastAsia="Calibri" w:hAnsi="Times New Roman" w:cs="Times New Roman"/>
          <w:sz w:val="24"/>
          <w:szCs w:val="24"/>
          <w:lang w:val="sk-SK"/>
        </w:rPr>
        <w:t xml:space="preserve"> a </w:t>
      </w:r>
      <w:proofErr w:type="spellStart"/>
      <w:r w:rsidRPr="00346D2C">
        <w:rPr>
          <w:rFonts w:ascii="Times New Roman" w:eastAsia="Calibri" w:hAnsi="Times New Roman" w:cs="Times New Roman"/>
          <w:i/>
          <w:sz w:val="24"/>
          <w:szCs w:val="24"/>
          <w:lang w:val="sk-SK"/>
        </w:rPr>
        <w:t>t</w:t>
      </w:r>
      <w:r w:rsidRPr="00346D2C">
        <w:rPr>
          <w:rFonts w:ascii="Times New Roman" w:eastAsia="Calibri" w:hAnsi="Times New Roman" w:cs="Times New Roman"/>
          <w:sz w:val="24"/>
          <w:szCs w:val="24"/>
          <w:vertAlign w:val="subscript"/>
          <w:lang w:val="sk-SK"/>
        </w:rPr>
        <w:t>N</w:t>
      </w:r>
      <w:proofErr w:type="spellEnd"/>
      <w:r w:rsidRPr="00346D2C">
        <w:rPr>
          <w:rFonts w:ascii="Times New Roman" w:eastAsia="Calibri" w:hAnsi="Times New Roman" w:cs="Times New Roman"/>
          <w:sz w:val="24"/>
          <w:szCs w:val="24"/>
          <w:lang w:val="sk-SK"/>
        </w:rPr>
        <w:t xml:space="preserve"> treba uvažovať podľa prílohy č. 1a tabuľky č. 4.</w:t>
      </w:r>
    </w:p>
    <w:p w:rsidR="002C299B" w:rsidRPr="00346D2C" w:rsidRDefault="002C299B" w:rsidP="002C299B">
      <w:pPr>
        <w:tabs>
          <w:tab w:val="left" w:pos="284"/>
        </w:tabs>
        <w:spacing w:after="120" w:line="240" w:lineRule="auto"/>
        <w:ind w:left="284" w:hanging="284"/>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4.</w:t>
      </w:r>
      <w:r w:rsidRPr="00346D2C">
        <w:rPr>
          <w:rFonts w:ascii="Times New Roman" w:eastAsia="Calibri" w:hAnsi="Times New Roman" w:cs="Times New Roman"/>
          <w:sz w:val="24"/>
          <w:szCs w:val="24"/>
          <w:lang w:val="sk-SK"/>
        </w:rPr>
        <w:tab/>
        <w:t xml:space="preserve">Celkový príkon svietidiel </w:t>
      </w:r>
      <w:r w:rsidRPr="00346D2C">
        <w:rPr>
          <w:rFonts w:ascii="Times New Roman" w:eastAsia="Calibri" w:hAnsi="Times New Roman" w:cs="Times New Roman"/>
          <w:i/>
          <w:sz w:val="24"/>
          <w:szCs w:val="24"/>
          <w:lang w:val="sk-SK"/>
        </w:rPr>
        <w:t>P</w:t>
      </w:r>
      <w:r w:rsidRPr="00346D2C">
        <w:rPr>
          <w:rFonts w:ascii="Times New Roman" w:eastAsia="Calibri" w:hAnsi="Times New Roman" w:cs="Times New Roman"/>
          <w:sz w:val="24"/>
          <w:szCs w:val="24"/>
          <w:vertAlign w:val="subscript"/>
          <w:lang w:val="sk-SK"/>
        </w:rPr>
        <w:t>i</w:t>
      </w:r>
      <w:r w:rsidRPr="00346D2C">
        <w:rPr>
          <w:rFonts w:ascii="Times New Roman" w:eastAsia="Calibri" w:hAnsi="Times New Roman" w:cs="Times New Roman"/>
          <w:sz w:val="24"/>
          <w:szCs w:val="24"/>
          <w:lang w:val="sk-SK"/>
        </w:rPr>
        <w:t xml:space="preserve"> sa určí ako </w:t>
      </w:r>
      <w:proofErr w:type="spellStart"/>
      <w:r w:rsidRPr="00346D2C">
        <w:rPr>
          <w:rFonts w:ascii="Times New Roman" w:eastAsia="Calibri" w:hAnsi="Times New Roman" w:cs="Times New Roman"/>
          <w:sz w:val="24"/>
          <w:szCs w:val="24"/>
          <w:lang w:val="sk-SK"/>
        </w:rPr>
        <w:t>príkonová</w:t>
      </w:r>
      <w:proofErr w:type="spellEnd"/>
      <w:r w:rsidRPr="00346D2C">
        <w:rPr>
          <w:rFonts w:ascii="Times New Roman" w:eastAsia="Calibri" w:hAnsi="Times New Roman" w:cs="Times New Roman"/>
          <w:sz w:val="24"/>
          <w:szCs w:val="24"/>
          <w:lang w:val="sk-SK"/>
        </w:rPr>
        <w:t xml:space="preserve"> hustota osvetlenia </w:t>
      </w:r>
      <w:r w:rsidRPr="00346D2C">
        <w:rPr>
          <w:rFonts w:ascii="Times New Roman" w:eastAsia="Calibri" w:hAnsi="Times New Roman" w:cs="Times New Roman"/>
          <w:i/>
          <w:sz w:val="24"/>
          <w:szCs w:val="24"/>
          <w:lang w:val="sk-SK"/>
        </w:rPr>
        <w:t>P</w:t>
      </w:r>
      <w:r w:rsidRPr="00346D2C">
        <w:rPr>
          <w:rFonts w:ascii="Times New Roman" w:eastAsia="Calibri" w:hAnsi="Times New Roman" w:cs="Times New Roman"/>
          <w:sz w:val="24"/>
          <w:szCs w:val="24"/>
          <w:vertAlign w:val="subscript"/>
          <w:lang w:val="sk-SK"/>
        </w:rPr>
        <w:t>si</w:t>
      </w:r>
      <w:r w:rsidRPr="00346D2C">
        <w:rPr>
          <w:rFonts w:ascii="Times New Roman" w:eastAsia="Calibri" w:hAnsi="Times New Roman" w:cs="Times New Roman"/>
          <w:sz w:val="24"/>
          <w:szCs w:val="24"/>
          <w:lang w:val="sk-SK"/>
        </w:rPr>
        <w:t xml:space="preserve"> uvedená v prílohe č. 3 tabuľke č. 6 vynásobená plochou miestnosti.</w:t>
      </w:r>
    </w:p>
    <w:p w:rsidR="002C299B" w:rsidRPr="00346D2C" w:rsidRDefault="002C299B" w:rsidP="002C299B">
      <w:pPr>
        <w:tabs>
          <w:tab w:val="left" w:pos="284"/>
        </w:tabs>
        <w:spacing w:after="120" w:line="240" w:lineRule="auto"/>
        <w:ind w:left="284" w:hanging="284"/>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5.</w:t>
      </w:r>
      <w:r w:rsidRPr="00346D2C">
        <w:rPr>
          <w:rFonts w:ascii="Times New Roman" w:eastAsia="Calibri" w:hAnsi="Times New Roman" w:cs="Times New Roman"/>
          <w:sz w:val="24"/>
          <w:szCs w:val="24"/>
          <w:lang w:val="sk-SK"/>
        </w:rPr>
        <w:tab/>
        <w:t xml:space="preserve">Ak je v miestnosti inštalované kombinované riadenie osvetlenia, korekčný činiteľ </w:t>
      </w:r>
      <w:proofErr w:type="spellStart"/>
      <w:r w:rsidRPr="00346D2C">
        <w:rPr>
          <w:rFonts w:ascii="Times New Roman" w:eastAsia="Calibri" w:hAnsi="Times New Roman" w:cs="Times New Roman"/>
          <w:i/>
          <w:sz w:val="24"/>
          <w:szCs w:val="24"/>
          <w:lang w:val="sk-SK"/>
        </w:rPr>
        <w:t>k</w:t>
      </w:r>
      <w:r w:rsidRPr="00346D2C">
        <w:rPr>
          <w:rFonts w:ascii="Times New Roman" w:eastAsia="Calibri" w:hAnsi="Times New Roman" w:cs="Times New Roman"/>
          <w:sz w:val="24"/>
          <w:szCs w:val="24"/>
          <w:vertAlign w:val="subscript"/>
          <w:lang w:val="sk-SK"/>
        </w:rPr>
        <w:t>C</w:t>
      </w:r>
      <w:proofErr w:type="spellEnd"/>
      <w:r w:rsidRPr="00346D2C">
        <w:rPr>
          <w:rFonts w:ascii="Times New Roman" w:eastAsia="Calibri" w:hAnsi="Times New Roman" w:cs="Times New Roman"/>
          <w:sz w:val="24"/>
          <w:szCs w:val="24"/>
          <w:lang w:val="sk-SK"/>
        </w:rPr>
        <w:t xml:space="preserve"> treba vyrátať ako súčin čiastkových korekčných činiteľov pre všetky inštalované spôsoby riadenia osvetlenia. Pri projektovom hodnotení sa korekčný činiteľ </w:t>
      </w:r>
      <w:proofErr w:type="spellStart"/>
      <w:r w:rsidRPr="00346D2C">
        <w:rPr>
          <w:rFonts w:ascii="Times New Roman" w:eastAsia="Calibri" w:hAnsi="Times New Roman" w:cs="Times New Roman"/>
          <w:i/>
          <w:sz w:val="24"/>
          <w:szCs w:val="24"/>
          <w:lang w:val="sk-SK"/>
        </w:rPr>
        <w:t>k</w:t>
      </w:r>
      <w:r w:rsidRPr="00346D2C">
        <w:rPr>
          <w:rFonts w:ascii="Times New Roman" w:eastAsia="Calibri" w:hAnsi="Times New Roman" w:cs="Times New Roman"/>
          <w:sz w:val="24"/>
          <w:szCs w:val="24"/>
          <w:vertAlign w:val="subscript"/>
          <w:lang w:val="sk-SK"/>
        </w:rPr>
        <w:t>C</w:t>
      </w:r>
      <w:proofErr w:type="spellEnd"/>
      <w:r w:rsidRPr="00346D2C">
        <w:rPr>
          <w:rFonts w:ascii="Times New Roman" w:eastAsia="Calibri" w:hAnsi="Times New Roman" w:cs="Times New Roman"/>
          <w:sz w:val="24"/>
          <w:szCs w:val="24"/>
          <w:lang w:val="sk-SK"/>
        </w:rPr>
        <w:t xml:space="preserve"> určí za celú budovu pre prevažujúci typ riadenia osvetlenia. </w:t>
      </w:r>
    </w:p>
    <w:p w:rsidR="002C299B" w:rsidRPr="00346D2C" w:rsidRDefault="002C299B" w:rsidP="002C299B">
      <w:pPr>
        <w:tabs>
          <w:tab w:val="left" w:pos="284"/>
        </w:tabs>
        <w:spacing w:after="120" w:line="240" w:lineRule="auto"/>
        <w:ind w:left="284" w:hanging="284"/>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6.</w:t>
      </w:r>
      <w:r w:rsidRPr="00346D2C">
        <w:rPr>
          <w:rFonts w:ascii="Times New Roman" w:eastAsia="Calibri" w:hAnsi="Times New Roman" w:cs="Times New Roman"/>
          <w:sz w:val="24"/>
          <w:szCs w:val="24"/>
          <w:lang w:val="sk-SK"/>
        </w:rPr>
        <w:tab/>
        <w:t xml:space="preserve">Pohotovostná ročná potreba energie </w:t>
      </w:r>
      <w:r w:rsidRPr="00346D2C">
        <w:rPr>
          <w:rFonts w:ascii="Times New Roman" w:eastAsia="Calibri" w:hAnsi="Times New Roman" w:cs="Times New Roman"/>
          <w:i/>
          <w:sz w:val="24"/>
          <w:szCs w:val="24"/>
          <w:lang w:val="sk-SK"/>
        </w:rPr>
        <w:t>W</w:t>
      </w:r>
      <w:r w:rsidRPr="00346D2C">
        <w:rPr>
          <w:rFonts w:ascii="Times New Roman" w:eastAsia="Calibri" w:hAnsi="Times New Roman" w:cs="Times New Roman"/>
          <w:sz w:val="24"/>
          <w:szCs w:val="24"/>
          <w:vertAlign w:val="subscript"/>
          <w:lang w:val="sk-SK"/>
        </w:rPr>
        <w:t>P</w:t>
      </w:r>
      <w:r w:rsidRPr="00346D2C">
        <w:rPr>
          <w:rFonts w:ascii="Times New Roman" w:eastAsia="Calibri" w:hAnsi="Times New Roman" w:cs="Times New Roman"/>
          <w:sz w:val="24"/>
          <w:szCs w:val="24"/>
          <w:lang w:val="sk-SK"/>
        </w:rPr>
        <w:t xml:space="preserve"> sa vypočíta ako súčin celkového pohotovostného príkonu pre automatické riadenie osvetlenia v budove a štandardného ročného prevádzkového času budovy 3 500 hodín. Potreba energie na nabíjanie núdzových svietidiel sa neuvažuje.</w:t>
      </w:r>
    </w:p>
    <w:p w:rsidR="002C299B" w:rsidRPr="00346D2C" w:rsidRDefault="002C299B" w:rsidP="002C299B">
      <w:pPr>
        <w:tabs>
          <w:tab w:val="left" w:pos="284"/>
        </w:tabs>
        <w:spacing w:after="0" w:line="240" w:lineRule="auto"/>
        <w:ind w:left="284" w:hanging="284"/>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7.</w:t>
      </w:r>
      <w:r w:rsidRPr="00346D2C">
        <w:rPr>
          <w:rFonts w:ascii="Times New Roman" w:eastAsia="Calibri" w:hAnsi="Times New Roman" w:cs="Times New Roman"/>
          <w:sz w:val="24"/>
          <w:szCs w:val="24"/>
          <w:lang w:val="sk-SK"/>
        </w:rPr>
        <w:tab/>
        <w:t xml:space="preserve">Ročná potreba energie na zabudované osvetlenie sa vyráta ako súčet ročnej potreby energie na plnenie </w:t>
      </w:r>
      <w:proofErr w:type="spellStart"/>
      <w:r w:rsidRPr="00346D2C">
        <w:rPr>
          <w:rFonts w:ascii="Times New Roman" w:eastAsia="Calibri" w:hAnsi="Times New Roman" w:cs="Times New Roman"/>
          <w:sz w:val="24"/>
          <w:szCs w:val="24"/>
          <w:lang w:val="sk-SK"/>
        </w:rPr>
        <w:t>svetelnotechnickej</w:t>
      </w:r>
      <w:proofErr w:type="spellEnd"/>
      <w:r w:rsidRPr="00346D2C">
        <w:rPr>
          <w:rFonts w:ascii="Times New Roman" w:eastAsia="Calibri" w:hAnsi="Times New Roman" w:cs="Times New Roman"/>
          <w:sz w:val="24"/>
          <w:szCs w:val="24"/>
          <w:lang w:val="sk-SK"/>
        </w:rPr>
        <w:t xml:space="preserve"> funkcie </w:t>
      </w:r>
      <w:r w:rsidRPr="00346D2C">
        <w:rPr>
          <w:rFonts w:ascii="Times New Roman" w:eastAsia="Calibri" w:hAnsi="Times New Roman" w:cs="Times New Roman"/>
          <w:i/>
          <w:sz w:val="24"/>
          <w:szCs w:val="24"/>
          <w:lang w:val="sk-SK"/>
        </w:rPr>
        <w:t>W</w:t>
      </w:r>
      <w:r w:rsidRPr="00346D2C">
        <w:rPr>
          <w:rFonts w:ascii="Times New Roman" w:eastAsia="Calibri" w:hAnsi="Times New Roman" w:cs="Times New Roman"/>
          <w:sz w:val="24"/>
          <w:szCs w:val="24"/>
          <w:vertAlign w:val="subscript"/>
          <w:lang w:val="sk-SK"/>
        </w:rPr>
        <w:t>L</w:t>
      </w:r>
      <w:r w:rsidRPr="00346D2C">
        <w:rPr>
          <w:rFonts w:ascii="Times New Roman" w:eastAsia="Calibri" w:hAnsi="Times New Roman" w:cs="Times New Roman"/>
          <w:sz w:val="24"/>
          <w:szCs w:val="24"/>
          <w:lang w:val="sk-SK"/>
        </w:rPr>
        <w:t xml:space="preserve"> a ročnej pohotovostnej potreby energie </w:t>
      </w:r>
      <w:r w:rsidRPr="00346D2C">
        <w:rPr>
          <w:rFonts w:ascii="Times New Roman" w:eastAsia="Calibri" w:hAnsi="Times New Roman" w:cs="Times New Roman"/>
          <w:i/>
          <w:sz w:val="24"/>
          <w:szCs w:val="24"/>
          <w:lang w:val="sk-SK"/>
        </w:rPr>
        <w:t>W</w:t>
      </w:r>
      <w:r w:rsidRPr="00346D2C">
        <w:rPr>
          <w:rFonts w:ascii="Times New Roman" w:eastAsia="Calibri" w:hAnsi="Times New Roman" w:cs="Times New Roman"/>
          <w:sz w:val="24"/>
          <w:szCs w:val="24"/>
          <w:vertAlign w:val="subscript"/>
          <w:lang w:val="sk-SK"/>
        </w:rPr>
        <w:t>P</w:t>
      </w:r>
      <w:r w:rsidRPr="00346D2C">
        <w:rPr>
          <w:rFonts w:ascii="Times New Roman" w:eastAsia="Calibri" w:hAnsi="Times New Roman" w:cs="Times New Roman"/>
          <w:sz w:val="24"/>
          <w:szCs w:val="24"/>
          <w:lang w:val="sk-SK"/>
        </w:rPr>
        <w:t xml:space="preserve">. </w:t>
      </w:r>
    </w:p>
    <w:p w:rsidR="002C299B" w:rsidRPr="00346D2C" w:rsidRDefault="002C299B" w:rsidP="002C299B">
      <w:pPr>
        <w:spacing w:after="0" w:line="240" w:lineRule="auto"/>
        <w:jc w:val="both"/>
        <w:rPr>
          <w:rFonts w:ascii="Times New Roman" w:eastAsia="Calibri" w:hAnsi="Times New Roman" w:cs="Times New Roman"/>
          <w:sz w:val="24"/>
          <w:szCs w:val="24"/>
          <w:lang w:val="sk-SK"/>
        </w:rPr>
      </w:pPr>
    </w:p>
    <w:p w:rsidR="002C299B" w:rsidRPr="00346D2C" w:rsidRDefault="002C299B" w:rsidP="002C299B">
      <w:pPr>
        <w:numPr>
          <w:ilvl w:val="0"/>
          <w:numId w:val="20"/>
        </w:numPr>
        <w:spacing w:after="0" w:line="240" w:lineRule="auto"/>
        <w:ind w:left="284" w:hanging="284"/>
        <w:contextualSpacing/>
        <w:jc w:val="both"/>
        <w:rPr>
          <w:rFonts w:ascii="Times New Roman" w:eastAsia="Calibri" w:hAnsi="Times New Roman" w:cs="Times New Roman"/>
          <w:b/>
          <w:bCs/>
          <w:sz w:val="24"/>
          <w:szCs w:val="24"/>
          <w:lang w:val="sk-SK"/>
        </w:rPr>
      </w:pPr>
      <w:r w:rsidRPr="00346D2C">
        <w:rPr>
          <w:rFonts w:ascii="Times New Roman" w:eastAsia="Calibri" w:hAnsi="Times New Roman" w:cs="Times New Roman"/>
          <w:b/>
          <w:bCs/>
          <w:sz w:val="24"/>
          <w:szCs w:val="24"/>
          <w:lang w:val="sk-SK"/>
        </w:rPr>
        <w:t>Škála energetických tried nepovinného hodnotenia rodinného domu a bytového domu pre potrebu energie na zabudované osvetlenie</w:t>
      </w:r>
    </w:p>
    <w:p w:rsidR="002C299B" w:rsidRPr="00346D2C" w:rsidRDefault="002C299B" w:rsidP="002C299B">
      <w:pPr>
        <w:spacing w:after="0" w:line="240" w:lineRule="auto"/>
        <w:ind w:left="284"/>
        <w:contextualSpacing/>
        <w:jc w:val="both"/>
        <w:rPr>
          <w:rFonts w:ascii="Times New Roman" w:eastAsia="Calibri" w:hAnsi="Times New Roman" w:cs="Times New Roman"/>
          <w:b/>
          <w:bCs/>
          <w:sz w:val="24"/>
          <w:szCs w:val="24"/>
          <w:lang w:val="sk-SK"/>
        </w:rPr>
      </w:pPr>
    </w:p>
    <w:p w:rsidR="002C299B" w:rsidRPr="00346D2C" w:rsidRDefault="002C299B" w:rsidP="002C299B">
      <w:pPr>
        <w:pBdr>
          <w:bottom w:val="single" w:sz="8" w:space="8" w:color="EFEFEF"/>
        </w:pBdr>
        <w:spacing w:after="0" w:line="264" w:lineRule="auto"/>
        <w:jc w:val="both"/>
        <w:rPr>
          <w:rFonts w:ascii="Times New Roman" w:eastAsia="Calibri" w:hAnsi="Times New Roman" w:cs="Times New Roman"/>
          <w:kern w:val="2"/>
          <w:sz w:val="24"/>
          <w:szCs w:val="24"/>
          <w:lang w:val="sk-SK"/>
          <w14:ligatures w14:val="standardContextual"/>
        </w:rPr>
      </w:pPr>
      <w:r w:rsidRPr="00346D2C">
        <w:rPr>
          <w:rFonts w:ascii="Times New Roman" w:eastAsia="Calibri" w:hAnsi="Times New Roman" w:cs="Times New Roman"/>
          <w:kern w:val="2"/>
          <w:sz w:val="24"/>
          <w:szCs w:val="24"/>
          <w:lang w:val="sk-SK"/>
          <w14:ligatures w14:val="standardContextual"/>
        </w:rPr>
        <w:t>Tabuľka 1: Škála energetických tried pre potrebu energie na osvetlenie v kWh/(m</w:t>
      </w:r>
      <w:r w:rsidRPr="00346D2C">
        <w:rPr>
          <w:rFonts w:ascii="Times New Roman" w:eastAsia="Calibri" w:hAnsi="Times New Roman" w:cs="Times New Roman"/>
          <w:kern w:val="2"/>
          <w:sz w:val="24"/>
          <w:szCs w:val="24"/>
          <w:vertAlign w:val="superscript"/>
          <w:lang w:val="sk-SK"/>
          <w14:ligatures w14:val="standardContextual"/>
        </w:rPr>
        <w:t>2</w:t>
      </w:r>
      <w:r w:rsidRPr="00346D2C">
        <w:rPr>
          <w:rFonts w:ascii="Times New Roman" w:eastAsia="Calibri" w:hAnsi="Times New Roman" w:cs="Times New Roman"/>
          <w:kern w:val="2"/>
          <w:sz w:val="24"/>
          <w:szCs w:val="24"/>
          <w:lang w:val="sk-SK"/>
          <w14:ligatures w14:val="standardContextual"/>
        </w:rPr>
        <w:t>.a)</w:t>
      </w:r>
    </w:p>
    <w:tbl>
      <w:tblPr>
        <w:tblW w:w="9162"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70"/>
        <w:gridCol w:w="1820"/>
        <w:gridCol w:w="1045"/>
        <w:gridCol w:w="1045"/>
        <w:gridCol w:w="1046"/>
        <w:gridCol w:w="1045"/>
        <w:gridCol w:w="1045"/>
        <w:gridCol w:w="1046"/>
      </w:tblGrid>
      <w:tr w:rsidR="002C299B" w:rsidRPr="00346D2C" w:rsidTr="00C164A6">
        <w:trPr>
          <w:cantSplit/>
          <w:trHeight w:val="264"/>
        </w:trPr>
        <w:tc>
          <w:tcPr>
            <w:tcW w:w="1070" w:type="dxa"/>
            <w:vMerge w:val="restart"/>
            <w:tcBorders>
              <w:top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b/>
                <w:bCs/>
                <w:kern w:val="2"/>
                <w:sz w:val="24"/>
                <w:szCs w:val="24"/>
                <w:lang w:val="sk-SK"/>
                <w14:ligatures w14:val="standardContextual"/>
              </w:rPr>
            </w:pPr>
            <w:r w:rsidRPr="00346D2C">
              <w:rPr>
                <w:rFonts w:ascii="Times New Roman" w:eastAsia="Calibri" w:hAnsi="Times New Roman" w:cs="Times New Roman"/>
                <w:b/>
                <w:bCs/>
                <w:kern w:val="2"/>
                <w:sz w:val="24"/>
                <w:szCs w:val="24"/>
                <w:lang w:val="sk-SK"/>
                <w14:ligatures w14:val="standardContextual"/>
              </w:rPr>
              <w:t>Miesto spotreby</w:t>
            </w:r>
          </w:p>
        </w:tc>
        <w:tc>
          <w:tcPr>
            <w:tcW w:w="1820" w:type="dxa"/>
            <w:vMerge w:val="restart"/>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b/>
                <w:kern w:val="2"/>
                <w:sz w:val="24"/>
                <w:szCs w:val="24"/>
                <w:lang w:val="sk-SK"/>
                <w14:ligatures w14:val="standardContextual"/>
              </w:rPr>
            </w:pPr>
            <w:r w:rsidRPr="00346D2C">
              <w:rPr>
                <w:rFonts w:ascii="Times New Roman" w:eastAsia="Calibri" w:hAnsi="Times New Roman" w:cs="Times New Roman"/>
                <w:b/>
                <w:kern w:val="2"/>
                <w:sz w:val="24"/>
                <w:szCs w:val="24"/>
                <w:lang w:val="sk-SK"/>
                <w14:ligatures w14:val="standardContextual"/>
              </w:rPr>
              <w:t>Kategória budovy</w:t>
            </w:r>
          </w:p>
        </w:tc>
        <w:tc>
          <w:tcPr>
            <w:tcW w:w="6272" w:type="dxa"/>
            <w:gridSpan w:val="6"/>
            <w:tcBorders>
              <w:top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kern w:val="2"/>
                <w:sz w:val="24"/>
                <w:szCs w:val="24"/>
                <w:lang w:val="sk-SK"/>
                <w14:ligatures w14:val="standardContextual"/>
              </w:rPr>
            </w:pPr>
            <w:r w:rsidRPr="00346D2C">
              <w:rPr>
                <w:rFonts w:ascii="Times New Roman" w:eastAsia="Calibri" w:hAnsi="Times New Roman" w:cs="Times New Roman"/>
                <w:b/>
                <w:bCs/>
                <w:kern w:val="2"/>
                <w:sz w:val="24"/>
                <w:szCs w:val="24"/>
                <w:lang w:val="sk-SK"/>
                <w14:ligatures w14:val="standardContextual"/>
              </w:rPr>
              <w:t>Horné hranice tried energetickej hospodárnosti budovy</w:t>
            </w:r>
          </w:p>
        </w:tc>
      </w:tr>
      <w:tr w:rsidR="002C299B" w:rsidRPr="00346D2C" w:rsidTr="00C164A6">
        <w:trPr>
          <w:cantSplit/>
          <w:trHeight w:val="264"/>
        </w:trPr>
        <w:tc>
          <w:tcPr>
            <w:tcW w:w="1070" w:type="dxa"/>
            <w:vMerge/>
            <w:noWrap/>
            <w:textDirection w:val="btLr"/>
            <w:vAlign w:val="center"/>
          </w:tcPr>
          <w:p w:rsidR="002C299B" w:rsidRPr="00346D2C" w:rsidRDefault="002C299B" w:rsidP="00C164A6">
            <w:pPr>
              <w:spacing w:after="0" w:line="240" w:lineRule="auto"/>
              <w:ind w:left="113" w:right="113"/>
              <w:jc w:val="center"/>
              <w:rPr>
                <w:rFonts w:ascii="Times New Roman" w:eastAsia="Calibri" w:hAnsi="Times New Roman" w:cs="Times New Roman"/>
                <w:b/>
                <w:bCs/>
                <w:kern w:val="2"/>
                <w:sz w:val="24"/>
                <w:szCs w:val="24"/>
                <w:lang w:val="sk-SK"/>
                <w14:ligatures w14:val="standardContextual"/>
              </w:rPr>
            </w:pPr>
          </w:p>
        </w:tc>
        <w:tc>
          <w:tcPr>
            <w:tcW w:w="1820" w:type="dxa"/>
            <w:vMerge/>
            <w:vAlign w:val="center"/>
          </w:tcPr>
          <w:p w:rsidR="002C299B" w:rsidRPr="00346D2C" w:rsidRDefault="002C299B" w:rsidP="00C164A6">
            <w:pPr>
              <w:spacing w:after="0" w:line="240" w:lineRule="auto"/>
              <w:jc w:val="center"/>
              <w:rPr>
                <w:rFonts w:ascii="Times New Roman" w:eastAsia="Calibri" w:hAnsi="Times New Roman" w:cs="Times New Roman"/>
                <w:kern w:val="2"/>
                <w:sz w:val="24"/>
                <w:szCs w:val="24"/>
                <w:lang w:val="sk-SK"/>
                <w14:ligatures w14:val="standardContextual"/>
              </w:rPr>
            </w:pPr>
          </w:p>
        </w:tc>
        <w:tc>
          <w:tcPr>
            <w:tcW w:w="1045" w:type="dxa"/>
            <w:tcBorders>
              <w:top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b/>
                <w:kern w:val="2"/>
                <w:sz w:val="24"/>
                <w:szCs w:val="24"/>
                <w:lang w:val="sk-SK"/>
                <w14:ligatures w14:val="standardContextual"/>
              </w:rPr>
            </w:pPr>
            <w:r w:rsidRPr="00346D2C">
              <w:rPr>
                <w:rFonts w:ascii="Times New Roman" w:eastAsia="Calibri" w:hAnsi="Times New Roman" w:cs="Times New Roman"/>
                <w:b/>
                <w:kern w:val="2"/>
                <w:sz w:val="24"/>
                <w:szCs w:val="24"/>
                <w:lang w:val="sk-SK"/>
                <w14:ligatures w14:val="standardContextual"/>
              </w:rPr>
              <w:t>A</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b/>
                <w:kern w:val="2"/>
                <w:sz w:val="24"/>
                <w:szCs w:val="24"/>
                <w:lang w:val="sk-SK"/>
                <w14:ligatures w14:val="standardContextual"/>
              </w:rPr>
            </w:pPr>
            <w:r w:rsidRPr="00346D2C">
              <w:rPr>
                <w:rFonts w:ascii="Times New Roman" w:eastAsia="Calibri" w:hAnsi="Times New Roman" w:cs="Times New Roman"/>
                <w:b/>
                <w:kern w:val="2"/>
                <w:sz w:val="24"/>
                <w:szCs w:val="24"/>
                <w:lang w:val="sk-SK"/>
                <w14:ligatures w14:val="standardContextual"/>
              </w:rPr>
              <w:t>B</w:t>
            </w:r>
          </w:p>
        </w:tc>
        <w:tc>
          <w:tcPr>
            <w:tcW w:w="1046"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b/>
                <w:kern w:val="2"/>
                <w:sz w:val="24"/>
                <w:szCs w:val="24"/>
                <w:lang w:val="sk-SK"/>
                <w14:ligatures w14:val="standardContextual"/>
              </w:rPr>
            </w:pPr>
            <w:r w:rsidRPr="00346D2C">
              <w:rPr>
                <w:rFonts w:ascii="Times New Roman" w:eastAsia="Calibri" w:hAnsi="Times New Roman" w:cs="Times New Roman"/>
                <w:b/>
                <w:kern w:val="2"/>
                <w:sz w:val="24"/>
                <w:szCs w:val="24"/>
                <w:lang w:val="sk-SK"/>
                <w14:ligatures w14:val="standardContextual"/>
              </w:rPr>
              <w:t>C</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b/>
                <w:kern w:val="2"/>
                <w:sz w:val="24"/>
                <w:szCs w:val="24"/>
                <w:lang w:val="sk-SK"/>
                <w14:ligatures w14:val="standardContextual"/>
              </w:rPr>
            </w:pPr>
            <w:r w:rsidRPr="00346D2C">
              <w:rPr>
                <w:rFonts w:ascii="Times New Roman" w:eastAsia="Calibri" w:hAnsi="Times New Roman" w:cs="Times New Roman"/>
                <w:b/>
                <w:kern w:val="2"/>
                <w:sz w:val="24"/>
                <w:szCs w:val="24"/>
                <w:lang w:val="sk-SK"/>
                <w14:ligatures w14:val="standardContextual"/>
              </w:rPr>
              <w:t>D</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b/>
                <w:kern w:val="2"/>
                <w:sz w:val="24"/>
                <w:szCs w:val="24"/>
                <w:lang w:val="sk-SK"/>
                <w14:ligatures w14:val="standardContextual"/>
              </w:rPr>
            </w:pPr>
            <w:r w:rsidRPr="00346D2C">
              <w:rPr>
                <w:rFonts w:ascii="Times New Roman" w:eastAsia="Calibri" w:hAnsi="Times New Roman" w:cs="Times New Roman"/>
                <w:b/>
                <w:kern w:val="2"/>
                <w:sz w:val="24"/>
                <w:szCs w:val="24"/>
                <w:lang w:val="sk-SK"/>
                <w14:ligatures w14:val="standardContextual"/>
              </w:rPr>
              <w:t>E</w:t>
            </w:r>
          </w:p>
        </w:tc>
        <w:tc>
          <w:tcPr>
            <w:tcW w:w="1046"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b/>
                <w:kern w:val="2"/>
                <w:sz w:val="24"/>
                <w:szCs w:val="24"/>
                <w:lang w:val="sk-SK"/>
                <w14:ligatures w14:val="standardContextual"/>
              </w:rPr>
            </w:pPr>
            <w:r w:rsidRPr="00346D2C">
              <w:rPr>
                <w:rFonts w:ascii="Times New Roman" w:eastAsia="Calibri" w:hAnsi="Times New Roman" w:cs="Times New Roman"/>
                <w:b/>
                <w:kern w:val="2"/>
                <w:sz w:val="24"/>
                <w:szCs w:val="24"/>
                <w:lang w:val="sk-SK"/>
                <w14:ligatures w14:val="standardContextual"/>
              </w:rPr>
              <w:t>F</w:t>
            </w:r>
            <w:r w:rsidRPr="00346D2C">
              <w:rPr>
                <w:rFonts w:ascii="Times New Roman" w:eastAsia="Calibri" w:hAnsi="Times New Roman" w:cs="Times New Roman"/>
                <w:bCs/>
                <w:kern w:val="2"/>
                <w:sz w:val="24"/>
                <w:szCs w:val="24"/>
                <w:vertAlign w:val="superscript"/>
                <w:lang w:val="sk-SK"/>
                <w14:ligatures w14:val="standardContextual"/>
              </w:rPr>
              <w:t>1</w:t>
            </w:r>
            <w:r w:rsidRPr="00346D2C">
              <w:rPr>
                <w:rFonts w:ascii="Times New Roman" w:eastAsia="Calibri" w:hAnsi="Times New Roman" w:cs="Times New Roman"/>
                <w:bCs/>
                <w:kern w:val="2"/>
                <w:sz w:val="24"/>
                <w:szCs w:val="24"/>
                <w:lang w:val="sk-SK"/>
                <w14:ligatures w14:val="standardContextual"/>
              </w:rPr>
              <w:t>)</w:t>
            </w:r>
          </w:p>
        </w:tc>
      </w:tr>
      <w:tr w:rsidR="002C299B" w:rsidRPr="00346D2C" w:rsidTr="00C164A6">
        <w:trPr>
          <w:cantSplit/>
          <w:trHeight w:val="719"/>
        </w:trPr>
        <w:tc>
          <w:tcPr>
            <w:tcW w:w="1070" w:type="dxa"/>
            <w:vMerge w:val="restart"/>
            <w:noWrap/>
            <w:textDirection w:val="btLr"/>
            <w:vAlign w:val="center"/>
          </w:tcPr>
          <w:p w:rsidR="002C299B" w:rsidRPr="00346D2C" w:rsidRDefault="002C299B" w:rsidP="00C164A6">
            <w:pPr>
              <w:spacing w:after="0" w:line="240" w:lineRule="auto"/>
              <w:ind w:left="113" w:right="113"/>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Osvetlenie</w:t>
            </w:r>
          </w:p>
        </w:tc>
        <w:tc>
          <w:tcPr>
            <w:tcW w:w="1820" w:type="dxa"/>
            <w:tcBorders>
              <w:top w:val="single" w:sz="4" w:space="0" w:color="auto"/>
            </w:tcBorders>
            <w:vAlign w:val="center"/>
          </w:tcPr>
          <w:p w:rsidR="002C299B" w:rsidRPr="00346D2C" w:rsidRDefault="002C299B" w:rsidP="00C164A6">
            <w:pPr>
              <w:spacing w:after="0" w:line="240" w:lineRule="auto"/>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rodinný dom</w:t>
            </w:r>
          </w:p>
        </w:tc>
        <w:tc>
          <w:tcPr>
            <w:tcW w:w="1045" w:type="dxa"/>
            <w:tcBorders>
              <w:top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 2</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5</w:t>
            </w:r>
          </w:p>
        </w:tc>
        <w:tc>
          <w:tcPr>
            <w:tcW w:w="1046"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7</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10</w:t>
            </w:r>
          </w:p>
        </w:tc>
        <w:tc>
          <w:tcPr>
            <w:tcW w:w="1045"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12</w:t>
            </w:r>
          </w:p>
        </w:tc>
        <w:tc>
          <w:tcPr>
            <w:tcW w:w="1046" w:type="dxa"/>
            <w:tcBorders>
              <w:top w:val="single" w:sz="4" w:space="0" w:color="auto"/>
            </w:tcBorders>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&gt; 15</w:t>
            </w:r>
          </w:p>
        </w:tc>
      </w:tr>
      <w:tr w:rsidR="002C299B" w:rsidRPr="00346D2C" w:rsidTr="00C164A6">
        <w:trPr>
          <w:cantSplit/>
          <w:trHeight w:val="715"/>
        </w:trPr>
        <w:tc>
          <w:tcPr>
            <w:tcW w:w="1070" w:type="dxa"/>
            <w:vMerge/>
            <w:noWrap/>
            <w:vAlign w:val="bottom"/>
          </w:tcPr>
          <w:p w:rsidR="002C299B" w:rsidRPr="00346D2C" w:rsidRDefault="002C299B" w:rsidP="00C164A6">
            <w:pPr>
              <w:spacing w:after="0" w:line="240" w:lineRule="auto"/>
              <w:rPr>
                <w:rFonts w:ascii="Times New Roman" w:eastAsia="Calibri" w:hAnsi="Times New Roman" w:cs="Times New Roman"/>
                <w:sz w:val="24"/>
                <w:szCs w:val="24"/>
                <w:lang w:val="sk-SK"/>
              </w:rPr>
            </w:pPr>
          </w:p>
        </w:tc>
        <w:tc>
          <w:tcPr>
            <w:tcW w:w="1820" w:type="dxa"/>
            <w:vAlign w:val="center"/>
          </w:tcPr>
          <w:p w:rsidR="002C299B" w:rsidRPr="00346D2C" w:rsidRDefault="002C299B" w:rsidP="00C164A6">
            <w:pPr>
              <w:spacing w:after="0" w:line="240" w:lineRule="auto"/>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bytový dom</w:t>
            </w:r>
          </w:p>
        </w:tc>
        <w:tc>
          <w:tcPr>
            <w:tcW w:w="1045" w:type="dxa"/>
            <w:noWrap/>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 3</w:t>
            </w:r>
          </w:p>
        </w:tc>
        <w:tc>
          <w:tcPr>
            <w:tcW w:w="1045" w:type="dxa"/>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6</w:t>
            </w:r>
          </w:p>
        </w:tc>
        <w:tc>
          <w:tcPr>
            <w:tcW w:w="1046" w:type="dxa"/>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9</w:t>
            </w:r>
          </w:p>
        </w:tc>
        <w:tc>
          <w:tcPr>
            <w:tcW w:w="1045" w:type="dxa"/>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12</w:t>
            </w:r>
          </w:p>
        </w:tc>
        <w:tc>
          <w:tcPr>
            <w:tcW w:w="1045" w:type="dxa"/>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15</w:t>
            </w:r>
          </w:p>
        </w:tc>
        <w:tc>
          <w:tcPr>
            <w:tcW w:w="1046" w:type="dxa"/>
            <w:vAlign w:val="center"/>
          </w:tcPr>
          <w:p w:rsidR="002C299B" w:rsidRPr="00346D2C" w:rsidRDefault="002C299B" w:rsidP="00C164A6">
            <w:pPr>
              <w:spacing w:after="0" w:line="240" w:lineRule="auto"/>
              <w:jc w:val="center"/>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&gt; 18</w:t>
            </w:r>
          </w:p>
        </w:tc>
      </w:tr>
    </w:tbl>
    <w:p w:rsidR="002C299B" w:rsidRPr="00346D2C" w:rsidRDefault="002C299B" w:rsidP="002C299B">
      <w:pPr>
        <w:spacing w:after="0" w:line="240" w:lineRule="auto"/>
        <w:jc w:val="both"/>
        <w:rPr>
          <w:rFonts w:ascii="Times New Roman" w:eastAsia="Calibri" w:hAnsi="Times New Roman" w:cs="Times New Roman"/>
          <w:bCs/>
          <w:sz w:val="20"/>
          <w:szCs w:val="20"/>
          <w:lang w:val="sk-SK"/>
        </w:rPr>
      </w:pPr>
      <w:r w:rsidRPr="00346D2C">
        <w:rPr>
          <w:rFonts w:ascii="Times New Roman" w:eastAsia="Calibri" w:hAnsi="Times New Roman" w:cs="Times New Roman"/>
          <w:bCs/>
          <w:sz w:val="20"/>
          <w:szCs w:val="20"/>
          <w:vertAlign w:val="superscript"/>
          <w:lang w:val="sk-SK"/>
        </w:rPr>
        <w:t>1</w:t>
      </w:r>
      <w:r w:rsidRPr="00346D2C">
        <w:rPr>
          <w:rFonts w:ascii="Times New Roman" w:eastAsia="Calibri" w:hAnsi="Times New Roman" w:cs="Times New Roman"/>
          <w:bCs/>
          <w:sz w:val="20"/>
          <w:szCs w:val="20"/>
          <w:lang w:val="sk-SK"/>
        </w:rPr>
        <w:t>) Číslo platí ako dolná hranica energetickej triedy.</w:t>
      </w:r>
    </w:p>
    <w:p w:rsidR="002C299B" w:rsidRPr="00346D2C" w:rsidRDefault="002C299B" w:rsidP="002C299B">
      <w:pPr>
        <w:spacing w:after="0" w:line="240" w:lineRule="auto"/>
        <w:jc w:val="both"/>
        <w:rPr>
          <w:rFonts w:ascii="Times New Roman" w:eastAsia="Calibri" w:hAnsi="Times New Roman" w:cs="Times New Roman"/>
          <w:bCs/>
          <w:sz w:val="20"/>
          <w:szCs w:val="20"/>
          <w:vertAlign w:val="superscript"/>
          <w:lang w:val="sk-SK"/>
        </w:rPr>
      </w:pPr>
    </w:p>
    <w:p w:rsidR="002C299B" w:rsidRPr="00346D2C" w:rsidRDefault="002C299B" w:rsidP="002C299B">
      <w:pPr>
        <w:spacing w:after="0" w:line="264" w:lineRule="auto"/>
        <w:jc w:val="both"/>
        <w:rPr>
          <w:rFonts w:ascii="Times New Roman" w:eastAsia="Calibri" w:hAnsi="Times New Roman" w:cs="Times New Roman"/>
          <w:kern w:val="2"/>
          <w:sz w:val="24"/>
          <w:szCs w:val="24"/>
          <w:lang w:val="sk-SK"/>
          <w14:ligatures w14:val="standardContextual"/>
        </w:rPr>
      </w:pPr>
      <w:r w:rsidRPr="00346D2C">
        <w:rPr>
          <w:rFonts w:ascii="Times New Roman" w:eastAsia="Calibri" w:hAnsi="Times New Roman" w:cs="Times New Roman"/>
          <w:kern w:val="2"/>
          <w:sz w:val="24"/>
          <w:szCs w:val="24"/>
          <w:lang w:val="sk-SK"/>
          <w14:ligatures w14:val="standardContextual"/>
        </w:rPr>
        <w:t>Poznámky:</w:t>
      </w:r>
    </w:p>
    <w:p w:rsidR="002C299B" w:rsidRPr="00346D2C" w:rsidRDefault="002C299B" w:rsidP="002C299B">
      <w:pPr>
        <w:spacing w:before="120" w:after="0" w:line="240" w:lineRule="auto"/>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lastRenderedPageBreak/>
        <w:t>a) Ročnú potrebu energie na zabudované osvetlenie v rodinných domoch a v bytových domoch treba vyrátať metódou 1 (komplexnou metódou) podľa prílohy č. 10 s použitím národných činiteľov uvedených v prílohe č. 1a tabuľke č. 3.</w:t>
      </w:r>
    </w:p>
    <w:p w:rsidR="002C299B" w:rsidRPr="00346D2C" w:rsidRDefault="002C299B" w:rsidP="002C299B">
      <w:pPr>
        <w:spacing w:after="0" w:line="240" w:lineRule="auto"/>
        <w:jc w:val="both"/>
        <w:rPr>
          <w:rFonts w:ascii="Times New Roman" w:eastAsia="Calibri" w:hAnsi="Times New Roman" w:cs="Times New Roman"/>
          <w:sz w:val="24"/>
          <w:szCs w:val="24"/>
          <w:lang w:val="sk-SK"/>
        </w:rPr>
      </w:pPr>
    </w:p>
    <w:p w:rsidR="002C299B" w:rsidRPr="00346D2C" w:rsidRDefault="002C299B" w:rsidP="002C299B">
      <w:pPr>
        <w:spacing w:after="0" w:line="240" w:lineRule="auto"/>
        <w:jc w:val="both"/>
        <w:rPr>
          <w:rFonts w:ascii="Times New Roman" w:eastAsia="Calibri" w:hAnsi="Times New Roman" w:cs="Times New Roman"/>
          <w:sz w:val="24"/>
          <w:szCs w:val="24"/>
          <w:lang w:val="sk-SK"/>
        </w:rPr>
      </w:pPr>
      <w:r w:rsidRPr="00346D2C">
        <w:rPr>
          <w:rFonts w:ascii="Times New Roman" w:eastAsia="Calibri" w:hAnsi="Times New Roman" w:cs="Times New Roman"/>
          <w:sz w:val="24"/>
          <w:szCs w:val="24"/>
          <w:lang w:val="sk-SK"/>
        </w:rPr>
        <w:t>b) Projektové hodnotenie potreby energie na zabudované elektrické osvetlenie v rodinných domoch a v bytových domoch sa môže uskutočniť aj metódou 2 (rýchlou metódou) podľa bodu A. s použitím národných činiteľov uvedených v prílohe č. 1a tabuľke č. 3.</w:t>
      </w:r>
    </w:p>
    <w:p w:rsidR="002C299B" w:rsidRPr="00346D2C" w:rsidRDefault="002C299B" w:rsidP="002C299B">
      <w:pPr>
        <w:spacing w:after="0" w:line="264" w:lineRule="auto"/>
        <w:jc w:val="both"/>
        <w:rPr>
          <w:rFonts w:ascii="Times New Roman" w:eastAsia="Calibri" w:hAnsi="Times New Roman" w:cs="Times New Roman"/>
          <w:kern w:val="2"/>
          <w:sz w:val="24"/>
          <w:szCs w:val="24"/>
          <w:lang w:val="sk-SK"/>
          <w14:ligatures w14:val="standardContextual"/>
        </w:rPr>
      </w:pPr>
    </w:p>
    <w:p w:rsidR="002C299B" w:rsidRPr="00346D2C" w:rsidRDefault="002C299B" w:rsidP="002C299B">
      <w:pPr>
        <w:numPr>
          <w:ilvl w:val="0"/>
          <w:numId w:val="20"/>
        </w:numPr>
        <w:spacing w:after="0" w:line="264" w:lineRule="auto"/>
        <w:ind w:left="284" w:hanging="284"/>
        <w:contextualSpacing/>
        <w:jc w:val="both"/>
        <w:rPr>
          <w:rFonts w:ascii="Times New Roman" w:eastAsia="Calibri" w:hAnsi="Times New Roman" w:cs="Times New Roman"/>
          <w:b/>
          <w:bCs/>
          <w:kern w:val="2"/>
          <w:sz w:val="24"/>
          <w:szCs w:val="24"/>
          <w:lang w:val="sk-SK"/>
          <w14:ligatures w14:val="standardContextual"/>
        </w:rPr>
      </w:pPr>
      <w:r w:rsidRPr="00346D2C">
        <w:rPr>
          <w:rFonts w:ascii="Times New Roman" w:eastAsia="Calibri" w:hAnsi="Times New Roman" w:cs="Times New Roman"/>
          <w:b/>
          <w:bCs/>
          <w:kern w:val="2"/>
          <w:sz w:val="24"/>
          <w:szCs w:val="24"/>
          <w:lang w:val="sk-SK"/>
          <w14:ligatures w14:val="standardContextual"/>
        </w:rPr>
        <w:t xml:space="preserve">Správa (príloha k nepovinnému hodnoteniu potreby energie na osvetlenie rodinných a bytových domov) </w:t>
      </w:r>
    </w:p>
    <w:p w:rsidR="002C299B" w:rsidRPr="00346D2C" w:rsidRDefault="002C299B" w:rsidP="002C299B">
      <w:pPr>
        <w:tabs>
          <w:tab w:val="left" w:pos="1418"/>
        </w:tabs>
        <w:spacing w:after="120" w:line="240" w:lineRule="auto"/>
        <w:ind w:left="1418" w:right="-284" w:hanging="1418"/>
        <w:rPr>
          <w:rFonts w:ascii="Times New Roman" w:eastAsia="Calibri" w:hAnsi="Times New Roman" w:cs="Times New Roman"/>
          <w:lang w:val="sk-SK"/>
        </w:rPr>
      </w:pPr>
      <w:r w:rsidRPr="00346D2C">
        <w:rPr>
          <w:rFonts w:ascii="Times New Roman" w:eastAsia="Calibri" w:hAnsi="Times New Roman" w:cs="Times New Roman"/>
          <w:lang w:val="sk-SK"/>
        </w:rPr>
        <w:t>Tabuľka 2: Potreba energie na osvetlenie v budovách kategórie rodinné domy a bytové domy</w:t>
      </w:r>
    </w:p>
    <w:tbl>
      <w:tblPr>
        <w:tblW w:w="9441" w:type="dxa"/>
        <w:tblInd w:w="-5" w:type="dxa"/>
        <w:tblLook w:val="04A0" w:firstRow="1" w:lastRow="0" w:firstColumn="1" w:lastColumn="0" w:noHBand="0" w:noVBand="1"/>
      </w:tblPr>
      <w:tblGrid>
        <w:gridCol w:w="648"/>
        <w:gridCol w:w="466"/>
        <w:gridCol w:w="90"/>
        <w:gridCol w:w="5742"/>
        <w:gridCol w:w="1105"/>
        <w:gridCol w:w="1390"/>
      </w:tblGrid>
      <w:tr w:rsidR="002C299B" w:rsidRPr="00346D2C" w:rsidTr="00C164A6">
        <w:trPr>
          <w:trHeight w:val="561"/>
        </w:trPr>
        <w:tc>
          <w:tcPr>
            <w:tcW w:w="648" w:type="dxa"/>
            <w:tcBorders>
              <w:top w:val="single" w:sz="4" w:space="0" w:color="auto"/>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Č. r.</w:t>
            </w:r>
          </w:p>
        </w:tc>
        <w:tc>
          <w:tcPr>
            <w:tcW w:w="8793" w:type="dxa"/>
            <w:gridSpan w:val="5"/>
            <w:tcBorders>
              <w:top w:val="single" w:sz="4" w:space="0" w:color="auto"/>
              <w:left w:val="single" w:sz="4" w:space="0" w:color="auto"/>
              <w:bottom w:val="single" w:sz="4" w:space="0" w:color="auto"/>
              <w:right w:val="single" w:sz="4" w:space="0" w:color="auto"/>
            </w:tcBorders>
            <w:shd w:val="clear" w:color="auto" w:fill="BFBFBF"/>
            <w:noWrap/>
            <w:vAlign w:val="center"/>
          </w:tcPr>
          <w:p w:rsidR="002C299B" w:rsidRPr="00346D2C" w:rsidRDefault="002C299B" w:rsidP="00C164A6">
            <w:pPr>
              <w:spacing w:after="0" w:line="240" w:lineRule="auto"/>
              <w:rPr>
                <w:rFonts w:ascii="Times New Roman" w:eastAsia="Calibri" w:hAnsi="Times New Roman" w:cs="Times New Roman"/>
                <w:b/>
                <w:bCs/>
                <w:lang w:val="sk-SK"/>
              </w:rPr>
            </w:pPr>
            <w:r w:rsidRPr="00346D2C">
              <w:rPr>
                <w:rFonts w:ascii="Times New Roman" w:eastAsia="Calibri" w:hAnsi="Times New Roman" w:cs="Times New Roman"/>
                <w:b/>
                <w:bCs/>
                <w:lang w:val="sk-SK"/>
              </w:rPr>
              <w:t>ZÁKLADNÉ ÚDAJE O BUDOVE</w:t>
            </w:r>
          </w:p>
        </w:tc>
      </w:tr>
      <w:tr w:rsidR="002C299B" w:rsidRPr="00346D2C" w:rsidTr="00C164A6">
        <w:trPr>
          <w:trHeight w:val="300"/>
        </w:trPr>
        <w:tc>
          <w:tcPr>
            <w:tcW w:w="648"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w:t>
            </w:r>
          </w:p>
        </w:tc>
        <w:tc>
          <w:tcPr>
            <w:tcW w:w="8793"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Názov budovy:</w:t>
            </w:r>
          </w:p>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Ulica, súpisné/ orientačné číslo:</w:t>
            </w:r>
          </w:p>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xml:space="preserve">Obec: </w:t>
            </w:r>
          </w:p>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Parcelné číslo:</w:t>
            </w:r>
          </w:p>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Katastrálne územie:</w:t>
            </w:r>
          </w:p>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xml:space="preserve">Účel spracovania energetického certifikátu: </w:t>
            </w:r>
          </w:p>
        </w:tc>
      </w:tr>
      <w:tr w:rsidR="002C299B" w:rsidRPr="00346D2C" w:rsidTr="00C164A6">
        <w:trPr>
          <w:trHeight w:val="300"/>
        </w:trPr>
        <w:tc>
          <w:tcPr>
            <w:tcW w:w="648"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2</w:t>
            </w:r>
          </w:p>
        </w:tc>
        <w:tc>
          <w:tcPr>
            <w:tcW w:w="8793" w:type="dxa"/>
            <w:gridSpan w:val="5"/>
            <w:vMerge/>
            <w:tcBorders>
              <w:top w:val="single" w:sz="4" w:space="0" w:color="auto"/>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rPr>
            </w:pPr>
          </w:p>
        </w:tc>
      </w:tr>
      <w:tr w:rsidR="002C299B" w:rsidRPr="00346D2C" w:rsidTr="00C164A6">
        <w:trPr>
          <w:trHeight w:val="283"/>
        </w:trPr>
        <w:tc>
          <w:tcPr>
            <w:tcW w:w="648"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3</w:t>
            </w:r>
          </w:p>
        </w:tc>
        <w:tc>
          <w:tcPr>
            <w:tcW w:w="8793" w:type="dxa"/>
            <w:gridSpan w:val="5"/>
            <w:vMerge/>
            <w:tcBorders>
              <w:top w:val="single" w:sz="4" w:space="0" w:color="auto"/>
              <w:left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rPr>
            </w:pP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4</w:t>
            </w:r>
          </w:p>
        </w:tc>
        <w:tc>
          <w:tcPr>
            <w:tcW w:w="8793" w:type="dxa"/>
            <w:gridSpan w:val="5"/>
            <w:vMerge/>
            <w:tcBorders>
              <w:left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rPr>
            </w:pPr>
          </w:p>
        </w:tc>
      </w:tr>
      <w:tr w:rsidR="002C299B" w:rsidRPr="00346D2C" w:rsidTr="00C164A6">
        <w:trPr>
          <w:trHeight w:val="345"/>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5</w:t>
            </w:r>
          </w:p>
        </w:tc>
        <w:tc>
          <w:tcPr>
            <w:tcW w:w="8793" w:type="dxa"/>
            <w:gridSpan w:val="5"/>
            <w:vMerge/>
            <w:tcBorders>
              <w:left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rPr>
            </w:pP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6</w:t>
            </w:r>
          </w:p>
        </w:tc>
        <w:tc>
          <w:tcPr>
            <w:tcW w:w="8793" w:type="dxa"/>
            <w:gridSpan w:val="5"/>
            <w:vMerge/>
            <w:tcBorders>
              <w:left w:val="single" w:sz="4" w:space="0" w:color="auto"/>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rPr>
            </w:pP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rPr>
            </w:pPr>
          </w:p>
        </w:tc>
        <w:tc>
          <w:tcPr>
            <w:tcW w:w="8793" w:type="dxa"/>
            <w:gridSpan w:val="5"/>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Výpočet potreby energie na osvetlenie</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b/>
                <w:lang w:val="sk-SK"/>
              </w:rPr>
            </w:pPr>
          </w:p>
        </w:tc>
        <w:tc>
          <w:tcPr>
            <w:tcW w:w="8793" w:type="dxa"/>
            <w:gridSpan w:val="5"/>
            <w:tcBorders>
              <w:top w:val="nil"/>
              <w:left w:val="single" w:sz="4" w:space="0" w:color="auto"/>
              <w:bottom w:val="single" w:sz="4" w:space="0" w:color="auto"/>
              <w:right w:val="single" w:sz="4" w:space="0" w:color="auto"/>
            </w:tcBorders>
            <w:shd w:val="clear" w:color="auto" w:fill="B2B2B2"/>
            <w:noWrap/>
            <w:vAlign w:val="center"/>
            <w:hideMark/>
          </w:tcPr>
          <w:p w:rsidR="002C299B" w:rsidRPr="00346D2C" w:rsidRDefault="002C299B" w:rsidP="00C164A6">
            <w:pPr>
              <w:spacing w:after="0" w:line="240" w:lineRule="auto"/>
              <w:rPr>
                <w:rFonts w:ascii="Times New Roman" w:eastAsia="Calibri" w:hAnsi="Times New Roman" w:cs="Times New Roman"/>
                <w:b/>
                <w:lang w:val="sk-SK"/>
              </w:rPr>
            </w:pPr>
            <w:r w:rsidRPr="00346D2C">
              <w:rPr>
                <w:rFonts w:ascii="Times New Roman" w:eastAsia="Calibri" w:hAnsi="Times New Roman" w:cs="Times New Roman"/>
                <w:b/>
                <w:lang w:val="sk-SK"/>
              </w:rPr>
              <w:t>VSTUPNÉ ÚDAJE</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7</w:t>
            </w:r>
          </w:p>
        </w:tc>
        <w:tc>
          <w:tcPr>
            <w:tcW w:w="556" w:type="dxa"/>
            <w:gridSpan w:val="2"/>
            <w:vMerge w:val="restart"/>
            <w:tcBorders>
              <w:top w:val="nil"/>
              <w:left w:val="single" w:sz="4" w:space="0" w:color="auto"/>
              <w:bottom w:val="single" w:sz="4" w:space="0" w:color="auto"/>
              <w:right w:val="single" w:sz="4" w:space="0" w:color="auto"/>
            </w:tcBorders>
            <w:noWrap/>
            <w:textDirection w:val="btLr"/>
            <w:vAlign w:val="center"/>
            <w:hideMark/>
          </w:tcPr>
          <w:p w:rsidR="002C299B" w:rsidRPr="00346D2C" w:rsidRDefault="002C299B" w:rsidP="00C164A6">
            <w:pPr>
              <w:spacing w:after="0" w:line="240" w:lineRule="auto"/>
              <w:jc w:val="center"/>
              <w:rPr>
                <w:rFonts w:ascii="Arial Narrow" w:eastAsia="Calibri" w:hAnsi="Arial Narrow" w:cs="Times New Roman"/>
                <w:lang w:val="sk-SK"/>
              </w:rPr>
            </w:pPr>
            <w:r w:rsidRPr="00346D2C">
              <w:rPr>
                <w:rFonts w:ascii="Times New Roman" w:eastAsia="Calibri" w:hAnsi="Times New Roman" w:cs="Times New Roman"/>
                <w:lang w:val="sk-SK"/>
              </w:rPr>
              <w:t>Budova</w:t>
            </w: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Kategória budovy</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8</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Celkový počet miestností v budove</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45"/>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9</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Celková úžitková plocha</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m</w:t>
            </w:r>
            <w:r w:rsidRPr="00346D2C">
              <w:rPr>
                <w:rFonts w:ascii="Times New Roman" w:eastAsia="Calibri" w:hAnsi="Times New Roman" w:cs="Times New Roman"/>
                <w:vertAlign w:val="superscript"/>
                <w:lang w:val="sk-SK"/>
              </w:rPr>
              <w:t>2</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10</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Lokalita – zemepisná šírka</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11</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Lokalita – zemepisná dĺžka</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46"/>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12</w:t>
            </w:r>
          </w:p>
        </w:tc>
        <w:tc>
          <w:tcPr>
            <w:tcW w:w="556" w:type="dxa"/>
            <w:gridSpan w:val="2"/>
            <w:vMerge w:val="restart"/>
            <w:tcBorders>
              <w:top w:val="nil"/>
              <w:left w:val="single" w:sz="4" w:space="0" w:color="auto"/>
              <w:bottom w:val="single" w:sz="4" w:space="0" w:color="000000"/>
              <w:right w:val="single" w:sz="4" w:space="0" w:color="auto"/>
            </w:tcBorders>
            <w:noWrap/>
            <w:textDirection w:val="btLr"/>
            <w:vAlign w:val="center"/>
            <w:hideMark/>
          </w:tcPr>
          <w:p w:rsidR="002C299B" w:rsidRPr="00346D2C" w:rsidRDefault="002C299B" w:rsidP="00C164A6">
            <w:pPr>
              <w:spacing w:after="0" w:line="240" w:lineRule="auto"/>
              <w:jc w:val="center"/>
              <w:rPr>
                <w:rFonts w:ascii="Arial Narrow" w:eastAsia="Calibri" w:hAnsi="Arial Narrow" w:cs="Times New Roman"/>
                <w:lang w:val="sk-SK"/>
              </w:rPr>
            </w:pPr>
            <w:r w:rsidRPr="00346D2C">
              <w:rPr>
                <w:rFonts w:ascii="Times New Roman" w:eastAsia="Calibri" w:hAnsi="Times New Roman" w:cs="Times New Roman"/>
                <w:lang w:val="sk-SK"/>
              </w:rPr>
              <w:t>Svietidlá</w:t>
            </w: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Celkový inštalovaný príkon osvetlenia</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kW</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13</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Prevažujúci druh osvetľovacieho zariadenia – kód</w:t>
            </w:r>
            <w:r w:rsidRPr="00346D2C">
              <w:rPr>
                <w:rFonts w:ascii="Times New Roman" w:eastAsia="Calibri" w:hAnsi="Times New Roman" w:cs="Times New Roman"/>
                <w:vertAlign w:val="superscript"/>
                <w:lang w:val="sk-SK"/>
              </w:rPr>
              <w:t>1</w:t>
            </w:r>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14</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Priemerný činiteľ účinnosti osvetľovacieho zariadenia v budove (</w:t>
            </w:r>
            <w:r w:rsidRPr="00346D2C">
              <w:rPr>
                <w:rFonts w:ascii="Times New Roman" w:eastAsia="Calibri" w:hAnsi="Times New Roman" w:cs="Times New Roman"/>
                <w:i/>
                <w:lang w:val="sk-SK"/>
              </w:rPr>
              <w:t>F</w:t>
            </w:r>
            <w:r w:rsidRPr="00346D2C">
              <w:rPr>
                <w:rFonts w:ascii="Times New Roman" w:eastAsia="Calibri" w:hAnsi="Times New Roman" w:cs="Times New Roman"/>
                <w:vertAlign w:val="subscript"/>
                <w:lang w:val="sk-SK"/>
              </w:rPr>
              <w:t>L</w:t>
            </w:r>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0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15</w:t>
            </w:r>
          </w:p>
        </w:tc>
        <w:tc>
          <w:tcPr>
            <w:tcW w:w="556" w:type="dxa"/>
            <w:gridSpan w:val="2"/>
            <w:vMerge w:val="restart"/>
            <w:tcBorders>
              <w:top w:val="nil"/>
              <w:left w:val="single" w:sz="4" w:space="0" w:color="auto"/>
              <w:bottom w:val="single" w:sz="4" w:space="0" w:color="000000"/>
              <w:right w:val="single" w:sz="4" w:space="0" w:color="auto"/>
            </w:tcBorders>
            <w:textDirection w:val="btLr"/>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Riadenie</w:t>
            </w: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Prevažujúci spôsob riadenia osvetlenia– kód</w:t>
            </w:r>
            <w:r w:rsidRPr="00346D2C">
              <w:rPr>
                <w:rFonts w:ascii="Times New Roman" w:eastAsia="Calibri" w:hAnsi="Times New Roman" w:cs="Times New Roman"/>
                <w:vertAlign w:val="superscript"/>
                <w:lang w:val="sk-SK"/>
              </w:rPr>
              <w:t>2</w:t>
            </w:r>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6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16</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Priemerný korekčný činiteľ zohľadňujúci prevažujúci spôsob riadenia osvetlenia v budove (</w:t>
            </w:r>
            <w:proofErr w:type="spellStart"/>
            <w:r w:rsidRPr="00346D2C">
              <w:rPr>
                <w:rFonts w:ascii="Times New Roman" w:eastAsia="Calibri" w:hAnsi="Times New Roman" w:cs="Times New Roman"/>
                <w:i/>
                <w:lang w:val="sk-SK"/>
              </w:rPr>
              <w:t>k</w:t>
            </w:r>
            <w:r w:rsidRPr="00346D2C">
              <w:rPr>
                <w:rFonts w:ascii="Times New Roman" w:eastAsia="Calibri" w:hAnsi="Times New Roman" w:cs="Times New Roman"/>
                <w:vertAlign w:val="subscript"/>
                <w:lang w:val="sk-SK"/>
              </w:rPr>
              <w:t>C</w:t>
            </w:r>
            <w:proofErr w:type="spellEnd"/>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tcPr>
          <w:p w:rsidR="002C299B" w:rsidRPr="00346D2C" w:rsidRDefault="002C299B" w:rsidP="00C164A6">
            <w:pPr>
              <w:spacing w:after="0" w:line="240" w:lineRule="auto"/>
              <w:rPr>
                <w:rFonts w:ascii="Times New Roman" w:eastAsia="Calibri" w:hAnsi="Times New Roman" w:cs="Times New Roman"/>
                <w:lang w:val="sk-SK"/>
              </w:rPr>
            </w:pP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6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17</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Priemerný činiteľ využitia denného svetla v budove (</w:t>
            </w:r>
            <w:r w:rsidRPr="00346D2C">
              <w:rPr>
                <w:rFonts w:ascii="Times New Roman" w:eastAsia="Calibri" w:hAnsi="Times New Roman" w:cs="Times New Roman"/>
                <w:i/>
                <w:lang w:val="sk-SK"/>
              </w:rPr>
              <w:t>F</w:t>
            </w:r>
            <w:r w:rsidRPr="00346D2C">
              <w:rPr>
                <w:rFonts w:ascii="Times New Roman" w:eastAsia="Calibri" w:hAnsi="Times New Roman" w:cs="Times New Roman"/>
                <w:vertAlign w:val="subscript"/>
                <w:lang w:val="sk-SK"/>
              </w:rPr>
              <w:t>D</w:t>
            </w:r>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60"/>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18</w:t>
            </w:r>
          </w:p>
        </w:tc>
        <w:tc>
          <w:tcPr>
            <w:tcW w:w="0" w:type="auto"/>
            <w:gridSpan w:val="2"/>
            <w:vMerge/>
            <w:tcBorders>
              <w:top w:val="nil"/>
              <w:left w:val="single" w:sz="4" w:space="0" w:color="auto"/>
              <w:bottom w:val="single" w:sz="4" w:space="0" w:color="auto"/>
              <w:right w:val="single" w:sz="4" w:space="0" w:color="auto"/>
            </w:tcBorders>
            <w:vAlign w:val="center"/>
            <w:hideMark/>
          </w:tcPr>
          <w:p w:rsidR="002C299B" w:rsidRPr="00346D2C" w:rsidRDefault="002C299B" w:rsidP="00C164A6">
            <w:pPr>
              <w:spacing w:after="0" w:line="256" w:lineRule="auto"/>
              <w:rPr>
                <w:rFonts w:ascii="Arial Narrow" w:eastAsia="Calibri" w:hAnsi="Arial Narrow" w:cs="Times New Roman"/>
                <w:lang w:val="sk-SK"/>
              </w:rPr>
            </w:pPr>
          </w:p>
        </w:tc>
        <w:tc>
          <w:tcPr>
            <w:tcW w:w="5742" w:type="dxa"/>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Priemerný činiteľ obsadenosti v budove (</w:t>
            </w:r>
            <w:r w:rsidRPr="00346D2C">
              <w:rPr>
                <w:rFonts w:ascii="Times New Roman" w:eastAsia="Calibri" w:hAnsi="Times New Roman" w:cs="Times New Roman"/>
                <w:i/>
                <w:lang w:val="sk-SK"/>
              </w:rPr>
              <w:t>F</w:t>
            </w:r>
            <w:r w:rsidRPr="00346D2C">
              <w:rPr>
                <w:rFonts w:ascii="Times New Roman" w:eastAsia="Calibri" w:hAnsi="Times New Roman" w:cs="Times New Roman"/>
                <w:vertAlign w:val="subscript"/>
                <w:lang w:val="sk-SK"/>
              </w:rPr>
              <w:t>O</w:t>
            </w:r>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r w:rsidR="002C299B" w:rsidRPr="00346D2C" w:rsidTr="00C164A6">
        <w:trPr>
          <w:trHeight w:val="375"/>
        </w:trPr>
        <w:tc>
          <w:tcPr>
            <w:tcW w:w="648" w:type="dxa"/>
            <w:tcBorders>
              <w:top w:val="nil"/>
              <w:left w:val="single" w:sz="4" w:space="0" w:color="auto"/>
              <w:bottom w:val="single" w:sz="4" w:space="0" w:color="auto"/>
              <w:right w:val="single" w:sz="4" w:space="0" w:color="auto"/>
            </w:tcBorders>
            <w:noWrap/>
            <w:vAlign w:val="center"/>
          </w:tcPr>
          <w:p w:rsidR="002C299B" w:rsidRPr="00346D2C" w:rsidRDefault="002C299B" w:rsidP="00C164A6">
            <w:pPr>
              <w:spacing w:after="0" w:line="240" w:lineRule="auto"/>
              <w:jc w:val="center"/>
              <w:rPr>
                <w:rFonts w:ascii="Times New Roman" w:eastAsia="Calibri" w:hAnsi="Times New Roman" w:cs="Times New Roman"/>
                <w:lang w:val="sk-SK"/>
              </w:rPr>
            </w:pPr>
          </w:p>
        </w:tc>
        <w:tc>
          <w:tcPr>
            <w:tcW w:w="8793" w:type="dxa"/>
            <w:gridSpan w:val="5"/>
            <w:tcBorders>
              <w:top w:val="nil"/>
              <w:left w:val="nil"/>
              <w:bottom w:val="single" w:sz="4" w:space="0" w:color="auto"/>
              <w:right w:val="single" w:sz="4" w:space="0" w:color="auto"/>
            </w:tcBorders>
            <w:shd w:val="clear" w:color="auto" w:fill="B2B2B2"/>
            <w:noWrap/>
            <w:vAlign w:val="center"/>
            <w:hideMark/>
          </w:tcPr>
          <w:p w:rsidR="002C299B" w:rsidRPr="00346D2C" w:rsidRDefault="002C299B" w:rsidP="00C164A6">
            <w:pPr>
              <w:spacing w:after="0" w:line="240" w:lineRule="auto"/>
              <w:rPr>
                <w:rFonts w:ascii="Times New Roman" w:eastAsia="Calibri" w:hAnsi="Times New Roman" w:cs="Times New Roman"/>
                <w:b/>
                <w:lang w:val="sk-SK"/>
              </w:rPr>
            </w:pPr>
            <w:r w:rsidRPr="00346D2C">
              <w:rPr>
                <w:rFonts w:ascii="Times New Roman" w:eastAsia="Calibri" w:hAnsi="Times New Roman" w:cs="Times New Roman"/>
                <w:b/>
                <w:lang w:val="sk-SK"/>
              </w:rPr>
              <w:t>VÝSLEDKY</w:t>
            </w:r>
          </w:p>
        </w:tc>
      </w:tr>
      <w:tr w:rsidR="002C299B" w:rsidRPr="00346D2C" w:rsidTr="00C164A6">
        <w:trPr>
          <w:trHeight w:val="375"/>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19</w:t>
            </w:r>
          </w:p>
        </w:tc>
        <w:tc>
          <w:tcPr>
            <w:tcW w:w="46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5832"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xml:space="preserve">Ročná potreba energie na plnenie </w:t>
            </w:r>
            <w:proofErr w:type="spellStart"/>
            <w:r w:rsidRPr="00346D2C">
              <w:rPr>
                <w:rFonts w:ascii="Times New Roman" w:eastAsia="Calibri" w:hAnsi="Times New Roman" w:cs="Times New Roman"/>
                <w:lang w:val="sk-SK"/>
              </w:rPr>
              <w:t>svetelnotechnickej</w:t>
            </w:r>
            <w:proofErr w:type="spellEnd"/>
            <w:r w:rsidRPr="00346D2C">
              <w:rPr>
                <w:rFonts w:ascii="Times New Roman" w:eastAsia="Calibri" w:hAnsi="Times New Roman" w:cs="Times New Roman"/>
                <w:lang w:val="sk-SK"/>
              </w:rPr>
              <w:t xml:space="preserve"> funkcie (</w:t>
            </w:r>
            <w:r w:rsidRPr="00346D2C">
              <w:rPr>
                <w:rFonts w:ascii="Times New Roman" w:eastAsia="Calibri" w:hAnsi="Times New Roman" w:cs="Times New Roman"/>
                <w:i/>
                <w:lang w:val="sk-SK"/>
              </w:rPr>
              <w:t>W</w:t>
            </w:r>
            <w:r w:rsidRPr="00346D2C">
              <w:rPr>
                <w:rFonts w:ascii="Times New Roman" w:eastAsia="Calibri" w:hAnsi="Times New Roman" w:cs="Times New Roman"/>
                <w:vertAlign w:val="subscript"/>
                <w:lang w:val="sk-SK"/>
              </w:rPr>
              <w:t>L</w:t>
            </w:r>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kWh</w:t>
            </w:r>
          </w:p>
        </w:tc>
      </w:tr>
      <w:tr w:rsidR="002C299B" w:rsidRPr="00346D2C" w:rsidTr="00C164A6">
        <w:trPr>
          <w:trHeight w:val="375"/>
        </w:trPr>
        <w:tc>
          <w:tcPr>
            <w:tcW w:w="648" w:type="dxa"/>
            <w:tcBorders>
              <w:top w:val="nil"/>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20</w:t>
            </w:r>
          </w:p>
        </w:tc>
        <w:tc>
          <w:tcPr>
            <w:tcW w:w="466"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5832" w:type="dxa"/>
            <w:gridSpan w:val="2"/>
            <w:tcBorders>
              <w:top w:val="nil"/>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Ročná pohotovostná potreba energie (</w:t>
            </w:r>
            <w:r w:rsidRPr="00346D2C">
              <w:rPr>
                <w:rFonts w:ascii="Times New Roman" w:eastAsia="Calibri" w:hAnsi="Times New Roman" w:cs="Times New Roman"/>
                <w:i/>
                <w:lang w:val="sk-SK"/>
              </w:rPr>
              <w:t>W</w:t>
            </w:r>
            <w:r w:rsidRPr="00346D2C">
              <w:rPr>
                <w:rFonts w:ascii="Times New Roman" w:eastAsia="Calibri" w:hAnsi="Times New Roman" w:cs="Times New Roman"/>
                <w:vertAlign w:val="subscript"/>
                <w:lang w:val="sk-SK"/>
              </w:rPr>
              <w:t>P</w:t>
            </w:r>
            <w:r w:rsidRPr="00346D2C">
              <w:rPr>
                <w:rFonts w:ascii="Times New Roman" w:eastAsia="Calibri" w:hAnsi="Times New Roman" w:cs="Times New Roman"/>
                <w:lang w:val="sk-SK"/>
              </w:rPr>
              <w:t>)</w:t>
            </w:r>
          </w:p>
        </w:tc>
        <w:tc>
          <w:tcPr>
            <w:tcW w:w="1105" w:type="dxa"/>
            <w:tcBorders>
              <w:top w:val="nil"/>
              <w:left w:val="nil"/>
              <w:bottom w:val="single" w:sz="4" w:space="0" w:color="auto"/>
              <w:right w:val="single" w:sz="4" w:space="0" w:color="auto"/>
            </w:tcBorders>
            <w:shd w:val="clear" w:color="auto" w:fill="EAEAEA"/>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nil"/>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kWh</w:t>
            </w:r>
          </w:p>
        </w:tc>
      </w:tr>
      <w:tr w:rsidR="002C299B" w:rsidRPr="00346D2C" w:rsidTr="00C164A6">
        <w:trPr>
          <w:trHeight w:val="345"/>
        </w:trPr>
        <w:tc>
          <w:tcPr>
            <w:tcW w:w="648" w:type="dxa"/>
            <w:tcBorders>
              <w:top w:val="nil"/>
              <w:left w:val="single" w:sz="4" w:space="0" w:color="auto"/>
              <w:bottom w:val="single" w:sz="4" w:space="0" w:color="auto"/>
              <w:right w:val="single" w:sz="4" w:space="0" w:color="auto"/>
            </w:tcBorders>
            <w:shd w:val="clear" w:color="auto" w:fill="BFBFBF"/>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21</w:t>
            </w:r>
          </w:p>
        </w:tc>
        <w:tc>
          <w:tcPr>
            <w:tcW w:w="466" w:type="dxa"/>
            <w:tcBorders>
              <w:top w:val="nil"/>
              <w:left w:val="nil"/>
              <w:bottom w:val="single" w:sz="4" w:space="0" w:color="auto"/>
              <w:right w:val="single" w:sz="4" w:space="0" w:color="auto"/>
            </w:tcBorders>
            <w:shd w:val="clear" w:color="auto" w:fill="BFBFBF"/>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5832" w:type="dxa"/>
            <w:gridSpan w:val="2"/>
            <w:tcBorders>
              <w:top w:val="nil"/>
              <w:left w:val="nil"/>
              <w:bottom w:val="single" w:sz="4" w:space="0" w:color="auto"/>
              <w:right w:val="single" w:sz="4" w:space="0" w:color="auto"/>
            </w:tcBorders>
            <w:shd w:val="clear" w:color="auto" w:fill="BFBFBF"/>
            <w:noWrap/>
            <w:vAlign w:val="center"/>
            <w:hideMark/>
          </w:tcPr>
          <w:p w:rsidR="002C299B" w:rsidRPr="00346D2C" w:rsidRDefault="002C299B" w:rsidP="00C164A6">
            <w:pPr>
              <w:spacing w:after="0" w:line="240" w:lineRule="auto"/>
              <w:rPr>
                <w:rFonts w:ascii="Times New Roman" w:eastAsia="Calibri" w:hAnsi="Times New Roman" w:cs="Times New Roman"/>
                <w:b/>
                <w:bCs/>
                <w:lang w:val="sk-SK"/>
              </w:rPr>
            </w:pPr>
            <w:r w:rsidRPr="00346D2C">
              <w:rPr>
                <w:rFonts w:ascii="Times New Roman" w:eastAsia="Calibri" w:hAnsi="Times New Roman" w:cs="Times New Roman"/>
                <w:b/>
                <w:bCs/>
                <w:lang w:val="sk-SK"/>
              </w:rPr>
              <w:t>Potreba energie na osvetlenie (LENI)</w:t>
            </w:r>
          </w:p>
        </w:tc>
        <w:tc>
          <w:tcPr>
            <w:tcW w:w="1105" w:type="dxa"/>
            <w:tcBorders>
              <w:top w:val="nil"/>
              <w:left w:val="nil"/>
              <w:bottom w:val="single" w:sz="4" w:space="0" w:color="auto"/>
              <w:right w:val="single" w:sz="4" w:space="0" w:color="auto"/>
            </w:tcBorders>
            <w:shd w:val="clear" w:color="auto" w:fill="BFBFBF"/>
            <w:noWrap/>
            <w:vAlign w:val="bottom"/>
            <w:hideMark/>
          </w:tcPr>
          <w:p w:rsidR="002C299B" w:rsidRPr="00346D2C" w:rsidRDefault="002C299B" w:rsidP="00C164A6">
            <w:pPr>
              <w:spacing w:after="0" w:line="240" w:lineRule="auto"/>
              <w:rPr>
                <w:rFonts w:ascii="Times New Roman" w:eastAsia="Calibri" w:hAnsi="Times New Roman" w:cs="Times New Roman"/>
                <w:b/>
                <w:bCs/>
                <w:lang w:val="sk-SK"/>
              </w:rPr>
            </w:pPr>
            <w:r w:rsidRPr="00346D2C">
              <w:rPr>
                <w:rFonts w:ascii="Times New Roman" w:eastAsia="Calibri" w:hAnsi="Times New Roman" w:cs="Times New Roman"/>
                <w:b/>
                <w:bCs/>
                <w:lang w:val="sk-SK"/>
              </w:rPr>
              <w:t> </w:t>
            </w:r>
          </w:p>
        </w:tc>
        <w:tc>
          <w:tcPr>
            <w:tcW w:w="1390" w:type="dxa"/>
            <w:tcBorders>
              <w:top w:val="nil"/>
              <w:left w:val="nil"/>
              <w:bottom w:val="single" w:sz="4" w:space="0" w:color="auto"/>
              <w:right w:val="single" w:sz="4" w:space="0" w:color="auto"/>
            </w:tcBorders>
            <w:shd w:val="clear" w:color="auto" w:fill="BFBFBF"/>
            <w:noWrap/>
            <w:vAlign w:val="bottom"/>
            <w:hideMark/>
          </w:tcPr>
          <w:p w:rsidR="002C299B" w:rsidRPr="00346D2C" w:rsidRDefault="002C299B" w:rsidP="00C164A6">
            <w:pPr>
              <w:spacing w:after="0" w:line="240" w:lineRule="auto"/>
              <w:rPr>
                <w:rFonts w:ascii="Times New Roman" w:eastAsia="Calibri" w:hAnsi="Times New Roman" w:cs="Times New Roman"/>
                <w:b/>
                <w:bCs/>
                <w:lang w:val="sk-SK"/>
              </w:rPr>
            </w:pPr>
            <w:r w:rsidRPr="00346D2C">
              <w:rPr>
                <w:rFonts w:ascii="Times New Roman" w:eastAsia="Calibri" w:hAnsi="Times New Roman" w:cs="Times New Roman"/>
                <w:b/>
                <w:bCs/>
                <w:lang w:val="sk-SK"/>
              </w:rPr>
              <w:t>kWh/(m</w:t>
            </w:r>
            <w:r w:rsidRPr="00346D2C">
              <w:rPr>
                <w:rFonts w:ascii="Times New Roman" w:eastAsia="Calibri" w:hAnsi="Times New Roman" w:cs="Times New Roman"/>
                <w:b/>
                <w:bCs/>
                <w:vertAlign w:val="superscript"/>
                <w:lang w:val="sk-SK"/>
              </w:rPr>
              <w:t>2.</w:t>
            </w:r>
            <w:r w:rsidRPr="00346D2C">
              <w:rPr>
                <w:rFonts w:ascii="Times New Roman" w:eastAsia="Calibri" w:hAnsi="Times New Roman" w:cs="Times New Roman"/>
                <w:b/>
                <w:bCs/>
                <w:lang w:val="sk-SK"/>
              </w:rPr>
              <w:t>a)</w:t>
            </w:r>
          </w:p>
        </w:tc>
      </w:tr>
      <w:tr w:rsidR="002C299B" w:rsidRPr="00346D2C" w:rsidTr="00C164A6">
        <w:trPr>
          <w:trHeight w:val="120"/>
        </w:trPr>
        <w:tc>
          <w:tcPr>
            <w:tcW w:w="648" w:type="dxa"/>
            <w:noWrap/>
            <w:vAlign w:val="center"/>
          </w:tcPr>
          <w:p w:rsidR="002C299B" w:rsidRPr="00346D2C" w:rsidRDefault="002C299B" w:rsidP="00C164A6">
            <w:pPr>
              <w:spacing w:after="0" w:line="240" w:lineRule="auto"/>
              <w:jc w:val="center"/>
              <w:rPr>
                <w:rFonts w:ascii="Times New Roman" w:eastAsia="Calibri" w:hAnsi="Times New Roman" w:cs="Times New Roman"/>
                <w:lang w:val="sk-SK"/>
              </w:rPr>
            </w:pPr>
          </w:p>
        </w:tc>
        <w:tc>
          <w:tcPr>
            <w:tcW w:w="466" w:type="dxa"/>
            <w:noWrap/>
            <w:vAlign w:val="bottom"/>
            <w:hideMark/>
          </w:tcPr>
          <w:p w:rsidR="002C299B" w:rsidRPr="00346D2C" w:rsidRDefault="002C299B" w:rsidP="00C164A6">
            <w:pPr>
              <w:spacing w:after="160" w:line="256" w:lineRule="auto"/>
              <w:rPr>
                <w:rFonts w:ascii="Times New Roman" w:eastAsia="Calibri" w:hAnsi="Times New Roman" w:cs="Times New Roman"/>
                <w:lang w:val="sk-SK"/>
              </w:rPr>
            </w:pPr>
          </w:p>
        </w:tc>
        <w:tc>
          <w:tcPr>
            <w:tcW w:w="5832" w:type="dxa"/>
            <w:gridSpan w:val="2"/>
            <w:noWrap/>
            <w:vAlign w:val="center"/>
            <w:hideMark/>
          </w:tcPr>
          <w:p w:rsidR="002C299B" w:rsidRPr="00346D2C" w:rsidRDefault="002C299B" w:rsidP="00C164A6">
            <w:pPr>
              <w:spacing w:after="0" w:line="256" w:lineRule="auto"/>
              <w:rPr>
                <w:rFonts w:ascii="Calibri" w:eastAsia="Calibri" w:hAnsi="Calibri" w:cs="Arial"/>
                <w:b/>
                <w:bCs/>
                <w:lang w:val="sk-SK" w:eastAsia="sk-SK"/>
              </w:rPr>
            </w:pPr>
          </w:p>
        </w:tc>
        <w:tc>
          <w:tcPr>
            <w:tcW w:w="1105" w:type="dxa"/>
            <w:noWrap/>
            <w:vAlign w:val="bottom"/>
            <w:hideMark/>
          </w:tcPr>
          <w:p w:rsidR="002C299B" w:rsidRPr="00346D2C" w:rsidRDefault="002C299B" w:rsidP="00C164A6">
            <w:pPr>
              <w:spacing w:after="0" w:line="256" w:lineRule="auto"/>
              <w:rPr>
                <w:rFonts w:ascii="Calibri" w:eastAsia="Calibri" w:hAnsi="Calibri" w:cs="Arial"/>
                <w:b/>
                <w:bCs/>
                <w:lang w:val="sk-SK" w:eastAsia="sk-SK"/>
              </w:rPr>
            </w:pPr>
          </w:p>
        </w:tc>
        <w:tc>
          <w:tcPr>
            <w:tcW w:w="1390" w:type="dxa"/>
            <w:noWrap/>
            <w:vAlign w:val="bottom"/>
            <w:hideMark/>
          </w:tcPr>
          <w:p w:rsidR="002C299B" w:rsidRPr="00346D2C" w:rsidRDefault="002C299B" w:rsidP="00C164A6">
            <w:pPr>
              <w:spacing w:after="0" w:line="256" w:lineRule="auto"/>
              <w:rPr>
                <w:rFonts w:ascii="Calibri" w:eastAsia="Calibri" w:hAnsi="Calibri" w:cs="Arial"/>
                <w:b/>
                <w:bCs/>
                <w:lang w:val="sk-SK" w:eastAsia="sk-SK"/>
              </w:rPr>
            </w:pPr>
          </w:p>
        </w:tc>
      </w:tr>
      <w:tr w:rsidR="002C299B" w:rsidRPr="00346D2C" w:rsidTr="00C164A6">
        <w:trPr>
          <w:trHeight w:val="600"/>
        </w:trPr>
        <w:tc>
          <w:tcPr>
            <w:tcW w:w="648" w:type="dxa"/>
            <w:tcBorders>
              <w:top w:val="single" w:sz="4" w:space="0" w:color="auto"/>
              <w:left w:val="single" w:sz="4" w:space="0" w:color="auto"/>
              <w:bottom w:val="single" w:sz="4" w:space="0" w:color="auto"/>
              <w:right w:val="single" w:sz="4" w:space="0" w:color="auto"/>
            </w:tcBorders>
            <w:noWrap/>
            <w:vAlign w:val="center"/>
            <w:hideMark/>
          </w:tcPr>
          <w:p w:rsidR="002C299B" w:rsidRPr="00346D2C" w:rsidRDefault="002C299B" w:rsidP="00C164A6">
            <w:pPr>
              <w:spacing w:after="0" w:line="240" w:lineRule="auto"/>
              <w:jc w:val="center"/>
              <w:rPr>
                <w:rFonts w:ascii="Times New Roman" w:eastAsia="Calibri" w:hAnsi="Times New Roman" w:cs="Times New Roman"/>
                <w:lang w:val="sk-SK"/>
              </w:rPr>
            </w:pPr>
            <w:r w:rsidRPr="00346D2C">
              <w:rPr>
                <w:rFonts w:ascii="Times New Roman" w:eastAsia="Calibri" w:hAnsi="Times New Roman" w:cs="Times New Roman"/>
                <w:lang w:val="sk-SK"/>
              </w:rPr>
              <w:t>22</w:t>
            </w:r>
          </w:p>
        </w:tc>
        <w:tc>
          <w:tcPr>
            <w:tcW w:w="466" w:type="dxa"/>
            <w:tcBorders>
              <w:top w:val="single" w:sz="4" w:space="0" w:color="auto"/>
              <w:left w:val="nil"/>
              <w:bottom w:val="single" w:sz="4" w:space="0" w:color="auto"/>
              <w:right w:val="single" w:sz="4" w:space="0" w:color="auto"/>
            </w:tcBorders>
            <w:noWrap/>
            <w:vAlign w:val="bottom"/>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5832" w:type="dxa"/>
            <w:gridSpan w:val="2"/>
            <w:tcBorders>
              <w:top w:val="single" w:sz="4" w:space="0" w:color="auto"/>
              <w:left w:val="nil"/>
              <w:bottom w:val="single" w:sz="4" w:space="0" w:color="auto"/>
              <w:right w:val="single" w:sz="4" w:space="0" w:color="auto"/>
            </w:tcBorders>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Podiel potreby energie na osvetlenie rodinného/bytového domu z celkovej potreby energie v budove</w:t>
            </w:r>
            <w:r w:rsidRPr="00346D2C">
              <w:rPr>
                <w:rFonts w:ascii="Times New Roman" w:eastAsia="Calibri" w:hAnsi="Times New Roman" w:cs="Times New Roman"/>
                <w:vertAlign w:val="superscript"/>
                <w:lang w:val="sk-SK"/>
              </w:rPr>
              <w:t>3</w:t>
            </w:r>
            <w:r w:rsidRPr="00346D2C">
              <w:rPr>
                <w:rFonts w:ascii="Times New Roman" w:eastAsia="Calibri" w:hAnsi="Times New Roman" w:cs="Times New Roman"/>
                <w:lang w:val="sk-SK"/>
              </w:rPr>
              <w:t>)</w:t>
            </w:r>
          </w:p>
        </w:tc>
        <w:tc>
          <w:tcPr>
            <w:tcW w:w="1105" w:type="dxa"/>
            <w:tcBorders>
              <w:top w:val="single" w:sz="4" w:space="0" w:color="auto"/>
              <w:left w:val="nil"/>
              <w:bottom w:val="single" w:sz="4" w:space="0" w:color="auto"/>
              <w:right w:val="single" w:sz="4" w:space="0" w:color="auto"/>
            </w:tcBorders>
            <w:shd w:val="clear" w:color="auto" w:fill="EAEAEA"/>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 </w:t>
            </w:r>
          </w:p>
        </w:tc>
        <w:tc>
          <w:tcPr>
            <w:tcW w:w="1390" w:type="dxa"/>
            <w:tcBorders>
              <w:top w:val="single" w:sz="4" w:space="0" w:color="auto"/>
              <w:left w:val="nil"/>
              <w:bottom w:val="single" w:sz="4" w:space="0" w:color="auto"/>
              <w:right w:val="single" w:sz="4" w:space="0" w:color="auto"/>
            </w:tcBorders>
            <w:noWrap/>
            <w:vAlign w:val="center"/>
            <w:hideMark/>
          </w:tcPr>
          <w:p w:rsidR="002C299B" w:rsidRPr="00346D2C" w:rsidRDefault="002C299B" w:rsidP="00C164A6">
            <w:pPr>
              <w:spacing w:after="0" w:line="240" w:lineRule="auto"/>
              <w:rPr>
                <w:rFonts w:ascii="Times New Roman" w:eastAsia="Calibri" w:hAnsi="Times New Roman" w:cs="Times New Roman"/>
                <w:lang w:val="sk-SK"/>
              </w:rPr>
            </w:pPr>
            <w:r w:rsidRPr="00346D2C">
              <w:rPr>
                <w:rFonts w:ascii="Times New Roman" w:eastAsia="Calibri" w:hAnsi="Times New Roman" w:cs="Times New Roman"/>
                <w:lang w:val="sk-SK"/>
              </w:rPr>
              <w:t>%</w:t>
            </w:r>
          </w:p>
        </w:tc>
      </w:tr>
    </w:tbl>
    <w:p w:rsidR="002C299B" w:rsidRPr="00346D2C" w:rsidRDefault="002C299B" w:rsidP="002C299B">
      <w:pPr>
        <w:spacing w:before="120" w:after="0" w:line="240" w:lineRule="auto"/>
        <w:rPr>
          <w:rFonts w:ascii="Times New Roman" w:eastAsia="Calibri" w:hAnsi="Times New Roman" w:cs="Times New Roman"/>
          <w:lang w:val="sk-SK"/>
        </w:rPr>
      </w:pPr>
      <w:r w:rsidRPr="00346D2C">
        <w:rPr>
          <w:rFonts w:ascii="Times New Roman" w:eastAsia="Calibri" w:hAnsi="Times New Roman" w:cs="Times New Roman"/>
          <w:vertAlign w:val="superscript"/>
          <w:lang w:val="sk-SK"/>
        </w:rPr>
        <w:t>1</w:t>
      </w:r>
      <w:r w:rsidRPr="00346D2C">
        <w:rPr>
          <w:rFonts w:ascii="Times New Roman" w:eastAsia="Calibri" w:hAnsi="Times New Roman" w:cs="Times New Roman"/>
          <w:lang w:val="sk-SK"/>
        </w:rPr>
        <w:t xml:space="preserve">) Kódy druhu osvetľovacieho zariadenia: </w:t>
      </w:r>
    </w:p>
    <w:p w:rsidR="002C299B" w:rsidRPr="00346D2C" w:rsidRDefault="002C299B" w:rsidP="002C299B">
      <w:pPr>
        <w:tabs>
          <w:tab w:val="left" w:pos="567"/>
          <w:tab w:val="left" w:pos="1134"/>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Z</w:t>
      </w:r>
      <w:r w:rsidRPr="00346D2C">
        <w:rPr>
          <w:rFonts w:ascii="Times New Roman" w:eastAsia="Calibri" w:hAnsi="Times New Roman" w:cs="Times New Roman"/>
          <w:lang w:val="sk-SK"/>
        </w:rPr>
        <w:t xml:space="preserve"> – obyčajná žiarovka, </w:t>
      </w:r>
      <w:r w:rsidRPr="00346D2C">
        <w:rPr>
          <w:rFonts w:ascii="Times New Roman" w:eastAsia="Calibri" w:hAnsi="Times New Roman" w:cs="Times New Roman"/>
          <w:b/>
          <w:lang w:val="sk-SK"/>
        </w:rPr>
        <w:t>H</w:t>
      </w:r>
      <w:r w:rsidRPr="00346D2C">
        <w:rPr>
          <w:rFonts w:ascii="Times New Roman" w:eastAsia="Calibri" w:hAnsi="Times New Roman" w:cs="Times New Roman"/>
          <w:lang w:val="sk-SK"/>
        </w:rPr>
        <w:t xml:space="preserve"> – halogénová žiarovka, </w:t>
      </w:r>
      <w:r w:rsidRPr="00346D2C">
        <w:rPr>
          <w:rFonts w:ascii="Times New Roman" w:eastAsia="Calibri" w:hAnsi="Times New Roman" w:cs="Times New Roman"/>
          <w:b/>
          <w:lang w:val="sk-SK"/>
        </w:rPr>
        <w:t>KR</w:t>
      </w:r>
      <w:r w:rsidRPr="00346D2C">
        <w:rPr>
          <w:rFonts w:ascii="Times New Roman" w:eastAsia="Calibri" w:hAnsi="Times New Roman" w:cs="Times New Roman"/>
          <w:lang w:val="sk-SK"/>
        </w:rPr>
        <w:t xml:space="preserve"> – kompaktná žiarivka (</w:t>
      </w:r>
      <w:proofErr w:type="spellStart"/>
      <w:r w:rsidRPr="00346D2C">
        <w:rPr>
          <w:rFonts w:ascii="Times New Roman" w:eastAsia="Calibri" w:hAnsi="Times New Roman" w:cs="Times New Roman"/>
          <w:lang w:val="sk-SK"/>
        </w:rPr>
        <w:t>retrofit</w:t>
      </w:r>
      <w:proofErr w:type="spellEnd"/>
      <w:r w:rsidRPr="00346D2C">
        <w:rPr>
          <w:rFonts w:ascii="Times New Roman" w:eastAsia="Calibri" w:hAnsi="Times New Roman" w:cs="Times New Roman"/>
          <w:lang w:val="sk-SK"/>
        </w:rPr>
        <w:t xml:space="preserve">), </w:t>
      </w:r>
    </w:p>
    <w:p w:rsidR="002C299B" w:rsidRPr="00346D2C" w:rsidRDefault="002C299B" w:rsidP="002C299B">
      <w:pPr>
        <w:tabs>
          <w:tab w:val="left" w:pos="567"/>
          <w:tab w:val="left" w:pos="1134"/>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K</w:t>
      </w:r>
      <w:r w:rsidRPr="00346D2C">
        <w:rPr>
          <w:rFonts w:ascii="Times New Roman" w:eastAsia="Calibri" w:hAnsi="Times New Roman" w:cs="Times New Roman"/>
          <w:lang w:val="sk-SK"/>
        </w:rPr>
        <w:t xml:space="preserve"> – kompaktná žiarivka, </w:t>
      </w:r>
      <w:r w:rsidRPr="00346D2C">
        <w:rPr>
          <w:rFonts w:ascii="Times New Roman" w:eastAsia="Calibri" w:hAnsi="Times New Roman" w:cs="Times New Roman"/>
          <w:b/>
          <w:lang w:val="sk-SK"/>
        </w:rPr>
        <w:t>M</w:t>
      </w:r>
      <w:r w:rsidRPr="00346D2C">
        <w:rPr>
          <w:rFonts w:ascii="Times New Roman" w:eastAsia="Calibri" w:hAnsi="Times New Roman" w:cs="Times New Roman"/>
          <w:lang w:val="sk-SK"/>
        </w:rPr>
        <w:t> – </w:t>
      </w:r>
      <w:proofErr w:type="spellStart"/>
      <w:r w:rsidRPr="00346D2C">
        <w:rPr>
          <w:rFonts w:ascii="Times New Roman" w:eastAsia="Calibri" w:hAnsi="Times New Roman" w:cs="Times New Roman"/>
          <w:lang w:val="sk-SK"/>
        </w:rPr>
        <w:t>halogenidová</w:t>
      </w:r>
      <w:proofErr w:type="spellEnd"/>
      <w:r w:rsidRPr="00346D2C">
        <w:rPr>
          <w:rFonts w:ascii="Times New Roman" w:eastAsia="Calibri" w:hAnsi="Times New Roman" w:cs="Times New Roman"/>
          <w:lang w:val="sk-SK"/>
        </w:rPr>
        <w:t xml:space="preserve"> výbojka, </w:t>
      </w:r>
      <w:r w:rsidRPr="00346D2C">
        <w:rPr>
          <w:rFonts w:ascii="Times New Roman" w:eastAsia="Calibri" w:hAnsi="Times New Roman" w:cs="Times New Roman"/>
          <w:b/>
          <w:lang w:val="sk-SK"/>
        </w:rPr>
        <w:t>N</w:t>
      </w:r>
      <w:r w:rsidRPr="00346D2C">
        <w:rPr>
          <w:rFonts w:ascii="Times New Roman" w:eastAsia="Calibri" w:hAnsi="Times New Roman" w:cs="Times New Roman"/>
          <w:lang w:val="sk-SK"/>
        </w:rPr>
        <w:t xml:space="preserve"> – vysokotlaková sodíková výbojka, </w:t>
      </w:r>
    </w:p>
    <w:p w:rsidR="002C299B" w:rsidRPr="00346D2C" w:rsidRDefault="002C299B" w:rsidP="002C299B">
      <w:pPr>
        <w:tabs>
          <w:tab w:val="left" w:pos="567"/>
          <w:tab w:val="left" w:pos="1134"/>
        </w:tabs>
        <w:spacing w:after="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L8</w:t>
      </w:r>
      <w:r w:rsidRPr="00346D2C">
        <w:rPr>
          <w:rFonts w:ascii="Times New Roman" w:eastAsia="Calibri" w:hAnsi="Times New Roman" w:cs="Times New Roman"/>
          <w:lang w:val="sk-SK"/>
        </w:rPr>
        <w:t xml:space="preserve"> – lineárna žiarivka T8, </w:t>
      </w:r>
      <w:r w:rsidRPr="00346D2C">
        <w:rPr>
          <w:rFonts w:ascii="Times New Roman" w:eastAsia="Calibri" w:hAnsi="Times New Roman" w:cs="Times New Roman"/>
          <w:b/>
          <w:lang w:val="sk-SK"/>
        </w:rPr>
        <w:t>L5</w:t>
      </w:r>
      <w:r w:rsidRPr="00346D2C">
        <w:rPr>
          <w:rFonts w:ascii="Times New Roman" w:eastAsia="Calibri" w:hAnsi="Times New Roman" w:cs="Times New Roman"/>
          <w:lang w:val="sk-SK"/>
        </w:rPr>
        <w:t xml:space="preserve"> – lineárna žiarivka T5, </w:t>
      </w:r>
      <w:r w:rsidRPr="00346D2C">
        <w:rPr>
          <w:rFonts w:ascii="Times New Roman" w:eastAsia="Calibri" w:hAnsi="Times New Roman" w:cs="Times New Roman"/>
          <w:b/>
          <w:lang w:val="sk-SK"/>
        </w:rPr>
        <w:t>DR</w:t>
      </w:r>
      <w:r w:rsidRPr="00346D2C">
        <w:rPr>
          <w:rFonts w:ascii="Times New Roman" w:eastAsia="Calibri" w:hAnsi="Times New Roman" w:cs="Times New Roman"/>
          <w:lang w:val="sk-SK"/>
        </w:rPr>
        <w:t xml:space="preserve"> – svetelná dióda LED (</w:t>
      </w:r>
      <w:proofErr w:type="spellStart"/>
      <w:r w:rsidRPr="00346D2C">
        <w:rPr>
          <w:rFonts w:ascii="Times New Roman" w:eastAsia="Calibri" w:hAnsi="Times New Roman" w:cs="Times New Roman"/>
          <w:lang w:val="sk-SK"/>
        </w:rPr>
        <w:t>retrofit</w:t>
      </w:r>
      <w:proofErr w:type="spellEnd"/>
      <w:r w:rsidRPr="00346D2C">
        <w:rPr>
          <w:rFonts w:ascii="Times New Roman" w:eastAsia="Calibri" w:hAnsi="Times New Roman" w:cs="Times New Roman"/>
          <w:lang w:val="sk-SK"/>
        </w:rPr>
        <w:t xml:space="preserve">), </w:t>
      </w:r>
    </w:p>
    <w:p w:rsidR="002C299B" w:rsidRPr="00346D2C" w:rsidRDefault="002C299B" w:rsidP="002C299B">
      <w:pPr>
        <w:tabs>
          <w:tab w:val="left" w:pos="567"/>
          <w:tab w:val="left" w:pos="1134"/>
        </w:tabs>
        <w:spacing w:after="12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D</w:t>
      </w:r>
      <w:r w:rsidRPr="00346D2C">
        <w:rPr>
          <w:rFonts w:ascii="Times New Roman" w:eastAsia="Calibri" w:hAnsi="Times New Roman" w:cs="Times New Roman"/>
          <w:lang w:val="sk-SK"/>
        </w:rPr>
        <w:t xml:space="preserve"> – svetelná dióda LED</w:t>
      </w:r>
    </w:p>
    <w:p w:rsidR="002C299B" w:rsidRPr="00346D2C" w:rsidRDefault="002C299B" w:rsidP="002C299B">
      <w:pPr>
        <w:spacing w:after="0" w:line="240" w:lineRule="auto"/>
        <w:rPr>
          <w:rFonts w:ascii="Times New Roman" w:eastAsia="Calibri" w:hAnsi="Times New Roman" w:cs="Times New Roman"/>
          <w:lang w:val="sk-SK"/>
        </w:rPr>
      </w:pPr>
      <w:r w:rsidRPr="00346D2C">
        <w:rPr>
          <w:rFonts w:ascii="Times New Roman" w:eastAsia="Calibri" w:hAnsi="Times New Roman" w:cs="Times New Roman"/>
          <w:vertAlign w:val="superscript"/>
          <w:lang w:val="sk-SK"/>
        </w:rPr>
        <w:t>2</w:t>
      </w:r>
      <w:r w:rsidRPr="00346D2C">
        <w:rPr>
          <w:rFonts w:ascii="Times New Roman" w:eastAsia="Calibri" w:hAnsi="Times New Roman" w:cs="Times New Roman"/>
          <w:lang w:val="sk-SK"/>
        </w:rPr>
        <w:t xml:space="preserve">) Kódy spôsobu riadenia osvetlenia: </w:t>
      </w:r>
    </w:p>
    <w:p w:rsidR="002C299B" w:rsidRPr="00346D2C" w:rsidRDefault="002C299B" w:rsidP="002C299B">
      <w:pPr>
        <w:tabs>
          <w:tab w:val="left" w:pos="567"/>
          <w:tab w:val="left" w:pos="1134"/>
        </w:tabs>
        <w:spacing w:after="120" w:line="240" w:lineRule="auto"/>
        <w:jc w:val="both"/>
        <w:rPr>
          <w:rFonts w:ascii="Times New Roman" w:eastAsia="Calibri" w:hAnsi="Times New Roman" w:cs="Times New Roman"/>
          <w:lang w:val="sk-SK"/>
        </w:rPr>
      </w:pPr>
      <w:r w:rsidRPr="00346D2C">
        <w:rPr>
          <w:rFonts w:ascii="Times New Roman" w:eastAsia="Calibri" w:hAnsi="Times New Roman" w:cs="Times New Roman"/>
          <w:b/>
          <w:lang w:val="sk-SK"/>
        </w:rPr>
        <w:t>MS</w:t>
      </w:r>
      <w:r w:rsidRPr="00346D2C">
        <w:rPr>
          <w:rFonts w:ascii="Times New Roman" w:eastAsia="Calibri" w:hAnsi="Times New Roman" w:cs="Times New Roman"/>
          <w:lang w:val="sk-SK"/>
        </w:rPr>
        <w:t xml:space="preserve"> – manuálne spínanie ZAP/VYP, </w:t>
      </w:r>
      <w:r w:rsidRPr="00346D2C">
        <w:rPr>
          <w:rFonts w:ascii="Times New Roman" w:eastAsia="Calibri" w:hAnsi="Times New Roman" w:cs="Times New Roman"/>
          <w:b/>
          <w:lang w:val="sk-SK"/>
        </w:rPr>
        <w:t>MR</w:t>
      </w:r>
      <w:r w:rsidRPr="00346D2C">
        <w:rPr>
          <w:rFonts w:ascii="Times New Roman" w:eastAsia="Calibri" w:hAnsi="Times New Roman" w:cs="Times New Roman"/>
          <w:lang w:val="sk-SK"/>
        </w:rPr>
        <w:t xml:space="preserve"> – manuálne stmievanie, </w:t>
      </w:r>
      <w:r w:rsidRPr="00346D2C">
        <w:rPr>
          <w:rFonts w:ascii="Times New Roman" w:eastAsia="Calibri" w:hAnsi="Times New Roman" w:cs="Times New Roman"/>
          <w:b/>
          <w:lang w:val="sk-SK"/>
        </w:rPr>
        <w:t>MT</w:t>
      </w:r>
      <w:r w:rsidRPr="00346D2C">
        <w:rPr>
          <w:rFonts w:ascii="Times New Roman" w:eastAsia="Calibri" w:hAnsi="Times New Roman" w:cs="Times New Roman"/>
          <w:lang w:val="sk-SK"/>
        </w:rPr>
        <w:t xml:space="preserve"> – manuálne ZAP/VYP s časovým spínačom, </w:t>
      </w:r>
      <w:r w:rsidRPr="00346D2C">
        <w:rPr>
          <w:rFonts w:ascii="Times New Roman" w:eastAsia="Calibri" w:hAnsi="Times New Roman" w:cs="Times New Roman"/>
          <w:b/>
          <w:lang w:val="sk-SK"/>
        </w:rPr>
        <w:t>MP</w:t>
      </w:r>
      <w:r w:rsidRPr="00346D2C">
        <w:rPr>
          <w:rFonts w:ascii="Times New Roman" w:eastAsia="Calibri" w:hAnsi="Times New Roman" w:cs="Times New Roman"/>
          <w:lang w:val="sk-SK"/>
        </w:rPr>
        <w:t xml:space="preserve"> – manuálne ZAP/VYP s pohybovým snímačom, </w:t>
      </w:r>
      <w:r w:rsidRPr="00346D2C">
        <w:rPr>
          <w:rFonts w:ascii="Times New Roman" w:eastAsia="Calibri" w:hAnsi="Times New Roman" w:cs="Times New Roman"/>
          <w:b/>
          <w:lang w:val="sk-SK"/>
        </w:rPr>
        <w:t>AP</w:t>
      </w:r>
      <w:r w:rsidRPr="00346D2C">
        <w:rPr>
          <w:rFonts w:ascii="Times New Roman" w:eastAsia="Calibri" w:hAnsi="Times New Roman" w:cs="Times New Roman"/>
          <w:lang w:val="sk-SK"/>
        </w:rPr>
        <w:t xml:space="preserve"> – automatické spínanie ZAP/VYP s pohybovým snímačom, </w:t>
      </w:r>
      <w:r w:rsidRPr="00346D2C">
        <w:rPr>
          <w:rFonts w:ascii="Times New Roman" w:eastAsia="Calibri" w:hAnsi="Times New Roman" w:cs="Times New Roman"/>
          <w:b/>
          <w:lang w:val="sk-SK"/>
        </w:rPr>
        <w:t>AL</w:t>
      </w:r>
      <w:r w:rsidRPr="00346D2C">
        <w:rPr>
          <w:rFonts w:ascii="Times New Roman" w:eastAsia="Calibri" w:hAnsi="Times New Roman" w:cs="Times New Roman"/>
          <w:lang w:val="sk-SK"/>
        </w:rPr>
        <w:t xml:space="preserve"> – automatické spínanie ZAP/VYP so svetelným snímačom, </w:t>
      </w:r>
      <w:r w:rsidRPr="00346D2C">
        <w:rPr>
          <w:rFonts w:ascii="Times New Roman" w:eastAsia="Calibri" w:hAnsi="Times New Roman" w:cs="Times New Roman"/>
          <w:b/>
          <w:lang w:val="sk-SK"/>
        </w:rPr>
        <w:t>AR</w:t>
      </w:r>
      <w:r w:rsidRPr="00346D2C">
        <w:rPr>
          <w:rFonts w:ascii="Times New Roman" w:eastAsia="Calibri" w:hAnsi="Times New Roman" w:cs="Times New Roman"/>
          <w:lang w:val="sk-SK"/>
        </w:rPr>
        <w:t xml:space="preserve"> – automatické stmievanie so svetelným snímačom, </w:t>
      </w:r>
      <w:r w:rsidRPr="00346D2C">
        <w:rPr>
          <w:rFonts w:ascii="Times New Roman" w:eastAsia="Calibri" w:hAnsi="Times New Roman" w:cs="Times New Roman"/>
          <w:b/>
          <w:lang w:val="sk-SK"/>
        </w:rPr>
        <w:t>CV</w:t>
      </w:r>
      <w:r w:rsidRPr="00346D2C">
        <w:rPr>
          <w:rFonts w:ascii="Times New Roman" w:eastAsia="Calibri" w:hAnsi="Times New Roman" w:cs="Times New Roman"/>
          <w:lang w:val="sk-SK"/>
        </w:rPr>
        <w:t xml:space="preserve"> – funkcia centrálneho vypnutia osvetlenia </w:t>
      </w:r>
    </w:p>
    <w:p w:rsidR="002C299B" w:rsidRPr="00346D2C" w:rsidRDefault="002C299B" w:rsidP="002C299B">
      <w:pPr>
        <w:spacing w:after="0" w:line="240" w:lineRule="auto"/>
        <w:rPr>
          <w:rFonts w:ascii="Times New Roman" w:eastAsia="Calibri" w:hAnsi="Times New Roman" w:cs="Times New Roman"/>
          <w:lang w:val="sk-SK"/>
        </w:rPr>
      </w:pPr>
      <w:r w:rsidRPr="00346D2C">
        <w:rPr>
          <w:rFonts w:ascii="Times New Roman" w:eastAsia="Calibri" w:hAnsi="Times New Roman" w:cs="Times New Roman"/>
          <w:vertAlign w:val="superscript"/>
          <w:lang w:val="sk-SK"/>
        </w:rPr>
        <w:t>3</w:t>
      </w:r>
      <w:r w:rsidRPr="00346D2C">
        <w:rPr>
          <w:rFonts w:ascii="Times New Roman" w:eastAsia="Calibri" w:hAnsi="Times New Roman" w:cs="Times New Roman"/>
          <w:lang w:val="sk-SK"/>
        </w:rPr>
        <w:t xml:space="preserve">) Podiel potreby energie na osvetlenie rodinného/bytového domu z celkovej potreby energie v budove sa vyráta ako podiel potreby energie na osvetlenie (riadok 21) a súčtu celkovej potreby energie budovy (strana 2 </w:t>
      </w:r>
      <w:r w:rsidRPr="00346D2C">
        <w:rPr>
          <w:rFonts w:ascii="Times New Roman" w:eastAsia="Calibri" w:hAnsi="Times New Roman" w:cs="Times New Roman"/>
          <w:lang w:val="sk-SK"/>
        </w:rPr>
        <w:lastRenderedPageBreak/>
        <w:t>energetického certifikátu) a vyrátanej hodnoty potreby energie na osvetlenie rodinného/bytového domu (riadok 21).</w:t>
      </w:r>
    </w:p>
    <w:p w:rsidR="002C299B" w:rsidRPr="00346D2C" w:rsidRDefault="002C299B" w:rsidP="002C299B">
      <w:pPr>
        <w:rPr>
          <w:rFonts w:ascii="Times New Roman" w:eastAsia="Calibri" w:hAnsi="Times New Roman" w:cs="Times New Roman"/>
          <w:b/>
          <w:bCs/>
          <w:kern w:val="2"/>
          <w:sz w:val="24"/>
          <w:szCs w:val="24"/>
          <w:lang w:val="sk-SK"/>
          <w14:ligatures w14:val="standardContextual"/>
        </w:rPr>
      </w:pPr>
      <w:r w:rsidRPr="00346D2C">
        <w:rPr>
          <w:rFonts w:ascii="Times New Roman" w:eastAsia="Calibri" w:hAnsi="Times New Roman" w:cs="Times New Roman"/>
          <w:b/>
          <w:bCs/>
          <w:kern w:val="2"/>
          <w:sz w:val="24"/>
          <w:szCs w:val="24"/>
          <w:lang w:val="sk-SK"/>
          <w14:ligatures w14:val="standardContextual"/>
        </w:rPr>
        <w:br w:type="page"/>
      </w:r>
    </w:p>
    <w:p w:rsidR="002C299B" w:rsidRPr="00346D2C" w:rsidRDefault="002C299B" w:rsidP="002C299B">
      <w:pPr>
        <w:spacing w:after="0"/>
        <w:ind w:left="4956" w:firstLine="708"/>
        <w:rPr>
          <w:rFonts w:ascii="Times New Roman" w:hAnsi="Times New Roman"/>
          <w:b/>
          <w:color w:val="000000"/>
          <w:sz w:val="24"/>
          <w:szCs w:val="24"/>
          <w:lang w:val="sk-SK"/>
        </w:rPr>
      </w:pPr>
      <w:r w:rsidRPr="00346D2C">
        <w:rPr>
          <w:rFonts w:ascii="Times New Roman" w:hAnsi="Times New Roman"/>
          <w:b/>
          <w:color w:val="000000"/>
          <w:sz w:val="24"/>
          <w:szCs w:val="24"/>
          <w:lang w:val="sk-SK"/>
        </w:rPr>
        <w:lastRenderedPageBreak/>
        <w:t>Príloha č. 12</w:t>
      </w:r>
    </w:p>
    <w:p w:rsidR="002C299B" w:rsidRPr="00346D2C" w:rsidRDefault="002C299B" w:rsidP="002C299B">
      <w:pPr>
        <w:spacing w:after="0"/>
        <w:ind w:left="4956" w:firstLine="708"/>
        <w:rPr>
          <w:rFonts w:ascii="Times New Roman" w:hAnsi="Times New Roman"/>
          <w:b/>
          <w:color w:val="000000"/>
          <w:sz w:val="24"/>
          <w:szCs w:val="24"/>
          <w:lang w:val="sk-SK"/>
        </w:rPr>
      </w:pPr>
      <w:r w:rsidRPr="00346D2C">
        <w:rPr>
          <w:rFonts w:ascii="Times New Roman" w:hAnsi="Times New Roman"/>
          <w:b/>
          <w:color w:val="000000"/>
          <w:sz w:val="24"/>
          <w:szCs w:val="24"/>
          <w:lang w:val="sk-SK"/>
        </w:rPr>
        <w:t>k vyhláške č. 364/2012 Z. z.</w:t>
      </w:r>
    </w:p>
    <w:p w:rsidR="002C299B" w:rsidRPr="00346D2C" w:rsidRDefault="002C299B" w:rsidP="002C299B">
      <w:pPr>
        <w:tabs>
          <w:tab w:val="left" w:pos="284"/>
        </w:tabs>
        <w:autoSpaceDE w:val="0"/>
        <w:autoSpaceDN w:val="0"/>
        <w:adjustRightInd w:val="0"/>
        <w:spacing w:after="120" w:line="240" w:lineRule="auto"/>
        <w:ind w:left="284" w:hanging="284"/>
        <w:jc w:val="both"/>
        <w:rPr>
          <w:rFonts w:ascii="Times New Roman" w:eastAsia="Calibri" w:hAnsi="Times New Roman" w:cs="Times New Roman"/>
          <w:lang w:val="sk-SK"/>
        </w:rPr>
      </w:pPr>
    </w:p>
    <w:p w:rsidR="002C299B" w:rsidRPr="00346D2C" w:rsidRDefault="002C299B" w:rsidP="002C299B">
      <w:pPr>
        <w:spacing w:after="0"/>
        <w:rPr>
          <w:rFonts w:ascii="Times New Roman" w:eastAsia="Calibri" w:hAnsi="Times New Roman" w:cs="Times New Roman"/>
          <w:lang w:val="sk-SK"/>
        </w:rPr>
      </w:pPr>
      <w:r w:rsidRPr="00346D2C">
        <w:rPr>
          <w:rFonts w:ascii="Times New Roman" w:eastAsia="Calibri" w:hAnsi="Times New Roman" w:cs="Times New Roman"/>
          <w:lang w:val="sk-SK"/>
        </w:rPr>
        <w:t>Tabuľka 1</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410"/>
        <w:gridCol w:w="2410"/>
      </w:tblGrid>
      <w:tr w:rsidR="002C299B" w:rsidRPr="00346D2C" w:rsidTr="00C164A6">
        <w:tc>
          <w:tcPr>
            <w:tcW w:w="4673" w:type="dxa"/>
          </w:tcPr>
          <w:p w:rsidR="002C299B" w:rsidRPr="00346D2C" w:rsidRDefault="002C299B" w:rsidP="00C164A6">
            <w:pPr>
              <w:spacing w:after="0"/>
              <w:rPr>
                <w:rFonts w:ascii="Times New Roman" w:eastAsia="Calibri" w:hAnsi="Times New Roman" w:cs="Times New Roman"/>
                <w:lang w:val="sk-SK"/>
              </w:rPr>
            </w:pP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Cena bez DPH</w:t>
            </w:r>
          </w:p>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eur</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Cena s DPH</w:t>
            </w:r>
          </w:p>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eur</w:t>
            </w:r>
          </w:p>
        </w:tc>
      </w:tr>
      <w:tr w:rsidR="002C299B" w:rsidRPr="00346D2C" w:rsidTr="00C164A6">
        <w:tc>
          <w:tcPr>
            <w:tcW w:w="4673"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 xml:space="preserve">Ročné sumárne údaje o budovách z energetických certifikátov </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123</w:t>
            </w:r>
          </w:p>
        </w:tc>
      </w:tr>
      <w:tr w:rsidR="002C299B" w:rsidRPr="00346D2C" w:rsidTr="00C164A6">
        <w:tc>
          <w:tcPr>
            <w:tcW w:w="4673"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Mesačné sumárne údaje o budovách z energetických certifikátov</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100</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123</w:t>
            </w:r>
          </w:p>
        </w:tc>
      </w:tr>
      <w:tr w:rsidR="002C299B" w:rsidRPr="00346D2C" w:rsidTr="00C164A6">
        <w:tc>
          <w:tcPr>
            <w:tcW w:w="4673"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 xml:space="preserve">Sumárne údaje o budovách za obdobie do 5 rokov </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250</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307,50</w:t>
            </w:r>
          </w:p>
        </w:tc>
      </w:tr>
      <w:tr w:rsidR="002C299B" w:rsidRPr="00346D2C" w:rsidTr="00C164A6">
        <w:tc>
          <w:tcPr>
            <w:tcW w:w="4673"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Sumárne údaje o budovách za obdobie nad 5 rokov</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500</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615</w:t>
            </w:r>
          </w:p>
        </w:tc>
      </w:tr>
      <w:tr w:rsidR="002C299B" w:rsidRPr="00346D2C" w:rsidTr="00C164A6">
        <w:tc>
          <w:tcPr>
            <w:tcW w:w="4673"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Sumárne údaje o budovách z </w:t>
            </w:r>
            <w:proofErr w:type="spellStart"/>
            <w:r w:rsidRPr="00346D2C">
              <w:rPr>
                <w:rFonts w:ascii="Times New Roman" w:eastAsia="Calibri" w:hAnsi="Times New Roman" w:cs="Times New Roman"/>
                <w:lang w:val="sk-SK"/>
              </w:rPr>
              <w:t>pasportov</w:t>
            </w:r>
            <w:proofErr w:type="spellEnd"/>
            <w:r w:rsidRPr="00346D2C">
              <w:rPr>
                <w:rFonts w:ascii="Times New Roman" w:eastAsia="Calibri" w:hAnsi="Times New Roman" w:cs="Times New Roman"/>
                <w:lang w:val="sk-SK"/>
              </w:rPr>
              <w:t xml:space="preserve"> obnovy budov</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300</w:t>
            </w:r>
          </w:p>
        </w:tc>
        <w:tc>
          <w:tcPr>
            <w:tcW w:w="2410" w:type="dxa"/>
          </w:tcPr>
          <w:p w:rsidR="002C299B" w:rsidRPr="00346D2C" w:rsidRDefault="002C299B" w:rsidP="00C164A6">
            <w:pPr>
              <w:spacing w:after="0"/>
              <w:jc w:val="center"/>
              <w:rPr>
                <w:rFonts w:ascii="Times New Roman" w:eastAsia="Calibri" w:hAnsi="Times New Roman" w:cs="Times New Roman"/>
                <w:lang w:val="sk-SK"/>
              </w:rPr>
            </w:pPr>
            <w:r w:rsidRPr="00346D2C">
              <w:rPr>
                <w:rFonts w:ascii="Times New Roman" w:eastAsia="Calibri" w:hAnsi="Times New Roman" w:cs="Times New Roman"/>
                <w:lang w:val="sk-SK"/>
              </w:rPr>
              <w:t>369</w:t>
            </w:r>
          </w:p>
        </w:tc>
      </w:tr>
    </w:tbl>
    <w:p w:rsidR="002C299B" w:rsidRPr="00346D2C" w:rsidRDefault="002C299B" w:rsidP="002C299B">
      <w:pPr>
        <w:rPr>
          <w:rFonts w:ascii="Times New Roman" w:eastAsia="Calibri" w:hAnsi="Times New Roman" w:cs="Times New Roman"/>
          <w:lang w:val="sk-SK"/>
        </w:rPr>
      </w:pPr>
    </w:p>
    <w:p w:rsidR="002C299B" w:rsidRPr="00346D2C" w:rsidRDefault="002C299B" w:rsidP="002C299B">
      <w:pPr>
        <w:spacing w:after="0"/>
        <w:rPr>
          <w:rFonts w:ascii="Times New Roman" w:eastAsia="Calibri" w:hAnsi="Times New Roman" w:cs="Times New Roman"/>
          <w:lang w:val="sk-SK"/>
        </w:rPr>
      </w:pPr>
      <w:r w:rsidRPr="00346D2C">
        <w:rPr>
          <w:rFonts w:ascii="Times New Roman" w:eastAsia="Calibri" w:hAnsi="Times New Roman" w:cs="Times New Roman"/>
          <w:lang w:val="sk-SK"/>
        </w:rPr>
        <w:t>Tabuľka 2</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410"/>
        <w:gridCol w:w="2410"/>
      </w:tblGrid>
      <w:tr w:rsidR="002C299B" w:rsidRPr="00346D2C" w:rsidTr="00C164A6">
        <w:tc>
          <w:tcPr>
            <w:tcW w:w="4673"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Špecificky pripravené údaje o budovách</w:t>
            </w:r>
          </w:p>
        </w:tc>
        <w:tc>
          <w:tcPr>
            <w:tcW w:w="2410"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Cena bez DPH</w:t>
            </w:r>
          </w:p>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eur</w:t>
            </w:r>
          </w:p>
        </w:tc>
        <w:tc>
          <w:tcPr>
            <w:tcW w:w="2410" w:type="dxa"/>
          </w:tcPr>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Cena s DPH</w:t>
            </w:r>
          </w:p>
          <w:p w:rsidR="002C299B" w:rsidRPr="00346D2C" w:rsidRDefault="002C299B" w:rsidP="00C164A6">
            <w:pPr>
              <w:spacing w:after="0"/>
              <w:rPr>
                <w:rFonts w:ascii="Times New Roman" w:eastAsia="Calibri" w:hAnsi="Times New Roman" w:cs="Times New Roman"/>
                <w:lang w:val="sk-SK"/>
              </w:rPr>
            </w:pPr>
            <w:r w:rsidRPr="00346D2C">
              <w:rPr>
                <w:rFonts w:ascii="Times New Roman" w:eastAsia="Calibri" w:hAnsi="Times New Roman" w:cs="Times New Roman"/>
                <w:lang w:val="sk-SK"/>
              </w:rPr>
              <w:t>eur</w:t>
            </w:r>
          </w:p>
        </w:tc>
      </w:tr>
      <w:tr w:rsidR="002C299B" w:rsidRPr="00346D2C" w:rsidTr="00C164A6">
        <w:tc>
          <w:tcPr>
            <w:tcW w:w="4673" w:type="dxa"/>
          </w:tcPr>
          <w:p w:rsidR="002C299B" w:rsidRPr="00346D2C" w:rsidRDefault="002C299B" w:rsidP="00C164A6">
            <w:pPr>
              <w:rPr>
                <w:rFonts w:ascii="Times New Roman" w:eastAsia="Calibri" w:hAnsi="Times New Roman" w:cs="Times New Roman"/>
                <w:lang w:val="sk-SK"/>
              </w:rPr>
            </w:pPr>
            <w:r w:rsidRPr="00346D2C">
              <w:rPr>
                <w:rFonts w:ascii="Times New Roman" w:eastAsia="Calibri" w:hAnsi="Times New Roman" w:cs="Times New Roman"/>
                <w:lang w:val="sk-SK"/>
              </w:rPr>
              <w:t xml:space="preserve">Hodinová sadzba </w:t>
            </w:r>
          </w:p>
        </w:tc>
        <w:tc>
          <w:tcPr>
            <w:tcW w:w="2410" w:type="dxa"/>
          </w:tcPr>
          <w:p w:rsidR="002C299B" w:rsidRPr="00346D2C" w:rsidRDefault="002C299B" w:rsidP="00C164A6">
            <w:pPr>
              <w:jc w:val="center"/>
              <w:rPr>
                <w:rFonts w:ascii="Times New Roman" w:eastAsia="Calibri" w:hAnsi="Times New Roman" w:cs="Times New Roman"/>
                <w:lang w:val="sk-SK"/>
              </w:rPr>
            </w:pPr>
            <w:r w:rsidRPr="00346D2C">
              <w:rPr>
                <w:rFonts w:ascii="Times New Roman" w:eastAsia="Calibri" w:hAnsi="Times New Roman" w:cs="Times New Roman"/>
                <w:lang w:val="sk-SK"/>
              </w:rPr>
              <w:t>50</w:t>
            </w:r>
          </w:p>
        </w:tc>
        <w:tc>
          <w:tcPr>
            <w:tcW w:w="2410" w:type="dxa"/>
          </w:tcPr>
          <w:p w:rsidR="002C299B" w:rsidRPr="00346D2C" w:rsidRDefault="002C299B" w:rsidP="00C164A6">
            <w:pPr>
              <w:jc w:val="center"/>
              <w:rPr>
                <w:rFonts w:ascii="Times New Roman" w:eastAsia="Calibri" w:hAnsi="Times New Roman" w:cs="Times New Roman"/>
                <w:lang w:val="sk-SK"/>
              </w:rPr>
            </w:pPr>
            <w:r w:rsidRPr="00346D2C">
              <w:rPr>
                <w:rFonts w:ascii="Times New Roman" w:eastAsia="Calibri" w:hAnsi="Times New Roman" w:cs="Times New Roman"/>
                <w:lang w:val="sk-SK"/>
              </w:rPr>
              <w:t>61,50</w:t>
            </w:r>
          </w:p>
        </w:tc>
      </w:tr>
    </w:tbl>
    <w:p w:rsidR="002C299B" w:rsidRPr="00346D2C" w:rsidRDefault="002C299B" w:rsidP="002C299B">
      <w:pPr>
        <w:ind w:right="2693"/>
        <w:jc w:val="right"/>
        <w:rPr>
          <w:rFonts w:ascii="Times New Roman" w:eastAsia="Calibri" w:hAnsi="Times New Roman" w:cs="Times New Roman"/>
          <w:lang w:val="sk-SK"/>
        </w:rPr>
      </w:pPr>
      <w:r w:rsidRPr="00346D2C">
        <w:rPr>
          <w:rFonts w:ascii="Times New Roman" w:eastAsia="Calibri" w:hAnsi="Times New Roman" w:cs="Times New Roman"/>
          <w:lang w:val="sk-SK"/>
        </w:rPr>
        <w:t>“.</w:t>
      </w:r>
    </w:p>
    <w:p w:rsidR="002C299B" w:rsidRPr="0014180F" w:rsidRDefault="002C299B" w:rsidP="002C299B">
      <w:pPr>
        <w:autoSpaceDE w:val="0"/>
        <w:autoSpaceDN w:val="0"/>
        <w:adjustRightInd w:val="0"/>
        <w:spacing w:after="0" w:line="240" w:lineRule="auto"/>
        <w:jc w:val="center"/>
        <w:rPr>
          <w:rFonts w:ascii="Times New Roman" w:hAnsi="Times New Roman" w:cs="Times New Roman"/>
          <w:sz w:val="24"/>
          <w:szCs w:val="24"/>
          <w:lang w:val="sk-SK"/>
        </w:rPr>
      </w:pPr>
    </w:p>
    <w:p w:rsidR="002C299B" w:rsidRPr="002C299B" w:rsidRDefault="002C299B" w:rsidP="002C299B">
      <w:pPr>
        <w:spacing w:after="0" w:line="240" w:lineRule="auto"/>
        <w:jc w:val="both"/>
        <w:rPr>
          <w:rFonts w:ascii="Times New Roman" w:hAnsi="Times New Roman" w:cs="Times New Roman"/>
          <w:sz w:val="24"/>
          <w:szCs w:val="24"/>
          <w:lang w:val="sk-SK"/>
        </w:rPr>
      </w:pPr>
    </w:p>
    <w:p w:rsidR="0062125C" w:rsidRPr="00636294" w:rsidRDefault="00130C37" w:rsidP="00636294">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Slovo „byt“ vo všetkých tvaroch sa v celom texte vyh</w:t>
      </w:r>
      <w:r w:rsidR="00636294">
        <w:rPr>
          <w:rFonts w:ascii="Times New Roman" w:hAnsi="Times New Roman" w:cs="Times New Roman"/>
          <w:sz w:val="24"/>
          <w:szCs w:val="24"/>
          <w:lang w:val="sk-SK"/>
        </w:rPr>
        <w:t>lášky nahrádza slovami „jednotka</w:t>
      </w:r>
      <w:r w:rsidRPr="00636294">
        <w:rPr>
          <w:rFonts w:ascii="Times New Roman" w:hAnsi="Times New Roman" w:cs="Times New Roman"/>
          <w:sz w:val="24"/>
          <w:szCs w:val="24"/>
          <w:lang w:val="sk-SK"/>
        </w:rPr>
        <w:t xml:space="preserve"> budovy“ v príslušnom tvare.</w:t>
      </w:r>
    </w:p>
    <w:p w:rsidR="0062125C" w:rsidRPr="008A0061" w:rsidRDefault="0062125C" w:rsidP="00AC41F6">
      <w:pPr>
        <w:pStyle w:val="Odsekzoznamu"/>
        <w:ind w:left="567"/>
        <w:rPr>
          <w:rFonts w:ascii="Times New Roman" w:hAnsi="Times New Roman" w:cs="Times New Roman"/>
          <w:sz w:val="24"/>
          <w:szCs w:val="24"/>
          <w:lang w:val="sk-SK"/>
        </w:rPr>
      </w:pPr>
    </w:p>
    <w:p w:rsidR="0062125C" w:rsidRPr="008A0061" w:rsidRDefault="00A21343"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Slová „systémová hranica“ vo všetkých tvaroch sa v celom texte vyhlášky nahrádzajú slovami „hranica posudzovania“ v príslušnom tvare.</w:t>
      </w:r>
    </w:p>
    <w:p w:rsidR="0062125C" w:rsidRPr="008A0061" w:rsidRDefault="0062125C" w:rsidP="00AC41F6">
      <w:pPr>
        <w:pStyle w:val="Odsekzoznamu"/>
        <w:ind w:left="567"/>
        <w:rPr>
          <w:rFonts w:ascii="Times New Roman" w:hAnsi="Times New Roman" w:cs="Times New Roman"/>
          <w:sz w:val="24"/>
          <w:szCs w:val="24"/>
          <w:lang w:val="sk-SK"/>
        </w:rPr>
      </w:pPr>
    </w:p>
    <w:p w:rsidR="002D60EF" w:rsidRPr="008A0061" w:rsidRDefault="00E173D4" w:rsidP="002C299B">
      <w:pPr>
        <w:pStyle w:val="Odsekzoznamu"/>
        <w:numPr>
          <w:ilvl w:val="0"/>
          <w:numId w:val="5"/>
        </w:numPr>
        <w:spacing w:after="0" w:line="240" w:lineRule="auto"/>
        <w:ind w:left="567" w:hanging="567"/>
        <w:jc w:val="both"/>
        <w:rPr>
          <w:rFonts w:ascii="Times New Roman" w:hAnsi="Times New Roman" w:cs="Times New Roman"/>
          <w:sz w:val="24"/>
          <w:szCs w:val="24"/>
          <w:lang w:val="sk-SK"/>
        </w:rPr>
      </w:pPr>
      <w:r w:rsidRPr="008A0061">
        <w:rPr>
          <w:rFonts w:ascii="Times New Roman" w:hAnsi="Times New Roman" w:cs="Times New Roman"/>
          <w:sz w:val="24"/>
          <w:szCs w:val="24"/>
          <w:lang w:val="sk-SK"/>
        </w:rPr>
        <w:t>Slová „globálny ukazovateľ</w:t>
      </w:r>
      <w:r w:rsidR="002D60EF" w:rsidRPr="008A0061">
        <w:rPr>
          <w:rFonts w:ascii="Times New Roman" w:hAnsi="Times New Roman" w:cs="Times New Roman"/>
          <w:sz w:val="24"/>
          <w:szCs w:val="24"/>
          <w:lang w:val="sk-SK"/>
        </w:rPr>
        <w:t>“ vo všetkých tvaroch sa v celom texte vyhláš</w:t>
      </w:r>
      <w:r w:rsidRPr="008A0061">
        <w:rPr>
          <w:rFonts w:ascii="Times New Roman" w:hAnsi="Times New Roman" w:cs="Times New Roman"/>
          <w:sz w:val="24"/>
          <w:szCs w:val="24"/>
          <w:lang w:val="sk-SK"/>
        </w:rPr>
        <w:t xml:space="preserve">ky </w:t>
      </w:r>
      <w:r w:rsidR="00D1388D" w:rsidRPr="00D1388D">
        <w:rPr>
          <w:rFonts w:ascii="Times New Roman" w:hAnsi="Times New Roman" w:cs="Times New Roman"/>
          <w:sz w:val="24"/>
          <w:szCs w:val="24"/>
          <w:lang w:val="sk-SK"/>
        </w:rPr>
        <w:t>okrem § 2 ods. 1</w:t>
      </w:r>
      <w:r w:rsidR="00D1388D">
        <w:rPr>
          <w:rFonts w:ascii="Times New Roman" w:hAnsi="Times New Roman" w:cs="Times New Roman"/>
          <w:sz w:val="24"/>
          <w:szCs w:val="24"/>
          <w:lang w:val="sk-SK"/>
        </w:rPr>
        <w:t xml:space="preserve"> </w:t>
      </w:r>
      <w:r w:rsidRPr="008A0061">
        <w:rPr>
          <w:rFonts w:ascii="Times New Roman" w:hAnsi="Times New Roman" w:cs="Times New Roman"/>
          <w:sz w:val="24"/>
          <w:szCs w:val="24"/>
          <w:lang w:val="sk-SK"/>
        </w:rPr>
        <w:t>nahrádzajú slovami „primárna energia</w:t>
      </w:r>
      <w:r w:rsidR="002D60EF" w:rsidRPr="008A0061">
        <w:rPr>
          <w:rFonts w:ascii="Times New Roman" w:hAnsi="Times New Roman" w:cs="Times New Roman"/>
          <w:sz w:val="24"/>
          <w:szCs w:val="24"/>
          <w:lang w:val="sk-SK"/>
        </w:rPr>
        <w:t>“ v príslušnom tvare.</w:t>
      </w:r>
    </w:p>
    <w:p w:rsidR="00632D26" w:rsidRPr="008A0061" w:rsidRDefault="00632D26" w:rsidP="00B73DFA">
      <w:pPr>
        <w:autoSpaceDE w:val="0"/>
        <w:autoSpaceDN w:val="0"/>
        <w:adjustRightInd w:val="0"/>
        <w:spacing w:after="0" w:line="240" w:lineRule="auto"/>
        <w:jc w:val="both"/>
        <w:rPr>
          <w:rFonts w:ascii="Times New Roman" w:hAnsi="Times New Roman" w:cs="Times New Roman"/>
          <w:sz w:val="24"/>
          <w:szCs w:val="24"/>
          <w:lang w:val="sk-SK"/>
        </w:rPr>
      </w:pPr>
    </w:p>
    <w:p w:rsidR="002C299B" w:rsidRDefault="002C299B" w:rsidP="00B73DFA">
      <w:pPr>
        <w:autoSpaceDE w:val="0"/>
        <w:autoSpaceDN w:val="0"/>
        <w:adjustRightInd w:val="0"/>
        <w:spacing w:after="0" w:line="240" w:lineRule="auto"/>
        <w:jc w:val="center"/>
        <w:rPr>
          <w:rFonts w:ascii="Times New Roman" w:hAnsi="Times New Roman" w:cs="Times New Roman"/>
          <w:b/>
          <w:sz w:val="24"/>
          <w:szCs w:val="24"/>
          <w:lang w:val="sk-SK"/>
        </w:rPr>
      </w:pPr>
    </w:p>
    <w:p w:rsidR="00EF0A9D" w:rsidRPr="008A0061" w:rsidRDefault="00EF0A9D" w:rsidP="00B73DFA">
      <w:pPr>
        <w:autoSpaceDE w:val="0"/>
        <w:autoSpaceDN w:val="0"/>
        <w:adjustRightInd w:val="0"/>
        <w:spacing w:after="0" w:line="240" w:lineRule="auto"/>
        <w:jc w:val="center"/>
        <w:rPr>
          <w:rFonts w:ascii="Times New Roman" w:hAnsi="Times New Roman" w:cs="Times New Roman"/>
          <w:b/>
          <w:sz w:val="24"/>
          <w:szCs w:val="24"/>
          <w:lang w:val="sk-SK"/>
        </w:rPr>
      </w:pPr>
      <w:r w:rsidRPr="008A0061">
        <w:rPr>
          <w:rFonts w:ascii="Times New Roman" w:hAnsi="Times New Roman" w:cs="Times New Roman"/>
          <w:b/>
          <w:sz w:val="24"/>
          <w:szCs w:val="24"/>
          <w:lang w:val="sk-SK"/>
        </w:rPr>
        <w:t>Čl. II</w:t>
      </w:r>
    </w:p>
    <w:p w:rsidR="00ED4E45" w:rsidRPr="008A0061" w:rsidRDefault="00ED4E45" w:rsidP="00B73DFA">
      <w:pPr>
        <w:autoSpaceDE w:val="0"/>
        <w:autoSpaceDN w:val="0"/>
        <w:adjustRightInd w:val="0"/>
        <w:spacing w:after="0" w:line="240" w:lineRule="auto"/>
        <w:jc w:val="center"/>
        <w:rPr>
          <w:rFonts w:ascii="Times New Roman" w:hAnsi="Times New Roman" w:cs="Times New Roman"/>
          <w:b/>
          <w:sz w:val="24"/>
          <w:szCs w:val="24"/>
          <w:lang w:val="sk-SK"/>
        </w:rPr>
      </w:pPr>
    </w:p>
    <w:p w:rsidR="00EF0A9D" w:rsidRPr="00E70B29" w:rsidRDefault="00EF0A9D" w:rsidP="00243C7C">
      <w:pPr>
        <w:autoSpaceDE w:val="0"/>
        <w:autoSpaceDN w:val="0"/>
        <w:adjustRightInd w:val="0"/>
        <w:spacing w:after="0" w:line="240" w:lineRule="auto"/>
        <w:ind w:firstLine="708"/>
        <w:rPr>
          <w:rFonts w:ascii="Times New Roman" w:hAnsi="Times New Roman" w:cs="Times New Roman"/>
          <w:sz w:val="24"/>
          <w:szCs w:val="24"/>
          <w:lang w:val="sk-SK"/>
        </w:rPr>
      </w:pPr>
      <w:r w:rsidRPr="008A0061">
        <w:rPr>
          <w:rFonts w:ascii="Times New Roman" w:hAnsi="Times New Roman" w:cs="Times New Roman"/>
          <w:sz w:val="24"/>
          <w:szCs w:val="24"/>
          <w:lang w:val="sk-SK"/>
        </w:rPr>
        <w:t>Táto vyhláška nadobúda účinnosť 1. januára 202</w:t>
      </w:r>
      <w:r w:rsidR="006D2C2F" w:rsidRPr="008A0061">
        <w:rPr>
          <w:rFonts w:ascii="Times New Roman" w:hAnsi="Times New Roman" w:cs="Times New Roman"/>
          <w:sz w:val="24"/>
          <w:szCs w:val="24"/>
          <w:lang w:val="sk-SK"/>
        </w:rPr>
        <w:t>7</w:t>
      </w:r>
      <w:r w:rsidRPr="008A0061">
        <w:rPr>
          <w:rFonts w:ascii="Times New Roman" w:hAnsi="Times New Roman" w:cs="Times New Roman"/>
          <w:sz w:val="24"/>
          <w:szCs w:val="24"/>
          <w:lang w:val="sk-SK"/>
        </w:rPr>
        <w:t>.</w:t>
      </w:r>
    </w:p>
    <w:sectPr w:rsidR="00EF0A9D" w:rsidRPr="00E70B29" w:rsidSect="002924A1">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4A6" w:rsidRDefault="00C164A6" w:rsidP="00536EE2">
      <w:pPr>
        <w:spacing w:after="0" w:line="240" w:lineRule="auto"/>
      </w:pPr>
      <w:r>
        <w:separator/>
      </w:r>
    </w:p>
  </w:endnote>
  <w:endnote w:type="continuationSeparator" w:id="0">
    <w:p w:rsidR="00C164A6" w:rsidRDefault="00C164A6" w:rsidP="00536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altName w:val="Arial"/>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A00002EF" w:usb1="4000004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2245902"/>
      <w:docPartObj>
        <w:docPartGallery w:val="Page Numbers (Bottom of Page)"/>
        <w:docPartUnique/>
      </w:docPartObj>
    </w:sdtPr>
    <w:sdtEndPr/>
    <w:sdtContent>
      <w:p w:rsidR="00C164A6" w:rsidRDefault="00C164A6">
        <w:pPr>
          <w:pStyle w:val="Pta"/>
          <w:jc w:val="center"/>
        </w:pPr>
        <w:r>
          <w:fldChar w:fldCharType="begin"/>
        </w:r>
        <w:r>
          <w:instrText>PAGE   \* MERGEFORMAT</w:instrText>
        </w:r>
        <w:r>
          <w:fldChar w:fldCharType="separate"/>
        </w:r>
        <w:r w:rsidR="008905B9">
          <w:rPr>
            <w:noProof/>
          </w:rPr>
          <w:t>36</w:t>
        </w:r>
        <w:r>
          <w:fldChar w:fldCharType="end"/>
        </w:r>
      </w:p>
    </w:sdtContent>
  </w:sdt>
  <w:p w:rsidR="00C164A6" w:rsidRDefault="00C164A6">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4A6" w:rsidRDefault="00C164A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9214024"/>
      <w:docPartObj>
        <w:docPartGallery w:val="Page Numbers (Bottom of Page)"/>
        <w:docPartUnique/>
      </w:docPartObj>
    </w:sdtPr>
    <w:sdtEndPr/>
    <w:sdtContent>
      <w:p w:rsidR="00C164A6" w:rsidRDefault="00C164A6">
        <w:pPr>
          <w:pStyle w:val="Pta"/>
          <w:jc w:val="center"/>
        </w:pPr>
        <w:r>
          <w:fldChar w:fldCharType="begin"/>
        </w:r>
        <w:r>
          <w:instrText>PAGE   \* MERGEFORMAT</w:instrText>
        </w:r>
        <w:r>
          <w:fldChar w:fldCharType="separate"/>
        </w:r>
        <w:r w:rsidR="008905B9">
          <w:rPr>
            <w:noProof/>
          </w:rPr>
          <w:t>44</w:t>
        </w:r>
        <w:r>
          <w:fldChar w:fldCharType="end"/>
        </w:r>
      </w:p>
    </w:sdtContent>
  </w:sdt>
  <w:p w:rsidR="00C164A6" w:rsidRDefault="00C164A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4A6" w:rsidRDefault="00C164A6" w:rsidP="00536EE2">
      <w:pPr>
        <w:spacing w:after="0" w:line="240" w:lineRule="auto"/>
      </w:pPr>
      <w:r>
        <w:separator/>
      </w:r>
    </w:p>
  </w:footnote>
  <w:footnote w:type="continuationSeparator" w:id="0">
    <w:p w:rsidR="00C164A6" w:rsidRDefault="00C164A6" w:rsidP="00536EE2">
      <w:pPr>
        <w:spacing w:after="0" w:line="240" w:lineRule="auto"/>
      </w:pPr>
      <w:r>
        <w:continuationSeparator/>
      </w:r>
    </w:p>
  </w:footnote>
  <w:footnote w:id="1">
    <w:p w:rsidR="00C164A6" w:rsidRPr="00020178" w:rsidRDefault="00C164A6" w:rsidP="002C299B">
      <w:pPr>
        <w:pStyle w:val="Textpoznmkypodiarou"/>
        <w:rPr>
          <w:rFonts w:ascii="Times New Roman" w:hAnsi="Times New Roman" w:cs="Times New Roman"/>
          <w:lang w:val="de-DE"/>
        </w:rPr>
      </w:pPr>
      <w:r w:rsidRPr="00FC15AC">
        <w:rPr>
          <w:rStyle w:val="Odkaznapoznmkupodiarou"/>
          <w:rFonts w:ascii="Times New Roman" w:eastAsiaTheme="majorEastAsia" w:hAnsi="Times New Roman" w:cs="Times New Roman"/>
        </w:rPr>
        <w:footnoteRef/>
      </w:r>
      <w:r w:rsidRPr="00020178">
        <w:rPr>
          <w:rFonts w:ascii="Times New Roman" w:hAnsi="Times New Roman" w:cs="Times New Roman"/>
          <w:lang w:val="de-DE"/>
        </w:rPr>
        <w:t>)</w:t>
      </w:r>
      <w:r w:rsidRPr="00FC15AC">
        <w:rPr>
          <w:rFonts w:ascii="Times New Roman" w:hAnsi="Times New Roman" w:cs="Times New Roman"/>
        </w:rPr>
        <w:t xml:space="preserve"> STN 36 0015 Meranie umelého osvetlenia</w:t>
      </w:r>
      <w:r>
        <w:rPr>
          <w:rFonts w:ascii="Times New Roman" w:hAnsi="Times New Roman" w:cs="Times New Roman"/>
        </w:rPr>
        <w:t xml:space="preserve"> (36 0015)</w:t>
      </w:r>
      <w:r w:rsidRPr="00FC15AC">
        <w:rPr>
          <w:rFonts w:ascii="Times New Roman" w:hAnsi="Times New Roman" w:cs="Times New Roman"/>
        </w:rPr>
        <w:t>.</w:t>
      </w:r>
    </w:p>
  </w:footnote>
  <w:footnote w:id="2">
    <w:p w:rsidR="00C164A6" w:rsidRPr="00FC15AC" w:rsidRDefault="00C164A6" w:rsidP="002C299B">
      <w:pPr>
        <w:pStyle w:val="Textpoznmkypodiarou"/>
        <w:rPr>
          <w:rFonts w:ascii="Times New Roman" w:hAnsi="Times New Roman" w:cs="Times New Roman"/>
        </w:rPr>
      </w:pPr>
      <w:r w:rsidRPr="00FC15AC">
        <w:rPr>
          <w:rStyle w:val="Odkaznapoznmkupodiarou"/>
          <w:rFonts w:ascii="Times New Roman" w:eastAsiaTheme="majorEastAsia" w:hAnsi="Times New Roman" w:cs="Times New Roman"/>
        </w:rPr>
        <w:footnoteRef/>
      </w:r>
      <w:r w:rsidRPr="00020178">
        <w:rPr>
          <w:rFonts w:ascii="Times New Roman" w:hAnsi="Times New Roman" w:cs="Times New Roman"/>
          <w:lang w:val="de-DE"/>
        </w:rPr>
        <w:t>)</w:t>
      </w:r>
      <w:r w:rsidRPr="00FC15AC">
        <w:rPr>
          <w:rFonts w:ascii="Times New Roman" w:hAnsi="Times New Roman" w:cs="Times New Roman"/>
        </w:rPr>
        <w:t xml:space="preserve"> STN EN 12464-1 Svetlo a osvetlenie. Osvetlenie pracovísk. Časť 1: Vnútorné pracov</w:t>
      </w:r>
      <w:r>
        <w:rPr>
          <w:rFonts w:ascii="Times New Roman" w:hAnsi="Times New Roman" w:cs="Times New Roman"/>
        </w:rPr>
        <w:t>iská (36 0074),</w:t>
      </w:r>
      <w:r w:rsidRPr="00FC15AC">
        <w:rPr>
          <w:rFonts w:ascii="Times New Roman" w:hAnsi="Times New Roman" w:cs="Times New Roman"/>
        </w:rPr>
        <w:t xml:space="preserve"> </w:t>
      </w:r>
    </w:p>
    <w:p w:rsidR="00C164A6" w:rsidRPr="00020178" w:rsidRDefault="00C164A6" w:rsidP="002C299B">
      <w:pPr>
        <w:pStyle w:val="Textpoznmkypodiarou"/>
        <w:tabs>
          <w:tab w:val="left" w:pos="142"/>
        </w:tabs>
        <w:rPr>
          <w:rFonts w:ascii="Times New Roman" w:hAnsi="Times New Roman" w:cs="Times New Roman"/>
        </w:rPr>
      </w:pPr>
      <w:r w:rsidRPr="00FC15AC">
        <w:rPr>
          <w:rFonts w:ascii="Times New Roman" w:hAnsi="Times New Roman" w:cs="Times New Roman"/>
        </w:rPr>
        <w:t>STN EN 12193 Svetlo a osvetlenie. Osvetlenie športovísk</w:t>
      </w:r>
      <w:r>
        <w:rPr>
          <w:rFonts w:ascii="Times New Roman" w:hAnsi="Times New Roman" w:cs="Times New Roman"/>
        </w:rPr>
        <w:t xml:space="preserve"> (36 0071)</w:t>
      </w:r>
      <w:r w:rsidRPr="00FC15AC">
        <w:rPr>
          <w:rFonts w:ascii="Times New Roman" w:hAnsi="Times New Roman" w:cs="Times New Roman"/>
        </w:rPr>
        <w:t xml:space="preserve">. </w:t>
      </w:r>
    </w:p>
  </w:footnote>
  <w:footnote w:id="3">
    <w:p w:rsidR="00C164A6" w:rsidRPr="00020178" w:rsidRDefault="00C164A6" w:rsidP="002C299B">
      <w:pPr>
        <w:pStyle w:val="Textpoznmkypodiarou"/>
        <w:rPr>
          <w:rFonts w:ascii="Times New Roman" w:hAnsi="Times New Roman" w:cs="Times New Roman"/>
        </w:rPr>
      </w:pPr>
      <w:r w:rsidRPr="00FC15AC">
        <w:rPr>
          <w:rStyle w:val="Odkaznapoznmkupodiarou"/>
          <w:rFonts w:ascii="Times New Roman" w:eastAsiaTheme="majorEastAsia" w:hAnsi="Times New Roman" w:cs="Times New Roman"/>
        </w:rPr>
        <w:footnoteRef/>
      </w:r>
      <w:r w:rsidRPr="00020178">
        <w:rPr>
          <w:rFonts w:ascii="Times New Roman" w:hAnsi="Times New Roman" w:cs="Times New Roman"/>
        </w:rPr>
        <w:t>)</w:t>
      </w:r>
      <w:r w:rsidRPr="00FC15AC">
        <w:rPr>
          <w:rFonts w:ascii="Times New Roman" w:hAnsi="Times New Roman" w:cs="Times New Roman"/>
        </w:rPr>
        <w:t xml:space="preserve"> STN EN 15193</w:t>
      </w:r>
      <w:r>
        <w:rPr>
          <w:rFonts w:ascii="Times New Roman" w:hAnsi="Times New Roman" w:cs="Times New Roman"/>
        </w:rPr>
        <w:t>-1</w:t>
      </w:r>
      <w:r w:rsidRPr="00FC15AC">
        <w:rPr>
          <w:rFonts w:ascii="Times New Roman" w:hAnsi="Times New Roman" w:cs="Times New Roman"/>
        </w:rPr>
        <w:t xml:space="preserve"> Energetická hospodárnosť budov. Energetické požiadavky na osvetlenie.</w:t>
      </w:r>
      <w:r>
        <w:rPr>
          <w:rFonts w:ascii="Times New Roman" w:hAnsi="Times New Roman" w:cs="Times New Roman"/>
        </w:rPr>
        <w:t xml:space="preserve"> Časť 1: Špecifikácie. (36 0071).</w:t>
      </w:r>
    </w:p>
  </w:footnote>
  <w:footnote w:id="4">
    <w:p w:rsidR="00C164A6" w:rsidRDefault="00C164A6" w:rsidP="002C299B">
      <w:pPr>
        <w:pStyle w:val="Textpoznmkypodiarou"/>
      </w:pPr>
      <w:r w:rsidRPr="00E8033C">
        <w:rPr>
          <w:rFonts w:ascii="Times New Roman" w:hAnsi="Times New Roman" w:cs="Times New Roman"/>
          <w:vertAlign w:val="superscript"/>
        </w:rPr>
        <w:footnoteRef/>
      </w:r>
      <w:r>
        <w:rPr>
          <w:rFonts w:ascii="Times New Roman" w:hAnsi="Times New Roman" w:cs="Times New Roman"/>
        </w:rPr>
        <w:t>)</w:t>
      </w:r>
      <w:r w:rsidRPr="00E8033C">
        <w:rPr>
          <w:rFonts w:ascii="Times New Roman" w:hAnsi="Times New Roman" w:cs="Times New Roman"/>
        </w:rPr>
        <w:t xml:space="preserve"> Zákon č. 157/2018 Z. z. o metrológii a o zmene a doplnení niektorých zákonov</w:t>
      </w:r>
      <w:r>
        <w:rPr>
          <w:rFonts w:ascii="Times New Roman" w:hAnsi="Times New Roman" w:cs="Times New Roman"/>
        </w:rPr>
        <w:t xml:space="preserve"> v znení neskorších predpisov.</w:t>
      </w:r>
    </w:p>
  </w:footnote>
  <w:footnote w:id="5">
    <w:p w:rsidR="00C164A6" w:rsidRDefault="00C164A6" w:rsidP="002C299B">
      <w:pPr>
        <w:pStyle w:val="Textpoznmkypodiarou"/>
      </w:pPr>
      <w:r>
        <w:rPr>
          <w:rStyle w:val="Odkaznapoznmkupodiarou"/>
          <w:rFonts w:eastAsiaTheme="majorEastAsia"/>
        </w:rPr>
        <w:footnoteRef/>
      </w:r>
      <w:r>
        <w:t xml:space="preserve">) </w:t>
      </w:r>
      <w:r w:rsidRPr="00C62C0D">
        <w:rPr>
          <w:rFonts w:ascii="Times New Roman" w:hAnsi="Times New Roman" w:cs="Times New Roman"/>
        </w:rPr>
        <w:t>Príloha č. 51 k vyhláške Úradu pre normalizáciu, metrológiu a sk</w:t>
      </w:r>
      <w:r>
        <w:rPr>
          <w:rFonts w:ascii="Times New Roman" w:hAnsi="Times New Roman" w:cs="Times New Roman"/>
        </w:rPr>
        <w:t xml:space="preserve">úšobníctvo Slovenskej republiky </w:t>
      </w:r>
      <w:r w:rsidRPr="00C62C0D">
        <w:rPr>
          <w:rFonts w:ascii="Times New Roman" w:hAnsi="Times New Roman" w:cs="Times New Roman"/>
        </w:rPr>
        <w:t>č. 161/2019 Z. z. o meradlách a metrologickej kontrole</w:t>
      </w:r>
      <w:r>
        <w:rPr>
          <w:rFonts w:ascii="Times New Roman" w:hAnsi="Times New Roman" w:cs="Times New Roman"/>
        </w:rPr>
        <w:t xml:space="preserve"> v znení vyhlášky č. 346/2022 Z. z.</w:t>
      </w:r>
    </w:p>
  </w:footnote>
  <w:footnote w:id="6">
    <w:p w:rsidR="00C164A6" w:rsidRPr="00020178" w:rsidRDefault="00C164A6" w:rsidP="002C299B">
      <w:pPr>
        <w:pStyle w:val="Textpoznmkypodiarou"/>
      </w:pPr>
      <w:r w:rsidRPr="00FC15AC">
        <w:rPr>
          <w:rStyle w:val="Odkaznapoznmkupodiarou"/>
          <w:rFonts w:ascii="Times New Roman" w:eastAsiaTheme="majorEastAsia" w:hAnsi="Times New Roman" w:cs="Times New Roman"/>
        </w:rPr>
        <w:footnoteRef/>
      </w:r>
      <w:r w:rsidRPr="00020178">
        <w:rPr>
          <w:rFonts w:ascii="Times New Roman" w:hAnsi="Times New Roman" w:cs="Times New Roman"/>
        </w:rPr>
        <w:t>)</w:t>
      </w:r>
      <w:r w:rsidRPr="00FC15AC">
        <w:rPr>
          <w:rFonts w:ascii="Times New Roman" w:hAnsi="Times New Roman" w:cs="Times New Roman"/>
        </w:rPr>
        <w:t xml:space="preserve"> STN 25 9510 </w:t>
      </w:r>
      <w:proofErr w:type="spellStart"/>
      <w:r w:rsidRPr="00FC15AC">
        <w:rPr>
          <w:rFonts w:ascii="Times New Roman" w:hAnsi="Times New Roman" w:cs="Times New Roman"/>
        </w:rPr>
        <w:t>Luxmetre</w:t>
      </w:r>
      <w:proofErr w:type="spellEnd"/>
      <w:r w:rsidRPr="00FC15AC">
        <w:rPr>
          <w:rFonts w:ascii="Times New Roman" w:hAnsi="Times New Roman" w:cs="Times New Roman"/>
        </w:rPr>
        <w:t>. Technické a metrologické požiadavky. Skúšobné metódy</w:t>
      </w:r>
      <w:r>
        <w:rPr>
          <w:rFonts w:ascii="Times New Roman" w:hAnsi="Times New Roman" w:cs="Times New Roman"/>
        </w:rPr>
        <w:t xml:space="preserve"> (25 9510)</w:t>
      </w:r>
      <w:r w:rsidRPr="00FC15AC">
        <w:rPr>
          <w:rFonts w:ascii="Times New Roman" w:hAnsi="Times New Roman" w:cs="Times New Roman"/>
        </w:rPr>
        <w:t>.</w:t>
      </w:r>
    </w:p>
  </w:footnote>
  <w:footnote w:id="7">
    <w:p w:rsidR="00C164A6" w:rsidRPr="00FC15AC" w:rsidRDefault="00C164A6" w:rsidP="002C299B">
      <w:pPr>
        <w:pStyle w:val="Textpoznmkypodiarou"/>
        <w:rPr>
          <w:rFonts w:ascii="Times New Roman" w:hAnsi="Times New Roman" w:cs="Times New Roman"/>
        </w:rPr>
      </w:pPr>
      <w:r>
        <w:rPr>
          <w:rStyle w:val="Odkaznapoznmkupodiarou"/>
          <w:rFonts w:eastAsiaTheme="majorEastAsia"/>
        </w:rPr>
        <w:footnoteRef/>
      </w:r>
      <w:r w:rsidRPr="00FC15AC">
        <w:rPr>
          <w:rFonts w:ascii="Times New Roman" w:hAnsi="Times New Roman" w:cs="Times New Roman"/>
        </w:rPr>
        <w:t xml:space="preserve">) STN EN 12464-1, </w:t>
      </w:r>
    </w:p>
    <w:p w:rsidR="00C164A6" w:rsidRPr="004F772E" w:rsidRDefault="0065569F" w:rsidP="002C299B">
      <w:pPr>
        <w:pStyle w:val="Textpoznmkypodiarou"/>
        <w:rPr>
          <w:rFonts w:ascii="Times New Roman" w:hAnsi="Times New Roman" w:cs="Times New Roman"/>
        </w:rPr>
      </w:pPr>
      <w:r>
        <w:rPr>
          <w:rFonts w:ascii="Times New Roman" w:hAnsi="Times New Roman" w:cs="Times New Roman"/>
        </w:rPr>
        <w:t xml:space="preserve">    </w:t>
      </w:r>
      <w:r w:rsidR="00C164A6" w:rsidRPr="00FC15AC">
        <w:rPr>
          <w:rFonts w:ascii="Times New Roman" w:hAnsi="Times New Roman" w:cs="Times New Roman"/>
        </w:rPr>
        <w:t>STN EN 12193.</w:t>
      </w:r>
    </w:p>
  </w:footnote>
  <w:footnote w:id="8">
    <w:p w:rsidR="00C164A6" w:rsidRDefault="00C164A6" w:rsidP="002C299B">
      <w:pPr>
        <w:pStyle w:val="Textpoznmkypodiarou"/>
      </w:pPr>
      <w:r>
        <w:rPr>
          <w:rStyle w:val="Odkaznapoznmkupodiarou"/>
          <w:rFonts w:eastAsiaTheme="majorEastAsia"/>
        </w:rPr>
        <w:footnoteRef/>
      </w:r>
      <w:r>
        <w:t xml:space="preserve">) </w:t>
      </w:r>
      <w:r w:rsidRPr="004F772E">
        <w:rPr>
          <w:rFonts w:ascii="Times New Roman" w:hAnsi="Times New Roman" w:cs="Times New Roman"/>
        </w:rPr>
        <w:t>STN EN 15193-1.</w:t>
      </w:r>
      <w:r>
        <w:t xml:space="preserve"> </w:t>
      </w:r>
    </w:p>
  </w:footnote>
  <w:footnote w:id="9">
    <w:p w:rsidR="00C164A6" w:rsidRPr="00066B71" w:rsidRDefault="00C164A6" w:rsidP="002C299B">
      <w:pPr>
        <w:pStyle w:val="Textpoznmkypodiarou"/>
        <w:ind w:left="182" w:hanging="182"/>
        <w:jc w:val="both"/>
        <w:rPr>
          <w:rFonts w:ascii="Times New Roman" w:hAnsi="Times New Roman" w:cs="Times New Roman"/>
        </w:rPr>
      </w:pPr>
      <w:r w:rsidRPr="00066B71">
        <w:rPr>
          <w:rStyle w:val="Odkaznapoznmkupodiarou"/>
          <w:rFonts w:ascii="Times New Roman" w:eastAsiaTheme="majorEastAsia" w:hAnsi="Times New Roman" w:cs="Times New Roman"/>
        </w:rPr>
        <w:footnoteRef/>
      </w:r>
      <w:r w:rsidRPr="00066B71">
        <w:rPr>
          <w:rFonts w:ascii="Times New Roman" w:hAnsi="Times New Roman" w:cs="Times New Roman"/>
        </w:rPr>
        <w:t>) STN EN ISO</w:t>
      </w:r>
      <w:r>
        <w:rPr>
          <w:rFonts w:ascii="Times New Roman" w:hAnsi="Times New Roman" w:cs="Times New Roman"/>
        </w:rPr>
        <w:t xml:space="preserve"> 52000-1 Energetická hospodárnosť budov. Zastrešujúce posúdenie energetickej hospodárnosti budov (EHB). Časť 1: Všeobecný rámec a postupy (73 0712), </w:t>
      </w:r>
      <w:r w:rsidRPr="00066B71">
        <w:rPr>
          <w:rFonts w:ascii="Times New Roman" w:hAnsi="Times New Roman" w:cs="Times New Roman"/>
        </w:rPr>
        <w:t>STN</w:t>
      </w:r>
      <w:r>
        <w:rPr>
          <w:rFonts w:ascii="Times New Roman" w:hAnsi="Times New Roman" w:cs="Times New Roman"/>
        </w:rPr>
        <w:t xml:space="preserve"> EN 17423 Energetická hospodárnosť budov. Určovanie a uvádzanie faktorov primárnej energie (PEF) a súčiniteľa CO</w:t>
      </w:r>
      <w:r w:rsidRPr="00066B71">
        <w:rPr>
          <w:rFonts w:ascii="Times New Roman" w:hAnsi="Times New Roman" w:cs="Times New Roman"/>
          <w:vertAlign w:val="subscript"/>
        </w:rPr>
        <w:t>2</w:t>
      </w:r>
      <w:r>
        <w:rPr>
          <w:rFonts w:ascii="Times New Roman" w:hAnsi="Times New Roman" w:cs="Times New Roman"/>
        </w:rPr>
        <w:t xml:space="preserve">. Všeobecné princípy (73 0710). </w:t>
      </w:r>
    </w:p>
  </w:footnote>
  <w:footnote w:id="10">
    <w:p w:rsidR="00C164A6" w:rsidRPr="00066B71" w:rsidRDefault="00C164A6" w:rsidP="002C299B">
      <w:pPr>
        <w:pStyle w:val="Textpoznmkypodiarou"/>
        <w:ind w:left="182" w:hanging="182"/>
        <w:jc w:val="both"/>
        <w:rPr>
          <w:rFonts w:ascii="Times New Roman" w:hAnsi="Times New Roman" w:cs="Times New Roman"/>
        </w:rPr>
      </w:pPr>
      <w:r w:rsidRPr="00066B71">
        <w:rPr>
          <w:rFonts w:ascii="Times New Roman" w:hAnsi="Times New Roman" w:cs="Times New Roman"/>
          <w:vertAlign w:val="superscript"/>
        </w:rPr>
        <w:footnoteRef/>
      </w:r>
      <w:r w:rsidRPr="00066B71">
        <w:rPr>
          <w:rFonts w:ascii="Times New Roman" w:hAnsi="Times New Roman" w:cs="Times New Roman"/>
        </w:rPr>
        <w:t xml:space="preserve">) </w:t>
      </w:r>
      <w:r>
        <w:rPr>
          <w:rFonts w:ascii="Times New Roman" w:hAnsi="Times New Roman" w:cs="Times New Roman"/>
        </w:rPr>
        <w:t>V</w:t>
      </w:r>
      <w:r w:rsidRPr="00066B71">
        <w:rPr>
          <w:rFonts w:ascii="Times New Roman" w:hAnsi="Times New Roman" w:cs="Times New Roman"/>
        </w:rPr>
        <w:t xml:space="preserve">yhláška Úradu pre reguláciu sieťových odvetví č. 328/2005 Z. z., ktorou sa určuje spôsob overovania hospodárnosti prevádzky sústavy tepelných zariadení, ukazovatele energetickej účinnosti zariadení na výrobu tepla a distribúciu tepla, normatívne ukazovatele spotreby tepla, rozsah ekonomicky oprávnených nákladov na overenie hospodárnosti prevádzky sústavy tepelných zariadení a spôsob úhrady týchto nákladov v znení vyhlášky č. 59/2008 Z. z. </w:t>
      </w:r>
    </w:p>
  </w:footnote>
  <w:footnote w:id="11">
    <w:p w:rsidR="00C164A6" w:rsidRPr="00066B71" w:rsidRDefault="00C164A6" w:rsidP="002C299B">
      <w:pPr>
        <w:pStyle w:val="Textpoznmkypodiarou"/>
        <w:ind w:left="142" w:hanging="142"/>
        <w:rPr>
          <w:rFonts w:ascii="Times New Roman" w:hAnsi="Times New Roman" w:cs="Times New Roman"/>
        </w:rPr>
      </w:pPr>
      <w:r w:rsidRPr="00066B71">
        <w:rPr>
          <w:rFonts w:ascii="Times New Roman" w:hAnsi="Times New Roman" w:cs="Times New Roman"/>
          <w:vertAlign w:val="superscript"/>
        </w:rPr>
        <w:footnoteRef/>
      </w:r>
      <w:r>
        <w:rPr>
          <w:rFonts w:ascii="Times New Roman" w:hAnsi="Times New Roman" w:cs="Times New Roman"/>
        </w:rPr>
        <w:t>) Vyhláška</w:t>
      </w:r>
      <w:r w:rsidRPr="00066B71">
        <w:rPr>
          <w:rFonts w:ascii="Times New Roman" w:hAnsi="Times New Roman" w:cs="Times New Roman"/>
        </w:rPr>
        <w:t xml:space="preserve"> M</w:t>
      </w:r>
      <w:r>
        <w:rPr>
          <w:rFonts w:ascii="Times New Roman" w:hAnsi="Times New Roman" w:cs="Times New Roman"/>
        </w:rPr>
        <w:t xml:space="preserve">inisterstva hospodárstva Slovenskej republiky </w:t>
      </w:r>
      <w:r w:rsidRPr="00066B71">
        <w:rPr>
          <w:rFonts w:ascii="Times New Roman" w:hAnsi="Times New Roman" w:cs="Times New Roman"/>
        </w:rPr>
        <w:t>č. 308/2016, ktorou sa ustanovuje postup pri výpočte faktora primárnej energie systému centralizovaného zásobovania teplom</w:t>
      </w:r>
      <w:r>
        <w:rPr>
          <w:rFonts w:ascii="Times New Roman" w:hAnsi="Times New Roman" w:cs="Times New Roman"/>
        </w:rPr>
        <w:t>.</w:t>
      </w:r>
      <w:r w:rsidRPr="00066B71">
        <w:rPr>
          <w:rFonts w:ascii="Times New Roman" w:hAnsi="Times New Roman" w:cs="Times New Roman"/>
        </w:rPr>
        <w:t xml:space="preserve"> </w:t>
      </w:r>
    </w:p>
  </w:footnote>
  <w:footnote w:id="12">
    <w:p w:rsidR="00C164A6" w:rsidRPr="00020178" w:rsidRDefault="00C164A6" w:rsidP="002C299B">
      <w:pPr>
        <w:pStyle w:val="Textpoznmkypodiarou"/>
        <w:ind w:left="142" w:hanging="142"/>
        <w:jc w:val="both"/>
        <w:rPr>
          <w:sz w:val="18"/>
          <w:szCs w:val="18"/>
        </w:rPr>
      </w:pPr>
      <w:r w:rsidRPr="008C7F6E">
        <w:rPr>
          <w:rStyle w:val="Odkaznapoznmkupodiarou"/>
          <w:rFonts w:eastAsiaTheme="majorEastAsia"/>
          <w:sz w:val="18"/>
          <w:szCs w:val="18"/>
        </w:rPr>
        <w:footnoteRef/>
      </w:r>
      <w:r>
        <w:rPr>
          <w:sz w:val="18"/>
          <w:szCs w:val="18"/>
        </w:rPr>
        <w:t>)</w:t>
      </w:r>
      <w:r w:rsidRPr="008C7F6E">
        <w:rPr>
          <w:sz w:val="18"/>
          <w:szCs w:val="18"/>
        </w:rPr>
        <w:t xml:space="preserve"> </w:t>
      </w:r>
      <w:bookmarkStart w:id="10" w:name="_Hlk228975724"/>
      <w:r w:rsidRPr="00FC15AC">
        <w:rPr>
          <w:rFonts w:ascii="Times New Roman" w:hAnsi="Times New Roman" w:cs="Times New Roman"/>
        </w:rPr>
        <w:t xml:space="preserve">STN EN ISO 52016-1 </w:t>
      </w:r>
      <w:bookmarkEnd w:id="10"/>
      <w:r w:rsidRPr="00FC15AC">
        <w:rPr>
          <w:rFonts w:ascii="Times New Roman" w:hAnsi="Times New Roman" w:cs="Times New Roman"/>
        </w:rPr>
        <w:t>Energetická hospodárnosť budov. Výpočet potreby tepla na vykurovanie a chladenie, vnútorné teploty a citeľná a latentná tepelná záťaž. Časť 1: Výpočtové postupy (73 0704).</w:t>
      </w:r>
    </w:p>
  </w:footnote>
  <w:footnote w:id="13">
    <w:p w:rsidR="00C164A6" w:rsidRPr="00020178" w:rsidRDefault="00C164A6" w:rsidP="002C299B">
      <w:pPr>
        <w:pStyle w:val="Textpoznmkypodiarou"/>
        <w:ind w:left="142" w:hanging="142"/>
        <w:jc w:val="both"/>
        <w:rPr>
          <w:rFonts w:ascii="Times New Roman" w:hAnsi="Times New Roman" w:cs="Times New Roman"/>
        </w:rPr>
      </w:pPr>
      <w:r w:rsidRPr="009B7557">
        <w:rPr>
          <w:rStyle w:val="Odkaznapoznmkupodiarou"/>
          <w:rFonts w:eastAsiaTheme="majorEastAsia"/>
          <w:sz w:val="18"/>
          <w:szCs w:val="18"/>
        </w:rPr>
        <w:footnoteRef/>
      </w:r>
      <w:r w:rsidRPr="009B7557">
        <w:rPr>
          <w:sz w:val="18"/>
          <w:szCs w:val="18"/>
        </w:rPr>
        <w:t xml:space="preserve">) </w:t>
      </w:r>
      <w:r w:rsidRPr="00FC15AC">
        <w:rPr>
          <w:rFonts w:ascii="Times New Roman" w:hAnsi="Times New Roman" w:cs="Times New Roman"/>
        </w:rPr>
        <w:t>STN 73 0540-2</w:t>
      </w:r>
      <w:r>
        <w:rPr>
          <w:rFonts w:ascii="Times New Roman" w:hAnsi="Times New Roman" w:cs="Times New Roman"/>
        </w:rPr>
        <w:t>+</w:t>
      </w:r>
      <w:r w:rsidRPr="00FC15AC">
        <w:rPr>
          <w:rFonts w:ascii="Times New Roman" w:hAnsi="Times New Roman" w:cs="Times New Roman"/>
        </w:rPr>
        <w:t>Z1</w:t>
      </w:r>
      <w:r>
        <w:rPr>
          <w:rFonts w:ascii="Times New Roman" w:hAnsi="Times New Roman" w:cs="Times New Roman"/>
        </w:rPr>
        <w:t>+</w:t>
      </w:r>
      <w:r w:rsidRPr="00FC15AC">
        <w:rPr>
          <w:rFonts w:ascii="Times New Roman" w:hAnsi="Times New Roman" w:cs="Times New Roman"/>
        </w:rPr>
        <w:t xml:space="preserve">Z2 Tepelná ochrana budov. </w:t>
      </w:r>
      <w:proofErr w:type="spellStart"/>
      <w:r w:rsidRPr="00FC15AC">
        <w:rPr>
          <w:rFonts w:ascii="Times New Roman" w:hAnsi="Times New Roman" w:cs="Times New Roman"/>
        </w:rPr>
        <w:t>Tepelnotechnické</w:t>
      </w:r>
      <w:proofErr w:type="spellEnd"/>
      <w:r w:rsidRPr="00FC15AC">
        <w:rPr>
          <w:rFonts w:ascii="Times New Roman" w:hAnsi="Times New Roman" w:cs="Times New Roman"/>
        </w:rPr>
        <w:t xml:space="preserve"> vlastnosti stavebných konštrukcií a budov. Časť 2: Funkčné požiadavky.</w:t>
      </w:r>
      <w:r w:rsidRPr="004712CE">
        <w:rPr>
          <w:rFonts w:ascii="Times New Roman" w:hAnsi="Times New Roman" w:cs="Times New Roman"/>
        </w:rPr>
        <w:t xml:space="preserve"> </w:t>
      </w:r>
      <w:r w:rsidRPr="00065CDC">
        <w:rPr>
          <w:rFonts w:ascii="Times New Roman" w:hAnsi="Times New Roman" w:cs="Times New Roman"/>
        </w:rPr>
        <w:t>Konsolidované znenie</w:t>
      </w:r>
      <w:r w:rsidRPr="00FC15AC">
        <w:rPr>
          <w:rFonts w:ascii="Times New Roman" w:hAnsi="Times New Roman" w:cs="Times New Roman"/>
        </w:rPr>
        <w:t xml:space="preserve"> (73 0540).</w:t>
      </w:r>
    </w:p>
  </w:footnote>
  <w:footnote w:id="14">
    <w:p w:rsidR="00C164A6" w:rsidRPr="00FC15AC" w:rsidRDefault="00C164A6" w:rsidP="002C299B">
      <w:pPr>
        <w:pStyle w:val="Textpoznmkypodiarou"/>
        <w:ind w:left="142" w:hanging="142"/>
        <w:jc w:val="both"/>
        <w:rPr>
          <w:rFonts w:ascii="Times New Roman" w:hAnsi="Times New Roman" w:cs="Times New Roman"/>
        </w:rPr>
      </w:pPr>
      <w:r w:rsidRPr="00FC15AC">
        <w:rPr>
          <w:rStyle w:val="Odkaznapoznmkupodiarou"/>
          <w:rFonts w:ascii="Times New Roman" w:eastAsiaTheme="majorEastAsia" w:hAnsi="Times New Roman" w:cs="Times New Roman"/>
        </w:rPr>
        <w:footnoteRef/>
      </w:r>
      <w:r w:rsidRPr="00FC15AC">
        <w:rPr>
          <w:rFonts w:ascii="Times New Roman" w:hAnsi="Times New Roman" w:cs="Times New Roman"/>
        </w:rPr>
        <w:t>) STN EN 15316-1 Energetická hospodárnosť budov</w:t>
      </w:r>
      <w:r>
        <w:rPr>
          <w:rFonts w:ascii="Times New Roman" w:hAnsi="Times New Roman" w:cs="Times New Roman"/>
        </w:rPr>
        <w:t>.</w:t>
      </w:r>
      <w:r w:rsidRPr="00FC15AC">
        <w:rPr>
          <w:rFonts w:ascii="Times New Roman" w:eastAsia="Calibri" w:hAnsi="Times New Roman" w:cs="Times New Roman"/>
        </w:rPr>
        <w:t xml:space="preserve"> </w:t>
      </w:r>
      <w:r w:rsidRPr="00FC15AC">
        <w:rPr>
          <w:rFonts w:ascii="Times New Roman" w:hAnsi="Times New Roman" w:cs="Times New Roman"/>
        </w:rPr>
        <w:t>Metóda výpočtu energetických požiadaviek systému a</w:t>
      </w:r>
      <w:r>
        <w:rPr>
          <w:rFonts w:ascii="Times New Roman" w:hAnsi="Times New Roman" w:cs="Times New Roman"/>
        </w:rPr>
        <w:t> </w:t>
      </w:r>
      <w:r w:rsidRPr="00FC15AC">
        <w:rPr>
          <w:rFonts w:ascii="Times New Roman" w:hAnsi="Times New Roman" w:cs="Times New Roman"/>
        </w:rPr>
        <w:t>účinnosti systému. Časť 1: Všeobecné a energetické vyjadrenie výkonnosti (06 0227)</w:t>
      </w:r>
      <w:r>
        <w:rPr>
          <w:rFonts w:ascii="Times New Roman" w:hAnsi="Times New Roman" w:cs="Times New Roman"/>
        </w:rPr>
        <w:t>.</w:t>
      </w:r>
    </w:p>
    <w:p w:rsidR="00C164A6" w:rsidRPr="00020178" w:rsidRDefault="00C164A6" w:rsidP="002C299B">
      <w:pPr>
        <w:pStyle w:val="Textpoznmkypodiarou"/>
        <w:ind w:left="142" w:hanging="142"/>
        <w:jc w:val="both"/>
        <w:rPr>
          <w:rFonts w:ascii="Times New Roman" w:hAnsi="Times New Roman" w:cs="Times New Roman"/>
        </w:rPr>
      </w:pPr>
      <w:r w:rsidRPr="00FC15AC">
        <w:rPr>
          <w:rFonts w:ascii="Times New Roman" w:hAnsi="Times New Roman" w:cs="Times New Roman"/>
        </w:rPr>
        <w:t xml:space="preserve">   STN EN 15316-2 </w:t>
      </w:r>
      <w:r w:rsidRPr="00020178">
        <w:rPr>
          <w:rFonts w:ascii="Times New Roman" w:hAnsi="Times New Roman" w:cs="Times New Roman"/>
        </w:rPr>
        <w:t>Energetická hospodárnosť budov. Metóda výpočtu energetických požiadaviek systému a účinnosti systému. Časť 2: Systémy odovzdávania tepla a chladu do priestoru (06 0237)</w:t>
      </w:r>
      <w:r w:rsidRPr="00FC15AC">
        <w:rPr>
          <w:rFonts w:ascii="Times New Roman" w:hAnsi="Times New Roman" w:cs="Times New Roman"/>
        </w:rPr>
        <w:t xml:space="preserve">. </w:t>
      </w:r>
    </w:p>
  </w:footnote>
  <w:footnote w:id="15">
    <w:p w:rsidR="00C164A6" w:rsidRPr="00FC15AC" w:rsidRDefault="00C164A6" w:rsidP="002C299B">
      <w:pPr>
        <w:pStyle w:val="Textpoznmkypodiarou"/>
        <w:ind w:left="142" w:hanging="142"/>
        <w:jc w:val="both"/>
        <w:rPr>
          <w:rFonts w:ascii="Times New Roman" w:hAnsi="Times New Roman" w:cs="Times New Roman"/>
          <w:strike/>
        </w:rPr>
      </w:pPr>
      <w:r w:rsidRPr="00FC15AC">
        <w:rPr>
          <w:rStyle w:val="Odkaznapoznmkupodiarou"/>
          <w:rFonts w:ascii="Times New Roman" w:eastAsiaTheme="majorEastAsia" w:hAnsi="Times New Roman" w:cs="Times New Roman"/>
        </w:rPr>
        <w:footnoteRef/>
      </w:r>
      <w:r w:rsidRPr="00FC15AC">
        <w:rPr>
          <w:rFonts w:ascii="Times New Roman" w:hAnsi="Times New Roman" w:cs="Times New Roman"/>
        </w:rPr>
        <w:t>) STN EN 15316-4-1 Energetická hospodárnosť budov</w:t>
      </w:r>
      <w:r>
        <w:rPr>
          <w:rFonts w:ascii="Times New Roman" w:hAnsi="Times New Roman" w:cs="Times New Roman"/>
        </w:rPr>
        <w:t>.</w:t>
      </w:r>
      <w:r w:rsidRPr="00FC15AC">
        <w:rPr>
          <w:rFonts w:ascii="Times New Roman" w:hAnsi="Times New Roman" w:cs="Times New Roman"/>
        </w:rPr>
        <w:t xml:space="preserve"> Metóda výpočtu energetických požiadaviek systému a</w:t>
      </w:r>
      <w:r>
        <w:rPr>
          <w:rFonts w:ascii="Times New Roman" w:hAnsi="Times New Roman" w:cs="Times New Roman"/>
        </w:rPr>
        <w:t> </w:t>
      </w:r>
      <w:r w:rsidRPr="00FC15AC">
        <w:rPr>
          <w:rFonts w:ascii="Times New Roman" w:hAnsi="Times New Roman" w:cs="Times New Roman"/>
        </w:rPr>
        <w:t>účinnosti systému. Časť 4-1: Systémy výroby tepla a prípravy úžitkovej teplej vody, spaľovacie systémy (kotly, biomasa) (06 0237)</w:t>
      </w:r>
      <w:r>
        <w:rPr>
          <w:rFonts w:ascii="Times New Roman" w:hAnsi="Times New Roman" w:cs="Times New Roman"/>
        </w:rPr>
        <w:t>.</w:t>
      </w:r>
    </w:p>
    <w:p w:rsidR="00C164A6" w:rsidRPr="00FC15AC" w:rsidRDefault="00C164A6" w:rsidP="002C299B">
      <w:pPr>
        <w:pStyle w:val="Textpoznmkypodiarou"/>
        <w:ind w:left="142" w:hanging="142"/>
        <w:jc w:val="both"/>
        <w:rPr>
          <w:rFonts w:ascii="Times New Roman" w:hAnsi="Times New Roman" w:cs="Times New Roman"/>
        </w:rPr>
      </w:pPr>
      <w:r w:rsidRPr="00FC15AC">
        <w:rPr>
          <w:rFonts w:ascii="Times New Roman" w:hAnsi="Times New Roman" w:cs="Times New Roman"/>
        </w:rPr>
        <w:t xml:space="preserve">   STN EN 15316-4-2 Vykurovacie systémy v budovách. Metóda výpočtu energetických požiadaviek systému a účinnosti systému. Časť 4-2: Priestorové systémy výroby tepla, systémy tepelného čerpadla (06 0237)</w:t>
      </w:r>
      <w:r>
        <w:rPr>
          <w:rFonts w:ascii="Times New Roman" w:hAnsi="Times New Roman" w:cs="Times New Roman"/>
        </w:rPr>
        <w:t>.</w:t>
      </w:r>
    </w:p>
    <w:p w:rsidR="00C164A6" w:rsidRPr="00FC15AC" w:rsidRDefault="00C164A6" w:rsidP="002C299B">
      <w:pPr>
        <w:pStyle w:val="Textpoznmkypodiarou"/>
        <w:ind w:left="142" w:hanging="142"/>
        <w:jc w:val="both"/>
        <w:rPr>
          <w:rFonts w:ascii="Times New Roman" w:hAnsi="Times New Roman" w:cs="Times New Roman"/>
        </w:rPr>
      </w:pPr>
      <w:r w:rsidRPr="00FC15AC">
        <w:rPr>
          <w:rFonts w:ascii="Times New Roman" w:hAnsi="Times New Roman" w:cs="Times New Roman"/>
        </w:rPr>
        <w:t xml:space="preserve">   STN EN 15316-4-3 Energetická hospodárnosť budov. Metóda výpočtu energetických požiadaviek systému a</w:t>
      </w:r>
      <w:r>
        <w:rPr>
          <w:rFonts w:ascii="Times New Roman" w:hAnsi="Times New Roman" w:cs="Times New Roman"/>
        </w:rPr>
        <w:t> </w:t>
      </w:r>
      <w:r w:rsidRPr="00FC15AC">
        <w:rPr>
          <w:rFonts w:ascii="Times New Roman" w:hAnsi="Times New Roman" w:cs="Times New Roman"/>
        </w:rPr>
        <w:t xml:space="preserve">účinnosti systému. Časť 4-3: Systémy výroby tepla, tepelné solárne a </w:t>
      </w:r>
      <w:proofErr w:type="spellStart"/>
      <w:r w:rsidRPr="00FC15AC">
        <w:rPr>
          <w:rFonts w:ascii="Times New Roman" w:hAnsi="Times New Roman" w:cs="Times New Roman"/>
        </w:rPr>
        <w:t>fotovoltické</w:t>
      </w:r>
      <w:proofErr w:type="spellEnd"/>
      <w:r w:rsidRPr="00FC15AC">
        <w:rPr>
          <w:rFonts w:ascii="Times New Roman" w:hAnsi="Times New Roman" w:cs="Times New Roman"/>
        </w:rPr>
        <w:t xml:space="preserve"> systém</w:t>
      </w:r>
      <w:r>
        <w:rPr>
          <w:rFonts w:ascii="Times New Roman" w:hAnsi="Times New Roman" w:cs="Times New Roman"/>
        </w:rPr>
        <w:t>y</w:t>
      </w:r>
      <w:r w:rsidRPr="00FC15AC">
        <w:rPr>
          <w:rFonts w:ascii="Times New Roman" w:hAnsi="Times New Roman" w:cs="Times New Roman"/>
        </w:rPr>
        <w:t xml:space="preserve"> (06 0237)</w:t>
      </w:r>
      <w:r>
        <w:rPr>
          <w:rFonts w:ascii="Times New Roman" w:hAnsi="Times New Roman" w:cs="Times New Roman"/>
        </w:rPr>
        <w:t>.</w:t>
      </w:r>
      <w:r w:rsidRPr="00FC15AC">
        <w:rPr>
          <w:rFonts w:ascii="Times New Roman" w:hAnsi="Times New Roman" w:cs="Times New Roman"/>
        </w:rPr>
        <w:t xml:space="preserve"> </w:t>
      </w:r>
    </w:p>
    <w:p w:rsidR="00C164A6" w:rsidRPr="00FC15AC" w:rsidRDefault="00C164A6" w:rsidP="002C299B">
      <w:pPr>
        <w:pStyle w:val="Textpoznmkypodiarou"/>
        <w:ind w:left="142" w:hanging="142"/>
        <w:jc w:val="both"/>
        <w:rPr>
          <w:rFonts w:ascii="Times New Roman" w:hAnsi="Times New Roman" w:cs="Times New Roman"/>
        </w:rPr>
      </w:pPr>
      <w:r w:rsidRPr="00FC15AC">
        <w:rPr>
          <w:rFonts w:ascii="Times New Roman" w:hAnsi="Times New Roman" w:cs="Times New Roman"/>
        </w:rPr>
        <w:t xml:space="preserve">   STN EN 15316-4-4 Energetická hospodárnosť budov. Metóda výpočtu energetických požiadaviek systému a</w:t>
      </w:r>
      <w:r>
        <w:rPr>
          <w:rFonts w:ascii="Times New Roman" w:hAnsi="Times New Roman" w:cs="Times New Roman"/>
        </w:rPr>
        <w:t> </w:t>
      </w:r>
      <w:r w:rsidRPr="00FC15AC">
        <w:rPr>
          <w:rFonts w:ascii="Times New Roman" w:hAnsi="Times New Roman" w:cs="Times New Roman"/>
        </w:rPr>
        <w:t>účinnosti systému. Časť 4-4: Systémy výroby tepla, systémy kombinovanej výroby elektriny a tepla integrované v budovách (06 0237)</w:t>
      </w:r>
      <w:r>
        <w:rPr>
          <w:rFonts w:ascii="Times New Roman" w:hAnsi="Times New Roman" w:cs="Times New Roman"/>
        </w:rPr>
        <w:t>.</w:t>
      </w:r>
    </w:p>
    <w:p w:rsidR="00C164A6" w:rsidRPr="00FC15AC" w:rsidRDefault="00C164A6" w:rsidP="002C299B">
      <w:pPr>
        <w:pStyle w:val="Textpoznmkypodiarou"/>
        <w:ind w:left="142" w:hanging="142"/>
        <w:jc w:val="both"/>
        <w:rPr>
          <w:rFonts w:ascii="Times New Roman" w:hAnsi="Times New Roman" w:cs="Times New Roman"/>
        </w:rPr>
      </w:pPr>
      <w:r w:rsidRPr="00FC15AC">
        <w:rPr>
          <w:rFonts w:ascii="Times New Roman" w:hAnsi="Times New Roman" w:cs="Times New Roman"/>
        </w:rPr>
        <w:t xml:space="preserve">   STN EN 15316-4-5 Energetická hospodárnosť budov. Metóda výpočtu energetických požiadaviek systému a</w:t>
      </w:r>
      <w:r>
        <w:rPr>
          <w:rFonts w:ascii="Times New Roman" w:hAnsi="Times New Roman" w:cs="Times New Roman"/>
        </w:rPr>
        <w:t> </w:t>
      </w:r>
      <w:r w:rsidRPr="00FC15AC">
        <w:rPr>
          <w:rFonts w:ascii="Times New Roman" w:hAnsi="Times New Roman" w:cs="Times New Roman"/>
        </w:rPr>
        <w:t>účinnosti systému. Časť 4-5: Diaľkové vykurovanie a chladenie (06 0237)</w:t>
      </w:r>
      <w:r>
        <w:rPr>
          <w:rFonts w:ascii="Times New Roman" w:hAnsi="Times New Roman" w:cs="Times New Roman"/>
        </w:rPr>
        <w:t>.</w:t>
      </w:r>
    </w:p>
    <w:p w:rsidR="00C164A6" w:rsidRPr="00FC15AC" w:rsidRDefault="00C164A6" w:rsidP="002C299B">
      <w:pPr>
        <w:pStyle w:val="Textpoznmkypodiarou"/>
        <w:ind w:left="142" w:hanging="142"/>
        <w:jc w:val="both"/>
        <w:rPr>
          <w:rFonts w:ascii="Times New Roman" w:hAnsi="Times New Roman" w:cs="Times New Roman"/>
        </w:rPr>
      </w:pPr>
      <w:r w:rsidRPr="00FC15AC">
        <w:rPr>
          <w:rFonts w:ascii="Times New Roman" w:hAnsi="Times New Roman" w:cs="Times New Roman"/>
        </w:rPr>
        <w:t xml:space="preserve">   STN EN 15316-4-6 Vykurovacie systémy v budovách. Metóda výpočtu energetických požiadaviek systému a účinnosti systému. Časť 4-6: Systémy výroby tepla, fotoelektrické systémy (06 0237)</w:t>
      </w:r>
      <w:r>
        <w:rPr>
          <w:rFonts w:ascii="Times New Roman" w:hAnsi="Times New Roman" w:cs="Times New Roman"/>
        </w:rPr>
        <w:t>.</w:t>
      </w:r>
    </w:p>
    <w:p w:rsidR="00C164A6" w:rsidRPr="00020178" w:rsidRDefault="00C164A6" w:rsidP="002C299B">
      <w:pPr>
        <w:pStyle w:val="Textpoznmkypodiarou"/>
        <w:ind w:left="142" w:hanging="142"/>
        <w:jc w:val="both"/>
        <w:rPr>
          <w:rFonts w:ascii="Times New Roman" w:hAnsi="Times New Roman" w:cs="Times New Roman"/>
        </w:rPr>
      </w:pPr>
      <w:r w:rsidRPr="00FC15AC">
        <w:rPr>
          <w:rFonts w:ascii="Times New Roman" w:hAnsi="Times New Roman" w:cs="Times New Roman"/>
        </w:rPr>
        <w:t xml:space="preserve">   STN EN 15316-4-7 Vykurovacie systémy v budovách. Metóda výpočtu energetických požiadaviek systému a účinnosti systému. Časť 4-7: Systémy výroby tepla, systémy spaľovania biomasy (06 0237).</w:t>
      </w:r>
    </w:p>
  </w:footnote>
  <w:footnote w:id="16">
    <w:p w:rsidR="00C164A6" w:rsidRPr="00020178" w:rsidRDefault="00C164A6" w:rsidP="002C299B">
      <w:pPr>
        <w:pStyle w:val="Textpoznmkypodiarou"/>
        <w:ind w:left="142" w:hanging="142"/>
        <w:jc w:val="both"/>
        <w:rPr>
          <w:rFonts w:ascii="Times New Roman" w:hAnsi="Times New Roman" w:cs="Times New Roman"/>
        </w:rPr>
      </w:pPr>
      <w:r w:rsidRPr="00FC15AC">
        <w:rPr>
          <w:rStyle w:val="Odkaznapoznmkupodiarou"/>
          <w:rFonts w:ascii="Times New Roman" w:eastAsiaTheme="majorEastAsia" w:hAnsi="Times New Roman" w:cs="Times New Roman"/>
        </w:rPr>
        <w:footnoteRef/>
      </w:r>
      <w:r w:rsidRPr="00FC15AC">
        <w:rPr>
          <w:rFonts w:ascii="Times New Roman" w:hAnsi="Times New Roman" w:cs="Times New Roman"/>
        </w:rPr>
        <w:t>) STN EN 15316-3-1 Vykurovacie systémy v budovách. Metódy výpočtu energetických požiadaviek systému a účinnosti systému. Časť 3-1: Systémy prípravy teplej vody, charakt</w:t>
      </w:r>
      <w:r>
        <w:rPr>
          <w:rFonts w:ascii="Times New Roman" w:hAnsi="Times New Roman" w:cs="Times New Roman"/>
        </w:rPr>
        <w:t>eristika požiadaviek na vodu vo </w:t>
      </w:r>
      <w:r w:rsidRPr="00FC15AC">
        <w:rPr>
          <w:rFonts w:ascii="Times New Roman" w:hAnsi="Times New Roman" w:cs="Times New Roman"/>
        </w:rPr>
        <w:t>výtokoch (06 0237).</w:t>
      </w:r>
    </w:p>
  </w:footnote>
  <w:footnote w:id="17">
    <w:p w:rsidR="00C164A6" w:rsidRPr="0060723D" w:rsidRDefault="00C164A6" w:rsidP="002C299B">
      <w:pPr>
        <w:pStyle w:val="Textpoznmkypodiarou"/>
        <w:ind w:left="142" w:hanging="142"/>
        <w:jc w:val="both"/>
        <w:rPr>
          <w:rFonts w:ascii="Times New Roman" w:hAnsi="Times New Roman" w:cs="Times New Roman"/>
        </w:rPr>
      </w:pPr>
      <w:r w:rsidRPr="00FC15AC">
        <w:rPr>
          <w:rStyle w:val="Odkaznapoznmkupodiarou"/>
          <w:rFonts w:ascii="Times New Roman" w:eastAsiaTheme="majorEastAsia" w:hAnsi="Times New Roman" w:cs="Times New Roman"/>
        </w:rPr>
        <w:footnoteRef/>
      </w:r>
      <w:r w:rsidRPr="00FC15AC">
        <w:rPr>
          <w:rFonts w:ascii="Times New Roman" w:hAnsi="Times New Roman" w:cs="Times New Roman"/>
        </w:rPr>
        <w:t xml:space="preserve">) </w:t>
      </w:r>
      <w:r w:rsidRPr="0060723D">
        <w:rPr>
          <w:rFonts w:ascii="Times New Roman" w:hAnsi="Times New Roman" w:cs="Times New Roman"/>
        </w:rPr>
        <w:t xml:space="preserve">STN EN 15216-3-2 Vykurovacie systémy v budovách. Metódy výpočtu energetických požiadaviek systému a účinnosti systému. Časť 3-2: Systémy prípravy teplej vody, distribúcia (06 0237). </w:t>
      </w:r>
    </w:p>
  </w:footnote>
  <w:footnote w:id="18">
    <w:p w:rsidR="00C164A6" w:rsidRPr="00020178" w:rsidRDefault="00C164A6" w:rsidP="002C299B">
      <w:pPr>
        <w:pStyle w:val="Textpoznmkypodiarou"/>
        <w:ind w:left="142" w:hanging="142"/>
        <w:jc w:val="both"/>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EN 15316-3-3 Vykurovacie systémy v budovách. Metódy výpočtu energetických požiadaviek systému a účinnosti systému. Časť 3-3: Systémy prípravy teplej vody, výroba (06 0237).</w:t>
      </w:r>
    </w:p>
  </w:footnote>
  <w:footnote w:id="19">
    <w:p w:rsidR="00C164A6" w:rsidRPr="00020178" w:rsidRDefault="00C164A6" w:rsidP="002C299B">
      <w:pPr>
        <w:pStyle w:val="Textpoznmkypodiarou"/>
        <w:ind w:left="142" w:hanging="142"/>
        <w:jc w:val="both"/>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EN 16798-5-1 Energetická hospodárnosť budov. Vetranie budov. Časť 5-2: Metódy výpočtu potreby energie pre vetracie systémy. Metóda 2: Distribúcia a výroba (12 7015).</w:t>
      </w:r>
    </w:p>
  </w:footnote>
  <w:footnote w:id="20">
    <w:p w:rsidR="00C164A6" w:rsidRPr="00B9586A" w:rsidRDefault="00C164A6" w:rsidP="002C299B">
      <w:pPr>
        <w:spacing w:after="0"/>
        <w:ind w:left="142" w:hanging="142"/>
        <w:rPr>
          <w:rStyle w:val="formtext"/>
          <w:rFonts w:ascii="Times New Roman" w:hAnsi="Times New Roman" w:cs="Times New Roman"/>
          <w:sz w:val="20"/>
          <w:szCs w:val="20"/>
          <w:lang w:val="es-ES"/>
        </w:rPr>
      </w:pPr>
      <w:r w:rsidRPr="0060723D">
        <w:rPr>
          <w:rStyle w:val="Odkaznapoznmkupodiarou"/>
          <w:rFonts w:cs="Times New Roman"/>
        </w:rPr>
        <w:footnoteRef/>
      </w:r>
      <w:r w:rsidRPr="00B66117">
        <w:rPr>
          <w:rFonts w:cs="Times New Roman"/>
          <w:lang w:val="es-ES"/>
        </w:rPr>
        <w:t xml:space="preserve">) </w:t>
      </w:r>
      <w:r w:rsidRPr="00B9586A">
        <w:rPr>
          <w:rStyle w:val="formtext"/>
          <w:rFonts w:ascii="Times New Roman" w:hAnsi="Times New Roman" w:cs="Times New Roman"/>
          <w:sz w:val="20"/>
          <w:szCs w:val="20"/>
          <w:lang w:val="es-ES"/>
        </w:rPr>
        <w:t>STN EN 16798-13 Energetická hospodárnosť budov. Vetranie budov. Časť 13: Výpočet chladiacich systémov. Všeobecne (12 7015).</w:t>
      </w:r>
    </w:p>
    <w:p w:rsidR="00C164A6" w:rsidRPr="00B9586A" w:rsidRDefault="00C164A6" w:rsidP="002C299B">
      <w:pPr>
        <w:spacing w:after="0"/>
        <w:ind w:left="142" w:hanging="142"/>
        <w:rPr>
          <w:rFonts w:ascii="Times New Roman" w:hAnsi="Times New Roman" w:cs="Times New Roman"/>
          <w:sz w:val="20"/>
          <w:szCs w:val="20"/>
          <w:lang w:val="es-ES"/>
        </w:rPr>
      </w:pPr>
      <w:r w:rsidRPr="00B9586A">
        <w:rPr>
          <w:rStyle w:val="formtext"/>
          <w:rFonts w:ascii="Times New Roman" w:hAnsi="Times New Roman" w:cs="Times New Roman"/>
          <w:sz w:val="20"/>
          <w:szCs w:val="20"/>
          <w:lang w:val="es-ES"/>
        </w:rPr>
        <w:t xml:space="preserve">   STN EN 16798-9 Energetická hospodárnosť budov. Vetranie budov. Časť 9: Metódy výpočtu potreby energie pre chladiace systémy. Všeobecne (12 7015).</w:t>
      </w:r>
    </w:p>
  </w:footnote>
  <w:footnote w:id="21">
    <w:p w:rsidR="00C164A6" w:rsidRPr="00020178" w:rsidRDefault="00C164A6" w:rsidP="002C299B">
      <w:pPr>
        <w:pStyle w:val="Textpoznmkypodiarou"/>
        <w:ind w:left="284" w:hanging="284"/>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EN 15193</w:t>
      </w:r>
      <w:r>
        <w:rPr>
          <w:rFonts w:ascii="Times New Roman" w:hAnsi="Times New Roman" w:cs="Times New Roman"/>
        </w:rPr>
        <w:t>-1</w:t>
      </w:r>
      <w:r w:rsidRPr="0060723D">
        <w:rPr>
          <w:rFonts w:ascii="Times New Roman" w:hAnsi="Times New Roman" w:cs="Times New Roman"/>
        </w:rPr>
        <w:t xml:space="preserve"> Energetická hospodárnosť budov. Energ</w:t>
      </w:r>
      <w:r>
        <w:rPr>
          <w:rFonts w:ascii="Times New Roman" w:hAnsi="Times New Roman" w:cs="Times New Roman"/>
        </w:rPr>
        <w:t>etické požiadavky na osvetlenie</w:t>
      </w:r>
      <w:r w:rsidRPr="0060723D">
        <w:rPr>
          <w:rFonts w:ascii="Times New Roman" w:hAnsi="Times New Roman" w:cs="Times New Roman"/>
        </w:rPr>
        <w:t>.</w:t>
      </w:r>
      <w:r w:rsidRPr="0060723D">
        <w:rPr>
          <w:rFonts w:ascii="Times New Roman" w:hAnsi="Times New Roman" w:cs="Times New Roman"/>
          <w:vertAlign w:val="superscript"/>
        </w:rPr>
        <w:t xml:space="preserve"> </w:t>
      </w:r>
      <w:r>
        <w:rPr>
          <w:rFonts w:ascii="Times New Roman" w:hAnsi="Times New Roman" w:cs="Times New Roman"/>
        </w:rPr>
        <w:t>Časť 1: Špecifikácie. (36 0071).</w:t>
      </w:r>
    </w:p>
  </w:footnote>
  <w:footnote w:id="22">
    <w:p w:rsidR="00C164A6" w:rsidRPr="00020178" w:rsidRDefault="00C164A6" w:rsidP="002C299B">
      <w:pPr>
        <w:pStyle w:val="Textpoznmkypodiarou"/>
        <w:ind w:left="284" w:hanging="284"/>
        <w:jc w:val="both"/>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EN 15232 Energetická hospodárnosť budov. Vplyv komplexného automa</w:t>
      </w:r>
      <w:r>
        <w:rPr>
          <w:rFonts w:ascii="Times New Roman" w:hAnsi="Times New Roman" w:cs="Times New Roman"/>
        </w:rPr>
        <w:t>tického riadenia a správy budov (74 7307).</w:t>
      </w:r>
    </w:p>
  </w:footnote>
  <w:footnote w:id="23">
    <w:p w:rsidR="00C164A6" w:rsidRDefault="00C164A6" w:rsidP="002C299B">
      <w:pPr>
        <w:pStyle w:val="Textpoznmkypodiarou"/>
      </w:pPr>
      <w:r>
        <w:rPr>
          <w:rStyle w:val="Odkaznapoznmkupodiarou"/>
          <w:rFonts w:eastAsiaTheme="majorEastAsia"/>
        </w:rPr>
        <w:footnoteRef/>
      </w:r>
      <w:r>
        <w:t xml:space="preserve">) </w:t>
      </w:r>
      <w:r w:rsidRPr="00FC15AC">
        <w:rPr>
          <w:rFonts w:ascii="Times New Roman" w:hAnsi="Times New Roman" w:cs="Times New Roman"/>
        </w:rPr>
        <w:t xml:space="preserve">STN EN ISO 52016-1 </w:t>
      </w:r>
      <w:r>
        <w:t xml:space="preserve"> </w:t>
      </w:r>
    </w:p>
  </w:footnote>
  <w:footnote w:id="24">
    <w:p w:rsidR="00C164A6" w:rsidRPr="00020178" w:rsidRDefault="00C164A6" w:rsidP="002C299B">
      <w:pPr>
        <w:pStyle w:val="Textpoznmkypodiarou"/>
        <w:ind w:left="284" w:hanging="284"/>
        <w:jc w:val="both"/>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73 0540-3</w:t>
      </w:r>
      <w:r>
        <w:rPr>
          <w:rFonts w:ascii="Times New Roman" w:hAnsi="Times New Roman" w:cs="Times New Roman"/>
        </w:rPr>
        <w:t>/Z1</w:t>
      </w:r>
      <w:r w:rsidRPr="0060723D">
        <w:rPr>
          <w:rFonts w:ascii="Times New Roman" w:hAnsi="Times New Roman" w:cs="Times New Roman"/>
        </w:rPr>
        <w:t xml:space="preserve"> Tepelná ochrana budov. </w:t>
      </w:r>
      <w:proofErr w:type="spellStart"/>
      <w:r w:rsidRPr="0060723D">
        <w:rPr>
          <w:rFonts w:ascii="Times New Roman" w:hAnsi="Times New Roman" w:cs="Times New Roman"/>
        </w:rPr>
        <w:t>Tepelnotechnické</w:t>
      </w:r>
      <w:proofErr w:type="spellEnd"/>
      <w:r w:rsidRPr="0060723D">
        <w:rPr>
          <w:rFonts w:ascii="Times New Roman" w:hAnsi="Times New Roman" w:cs="Times New Roman"/>
        </w:rPr>
        <w:t xml:space="preserve"> vlastnosti stavebných konštrukcií a budov. Časť</w:t>
      </w:r>
      <w:r>
        <w:rPr>
          <w:rFonts w:ascii="Times New Roman" w:hAnsi="Times New Roman" w:cs="Times New Roman"/>
        </w:rPr>
        <w:t> </w:t>
      </w:r>
      <w:r w:rsidRPr="0060723D">
        <w:rPr>
          <w:rFonts w:ascii="Times New Roman" w:hAnsi="Times New Roman" w:cs="Times New Roman"/>
        </w:rPr>
        <w:t>3: Vlastnosti prostredí a stavebných výrobkov</w:t>
      </w:r>
      <w:r>
        <w:rPr>
          <w:rFonts w:ascii="Times New Roman" w:hAnsi="Times New Roman" w:cs="Times New Roman"/>
        </w:rPr>
        <w:t xml:space="preserve"> (73 0540)</w:t>
      </w:r>
      <w:r w:rsidRPr="0060723D">
        <w:rPr>
          <w:rFonts w:ascii="Times New Roman" w:hAnsi="Times New Roman" w:cs="Times New Roman"/>
        </w:rPr>
        <w:t xml:space="preserve">. </w:t>
      </w:r>
    </w:p>
  </w:footnote>
  <w:footnote w:id="25">
    <w:p w:rsidR="00C164A6" w:rsidRPr="00290277" w:rsidRDefault="00C164A6" w:rsidP="002C299B">
      <w:pPr>
        <w:pStyle w:val="Textpoznmkypodiarou"/>
        <w:rPr>
          <w:rFonts w:ascii="Times New Roman" w:hAnsi="Times New Roman" w:cs="Times New Roman"/>
        </w:rPr>
      </w:pPr>
      <w:r w:rsidRPr="00B9586A">
        <w:rPr>
          <w:rStyle w:val="Odkaznapoznmkupodiarou"/>
          <w:rFonts w:ascii="Times New Roman" w:eastAsiaTheme="majorEastAsia" w:hAnsi="Times New Roman" w:cs="Times New Roman"/>
        </w:rPr>
        <w:footnoteRef/>
      </w:r>
      <w:r w:rsidRPr="00B9586A">
        <w:rPr>
          <w:rFonts w:ascii="Times New Roman" w:hAnsi="Times New Roman" w:cs="Times New Roman"/>
        </w:rPr>
        <w:t>)</w:t>
      </w:r>
      <w:r>
        <w:t xml:space="preserve"> </w:t>
      </w:r>
      <w:r w:rsidRPr="00290277">
        <w:rPr>
          <w:rFonts w:ascii="Times New Roman" w:hAnsi="Times New Roman" w:cs="Times New Roman"/>
        </w:rPr>
        <w:t>STN EN ISO 52016-1.</w:t>
      </w:r>
    </w:p>
  </w:footnote>
  <w:footnote w:id="26">
    <w:p w:rsidR="00C164A6" w:rsidRPr="00020178" w:rsidRDefault="00C164A6" w:rsidP="002C299B">
      <w:pPr>
        <w:pStyle w:val="Textpoznmkypodiarou"/>
        <w:ind w:left="284" w:hanging="284"/>
        <w:jc w:val="both"/>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73 0540-2.</w:t>
      </w:r>
    </w:p>
  </w:footnote>
  <w:footnote w:id="27">
    <w:p w:rsidR="00C164A6" w:rsidRPr="00B66117" w:rsidRDefault="00C164A6" w:rsidP="002C299B">
      <w:pPr>
        <w:pStyle w:val="Textpoznmkypodiarou"/>
        <w:ind w:left="284" w:hanging="284"/>
        <w:jc w:val="both"/>
        <w:rPr>
          <w:sz w:val="18"/>
          <w:szCs w:val="18"/>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EN 15316-3-1</w:t>
      </w:r>
      <w:r w:rsidRPr="0060723D">
        <w:rPr>
          <w:rFonts w:ascii="Times New Roman" w:hAnsi="Times New Roman" w:cs="Times New Roman"/>
          <w:bCs/>
        </w:rPr>
        <w:t>.</w:t>
      </w:r>
    </w:p>
  </w:footnote>
  <w:footnote w:id="28">
    <w:p w:rsidR="00C164A6" w:rsidRPr="00B66117" w:rsidRDefault="00C164A6" w:rsidP="002C299B">
      <w:pPr>
        <w:pStyle w:val="Textpoznmkypodiarou"/>
        <w:ind w:left="284" w:hanging="284"/>
        <w:rPr>
          <w:rFonts w:ascii="Times New Roman" w:hAnsi="Times New Roman" w:cs="Times New Roman"/>
        </w:rPr>
      </w:pPr>
      <w:r w:rsidRPr="0060723D">
        <w:rPr>
          <w:rStyle w:val="Odkaznapoznmkupodiarou"/>
          <w:rFonts w:ascii="Times New Roman" w:eastAsiaTheme="majorEastAsia" w:hAnsi="Times New Roman" w:cs="Times New Roman"/>
        </w:rPr>
        <w:footnoteRef/>
      </w:r>
      <w:r>
        <w:rPr>
          <w:rFonts w:ascii="Times New Roman" w:hAnsi="Times New Roman" w:cs="Times New Roman"/>
        </w:rPr>
        <w:t>) STN EN 16798-5-1</w:t>
      </w:r>
      <w:r w:rsidRPr="0060723D">
        <w:rPr>
          <w:rFonts w:ascii="Times New Roman" w:hAnsi="Times New Roman" w:cs="Times New Roman"/>
        </w:rPr>
        <w:t xml:space="preserve">. </w:t>
      </w:r>
    </w:p>
  </w:footnote>
  <w:footnote w:id="29">
    <w:p w:rsidR="00C164A6" w:rsidRPr="00020178" w:rsidRDefault="00C164A6" w:rsidP="002C299B">
      <w:pPr>
        <w:pStyle w:val="Textpoznmkypodiarou"/>
        <w:ind w:left="284" w:hanging="284"/>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xml:space="preserve">) STN EN </w:t>
      </w:r>
      <w:r>
        <w:rPr>
          <w:rFonts w:ascii="Times New Roman" w:hAnsi="Times New Roman" w:cs="Times New Roman"/>
        </w:rPr>
        <w:t>15378-3 Energetická hospodárnosť budov</w:t>
      </w:r>
      <w:r w:rsidRPr="0060723D">
        <w:rPr>
          <w:rFonts w:ascii="Times New Roman" w:hAnsi="Times New Roman" w:cs="Times New Roman"/>
        </w:rPr>
        <w:t>.</w:t>
      </w:r>
      <w:r>
        <w:rPr>
          <w:rFonts w:ascii="Times New Roman" w:hAnsi="Times New Roman" w:cs="Times New Roman"/>
        </w:rPr>
        <w:t xml:space="preserve"> Systémy vykurovania a prípravy teplej vody v budovách. Časť 3: Meraná energetická hospodárnosť (060804).</w:t>
      </w:r>
    </w:p>
  </w:footnote>
  <w:footnote w:id="30">
    <w:p w:rsidR="00C164A6" w:rsidRPr="00020178" w:rsidRDefault="00C164A6" w:rsidP="002C299B">
      <w:pPr>
        <w:pStyle w:val="Textpoznmkypodiarou"/>
        <w:ind w:left="284" w:hanging="284"/>
        <w:rPr>
          <w:rFonts w:ascii="Times New Roman" w:hAnsi="Times New Roman" w:cs="Times New Roman"/>
        </w:rPr>
      </w:pPr>
      <w:r w:rsidRPr="0060723D">
        <w:rPr>
          <w:rStyle w:val="Odkaznapoznmkupodiarou"/>
          <w:rFonts w:ascii="Times New Roman" w:eastAsiaTheme="majorEastAsia" w:hAnsi="Times New Roman" w:cs="Times New Roman"/>
        </w:rPr>
        <w:footnoteRef/>
      </w:r>
      <w:r>
        <w:rPr>
          <w:rFonts w:ascii="Times New Roman" w:hAnsi="Times New Roman" w:cs="Times New Roman"/>
        </w:rPr>
        <w:t>)</w:t>
      </w:r>
      <w:r w:rsidRPr="0060723D">
        <w:rPr>
          <w:rFonts w:ascii="Times New Roman" w:hAnsi="Times New Roman" w:cs="Times New Roman"/>
        </w:rPr>
        <w:t xml:space="preserve"> STN 73 0540-3</w:t>
      </w:r>
      <w:r>
        <w:rPr>
          <w:rFonts w:ascii="Times New Roman" w:hAnsi="Times New Roman" w:cs="Times New Roman"/>
        </w:rPr>
        <w:t>/Z1</w:t>
      </w:r>
      <w:r w:rsidRPr="0060723D">
        <w:rPr>
          <w:rFonts w:ascii="Times New Roman" w:hAnsi="Times New Roman" w:cs="Times New Roman"/>
        </w:rPr>
        <w:t>.</w:t>
      </w:r>
    </w:p>
  </w:footnote>
  <w:footnote w:id="31">
    <w:p w:rsidR="00C164A6" w:rsidRPr="0060723D" w:rsidRDefault="00C164A6" w:rsidP="002C299B">
      <w:pPr>
        <w:pStyle w:val="Textpoznmkypodiarou"/>
        <w:ind w:left="284" w:hanging="284"/>
        <w:rPr>
          <w:rFonts w:ascii="Times New Roman" w:hAnsi="Times New Roman" w:cs="Times New Roman"/>
        </w:rPr>
      </w:pPr>
      <w:r w:rsidRPr="0060723D">
        <w:rPr>
          <w:rStyle w:val="Odkaznapoznmkupodiarou"/>
          <w:rFonts w:ascii="Times New Roman" w:eastAsiaTheme="majorEastAsia" w:hAnsi="Times New Roman" w:cs="Times New Roman"/>
        </w:rPr>
        <w:footnoteRef/>
      </w:r>
      <w:r w:rsidRPr="0060723D">
        <w:rPr>
          <w:rFonts w:ascii="Times New Roman" w:hAnsi="Times New Roman" w:cs="Times New Roman"/>
        </w:rPr>
        <w:t>) STN 73 0550 Meranie spotreby tepla na vykurovanie v prevádzkových podmienkach</w:t>
      </w:r>
      <w:r>
        <w:rPr>
          <w:rFonts w:ascii="Times New Roman" w:hAnsi="Times New Roman" w:cs="Times New Roman"/>
        </w:rPr>
        <w:t xml:space="preserve"> (73 0550)</w:t>
      </w:r>
      <w:r w:rsidRPr="0060723D">
        <w:rPr>
          <w:rFonts w:ascii="Times New Roman" w:hAnsi="Times New Roman" w:cs="Times New Roman"/>
        </w:rPr>
        <w:t>.</w:t>
      </w:r>
    </w:p>
    <w:p w:rsidR="00C164A6" w:rsidRPr="00020178" w:rsidRDefault="00C164A6" w:rsidP="002C299B">
      <w:pPr>
        <w:pStyle w:val="Textpoznmkypodiarou"/>
        <w:ind w:left="284" w:hanging="284"/>
      </w:pPr>
    </w:p>
  </w:footnote>
  <w:footnote w:id="32">
    <w:p w:rsidR="00C164A6" w:rsidRDefault="00C164A6" w:rsidP="002C299B">
      <w:pPr>
        <w:pStyle w:val="Textpoznmkypodiarou"/>
        <w:rPr>
          <w:rFonts w:ascii="Times New Roman" w:hAnsi="Times New Roman" w:cs="Times New Roman"/>
        </w:rPr>
      </w:pPr>
      <w:r w:rsidRPr="00442B20">
        <w:rPr>
          <w:rStyle w:val="Odkaznapoznmkupodiarou"/>
          <w:rFonts w:eastAsiaTheme="majorEastAsia"/>
        </w:rPr>
        <w:footnoteRef/>
      </w:r>
      <w:r w:rsidRPr="00442B20">
        <w:rPr>
          <w:rFonts w:ascii="Times New Roman" w:hAnsi="Times New Roman" w:cs="Times New Roman"/>
        </w:rPr>
        <w:t xml:space="preserve">) </w:t>
      </w:r>
      <w:r w:rsidRPr="0002180E">
        <w:rPr>
          <w:rFonts w:ascii="Times New Roman" w:hAnsi="Times New Roman" w:cs="Times New Roman"/>
        </w:rPr>
        <w:t>STN EN 15603/NA</w:t>
      </w:r>
      <w:r w:rsidRPr="00442B20">
        <w:rPr>
          <w:rFonts w:ascii="Times New Roman" w:hAnsi="Times New Roman" w:cs="Times New Roman"/>
        </w:rPr>
        <w:t xml:space="preserve"> Energetická</w:t>
      </w:r>
      <w:r w:rsidRPr="00902B3F">
        <w:rPr>
          <w:rFonts w:ascii="Times New Roman" w:hAnsi="Times New Roman" w:cs="Times New Roman"/>
        </w:rPr>
        <w:t xml:space="preserve"> hospodárnosť budov.</w:t>
      </w:r>
      <w:r w:rsidRPr="00F223D2">
        <w:rPr>
          <w:rFonts w:ascii="Times New Roman" w:hAnsi="Times New Roman" w:cs="Times New Roman"/>
        </w:rPr>
        <w:t xml:space="preserve"> </w:t>
      </w:r>
      <w:r w:rsidRPr="00902B3F">
        <w:rPr>
          <w:rFonts w:ascii="Times New Roman" w:hAnsi="Times New Roman" w:cs="Times New Roman"/>
        </w:rPr>
        <w:t>Celková potreba energie a definície energetického hodnotenia. Národná príloha</w:t>
      </w:r>
      <w:r>
        <w:rPr>
          <w:rFonts w:ascii="Times New Roman" w:hAnsi="Times New Roman" w:cs="Times New Roman"/>
        </w:rPr>
        <w:t xml:space="preserve"> (73 0712);</w:t>
      </w:r>
    </w:p>
    <w:p w:rsidR="00C164A6" w:rsidRPr="00F223D2" w:rsidRDefault="00C164A6" w:rsidP="002C299B">
      <w:pPr>
        <w:pStyle w:val="Textpoznmkypodiarou"/>
        <w:rPr>
          <w:rFonts w:ascii="Times New Roman" w:hAnsi="Times New Roman" w:cs="Times New Roman"/>
        </w:rPr>
      </w:pPr>
      <w:r>
        <w:rPr>
          <w:rFonts w:ascii="Times New Roman" w:hAnsi="Times New Roman" w:cs="Times New Roman"/>
        </w:rPr>
        <w:t xml:space="preserve">    STN EN 15378-3</w:t>
      </w:r>
      <w:r w:rsidRPr="00902B3F">
        <w:rPr>
          <w:rFonts w:ascii="Times New Roman" w:hAnsi="Times New Roman" w:cs="Times New Roman"/>
        </w:rPr>
        <w:t>.</w:t>
      </w:r>
      <w:r>
        <w:rPr>
          <w:rFonts w:ascii="Times New Roman" w:hAnsi="Times New Roman" w:cs="Times New Roman"/>
        </w:rPr>
        <w:t xml:space="preserve"> </w:t>
      </w:r>
    </w:p>
  </w:footnote>
  <w:footnote w:id="33">
    <w:p w:rsidR="00C164A6" w:rsidRPr="00020178" w:rsidRDefault="00C164A6" w:rsidP="002C299B">
      <w:pPr>
        <w:pStyle w:val="Textpoznmkypodiarou"/>
        <w:rPr>
          <w:rFonts w:ascii="Times New Roman" w:hAnsi="Times New Roman" w:cs="Times New Roman"/>
        </w:rPr>
      </w:pPr>
      <w:r w:rsidRPr="00020178">
        <w:rPr>
          <w:rStyle w:val="Odkaznapoznmkupodiarou"/>
          <w:rFonts w:ascii="Times New Roman" w:eastAsiaTheme="majorEastAsia" w:hAnsi="Times New Roman" w:cs="Times New Roman"/>
        </w:rPr>
        <w:footnoteRef/>
      </w:r>
      <w:r>
        <w:rPr>
          <w:rFonts w:ascii="Times New Roman" w:hAnsi="Times New Roman" w:cs="Times New Roman"/>
        </w:rPr>
        <w:t>)</w:t>
      </w:r>
      <w:r w:rsidRPr="00020178">
        <w:rPr>
          <w:rFonts w:ascii="Times New Roman" w:hAnsi="Times New Roman" w:cs="Times New Roman"/>
        </w:rPr>
        <w:t xml:space="preserve"> TNI CEN ISO/TR 52000-2: Energetická hospodárnosť budov. Zastrešujúce </w:t>
      </w:r>
      <w:r>
        <w:rPr>
          <w:rFonts w:ascii="Times New Roman" w:hAnsi="Times New Roman" w:cs="Times New Roman"/>
        </w:rPr>
        <w:t>hodnot</w:t>
      </w:r>
      <w:r w:rsidRPr="00020178">
        <w:rPr>
          <w:rFonts w:ascii="Times New Roman" w:hAnsi="Times New Roman" w:cs="Times New Roman"/>
        </w:rPr>
        <w:t xml:space="preserve">enie </w:t>
      </w:r>
      <w:r>
        <w:rPr>
          <w:rFonts w:ascii="Times New Roman" w:hAnsi="Times New Roman" w:cs="Times New Roman"/>
        </w:rPr>
        <w:t>EHB. Časť 2: Vysvetlenie a zdôvodnenie ISO 52000-1 (ISO/TR 52000-2: 2017) (</w:t>
      </w:r>
      <w:r w:rsidRPr="00020178">
        <w:rPr>
          <w:rFonts w:ascii="Times New Roman" w:hAnsi="Times New Roman" w:cs="Times New Roman"/>
        </w:rPr>
        <w:t>73 0712).</w:t>
      </w:r>
    </w:p>
  </w:footnote>
  <w:footnote w:id="34">
    <w:p w:rsidR="00C164A6" w:rsidRPr="00F83944" w:rsidRDefault="00C164A6" w:rsidP="002C299B">
      <w:pPr>
        <w:pBdr>
          <w:bottom w:val="single" w:sz="8" w:space="8" w:color="EFEFEF"/>
        </w:pBdr>
        <w:spacing w:after="0" w:line="264" w:lineRule="auto"/>
        <w:ind w:left="196" w:hanging="196"/>
        <w:jc w:val="both"/>
        <w:rPr>
          <w:rFonts w:ascii="Times New Roman" w:hAnsi="Times New Roman" w:cs="Times New Roman"/>
          <w:sz w:val="20"/>
          <w:szCs w:val="20"/>
          <w:lang w:val="sk-SK"/>
        </w:rPr>
      </w:pPr>
      <w:r>
        <w:rPr>
          <w:rStyle w:val="Odkaznapoznmkupodiarou"/>
        </w:rPr>
        <w:footnoteRef/>
      </w:r>
      <w:r w:rsidRPr="00F83944">
        <w:rPr>
          <w:lang w:val="sk-SK"/>
        </w:rPr>
        <w:t xml:space="preserve">) </w:t>
      </w:r>
      <w:r w:rsidRPr="00F83944">
        <w:rPr>
          <w:rFonts w:ascii="Times New Roman" w:hAnsi="Times New Roman" w:cs="Times New Roman"/>
          <w:sz w:val="20"/>
          <w:szCs w:val="20"/>
          <w:lang w:val="sk-SK"/>
        </w:rPr>
        <w:t xml:space="preserve">STN EN ISO 13790/NA Energetická hospodárnosť budov. Výpočet potreby energie na vykurovanie a chladenie. Národná príloha </w:t>
      </w:r>
    </w:p>
    <w:p w:rsidR="00C164A6" w:rsidRDefault="00C164A6" w:rsidP="002C299B">
      <w:pPr>
        <w:pStyle w:val="Textpoznmkypodiarou"/>
      </w:pPr>
    </w:p>
  </w:footnote>
  <w:footnote w:id="35">
    <w:p w:rsidR="00C164A6" w:rsidRPr="0002180E" w:rsidRDefault="00C164A6" w:rsidP="002C299B">
      <w:pPr>
        <w:pStyle w:val="Textpoznmkypodiarou"/>
        <w:rPr>
          <w:rFonts w:ascii="Times New Roman" w:hAnsi="Times New Roman"/>
          <w:bCs/>
        </w:rPr>
      </w:pPr>
      <w:r w:rsidRPr="00FB200B">
        <w:rPr>
          <w:rFonts w:ascii="Times New Roman" w:hAnsi="Times New Roman"/>
          <w:bCs/>
          <w:vertAlign w:val="superscript"/>
        </w:rPr>
        <w:t>33</w:t>
      </w:r>
      <w:r w:rsidRPr="00FB200B">
        <w:rPr>
          <w:rFonts w:ascii="Times New Roman" w:hAnsi="Times New Roman"/>
          <w:bCs/>
        </w:rPr>
        <w:t>)</w:t>
      </w:r>
      <w:r w:rsidRPr="0002180E">
        <w:rPr>
          <w:rFonts w:ascii="Times New Roman" w:hAnsi="Times New Roman"/>
          <w:bCs/>
        </w:rPr>
        <w:t xml:space="preserve"> napr. </w:t>
      </w:r>
      <w:r>
        <w:rPr>
          <w:rFonts w:ascii="Times New Roman" w:hAnsi="Times New Roman"/>
          <w:bCs/>
        </w:rPr>
        <w:t xml:space="preserve">STN EN 15804 + A1 Trvalá udržateľnosť výstavby. Environmentálne vyhlásenia o produktoch. Základné pravidlá skupiny stavebných produktov, STN EN 15978 Trvalá udržateľnosť výstavby. Posudzovanie environmentálnych vlastností budov. Výpočtové metódy.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4A6" w:rsidRDefault="00C164A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0779"/>
    <w:multiLevelType w:val="hybridMultilevel"/>
    <w:tmpl w:val="F884795A"/>
    <w:lvl w:ilvl="0" w:tplc="041B0017">
      <w:start w:val="1"/>
      <w:numFmt w:val="lowerLetter"/>
      <w:lvlText w:val="%1)"/>
      <w:lvlJc w:val="left"/>
      <w:pPr>
        <w:tabs>
          <w:tab w:val="num" w:pos="360"/>
        </w:tabs>
        <w:ind w:left="36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 w15:restartNumberingAfterBreak="0">
    <w:nsid w:val="161021AD"/>
    <w:multiLevelType w:val="hybridMultilevel"/>
    <w:tmpl w:val="C64029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60315F"/>
    <w:multiLevelType w:val="hybridMultilevel"/>
    <w:tmpl w:val="941CA0C2"/>
    <w:lvl w:ilvl="0" w:tplc="9A66D4BC">
      <w:start w:val="8"/>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3" w15:restartNumberingAfterBreak="0">
    <w:nsid w:val="1A6F417D"/>
    <w:multiLevelType w:val="hybridMultilevel"/>
    <w:tmpl w:val="2D4C03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AE214F9"/>
    <w:multiLevelType w:val="hybridMultilevel"/>
    <w:tmpl w:val="9C306860"/>
    <w:lvl w:ilvl="0" w:tplc="93B04AD2">
      <w:start w:val="1"/>
      <w:numFmt w:val="lowerLetter"/>
      <w:lvlText w:val="%1)"/>
      <w:lvlJc w:val="left"/>
      <w:pPr>
        <w:ind w:left="710" w:hanging="349"/>
      </w:pPr>
      <w:rPr>
        <w:rFonts w:ascii="Times New Roman" w:eastAsia="Times New Roman" w:hAnsi="Times New Roman" w:cs="Times New Roman" w:hint="default"/>
        <w:b w:val="0"/>
        <w:bCs w:val="0"/>
        <w:i w:val="0"/>
        <w:iCs w:val="0"/>
        <w:spacing w:val="-1"/>
        <w:w w:val="100"/>
        <w:sz w:val="24"/>
        <w:szCs w:val="24"/>
        <w:lang w:val="sk-SK" w:eastAsia="en-US" w:bidi="ar-SA"/>
      </w:rPr>
    </w:lvl>
    <w:lvl w:ilvl="1" w:tplc="C45C97F8">
      <w:numFmt w:val="bullet"/>
      <w:lvlText w:val="•"/>
      <w:lvlJc w:val="left"/>
      <w:pPr>
        <w:ind w:left="1682" w:hanging="349"/>
      </w:pPr>
      <w:rPr>
        <w:rFonts w:hint="default"/>
        <w:lang w:val="sk-SK" w:eastAsia="en-US" w:bidi="ar-SA"/>
      </w:rPr>
    </w:lvl>
    <w:lvl w:ilvl="2" w:tplc="8A64BACC">
      <w:numFmt w:val="bullet"/>
      <w:lvlText w:val="•"/>
      <w:lvlJc w:val="left"/>
      <w:pPr>
        <w:ind w:left="2645" w:hanging="349"/>
      </w:pPr>
      <w:rPr>
        <w:rFonts w:hint="default"/>
        <w:lang w:val="sk-SK" w:eastAsia="en-US" w:bidi="ar-SA"/>
      </w:rPr>
    </w:lvl>
    <w:lvl w:ilvl="3" w:tplc="D870E49C">
      <w:numFmt w:val="bullet"/>
      <w:lvlText w:val="•"/>
      <w:lvlJc w:val="left"/>
      <w:pPr>
        <w:ind w:left="3608" w:hanging="349"/>
      </w:pPr>
      <w:rPr>
        <w:rFonts w:hint="default"/>
        <w:lang w:val="sk-SK" w:eastAsia="en-US" w:bidi="ar-SA"/>
      </w:rPr>
    </w:lvl>
    <w:lvl w:ilvl="4" w:tplc="EFF2BA72">
      <w:numFmt w:val="bullet"/>
      <w:lvlText w:val="•"/>
      <w:lvlJc w:val="left"/>
      <w:pPr>
        <w:ind w:left="4571" w:hanging="349"/>
      </w:pPr>
      <w:rPr>
        <w:rFonts w:hint="default"/>
        <w:lang w:val="sk-SK" w:eastAsia="en-US" w:bidi="ar-SA"/>
      </w:rPr>
    </w:lvl>
    <w:lvl w:ilvl="5" w:tplc="1D98B896">
      <w:numFmt w:val="bullet"/>
      <w:lvlText w:val="•"/>
      <w:lvlJc w:val="left"/>
      <w:pPr>
        <w:ind w:left="5534" w:hanging="349"/>
      </w:pPr>
      <w:rPr>
        <w:rFonts w:hint="default"/>
        <w:lang w:val="sk-SK" w:eastAsia="en-US" w:bidi="ar-SA"/>
      </w:rPr>
    </w:lvl>
    <w:lvl w:ilvl="6" w:tplc="CB368E02">
      <w:numFmt w:val="bullet"/>
      <w:lvlText w:val="•"/>
      <w:lvlJc w:val="left"/>
      <w:pPr>
        <w:ind w:left="6497" w:hanging="349"/>
      </w:pPr>
      <w:rPr>
        <w:rFonts w:hint="default"/>
        <w:lang w:val="sk-SK" w:eastAsia="en-US" w:bidi="ar-SA"/>
      </w:rPr>
    </w:lvl>
    <w:lvl w:ilvl="7" w:tplc="5D481240">
      <w:numFmt w:val="bullet"/>
      <w:lvlText w:val="•"/>
      <w:lvlJc w:val="left"/>
      <w:pPr>
        <w:ind w:left="7459" w:hanging="349"/>
      </w:pPr>
      <w:rPr>
        <w:rFonts w:hint="default"/>
        <w:lang w:val="sk-SK" w:eastAsia="en-US" w:bidi="ar-SA"/>
      </w:rPr>
    </w:lvl>
    <w:lvl w:ilvl="8" w:tplc="6E5A0866">
      <w:numFmt w:val="bullet"/>
      <w:lvlText w:val="•"/>
      <w:lvlJc w:val="left"/>
      <w:pPr>
        <w:ind w:left="8422" w:hanging="349"/>
      </w:pPr>
      <w:rPr>
        <w:rFonts w:hint="default"/>
        <w:lang w:val="sk-SK" w:eastAsia="en-US" w:bidi="ar-SA"/>
      </w:rPr>
    </w:lvl>
  </w:abstractNum>
  <w:abstractNum w:abstractNumId="5" w15:restartNumberingAfterBreak="0">
    <w:nsid w:val="1CA2217C"/>
    <w:multiLevelType w:val="hybridMultilevel"/>
    <w:tmpl w:val="34064F94"/>
    <w:lvl w:ilvl="0" w:tplc="4AC86E28">
      <w:start w:val="1"/>
      <w:numFmt w:val="lowerLetter"/>
      <w:lvlText w:val="%1)"/>
      <w:lvlJc w:val="left"/>
      <w:pPr>
        <w:ind w:left="360" w:hanging="360"/>
      </w:pPr>
      <w:rPr>
        <w:rFonts w:ascii="Times New Roman" w:hAnsi="Times New Roman" w:cs="Times New Roman"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 w15:restartNumberingAfterBreak="0">
    <w:nsid w:val="204B1578"/>
    <w:multiLevelType w:val="hybridMultilevel"/>
    <w:tmpl w:val="8A3CAE02"/>
    <w:lvl w:ilvl="0" w:tplc="4EA0AB66">
      <w:start w:val="1"/>
      <w:numFmt w:val="bullet"/>
      <w:lvlText w:val="-"/>
      <w:lvlJc w:val="left"/>
      <w:pPr>
        <w:ind w:left="720" w:hanging="360"/>
      </w:pPr>
      <w:rPr>
        <w:rFonts w:ascii="Arial" w:hAnsi="Arial"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7" w15:restartNumberingAfterBreak="0">
    <w:nsid w:val="227641E5"/>
    <w:multiLevelType w:val="hybridMultilevel"/>
    <w:tmpl w:val="EBF49E4C"/>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5CC4BD8"/>
    <w:multiLevelType w:val="hybridMultilevel"/>
    <w:tmpl w:val="C330BB2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9" w15:restartNumberingAfterBreak="0">
    <w:nsid w:val="2ECD2F8A"/>
    <w:multiLevelType w:val="hybridMultilevel"/>
    <w:tmpl w:val="167CDB1C"/>
    <w:lvl w:ilvl="0" w:tplc="041B0017">
      <w:start w:val="1"/>
      <w:numFmt w:val="lowerLetter"/>
      <w:lvlText w:val="%1)"/>
      <w:lvlJc w:val="left"/>
      <w:pPr>
        <w:ind w:left="840" w:hanging="360"/>
      </w:pPr>
    </w:lvl>
    <w:lvl w:ilvl="1" w:tplc="041B0019">
      <w:start w:val="1"/>
      <w:numFmt w:val="lowerLetter"/>
      <w:lvlText w:val="%2."/>
      <w:lvlJc w:val="left"/>
      <w:pPr>
        <w:ind w:left="1560" w:hanging="360"/>
      </w:pPr>
    </w:lvl>
    <w:lvl w:ilvl="2" w:tplc="041B001B" w:tentative="1">
      <w:start w:val="1"/>
      <w:numFmt w:val="lowerRoman"/>
      <w:lvlText w:val="%3."/>
      <w:lvlJc w:val="right"/>
      <w:pPr>
        <w:ind w:left="2280" w:hanging="180"/>
      </w:pPr>
    </w:lvl>
    <w:lvl w:ilvl="3" w:tplc="041B000F" w:tentative="1">
      <w:start w:val="1"/>
      <w:numFmt w:val="decimal"/>
      <w:lvlText w:val="%4."/>
      <w:lvlJc w:val="left"/>
      <w:pPr>
        <w:ind w:left="3000" w:hanging="360"/>
      </w:pPr>
    </w:lvl>
    <w:lvl w:ilvl="4" w:tplc="041B0019" w:tentative="1">
      <w:start w:val="1"/>
      <w:numFmt w:val="lowerLetter"/>
      <w:lvlText w:val="%5."/>
      <w:lvlJc w:val="left"/>
      <w:pPr>
        <w:ind w:left="3720" w:hanging="360"/>
      </w:pPr>
    </w:lvl>
    <w:lvl w:ilvl="5" w:tplc="041B001B" w:tentative="1">
      <w:start w:val="1"/>
      <w:numFmt w:val="lowerRoman"/>
      <w:lvlText w:val="%6."/>
      <w:lvlJc w:val="right"/>
      <w:pPr>
        <w:ind w:left="4440" w:hanging="180"/>
      </w:pPr>
    </w:lvl>
    <w:lvl w:ilvl="6" w:tplc="041B000F" w:tentative="1">
      <w:start w:val="1"/>
      <w:numFmt w:val="decimal"/>
      <w:lvlText w:val="%7."/>
      <w:lvlJc w:val="left"/>
      <w:pPr>
        <w:ind w:left="5160" w:hanging="360"/>
      </w:pPr>
    </w:lvl>
    <w:lvl w:ilvl="7" w:tplc="041B0019" w:tentative="1">
      <w:start w:val="1"/>
      <w:numFmt w:val="lowerLetter"/>
      <w:lvlText w:val="%8."/>
      <w:lvlJc w:val="left"/>
      <w:pPr>
        <w:ind w:left="5880" w:hanging="360"/>
      </w:pPr>
    </w:lvl>
    <w:lvl w:ilvl="8" w:tplc="041B001B" w:tentative="1">
      <w:start w:val="1"/>
      <w:numFmt w:val="lowerRoman"/>
      <w:lvlText w:val="%9."/>
      <w:lvlJc w:val="right"/>
      <w:pPr>
        <w:ind w:left="6600" w:hanging="180"/>
      </w:pPr>
    </w:lvl>
  </w:abstractNum>
  <w:abstractNum w:abstractNumId="10" w15:restartNumberingAfterBreak="0">
    <w:nsid w:val="373F3687"/>
    <w:multiLevelType w:val="hybridMultilevel"/>
    <w:tmpl w:val="1FEAAB58"/>
    <w:lvl w:ilvl="0" w:tplc="9A66D4BC">
      <w:start w:val="8"/>
      <w:numFmt w:val="bullet"/>
      <w:lvlText w:val="-"/>
      <w:lvlJc w:val="left"/>
      <w:pPr>
        <w:ind w:left="1068" w:hanging="360"/>
      </w:pPr>
      <w:rPr>
        <w:rFonts w:ascii="Times New Roman" w:eastAsia="Times New Roman" w:hAnsi="Times New Roman" w:cs="Times New Roman"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1" w15:restartNumberingAfterBreak="0">
    <w:nsid w:val="37725DC8"/>
    <w:multiLevelType w:val="hybridMultilevel"/>
    <w:tmpl w:val="37A86F92"/>
    <w:lvl w:ilvl="0" w:tplc="8F84457A">
      <w:start w:val="1"/>
      <w:numFmt w:val="decimal"/>
      <w:lvlText w:val="%1."/>
      <w:lvlJc w:val="left"/>
      <w:pPr>
        <w:ind w:left="710" w:hanging="349"/>
      </w:pPr>
      <w:rPr>
        <w:rFonts w:ascii="Times New Roman" w:eastAsia="Times New Roman" w:hAnsi="Times New Roman" w:cs="Times New Roman" w:hint="default"/>
        <w:b w:val="0"/>
        <w:bCs w:val="0"/>
        <w:i w:val="0"/>
        <w:iCs w:val="0"/>
        <w:spacing w:val="0"/>
        <w:w w:val="100"/>
        <w:sz w:val="24"/>
        <w:szCs w:val="24"/>
        <w:lang w:val="sk-SK" w:eastAsia="en-US" w:bidi="ar-SA"/>
      </w:rPr>
    </w:lvl>
    <w:lvl w:ilvl="1" w:tplc="D68A0E38">
      <w:numFmt w:val="bullet"/>
      <w:lvlText w:val="•"/>
      <w:lvlJc w:val="left"/>
      <w:pPr>
        <w:ind w:left="1682" w:hanging="349"/>
      </w:pPr>
      <w:rPr>
        <w:rFonts w:hint="default"/>
        <w:lang w:val="sk-SK" w:eastAsia="en-US" w:bidi="ar-SA"/>
      </w:rPr>
    </w:lvl>
    <w:lvl w:ilvl="2" w:tplc="DC6CAAD4">
      <w:numFmt w:val="bullet"/>
      <w:lvlText w:val="•"/>
      <w:lvlJc w:val="left"/>
      <w:pPr>
        <w:ind w:left="2645" w:hanging="349"/>
      </w:pPr>
      <w:rPr>
        <w:rFonts w:hint="default"/>
        <w:lang w:val="sk-SK" w:eastAsia="en-US" w:bidi="ar-SA"/>
      </w:rPr>
    </w:lvl>
    <w:lvl w:ilvl="3" w:tplc="F4807908">
      <w:numFmt w:val="bullet"/>
      <w:lvlText w:val="•"/>
      <w:lvlJc w:val="left"/>
      <w:pPr>
        <w:ind w:left="3608" w:hanging="349"/>
      </w:pPr>
      <w:rPr>
        <w:rFonts w:hint="default"/>
        <w:lang w:val="sk-SK" w:eastAsia="en-US" w:bidi="ar-SA"/>
      </w:rPr>
    </w:lvl>
    <w:lvl w:ilvl="4" w:tplc="AAF04C0E">
      <w:numFmt w:val="bullet"/>
      <w:lvlText w:val="•"/>
      <w:lvlJc w:val="left"/>
      <w:pPr>
        <w:ind w:left="4571" w:hanging="349"/>
      </w:pPr>
      <w:rPr>
        <w:rFonts w:hint="default"/>
        <w:lang w:val="sk-SK" w:eastAsia="en-US" w:bidi="ar-SA"/>
      </w:rPr>
    </w:lvl>
    <w:lvl w:ilvl="5" w:tplc="1D105696">
      <w:numFmt w:val="bullet"/>
      <w:lvlText w:val="•"/>
      <w:lvlJc w:val="left"/>
      <w:pPr>
        <w:ind w:left="5534" w:hanging="349"/>
      </w:pPr>
      <w:rPr>
        <w:rFonts w:hint="default"/>
        <w:lang w:val="sk-SK" w:eastAsia="en-US" w:bidi="ar-SA"/>
      </w:rPr>
    </w:lvl>
    <w:lvl w:ilvl="6" w:tplc="144AA50E">
      <w:numFmt w:val="bullet"/>
      <w:lvlText w:val="•"/>
      <w:lvlJc w:val="left"/>
      <w:pPr>
        <w:ind w:left="6497" w:hanging="349"/>
      </w:pPr>
      <w:rPr>
        <w:rFonts w:hint="default"/>
        <w:lang w:val="sk-SK" w:eastAsia="en-US" w:bidi="ar-SA"/>
      </w:rPr>
    </w:lvl>
    <w:lvl w:ilvl="7" w:tplc="787CCDBC">
      <w:numFmt w:val="bullet"/>
      <w:lvlText w:val="•"/>
      <w:lvlJc w:val="left"/>
      <w:pPr>
        <w:ind w:left="7459" w:hanging="349"/>
      </w:pPr>
      <w:rPr>
        <w:rFonts w:hint="default"/>
        <w:lang w:val="sk-SK" w:eastAsia="en-US" w:bidi="ar-SA"/>
      </w:rPr>
    </w:lvl>
    <w:lvl w:ilvl="8" w:tplc="23BA2192">
      <w:numFmt w:val="bullet"/>
      <w:lvlText w:val="•"/>
      <w:lvlJc w:val="left"/>
      <w:pPr>
        <w:ind w:left="8422" w:hanging="349"/>
      </w:pPr>
      <w:rPr>
        <w:rFonts w:hint="default"/>
        <w:lang w:val="sk-SK" w:eastAsia="en-US" w:bidi="ar-SA"/>
      </w:rPr>
    </w:lvl>
  </w:abstractNum>
  <w:abstractNum w:abstractNumId="12" w15:restartNumberingAfterBreak="0">
    <w:nsid w:val="3DB93268"/>
    <w:multiLevelType w:val="hybridMultilevel"/>
    <w:tmpl w:val="C27E1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480E9A"/>
    <w:multiLevelType w:val="hybridMultilevel"/>
    <w:tmpl w:val="12DA90C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9656380"/>
    <w:multiLevelType w:val="hybridMultilevel"/>
    <w:tmpl w:val="B6149CBA"/>
    <w:lvl w:ilvl="0" w:tplc="7E4463A8">
      <w:start w:val="7"/>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5" w15:restartNumberingAfterBreak="0">
    <w:nsid w:val="49C542B0"/>
    <w:multiLevelType w:val="hybridMultilevel"/>
    <w:tmpl w:val="413C17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041B001B">
      <w:start w:val="1"/>
      <w:numFmt w:val="lowerRoman"/>
      <w:lvlText w:val="%3."/>
      <w:lvlJc w:val="right"/>
      <w:pPr>
        <w:ind w:left="2444" w:hanging="180"/>
      </w:pPr>
    </w:lvl>
    <w:lvl w:ilvl="3" w:tplc="041B000F">
      <w:start w:val="1"/>
      <w:numFmt w:val="decimal"/>
      <w:lvlText w:val="%4."/>
      <w:lvlJc w:val="left"/>
      <w:pPr>
        <w:ind w:left="3164" w:hanging="360"/>
      </w:pPr>
    </w:lvl>
    <w:lvl w:ilvl="4" w:tplc="041B0019">
      <w:start w:val="1"/>
      <w:numFmt w:val="lowerLetter"/>
      <w:lvlText w:val="%5."/>
      <w:lvlJc w:val="left"/>
      <w:pPr>
        <w:ind w:left="3884" w:hanging="360"/>
      </w:pPr>
    </w:lvl>
    <w:lvl w:ilvl="5" w:tplc="041B001B">
      <w:start w:val="1"/>
      <w:numFmt w:val="lowerRoman"/>
      <w:lvlText w:val="%6."/>
      <w:lvlJc w:val="right"/>
      <w:pPr>
        <w:ind w:left="4604" w:hanging="180"/>
      </w:pPr>
    </w:lvl>
    <w:lvl w:ilvl="6" w:tplc="041B000F">
      <w:start w:val="1"/>
      <w:numFmt w:val="decimal"/>
      <w:lvlText w:val="%7."/>
      <w:lvlJc w:val="left"/>
      <w:pPr>
        <w:ind w:left="5324" w:hanging="360"/>
      </w:pPr>
    </w:lvl>
    <w:lvl w:ilvl="7" w:tplc="041B0019">
      <w:start w:val="1"/>
      <w:numFmt w:val="lowerLetter"/>
      <w:lvlText w:val="%8."/>
      <w:lvlJc w:val="left"/>
      <w:pPr>
        <w:ind w:left="6044" w:hanging="360"/>
      </w:pPr>
    </w:lvl>
    <w:lvl w:ilvl="8" w:tplc="041B001B">
      <w:start w:val="1"/>
      <w:numFmt w:val="lowerRoman"/>
      <w:lvlText w:val="%9."/>
      <w:lvlJc w:val="right"/>
      <w:pPr>
        <w:ind w:left="6764" w:hanging="180"/>
      </w:pPr>
    </w:lvl>
  </w:abstractNum>
  <w:abstractNum w:abstractNumId="16" w15:restartNumberingAfterBreak="0">
    <w:nsid w:val="4C0C2E0F"/>
    <w:multiLevelType w:val="hybridMultilevel"/>
    <w:tmpl w:val="795C5ACE"/>
    <w:lvl w:ilvl="0" w:tplc="3C807F6E">
      <w:start w:val="1"/>
      <w:numFmt w:val="lowerLetter"/>
      <w:lvlText w:val="%1)"/>
      <w:lvlJc w:val="left"/>
      <w:pPr>
        <w:ind w:left="1068" w:hanging="360"/>
      </w:pPr>
      <w:rPr>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7" w15:restartNumberingAfterBreak="0">
    <w:nsid w:val="4C826A03"/>
    <w:multiLevelType w:val="hybridMultilevel"/>
    <w:tmpl w:val="9D72AE58"/>
    <w:lvl w:ilvl="0" w:tplc="D78A4D0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518B7C33"/>
    <w:multiLevelType w:val="hybridMultilevel"/>
    <w:tmpl w:val="7F0C8364"/>
    <w:lvl w:ilvl="0" w:tplc="D78A4D00">
      <w:start w:val="1"/>
      <w:numFmt w:val="decimal"/>
      <w:lvlText w:val="(%1)"/>
      <w:lvlJc w:val="left"/>
      <w:pPr>
        <w:ind w:left="742" w:hanging="360"/>
      </w:pPr>
      <w:rPr>
        <w:rFonts w:hint="default"/>
      </w:rPr>
    </w:lvl>
    <w:lvl w:ilvl="1" w:tplc="041B0019">
      <w:start w:val="1"/>
      <w:numFmt w:val="lowerLetter"/>
      <w:lvlText w:val="%2."/>
      <w:lvlJc w:val="left"/>
      <w:pPr>
        <w:ind w:left="1462" w:hanging="360"/>
      </w:pPr>
    </w:lvl>
    <w:lvl w:ilvl="2" w:tplc="041B001B" w:tentative="1">
      <w:start w:val="1"/>
      <w:numFmt w:val="lowerRoman"/>
      <w:lvlText w:val="%3."/>
      <w:lvlJc w:val="right"/>
      <w:pPr>
        <w:ind w:left="2182" w:hanging="180"/>
      </w:pPr>
    </w:lvl>
    <w:lvl w:ilvl="3" w:tplc="041B000F" w:tentative="1">
      <w:start w:val="1"/>
      <w:numFmt w:val="decimal"/>
      <w:lvlText w:val="%4."/>
      <w:lvlJc w:val="left"/>
      <w:pPr>
        <w:ind w:left="2902" w:hanging="360"/>
      </w:pPr>
    </w:lvl>
    <w:lvl w:ilvl="4" w:tplc="041B0019" w:tentative="1">
      <w:start w:val="1"/>
      <w:numFmt w:val="lowerLetter"/>
      <w:lvlText w:val="%5."/>
      <w:lvlJc w:val="left"/>
      <w:pPr>
        <w:ind w:left="3622" w:hanging="360"/>
      </w:pPr>
    </w:lvl>
    <w:lvl w:ilvl="5" w:tplc="041B001B" w:tentative="1">
      <w:start w:val="1"/>
      <w:numFmt w:val="lowerRoman"/>
      <w:lvlText w:val="%6."/>
      <w:lvlJc w:val="right"/>
      <w:pPr>
        <w:ind w:left="4342" w:hanging="180"/>
      </w:pPr>
    </w:lvl>
    <w:lvl w:ilvl="6" w:tplc="041B000F" w:tentative="1">
      <w:start w:val="1"/>
      <w:numFmt w:val="decimal"/>
      <w:lvlText w:val="%7."/>
      <w:lvlJc w:val="left"/>
      <w:pPr>
        <w:ind w:left="5062" w:hanging="360"/>
      </w:pPr>
    </w:lvl>
    <w:lvl w:ilvl="7" w:tplc="041B0019" w:tentative="1">
      <w:start w:val="1"/>
      <w:numFmt w:val="lowerLetter"/>
      <w:lvlText w:val="%8."/>
      <w:lvlJc w:val="left"/>
      <w:pPr>
        <w:ind w:left="5782" w:hanging="360"/>
      </w:pPr>
    </w:lvl>
    <w:lvl w:ilvl="8" w:tplc="041B001B" w:tentative="1">
      <w:start w:val="1"/>
      <w:numFmt w:val="lowerRoman"/>
      <w:lvlText w:val="%9."/>
      <w:lvlJc w:val="right"/>
      <w:pPr>
        <w:ind w:left="6502" w:hanging="180"/>
      </w:pPr>
    </w:lvl>
  </w:abstractNum>
  <w:abstractNum w:abstractNumId="19" w15:restartNumberingAfterBreak="0">
    <w:nsid w:val="51CC5099"/>
    <w:multiLevelType w:val="hybridMultilevel"/>
    <w:tmpl w:val="FA16B3E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7826A56"/>
    <w:multiLevelType w:val="hybridMultilevel"/>
    <w:tmpl w:val="FDC40354"/>
    <w:lvl w:ilvl="0" w:tplc="F4BEB8F2">
      <w:start w:val="1"/>
      <w:numFmt w:val="lowerLetter"/>
      <w:lvlText w:val="%1)"/>
      <w:lvlJc w:val="left"/>
      <w:pPr>
        <w:ind w:left="720" w:hanging="360"/>
      </w:pPr>
      <w:rPr>
        <w:b w:val="0"/>
        <w:sz w:val="24"/>
        <w:szCs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5AD614B8"/>
    <w:multiLevelType w:val="hybridMultilevel"/>
    <w:tmpl w:val="0BEA6090"/>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2" w15:restartNumberingAfterBreak="0">
    <w:nsid w:val="5CDF177E"/>
    <w:multiLevelType w:val="hybridMultilevel"/>
    <w:tmpl w:val="00AC270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F0B0678"/>
    <w:multiLevelType w:val="hybridMultilevel"/>
    <w:tmpl w:val="A15CEF5C"/>
    <w:lvl w:ilvl="0" w:tplc="3E8023E2">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4" w15:restartNumberingAfterBreak="0">
    <w:nsid w:val="6AE51C33"/>
    <w:multiLevelType w:val="hybridMultilevel"/>
    <w:tmpl w:val="27900FD2"/>
    <w:lvl w:ilvl="0" w:tplc="879044EC">
      <w:start w:val="1"/>
      <w:numFmt w:val="bullet"/>
      <w:lvlText w:val="-"/>
      <w:lvlJc w:val="left"/>
      <w:pPr>
        <w:tabs>
          <w:tab w:val="num" w:pos="720"/>
        </w:tabs>
        <w:ind w:left="720" w:hanging="360"/>
      </w:pPr>
      <w:rPr>
        <w:rFonts w:ascii="Times New Roman" w:hAnsi="Times New Roman" w:cs="Times New Roman" w:hint="default"/>
      </w:rPr>
    </w:lvl>
    <w:lvl w:ilvl="1" w:tplc="61FA5174">
      <w:start w:val="2"/>
      <w:numFmt w:val="bullet"/>
      <w:lvlText w:val="-"/>
      <w:lvlJc w:val="left"/>
      <w:pPr>
        <w:tabs>
          <w:tab w:val="num" w:pos="1440"/>
        </w:tabs>
        <w:ind w:left="1440" w:hanging="360"/>
      </w:pPr>
      <w:rPr>
        <w:rFonts w:ascii="Times New Roman" w:eastAsia="Times New Roman" w:hAnsi="Times New Roman" w:cs="Times New Roman" w:hint="default"/>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5" w15:restartNumberingAfterBreak="0">
    <w:nsid w:val="6BAC784E"/>
    <w:multiLevelType w:val="hybridMultilevel"/>
    <w:tmpl w:val="5A08428A"/>
    <w:lvl w:ilvl="0" w:tplc="041B0017">
      <w:start w:val="1"/>
      <w:numFmt w:val="lowerLetter"/>
      <w:lvlText w:val="%1)"/>
      <w:lvlJc w:val="left"/>
      <w:pPr>
        <w:ind w:left="840" w:hanging="360"/>
      </w:pPr>
    </w:lvl>
    <w:lvl w:ilvl="1" w:tplc="041B0019" w:tentative="1">
      <w:start w:val="1"/>
      <w:numFmt w:val="lowerLetter"/>
      <w:lvlText w:val="%2."/>
      <w:lvlJc w:val="left"/>
      <w:pPr>
        <w:ind w:left="1560" w:hanging="360"/>
      </w:pPr>
    </w:lvl>
    <w:lvl w:ilvl="2" w:tplc="041B001B" w:tentative="1">
      <w:start w:val="1"/>
      <w:numFmt w:val="lowerRoman"/>
      <w:lvlText w:val="%3."/>
      <w:lvlJc w:val="right"/>
      <w:pPr>
        <w:ind w:left="2280" w:hanging="180"/>
      </w:pPr>
    </w:lvl>
    <w:lvl w:ilvl="3" w:tplc="041B000F" w:tentative="1">
      <w:start w:val="1"/>
      <w:numFmt w:val="decimal"/>
      <w:lvlText w:val="%4."/>
      <w:lvlJc w:val="left"/>
      <w:pPr>
        <w:ind w:left="3000" w:hanging="360"/>
      </w:pPr>
    </w:lvl>
    <w:lvl w:ilvl="4" w:tplc="041B0019" w:tentative="1">
      <w:start w:val="1"/>
      <w:numFmt w:val="lowerLetter"/>
      <w:lvlText w:val="%5."/>
      <w:lvlJc w:val="left"/>
      <w:pPr>
        <w:ind w:left="3720" w:hanging="360"/>
      </w:pPr>
    </w:lvl>
    <w:lvl w:ilvl="5" w:tplc="041B001B" w:tentative="1">
      <w:start w:val="1"/>
      <w:numFmt w:val="lowerRoman"/>
      <w:lvlText w:val="%6."/>
      <w:lvlJc w:val="right"/>
      <w:pPr>
        <w:ind w:left="4440" w:hanging="180"/>
      </w:pPr>
    </w:lvl>
    <w:lvl w:ilvl="6" w:tplc="041B000F" w:tentative="1">
      <w:start w:val="1"/>
      <w:numFmt w:val="decimal"/>
      <w:lvlText w:val="%7."/>
      <w:lvlJc w:val="left"/>
      <w:pPr>
        <w:ind w:left="5160" w:hanging="360"/>
      </w:pPr>
    </w:lvl>
    <w:lvl w:ilvl="7" w:tplc="041B0019" w:tentative="1">
      <w:start w:val="1"/>
      <w:numFmt w:val="lowerLetter"/>
      <w:lvlText w:val="%8."/>
      <w:lvlJc w:val="left"/>
      <w:pPr>
        <w:ind w:left="5880" w:hanging="360"/>
      </w:pPr>
    </w:lvl>
    <w:lvl w:ilvl="8" w:tplc="041B001B" w:tentative="1">
      <w:start w:val="1"/>
      <w:numFmt w:val="lowerRoman"/>
      <w:lvlText w:val="%9."/>
      <w:lvlJc w:val="right"/>
      <w:pPr>
        <w:ind w:left="6600" w:hanging="180"/>
      </w:pPr>
    </w:lvl>
  </w:abstractNum>
  <w:abstractNum w:abstractNumId="26" w15:restartNumberingAfterBreak="0">
    <w:nsid w:val="6D481F23"/>
    <w:multiLevelType w:val="hybridMultilevel"/>
    <w:tmpl w:val="12E2AE24"/>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0CB5E10"/>
    <w:multiLevelType w:val="hybridMultilevel"/>
    <w:tmpl w:val="0BB815D4"/>
    <w:lvl w:ilvl="0" w:tplc="ECBEEF96">
      <w:start w:val="1"/>
      <w:numFmt w:val="decimal"/>
      <w:lvlText w:val="%1."/>
      <w:lvlJc w:val="left"/>
      <w:pPr>
        <w:tabs>
          <w:tab w:val="num" w:pos="360"/>
        </w:tabs>
        <w:ind w:left="360" w:hanging="360"/>
      </w:pPr>
      <w:rPr>
        <w:b w:val="0"/>
      </w:rPr>
    </w:lvl>
    <w:lvl w:ilvl="1" w:tplc="3C807F6E">
      <w:start w:val="1"/>
      <w:numFmt w:val="lowerLetter"/>
      <w:lvlText w:val="%2)"/>
      <w:lvlJc w:val="left"/>
      <w:pPr>
        <w:tabs>
          <w:tab w:val="num" w:pos="1069"/>
        </w:tabs>
        <w:ind w:left="1069" w:hanging="360"/>
      </w:pPr>
      <w:rPr>
        <w:b w:val="0"/>
      </w:r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28" w15:restartNumberingAfterBreak="0">
    <w:nsid w:val="71C14DDC"/>
    <w:multiLevelType w:val="hybridMultilevel"/>
    <w:tmpl w:val="92A2CC2C"/>
    <w:lvl w:ilvl="0" w:tplc="3E8023E2">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9" w15:restartNumberingAfterBreak="0">
    <w:nsid w:val="730D7E98"/>
    <w:multiLevelType w:val="hybridMultilevel"/>
    <w:tmpl w:val="928EB71E"/>
    <w:lvl w:ilvl="0" w:tplc="B518F06A">
      <w:start w:val="1"/>
      <w:numFmt w:val="upperLetter"/>
      <w:lvlText w:val="%1."/>
      <w:lvlJc w:val="left"/>
      <w:pPr>
        <w:ind w:left="720" w:hanging="360"/>
      </w:pPr>
      <w:rPr>
        <w:rFonts w:eastAsiaTheme="minorHAns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731409A1"/>
    <w:multiLevelType w:val="hybridMultilevel"/>
    <w:tmpl w:val="C756AC06"/>
    <w:lvl w:ilvl="0" w:tplc="FD5A3058">
      <w:start w:val="1"/>
      <w:numFmt w:val="decimal"/>
      <w:lvlText w:val="%1."/>
      <w:lvlJc w:val="left"/>
      <w:pPr>
        <w:tabs>
          <w:tab w:val="num" w:pos="1920"/>
        </w:tabs>
        <w:ind w:left="19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73A12A6C"/>
    <w:multiLevelType w:val="hybridMultilevel"/>
    <w:tmpl w:val="3858F68A"/>
    <w:lvl w:ilvl="0" w:tplc="041B0017">
      <w:start w:val="1"/>
      <w:numFmt w:val="lowerLetter"/>
      <w:lvlText w:val="%1)"/>
      <w:lvlJc w:val="left"/>
      <w:pPr>
        <w:tabs>
          <w:tab w:val="num" w:pos="720"/>
        </w:tabs>
        <w:ind w:left="720" w:hanging="360"/>
      </w:pPr>
    </w:lvl>
    <w:lvl w:ilvl="1" w:tplc="3C807F6E">
      <w:start w:val="1"/>
      <w:numFmt w:val="lowerLetter"/>
      <w:lvlText w:val="%2)"/>
      <w:lvlJc w:val="left"/>
      <w:pPr>
        <w:tabs>
          <w:tab w:val="num" w:pos="1440"/>
        </w:tabs>
        <w:ind w:left="1440" w:hanging="360"/>
      </w:pPr>
      <w:rPr>
        <w:b w:val="0"/>
      </w:r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32" w15:restartNumberingAfterBreak="0">
    <w:nsid w:val="771C3B75"/>
    <w:multiLevelType w:val="hybridMultilevel"/>
    <w:tmpl w:val="3D881094"/>
    <w:lvl w:ilvl="0" w:tplc="041B0017">
      <w:start w:val="1"/>
      <w:numFmt w:val="lowerLetter"/>
      <w:lvlText w:val="%1)"/>
      <w:lvlJc w:val="left"/>
      <w:pPr>
        <w:tabs>
          <w:tab w:val="num" w:pos="720"/>
        </w:tabs>
        <w:ind w:left="720" w:hanging="360"/>
      </w:pPr>
      <w:rPr>
        <w:rFonts w:hint="default"/>
      </w:rPr>
    </w:lvl>
    <w:lvl w:ilvl="1" w:tplc="61FA5174">
      <w:start w:val="2"/>
      <w:numFmt w:val="bullet"/>
      <w:lvlText w:val="-"/>
      <w:lvlJc w:val="left"/>
      <w:pPr>
        <w:tabs>
          <w:tab w:val="num" w:pos="1440"/>
        </w:tabs>
        <w:ind w:left="1440" w:hanging="360"/>
      </w:pPr>
      <w:rPr>
        <w:rFonts w:ascii="Times New Roman" w:eastAsia="Times New Roman" w:hAnsi="Times New Roman" w:cs="Times New Roman" w:hint="default"/>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3" w15:restartNumberingAfterBreak="0">
    <w:nsid w:val="795A52F2"/>
    <w:multiLevelType w:val="hybridMultilevel"/>
    <w:tmpl w:val="8FB81132"/>
    <w:lvl w:ilvl="0" w:tplc="D78A4D0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7BBE7D4F"/>
    <w:multiLevelType w:val="hybridMultilevel"/>
    <w:tmpl w:val="33B2A42C"/>
    <w:lvl w:ilvl="0" w:tplc="FFFFFFFF">
      <w:numFmt w:val="bullet"/>
      <w:lvlText w:val="-"/>
      <w:lvlJc w:val="left"/>
      <w:pPr>
        <w:tabs>
          <w:tab w:val="num" w:pos="1778"/>
        </w:tabs>
        <w:ind w:left="1778" w:hanging="360"/>
      </w:pPr>
      <w:rPr>
        <w:rFonts w:ascii="Times New Roman" w:eastAsia="Times New Roman" w:hAnsi="Times New Roman" w:cs="Times New Roman"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5" w15:restartNumberingAfterBreak="0">
    <w:nsid w:val="7C325129"/>
    <w:multiLevelType w:val="hybridMultilevel"/>
    <w:tmpl w:val="1B46D3F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EB52DFC"/>
    <w:multiLevelType w:val="hybridMultilevel"/>
    <w:tmpl w:val="4CC6A412"/>
    <w:lvl w:ilvl="0" w:tplc="A7F01274">
      <w:start w:val="1"/>
      <w:numFmt w:val="lowerLetter"/>
      <w:pStyle w:val="Tablefootnote"/>
      <w:lvlText w:val="%1)"/>
      <w:lvlJc w:val="left"/>
      <w:pPr>
        <w:ind w:left="644" w:hanging="360"/>
      </w:pPr>
      <w:rPr>
        <w:rFonts w:hint="default"/>
      </w:rPr>
    </w:lvl>
    <w:lvl w:ilvl="1" w:tplc="041B0019" w:tentative="1">
      <w:start w:val="1"/>
      <w:numFmt w:val="lowerLetter"/>
      <w:lvlText w:val="%2."/>
      <w:lvlJc w:val="left"/>
      <w:pPr>
        <w:ind w:left="796" w:hanging="360"/>
      </w:pPr>
    </w:lvl>
    <w:lvl w:ilvl="2" w:tplc="041B001B" w:tentative="1">
      <w:start w:val="1"/>
      <w:numFmt w:val="lowerRoman"/>
      <w:lvlText w:val="%3."/>
      <w:lvlJc w:val="right"/>
      <w:pPr>
        <w:ind w:left="1516" w:hanging="180"/>
      </w:pPr>
    </w:lvl>
    <w:lvl w:ilvl="3" w:tplc="041B000F" w:tentative="1">
      <w:start w:val="1"/>
      <w:numFmt w:val="decimal"/>
      <w:lvlText w:val="%4."/>
      <w:lvlJc w:val="left"/>
      <w:pPr>
        <w:ind w:left="2236" w:hanging="360"/>
      </w:pPr>
    </w:lvl>
    <w:lvl w:ilvl="4" w:tplc="041B0019" w:tentative="1">
      <w:start w:val="1"/>
      <w:numFmt w:val="lowerLetter"/>
      <w:lvlText w:val="%5."/>
      <w:lvlJc w:val="left"/>
      <w:pPr>
        <w:ind w:left="2956" w:hanging="360"/>
      </w:pPr>
    </w:lvl>
    <w:lvl w:ilvl="5" w:tplc="041B001B" w:tentative="1">
      <w:start w:val="1"/>
      <w:numFmt w:val="lowerRoman"/>
      <w:lvlText w:val="%6."/>
      <w:lvlJc w:val="right"/>
      <w:pPr>
        <w:ind w:left="3676" w:hanging="180"/>
      </w:pPr>
    </w:lvl>
    <w:lvl w:ilvl="6" w:tplc="041B000F" w:tentative="1">
      <w:start w:val="1"/>
      <w:numFmt w:val="decimal"/>
      <w:lvlText w:val="%7."/>
      <w:lvlJc w:val="left"/>
      <w:pPr>
        <w:ind w:left="4396" w:hanging="360"/>
      </w:pPr>
    </w:lvl>
    <w:lvl w:ilvl="7" w:tplc="041B0019" w:tentative="1">
      <w:start w:val="1"/>
      <w:numFmt w:val="lowerLetter"/>
      <w:lvlText w:val="%8."/>
      <w:lvlJc w:val="left"/>
      <w:pPr>
        <w:ind w:left="5116" w:hanging="360"/>
      </w:pPr>
    </w:lvl>
    <w:lvl w:ilvl="8" w:tplc="041B001B" w:tentative="1">
      <w:start w:val="1"/>
      <w:numFmt w:val="lowerRoman"/>
      <w:lvlText w:val="%9."/>
      <w:lvlJc w:val="right"/>
      <w:pPr>
        <w:ind w:left="5836"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9"/>
  </w:num>
  <w:num w:numId="4">
    <w:abstractNumId w:val="25"/>
  </w:num>
  <w:num w:numId="5">
    <w:abstractNumId w:val="19"/>
  </w:num>
  <w:num w:numId="6">
    <w:abstractNumId w:val="18"/>
  </w:num>
  <w:num w:numId="7">
    <w:abstractNumId w:val="33"/>
  </w:num>
  <w:num w:numId="8">
    <w:abstractNumId w:val="17"/>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8"/>
  </w:num>
  <w:num w:numId="13">
    <w:abstractNumId w:val="11"/>
  </w:num>
  <w:num w:numId="14">
    <w:abstractNumId w:val="4"/>
  </w:num>
  <w:num w:numId="15">
    <w:abstractNumId w:val="0"/>
  </w:num>
  <w:num w:numId="16">
    <w:abstractNumId w:val="5"/>
  </w:num>
  <w:num w:numId="17">
    <w:abstractNumId w:val="29"/>
  </w:num>
  <w:num w:numId="18">
    <w:abstractNumId w:val="20"/>
  </w:num>
  <w:num w:numId="19">
    <w:abstractNumId w:val="34"/>
  </w:num>
  <w:num w:numId="20">
    <w:abstractNumId w:val="7"/>
  </w:num>
  <w:num w:numId="21">
    <w:abstractNumId w:val="24"/>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30"/>
  </w:num>
  <w:num w:numId="25">
    <w:abstractNumId w:val="32"/>
  </w:num>
  <w:num w:numId="26">
    <w:abstractNumId w:val="12"/>
  </w:num>
  <w:num w:numId="27">
    <w:abstractNumId w:val="1"/>
  </w:num>
  <w:num w:numId="28">
    <w:abstractNumId w:val="27"/>
  </w:num>
  <w:num w:numId="29">
    <w:abstractNumId w:val="14"/>
  </w:num>
  <w:num w:numId="30">
    <w:abstractNumId w:val="10"/>
  </w:num>
  <w:num w:numId="31">
    <w:abstractNumId w:val="3"/>
  </w:num>
  <w:num w:numId="32">
    <w:abstractNumId w:val="2"/>
  </w:num>
  <w:num w:numId="33">
    <w:abstractNumId w:val="31"/>
  </w:num>
  <w:num w:numId="34">
    <w:abstractNumId w:val="8"/>
  </w:num>
  <w:num w:numId="35">
    <w:abstractNumId w:val="16"/>
  </w:num>
  <w:num w:numId="36">
    <w:abstractNumId w:val="21"/>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de-DE" w:vendorID="64" w:dllVersion="131078" w:nlCheck="1" w:checkStyle="0"/>
  <w:activeWritingStyle w:appName="MSWord" w:lang="en-GB" w:vendorID="64" w:dllVersion="131078" w:nlCheck="1" w:checkStyle="1"/>
  <w:activeWritingStyle w:appName="MSWord" w:lang="en-US" w:vendorID="64" w:dllVersion="131078" w:nlCheck="1" w:checkStyle="1"/>
  <w:proofState w:spelling="clean"/>
  <w:defaultTabStop w:val="708"/>
  <w:hyphenationZone w:val="425"/>
  <w:characterSpacingControl w:val="doNotCompress"/>
  <w:hdrShapeDefaults>
    <o:shapedefaults v:ext="edit" spidmax="24577"/>
  </w:hdrShapeDefault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D73"/>
    <w:rsid w:val="00027943"/>
    <w:rsid w:val="00032AB6"/>
    <w:rsid w:val="00041FDA"/>
    <w:rsid w:val="000453B9"/>
    <w:rsid w:val="00057AE1"/>
    <w:rsid w:val="000655E9"/>
    <w:rsid w:val="00066F22"/>
    <w:rsid w:val="00067D93"/>
    <w:rsid w:val="00080896"/>
    <w:rsid w:val="000836F1"/>
    <w:rsid w:val="00087BA9"/>
    <w:rsid w:val="00093AF6"/>
    <w:rsid w:val="000E014D"/>
    <w:rsid w:val="0012540F"/>
    <w:rsid w:val="00126E00"/>
    <w:rsid w:val="00130C37"/>
    <w:rsid w:val="0014180F"/>
    <w:rsid w:val="001465A8"/>
    <w:rsid w:val="0015338C"/>
    <w:rsid w:val="00162D78"/>
    <w:rsid w:val="001708A3"/>
    <w:rsid w:val="00171E91"/>
    <w:rsid w:val="00171FB1"/>
    <w:rsid w:val="001900A9"/>
    <w:rsid w:val="001E6AB8"/>
    <w:rsid w:val="001E6CA9"/>
    <w:rsid w:val="00226DBF"/>
    <w:rsid w:val="002317E4"/>
    <w:rsid w:val="00235268"/>
    <w:rsid w:val="00243C7C"/>
    <w:rsid w:val="00244697"/>
    <w:rsid w:val="00275F94"/>
    <w:rsid w:val="00276B3E"/>
    <w:rsid w:val="002924A1"/>
    <w:rsid w:val="002A0AEB"/>
    <w:rsid w:val="002A47EA"/>
    <w:rsid w:val="002C299B"/>
    <w:rsid w:val="002D60EF"/>
    <w:rsid w:val="00314A03"/>
    <w:rsid w:val="00333116"/>
    <w:rsid w:val="0034537E"/>
    <w:rsid w:val="00354DD8"/>
    <w:rsid w:val="0037407B"/>
    <w:rsid w:val="00376A69"/>
    <w:rsid w:val="00381E4A"/>
    <w:rsid w:val="003A2384"/>
    <w:rsid w:val="003B37E2"/>
    <w:rsid w:val="003B7919"/>
    <w:rsid w:val="003C1BA9"/>
    <w:rsid w:val="003C2153"/>
    <w:rsid w:val="003C50B0"/>
    <w:rsid w:val="003C51F8"/>
    <w:rsid w:val="003D134B"/>
    <w:rsid w:val="003D689A"/>
    <w:rsid w:val="003E54D3"/>
    <w:rsid w:val="003E7B4F"/>
    <w:rsid w:val="004155D6"/>
    <w:rsid w:val="00415CB8"/>
    <w:rsid w:val="0041624A"/>
    <w:rsid w:val="00424C54"/>
    <w:rsid w:val="004406C2"/>
    <w:rsid w:val="00446B89"/>
    <w:rsid w:val="00457C22"/>
    <w:rsid w:val="004603CC"/>
    <w:rsid w:val="00464B68"/>
    <w:rsid w:val="004864AF"/>
    <w:rsid w:val="004B2640"/>
    <w:rsid w:val="004F5676"/>
    <w:rsid w:val="004F57D0"/>
    <w:rsid w:val="004F79C2"/>
    <w:rsid w:val="005008C7"/>
    <w:rsid w:val="0050779B"/>
    <w:rsid w:val="005144D8"/>
    <w:rsid w:val="005161F2"/>
    <w:rsid w:val="00516F17"/>
    <w:rsid w:val="005204D2"/>
    <w:rsid w:val="00523550"/>
    <w:rsid w:val="005242DE"/>
    <w:rsid w:val="00527C2F"/>
    <w:rsid w:val="0053338B"/>
    <w:rsid w:val="00536C83"/>
    <w:rsid w:val="00536EE2"/>
    <w:rsid w:val="00551833"/>
    <w:rsid w:val="005542C8"/>
    <w:rsid w:val="005568CA"/>
    <w:rsid w:val="005800D1"/>
    <w:rsid w:val="0059447A"/>
    <w:rsid w:val="00595705"/>
    <w:rsid w:val="00597CA1"/>
    <w:rsid w:val="005B1BD3"/>
    <w:rsid w:val="005F3144"/>
    <w:rsid w:val="0060574F"/>
    <w:rsid w:val="0062125C"/>
    <w:rsid w:val="0063153F"/>
    <w:rsid w:val="00631DD1"/>
    <w:rsid w:val="00632D26"/>
    <w:rsid w:val="00636294"/>
    <w:rsid w:val="00644E00"/>
    <w:rsid w:val="00647320"/>
    <w:rsid w:val="006549AF"/>
    <w:rsid w:val="0065569F"/>
    <w:rsid w:val="006A0495"/>
    <w:rsid w:val="006A698C"/>
    <w:rsid w:val="006D2C2F"/>
    <w:rsid w:val="006D3A96"/>
    <w:rsid w:val="0073399F"/>
    <w:rsid w:val="00735A38"/>
    <w:rsid w:val="00741958"/>
    <w:rsid w:val="007421B2"/>
    <w:rsid w:val="00752E10"/>
    <w:rsid w:val="0075339F"/>
    <w:rsid w:val="0075696D"/>
    <w:rsid w:val="00762282"/>
    <w:rsid w:val="00775D73"/>
    <w:rsid w:val="00796ECE"/>
    <w:rsid w:val="007A016B"/>
    <w:rsid w:val="007C11C2"/>
    <w:rsid w:val="007E0CDD"/>
    <w:rsid w:val="007F6866"/>
    <w:rsid w:val="00816ECB"/>
    <w:rsid w:val="00826217"/>
    <w:rsid w:val="00831810"/>
    <w:rsid w:val="00836E70"/>
    <w:rsid w:val="008458A6"/>
    <w:rsid w:val="008905B9"/>
    <w:rsid w:val="008A0061"/>
    <w:rsid w:val="008B6021"/>
    <w:rsid w:val="008D0D70"/>
    <w:rsid w:val="008D520F"/>
    <w:rsid w:val="008E6535"/>
    <w:rsid w:val="008E735A"/>
    <w:rsid w:val="008F6B1A"/>
    <w:rsid w:val="0092495B"/>
    <w:rsid w:val="009305D2"/>
    <w:rsid w:val="0093364B"/>
    <w:rsid w:val="00934365"/>
    <w:rsid w:val="00967123"/>
    <w:rsid w:val="009853C2"/>
    <w:rsid w:val="009C658E"/>
    <w:rsid w:val="009D32D2"/>
    <w:rsid w:val="009E6A91"/>
    <w:rsid w:val="00A02D36"/>
    <w:rsid w:val="00A1274D"/>
    <w:rsid w:val="00A21343"/>
    <w:rsid w:val="00A3323D"/>
    <w:rsid w:val="00A34C57"/>
    <w:rsid w:val="00A37B48"/>
    <w:rsid w:val="00A4004B"/>
    <w:rsid w:val="00A41AB4"/>
    <w:rsid w:val="00A4615C"/>
    <w:rsid w:val="00A51442"/>
    <w:rsid w:val="00A641A3"/>
    <w:rsid w:val="00A65D11"/>
    <w:rsid w:val="00A66508"/>
    <w:rsid w:val="00A73E21"/>
    <w:rsid w:val="00A87C88"/>
    <w:rsid w:val="00A95A8A"/>
    <w:rsid w:val="00AB0EE3"/>
    <w:rsid w:val="00AC41F6"/>
    <w:rsid w:val="00AE1926"/>
    <w:rsid w:val="00B1490C"/>
    <w:rsid w:val="00B15237"/>
    <w:rsid w:val="00B21736"/>
    <w:rsid w:val="00B3562D"/>
    <w:rsid w:val="00B63DCB"/>
    <w:rsid w:val="00B6685E"/>
    <w:rsid w:val="00B73DFA"/>
    <w:rsid w:val="00B834FB"/>
    <w:rsid w:val="00B85D9F"/>
    <w:rsid w:val="00BA4A00"/>
    <w:rsid w:val="00BC410C"/>
    <w:rsid w:val="00BD649C"/>
    <w:rsid w:val="00C029A2"/>
    <w:rsid w:val="00C0711A"/>
    <w:rsid w:val="00C164A6"/>
    <w:rsid w:val="00C24FE5"/>
    <w:rsid w:val="00C36543"/>
    <w:rsid w:val="00C37986"/>
    <w:rsid w:val="00C43C82"/>
    <w:rsid w:val="00C60E67"/>
    <w:rsid w:val="00C73D05"/>
    <w:rsid w:val="00C777F3"/>
    <w:rsid w:val="00C7792D"/>
    <w:rsid w:val="00C976AE"/>
    <w:rsid w:val="00CA5151"/>
    <w:rsid w:val="00CB2D4B"/>
    <w:rsid w:val="00CB3603"/>
    <w:rsid w:val="00CC3736"/>
    <w:rsid w:val="00CD0334"/>
    <w:rsid w:val="00CD21E8"/>
    <w:rsid w:val="00CE5880"/>
    <w:rsid w:val="00D006B1"/>
    <w:rsid w:val="00D1388D"/>
    <w:rsid w:val="00D13ED3"/>
    <w:rsid w:val="00D16811"/>
    <w:rsid w:val="00D254FC"/>
    <w:rsid w:val="00D514B9"/>
    <w:rsid w:val="00D5331F"/>
    <w:rsid w:val="00D73C79"/>
    <w:rsid w:val="00DA1C76"/>
    <w:rsid w:val="00DA1C9F"/>
    <w:rsid w:val="00DA6619"/>
    <w:rsid w:val="00DB5E73"/>
    <w:rsid w:val="00DD0BAA"/>
    <w:rsid w:val="00DD4FF8"/>
    <w:rsid w:val="00DE19C4"/>
    <w:rsid w:val="00DF075C"/>
    <w:rsid w:val="00DF59EF"/>
    <w:rsid w:val="00E01A3A"/>
    <w:rsid w:val="00E170DD"/>
    <w:rsid w:val="00E173D4"/>
    <w:rsid w:val="00E520CB"/>
    <w:rsid w:val="00E5410B"/>
    <w:rsid w:val="00E70B29"/>
    <w:rsid w:val="00E82D52"/>
    <w:rsid w:val="00E84D51"/>
    <w:rsid w:val="00EA7FF3"/>
    <w:rsid w:val="00EB1CB2"/>
    <w:rsid w:val="00ED3840"/>
    <w:rsid w:val="00ED4E45"/>
    <w:rsid w:val="00EF0A9D"/>
    <w:rsid w:val="00EF4F8C"/>
    <w:rsid w:val="00F0578D"/>
    <w:rsid w:val="00F16A8D"/>
    <w:rsid w:val="00F364A6"/>
    <w:rsid w:val="00F411E0"/>
    <w:rsid w:val="00F6080D"/>
    <w:rsid w:val="00F70AFB"/>
    <w:rsid w:val="00F75F31"/>
    <w:rsid w:val="00FB519C"/>
    <w:rsid w:val="00FB6001"/>
    <w:rsid w:val="00FC2772"/>
    <w:rsid w:val="00FC5027"/>
    <w:rsid w:val="00FE132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14:docId w14:val="2481194E"/>
  <w15:chartTrackingRefBased/>
  <w15:docId w15:val="{E2F42CA6-31FB-4FC5-AD5C-D8B148FB4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75D73"/>
    <w:pPr>
      <w:spacing w:after="200" w:line="276" w:lineRule="auto"/>
    </w:pPr>
    <w:rPr>
      <w:lang w:val="en-US"/>
    </w:rPr>
  </w:style>
  <w:style w:type="paragraph" w:styleId="Nadpis1">
    <w:name w:val="heading 1"/>
    <w:basedOn w:val="Normlny"/>
    <w:next w:val="Normlny"/>
    <w:link w:val="Nadpis1Char"/>
    <w:qFormat/>
    <w:rsid w:val="00536EE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nhideWhenUsed/>
    <w:qFormat/>
    <w:rsid w:val="00536EE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nhideWhenUsed/>
    <w:qFormat/>
    <w:rsid w:val="00536EE2"/>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nhideWhenUsed/>
    <w:qFormat/>
    <w:rsid w:val="00536EE2"/>
    <w:pPr>
      <w:keepNext/>
      <w:keepLines/>
      <w:spacing w:before="200"/>
      <w:outlineLvl w:val="3"/>
    </w:pPr>
    <w:rPr>
      <w:rFonts w:asciiTheme="majorHAnsi" w:eastAsiaTheme="majorEastAsia" w:hAnsiTheme="majorHAnsi" w:cstheme="majorBidi"/>
      <w:b/>
      <w:bCs/>
      <w:i/>
      <w:iCs/>
      <w:color w:val="5B9BD5" w:themeColor="accent1"/>
    </w:rPr>
  </w:style>
  <w:style w:type="paragraph" w:styleId="Nadpis5">
    <w:name w:val="heading 5"/>
    <w:basedOn w:val="Normlny"/>
    <w:next w:val="Normlny"/>
    <w:link w:val="Nadpis5Char"/>
    <w:semiHidden/>
    <w:unhideWhenUsed/>
    <w:qFormat/>
    <w:rsid w:val="00536EE2"/>
    <w:pPr>
      <w:keepNext/>
      <w:keepLines/>
      <w:spacing w:before="40" w:after="0"/>
      <w:outlineLvl w:val="4"/>
    </w:pPr>
    <w:rPr>
      <w:rFonts w:eastAsia="Times New Roman" w:cs="Times New Roman"/>
      <w:color w:val="2F5496"/>
      <w:lang w:val="sk-SK"/>
    </w:rPr>
  </w:style>
  <w:style w:type="paragraph" w:styleId="Nadpis6">
    <w:name w:val="heading 6"/>
    <w:basedOn w:val="Normlny"/>
    <w:next w:val="Normlny"/>
    <w:link w:val="Nadpis6Char"/>
    <w:semiHidden/>
    <w:unhideWhenUsed/>
    <w:qFormat/>
    <w:rsid w:val="00536EE2"/>
    <w:pPr>
      <w:keepNext/>
      <w:keepLines/>
      <w:spacing w:before="40" w:after="0"/>
      <w:outlineLvl w:val="5"/>
    </w:pPr>
    <w:rPr>
      <w:rFonts w:eastAsia="Times New Roman" w:cs="Times New Roman"/>
      <w:i/>
      <w:iCs/>
      <w:color w:val="595959"/>
      <w:lang w:val="sk-SK"/>
    </w:rPr>
  </w:style>
  <w:style w:type="paragraph" w:styleId="Nadpis7">
    <w:name w:val="heading 7"/>
    <w:basedOn w:val="Normlny"/>
    <w:next w:val="Normlny"/>
    <w:link w:val="Nadpis7Char"/>
    <w:semiHidden/>
    <w:unhideWhenUsed/>
    <w:qFormat/>
    <w:rsid w:val="00536EE2"/>
    <w:pPr>
      <w:keepNext/>
      <w:keepLines/>
      <w:spacing w:before="40" w:after="0"/>
      <w:outlineLvl w:val="6"/>
    </w:pPr>
    <w:rPr>
      <w:rFonts w:eastAsia="Times New Roman" w:cs="Times New Roman"/>
      <w:color w:val="595959"/>
      <w:lang w:val="sk-SK"/>
    </w:rPr>
  </w:style>
  <w:style w:type="paragraph" w:styleId="Nadpis8">
    <w:name w:val="heading 8"/>
    <w:basedOn w:val="Normlny"/>
    <w:next w:val="Normlny"/>
    <w:link w:val="Nadpis8Char"/>
    <w:semiHidden/>
    <w:unhideWhenUsed/>
    <w:qFormat/>
    <w:rsid w:val="00536EE2"/>
    <w:pPr>
      <w:keepNext/>
      <w:keepLines/>
      <w:spacing w:before="40" w:after="0"/>
      <w:outlineLvl w:val="7"/>
    </w:pPr>
    <w:rPr>
      <w:rFonts w:eastAsia="Times New Roman" w:cs="Times New Roman"/>
      <w:i/>
      <w:iCs/>
      <w:color w:val="272727"/>
      <w:lang w:val="sk-SK"/>
    </w:rPr>
  </w:style>
  <w:style w:type="paragraph" w:styleId="Nadpis9">
    <w:name w:val="heading 9"/>
    <w:basedOn w:val="Normlny"/>
    <w:next w:val="Normlny"/>
    <w:link w:val="Nadpis9Char"/>
    <w:semiHidden/>
    <w:unhideWhenUsed/>
    <w:qFormat/>
    <w:rsid w:val="00536EE2"/>
    <w:pPr>
      <w:keepNext/>
      <w:keepLines/>
      <w:spacing w:before="40" w:after="0"/>
      <w:outlineLvl w:val="8"/>
    </w:pPr>
    <w:rPr>
      <w:rFonts w:eastAsia="Times New Roman" w:cs="Times New Roman"/>
      <w:color w:val="272727"/>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unhideWhenUsed/>
    <w:qFormat/>
    <w:rsid w:val="00775D73"/>
    <w:pPr>
      <w:ind w:left="720"/>
      <w:contextualSpacing/>
    </w:pPr>
  </w:style>
  <w:style w:type="paragraph" w:styleId="Textbubliny">
    <w:name w:val="Balloon Text"/>
    <w:basedOn w:val="Normlny"/>
    <w:link w:val="TextbublinyChar"/>
    <w:semiHidden/>
    <w:unhideWhenUsed/>
    <w:rsid w:val="00775D7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semiHidden/>
    <w:rsid w:val="00775D73"/>
    <w:rPr>
      <w:rFonts w:ascii="Segoe UI" w:hAnsi="Segoe UI" w:cs="Segoe UI"/>
      <w:sz w:val="18"/>
      <w:szCs w:val="18"/>
      <w:lang w:val="en-US"/>
    </w:rPr>
  </w:style>
  <w:style w:type="paragraph" w:styleId="Hlavika">
    <w:name w:val="header"/>
    <w:basedOn w:val="Normlny"/>
    <w:link w:val="HlavikaChar"/>
    <w:unhideWhenUsed/>
    <w:rsid w:val="00A65D11"/>
    <w:pPr>
      <w:tabs>
        <w:tab w:val="center" w:pos="4680"/>
        <w:tab w:val="right" w:pos="9360"/>
      </w:tabs>
    </w:pPr>
  </w:style>
  <w:style w:type="character" w:customStyle="1" w:styleId="HlavikaChar">
    <w:name w:val="Hlavička Char"/>
    <w:basedOn w:val="Predvolenpsmoodseku"/>
    <w:link w:val="Hlavika"/>
    <w:rsid w:val="00A65D11"/>
    <w:rPr>
      <w:lang w:val="en-US"/>
    </w:rPr>
  </w:style>
  <w:style w:type="character" w:customStyle="1" w:styleId="Nadpis1Char">
    <w:name w:val="Nadpis 1 Char"/>
    <w:basedOn w:val="Predvolenpsmoodseku"/>
    <w:link w:val="Nadpis1"/>
    <w:rsid w:val="00536EE2"/>
    <w:rPr>
      <w:rFonts w:asciiTheme="majorHAnsi" w:eastAsiaTheme="majorEastAsia" w:hAnsiTheme="majorHAnsi" w:cstheme="majorBidi"/>
      <w:b/>
      <w:bCs/>
      <w:color w:val="2E74B5" w:themeColor="accent1" w:themeShade="BF"/>
      <w:sz w:val="28"/>
      <w:szCs w:val="28"/>
      <w:lang w:val="en-US"/>
    </w:rPr>
  </w:style>
  <w:style w:type="character" w:customStyle="1" w:styleId="Nadpis2Char">
    <w:name w:val="Nadpis 2 Char"/>
    <w:basedOn w:val="Predvolenpsmoodseku"/>
    <w:link w:val="Nadpis2"/>
    <w:rsid w:val="00536EE2"/>
    <w:rPr>
      <w:rFonts w:asciiTheme="majorHAnsi" w:eastAsiaTheme="majorEastAsia" w:hAnsiTheme="majorHAnsi" w:cstheme="majorBidi"/>
      <w:b/>
      <w:bCs/>
      <w:color w:val="5B9BD5" w:themeColor="accent1"/>
      <w:sz w:val="26"/>
      <w:szCs w:val="26"/>
      <w:lang w:val="en-US"/>
    </w:rPr>
  </w:style>
  <w:style w:type="character" w:customStyle="1" w:styleId="Nadpis3Char">
    <w:name w:val="Nadpis 3 Char"/>
    <w:basedOn w:val="Predvolenpsmoodseku"/>
    <w:link w:val="Nadpis3"/>
    <w:rsid w:val="00536EE2"/>
    <w:rPr>
      <w:rFonts w:asciiTheme="majorHAnsi" w:eastAsiaTheme="majorEastAsia" w:hAnsiTheme="majorHAnsi" w:cstheme="majorBidi"/>
      <w:b/>
      <w:bCs/>
      <w:color w:val="5B9BD5" w:themeColor="accent1"/>
      <w:lang w:val="en-US"/>
    </w:rPr>
  </w:style>
  <w:style w:type="character" w:customStyle="1" w:styleId="Nadpis4Char">
    <w:name w:val="Nadpis 4 Char"/>
    <w:basedOn w:val="Predvolenpsmoodseku"/>
    <w:link w:val="Nadpis4"/>
    <w:rsid w:val="00536EE2"/>
    <w:rPr>
      <w:rFonts w:asciiTheme="majorHAnsi" w:eastAsiaTheme="majorEastAsia" w:hAnsiTheme="majorHAnsi" w:cstheme="majorBidi"/>
      <w:b/>
      <w:bCs/>
      <w:i/>
      <w:iCs/>
      <w:color w:val="5B9BD5" w:themeColor="accent1"/>
      <w:lang w:val="en-US"/>
    </w:rPr>
  </w:style>
  <w:style w:type="character" w:customStyle="1" w:styleId="Nadpis5Char">
    <w:name w:val="Nadpis 5 Char"/>
    <w:basedOn w:val="Predvolenpsmoodseku"/>
    <w:link w:val="Nadpis5"/>
    <w:semiHidden/>
    <w:rsid w:val="00536EE2"/>
    <w:rPr>
      <w:rFonts w:eastAsia="Times New Roman" w:cs="Times New Roman"/>
      <w:color w:val="2F5496"/>
    </w:rPr>
  </w:style>
  <w:style w:type="character" w:customStyle="1" w:styleId="Nadpis6Char">
    <w:name w:val="Nadpis 6 Char"/>
    <w:basedOn w:val="Predvolenpsmoodseku"/>
    <w:link w:val="Nadpis6"/>
    <w:semiHidden/>
    <w:rsid w:val="00536EE2"/>
    <w:rPr>
      <w:rFonts w:eastAsia="Times New Roman" w:cs="Times New Roman"/>
      <w:i/>
      <w:iCs/>
      <w:color w:val="595959"/>
    </w:rPr>
  </w:style>
  <w:style w:type="character" w:customStyle="1" w:styleId="Nadpis7Char">
    <w:name w:val="Nadpis 7 Char"/>
    <w:basedOn w:val="Predvolenpsmoodseku"/>
    <w:link w:val="Nadpis7"/>
    <w:semiHidden/>
    <w:rsid w:val="00536EE2"/>
    <w:rPr>
      <w:rFonts w:eastAsia="Times New Roman" w:cs="Times New Roman"/>
      <w:color w:val="595959"/>
    </w:rPr>
  </w:style>
  <w:style w:type="character" w:customStyle="1" w:styleId="Nadpis8Char">
    <w:name w:val="Nadpis 8 Char"/>
    <w:basedOn w:val="Predvolenpsmoodseku"/>
    <w:link w:val="Nadpis8"/>
    <w:semiHidden/>
    <w:rsid w:val="00536EE2"/>
    <w:rPr>
      <w:rFonts w:eastAsia="Times New Roman" w:cs="Times New Roman"/>
      <w:i/>
      <w:iCs/>
      <w:color w:val="272727"/>
    </w:rPr>
  </w:style>
  <w:style w:type="character" w:customStyle="1" w:styleId="Nadpis9Char">
    <w:name w:val="Nadpis 9 Char"/>
    <w:basedOn w:val="Predvolenpsmoodseku"/>
    <w:link w:val="Nadpis9"/>
    <w:semiHidden/>
    <w:rsid w:val="00536EE2"/>
    <w:rPr>
      <w:rFonts w:eastAsia="Times New Roman" w:cs="Times New Roman"/>
      <w:color w:val="272727"/>
    </w:rPr>
  </w:style>
  <w:style w:type="paragraph" w:styleId="Normlnysozarkami">
    <w:name w:val="Normal Indent"/>
    <w:basedOn w:val="Normlny"/>
    <w:uiPriority w:val="99"/>
    <w:unhideWhenUsed/>
    <w:rsid w:val="00536EE2"/>
    <w:pPr>
      <w:ind w:left="720"/>
    </w:pPr>
  </w:style>
  <w:style w:type="paragraph" w:styleId="Podtitul">
    <w:name w:val="Subtitle"/>
    <w:basedOn w:val="Normlny"/>
    <w:next w:val="Normlny"/>
    <w:link w:val="PodtitulChar"/>
    <w:uiPriority w:val="11"/>
    <w:qFormat/>
    <w:rsid w:val="00536EE2"/>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536EE2"/>
    <w:rPr>
      <w:rFonts w:asciiTheme="majorHAnsi" w:eastAsiaTheme="majorEastAsia" w:hAnsiTheme="majorHAnsi" w:cstheme="majorBidi"/>
      <w:i/>
      <w:iCs/>
      <w:color w:val="5B9BD5" w:themeColor="accent1"/>
      <w:spacing w:val="15"/>
      <w:sz w:val="24"/>
      <w:szCs w:val="24"/>
      <w:lang w:val="en-US"/>
    </w:rPr>
  </w:style>
  <w:style w:type="paragraph" w:styleId="Nzov">
    <w:name w:val="Title"/>
    <w:basedOn w:val="Normlny"/>
    <w:next w:val="Normlny"/>
    <w:link w:val="NzovChar"/>
    <w:uiPriority w:val="10"/>
    <w:qFormat/>
    <w:rsid w:val="00536EE2"/>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536EE2"/>
    <w:rPr>
      <w:rFonts w:asciiTheme="majorHAnsi" w:eastAsiaTheme="majorEastAsia" w:hAnsiTheme="majorHAnsi" w:cstheme="majorBidi"/>
      <w:color w:val="323E4F" w:themeColor="text2" w:themeShade="BF"/>
      <w:spacing w:val="5"/>
      <w:kern w:val="28"/>
      <w:sz w:val="52"/>
      <w:szCs w:val="52"/>
      <w:lang w:val="en-US"/>
    </w:rPr>
  </w:style>
  <w:style w:type="character" w:styleId="Zvraznenie">
    <w:name w:val="Emphasis"/>
    <w:basedOn w:val="Predvolenpsmoodseku"/>
    <w:uiPriority w:val="20"/>
    <w:qFormat/>
    <w:rsid w:val="00536EE2"/>
    <w:rPr>
      <w:i/>
      <w:iCs/>
    </w:rPr>
  </w:style>
  <w:style w:type="character" w:styleId="Hypertextovprepojenie">
    <w:name w:val="Hyperlink"/>
    <w:basedOn w:val="Predvolenpsmoodseku"/>
    <w:uiPriority w:val="99"/>
    <w:unhideWhenUsed/>
    <w:rsid w:val="00536EE2"/>
    <w:rPr>
      <w:color w:val="0563C1" w:themeColor="hyperlink"/>
      <w:u w:val="single"/>
    </w:rPr>
  </w:style>
  <w:style w:type="table" w:styleId="Mriekatabuky">
    <w:name w:val="Table Grid"/>
    <w:basedOn w:val="Normlnatabuka"/>
    <w:uiPriority w:val="39"/>
    <w:rsid w:val="00536EE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nhideWhenUsed/>
    <w:qFormat/>
    <w:rsid w:val="00536EE2"/>
    <w:pPr>
      <w:spacing w:line="240" w:lineRule="auto"/>
    </w:pPr>
    <w:rPr>
      <w:b/>
      <w:bCs/>
      <w:color w:val="5B9BD5" w:themeColor="accent1"/>
      <w:sz w:val="18"/>
      <w:szCs w:val="18"/>
    </w:rPr>
  </w:style>
  <w:style w:type="paragraph" w:styleId="Textpoznmkypodiarou">
    <w:name w:val="footnote text"/>
    <w:basedOn w:val="Normlny"/>
    <w:link w:val="TextpoznmkypodiarouChar"/>
    <w:rsid w:val="00536EE2"/>
    <w:pPr>
      <w:spacing w:after="0" w:line="240" w:lineRule="auto"/>
    </w:pPr>
    <w:rPr>
      <w:rFonts w:ascii="Helvetica" w:eastAsia="Times New Roman" w:hAnsi="Helvetica" w:cs="Arial"/>
      <w:color w:val="000000"/>
      <w:sz w:val="20"/>
      <w:szCs w:val="20"/>
      <w:lang w:val="sk-SK" w:eastAsia="sk-SK"/>
    </w:rPr>
  </w:style>
  <w:style w:type="character" w:customStyle="1" w:styleId="TextpoznmkypodiarouChar">
    <w:name w:val="Text poznámky pod čiarou Char"/>
    <w:basedOn w:val="Predvolenpsmoodseku"/>
    <w:link w:val="Textpoznmkypodiarou"/>
    <w:rsid w:val="00536EE2"/>
    <w:rPr>
      <w:rFonts w:ascii="Helvetica" w:eastAsia="Times New Roman" w:hAnsi="Helvetica" w:cs="Arial"/>
      <w:color w:val="000000"/>
      <w:sz w:val="20"/>
      <w:szCs w:val="20"/>
      <w:lang w:eastAsia="sk-SK"/>
    </w:rPr>
  </w:style>
  <w:style w:type="paragraph" w:styleId="Zkladntext">
    <w:name w:val="Body Text"/>
    <w:basedOn w:val="Normlny"/>
    <w:link w:val="ZkladntextChar"/>
    <w:qFormat/>
    <w:rsid w:val="00536EE2"/>
    <w:pPr>
      <w:widowControl w:val="0"/>
      <w:autoSpaceDE w:val="0"/>
      <w:autoSpaceDN w:val="0"/>
      <w:spacing w:after="0" w:line="240" w:lineRule="auto"/>
      <w:ind w:left="722" w:hanging="361"/>
    </w:pPr>
    <w:rPr>
      <w:rFonts w:ascii="Times New Roman" w:eastAsia="Times New Roman" w:hAnsi="Times New Roman" w:cs="Times New Roman"/>
      <w:sz w:val="24"/>
      <w:szCs w:val="24"/>
      <w:lang w:val="sk-SK"/>
    </w:rPr>
  </w:style>
  <w:style w:type="character" w:customStyle="1" w:styleId="ZkladntextChar">
    <w:name w:val="Základný text Char"/>
    <w:basedOn w:val="Predvolenpsmoodseku"/>
    <w:link w:val="Zkladntext"/>
    <w:rsid w:val="00536EE2"/>
    <w:rPr>
      <w:rFonts w:ascii="Times New Roman" w:eastAsia="Times New Roman" w:hAnsi="Times New Roman" w:cs="Times New Roman"/>
      <w:sz w:val="24"/>
      <w:szCs w:val="24"/>
    </w:rPr>
  </w:style>
  <w:style w:type="character" w:styleId="Odkaznapoznmkupodiarou">
    <w:name w:val="footnote reference"/>
    <w:uiPriority w:val="99"/>
    <w:semiHidden/>
    <w:rsid w:val="00536EE2"/>
    <w:rPr>
      <w:vertAlign w:val="superscript"/>
    </w:rPr>
  </w:style>
  <w:style w:type="character" w:customStyle="1" w:styleId="formtext">
    <w:name w:val="formtext"/>
    <w:rsid w:val="00536EE2"/>
  </w:style>
  <w:style w:type="paragraph" w:customStyle="1" w:styleId="Style10">
    <w:name w:val="Style10"/>
    <w:basedOn w:val="Normlny"/>
    <w:rsid w:val="00536EE2"/>
    <w:pPr>
      <w:overflowPunct w:val="0"/>
      <w:autoSpaceDE w:val="0"/>
      <w:autoSpaceDN w:val="0"/>
      <w:adjustRightInd w:val="0"/>
      <w:spacing w:before="120" w:after="120" w:line="240" w:lineRule="auto"/>
      <w:jc w:val="center"/>
      <w:textAlignment w:val="baseline"/>
    </w:pPr>
    <w:rPr>
      <w:rFonts w:ascii="Arial" w:eastAsia="Times New Roman" w:hAnsi="Arial" w:cs="Times New Roman"/>
      <w:szCs w:val="20"/>
      <w:lang w:val="en-GB" w:eastAsia="cs-CZ"/>
    </w:rPr>
  </w:style>
  <w:style w:type="paragraph" w:styleId="Revzia">
    <w:name w:val="Revision"/>
    <w:hidden/>
    <w:uiPriority w:val="99"/>
    <w:semiHidden/>
    <w:rsid w:val="00536EE2"/>
    <w:pPr>
      <w:spacing w:after="0" w:line="240" w:lineRule="auto"/>
    </w:pPr>
    <w:rPr>
      <w:lang w:val="en-US"/>
    </w:rPr>
  </w:style>
  <w:style w:type="numbering" w:customStyle="1" w:styleId="Bezzoznamu1">
    <w:name w:val="Bez zoznamu1"/>
    <w:next w:val="Bezzoznamu"/>
    <w:uiPriority w:val="99"/>
    <w:semiHidden/>
    <w:unhideWhenUsed/>
    <w:rsid w:val="00536EE2"/>
  </w:style>
  <w:style w:type="paragraph" w:customStyle="1" w:styleId="NadpisA">
    <w:name w:val="Nadpis A"/>
    <w:basedOn w:val="Zarkazkladnhotextu"/>
    <w:rsid w:val="00536EE2"/>
    <w:pPr>
      <w:tabs>
        <w:tab w:val="left" w:pos="567"/>
      </w:tabs>
      <w:spacing w:after="0" w:line="240" w:lineRule="auto"/>
      <w:ind w:left="567" w:hanging="567"/>
    </w:pPr>
    <w:rPr>
      <w:rFonts w:ascii="Arial Black" w:eastAsia="Times New Roman" w:hAnsi="Arial Black" w:cs="Times New Roman"/>
      <w:sz w:val="28"/>
      <w:szCs w:val="24"/>
      <w:lang w:eastAsia="cs-CZ"/>
    </w:rPr>
  </w:style>
  <w:style w:type="paragraph" w:styleId="Zarkazkladnhotextu">
    <w:name w:val="Body Text Indent"/>
    <w:basedOn w:val="Normlny"/>
    <w:link w:val="ZarkazkladnhotextuChar"/>
    <w:uiPriority w:val="99"/>
    <w:semiHidden/>
    <w:unhideWhenUsed/>
    <w:rsid w:val="00536EE2"/>
    <w:pPr>
      <w:spacing w:after="120" w:line="259" w:lineRule="auto"/>
      <w:ind w:left="283"/>
    </w:pPr>
    <w:rPr>
      <w:lang w:val="sk-SK"/>
    </w:rPr>
  </w:style>
  <w:style w:type="character" w:customStyle="1" w:styleId="ZarkazkladnhotextuChar">
    <w:name w:val="Zarážka základného textu Char"/>
    <w:basedOn w:val="Predvolenpsmoodseku"/>
    <w:link w:val="Zarkazkladnhotextu"/>
    <w:uiPriority w:val="99"/>
    <w:semiHidden/>
    <w:rsid w:val="00536EE2"/>
  </w:style>
  <w:style w:type="paragraph" w:customStyle="1" w:styleId="NadpisB">
    <w:name w:val="Nadpis B"/>
    <w:basedOn w:val="Zkladntext"/>
    <w:link w:val="NadpisBChar"/>
    <w:rsid w:val="00536EE2"/>
    <w:pPr>
      <w:widowControl/>
      <w:tabs>
        <w:tab w:val="left" w:pos="709"/>
      </w:tabs>
      <w:autoSpaceDE/>
      <w:autoSpaceDN/>
      <w:spacing w:before="200" w:line="288" w:lineRule="auto"/>
      <w:ind w:left="709" w:hanging="709"/>
    </w:pPr>
    <w:rPr>
      <w:rFonts w:ascii="Arial Black" w:hAnsi="Arial Black" w:cs="Arial"/>
      <w:bCs/>
      <w:sz w:val="28"/>
      <w:lang w:eastAsia="cs-CZ"/>
    </w:rPr>
  </w:style>
  <w:style w:type="character" w:customStyle="1" w:styleId="NadpisBChar">
    <w:name w:val="Nadpis B Char"/>
    <w:link w:val="NadpisB"/>
    <w:rsid w:val="00536EE2"/>
    <w:rPr>
      <w:rFonts w:ascii="Arial Black" w:eastAsia="Times New Roman" w:hAnsi="Arial Black" w:cs="Arial"/>
      <w:bCs/>
      <w:sz w:val="28"/>
      <w:szCs w:val="24"/>
      <w:lang w:eastAsia="cs-CZ"/>
    </w:rPr>
  </w:style>
  <w:style w:type="paragraph" w:customStyle="1" w:styleId="NadpisC">
    <w:name w:val="Nadpis C"/>
    <w:basedOn w:val="NadpisB"/>
    <w:link w:val="NadpisCChar"/>
    <w:qFormat/>
    <w:rsid w:val="00536EE2"/>
    <w:pPr>
      <w:tabs>
        <w:tab w:val="clear" w:pos="709"/>
        <w:tab w:val="left" w:pos="851"/>
      </w:tabs>
      <w:ind w:left="851" w:hanging="851"/>
    </w:pPr>
    <w:rPr>
      <w:rFonts w:ascii="Arial" w:hAnsi="Arial"/>
      <w:b/>
    </w:rPr>
  </w:style>
  <w:style w:type="character" w:customStyle="1" w:styleId="NadpisCChar">
    <w:name w:val="Nadpis C Char"/>
    <w:link w:val="NadpisC"/>
    <w:rsid w:val="00536EE2"/>
    <w:rPr>
      <w:rFonts w:ascii="Arial" w:eastAsia="Times New Roman" w:hAnsi="Arial" w:cs="Arial"/>
      <w:b/>
      <w:bCs/>
      <w:sz w:val="28"/>
      <w:szCs w:val="24"/>
      <w:lang w:eastAsia="cs-CZ"/>
    </w:rPr>
  </w:style>
  <w:style w:type="paragraph" w:customStyle="1" w:styleId="NadpisD">
    <w:name w:val="Nadpis D"/>
    <w:basedOn w:val="Normlny"/>
    <w:link w:val="NadpisDChar"/>
    <w:qFormat/>
    <w:rsid w:val="00536EE2"/>
    <w:pPr>
      <w:tabs>
        <w:tab w:val="left" w:pos="1134"/>
      </w:tabs>
      <w:spacing w:before="200" w:after="0" w:line="288" w:lineRule="auto"/>
      <w:ind w:left="1134" w:hanging="1134"/>
      <w:jc w:val="both"/>
    </w:pPr>
    <w:rPr>
      <w:rFonts w:ascii="Times New Roman" w:eastAsia="Times New Roman" w:hAnsi="Times New Roman" w:cs="Times New Roman"/>
      <w:b/>
      <w:bCs/>
      <w:sz w:val="28"/>
      <w:szCs w:val="28"/>
      <w:lang w:val="sk-SK" w:eastAsia="cs-CZ"/>
    </w:rPr>
  </w:style>
  <w:style w:type="character" w:customStyle="1" w:styleId="NadpisDChar">
    <w:name w:val="Nadpis D Char"/>
    <w:link w:val="NadpisD"/>
    <w:rsid w:val="00536EE2"/>
    <w:rPr>
      <w:rFonts w:ascii="Times New Roman" w:eastAsia="Times New Roman" w:hAnsi="Times New Roman" w:cs="Times New Roman"/>
      <w:b/>
      <w:bCs/>
      <w:sz w:val="28"/>
      <w:szCs w:val="28"/>
      <w:lang w:eastAsia="cs-CZ"/>
    </w:rPr>
  </w:style>
  <w:style w:type="paragraph" w:customStyle="1" w:styleId="NADPIS20">
    <w:name w:val="NADPIS 2"/>
    <w:basedOn w:val="Normlny"/>
    <w:qFormat/>
    <w:rsid w:val="00536EE2"/>
    <w:pPr>
      <w:spacing w:after="0" w:line="240" w:lineRule="auto"/>
      <w:ind w:left="709" w:hanging="709"/>
      <w:jc w:val="both"/>
    </w:pPr>
    <w:rPr>
      <w:rFonts w:ascii="Times New Roman" w:hAnsi="Times New Roman" w:cs="Times New Roman"/>
      <w:b/>
      <w:sz w:val="28"/>
      <w:szCs w:val="28"/>
      <w:lang w:val="sk-SK"/>
    </w:rPr>
  </w:style>
  <w:style w:type="paragraph" w:customStyle="1" w:styleId="TEXT">
    <w:name w:val="TEXT"/>
    <w:basedOn w:val="Normlny"/>
    <w:qFormat/>
    <w:rsid w:val="00536EE2"/>
    <w:pPr>
      <w:spacing w:after="120" w:line="360" w:lineRule="auto"/>
      <w:jc w:val="both"/>
    </w:pPr>
    <w:rPr>
      <w:rFonts w:ascii="Arial" w:hAnsi="Arial" w:cs="Arial"/>
      <w:sz w:val="20"/>
      <w:szCs w:val="20"/>
      <w:lang w:val="sk-SK"/>
    </w:rPr>
  </w:style>
  <w:style w:type="paragraph" w:customStyle="1" w:styleId="Tablebody">
    <w:name w:val="Table body"/>
    <w:basedOn w:val="Normlny"/>
    <w:rsid w:val="00536EE2"/>
    <w:pPr>
      <w:spacing w:before="60" w:after="60" w:line="210" w:lineRule="atLeast"/>
    </w:pPr>
    <w:rPr>
      <w:rFonts w:ascii="Cambria" w:eastAsia="Calibri" w:hAnsi="Cambria" w:cs="Times New Roman"/>
      <w:lang w:val="en-GB"/>
    </w:rPr>
  </w:style>
  <w:style w:type="paragraph" w:customStyle="1" w:styleId="Formula">
    <w:name w:val="Formula"/>
    <w:basedOn w:val="Normlny"/>
    <w:rsid w:val="00536EE2"/>
    <w:pPr>
      <w:tabs>
        <w:tab w:val="right" w:pos="9749"/>
      </w:tabs>
      <w:spacing w:after="220" w:line="240" w:lineRule="atLeast"/>
      <w:ind w:left="403"/>
    </w:pPr>
    <w:rPr>
      <w:rFonts w:ascii="Cambria" w:eastAsia="Calibri" w:hAnsi="Cambria" w:cs="Times New Roman"/>
      <w:lang w:val="en-GB"/>
    </w:rPr>
  </w:style>
  <w:style w:type="character" w:styleId="Zstupntext">
    <w:name w:val="Placeholder Text"/>
    <w:basedOn w:val="Predvolenpsmoodseku"/>
    <w:uiPriority w:val="99"/>
    <w:semiHidden/>
    <w:rsid w:val="00536EE2"/>
    <w:rPr>
      <w:color w:val="808080"/>
    </w:rPr>
  </w:style>
  <w:style w:type="character" w:styleId="Odkaznakomentr">
    <w:name w:val="annotation reference"/>
    <w:basedOn w:val="Predvolenpsmoodseku"/>
    <w:semiHidden/>
    <w:unhideWhenUsed/>
    <w:rsid w:val="00536EE2"/>
    <w:rPr>
      <w:sz w:val="16"/>
      <w:szCs w:val="16"/>
    </w:rPr>
  </w:style>
  <w:style w:type="paragraph" w:styleId="Textkomentra">
    <w:name w:val="annotation text"/>
    <w:basedOn w:val="Normlny"/>
    <w:link w:val="TextkomentraChar"/>
    <w:semiHidden/>
    <w:unhideWhenUsed/>
    <w:rsid w:val="00536EE2"/>
    <w:pPr>
      <w:spacing w:after="160" w:line="240" w:lineRule="auto"/>
    </w:pPr>
    <w:rPr>
      <w:sz w:val="20"/>
      <w:szCs w:val="20"/>
      <w:lang w:val="sk-SK"/>
    </w:rPr>
  </w:style>
  <w:style w:type="character" w:customStyle="1" w:styleId="TextkomentraChar">
    <w:name w:val="Text komentára Char"/>
    <w:basedOn w:val="Predvolenpsmoodseku"/>
    <w:link w:val="Textkomentra"/>
    <w:semiHidden/>
    <w:rsid w:val="00536EE2"/>
    <w:rPr>
      <w:sz w:val="20"/>
      <w:szCs w:val="20"/>
    </w:rPr>
  </w:style>
  <w:style w:type="paragraph" w:styleId="Predmetkomentra">
    <w:name w:val="annotation subject"/>
    <w:basedOn w:val="Textkomentra"/>
    <w:next w:val="Textkomentra"/>
    <w:link w:val="PredmetkomentraChar"/>
    <w:uiPriority w:val="99"/>
    <w:semiHidden/>
    <w:unhideWhenUsed/>
    <w:rsid w:val="00536EE2"/>
    <w:rPr>
      <w:b/>
      <w:bCs/>
    </w:rPr>
  </w:style>
  <w:style w:type="character" w:customStyle="1" w:styleId="PredmetkomentraChar">
    <w:name w:val="Predmet komentára Char"/>
    <w:basedOn w:val="TextkomentraChar"/>
    <w:link w:val="Predmetkomentra"/>
    <w:uiPriority w:val="99"/>
    <w:semiHidden/>
    <w:rsid w:val="00536EE2"/>
    <w:rPr>
      <w:b/>
      <w:bCs/>
      <w:sz w:val="20"/>
      <w:szCs w:val="20"/>
    </w:rPr>
  </w:style>
  <w:style w:type="paragraph" w:customStyle="1" w:styleId="Nadpis11">
    <w:name w:val="Nadpis 11"/>
    <w:basedOn w:val="Normlny"/>
    <w:next w:val="Normlny"/>
    <w:qFormat/>
    <w:rsid w:val="00536EE2"/>
    <w:pPr>
      <w:keepNext/>
      <w:keepLines/>
      <w:spacing w:before="360" w:after="80" w:line="278" w:lineRule="auto"/>
      <w:outlineLvl w:val="0"/>
    </w:pPr>
    <w:rPr>
      <w:rFonts w:ascii="Calibri Light" w:eastAsia="Times New Roman" w:hAnsi="Calibri Light" w:cs="Times New Roman"/>
      <w:color w:val="2F5496"/>
      <w:kern w:val="2"/>
      <w:sz w:val="40"/>
      <w:szCs w:val="40"/>
      <w:lang w:val="sk-SK"/>
      <w14:ligatures w14:val="standardContextual"/>
    </w:rPr>
  </w:style>
  <w:style w:type="paragraph" w:customStyle="1" w:styleId="Nadpis21">
    <w:name w:val="Nadpis 21"/>
    <w:basedOn w:val="Normlny"/>
    <w:next w:val="Normlny"/>
    <w:unhideWhenUsed/>
    <w:qFormat/>
    <w:rsid w:val="00536EE2"/>
    <w:pPr>
      <w:keepNext/>
      <w:keepLines/>
      <w:spacing w:before="160" w:after="80" w:line="278" w:lineRule="auto"/>
      <w:outlineLvl w:val="1"/>
    </w:pPr>
    <w:rPr>
      <w:rFonts w:ascii="Calibri Light" w:eastAsia="Times New Roman" w:hAnsi="Calibri Light" w:cs="Times New Roman"/>
      <w:color w:val="2F5496"/>
      <w:kern w:val="2"/>
      <w:sz w:val="32"/>
      <w:szCs w:val="32"/>
      <w:lang w:val="sk-SK"/>
      <w14:ligatures w14:val="standardContextual"/>
    </w:rPr>
  </w:style>
  <w:style w:type="paragraph" w:customStyle="1" w:styleId="Nadpis31">
    <w:name w:val="Nadpis 31"/>
    <w:basedOn w:val="Normlny"/>
    <w:next w:val="Normlny"/>
    <w:unhideWhenUsed/>
    <w:qFormat/>
    <w:rsid w:val="00536EE2"/>
    <w:pPr>
      <w:keepNext/>
      <w:keepLines/>
      <w:spacing w:before="160" w:after="80" w:line="278" w:lineRule="auto"/>
      <w:outlineLvl w:val="2"/>
    </w:pPr>
    <w:rPr>
      <w:rFonts w:eastAsia="Times New Roman" w:cs="Times New Roman"/>
      <w:color w:val="2F5496"/>
      <w:kern w:val="2"/>
      <w:sz w:val="28"/>
      <w:szCs w:val="28"/>
      <w:lang w:val="sk-SK"/>
      <w14:ligatures w14:val="standardContextual"/>
    </w:rPr>
  </w:style>
  <w:style w:type="paragraph" w:customStyle="1" w:styleId="Nadpis41">
    <w:name w:val="Nadpis 41"/>
    <w:basedOn w:val="Normlny"/>
    <w:next w:val="Normlny"/>
    <w:unhideWhenUsed/>
    <w:qFormat/>
    <w:rsid w:val="00536EE2"/>
    <w:pPr>
      <w:keepNext/>
      <w:keepLines/>
      <w:spacing w:before="80" w:after="40" w:line="278" w:lineRule="auto"/>
      <w:outlineLvl w:val="3"/>
    </w:pPr>
    <w:rPr>
      <w:rFonts w:eastAsia="Times New Roman" w:cs="Times New Roman"/>
      <w:i/>
      <w:iCs/>
      <w:color w:val="2F5496"/>
      <w:kern w:val="2"/>
      <w:sz w:val="24"/>
      <w:szCs w:val="24"/>
      <w:lang w:val="sk-SK"/>
      <w14:ligatures w14:val="standardContextual"/>
    </w:rPr>
  </w:style>
  <w:style w:type="paragraph" w:customStyle="1" w:styleId="Nadpis51">
    <w:name w:val="Nadpis 51"/>
    <w:basedOn w:val="Normlny"/>
    <w:next w:val="Normlny"/>
    <w:unhideWhenUsed/>
    <w:qFormat/>
    <w:rsid w:val="00536EE2"/>
    <w:pPr>
      <w:keepNext/>
      <w:keepLines/>
      <w:spacing w:before="80" w:after="40" w:line="278" w:lineRule="auto"/>
      <w:outlineLvl w:val="4"/>
    </w:pPr>
    <w:rPr>
      <w:rFonts w:eastAsia="Times New Roman" w:cs="Times New Roman"/>
      <w:color w:val="2F5496"/>
      <w:kern w:val="2"/>
      <w:sz w:val="24"/>
      <w:szCs w:val="24"/>
      <w:lang w:val="sk-SK"/>
      <w14:ligatures w14:val="standardContextual"/>
    </w:rPr>
  </w:style>
  <w:style w:type="paragraph" w:customStyle="1" w:styleId="Nadpis61">
    <w:name w:val="Nadpis 61"/>
    <w:basedOn w:val="Normlny"/>
    <w:next w:val="Normlny"/>
    <w:unhideWhenUsed/>
    <w:qFormat/>
    <w:rsid w:val="00536EE2"/>
    <w:pPr>
      <w:keepNext/>
      <w:keepLines/>
      <w:spacing w:before="40" w:after="0" w:line="278" w:lineRule="auto"/>
      <w:outlineLvl w:val="5"/>
    </w:pPr>
    <w:rPr>
      <w:rFonts w:eastAsia="Times New Roman" w:cs="Times New Roman"/>
      <w:i/>
      <w:iCs/>
      <w:color w:val="595959"/>
      <w:kern w:val="2"/>
      <w:sz w:val="24"/>
      <w:szCs w:val="24"/>
      <w:lang w:val="sk-SK"/>
      <w14:ligatures w14:val="standardContextual"/>
    </w:rPr>
  </w:style>
  <w:style w:type="paragraph" w:customStyle="1" w:styleId="Nadpis71">
    <w:name w:val="Nadpis 71"/>
    <w:basedOn w:val="Normlny"/>
    <w:next w:val="Normlny"/>
    <w:unhideWhenUsed/>
    <w:qFormat/>
    <w:rsid w:val="00536EE2"/>
    <w:pPr>
      <w:keepNext/>
      <w:keepLines/>
      <w:spacing w:before="40" w:after="0" w:line="278" w:lineRule="auto"/>
      <w:outlineLvl w:val="6"/>
    </w:pPr>
    <w:rPr>
      <w:rFonts w:eastAsia="Times New Roman" w:cs="Times New Roman"/>
      <w:color w:val="595959"/>
      <w:kern w:val="2"/>
      <w:sz w:val="24"/>
      <w:szCs w:val="24"/>
      <w:lang w:val="sk-SK"/>
      <w14:ligatures w14:val="standardContextual"/>
    </w:rPr>
  </w:style>
  <w:style w:type="paragraph" w:customStyle="1" w:styleId="Nadpis81">
    <w:name w:val="Nadpis 81"/>
    <w:basedOn w:val="Normlny"/>
    <w:next w:val="Normlny"/>
    <w:unhideWhenUsed/>
    <w:qFormat/>
    <w:rsid w:val="00536EE2"/>
    <w:pPr>
      <w:keepNext/>
      <w:keepLines/>
      <w:spacing w:after="0" w:line="278" w:lineRule="auto"/>
      <w:outlineLvl w:val="7"/>
    </w:pPr>
    <w:rPr>
      <w:rFonts w:eastAsia="Times New Roman" w:cs="Times New Roman"/>
      <w:i/>
      <w:iCs/>
      <w:color w:val="272727"/>
      <w:kern w:val="2"/>
      <w:sz w:val="24"/>
      <w:szCs w:val="24"/>
      <w:lang w:val="sk-SK"/>
      <w14:ligatures w14:val="standardContextual"/>
    </w:rPr>
  </w:style>
  <w:style w:type="paragraph" w:customStyle="1" w:styleId="Nadpis91">
    <w:name w:val="Nadpis 91"/>
    <w:basedOn w:val="Normlny"/>
    <w:next w:val="Normlny"/>
    <w:unhideWhenUsed/>
    <w:qFormat/>
    <w:rsid w:val="00536EE2"/>
    <w:pPr>
      <w:keepNext/>
      <w:keepLines/>
      <w:spacing w:after="0" w:line="278" w:lineRule="auto"/>
      <w:outlineLvl w:val="8"/>
    </w:pPr>
    <w:rPr>
      <w:rFonts w:eastAsia="Times New Roman" w:cs="Times New Roman"/>
      <w:color w:val="272727"/>
      <w:kern w:val="2"/>
      <w:sz w:val="24"/>
      <w:szCs w:val="24"/>
      <w:lang w:val="sk-SK"/>
      <w14:ligatures w14:val="standardContextual"/>
    </w:rPr>
  </w:style>
  <w:style w:type="numbering" w:customStyle="1" w:styleId="Bezzoznamu2">
    <w:name w:val="Bez zoznamu2"/>
    <w:next w:val="Bezzoznamu"/>
    <w:uiPriority w:val="99"/>
    <w:semiHidden/>
    <w:unhideWhenUsed/>
    <w:rsid w:val="00536EE2"/>
  </w:style>
  <w:style w:type="paragraph" w:customStyle="1" w:styleId="Nzov1">
    <w:name w:val="Názov1"/>
    <w:basedOn w:val="Normlny"/>
    <w:next w:val="Normlny"/>
    <w:uiPriority w:val="10"/>
    <w:qFormat/>
    <w:rsid w:val="00536EE2"/>
    <w:pPr>
      <w:spacing w:after="80" w:line="240" w:lineRule="auto"/>
      <w:contextualSpacing/>
    </w:pPr>
    <w:rPr>
      <w:rFonts w:ascii="Calibri Light" w:eastAsia="Times New Roman" w:hAnsi="Calibri Light" w:cs="Times New Roman"/>
      <w:spacing w:val="-10"/>
      <w:kern w:val="28"/>
      <w:sz w:val="56"/>
      <w:szCs w:val="56"/>
      <w:lang w:val="sk-SK"/>
      <w14:ligatures w14:val="standardContextual"/>
    </w:rPr>
  </w:style>
  <w:style w:type="paragraph" w:customStyle="1" w:styleId="Podtitul1">
    <w:name w:val="Podtitul1"/>
    <w:basedOn w:val="Normlny"/>
    <w:next w:val="Normlny"/>
    <w:uiPriority w:val="11"/>
    <w:qFormat/>
    <w:rsid w:val="00536EE2"/>
    <w:pPr>
      <w:numPr>
        <w:ilvl w:val="1"/>
      </w:numPr>
      <w:spacing w:after="160" w:line="278" w:lineRule="auto"/>
    </w:pPr>
    <w:rPr>
      <w:rFonts w:eastAsia="Times New Roman" w:cs="Times New Roman"/>
      <w:color w:val="595959"/>
      <w:spacing w:val="15"/>
      <w:kern w:val="2"/>
      <w:sz w:val="28"/>
      <w:szCs w:val="28"/>
      <w:lang w:val="sk-SK"/>
      <w14:ligatures w14:val="standardContextual"/>
    </w:rPr>
  </w:style>
  <w:style w:type="paragraph" w:customStyle="1" w:styleId="Citcia1">
    <w:name w:val="Citácia1"/>
    <w:basedOn w:val="Normlny"/>
    <w:next w:val="Normlny"/>
    <w:uiPriority w:val="29"/>
    <w:qFormat/>
    <w:rsid w:val="00536EE2"/>
    <w:pPr>
      <w:spacing w:before="160" w:after="160" w:line="278" w:lineRule="auto"/>
      <w:jc w:val="center"/>
    </w:pPr>
    <w:rPr>
      <w:i/>
      <w:iCs/>
      <w:color w:val="404040"/>
      <w:kern w:val="2"/>
      <w:sz w:val="24"/>
      <w:szCs w:val="24"/>
      <w:lang w:val="sk-SK"/>
      <w14:ligatures w14:val="standardContextual"/>
    </w:rPr>
  </w:style>
  <w:style w:type="character" w:customStyle="1" w:styleId="CitciaChar">
    <w:name w:val="Citácia Char"/>
    <w:basedOn w:val="Predvolenpsmoodseku"/>
    <w:link w:val="Citcia"/>
    <w:uiPriority w:val="29"/>
    <w:rsid w:val="00536EE2"/>
    <w:rPr>
      <w:i/>
      <w:iCs/>
      <w:color w:val="404040"/>
    </w:rPr>
  </w:style>
  <w:style w:type="character" w:customStyle="1" w:styleId="Intenzvnezvraznenie1">
    <w:name w:val="Intenzívne zvýraznenie1"/>
    <w:basedOn w:val="Predvolenpsmoodseku"/>
    <w:uiPriority w:val="21"/>
    <w:qFormat/>
    <w:rsid w:val="00536EE2"/>
    <w:rPr>
      <w:i/>
      <w:iCs/>
      <w:color w:val="2F5496"/>
    </w:rPr>
  </w:style>
  <w:style w:type="paragraph" w:customStyle="1" w:styleId="Zvraznencitcia1">
    <w:name w:val="Zvýraznená citácia1"/>
    <w:basedOn w:val="Normlny"/>
    <w:next w:val="Normlny"/>
    <w:uiPriority w:val="30"/>
    <w:qFormat/>
    <w:rsid w:val="00536EE2"/>
    <w:pPr>
      <w:pBdr>
        <w:top w:val="single" w:sz="4" w:space="10" w:color="2F5496"/>
        <w:bottom w:val="single" w:sz="4" w:space="10" w:color="2F5496"/>
      </w:pBdr>
      <w:spacing w:before="360" w:after="360" w:line="278" w:lineRule="auto"/>
      <w:ind w:left="864" w:right="864"/>
      <w:jc w:val="center"/>
    </w:pPr>
    <w:rPr>
      <w:i/>
      <w:iCs/>
      <w:color w:val="2F5496"/>
      <w:kern w:val="2"/>
      <w:sz w:val="24"/>
      <w:szCs w:val="24"/>
      <w:lang w:val="sk-SK"/>
      <w14:ligatures w14:val="standardContextual"/>
    </w:rPr>
  </w:style>
  <w:style w:type="character" w:customStyle="1" w:styleId="ZvraznencitciaChar">
    <w:name w:val="Zvýraznená citácia Char"/>
    <w:basedOn w:val="Predvolenpsmoodseku"/>
    <w:link w:val="Zvraznencitcia"/>
    <w:uiPriority w:val="30"/>
    <w:rsid w:val="00536EE2"/>
    <w:rPr>
      <w:i/>
      <w:iCs/>
      <w:color w:val="2F5496"/>
    </w:rPr>
  </w:style>
  <w:style w:type="character" w:customStyle="1" w:styleId="Zvraznenodkaz1">
    <w:name w:val="Zvýraznený odkaz1"/>
    <w:basedOn w:val="Predvolenpsmoodseku"/>
    <w:uiPriority w:val="32"/>
    <w:qFormat/>
    <w:rsid w:val="00536EE2"/>
    <w:rPr>
      <w:b/>
      <w:bCs/>
      <w:smallCaps/>
      <w:color w:val="2F5496"/>
      <w:spacing w:val="5"/>
    </w:rPr>
  </w:style>
  <w:style w:type="numbering" w:customStyle="1" w:styleId="Bezzoznamu11">
    <w:name w:val="Bez zoznamu11"/>
    <w:next w:val="Bezzoznamu"/>
    <w:semiHidden/>
    <w:unhideWhenUsed/>
    <w:rsid w:val="00536EE2"/>
  </w:style>
  <w:style w:type="paragraph" w:customStyle="1" w:styleId="Default">
    <w:name w:val="Default"/>
    <w:rsid w:val="00536EE2"/>
    <w:pPr>
      <w:autoSpaceDE w:val="0"/>
      <w:autoSpaceDN w:val="0"/>
      <w:adjustRightInd w:val="0"/>
      <w:spacing w:after="0" w:line="240" w:lineRule="auto"/>
    </w:pPr>
    <w:rPr>
      <w:rFonts w:ascii="EUAlbertina" w:eastAsia="Calibri" w:hAnsi="EUAlbertina" w:cs="EUAlbertina"/>
      <w:color w:val="000000"/>
      <w:sz w:val="24"/>
      <w:szCs w:val="24"/>
    </w:rPr>
  </w:style>
  <w:style w:type="paragraph" w:styleId="Pta">
    <w:name w:val="footer"/>
    <w:basedOn w:val="Normlny"/>
    <w:link w:val="PtaChar"/>
    <w:uiPriority w:val="99"/>
    <w:unhideWhenUsed/>
    <w:rsid w:val="00536EE2"/>
    <w:pPr>
      <w:tabs>
        <w:tab w:val="center" w:pos="4536"/>
        <w:tab w:val="right" w:pos="9072"/>
      </w:tabs>
      <w:spacing w:after="0" w:line="240" w:lineRule="auto"/>
    </w:pPr>
    <w:rPr>
      <w:rFonts w:ascii="Times New Roman" w:eastAsia="Calibri" w:hAnsi="Times New Roman" w:cs="Arial"/>
      <w:sz w:val="18"/>
      <w:lang w:val="sk-SK" w:eastAsia="sk-SK"/>
    </w:rPr>
  </w:style>
  <w:style w:type="character" w:customStyle="1" w:styleId="PtaChar">
    <w:name w:val="Päta Char"/>
    <w:basedOn w:val="Predvolenpsmoodseku"/>
    <w:link w:val="Pta"/>
    <w:uiPriority w:val="99"/>
    <w:rsid w:val="00536EE2"/>
    <w:rPr>
      <w:rFonts w:ascii="Times New Roman" w:eastAsia="Calibri" w:hAnsi="Times New Roman" w:cs="Arial"/>
      <w:sz w:val="18"/>
      <w:lang w:eastAsia="sk-SK"/>
    </w:rPr>
  </w:style>
  <w:style w:type="paragraph" w:styleId="Bezriadkovania">
    <w:name w:val="No Spacing"/>
    <w:qFormat/>
    <w:rsid w:val="00536EE2"/>
    <w:pPr>
      <w:spacing w:after="0" w:line="240" w:lineRule="auto"/>
      <w:ind w:left="284"/>
    </w:pPr>
    <w:rPr>
      <w:rFonts w:ascii="Times New Roman" w:eastAsia="Calibri" w:hAnsi="Times New Roman" w:cs="Arial"/>
      <w:lang w:val="cs-CZ"/>
    </w:rPr>
  </w:style>
  <w:style w:type="paragraph" w:customStyle="1" w:styleId="CM1">
    <w:name w:val="CM1"/>
    <w:basedOn w:val="Normlny"/>
    <w:next w:val="Normlny"/>
    <w:uiPriority w:val="99"/>
    <w:rsid w:val="00536EE2"/>
    <w:pPr>
      <w:autoSpaceDE w:val="0"/>
      <w:autoSpaceDN w:val="0"/>
      <w:adjustRightInd w:val="0"/>
      <w:spacing w:after="0" w:line="240" w:lineRule="auto"/>
    </w:pPr>
    <w:rPr>
      <w:rFonts w:ascii="EUAlbertina" w:eastAsia="Calibri" w:hAnsi="EUAlbertina" w:cs="Arial"/>
      <w:sz w:val="24"/>
      <w:szCs w:val="24"/>
      <w:lang w:val="sk-SK" w:eastAsia="sk-SK"/>
    </w:rPr>
  </w:style>
  <w:style w:type="paragraph" w:styleId="Normlnywebov">
    <w:name w:val="Normal (Web)"/>
    <w:basedOn w:val="Normlny"/>
    <w:uiPriority w:val="99"/>
    <w:semiHidden/>
    <w:rsid w:val="00536EE2"/>
    <w:pPr>
      <w:spacing w:before="100" w:beforeAutospacing="1" w:after="100" w:afterAutospacing="1" w:line="240" w:lineRule="auto"/>
    </w:pPr>
    <w:rPr>
      <w:rFonts w:ascii="Verdana" w:eastAsia="Arial Unicode MS" w:hAnsi="Verdana" w:cs="Arial Unicode MS"/>
      <w:color w:val="000000"/>
      <w:sz w:val="17"/>
      <w:szCs w:val="17"/>
      <w:lang w:val="sk-SK" w:eastAsia="sk-SK"/>
    </w:rPr>
  </w:style>
  <w:style w:type="character" w:customStyle="1" w:styleId="Odkaznakoncovpoznmku">
    <w:name w:val="Odkaz na koncovú poznámku"/>
    <w:uiPriority w:val="99"/>
    <w:semiHidden/>
    <w:rsid w:val="00536EE2"/>
    <w:rPr>
      <w:vertAlign w:val="superscript"/>
    </w:rPr>
  </w:style>
  <w:style w:type="numbering" w:customStyle="1" w:styleId="Bezzoznamu111">
    <w:name w:val="Bez zoznamu111"/>
    <w:next w:val="Bezzoznamu"/>
    <w:uiPriority w:val="99"/>
    <w:semiHidden/>
    <w:unhideWhenUsed/>
    <w:rsid w:val="00536EE2"/>
  </w:style>
  <w:style w:type="paragraph" w:styleId="Obyajntext">
    <w:name w:val="Plain Text"/>
    <w:basedOn w:val="Normlny"/>
    <w:link w:val="ObyajntextChar"/>
    <w:semiHidden/>
    <w:rsid w:val="00536EE2"/>
    <w:pPr>
      <w:spacing w:after="0" w:line="240" w:lineRule="auto"/>
    </w:pPr>
    <w:rPr>
      <w:rFonts w:ascii="Courier New" w:eastAsia="Times New Roman" w:hAnsi="Courier New" w:cs="Courier New"/>
      <w:color w:val="000000"/>
      <w:sz w:val="20"/>
      <w:szCs w:val="20"/>
      <w:lang w:val="sk-SK" w:eastAsia="sk-SK"/>
    </w:rPr>
  </w:style>
  <w:style w:type="character" w:customStyle="1" w:styleId="ObyajntextChar">
    <w:name w:val="Obyčajný text Char"/>
    <w:basedOn w:val="Predvolenpsmoodseku"/>
    <w:link w:val="Obyajntext"/>
    <w:semiHidden/>
    <w:rsid w:val="00536EE2"/>
    <w:rPr>
      <w:rFonts w:ascii="Courier New" w:eastAsia="Times New Roman" w:hAnsi="Courier New" w:cs="Courier New"/>
      <w:color w:val="000000"/>
      <w:sz w:val="20"/>
      <w:szCs w:val="20"/>
      <w:lang w:eastAsia="sk-SK"/>
    </w:rPr>
  </w:style>
  <w:style w:type="character" w:styleId="slostrany">
    <w:name w:val="page number"/>
    <w:rsid w:val="00536EE2"/>
  </w:style>
  <w:style w:type="paragraph" w:styleId="Zkladntext2">
    <w:name w:val="Body Text 2"/>
    <w:basedOn w:val="Normlny"/>
    <w:link w:val="Zkladntext2Char"/>
    <w:semiHidden/>
    <w:rsid w:val="00536EE2"/>
    <w:pPr>
      <w:spacing w:after="0" w:line="240" w:lineRule="auto"/>
      <w:jc w:val="both"/>
    </w:pPr>
    <w:rPr>
      <w:rFonts w:ascii="Arial" w:eastAsia="Times New Roman" w:hAnsi="Arial" w:cs="Arial"/>
      <w:color w:val="008000"/>
      <w:sz w:val="20"/>
      <w:szCs w:val="24"/>
      <w:lang w:val="sk-SK" w:eastAsia="sk-SK"/>
    </w:rPr>
  </w:style>
  <w:style w:type="character" w:customStyle="1" w:styleId="Zkladntext2Char">
    <w:name w:val="Základný text 2 Char"/>
    <w:basedOn w:val="Predvolenpsmoodseku"/>
    <w:link w:val="Zkladntext2"/>
    <w:semiHidden/>
    <w:rsid w:val="00536EE2"/>
    <w:rPr>
      <w:rFonts w:ascii="Arial" w:eastAsia="Times New Roman" w:hAnsi="Arial" w:cs="Arial"/>
      <w:color w:val="008000"/>
      <w:sz w:val="20"/>
      <w:szCs w:val="24"/>
      <w:lang w:eastAsia="sk-SK"/>
    </w:rPr>
  </w:style>
  <w:style w:type="paragraph" w:styleId="Zkladntext3">
    <w:name w:val="Body Text 3"/>
    <w:basedOn w:val="Normlny"/>
    <w:link w:val="Zkladntext3Char"/>
    <w:semiHidden/>
    <w:rsid w:val="00536EE2"/>
    <w:pPr>
      <w:spacing w:after="0" w:line="240" w:lineRule="auto"/>
      <w:jc w:val="both"/>
    </w:pPr>
    <w:rPr>
      <w:rFonts w:ascii="Arial" w:eastAsia="Times New Roman" w:hAnsi="Arial" w:cs="Arial"/>
      <w:bCs/>
      <w:color w:val="0000FF"/>
      <w:sz w:val="20"/>
      <w:szCs w:val="20"/>
      <w:lang w:val="sk-SK" w:eastAsia="sk-SK"/>
    </w:rPr>
  </w:style>
  <w:style w:type="character" w:customStyle="1" w:styleId="Zkladntext3Char">
    <w:name w:val="Základný text 3 Char"/>
    <w:basedOn w:val="Predvolenpsmoodseku"/>
    <w:link w:val="Zkladntext3"/>
    <w:semiHidden/>
    <w:rsid w:val="00536EE2"/>
    <w:rPr>
      <w:rFonts w:ascii="Arial" w:eastAsia="Times New Roman" w:hAnsi="Arial" w:cs="Arial"/>
      <w:bCs/>
      <w:color w:val="0000FF"/>
      <w:sz w:val="20"/>
      <w:szCs w:val="20"/>
      <w:lang w:eastAsia="sk-SK"/>
    </w:rPr>
  </w:style>
  <w:style w:type="character" w:customStyle="1" w:styleId="TextkoncovejpoznmkyChar">
    <w:name w:val="Text koncovej poznámky Char"/>
    <w:rsid w:val="00536EE2"/>
    <w:rPr>
      <w:rFonts w:ascii="Arial" w:hAnsi="Arial" w:cs="Arial"/>
    </w:rPr>
  </w:style>
  <w:style w:type="paragraph" w:styleId="Textvysvetlivky">
    <w:name w:val="endnote text"/>
    <w:basedOn w:val="Normlny"/>
    <w:link w:val="TextvysvetlivkyChar"/>
    <w:uiPriority w:val="99"/>
    <w:semiHidden/>
    <w:unhideWhenUsed/>
    <w:rsid w:val="00536EE2"/>
    <w:pPr>
      <w:spacing w:after="0" w:line="240" w:lineRule="auto"/>
    </w:pPr>
    <w:rPr>
      <w:rFonts w:ascii="Arial" w:eastAsia="Times New Roman" w:hAnsi="Arial" w:cs="Arial"/>
      <w:sz w:val="20"/>
      <w:szCs w:val="20"/>
      <w:lang w:val="sk-SK" w:eastAsia="sk-SK"/>
    </w:rPr>
  </w:style>
  <w:style w:type="character" w:customStyle="1" w:styleId="TextvysvetlivkyChar">
    <w:name w:val="Text vysvetlivky Char"/>
    <w:basedOn w:val="Predvolenpsmoodseku"/>
    <w:link w:val="Textvysvetlivky"/>
    <w:uiPriority w:val="99"/>
    <w:semiHidden/>
    <w:rsid w:val="00536EE2"/>
    <w:rPr>
      <w:rFonts w:ascii="Arial" w:eastAsia="Times New Roman" w:hAnsi="Arial" w:cs="Arial"/>
      <w:sz w:val="20"/>
      <w:szCs w:val="20"/>
      <w:lang w:eastAsia="sk-SK"/>
    </w:rPr>
  </w:style>
  <w:style w:type="paragraph" w:styleId="Obsah3">
    <w:name w:val="toc 3"/>
    <w:basedOn w:val="Normlny"/>
    <w:next w:val="Normlny"/>
    <w:autoRedefine/>
    <w:uiPriority w:val="39"/>
    <w:rsid w:val="00536EE2"/>
    <w:pPr>
      <w:widowControl w:val="0"/>
      <w:tabs>
        <w:tab w:val="right" w:leader="underscore" w:pos="9072"/>
      </w:tabs>
      <w:spacing w:before="120" w:after="0" w:line="240" w:lineRule="auto"/>
      <w:ind w:left="284" w:hanging="284"/>
      <w:jc w:val="both"/>
    </w:pPr>
    <w:rPr>
      <w:rFonts w:ascii="Times New Roman" w:eastAsia="Times New Roman" w:hAnsi="Times New Roman" w:cs="Times New Roman"/>
      <w:bCs/>
      <w:noProof/>
      <w:snapToGrid w:val="0"/>
      <w:sz w:val="24"/>
      <w:szCs w:val="24"/>
      <w:lang w:val="sk-SK" w:eastAsia="cs-CZ"/>
    </w:rPr>
  </w:style>
  <w:style w:type="paragraph" w:customStyle="1" w:styleId="Tabletitle">
    <w:name w:val="Table title"/>
    <w:basedOn w:val="Normlny"/>
    <w:rsid w:val="00536EE2"/>
    <w:pPr>
      <w:keepNext/>
      <w:keepLines/>
      <w:tabs>
        <w:tab w:val="left" w:pos="1560"/>
      </w:tabs>
      <w:spacing w:before="260" w:after="260" w:line="220" w:lineRule="atLeast"/>
      <w:jc w:val="center"/>
    </w:pPr>
    <w:rPr>
      <w:rFonts w:ascii="Arial" w:eastAsia="Times New Roman" w:hAnsi="Arial" w:cs="Times New Roman"/>
      <w:b/>
      <w:sz w:val="20"/>
      <w:szCs w:val="20"/>
      <w:lang w:val="sk-SK" w:eastAsia="fr-FR"/>
    </w:rPr>
  </w:style>
  <w:style w:type="paragraph" w:customStyle="1" w:styleId="Tablefootnote">
    <w:name w:val="Table footnote"/>
    <w:basedOn w:val="Normlny"/>
    <w:rsid w:val="00536EE2"/>
    <w:pPr>
      <w:numPr>
        <w:numId w:val="2"/>
      </w:numPr>
      <w:tabs>
        <w:tab w:val="left" w:pos="340"/>
      </w:tabs>
      <w:spacing w:before="60" w:after="60" w:line="190" w:lineRule="atLeast"/>
      <w:ind w:left="0" w:firstLine="0"/>
      <w:jc w:val="both"/>
    </w:pPr>
    <w:rPr>
      <w:rFonts w:ascii="Arial" w:eastAsia="MS Mincho" w:hAnsi="Arial" w:cs="Times New Roman"/>
      <w:sz w:val="16"/>
      <w:szCs w:val="20"/>
      <w:lang w:val="en-GB" w:eastAsia="ja-JP"/>
    </w:rPr>
  </w:style>
  <w:style w:type="paragraph" w:customStyle="1" w:styleId="Tabletext9">
    <w:name w:val="Table text (9)"/>
    <w:basedOn w:val="Normlny"/>
    <w:rsid w:val="00536EE2"/>
    <w:pPr>
      <w:spacing w:before="60" w:after="60" w:line="210" w:lineRule="atLeast"/>
      <w:jc w:val="both"/>
    </w:pPr>
    <w:rPr>
      <w:rFonts w:ascii="Arial" w:eastAsia="MS Mincho" w:hAnsi="Arial" w:cs="Times New Roman"/>
      <w:sz w:val="18"/>
      <w:szCs w:val="20"/>
      <w:lang w:val="en-GB" w:eastAsia="ja-JP"/>
    </w:rPr>
  </w:style>
  <w:style w:type="paragraph" w:customStyle="1" w:styleId="Note">
    <w:name w:val="Note"/>
    <w:basedOn w:val="Normlny"/>
    <w:rsid w:val="00536EE2"/>
    <w:pPr>
      <w:spacing w:after="240" w:line="220" w:lineRule="atLeast"/>
    </w:pPr>
    <w:rPr>
      <w:rFonts w:ascii="Arial" w:eastAsia="Times New Roman" w:hAnsi="Arial" w:cs="Times New Roman"/>
      <w:sz w:val="16"/>
      <w:szCs w:val="20"/>
      <w:lang w:val="sk-SK" w:eastAsia="fr-FR"/>
    </w:rPr>
  </w:style>
  <w:style w:type="paragraph" w:customStyle="1" w:styleId="a2">
    <w:name w:val="a2"/>
    <w:basedOn w:val="Nadpis1"/>
    <w:next w:val="Normlny"/>
    <w:rsid w:val="00536EE2"/>
    <w:pPr>
      <w:spacing w:before="240" w:after="0"/>
    </w:pPr>
    <w:rPr>
      <w:rFonts w:ascii="Calibri Light" w:eastAsia="Times New Roman" w:hAnsi="Calibri Light" w:cs="Times New Roman"/>
      <w:b w:val="0"/>
      <w:bCs w:val="0"/>
      <w:color w:val="2F5496"/>
      <w:sz w:val="40"/>
      <w:szCs w:val="40"/>
      <w:lang w:val="sk-SK"/>
    </w:rPr>
  </w:style>
  <w:style w:type="paragraph" w:styleId="Zarkazkladnhotextu3">
    <w:name w:val="Body Text Indent 3"/>
    <w:basedOn w:val="Normlny"/>
    <w:link w:val="Zarkazkladnhotextu3Char"/>
    <w:semiHidden/>
    <w:unhideWhenUsed/>
    <w:rsid w:val="00536EE2"/>
    <w:pPr>
      <w:spacing w:after="120" w:line="240" w:lineRule="auto"/>
      <w:ind w:left="283"/>
    </w:pPr>
    <w:rPr>
      <w:rFonts w:ascii="Times New Roman" w:eastAsia="Calibri" w:hAnsi="Times New Roman" w:cs="Times New Roman"/>
      <w:sz w:val="16"/>
      <w:szCs w:val="16"/>
      <w:lang w:val="cs-CZ"/>
    </w:rPr>
  </w:style>
  <w:style w:type="character" w:customStyle="1" w:styleId="Zarkazkladnhotextu3Char">
    <w:name w:val="Zarážka základného textu 3 Char"/>
    <w:basedOn w:val="Predvolenpsmoodseku"/>
    <w:link w:val="Zarkazkladnhotextu3"/>
    <w:semiHidden/>
    <w:rsid w:val="00536EE2"/>
    <w:rPr>
      <w:rFonts w:ascii="Times New Roman" w:eastAsia="Calibri" w:hAnsi="Times New Roman" w:cs="Times New Roman"/>
      <w:sz w:val="16"/>
      <w:szCs w:val="16"/>
      <w:lang w:val="cs-CZ"/>
    </w:rPr>
  </w:style>
  <w:style w:type="paragraph" w:customStyle="1" w:styleId="XXXnadpis">
    <w:name w:val="_X.X.X_nadpis"/>
    <w:basedOn w:val="Normlny"/>
    <w:rsid w:val="00536EE2"/>
    <w:pPr>
      <w:keepNext/>
      <w:spacing w:before="240" w:after="0" w:line="240" w:lineRule="auto"/>
    </w:pPr>
    <w:rPr>
      <w:rFonts w:ascii="Arial" w:eastAsia="Times New Roman" w:hAnsi="Arial" w:cs="Times New Roman"/>
      <w:b/>
      <w:sz w:val="20"/>
      <w:szCs w:val="20"/>
      <w:lang w:val="sk-SK"/>
    </w:rPr>
  </w:style>
  <w:style w:type="character" w:customStyle="1" w:styleId="Nadpis1Char1">
    <w:name w:val="Nadpis 1 Char1"/>
    <w:basedOn w:val="Predvolenpsmoodseku"/>
    <w:uiPriority w:val="9"/>
    <w:rsid w:val="00536EE2"/>
    <w:rPr>
      <w:rFonts w:asciiTheme="majorHAnsi" w:eastAsiaTheme="majorEastAsia" w:hAnsiTheme="majorHAnsi" w:cstheme="majorBidi"/>
      <w:color w:val="2E74B5" w:themeColor="accent1" w:themeShade="BF"/>
      <w:sz w:val="32"/>
      <w:szCs w:val="32"/>
      <w:lang w:val="en-US"/>
    </w:rPr>
  </w:style>
  <w:style w:type="character" w:customStyle="1" w:styleId="Nadpis2Char1">
    <w:name w:val="Nadpis 2 Char1"/>
    <w:basedOn w:val="Predvolenpsmoodseku"/>
    <w:uiPriority w:val="9"/>
    <w:semiHidden/>
    <w:rsid w:val="00536EE2"/>
    <w:rPr>
      <w:rFonts w:asciiTheme="majorHAnsi" w:eastAsiaTheme="majorEastAsia" w:hAnsiTheme="majorHAnsi" w:cstheme="majorBidi"/>
      <w:color w:val="2E74B5" w:themeColor="accent1" w:themeShade="BF"/>
      <w:sz w:val="26"/>
      <w:szCs w:val="26"/>
      <w:lang w:val="en-US"/>
    </w:rPr>
  </w:style>
  <w:style w:type="character" w:customStyle="1" w:styleId="Nadpis3Char1">
    <w:name w:val="Nadpis 3 Char1"/>
    <w:basedOn w:val="Predvolenpsmoodseku"/>
    <w:uiPriority w:val="9"/>
    <w:semiHidden/>
    <w:rsid w:val="00536EE2"/>
    <w:rPr>
      <w:rFonts w:asciiTheme="majorHAnsi" w:eastAsiaTheme="majorEastAsia" w:hAnsiTheme="majorHAnsi" w:cstheme="majorBidi"/>
      <w:color w:val="1F4D78" w:themeColor="accent1" w:themeShade="7F"/>
      <w:sz w:val="24"/>
      <w:szCs w:val="24"/>
      <w:lang w:val="en-US"/>
    </w:rPr>
  </w:style>
  <w:style w:type="character" w:customStyle="1" w:styleId="Nadpis4Char1">
    <w:name w:val="Nadpis 4 Char1"/>
    <w:basedOn w:val="Predvolenpsmoodseku"/>
    <w:uiPriority w:val="9"/>
    <w:semiHidden/>
    <w:rsid w:val="00536EE2"/>
    <w:rPr>
      <w:rFonts w:asciiTheme="majorHAnsi" w:eastAsiaTheme="majorEastAsia" w:hAnsiTheme="majorHAnsi" w:cstheme="majorBidi"/>
      <w:i/>
      <w:iCs/>
      <w:color w:val="2E74B5" w:themeColor="accent1" w:themeShade="BF"/>
      <w:lang w:val="en-US"/>
    </w:rPr>
  </w:style>
  <w:style w:type="character" w:customStyle="1" w:styleId="Nadpis5Char1">
    <w:name w:val="Nadpis 5 Char1"/>
    <w:basedOn w:val="Predvolenpsmoodseku"/>
    <w:uiPriority w:val="9"/>
    <w:semiHidden/>
    <w:rsid w:val="00536EE2"/>
    <w:rPr>
      <w:rFonts w:asciiTheme="majorHAnsi" w:eastAsiaTheme="majorEastAsia" w:hAnsiTheme="majorHAnsi" w:cstheme="majorBidi"/>
      <w:color w:val="2E74B5" w:themeColor="accent1" w:themeShade="BF"/>
      <w:lang w:val="en-US"/>
    </w:rPr>
  </w:style>
  <w:style w:type="character" w:customStyle="1" w:styleId="Nadpis6Char1">
    <w:name w:val="Nadpis 6 Char1"/>
    <w:basedOn w:val="Predvolenpsmoodseku"/>
    <w:uiPriority w:val="9"/>
    <w:semiHidden/>
    <w:rsid w:val="00536EE2"/>
    <w:rPr>
      <w:rFonts w:asciiTheme="majorHAnsi" w:eastAsiaTheme="majorEastAsia" w:hAnsiTheme="majorHAnsi" w:cstheme="majorBidi"/>
      <w:color w:val="1F4D78" w:themeColor="accent1" w:themeShade="7F"/>
      <w:lang w:val="en-US"/>
    </w:rPr>
  </w:style>
  <w:style w:type="character" w:customStyle="1" w:styleId="Nadpis7Char1">
    <w:name w:val="Nadpis 7 Char1"/>
    <w:basedOn w:val="Predvolenpsmoodseku"/>
    <w:uiPriority w:val="9"/>
    <w:semiHidden/>
    <w:rsid w:val="00536EE2"/>
    <w:rPr>
      <w:rFonts w:asciiTheme="majorHAnsi" w:eastAsiaTheme="majorEastAsia" w:hAnsiTheme="majorHAnsi" w:cstheme="majorBidi"/>
      <w:i/>
      <w:iCs/>
      <w:color w:val="1F4D78" w:themeColor="accent1" w:themeShade="7F"/>
      <w:lang w:val="en-US"/>
    </w:rPr>
  </w:style>
  <w:style w:type="character" w:customStyle="1" w:styleId="Nadpis8Char1">
    <w:name w:val="Nadpis 8 Char1"/>
    <w:basedOn w:val="Predvolenpsmoodseku"/>
    <w:uiPriority w:val="9"/>
    <w:semiHidden/>
    <w:rsid w:val="00536EE2"/>
    <w:rPr>
      <w:rFonts w:asciiTheme="majorHAnsi" w:eastAsiaTheme="majorEastAsia" w:hAnsiTheme="majorHAnsi" w:cstheme="majorBidi"/>
      <w:color w:val="272727" w:themeColor="text1" w:themeTint="D8"/>
      <w:sz w:val="21"/>
      <w:szCs w:val="21"/>
      <w:lang w:val="en-US"/>
    </w:rPr>
  </w:style>
  <w:style w:type="character" w:customStyle="1" w:styleId="Nadpis9Char1">
    <w:name w:val="Nadpis 9 Char1"/>
    <w:basedOn w:val="Predvolenpsmoodseku"/>
    <w:uiPriority w:val="9"/>
    <w:semiHidden/>
    <w:rsid w:val="00536EE2"/>
    <w:rPr>
      <w:rFonts w:asciiTheme="majorHAnsi" w:eastAsiaTheme="majorEastAsia" w:hAnsiTheme="majorHAnsi" w:cstheme="majorBidi"/>
      <w:i/>
      <w:iCs/>
      <w:color w:val="272727" w:themeColor="text1" w:themeTint="D8"/>
      <w:sz w:val="21"/>
      <w:szCs w:val="21"/>
      <w:lang w:val="en-US"/>
    </w:rPr>
  </w:style>
  <w:style w:type="character" w:customStyle="1" w:styleId="NzovChar1">
    <w:name w:val="Názov Char1"/>
    <w:basedOn w:val="Predvolenpsmoodseku"/>
    <w:uiPriority w:val="10"/>
    <w:rsid w:val="00536EE2"/>
    <w:rPr>
      <w:rFonts w:asciiTheme="majorHAnsi" w:eastAsiaTheme="majorEastAsia" w:hAnsiTheme="majorHAnsi" w:cstheme="majorBidi"/>
      <w:spacing w:val="-10"/>
      <w:kern w:val="28"/>
      <w:sz w:val="56"/>
      <w:szCs w:val="56"/>
      <w:lang w:val="en-US"/>
    </w:rPr>
  </w:style>
  <w:style w:type="character" w:customStyle="1" w:styleId="PodtitulChar1">
    <w:name w:val="Podtitul Char1"/>
    <w:basedOn w:val="Predvolenpsmoodseku"/>
    <w:uiPriority w:val="11"/>
    <w:rsid w:val="00536EE2"/>
    <w:rPr>
      <w:rFonts w:eastAsiaTheme="minorEastAsia"/>
      <w:color w:val="5A5A5A" w:themeColor="text1" w:themeTint="A5"/>
      <w:spacing w:val="15"/>
      <w:lang w:val="en-US"/>
    </w:rPr>
  </w:style>
  <w:style w:type="paragraph" w:styleId="Citcia">
    <w:name w:val="Quote"/>
    <w:basedOn w:val="Normlny"/>
    <w:next w:val="Normlny"/>
    <w:link w:val="CitciaChar"/>
    <w:uiPriority w:val="29"/>
    <w:qFormat/>
    <w:rsid w:val="00536EE2"/>
    <w:pPr>
      <w:spacing w:before="200" w:after="160"/>
      <w:ind w:left="864" w:right="864"/>
      <w:jc w:val="center"/>
    </w:pPr>
    <w:rPr>
      <w:i/>
      <w:iCs/>
      <w:color w:val="404040"/>
      <w:lang w:val="sk-SK"/>
    </w:rPr>
  </w:style>
  <w:style w:type="character" w:customStyle="1" w:styleId="CitciaChar1">
    <w:name w:val="Citácia Char1"/>
    <w:basedOn w:val="Predvolenpsmoodseku"/>
    <w:uiPriority w:val="29"/>
    <w:rsid w:val="00536EE2"/>
    <w:rPr>
      <w:i/>
      <w:iCs/>
      <w:color w:val="404040" w:themeColor="text1" w:themeTint="BF"/>
      <w:lang w:val="en-US"/>
    </w:rPr>
  </w:style>
  <w:style w:type="character" w:styleId="Intenzvnezvraznenie">
    <w:name w:val="Intense Emphasis"/>
    <w:basedOn w:val="Predvolenpsmoodseku"/>
    <w:uiPriority w:val="21"/>
    <w:qFormat/>
    <w:rsid w:val="00536EE2"/>
    <w:rPr>
      <w:i/>
      <w:iCs/>
      <w:color w:val="5B9BD5" w:themeColor="accent1"/>
    </w:rPr>
  </w:style>
  <w:style w:type="paragraph" w:styleId="Zvraznencitcia">
    <w:name w:val="Intense Quote"/>
    <w:basedOn w:val="Normlny"/>
    <w:next w:val="Normlny"/>
    <w:link w:val="ZvraznencitciaChar"/>
    <w:uiPriority w:val="30"/>
    <w:qFormat/>
    <w:rsid w:val="00536EE2"/>
    <w:pPr>
      <w:pBdr>
        <w:top w:val="single" w:sz="4" w:space="10" w:color="5B9BD5" w:themeColor="accent1"/>
        <w:bottom w:val="single" w:sz="4" w:space="10" w:color="5B9BD5" w:themeColor="accent1"/>
      </w:pBdr>
      <w:spacing w:before="360" w:after="360"/>
      <w:ind w:left="864" w:right="864"/>
      <w:jc w:val="center"/>
    </w:pPr>
    <w:rPr>
      <w:i/>
      <w:iCs/>
      <w:color w:val="2F5496"/>
      <w:lang w:val="sk-SK"/>
    </w:rPr>
  </w:style>
  <w:style w:type="character" w:customStyle="1" w:styleId="ZvraznencitciaChar1">
    <w:name w:val="Zvýraznená citácia Char1"/>
    <w:basedOn w:val="Predvolenpsmoodseku"/>
    <w:uiPriority w:val="30"/>
    <w:rsid w:val="00536EE2"/>
    <w:rPr>
      <w:i/>
      <w:iCs/>
      <w:color w:val="5B9BD5" w:themeColor="accent1"/>
      <w:lang w:val="en-US"/>
    </w:rPr>
  </w:style>
  <w:style w:type="character" w:styleId="Zvraznenodkaz">
    <w:name w:val="Intense Reference"/>
    <w:basedOn w:val="Predvolenpsmoodseku"/>
    <w:uiPriority w:val="32"/>
    <w:qFormat/>
    <w:rsid w:val="00536EE2"/>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40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5/555/" TargetMode="External"/><Relationship Id="rId13" Type="http://schemas.openxmlformats.org/officeDocument/2006/relationships/footer" Target="footer1.xml"/><Relationship Id="rId18" Type="http://schemas.openxmlformats.org/officeDocument/2006/relationships/image" Target="media/image3.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slov-lex.sk/pravne-predpisy/SK/ZZ/2005/555/" TargetMode="External"/><Relationship Id="rId17" Type="http://schemas.openxmlformats.org/officeDocument/2006/relationships/image" Target="media/image2.jpg"/><Relationship Id="rId25"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pravne-predpisy/SK/ZZ/2005/555/" TargetMode="External"/><Relationship Id="rId24" Type="http://schemas.openxmlformats.org/officeDocument/2006/relationships/image" Target="media/image9.jp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jpg"/><Relationship Id="rId28" Type="http://schemas.openxmlformats.org/officeDocument/2006/relationships/theme" Target="theme/theme1.xml"/><Relationship Id="rId10" Type="http://schemas.openxmlformats.org/officeDocument/2006/relationships/hyperlink" Target="https://www.slov-lex.sk/pravne-predpisy/SK/ZZ/2005/555/"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slov-lex.sk/pravne-predpisy/SK/ZZ/2005/555/" TargetMode="External"/><Relationship Id="rId14" Type="http://schemas.openxmlformats.org/officeDocument/2006/relationships/header" Target="header1.xml"/><Relationship Id="rId22" Type="http://schemas.openxmlformats.org/officeDocument/2006/relationships/image" Target="media/image7.jpeg"/><Relationship Id="rId27"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B0C0B-9FB6-43B7-BBB4-36245F544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17960</Words>
  <Characters>102377</Characters>
  <Application>Microsoft Office Word</Application>
  <DocSecurity>4</DocSecurity>
  <Lines>853</Lines>
  <Paragraphs>240</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120097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Ohradzanská, Alena</dc:creator>
  <cp:keywords/>
  <dc:description/>
  <cp:lastModifiedBy>Barnová, Zuzana</cp:lastModifiedBy>
  <cp:revision>2</cp:revision>
  <cp:lastPrinted>2026-10-09T11:52:00Z</cp:lastPrinted>
  <dcterms:created xsi:type="dcterms:W3CDTF">2026-10-13T11:54:00Z</dcterms:created>
  <dcterms:modified xsi:type="dcterms:W3CDTF">2026-10-13T11:54:00Z</dcterms:modified>
</cp:coreProperties>
</file>